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57168" w14:textId="5AD15384" w:rsidR="00BE4F9A" w:rsidRPr="00C71400" w:rsidRDefault="00C71400" w:rsidP="00C71400">
      <w:pPr>
        <w:jc w:val="center"/>
        <w:rPr>
          <w:b/>
          <w:bCs/>
          <w:u w:val="single"/>
        </w:rPr>
      </w:pPr>
      <w:r w:rsidRPr="00C71400">
        <w:rPr>
          <w:b/>
          <w:bCs/>
          <w:u w:val="single"/>
        </w:rPr>
        <w:t>Joshua Jackson</w:t>
      </w:r>
      <w:r>
        <w:rPr>
          <w:b/>
          <w:bCs/>
          <w:u w:val="single"/>
        </w:rPr>
        <w:t xml:space="preserve">, </w:t>
      </w:r>
      <w:r w:rsidRPr="00C71400">
        <w:rPr>
          <w:b/>
          <w:bCs/>
          <w:u w:val="single"/>
        </w:rPr>
        <w:t>2222457</w:t>
      </w:r>
    </w:p>
    <w:p w14:paraId="3C21239B" w14:textId="77777777" w:rsidR="0017530B" w:rsidRPr="00174CAF" w:rsidRDefault="00BE4F9A" w:rsidP="00D74F67">
      <w:pPr>
        <w:jc w:val="center"/>
        <w:rPr>
          <w:b/>
          <w:bCs/>
          <w:u w:val="single"/>
        </w:rPr>
      </w:pPr>
      <w:r w:rsidRPr="00174CAF">
        <w:rPr>
          <w:b/>
          <w:bCs/>
          <w:u w:val="single"/>
        </w:rPr>
        <w:t>Essay one: Assess the impact that cultural diversity has had on policing practice (</w:t>
      </w:r>
      <w:proofErr w:type="gramStart"/>
      <w:r w:rsidRPr="00174CAF">
        <w:rPr>
          <w:b/>
          <w:bCs/>
          <w:u w:val="single"/>
        </w:rPr>
        <w:t>e.g.</w:t>
      </w:r>
      <w:proofErr w:type="gramEnd"/>
      <w:r w:rsidRPr="00174CAF">
        <w:rPr>
          <w:b/>
          <w:bCs/>
          <w:u w:val="single"/>
        </w:rPr>
        <w:t xml:space="preserve"> neighbourhood policing) and professional policies and standards (e.g. PACE, Code of Ethics). Support your answer with relevant evidence drawn from academic sources. </w:t>
      </w:r>
    </w:p>
    <w:p w14:paraId="74930281" w14:textId="5AEC73BE" w:rsidR="00AB5B45" w:rsidRPr="00174CAF" w:rsidRDefault="00BE4F9A" w:rsidP="00D74F67">
      <w:pPr>
        <w:jc w:val="center"/>
        <w:rPr>
          <w:b/>
          <w:bCs/>
          <w:u w:val="single"/>
        </w:rPr>
      </w:pPr>
      <w:r w:rsidRPr="00174CAF">
        <w:rPr>
          <w:b/>
          <w:bCs/>
          <w:u w:val="single"/>
        </w:rPr>
        <w:t>Word limit: 1000 words.</w:t>
      </w:r>
    </w:p>
    <w:p w14:paraId="17AEB5D4" w14:textId="7201B932" w:rsidR="00C71400" w:rsidRPr="00FA7838" w:rsidRDefault="00304422">
      <w:pPr>
        <w:rPr>
          <w:color w:val="FF0000"/>
        </w:rPr>
      </w:pPr>
      <w:r>
        <w:t xml:space="preserve">Throughout this essay I will discuss </w:t>
      </w:r>
      <w:r w:rsidR="00154F9C">
        <w:t xml:space="preserve">the impact cultural diversity has had on policing practices and professional policies </w:t>
      </w:r>
      <w:r w:rsidR="003D0559">
        <w:t xml:space="preserve">and standards. I will research </w:t>
      </w:r>
      <w:r w:rsidR="00995E8D">
        <w:t xml:space="preserve">into cultural diversity and </w:t>
      </w:r>
      <w:r w:rsidR="00E54C57">
        <w:t xml:space="preserve">support my answer </w:t>
      </w:r>
      <w:r w:rsidR="00403129">
        <w:t xml:space="preserve">through </w:t>
      </w:r>
      <w:r w:rsidR="00070AB1">
        <w:t xml:space="preserve">academic </w:t>
      </w:r>
      <w:r w:rsidR="00A034C5">
        <w:t>research</w:t>
      </w:r>
      <w:r w:rsidR="00070AB1">
        <w:t>.</w:t>
      </w:r>
      <w:r w:rsidR="008807D5">
        <w:rPr>
          <w:color w:val="FF0000"/>
        </w:rPr>
        <w:t xml:space="preserve"> </w:t>
      </w:r>
    </w:p>
    <w:p w14:paraId="5A6557A4" w14:textId="1BE21449" w:rsidR="00191534" w:rsidRPr="00B358CC" w:rsidRDefault="00E70014">
      <w:pPr>
        <w:rPr>
          <w:color w:val="FF0000"/>
        </w:rPr>
      </w:pPr>
      <w:r>
        <w:t xml:space="preserve">The oxford dictionary defines diversity as </w:t>
      </w:r>
      <w:r w:rsidR="00F828E5">
        <w:t>“</w:t>
      </w:r>
      <w:r w:rsidR="007E531E">
        <w:rPr>
          <w:rFonts w:ascii="Source Sans Pro" w:hAnsi="Source Sans Pro"/>
          <w:color w:val="333333"/>
          <w:shd w:val="clear" w:color="auto" w:fill="FFFFFF"/>
        </w:rPr>
        <w:t>a range of many people or things that are very different from each other”</w:t>
      </w:r>
      <w:r w:rsidR="003E4318">
        <w:rPr>
          <w:rFonts w:ascii="Source Sans Pro" w:hAnsi="Source Sans Pro"/>
          <w:color w:val="333333"/>
          <w:shd w:val="clear" w:color="auto" w:fill="FFFFFF"/>
        </w:rPr>
        <w:t xml:space="preserve"> </w:t>
      </w:r>
      <w:r w:rsidR="003E4318">
        <w:t>(Oxford Dictionary, 2023)</w:t>
      </w:r>
      <w:r w:rsidR="00DE4DA1">
        <w:t xml:space="preserve">. </w:t>
      </w:r>
      <w:r w:rsidR="00A04E6B">
        <w:t>For</w:t>
      </w:r>
      <w:r w:rsidR="002D4802">
        <w:t xml:space="preserve"> this essay</w:t>
      </w:r>
      <w:r w:rsidR="00A04E6B">
        <w:t>,</w:t>
      </w:r>
      <w:r w:rsidR="002D4802">
        <w:t xml:space="preserve"> I will be talking about diversity from different cultures</w:t>
      </w:r>
      <w:r w:rsidR="00420674">
        <w:t xml:space="preserve">. </w:t>
      </w:r>
      <w:r w:rsidR="00A443FF">
        <w:t>Throughout this essay, I will be discussing diversity from different cultures and ethnic backgrounds.</w:t>
      </w:r>
      <w:r w:rsidR="00AC20C7">
        <w:t xml:space="preserve"> </w:t>
      </w:r>
    </w:p>
    <w:p w14:paraId="20585E20" w14:textId="79C95F59" w:rsidR="00CD1569" w:rsidRPr="00CD1569" w:rsidRDefault="00EF300E">
      <w:pPr>
        <w:rPr>
          <w:color w:val="FF0000"/>
        </w:rPr>
      </w:pPr>
      <w:r>
        <w:t xml:space="preserve">The </w:t>
      </w:r>
      <w:r w:rsidR="00036D92">
        <w:t>Welsh</w:t>
      </w:r>
      <w:r>
        <w:t xml:space="preserve"> government </w:t>
      </w:r>
      <w:r w:rsidR="001A2AEB">
        <w:t>ha</w:t>
      </w:r>
      <w:r w:rsidR="00903A1F">
        <w:t>ve</w:t>
      </w:r>
      <w:r w:rsidR="001A2AEB">
        <w:t xml:space="preserve"> </w:t>
      </w:r>
      <w:r w:rsidR="00903A1F">
        <w:t>comprised</w:t>
      </w:r>
      <w:r w:rsidR="001A2AEB">
        <w:t xml:space="preserve"> a chart of </w:t>
      </w:r>
      <w:r w:rsidR="003A6B58">
        <w:t>the percentage of cultural groups living in Wales</w:t>
      </w:r>
      <w:r w:rsidR="00903A1F">
        <w:t>,</w:t>
      </w:r>
      <w:r w:rsidR="003A6B58">
        <w:t xml:space="preserve"> </w:t>
      </w:r>
      <w:r w:rsidR="004D0EB6">
        <w:t>(Stats Wales</w:t>
      </w:r>
      <w:r w:rsidR="00CC4D0C">
        <w:t xml:space="preserve">, 2023) </w:t>
      </w:r>
      <w:r w:rsidR="004B4483">
        <w:t xml:space="preserve">this chart </w:t>
      </w:r>
      <w:r w:rsidR="000A0FCC">
        <w:t>displays</w:t>
      </w:r>
      <w:r w:rsidR="00AA08F9">
        <w:t xml:space="preserve"> the percentage of black, </w:t>
      </w:r>
      <w:r w:rsidR="001370DC">
        <w:t>Asian,</w:t>
      </w:r>
      <w:r w:rsidR="00AA08F9">
        <w:t xml:space="preserve"> and other </w:t>
      </w:r>
      <w:r w:rsidR="00D61238">
        <w:t>ethnic minority groups</w:t>
      </w:r>
      <w:r w:rsidR="00903A1F">
        <w:t xml:space="preserve">. In 2023 it shows 5% of the Welsh population as opposed to 2003 showing 2.5%. The black, Asian, and other ethnic minority groups in Wales </w:t>
      </w:r>
      <w:proofErr w:type="gramStart"/>
      <w:r w:rsidR="00903A1F">
        <w:t>has</w:t>
      </w:r>
      <w:proofErr w:type="gramEnd"/>
      <w:r w:rsidR="00903A1F">
        <w:t xml:space="preserve"> doubled in the last 20 years, e</w:t>
      </w:r>
      <w:r w:rsidR="00D61238">
        <w:t>ssentially meaning</w:t>
      </w:r>
      <w:r w:rsidR="000A0FCC">
        <w:t xml:space="preserve"> that police officers </w:t>
      </w:r>
      <w:r w:rsidR="004D0EB6">
        <w:t xml:space="preserve">will be working in more culturally diverse areas in their </w:t>
      </w:r>
      <w:r w:rsidR="001B46DA">
        <w:t>day-to-day</w:t>
      </w:r>
      <w:r w:rsidR="004D0EB6">
        <w:t xml:space="preserve"> job</w:t>
      </w:r>
      <w:r w:rsidR="00580DF6">
        <w:t xml:space="preserve">. </w:t>
      </w:r>
      <w:r w:rsidR="00912FCE">
        <w:t>By working in a culturally diverse area</w:t>
      </w:r>
      <w:r w:rsidR="00CD1569">
        <w:t>,</w:t>
      </w:r>
      <w:r w:rsidR="00912FCE">
        <w:t xml:space="preserve"> police officer</w:t>
      </w:r>
      <w:r w:rsidR="00932B17">
        <w:t>s</w:t>
      </w:r>
      <w:r w:rsidR="00912FCE">
        <w:t xml:space="preserve"> are often faced with</w:t>
      </w:r>
      <w:r w:rsidR="00CD1569">
        <w:t xml:space="preserve"> </w:t>
      </w:r>
      <w:r w:rsidR="009D32C3">
        <w:t>members of the public from different backgrounds and religions</w:t>
      </w:r>
      <w:r w:rsidR="00EC2D73">
        <w:t xml:space="preserve">, </w:t>
      </w:r>
      <w:r w:rsidR="00D27B99">
        <w:t>this means that when dealing with a</w:t>
      </w:r>
      <w:r w:rsidR="00AB2522">
        <w:t>n incident</w:t>
      </w:r>
      <w:r w:rsidR="00D27B99">
        <w:t xml:space="preserve"> it is imperative that </w:t>
      </w:r>
      <w:r w:rsidR="00FD65C9">
        <w:t>officers</w:t>
      </w:r>
      <w:r w:rsidR="00BA612D">
        <w:rPr>
          <w:color w:val="FF0000"/>
        </w:rPr>
        <w:t xml:space="preserve"> </w:t>
      </w:r>
      <w:r w:rsidR="00D27B99">
        <w:t>know how best to deal with an individual appropriately</w:t>
      </w:r>
      <w:r w:rsidR="00CD1569">
        <w:t>,</w:t>
      </w:r>
      <w:r w:rsidR="00DA1CA2">
        <w:t xml:space="preserve"> to </w:t>
      </w:r>
      <w:r w:rsidR="00BD0343">
        <w:t xml:space="preserve">keep trust with </w:t>
      </w:r>
      <w:r w:rsidR="00775744">
        <w:t>this person</w:t>
      </w:r>
      <w:r w:rsidR="00FD65C9">
        <w:t xml:space="preserve"> and build a good rapport</w:t>
      </w:r>
      <w:r w:rsidR="00775744">
        <w:t>.</w:t>
      </w:r>
      <w:r w:rsidR="009D32C3">
        <w:tab/>
      </w:r>
      <w:r w:rsidR="009D32C3">
        <w:tab/>
      </w:r>
      <w:r w:rsidR="009D32C3">
        <w:tab/>
      </w:r>
      <w:r w:rsidR="009D32C3">
        <w:tab/>
      </w:r>
      <w:r w:rsidR="00932B17">
        <w:t xml:space="preserve"> </w:t>
      </w:r>
      <w:r w:rsidR="00752DDB">
        <w:tab/>
      </w:r>
      <w:r w:rsidR="00752DDB">
        <w:tab/>
      </w:r>
      <w:r w:rsidR="00EC2D73">
        <w:tab/>
      </w:r>
    </w:p>
    <w:p w14:paraId="09380914" w14:textId="783B91E1" w:rsidR="00F01DAF" w:rsidRDefault="00932B17">
      <w:r>
        <w:t xml:space="preserve">Having the correct training and sensitivity programmes </w:t>
      </w:r>
      <w:r w:rsidR="006B0D46">
        <w:t>is now essential when training police officers</w:t>
      </w:r>
      <w:r w:rsidR="00893262">
        <w:t xml:space="preserve">. In a recent article, </w:t>
      </w:r>
      <w:r w:rsidR="00101072">
        <w:t>diversity training has been described</w:t>
      </w:r>
      <w:r w:rsidR="00AE64F0">
        <w:t xml:space="preserve"> as</w:t>
      </w:r>
      <w:r w:rsidR="003F0CB2">
        <w:t>;</w:t>
      </w:r>
      <w:r w:rsidR="00101072">
        <w:t xml:space="preserve"> to allow people to realise their own unconscious </w:t>
      </w:r>
      <w:r w:rsidR="007B2CC9">
        <w:t>bias’s</w:t>
      </w:r>
      <w:r w:rsidR="00101072">
        <w:t xml:space="preserve"> and how they can </w:t>
      </w:r>
      <w:r w:rsidR="00763507">
        <w:t>focus on not allowing these to impact their real time decision making (Paycor, 2023).</w:t>
      </w:r>
      <w:r w:rsidR="008B21F5">
        <w:t xml:space="preserve"> </w:t>
      </w:r>
      <w:r w:rsidR="000A6FB6">
        <w:t xml:space="preserve">As a police officer, knowing your unconscious bias’s will allow an officer to make </w:t>
      </w:r>
      <w:r w:rsidR="00FB31D9">
        <w:t>decisions based off evidence and truth</w:t>
      </w:r>
      <w:r w:rsidR="00F30C97">
        <w:t>. N</w:t>
      </w:r>
      <w:r w:rsidR="00FB31D9">
        <w:t>ot allowing your own views impact a decision you make</w:t>
      </w:r>
      <w:r w:rsidR="00F01DAF">
        <w:t>, developing trust with communities.</w:t>
      </w:r>
      <w:r w:rsidR="00B50410">
        <w:t xml:space="preserve"> </w:t>
      </w:r>
      <w:r w:rsidR="002C6495">
        <w:t>The imperial college of London defines unconscious bias as “</w:t>
      </w:r>
      <w:r w:rsidR="001712C6">
        <w:t>unconscious bias is a term that describes the associations we hold, outside our conscious awareness and control. Unconscious bias</w:t>
      </w:r>
      <w:r w:rsidR="00F35727">
        <w:t xml:space="preserve"> affects everyone”</w:t>
      </w:r>
      <w:r w:rsidR="002C6495">
        <w:t xml:space="preserve"> </w:t>
      </w:r>
      <w:r w:rsidR="0094222D">
        <w:t>(Imperial College London, 2023).</w:t>
      </w:r>
    </w:p>
    <w:p w14:paraId="36C5F417" w14:textId="099C0B74" w:rsidR="00C5318F" w:rsidRDefault="00DF3BA4">
      <w:r>
        <w:t>Police forces around the country use the national decision model and the code of ethics to make their decisions</w:t>
      </w:r>
      <w:r w:rsidR="00325B80">
        <w:t>. The code of ethics should always be the first thing that police officer</w:t>
      </w:r>
      <w:r w:rsidR="0057587E">
        <w:t xml:space="preserve">s </w:t>
      </w:r>
      <w:r w:rsidR="00325B80">
        <w:t xml:space="preserve">are considering when making decisions, this will ensure that </w:t>
      </w:r>
      <w:r w:rsidR="006451F0">
        <w:t xml:space="preserve">they act </w:t>
      </w:r>
      <w:r w:rsidR="00812140">
        <w:t>keeping core policing values and behaviours at the forefront of their mind (Digital Media - Alliance Cornwall, 2023).</w:t>
      </w:r>
      <w:r w:rsidR="00A713A5">
        <w:tab/>
      </w:r>
      <w:r w:rsidR="00A713A5">
        <w:tab/>
      </w:r>
      <w:r w:rsidR="00A713A5">
        <w:tab/>
      </w:r>
      <w:r w:rsidR="00A713A5">
        <w:tab/>
      </w:r>
      <w:r w:rsidR="00D9641A">
        <w:tab/>
      </w:r>
      <w:r w:rsidR="00A713A5">
        <w:t xml:space="preserve">The national decision model </w:t>
      </w:r>
      <w:r w:rsidR="00937307">
        <w:t xml:space="preserve">are the steps of </w:t>
      </w:r>
      <w:r w:rsidR="000519DE">
        <w:t>decision-making</w:t>
      </w:r>
      <w:r w:rsidR="00937307">
        <w:t xml:space="preserve"> officer should be considering in every policing incident, revolv</w:t>
      </w:r>
      <w:r w:rsidR="00BA7D94">
        <w:t xml:space="preserve">ing </w:t>
      </w:r>
      <w:r w:rsidR="00937307">
        <w:t>itself around the code of ethics</w:t>
      </w:r>
      <w:r w:rsidR="00BA7D94">
        <w:t>, making i</w:t>
      </w:r>
      <w:r w:rsidR="00937307">
        <w:t xml:space="preserve">t </w:t>
      </w:r>
      <w:r w:rsidR="000519DE">
        <w:t>essential officers use this when they’re dealing with culturally diverse areas</w:t>
      </w:r>
      <w:r w:rsidR="00540254">
        <w:t>. T</w:t>
      </w:r>
      <w:r w:rsidR="000519DE">
        <w:t>his will allow them to be confident in the decision they’re making is the best possible outcome for the situation which is in front of them</w:t>
      </w:r>
      <w:r w:rsidR="003E20B6">
        <w:t xml:space="preserve"> (College of </w:t>
      </w:r>
      <w:proofErr w:type="gramStart"/>
      <w:r w:rsidR="003E20B6">
        <w:t>Policing ,</w:t>
      </w:r>
      <w:proofErr w:type="gramEnd"/>
      <w:r w:rsidR="003E20B6">
        <w:t xml:space="preserve"> 2023).</w:t>
      </w:r>
    </w:p>
    <w:p w14:paraId="1A08EE82" w14:textId="0432AE3E" w:rsidR="006B57FE" w:rsidRDefault="004A3CD7">
      <w:r>
        <w:t xml:space="preserve">Police have often been referred to as racist, </w:t>
      </w:r>
      <w:r w:rsidR="00ED3DEE">
        <w:t xml:space="preserve">more now since the tragic murder of George </w:t>
      </w:r>
      <w:r w:rsidR="00400225">
        <w:t>Floyd</w:t>
      </w:r>
      <w:r w:rsidR="00ED3DEE">
        <w:t>. The video that circulated the internet of how officers were treating George caused a worldwide outcry towards police brutality and racism.</w:t>
      </w:r>
      <w:r w:rsidR="00987D71">
        <w:t xml:space="preserve"> A recent article explains how the public gathered and protested through the streets of London, labelling the UK as the second biggest protest in support of the Black Lives Matter with more than 20,000 people</w:t>
      </w:r>
      <w:r w:rsidR="008079B7">
        <w:t xml:space="preserve"> in the streets of London. </w:t>
      </w:r>
      <w:r w:rsidR="00BD3899">
        <w:t>(Silverstein, 2021)</w:t>
      </w:r>
      <w:r w:rsidR="002544A0">
        <w:t>.</w:t>
      </w:r>
    </w:p>
    <w:p w14:paraId="4A836DFB" w14:textId="77777777" w:rsidR="00B841F6" w:rsidRDefault="00B841F6" w:rsidP="00B841F6">
      <w:pPr>
        <w:pStyle w:val="NoSpacing"/>
      </w:pPr>
      <w:r>
        <w:lastRenderedPageBreak/>
        <w:t>Having a predominantly white police force can often deter ethnic groups from reporting crimes. In recent times there has been a decline in the public confidence of police, especially from minority groups. IOPC suggests that black people are less likely to trust the police as they’re lacking in confidence to police forces, more specifically 34% of black ethnic groups have a negative approach to the police as opposed to 25% of white people (IOPC, 2023).</w:t>
      </w:r>
    </w:p>
    <w:p w14:paraId="2F1F1B1D" w14:textId="77777777" w:rsidR="00B841F6" w:rsidRDefault="00B841F6" w:rsidP="00B841F6">
      <w:pPr>
        <w:pStyle w:val="NoSpacing"/>
      </w:pPr>
      <w:r>
        <w:t>As a result, with people coming from ethnic backgrounds being less likely to trust the police, they’re less likely to report a crime or incident.</w:t>
      </w:r>
    </w:p>
    <w:p w14:paraId="190B1F09" w14:textId="6C4D027D" w:rsidR="00FA64C3" w:rsidRPr="005C31E8" w:rsidRDefault="001C2BA4">
      <w:pPr>
        <w:rPr>
          <w:color w:val="FF0000"/>
        </w:rPr>
      </w:pPr>
      <w:r>
        <w:t xml:space="preserve">By maintaining confidence in the </w:t>
      </w:r>
      <w:r w:rsidR="003026E1">
        <w:t>police,</w:t>
      </w:r>
      <w:r>
        <w:t xml:space="preserve"> it is so important to have a diverse workforce which is inclusive of all </w:t>
      </w:r>
      <w:r w:rsidR="00D168BD">
        <w:t xml:space="preserve">cultures, </w:t>
      </w:r>
      <w:proofErr w:type="gramStart"/>
      <w:r w:rsidR="00D168BD">
        <w:t>sex</w:t>
      </w:r>
      <w:proofErr w:type="gramEnd"/>
      <w:r w:rsidR="00D168BD">
        <w:t xml:space="preserve"> and ethnicity. This is a way which will aid people in </w:t>
      </w:r>
      <w:r w:rsidR="00BE65BA">
        <w:t xml:space="preserve">being able to relate to a police officer, this can often build trust and encourage people to </w:t>
      </w:r>
      <w:r w:rsidR="00933A3D">
        <w:t>continue</w:t>
      </w:r>
      <w:r w:rsidR="00BE65BA">
        <w:t xml:space="preserve"> reporting crimes</w:t>
      </w:r>
      <w:r w:rsidR="00CD1569">
        <w:t>.  I</w:t>
      </w:r>
      <w:r w:rsidR="0005694A">
        <w:t>n a recent article from Forbes, it is suggested that</w:t>
      </w:r>
      <w:r w:rsidR="00FD6A49">
        <w:t xml:space="preserve"> “a diverse work</w:t>
      </w:r>
      <w:r w:rsidR="00982883">
        <w:t>force helps organisations achieve success because it reflects the communities in which they operate”</w:t>
      </w:r>
      <w:r w:rsidR="009731C5" w:rsidRPr="009731C5">
        <w:t xml:space="preserve"> </w:t>
      </w:r>
      <w:r w:rsidR="009731C5">
        <w:t>(Fayad, 2022).</w:t>
      </w:r>
      <w:r w:rsidR="00D30B16">
        <w:t xml:space="preserve"> Therefore, </w:t>
      </w:r>
      <w:r w:rsidR="00F86AEF">
        <w:t>it</w:t>
      </w:r>
      <w:r w:rsidR="00D30B16">
        <w:t xml:space="preserve"> is imperative that police forces have inclusive hiring practices.</w:t>
      </w:r>
      <w:r w:rsidR="00FA64C3">
        <w:t xml:space="preserve"> </w:t>
      </w:r>
      <w:r w:rsidR="00153844">
        <w:t xml:space="preserve"> </w:t>
      </w:r>
    </w:p>
    <w:p w14:paraId="6290ECCC" w14:textId="0F278296" w:rsidR="001A4A34" w:rsidRDefault="00823243">
      <w:r>
        <w:t>Police forces across the country have heavily invested in the recruitment of Police Community Support Officers (PCSO)</w:t>
      </w:r>
      <w:r w:rsidR="009E64A2">
        <w:t xml:space="preserve">. The role of a PCSO is to </w:t>
      </w:r>
      <w:r w:rsidR="009F4921">
        <w:t xml:space="preserve">be the bridge between the community and the police, </w:t>
      </w:r>
      <w:r w:rsidR="00F92F73">
        <w:t xml:space="preserve">they </w:t>
      </w:r>
      <w:r w:rsidR="00B846B7">
        <w:t xml:space="preserve">can have more targeted patrols in areas which are known to </w:t>
      </w:r>
      <w:r w:rsidR="00890234">
        <w:t xml:space="preserve">be more troubled and have the uniformed presence which is often needed when Police Officers </w:t>
      </w:r>
      <w:r w:rsidR="001117A5">
        <w:t>are often committed with answering calls.</w:t>
      </w:r>
      <w:r w:rsidR="008E1B49">
        <w:t xml:space="preserve"> </w:t>
      </w:r>
      <w:r w:rsidR="008E1B49">
        <w:tab/>
      </w:r>
      <w:r w:rsidR="008E1B49">
        <w:tab/>
      </w:r>
      <w:r w:rsidR="008E1B49">
        <w:tab/>
      </w:r>
      <w:r w:rsidR="008E1B49">
        <w:tab/>
      </w:r>
      <w:r w:rsidR="008E1B49">
        <w:tab/>
      </w:r>
      <w:r w:rsidR="008E1B49">
        <w:tab/>
      </w:r>
      <w:r w:rsidR="008E1B49">
        <w:tab/>
      </w:r>
      <w:r w:rsidR="008E1B49">
        <w:tab/>
      </w:r>
      <w:r w:rsidR="008E1B49">
        <w:tab/>
      </w:r>
      <w:r w:rsidR="008E1B49">
        <w:tab/>
        <w:t xml:space="preserve">A PCSO have more freedom to engage with communities and learn about the issues which are rising in an area, </w:t>
      </w:r>
      <w:r w:rsidR="00DA57B3">
        <w:t>by listening and engaging with communities they often develop a bond and trust with people who don’t have the best perception of the police</w:t>
      </w:r>
      <w:r w:rsidR="004563E1">
        <w:t xml:space="preserve"> </w:t>
      </w:r>
      <w:r w:rsidR="008E1B49">
        <w:t>(College of Policing, 2019)</w:t>
      </w:r>
      <w:r w:rsidR="004563E1">
        <w:t>.</w:t>
      </w:r>
      <w:r w:rsidR="003943A6">
        <w:t xml:space="preserve"> A PCSO building connection</w:t>
      </w:r>
      <w:r w:rsidR="00BC3096">
        <w:t>s within the communities which are policed regularly often encourages people to report crimes which are happening in their area</w:t>
      </w:r>
      <w:r w:rsidR="00A7337F">
        <w:t xml:space="preserve"> as a result reducing the temptation for people to commit crimes.</w:t>
      </w:r>
    </w:p>
    <w:p w14:paraId="0B71DBAE" w14:textId="77777777" w:rsidR="00CD1569" w:rsidRDefault="00645253">
      <w:r>
        <w:t xml:space="preserve">In conclusion it is essential that police officers </w:t>
      </w:r>
      <w:r w:rsidR="009C1653">
        <w:t xml:space="preserve">are provided with the necessary training </w:t>
      </w:r>
      <w:r w:rsidR="00794B0E">
        <w:t>to work in culturally diverse areas. Different ethnicities and cultur</w:t>
      </w:r>
      <w:r w:rsidR="00C12A3F">
        <w:t xml:space="preserve">es are only going to increase in the </w:t>
      </w:r>
      <w:proofErr w:type="gramStart"/>
      <w:r w:rsidR="00C12A3F">
        <w:t>UK</w:t>
      </w:r>
      <w:proofErr w:type="gramEnd"/>
      <w:r w:rsidR="00C12A3F">
        <w:t xml:space="preserve"> and it is so important that the relationship with police and these different communities are good. This will ensure safer communities in the UK and people not being afraid to a report a crime if they are the victim of one occurring or have witnessed one happening.</w:t>
      </w:r>
      <w:r w:rsidR="00CD1569">
        <w:t xml:space="preserve"> </w:t>
      </w:r>
    </w:p>
    <w:p w14:paraId="24197784" w14:textId="3B49709C" w:rsidR="00A7337F" w:rsidRDefault="00D672CA">
      <w:r>
        <w:t>Having a diverse workforce and having police officers equipped with the relevant diversity training are two of the most important ways that police forces can keep trust inside of the communities that they work in.</w:t>
      </w:r>
      <w:r w:rsidR="001B30FC">
        <w:t xml:space="preserve"> Cultural diversity has had a drastic impact on the way we police </w:t>
      </w:r>
      <w:r w:rsidR="00263F65">
        <w:t>communities,</w:t>
      </w:r>
      <w:r w:rsidR="001B30FC">
        <w:t xml:space="preserve"> and it is </w:t>
      </w:r>
      <w:r w:rsidR="00263F65">
        <w:t>imperative</w:t>
      </w:r>
      <w:r w:rsidR="001B30FC">
        <w:t xml:space="preserve"> we stay </w:t>
      </w:r>
      <w:r w:rsidR="00263F65">
        <w:t>on top of an ever-changing world.</w:t>
      </w:r>
    </w:p>
    <w:p w14:paraId="793E2145" w14:textId="048B4D3D" w:rsidR="00FA64C3" w:rsidRPr="00C13F18" w:rsidRDefault="00263F65" w:rsidP="00263F65">
      <w:pPr>
        <w:jc w:val="right"/>
        <w:rPr>
          <w:b/>
          <w:bCs/>
          <w:u w:val="single"/>
        </w:rPr>
      </w:pPr>
      <w:r w:rsidRPr="00C13F18">
        <w:rPr>
          <w:b/>
          <w:bCs/>
          <w:u w:val="single"/>
        </w:rPr>
        <w:t>10</w:t>
      </w:r>
      <w:r w:rsidR="00C13F18" w:rsidRPr="00C13F18">
        <w:rPr>
          <w:b/>
          <w:bCs/>
          <w:u w:val="single"/>
        </w:rPr>
        <w:t>25</w:t>
      </w:r>
      <w:r w:rsidRPr="00C13F18">
        <w:rPr>
          <w:b/>
          <w:bCs/>
          <w:u w:val="single"/>
        </w:rPr>
        <w:t xml:space="preserve"> words.</w:t>
      </w:r>
    </w:p>
    <w:p w14:paraId="130D7E6B" w14:textId="77777777" w:rsidR="00C271DE" w:rsidRDefault="00C271DE" w:rsidP="00C271DE">
      <w:pPr>
        <w:pStyle w:val="NoSpacing"/>
      </w:pPr>
    </w:p>
    <w:p w14:paraId="16E60F2C" w14:textId="77777777" w:rsidR="00F86CF2" w:rsidRDefault="00F86CF2" w:rsidP="00C271DE">
      <w:pPr>
        <w:pStyle w:val="NoSpacing"/>
      </w:pPr>
    </w:p>
    <w:p w14:paraId="5747C005" w14:textId="77777777" w:rsidR="00F54D9D" w:rsidRDefault="00F54D9D" w:rsidP="00F54D9D"/>
    <w:p w14:paraId="0C2E2F47" w14:textId="77777777" w:rsidR="00C13F18" w:rsidRDefault="00C13F18" w:rsidP="00F54D9D"/>
    <w:p w14:paraId="253D960C" w14:textId="77777777" w:rsidR="00C13F18" w:rsidRDefault="00C13F18" w:rsidP="00F54D9D"/>
    <w:p w14:paraId="3FAA1E72" w14:textId="77777777" w:rsidR="00C71400" w:rsidRDefault="00C71400"/>
    <w:p w14:paraId="5FBFCF7C" w14:textId="77777777" w:rsidR="00D9641A" w:rsidRDefault="00D9641A" w:rsidP="0017530B">
      <w:pPr>
        <w:jc w:val="center"/>
        <w:rPr>
          <w:b/>
          <w:bCs/>
          <w:u w:val="single"/>
        </w:rPr>
      </w:pPr>
    </w:p>
    <w:p w14:paraId="188ECA2F" w14:textId="42700D6C" w:rsidR="0017530B" w:rsidRPr="00174CAF" w:rsidRDefault="005610B5" w:rsidP="0017530B">
      <w:pPr>
        <w:jc w:val="center"/>
        <w:rPr>
          <w:b/>
          <w:bCs/>
          <w:u w:val="single"/>
        </w:rPr>
      </w:pPr>
      <w:r w:rsidRPr="00174CAF">
        <w:rPr>
          <w:b/>
          <w:bCs/>
          <w:u w:val="single"/>
        </w:rPr>
        <w:lastRenderedPageBreak/>
        <w:t xml:space="preserve">Essay two: Examine the various socio-economic and psychological characteristics which can make people vulnerable to exploitation by criminal gangs. Your answer must be based on academic research. </w:t>
      </w:r>
    </w:p>
    <w:p w14:paraId="5992B599" w14:textId="5E5FB425" w:rsidR="00C71400" w:rsidRDefault="005610B5" w:rsidP="0017530B">
      <w:pPr>
        <w:jc w:val="center"/>
        <w:rPr>
          <w:b/>
          <w:bCs/>
          <w:u w:val="single"/>
        </w:rPr>
      </w:pPr>
      <w:r w:rsidRPr="00174CAF">
        <w:rPr>
          <w:b/>
          <w:bCs/>
          <w:u w:val="single"/>
        </w:rPr>
        <w:t>Word limit: 1000 words</w:t>
      </w:r>
    </w:p>
    <w:p w14:paraId="2F0993AA" w14:textId="77777777" w:rsidR="00810E4D" w:rsidRDefault="00677AC6" w:rsidP="00596B4E">
      <w:r>
        <w:t xml:space="preserve">Vulnerability to exploitation by criminal gangs can stem from various socio-economic and psychological factors. </w:t>
      </w:r>
      <w:r w:rsidR="00596B4E">
        <w:t>Throughout this essay I will research</w:t>
      </w:r>
      <w:r w:rsidR="004B4784">
        <w:t xml:space="preserve"> and examine</w:t>
      </w:r>
      <w:r w:rsidR="00596B4E">
        <w:t xml:space="preserve"> the different </w:t>
      </w:r>
      <w:r w:rsidR="00FD05DA">
        <w:t>impact factors affecting individuals in society</w:t>
      </w:r>
      <w:r w:rsidR="001A262A">
        <w:t xml:space="preserve"> where if exploited they can be vulnerable to criminal gangs.</w:t>
      </w:r>
    </w:p>
    <w:p w14:paraId="53CC8401" w14:textId="67F109DB" w:rsidR="00810E4D" w:rsidRDefault="005139D2" w:rsidP="00596B4E">
      <w:proofErr w:type="gramStart"/>
      <w:r>
        <w:t>Socio</w:t>
      </w:r>
      <w:r w:rsidR="00810E4D">
        <w:t>-</w:t>
      </w:r>
      <w:r>
        <w:t>economics</w:t>
      </w:r>
      <w:proofErr w:type="gramEnd"/>
      <w:r w:rsidR="00977176">
        <w:t xml:space="preserve"> </w:t>
      </w:r>
      <w:r w:rsidR="00E74968">
        <w:t>is defined as “</w:t>
      </w:r>
      <w:r w:rsidR="006041D1">
        <w:t>T</w:t>
      </w:r>
      <w:r w:rsidR="00F3067D">
        <w:t xml:space="preserve">he interplay between social processes and economic activity </w:t>
      </w:r>
      <w:r w:rsidR="006041D1">
        <w:t xml:space="preserve">within a society” </w:t>
      </w:r>
      <w:r w:rsidR="0082120F">
        <w:t>(Tarver, 2022)</w:t>
      </w:r>
      <w:r w:rsidR="00B251CE">
        <w:t xml:space="preserve">. In the context of this </w:t>
      </w:r>
      <w:r>
        <w:t>essay,</w:t>
      </w:r>
      <w:r w:rsidR="00B251CE">
        <w:t xml:space="preserve"> I will be referring to soci</w:t>
      </w:r>
      <w:r w:rsidR="00E5510C">
        <w:t>o</w:t>
      </w:r>
      <w:r w:rsidR="00B251CE">
        <w:t xml:space="preserve">-economic characteristics </w:t>
      </w:r>
      <w:r w:rsidR="00E5510C">
        <w:t xml:space="preserve">which interprets into the different characteristics </w:t>
      </w:r>
      <w:r w:rsidR="003F60D0">
        <w:t>which can impact an individual and their life.</w:t>
      </w:r>
      <w:r w:rsidR="00EC2D73">
        <w:t xml:space="preserve"> </w:t>
      </w:r>
      <w:r w:rsidR="00BA2EC6">
        <w:t xml:space="preserve">Whereas psychological characteristics are defined as </w:t>
      </w:r>
      <w:r w:rsidR="002628E4">
        <w:t xml:space="preserve">characteristics having a mental impact on a person, this could be mental health </w:t>
      </w:r>
      <w:r w:rsidR="00E834B1">
        <w:t>or past trauma which can lead a person into a negative way of life</w:t>
      </w:r>
      <w:r w:rsidR="00EB66C6">
        <w:t>,</w:t>
      </w:r>
      <w:r w:rsidR="008C2224">
        <w:t xml:space="preserve"> (Musculus &amp; </w:t>
      </w:r>
      <w:proofErr w:type="spellStart"/>
      <w:r w:rsidR="008C2224">
        <w:t>Lobinger</w:t>
      </w:r>
      <w:proofErr w:type="spellEnd"/>
      <w:r w:rsidR="008C2224">
        <w:t>, 2018).</w:t>
      </w:r>
      <w:r w:rsidR="00EC2D73">
        <w:tab/>
      </w:r>
      <w:r w:rsidR="00EC2D73">
        <w:tab/>
      </w:r>
      <w:r w:rsidR="00EC2D73">
        <w:tab/>
      </w:r>
      <w:r w:rsidR="00EC2D73">
        <w:tab/>
      </w:r>
      <w:r w:rsidR="00EC2D73">
        <w:tab/>
      </w:r>
      <w:r w:rsidR="00EC2D73">
        <w:tab/>
      </w:r>
      <w:r w:rsidR="00EC2D73">
        <w:tab/>
      </w:r>
      <w:r w:rsidR="00EC2D73">
        <w:tab/>
      </w:r>
    </w:p>
    <w:p w14:paraId="6526E082" w14:textId="1D72AFBC" w:rsidR="00B949F4" w:rsidRPr="00596B4E" w:rsidRDefault="00230CEE" w:rsidP="00596B4E">
      <w:r>
        <w:t xml:space="preserve">The oxford dictionary defines </w:t>
      </w:r>
      <w:r w:rsidR="004D5C1D">
        <w:t xml:space="preserve">exploitation </w:t>
      </w:r>
      <w:r w:rsidR="0064543E">
        <w:t>as “</w:t>
      </w:r>
      <w:r w:rsidR="0064543E">
        <w:rPr>
          <w:rStyle w:val="def"/>
          <w:rFonts w:ascii="Source Sans Pro" w:hAnsi="Source Sans Pro"/>
          <w:color w:val="333333"/>
          <w:bdr w:val="none" w:sz="0" w:space="0" w:color="auto" w:frame="1"/>
          <w:shd w:val="clear" w:color="auto" w:fill="FFFFFF"/>
        </w:rPr>
        <w:t>a situation in which somebody treats somebody else in an unfair way, especially in order to make money from their work”</w:t>
      </w:r>
      <w:r w:rsidR="00A262FE">
        <w:rPr>
          <w:rStyle w:val="def"/>
          <w:rFonts w:ascii="Source Sans Pro" w:hAnsi="Source Sans Pro"/>
          <w:color w:val="333333"/>
          <w:bdr w:val="none" w:sz="0" w:space="0" w:color="auto" w:frame="1"/>
          <w:shd w:val="clear" w:color="auto" w:fill="FFFFFF"/>
        </w:rPr>
        <w:t xml:space="preserve"> </w:t>
      </w:r>
      <w:r w:rsidR="00D674CE">
        <w:t>(University, 2023)</w:t>
      </w:r>
      <w:r w:rsidR="00A41660">
        <w:t xml:space="preserve">. From this, it is clear as to why criminal gangs look to exploit </w:t>
      </w:r>
      <w:r w:rsidR="00AC14FC">
        <w:t>vulnerabilities in people as they may be easier to control.</w:t>
      </w:r>
    </w:p>
    <w:p w14:paraId="730932F5" w14:textId="2890F3DA" w:rsidR="00D63ACB" w:rsidRDefault="00D63ACB">
      <w:r>
        <w:t>A socio</w:t>
      </w:r>
      <w:r w:rsidR="00810E4D">
        <w:t>-</w:t>
      </w:r>
      <w:r>
        <w:t>economic characteristic</w:t>
      </w:r>
      <w:r w:rsidR="00F6565A">
        <w:t xml:space="preserve"> such as poverty, </w:t>
      </w:r>
      <w:r w:rsidR="00A90543">
        <w:t>can often leave people susceptible to being exploited by criminal gangs.</w:t>
      </w:r>
      <w:r w:rsidR="00D95344">
        <w:t xml:space="preserve"> In a recent article </w:t>
      </w:r>
      <w:r w:rsidR="004A16AA">
        <w:t>it is suggested by Sadiq Khan that throughout London</w:t>
      </w:r>
      <w:r w:rsidR="00390091">
        <w:t xml:space="preserve">, </w:t>
      </w:r>
      <w:r w:rsidR="000E3A41">
        <w:t>within the top 10 most violent offending areas are also in the top 10 most deprived areas in London</w:t>
      </w:r>
      <w:r w:rsidR="00C73672">
        <w:t xml:space="preserve"> (City Hall, 2019).</w:t>
      </w:r>
      <w:r w:rsidR="00DD2CB3">
        <w:t xml:space="preserve"> This exemplifies how younger people especially when they</w:t>
      </w:r>
      <w:r w:rsidR="00810E4D">
        <w:t xml:space="preserve"> are </w:t>
      </w:r>
      <w:r w:rsidR="00DD2CB3">
        <w:t xml:space="preserve">brought up in </w:t>
      </w:r>
      <w:r w:rsidR="000E3684">
        <w:t>poverty,</w:t>
      </w:r>
      <w:r w:rsidR="00DD2CB3">
        <w:t xml:space="preserve"> </w:t>
      </w:r>
      <w:r w:rsidR="00810E4D">
        <w:t xml:space="preserve">are </w:t>
      </w:r>
      <w:r w:rsidR="00DD2CB3">
        <w:t xml:space="preserve">more likely to look towards crime </w:t>
      </w:r>
      <w:r w:rsidR="00F50C6B">
        <w:t xml:space="preserve">just to get life’s necessities, </w:t>
      </w:r>
      <w:r w:rsidR="00E1209B">
        <w:t>food,</w:t>
      </w:r>
      <w:r w:rsidR="005449D8">
        <w:t xml:space="preserve"> and </w:t>
      </w:r>
      <w:r w:rsidR="00F50C6B">
        <w:t>money. The article goes on to suggest that when people are brought up in povert</w:t>
      </w:r>
      <w:r w:rsidR="000E3684">
        <w:t>y struck</w:t>
      </w:r>
      <w:r w:rsidR="00F50C6B">
        <w:t xml:space="preserve"> areas</w:t>
      </w:r>
      <w:r w:rsidR="000E3684">
        <w:t>, they</w:t>
      </w:r>
      <w:r w:rsidR="00810E4D">
        <w:t xml:space="preserve"> are </w:t>
      </w:r>
      <w:r w:rsidR="000E3684">
        <w:t xml:space="preserve">more likely to be exposed to violence and crime, further </w:t>
      </w:r>
      <w:r w:rsidR="008B4C91">
        <w:t xml:space="preserve">highlighting that this behaviour and way of life is to be seen as ‘normal’. </w:t>
      </w:r>
    </w:p>
    <w:p w14:paraId="70C0C1B8" w14:textId="48F4779D" w:rsidR="00EA3902" w:rsidRDefault="00810E4D">
      <w:r>
        <w:t>A</w:t>
      </w:r>
      <w:r w:rsidR="00EA3902">
        <w:t>nother socio</w:t>
      </w:r>
      <w:r>
        <w:t>-</w:t>
      </w:r>
      <w:r w:rsidR="00EA3902">
        <w:t xml:space="preserve">economic characteristic is a lack of education. Children who are deprived of a proper education </w:t>
      </w:r>
      <w:r w:rsidR="00331A7B">
        <w:t>will be less likely to understand the dangers and warning signs of them being exploited by criminal gangs.</w:t>
      </w:r>
      <w:r w:rsidR="00533058">
        <w:t xml:space="preserve"> </w:t>
      </w:r>
      <w:r w:rsidR="008D2BEF">
        <w:t>In a recent article it is suggested that “the lack of education and educational attainment generally limits one’s IQ, thus making them more vulnerable to others for exploitation and potential secondary criminal involvement”</w:t>
      </w:r>
      <w:r w:rsidR="004317E8">
        <w:t xml:space="preserve"> (Crews, 2009).</w:t>
      </w:r>
      <w:r w:rsidR="005F689B">
        <w:t xml:space="preserve"> </w:t>
      </w:r>
    </w:p>
    <w:p w14:paraId="7EE23422" w14:textId="3FEA360A" w:rsidR="00361BE0" w:rsidRDefault="00810E4D">
      <w:r>
        <w:t>T</w:t>
      </w:r>
      <w:r w:rsidR="001F0774">
        <w:t>he</w:t>
      </w:r>
      <w:r w:rsidR="00CB7A1D">
        <w:t>re</w:t>
      </w:r>
      <w:r w:rsidR="001F0774">
        <w:t xml:space="preserve"> are many psychological vul</w:t>
      </w:r>
      <w:r w:rsidR="00572F3F">
        <w:t xml:space="preserve">nerabilities which may lead to a young person being exploited for gain through criminal gangs, </w:t>
      </w:r>
      <w:r w:rsidR="0083371D">
        <w:t>for example, a lack of support networks. This includ</w:t>
      </w:r>
      <w:r w:rsidR="00F82579">
        <w:t>es</w:t>
      </w:r>
      <w:r w:rsidR="0083371D">
        <w:t xml:space="preserve"> networks such as, close family, </w:t>
      </w:r>
      <w:r w:rsidR="00054CFC">
        <w:t xml:space="preserve">schools, </w:t>
      </w:r>
      <w:r w:rsidR="00DD07CF">
        <w:t>doctors,</w:t>
      </w:r>
      <w:r w:rsidR="006D34C4">
        <w:t xml:space="preserve"> and health practitioners. This can lead to an individual becoming susceptible to exploitation as they may not understand the signs and dangers </w:t>
      </w:r>
      <w:r w:rsidR="00554988">
        <w:t xml:space="preserve">and how to notice they may be being exploited. </w:t>
      </w:r>
      <w:r w:rsidR="00361BE0">
        <w:t>In a recent article, it is suggested that a lack of support networks can lead to loneliness</w:t>
      </w:r>
      <w:r w:rsidR="00DD07CF">
        <w:t xml:space="preserve"> </w:t>
      </w:r>
      <w:r w:rsidR="002D10D1">
        <w:t>and depression</w:t>
      </w:r>
      <w:r w:rsidR="00770BDA">
        <w:t xml:space="preserve"> (Kendra Cherry, 2023)</w:t>
      </w:r>
      <w:r w:rsidR="002D10D1">
        <w:t>, if this is noticed by a criminal gang it can be easily exploited</w:t>
      </w:r>
      <w:r w:rsidR="00941620">
        <w:t xml:space="preserve"> as gangs often look for vulnerabilities in an individual. Loneliness is easy to exploit for a gang, as they work </w:t>
      </w:r>
      <w:r w:rsidR="00E847F2">
        <w:t>by making it seem you</w:t>
      </w:r>
      <w:r w:rsidR="00F82579">
        <w:t xml:space="preserve"> are </w:t>
      </w:r>
      <w:r w:rsidR="00E847F2">
        <w:t xml:space="preserve">all good friends, and all work together, whereas </w:t>
      </w:r>
      <w:proofErr w:type="gramStart"/>
      <w:r w:rsidR="00E847F2">
        <w:t>in reality it</w:t>
      </w:r>
      <w:proofErr w:type="gramEnd"/>
      <w:r w:rsidR="00F82579">
        <w:t xml:space="preserve"> is </w:t>
      </w:r>
      <w:r w:rsidR="00E847F2">
        <w:t xml:space="preserve">an individual being exploited for the </w:t>
      </w:r>
      <w:r w:rsidR="00445E27">
        <w:t>gang’s</w:t>
      </w:r>
      <w:r w:rsidR="00E847F2">
        <w:t xml:space="preserve"> own gain.</w:t>
      </w:r>
      <w:r w:rsidR="002D7F0A">
        <w:t xml:space="preserve"> NSPCC suggests it can make an individual feel</w:t>
      </w:r>
      <w:r w:rsidR="00710E65">
        <w:t xml:space="preserve"> “respected and important” </w:t>
      </w:r>
      <w:r w:rsidR="005378AB">
        <w:t>(NSPCC, 2023).</w:t>
      </w:r>
    </w:p>
    <w:p w14:paraId="66B6B708" w14:textId="3FF3882F" w:rsidR="00807412" w:rsidRDefault="000243A0">
      <w:r>
        <w:t xml:space="preserve">In </w:t>
      </w:r>
      <w:r w:rsidR="004A1065">
        <w:t>addition,</w:t>
      </w:r>
      <w:r>
        <w:t xml:space="preserve"> </w:t>
      </w:r>
      <w:r w:rsidR="00D560D6">
        <w:t>an individual who has experienced trauma in their past is vulnerable to becoming exploited if this trauma is uncovered by a criminal gang.</w:t>
      </w:r>
      <w:r w:rsidR="004A1065">
        <w:t xml:space="preserve"> </w:t>
      </w:r>
      <w:r w:rsidR="00CD6F34">
        <w:tab/>
        <w:t xml:space="preserve">Trauma is defined by the oxford dictionary </w:t>
      </w:r>
      <w:r w:rsidR="00CD6F34">
        <w:lastRenderedPageBreak/>
        <w:t xml:space="preserve">as </w:t>
      </w:r>
      <w:r w:rsidR="00CD6F34" w:rsidRPr="00CD6F34">
        <w:rPr>
          <w:rFonts w:cstheme="minorHAnsi"/>
        </w:rPr>
        <w:t>“</w:t>
      </w:r>
      <w:r w:rsidR="00CD6F34" w:rsidRPr="00CD6F34">
        <w:rPr>
          <w:rFonts w:cstheme="minorHAnsi"/>
          <w:color w:val="333333"/>
          <w:shd w:val="clear" w:color="auto" w:fill="FFFFFF"/>
        </w:rPr>
        <w:t>a mental condition caused by severe shock, stress or fear, especially when the harmful effects last for a long time</w:t>
      </w:r>
      <w:r w:rsidR="00CD6F34">
        <w:rPr>
          <w:rFonts w:cstheme="minorHAnsi"/>
          <w:color w:val="333333"/>
          <w:shd w:val="clear" w:color="auto" w:fill="FFFFFF"/>
        </w:rPr>
        <w:t xml:space="preserve">” </w:t>
      </w:r>
      <w:r w:rsidR="00CD6F34">
        <w:t xml:space="preserve">(Oxford Dictionary, 2023). </w:t>
      </w:r>
    </w:p>
    <w:p w14:paraId="32B7CD90" w14:textId="77777777" w:rsidR="00F82579" w:rsidRDefault="00807412">
      <w:r>
        <w:t xml:space="preserve">During my research I have found that someone who has experienced something traumatic is at risk of developing Post Traumatic Stress Disorder (PTSD). This is essentially a mental health condition which can have a lifelong effect on an individual where they have previously been exposed to a high level of trauma. This can cause an individual to experience flashbacks, panic attacks and nightmares (Mayo Clinic, 2022). </w:t>
      </w:r>
      <w:r>
        <w:tab/>
      </w:r>
      <w:r>
        <w:tab/>
      </w:r>
      <w:r>
        <w:tab/>
      </w:r>
      <w:r>
        <w:tab/>
      </w:r>
      <w:r>
        <w:tab/>
      </w:r>
      <w:r>
        <w:tab/>
      </w:r>
      <w:r>
        <w:tab/>
      </w:r>
      <w:r>
        <w:tab/>
      </w:r>
      <w:r>
        <w:tab/>
      </w:r>
      <w:r>
        <w:tab/>
      </w:r>
    </w:p>
    <w:p w14:paraId="1F81226A" w14:textId="21CDB1CB" w:rsidR="00F82579" w:rsidRDefault="00807412">
      <w:r>
        <w:t xml:space="preserve">If PTSD is uncovered by a criminal gang, </w:t>
      </w:r>
      <w:r w:rsidR="00F82579">
        <w:t xml:space="preserve">a person may </w:t>
      </w:r>
      <w:r>
        <w:t xml:space="preserve">become vulnerable to exploitation. Trauma is often something which happens during someone’s </w:t>
      </w:r>
      <w:proofErr w:type="gramStart"/>
      <w:r>
        <w:t>childhood,</w:t>
      </w:r>
      <w:proofErr w:type="gramEnd"/>
      <w:r>
        <w:t xml:space="preserve"> however it can happen at any stage in an individual’s life. For the point of this </w:t>
      </w:r>
      <w:r w:rsidR="00F3336B">
        <w:t>essay,</w:t>
      </w:r>
      <w:r>
        <w:t xml:space="preserve"> I will be talking about trauma whereby a person was exposed to an </w:t>
      </w:r>
      <w:proofErr w:type="gramStart"/>
      <w:r>
        <w:t>incident/</w:t>
      </w:r>
      <w:r w:rsidR="00F82579">
        <w:t>incidents</w:t>
      </w:r>
      <w:proofErr w:type="gramEnd"/>
      <w:r>
        <w:t xml:space="preserve"> at a young age. If someone was exposed to ‘adverse childhood experiences’ (ACE</w:t>
      </w:r>
      <w:r w:rsidR="00FB06D6">
        <w:t>s</w:t>
      </w:r>
      <w:r>
        <w:t>) then it isn’t out of the ordinary for them to experience PTSD in their later life. An example of ACE</w:t>
      </w:r>
      <w:r w:rsidR="00FB06D6">
        <w:t>s</w:t>
      </w:r>
      <w:r>
        <w:t xml:space="preserve"> is someone who may have experienced abuse as a child, the lifelong effect this can have on someone is extremely damaging. </w:t>
      </w:r>
      <w:r w:rsidR="00FB06D6">
        <w:tab/>
      </w:r>
      <w:r w:rsidR="00FB06D6">
        <w:tab/>
      </w:r>
      <w:r w:rsidR="00FB06D6">
        <w:tab/>
      </w:r>
      <w:r w:rsidR="00FB06D6">
        <w:tab/>
      </w:r>
      <w:r w:rsidR="00FB06D6">
        <w:tab/>
      </w:r>
      <w:r w:rsidR="00FB06D6">
        <w:tab/>
      </w:r>
      <w:r w:rsidR="00FB06D6">
        <w:tab/>
      </w:r>
    </w:p>
    <w:p w14:paraId="1AD2C295" w14:textId="3811F814" w:rsidR="00807412" w:rsidRDefault="00FB06D6">
      <w:r>
        <w:t xml:space="preserve">The NHS emphasises the impact ACEs can have on an individual, exaggeration how it can make </w:t>
      </w:r>
      <w:r w:rsidR="001E762F">
        <w:t>someone become violent or the victim of violence in their later life (NHS Trust, 2023).</w:t>
      </w:r>
      <w:r>
        <w:t xml:space="preserve"> </w:t>
      </w:r>
      <w:r w:rsidR="001E762F">
        <w:t>If an individual has had ACEs in their life, they may be experiencing symptoms of PTSD</w:t>
      </w:r>
      <w:r w:rsidR="00F82579">
        <w:t>,</w:t>
      </w:r>
      <w:r w:rsidR="001E762F">
        <w:t xml:space="preserve"> further making them susceptible to criminal exploitation as they may see criminal behaviour and characteristics as a ‘normal’ thing rather than criminal (Evans, 2019).</w:t>
      </w:r>
    </w:p>
    <w:p w14:paraId="155BD247" w14:textId="012A0697" w:rsidR="00807412" w:rsidRDefault="001E762F">
      <w:r>
        <w:t xml:space="preserve">To conclude, there are so many different characteristics an individual may be exposed to which can cause them to be exploited by criminal gangs. A major impact factor is the upbringing of a child, whether that be the environment they were brought up in or the location </w:t>
      </w:r>
      <w:r w:rsidR="00F82579">
        <w:t xml:space="preserve">in </w:t>
      </w:r>
      <w:r>
        <w:t>wh</w:t>
      </w:r>
      <w:r w:rsidR="0093778D">
        <w:t>ich</w:t>
      </w:r>
      <w:r>
        <w:t xml:space="preserve"> they were raised. A young </w:t>
      </w:r>
      <w:r w:rsidR="0093778D">
        <w:t>person’s</w:t>
      </w:r>
      <w:r>
        <w:t xml:space="preserve"> mind can easily</w:t>
      </w:r>
      <w:r w:rsidR="00F82579">
        <w:t xml:space="preserve"> be</w:t>
      </w:r>
      <w:r>
        <w:t xml:space="preserve"> </w:t>
      </w:r>
      <w:r w:rsidR="0093778D">
        <w:t xml:space="preserve">taken advantage </w:t>
      </w:r>
      <w:proofErr w:type="gramStart"/>
      <w:r w:rsidR="0093778D">
        <w:t>of</w:t>
      </w:r>
      <w:proofErr w:type="gramEnd"/>
      <w:r w:rsidR="0093778D">
        <w:t xml:space="preserve"> and they can be lead to believe that something is right as this is the information which they</w:t>
      </w:r>
      <w:r w:rsidR="00F82579">
        <w:t xml:space="preserve"> are </w:t>
      </w:r>
      <w:r w:rsidR="0093778D">
        <w:t xml:space="preserve">constantly fed. A proper education and the correct upbringing </w:t>
      </w:r>
      <w:proofErr w:type="gramStart"/>
      <w:r w:rsidR="0093778D">
        <w:t>is</w:t>
      </w:r>
      <w:proofErr w:type="gramEnd"/>
      <w:r w:rsidR="0093778D">
        <w:t xml:space="preserve"> essential in giving a young person the best chance of avoiding being exploited by criminal gangs. Furthermore, it is imperative a child or young adult has the right support networks available to them and that they are aware of when to reach out for help if they think they need it. </w:t>
      </w:r>
    </w:p>
    <w:p w14:paraId="42F4CBEC" w14:textId="5BB8AD2A" w:rsidR="0093778D" w:rsidRPr="00293B15" w:rsidRDefault="0093778D" w:rsidP="0093778D">
      <w:pPr>
        <w:jc w:val="right"/>
        <w:rPr>
          <w:b/>
          <w:bCs/>
          <w:u w:val="single"/>
        </w:rPr>
      </w:pPr>
      <w:r w:rsidRPr="00293B15">
        <w:rPr>
          <w:b/>
          <w:bCs/>
          <w:u w:val="single"/>
        </w:rPr>
        <w:t>9</w:t>
      </w:r>
      <w:r w:rsidR="00D9641A">
        <w:rPr>
          <w:b/>
          <w:bCs/>
          <w:u w:val="single"/>
        </w:rPr>
        <w:t>69</w:t>
      </w:r>
      <w:r w:rsidRPr="00293B15">
        <w:rPr>
          <w:b/>
          <w:bCs/>
          <w:u w:val="single"/>
        </w:rPr>
        <w:t xml:space="preserve"> words.</w:t>
      </w:r>
    </w:p>
    <w:p w14:paraId="313046E4" w14:textId="77777777" w:rsidR="001E762F" w:rsidRDefault="001E762F"/>
    <w:p w14:paraId="729E4962" w14:textId="77777777" w:rsidR="00C71400" w:rsidRDefault="00C71400"/>
    <w:p w14:paraId="486B433B" w14:textId="77777777" w:rsidR="00293B15" w:rsidRDefault="00293B15"/>
    <w:p w14:paraId="33FB9675" w14:textId="77777777" w:rsidR="00293B15" w:rsidRDefault="00293B15"/>
    <w:p w14:paraId="6CCEA5FB" w14:textId="77777777" w:rsidR="00293B15" w:rsidRDefault="00293B15"/>
    <w:p w14:paraId="141D5458" w14:textId="77777777" w:rsidR="00293B15" w:rsidRDefault="00293B15"/>
    <w:p w14:paraId="6BB7D5C3" w14:textId="77777777" w:rsidR="00293B15" w:rsidRDefault="00293B15"/>
    <w:p w14:paraId="378A7992" w14:textId="77777777" w:rsidR="00293B15" w:rsidRDefault="00293B15"/>
    <w:p w14:paraId="613E1622" w14:textId="77777777" w:rsidR="00C71400" w:rsidRDefault="00C71400"/>
    <w:p w14:paraId="239E7DD3" w14:textId="5666A324" w:rsidR="0071144B" w:rsidRPr="00112A1B" w:rsidRDefault="0071144B" w:rsidP="00D9641A">
      <w:pPr>
        <w:jc w:val="center"/>
        <w:rPr>
          <w:b/>
          <w:bCs/>
        </w:rPr>
      </w:pPr>
      <w:r w:rsidRPr="002A75B1">
        <w:rPr>
          <w:b/>
          <w:bCs/>
        </w:rPr>
        <w:lastRenderedPageBreak/>
        <w:t>Essay three: Is MAPPA an effective means of managing violent and sexual offenders? What increases or detracts from its effectiveness? Your answer must be based on academic research. Word limit: 1000 words.</w:t>
      </w:r>
    </w:p>
    <w:p w14:paraId="6670F09F" w14:textId="4BD39EF5" w:rsidR="00154818" w:rsidRDefault="00154818">
      <w:r>
        <w:t xml:space="preserve">Throughout this essay I will explore whether MAPPA </w:t>
      </w:r>
      <w:r w:rsidR="0072071D">
        <w:t>is an effective means of managing violent and sexual offenders, I will research into what is beneficial for them and what detracts from their efficiency of managing this group of offenders.</w:t>
      </w:r>
      <w:r w:rsidR="002113BD">
        <w:t xml:space="preserve"> I will base my answer and support it through my research.</w:t>
      </w:r>
    </w:p>
    <w:p w14:paraId="7DFF9247" w14:textId="45109C7D" w:rsidR="002113BD" w:rsidRDefault="002113BD">
      <w:r>
        <w:t>MAPPA or ‘Multi Agency Public Protection Arrangements’ is define</w:t>
      </w:r>
      <w:r w:rsidR="008223B2">
        <w:t>d by the UK government as ensuring multi-agency “arrangements</w:t>
      </w:r>
      <w:r w:rsidR="008223B2">
        <w:rPr>
          <w:rFonts w:ascii="Arial" w:hAnsi="Arial" w:cs="Arial"/>
          <w:color w:val="0B0C0C"/>
          <w:sz w:val="29"/>
          <w:szCs w:val="29"/>
          <w:shd w:val="clear" w:color="auto" w:fill="FFFFFF"/>
        </w:rPr>
        <w:t xml:space="preserve"> </w:t>
      </w:r>
      <w:r w:rsidR="008223B2" w:rsidRPr="008223B2">
        <w:rPr>
          <w:rFonts w:cstheme="minorHAnsi"/>
          <w:color w:val="0B0C0C"/>
          <w:shd w:val="clear" w:color="auto" w:fill="FFFFFF"/>
        </w:rPr>
        <w:t>are in place to ensure the successful management of violent and sexual offenders. This guidance sets out the responsibilities of the police, probation trusts and prison service</w:t>
      </w:r>
      <w:r w:rsidR="008223B2">
        <w:rPr>
          <w:rFonts w:cstheme="minorHAnsi"/>
          <w:color w:val="0B0C0C"/>
          <w:shd w:val="clear" w:color="auto" w:fill="FFFFFF"/>
        </w:rPr>
        <w:t xml:space="preserve">” </w:t>
      </w:r>
      <w:r w:rsidR="008223B2">
        <w:t>(Ministry of Justice, 2023).</w:t>
      </w:r>
      <w:r w:rsidR="00CB409A">
        <w:t xml:space="preserve"> With this information in mind, it is clear the effectiveness of MAPPA solely relies on the collaborative efforts of all agencies working together, </w:t>
      </w:r>
      <w:r w:rsidR="001C5EB8">
        <w:t>including</w:t>
      </w:r>
      <w:r w:rsidR="00CB409A">
        <w:t xml:space="preserve"> police, probation workers, health services as well as other local authorities.</w:t>
      </w:r>
    </w:p>
    <w:p w14:paraId="5A7B0ED3" w14:textId="77777777" w:rsidR="00ED3303" w:rsidRDefault="00891A4A">
      <w:r>
        <w:t>MAPPA is broken down into 3 different categories, categor</w:t>
      </w:r>
      <w:r w:rsidR="003F4F3F">
        <w:t>ies</w:t>
      </w:r>
      <w:r>
        <w:t xml:space="preserve"> 1 – 3,</w:t>
      </w:r>
      <w:r w:rsidR="00BA1EAA">
        <w:t xml:space="preserve"> these categories make managing violent and sexual offenders easier and allow agencies to easily risk assess an offender’s behaviour.</w:t>
      </w:r>
    </w:p>
    <w:p w14:paraId="69F16A9B" w14:textId="13D62111" w:rsidR="00ED3303" w:rsidRDefault="00891A4A">
      <w:r>
        <w:t>A category</w:t>
      </w:r>
      <w:r w:rsidR="00BA1EAA">
        <w:t xml:space="preserve"> 1</w:t>
      </w:r>
      <w:r>
        <w:t xml:space="preserve"> offender is an individual who is a registered sex offender</w:t>
      </w:r>
      <w:r w:rsidR="00ED3303">
        <w:t>.  I</w:t>
      </w:r>
      <w:r>
        <w:t>f an offender is under category 1</w:t>
      </w:r>
      <w:r w:rsidR="00ED3303">
        <w:t>,</w:t>
      </w:r>
      <w:r>
        <w:t xml:space="preserve"> they may have regulations in place which they have to comply with, this can include, signing in at a police station daily, or notifying police when your personal details change, such as</w:t>
      </w:r>
      <w:r w:rsidR="000C192E">
        <w:t xml:space="preserve"> </w:t>
      </w:r>
      <w:r>
        <w:t xml:space="preserve">address or personal mobile phone number. Failure to comply with this could result in an individual being arrested. </w:t>
      </w:r>
      <w:r w:rsidR="00BA1EAA">
        <w:tab/>
      </w:r>
      <w:r w:rsidR="00BA1EAA">
        <w:tab/>
      </w:r>
      <w:r w:rsidR="00BA1EAA">
        <w:tab/>
      </w:r>
      <w:r w:rsidR="00BA1EAA">
        <w:tab/>
      </w:r>
      <w:r w:rsidR="00BA1EAA">
        <w:tab/>
      </w:r>
      <w:r w:rsidR="00BA1EAA">
        <w:tab/>
      </w:r>
      <w:r w:rsidR="00BA1EAA">
        <w:tab/>
      </w:r>
      <w:r w:rsidR="00BA1EAA">
        <w:tab/>
      </w:r>
      <w:r w:rsidR="00BA1EAA">
        <w:tab/>
      </w:r>
      <w:r w:rsidR="00BA1EAA">
        <w:tab/>
      </w:r>
      <w:r w:rsidR="00BA1EAA">
        <w:tab/>
      </w:r>
    </w:p>
    <w:p w14:paraId="2EE0CBC3" w14:textId="77777777" w:rsidR="00ED3303" w:rsidRDefault="00BA1EAA">
      <w:r>
        <w:t xml:space="preserve">A category 2 </w:t>
      </w:r>
      <w:r w:rsidR="00C77B48">
        <w:t>offender is an individual who has served a 12 month or more custodial sentence or has spent 12 months or more under a hospital order</w:t>
      </w:r>
      <w:r w:rsidR="00ED3303">
        <w:t>.  T</w:t>
      </w:r>
      <w:r w:rsidR="00C77B48">
        <w:t xml:space="preserve">his category mainly consists of violent </w:t>
      </w:r>
      <w:proofErr w:type="gramStart"/>
      <w:r w:rsidR="00C77B48">
        <w:t>offenders,</w:t>
      </w:r>
      <w:proofErr w:type="gramEnd"/>
      <w:r w:rsidR="00C77B48">
        <w:t xml:space="preserve"> however it can contain some sexual offenders who do not qualify to be categorised under category 1.</w:t>
      </w:r>
    </w:p>
    <w:p w14:paraId="4D13298B" w14:textId="7AD8A528" w:rsidR="00C77B48" w:rsidRDefault="00C77B48">
      <w:r>
        <w:t>A category 3 offender is an individual who has been cautioned/convicted of an offen</w:t>
      </w:r>
      <w:r w:rsidR="003F4F3F">
        <w:t>c</w:t>
      </w:r>
      <w:r>
        <w:t xml:space="preserve">e linking them to causing a serious level of harm to a person. They are often described as a “dangerous offender” furthermore, they require multi-agency management </w:t>
      </w:r>
      <w:r w:rsidR="000C192E">
        <w:t>to</w:t>
      </w:r>
      <w:r>
        <w:t xml:space="preserve"> </w:t>
      </w:r>
      <w:r w:rsidR="00916C04">
        <w:t>ensure public safety, (Ali, 2022).</w:t>
      </w:r>
    </w:p>
    <w:p w14:paraId="30B245CF" w14:textId="41ABD8DA" w:rsidR="00ED3303" w:rsidRDefault="00CB409A">
      <w:r>
        <w:t xml:space="preserve">For MAPPA to remain as effective as possible it is imperative </w:t>
      </w:r>
      <w:r w:rsidR="00AC2323">
        <w:t xml:space="preserve">there is effective communication between different agencies. </w:t>
      </w:r>
      <w:r w:rsidR="001C5EB8">
        <w:t>In a recent article it is described that it is a “critical success factor” for MAPPA to have effective communication with their partner agencies (HM Inspectorate of Probation, 2021). If effective communication wasn’t achieved</w:t>
      </w:r>
      <w:r w:rsidR="0008460D">
        <w:t xml:space="preserve"> it would result in offenders having more freedom and less restrictions over them, allowing them time and freedom to potentially re-offend.</w:t>
      </w:r>
    </w:p>
    <w:p w14:paraId="353B210E" w14:textId="4C69D633" w:rsidR="00907A18" w:rsidRDefault="005B5A68">
      <w:r>
        <w:t>Effective communication goes hand in hand with information sharing among</w:t>
      </w:r>
      <w:r w:rsidR="00ED3303">
        <w:t>st</w:t>
      </w:r>
      <w:r>
        <w:t xml:space="preserve"> agencies</w:t>
      </w:r>
      <w:r w:rsidR="0044651B">
        <w:t>. Agencies should be conversing and sharing crucial information</w:t>
      </w:r>
      <w:r w:rsidR="0008460D">
        <w:t xml:space="preserve"> in a structured way, thus allowing </w:t>
      </w:r>
      <w:r w:rsidR="00891A4A">
        <w:t>accurate risk assessments to take place for offenders who have been allowed back into communities. Once risks have been identified, plans can be developed and implemented to reduce risk and increase public safety, (Russel, 2022).</w:t>
      </w:r>
    </w:p>
    <w:p w14:paraId="7DD41481" w14:textId="13CB3C74" w:rsidR="00ED3303" w:rsidRDefault="00C2261F">
      <w:r>
        <w:t>MAPPA release their statistics annually</w:t>
      </w:r>
      <w:r w:rsidR="00952460">
        <w:t>,</w:t>
      </w:r>
      <w:r w:rsidR="003F4F3F">
        <w:t xml:space="preserve"> ensuring they</w:t>
      </w:r>
      <w:r w:rsidR="00ED3303">
        <w:t xml:space="preserve"> are </w:t>
      </w:r>
      <w:r w:rsidR="003F4F3F">
        <w:t>transparent with their progress to the public</w:t>
      </w:r>
      <w:r w:rsidR="00ED3303">
        <w:t>. L</w:t>
      </w:r>
      <w:r>
        <w:t xml:space="preserve">ast year there was a comparison chart which had been created to show the level of offenders MAPPA has been managing from 2013 to </w:t>
      </w:r>
      <w:r w:rsidR="00952460">
        <w:t>present</w:t>
      </w:r>
      <w:r>
        <w:t xml:space="preserve">. </w:t>
      </w:r>
      <w:r w:rsidR="00920E62">
        <w:t>In 2013</w:t>
      </w:r>
      <w:r w:rsidR="00ED3303">
        <w:t>,</w:t>
      </w:r>
      <w:r w:rsidR="00920E62">
        <w:t xml:space="preserve"> MAPPA were managing 43,000 – 60,000</w:t>
      </w:r>
      <w:r w:rsidR="0044651B">
        <w:t xml:space="preserve"> </w:t>
      </w:r>
      <w:r w:rsidR="00920E62">
        <w:t xml:space="preserve">offenders across all three categories. Whereas in 2023, MAPPA were managing 68,000 – 91,000 offenders across all three categories. This shows over the last decade the </w:t>
      </w:r>
      <w:r w:rsidR="008604AB">
        <w:t>number</w:t>
      </w:r>
      <w:r w:rsidR="00920E62">
        <w:t xml:space="preserve"> of offenders who are being managed has almost doubled</w:t>
      </w:r>
      <w:r w:rsidR="008604AB">
        <w:t>, (Justice, 2023).</w:t>
      </w:r>
      <w:r w:rsidR="003F4F3F">
        <w:t xml:space="preserve"> </w:t>
      </w:r>
      <w:r w:rsidR="008604AB">
        <w:t>This chart exaggerates the pressure which is on all agencies who work with MAPPA</w:t>
      </w:r>
      <w:r w:rsidR="00ED3303">
        <w:t>.  M</w:t>
      </w:r>
      <w:r w:rsidR="008604AB">
        <w:t xml:space="preserve">ore offenders who are needing to be </w:t>
      </w:r>
      <w:r w:rsidR="008604AB">
        <w:lastRenderedPageBreak/>
        <w:t xml:space="preserve">managed </w:t>
      </w:r>
      <w:r w:rsidR="003F4F3F">
        <w:t>will run parallel to staff having an increased workload to</w:t>
      </w:r>
      <w:r w:rsidR="008604AB">
        <w:t xml:space="preserve"> manag</w:t>
      </w:r>
      <w:r w:rsidR="003F4F3F">
        <w:t>e</w:t>
      </w:r>
      <w:r w:rsidR="008604AB">
        <w:t xml:space="preserve"> these </w:t>
      </w:r>
      <w:proofErr w:type="gramStart"/>
      <w:r w:rsidR="008604AB">
        <w:t>offenders</w:t>
      </w:r>
      <w:r w:rsidR="003F4F3F">
        <w:t>;</w:t>
      </w:r>
      <w:proofErr w:type="gramEnd"/>
      <w:r w:rsidR="003F4F3F">
        <w:t xml:space="preserve"> </w:t>
      </w:r>
      <w:r w:rsidR="003A3987">
        <w:t xml:space="preserve">generating an increased demand for the employees inside of the agencies. As a result, this may detract from how effective it is in managing the offenders under </w:t>
      </w:r>
      <w:r w:rsidR="0009046E">
        <w:t>each MAPPA category.</w:t>
      </w:r>
      <w:r w:rsidR="00D7683B">
        <w:t xml:space="preserve"> In a recent article, it is suggested that someone who has an increased workload can </w:t>
      </w:r>
      <w:r w:rsidR="003F4F3F">
        <w:t>be affected in</w:t>
      </w:r>
      <w:r w:rsidR="00D7683B">
        <w:t xml:space="preserve"> their ability to perform their job role to a high standard. It is </w:t>
      </w:r>
      <w:r w:rsidR="003F4F3F">
        <w:t>said</w:t>
      </w:r>
      <w:r w:rsidR="00D7683B">
        <w:t xml:space="preserve"> that it can create an increase in human error, slower task performance and can lead to a reduction in alertness</w:t>
      </w:r>
      <w:r w:rsidR="00D825AB">
        <w:t>, (Safety, 2023).</w:t>
      </w:r>
      <w:r w:rsidR="003F4F3F">
        <w:tab/>
      </w:r>
      <w:r w:rsidR="003F4F3F">
        <w:tab/>
      </w:r>
      <w:r w:rsidR="003F4F3F">
        <w:tab/>
      </w:r>
    </w:p>
    <w:p w14:paraId="78AD9583" w14:textId="77777777" w:rsidR="00ED3303" w:rsidRDefault="003F4F3F">
      <w:r>
        <w:t>For an agency as serious as MAPPA, and for the risk level that there could be to the public</w:t>
      </w:r>
      <w:r w:rsidR="00ED3303">
        <w:t>,</w:t>
      </w:r>
      <w:r>
        <w:t xml:space="preserve"> this is something which cannot go un-noticed and will have to be monitored closely to ensure the offenders under each category are being managed appropriately to maintain public confidence and safety.</w:t>
      </w:r>
    </w:p>
    <w:p w14:paraId="0B1D1002" w14:textId="1499EAC1" w:rsidR="008838D6" w:rsidRDefault="008838D6">
      <w:r>
        <w:t>However, though research</w:t>
      </w:r>
      <w:r w:rsidR="00ED3303">
        <w:t>,</w:t>
      </w:r>
      <w:r>
        <w:t xml:space="preserve"> I have found that individuals who are managed by MAPPA are half as likely to reoffend compared to someone who isn’t being managed by MAPPA, with the stat</w:t>
      </w:r>
      <w:r w:rsidR="00ED3303">
        <w:t>istics</w:t>
      </w:r>
      <w:r>
        <w:t xml:space="preserve"> showing that someone managed by MAPPA has an average of 12.2% chance of re-offending against an individual who isn’t managed by MAPPA having an average of 30% chance of re-offending, proving that MAPPA is working. (A.R.U, 2023).</w:t>
      </w:r>
    </w:p>
    <w:p w14:paraId="76999222" w14:textId="06052755" w:rsidR="004060F0" w:rsidRDefault="004060F0">
      <w:r>
        <w:t>MAPPA works solely by risk assessing each individual offender and creating a plan which is tailored to that individual. Each offender will have their weaknesses and concerns which can cause worry to members of the public, it’s essential the staff who are working with their offenders build a rapport with that individual, this will allow them to closely monitor their behaviours and adjust their plans around their behaviours. This will also allow the best opportunity to prevent an individual re-offending or bring in a different agency who is better suited to that individual</w:t>
      </w:r>
      <w:r w:rsidR="00FB11B9">
        <w:t>, (Safeguarding, 2023).</w:t>
      </w:r>
    </w:p>
    <w:p w14:paraId="0EDBEA18" w14:textId="05A25595" w:rsidR="00FB11B9" w:rsidRDefault="00FB11B9">
      <w:r>
        <w:t>To conclude, I believe MAPPA is a very successful way of managing violent and sexual offenders. Like every agency there will be problems</w:t>
      </w:r>
      <w:r w:rsidR="006F26CB">
        <w:t>,</w:t>
      </w:r>
      <w:r>
        <w:t xml:space="preserve"> however</w:t>
      </w:r>
      <w:r w:rsidR="006F26CB">
        <w:t>,</w:t>
      </w:r>
      <w:r>
        <w:t xml:space="preserve"> if they</w:t>
      </w:r>
      <w:r w:rsidR="006F26CB">
        <w:t xml:space="preserve"> are</w:t>
      </w:r>
      <w:r>
        <w:t xml:space="preserve"> dealt with correctly the benefits of MAPPA severely outweigh the negatives. As suggested earlier in </w:t>
      </w:r>
      <w:r w:rsidR="00952460">
        <w:t xml:space="preserve">my </w:t>
      </w:r>
      <w:r>
        <w:t>essay, maintaining effective communication between agencies is essential in the success of MAPPA, as offenders can be properly managed and observed to ensure they</w:t>
      </w:r>
      <w:r w:rsidR="006F26CB">
        <w:t xml:space="preserve"> are </w:t>
      </w:r>
      <w:r>
        <w:t>not continuing to re-offend. However, the offender to agency staff ratio is completely one sided, causing staff members having a heavier workload making it difficult to keep up to date</w:t>
      </w:r>
      <w:r w:rsidR="006F26CB">
        <w:t>. H</w:t>
      </w:r>
      <w:r>
        <w:t xml:space="preserve">aving a heavy workload and feeling under-appreciated in your job role will also cause staff to become un-motivated in their job. Therefore, the success of MAPPA balances on the passion of staff members delivering the best service they can. </w:t>
      </w:r>
    </w:p>
    <w:p w14:paraId="7DBF5912" w14:textId="1B1AFBBE" w:rsidR="008838D6" w:rsidRPr="00293B15" w:rsidRDefault="00293B15" w:rsidP="00293B15">
      <w:pPr>
        <w:jc w:val="right"/>
        <w:rPr>
          <w:b/>
          <w:bCs/>
          <w:u w:val="single"/>
        </w:rPr>
      </w:pPr>
      <w:r w:rsidRPr="00293B15">
        <w:rPr>
          <w:b/>
          <w:bCs/>
          <w:u w:val="single"/>
        </w:rPr>
        <w:t>10</w:t>
      </w:r>
      <w:r w:rsidR="00F21141">
        <w:rPr>
          <w:b/>
          <w:bCs/>
          <w:u w:val="single"/>
        </w:rPr>
        <w:t>16</w:t>
      </w:r>
      <w:r w:rsidRPr="00293B15">
        <w:rPr>
          <w:b/>
          <w:bCs/>
          <w:u w:val="single"/>
        </w:rPr>
        <w:t xml:space="preserve"> words</w:t>
      </w:r>
    </w:p>
    <w:p w14:paraId="5117B856" w14:textId="77777777" w:rsidR="00293B15" w:rsidRDefault="00293B15" w:rsidP="00112A1B">
      <w:pPr>
        <w:jc w:val="center"/>
      </w:pPr>
    </w:p>
    <w:p w14:paraId="3C6AB2BE" w14:textId="77777777" w:rsidR="00293B15" w:rsidRDefault="00293B15" w:rsidP="00112A1B">
      <w:pPr>
        <w:jc w:val="center"/>
      </w:pPr>
    </w:p>
    <w:p w14:paraId="1AEC05BB" w14:textId="77777777" w:rsidR="00293B15" w:rsidRDefault="00293B15" w:rsidP="00112A1B">
      <w:pPr>
        <w:jc w:val="center"/>
      </w:pPr>
    </w:p>
    <w:p w14:paraId="264FA26D" w14:textId="77777777" w:rsidR="00293B15" w:rsidRDefault="00293B15" w:rsidP="00112A1B">
      <w:pPr>
        <w:jc w:val="center"/>
      </w:pPr>
    </w:p>
    <w:p w14:paraId="02B5CEB2" w14:textId="77777777" w:rsidR="00293B15" w:rsidRDefault="00293B15" w:rsidP="00112A1B">
      <w:pPr>
        <w:jc w:val="center"/>
      </w:pPr>
    </w:p>
    <w:p w14:paraId="5E354093" w14:textId="77777777" w:rsidR="00293B15" w:rsidRDefault="00293B15" w:rsidP="00112A1B">
      <w:pPr>
        <w:jc w:val="center"/>
      </w:pPr>
    </w:p>
    <w:p w14:paraId="30FCC23C" w14:textId="77777777" w:rsidR="00293B15" w:rsidRDefault="00293B15" w:rsidP="00112A1B">
      <w:pPr>
        <w:jc w:val="center"/>
      </w:pPr>
    </w:p>
    <w:p w14:paraId="7BD877FC" w14:textId="77777777" w:rsidR="00293B15" w:rsidRDefault="00293B15" w:rsidP="00112A1B">
      <w:pPr>
        <w:jc w:val="center"/>
      </w:pPr>
    </w:p>
    <w:p w14:paraId="592F3696" w14:textId="77777777" w:rsidR="00293B15" w:rsidRDefault="00293B15" w:rsidP="00112A1B">
      <w:pPr>
        <w:jc w:val="center"/>
      </w:pPr>
    </w:p>
    <w:p w14:paraId="7DA3F150" w14:textId="3A7FF037" w:rsidR="0071144B" w:rsidRPr="00112A1B" w:rsidRDefault="0071144B" w:rsidP="00112A1B">
      <w:pPr>
        <w:jc w:val="center"/>
      </w:pPr>
      <w:r w:rsidRPr="000F325C">
        <w:rPr>
          <w:b/>
          <w:bCs/>
        </w:rPr>
        <w:lastRenderedPageBreak/>
        <w:t>Essay four: 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 Support your answer with relevant evidence drawn from academic sources. Word limit: 1000 words.</w:t>
      </w:r>
    </w:p>
    <w:p w14:paraId="52EE3B36" w14:textId="14E2AA5A" w:rsidR="006D2D8B" w:rsidRDefault="006D2D8B">
      <w:r>
        <w:t>Throughout this essay I will research and explore why it is important that independent bodies exist to hold police officers accountable for their actions which may lead them to misconduct. I will research into the public confidence and perception of the police and why it is important to uphold trust and transparency with the public involving misconduct procedures and internal vetting. I will support my answer through research.</w:t>
      </w:r>
    </w:p>
    <w:p w14:paraId="209A8D3F" w14:textId="30D925A6" w:rsidR="00701022" w:rsidRDefault="00BD62B9">
      <w:r>
        <w:t xml:space="preserve">An independent body is defined as </w:t>
      </w:r>
      <w:r w:rsidR="003557FF">
        <w:t>an individual or group which can be formed together to investigate something without bias. It is someone who can hold an impartial role in an investigation to determine the truth</w:t>
      </w:r>
      <w:r w:rsidR="001E6944">
        <w:t>, (County, 2024).</w:t>
      </w:r>
    </w:p>
    <w:p w14:paraId="2E0F0BC6" w14:textId="3F3E79CC" w:rsidR="006A54F0" w:rsidRDefault="006A54F0">
      <w:r>
        <w:t>Police forces in the UK are managed by an independent body which works with all police forces nationwide. This is commonly known as the ‘Independent Office for Police Conduct’ or the IOPC. The IOPC are an independent organisation who do not work for the police and are not managed by police forces. They are an independent organisation which are there to investigate the most serious of police complaints and set the stand for how police forces across the UK deal with police complaints, (Police Conduct, 2023).</w:t>
      </w:r>
    </w:p>
    <w:p w14:paraId="3A4481B2" w14:textId="77777777" w:rsidR="00B560AE" w:rsidRDefault="001E6944">
      <w:r>
        <w:t xml:space="preserve">A recent example of where police vetting has failed allowing a dangerous male into </w:t>
      </w:r>
      <w:r w:rsidR="000D5E05">
        <w:t>a police</w:t>
      </w:r>
      <w:r>
        <w:t xml:space="preserve"> force would be the case involving Wayne Couzens and Sarah Everard which </w:t>
      </w:r>
      <w:r w:rsidR="00EA4A71">
        <w:t xml:space="preserve">occurred in March 2021. </w:t>
      </w:r>
      <w:r w:rsidR="00EA4A71">
        <w:tab/>
      </w:r>
    </w:p>
    <w:p w14:paraId="7EDC5DED" w14:textId="353C83B4" w:rsidR="00B560AE" w:rsidRDefault="00EA4A71">
      <w:r>
        <w:t xml:space="preserve">The tragic event involved Wayne Couzens approaching Sarah Everard in London whilst he was off duty, he identified himself as a police officer by using his warrant card. He then handcuffed Sarah and kidnapped her by driving her near to </w:t>
      </w:r>
      <w:r w:rsidR="00B560AE">
        <w:t>D</w:t>
      </w:r>
      <w:r>
        <w:t>over. It was here where he proceeded to rape Sarah before murdering her and attempting to dispose of her body</w:t>
      </w:r>
      <w:r w:rsidR="00775B46">
        <w:t xml:space="preserve">, (Mercer et al., 2024). </w:t>
      </w:r>
      <w:r w:rsidR="005A3D52">
        <w:t xml:space="preserve">After Couzens had been found guilty of kidnapping, </w:t>
      </w:r>
      <w:r w:rsidR="003347DA">
        <w:t>rape,</w:t>
      </w:r>
      <w:r w:rsidR="005A3D52">
        <w:t xml:space="preserve"> and murder</w:t>
      </w:r>
      <w:r w:rsidR="00775B46">
        <w:t>,</w:t>
      </w:r>
      <w:r w:rsidR="006A54F0">
        <w:t xml:space="preserve"> the IOPC launched their own investigation into Cou</w:t>
      </w:r>
      <w:r w:rsidR="00D91340">
        <w:t>zens.</w:t>
      </w:r>
      <w:r w:rsidR="00775B46">
        <w:t xml:space="preserve"> Couzens was linked to a crime involving indecent exposure which occurred in 2015</w:t>
      </w:r>
      <w:r w:rsidR="005A3D52">
        <w:t xml:space="preserve">, it </w:t>
      </w:r>
      <w:r w:rsidR="002D367D">
        <w:t xml:space="preserve">revealed </w:t>
      </w:r>
      <w:r w:rsidR="005A3D52">
        <w:t xml:space="preserve">there was an investigation held in 2015 by Kent Police, where they had Couzens’ address, </w:t>
      </w:r>
      <w:r w:rsidR="00112A1B">
        <w:t>name,</w:t>
      </w:r>
      <w:r w:rsidR="005A3D52">
        <w:t xml:space="preserve"> and vehicle registration, however the crime was closed as ‘no suspect had been identified’, (Manning &amp; Gupta, 2023).</w:t>
      </w:r>
      <w:r w:rsidR="003347DA">
        <w:t xml:space="preserve"> The article goes on</w:t>
      </w:r>
      <w:r w:rsidR="002D367D">
        <w:t xml:space="preserve"> </w:t>
      </w:r>
      <w:r w:rsidR="003347DA">
        <w:t>to say that the officer who was investigating the offence had connections to Couzens</w:t>
      </w:r>
      <w:r w:rsidR="000D5E05">
        <w:t>,</w:t>
      </w:r>
      <w:r w:rsidR="003347DA">
        <w:t xml:space="preserve"> as a few years prior he had worked out of the same station as him and knew Couzens’ brother who was also a serving Police Officer.</w:t>
      </w:r>
      <w:r w:rsidR="003347DA">
        <w:tab/>
      </w:r>
      <w:r w:rsidR="00D91340">
        <w:tab/>
      </w:r>
      <w:r w:rsidR="00D91340">
        <w:tab/>
      </w:r>
      <w:r w:rsidR="00D91340">
        <w:tab/>
      </w:r>
    </w:p>
    <w:p w14:paraId="7EFFE0FC" w14:textId="77777777" w:rsidR="00B560AE" w:rsidRDefault="00D91340">
      <w:r>
        <w:t>Furthermore, the IOPC published their own article on their findings. They found that the investigation which was held in 2015 wasn’t the only crime which Couzens had been linked to as a suspect. Couzens had been linked to a crime of indecent exposure at a McDonalds which occurred in February 2021</w:t>
      </w:r>
      <w:r w:rsidR="00B560AE">
        <w:t>.  T</w:t>
      </w:r>
      <w:r>
        <w:t>he investigation showed that a former PC Lee had failed to complete any enquiries into the investigation, not collecting CCTV or recording the incident as a crime. These two incidents of indecent exposure had both been linked to Couzens vehicle at the time, and on both occasions had been ignored and not properly investigated</w:t>
      </w:r>
      <w:r w:rsidR="00A237D3">
        <w:t xml:space="preserve">. As a result of the IOPC investigation, a total of 11 Police officers have faced disciplinary proceedings, 2 of which received custodial sentences, </w:t>
      </w:r>
      <w:r w:rsidR="00A237D3">
        <w:t>(Staff, 2023)</w:t>
      </w:r>
      <w:r w:rsidR="00A237D3">
        <w:t>.</w:t>
      </w:r>
      <w:r w:rsidR="00A237D3">
        <w:tab/>
      </w:r>
      <w:r>
        <w:t xml:space="preserve"> </w:t>
      </w:r>
      <w:r w:rsidR="003347DA">
        <w:tab/>
      </w:r>
      <w:r w:rsidR="003347DA">
        <w:tab/>
      </w:r>
      <w:r w:rsidR="003347DA">
        <w:tab/>
      </w:r>
      <w:r w:rsidR="003347DA">
        <w:tab/>
      </w:r>
      <w:r w:rsidR="003347DA">
        <w:tab/>
      </w:r>
      <w:r w:rsidR="003347DA">
        <w:tab/>
      </w:r>
      <w:r w:rsidR="003347DA">
        <w:tab/>
      </w:r>
      <w:r w:rsidR="003347DA">
        <w:tab/>
      </w:r>
      <w:r w:rsidR="003347DA">
        <w:tab/>
      </w:r>
      <w:r w:rsidR="003347DA">
        <w:tab/>
      </w:r>
      <w:r w:rsidR="003347DA">
        <w:tab/>
      </w:r>
    </w:p>
    <w:p w14:paraId="3DA53907" w14:textId="449DF0D3" w:rsidR="00A237D3" w:rsidRDefault="003347DA">
      <w:r>
        <w:t xml:space="preserve">This is an immaculate representation as to why the public would lose faith, confidence and trust in the </w:t>
      </w:r>
      <w:r w:rsidR="00B560AE">
        <w:t>p</w:t>
      </w:r>
      <w:r>
        <w:t>olice exemplifying severe flaws in police forces. If Couzens had been dealt with appropriately in 2015</w:t>
      </w:r>
      <w:r w:rsidR="00A237D3">
        <w:t xml:space="preserve"> and further in early 2021</w:t>
      </w:r>
      <w:r>
        <w:t xml:space="preserve">, </w:t>
      </w:r>
      <w:r w:rsidR="00A237D3">
        <w:t>there is a high chance he would</w:t>
      </w:r>
      <w:r w:rsidR="00B560AE">
        <w:t xml:space="preserve"> have</w:t>
      </w:r>
      <w:r w:rsidR="00A237D3">
        <w:t xml:space="preserve"> been prevented from </w:t>
      </w:r>
      <w:r w:rsidR="00A237D3">
        <w:lastRenderedPageBreak/>
        <w:t xml:space="preserve">continuing to serve as a </w:t>
      </w:r>
      <w:proofErr w:type="gramStart"/>
      <w:r w:rsidR="00A237D3">
        <w:t>police</w:t>
      </w:r>
      <w:proofErr w:type="gramEnd"/>
      <w:r w:rsidR="00A237D3">
        <w:t xml:space="preserve"> officer, and may have been prevented from being able to continue with his actions towards Sarah Everard.</w:t>
      </w:r>
    </w:p>
    <w:p w14:paraId="701F35D5" w14:textId="3FF7FA2B" w:rsidR="001E6944" w:rsidRDefault="00AA3AB5">
      <w:r>
        <w:t>In a recent article which has been written by YouGov, it is suggested that since the murder of Sarah Everard the overall trust in the police in the United Kingdom has fallen. The data shows that on March 1</w:t>
      </w:r>
      <w:r w:rsidRPr="00AA3AB5">
        <w:rPr>
          <w:vertAlign w:val="superscript"/>
        </w:rPr>
        <w:t>st</w:t>
      </w:r>
      <w:proofErr w:type="gramStart"/>
      <w:r>
        <w:t xml:space="preserve"> 2021</w:t>
      </w:r>
      <w:proofErr w:type="gramEnd"/>
      <w:r>
        <w:t xml:space="preserve">, approximately 53% of </w:t>
      </w:r>
      <w:r w:rsidR="002D367D">
        <w:t>the B</w:t>
      </w:r>
      <w:r>
        <w:t>rit</w:t>
      </w:r>
      <w:r w:rsidR="002D367D">
        <w:t>i</w:t>
      </w:r>
      <w:r>
        <w:t>s</w:t>
      </w:r>
      <w:r w:rsidR="002D367D">
        <w:t>h public</w:t>
      </w:r>
      <w:r>
        <w:t xml:space="preserve"> had trust and a fair amount of confidence in the police</w:t>
      </w:r>
      <w:r w:rsidR="009646AB">
        <w:t>, however on October 3</w:t>
      </w:r>
      <w:r w:rsidR="009646AB" w:rsidRPr="009646AB">
        <w:rPr>
          <w:vertAlign w:val="superscript"/>
        </w:rPr>
        <w:t>rd</w:t>
      </w:r>
      <w:r w:rsidR="009646AB">
        <w:t xml:space="preserve"> – three days after Wayne Couzens was sentenced for the murder of Sarah Everard the percentage of </w:t>
      </w:r>
      <w:r w:rsidR="002D367D">
        <w:t>the British public</w:t>
      </w:r>
      <w:r w:rsidR="009646AB">
        <w:t xml:space="preserve"> still saying that have trust and confidence in police had fallen by 10%, down to 43%, </w:t>
      </w:r>
      <w:r w:rsidR="009646AB">
        <w:t>(Mann, 2021)</w:t>
      </w:r>
      <w:r w:rsidR="009646AB">
        <w:t>.</w:t>
      </w:r>
    </w:p>
    <w:p w14:paraId="648E17AF" w14:textId="17F4FAFB" w:rsidR="00BA75B6" w:rsidRDefault="00BA75B6">
      <w:r>
        <w:t xml:space="preserve">It is vital that independent bodies such as the Independent Office for Police Conduct exist to ensure that police forces are upholding the highest standards of professionalism when conducting their day-to-day duties. </w:t>
      </w:r>
      <w:r w:rsidR="0045496F">
        <w:t>In a recent article it is suggested that complaints against police officers must be address</w:t>
      </w:r>
      <w:r w:rsidR="00004333">
        <w:t>ed</w:t>
      </w:r>
      <w:r w:rsidR="0045496F">
        <w:t xml:space="preserve"> to </w:t>
      </w:r>
      <w:r w:rsidR="00D26A2D">
        <w:t xml:space="preserve">“ensure malpractice is addressed and to increase legitimacy and public confidence in police” </w:t>
      </w:r>
      <w:r w:rsidR="00D26A2D">
        <w:t>(Richards, 2022)</w:t>
      </w:r>
      <w:r w:rsidR="00D26A2D">
        <w:t>.</w:t>
      </w:r>
      <w:r w:rsidR="00004333">
        <w:t xml:space="preserve"> Without independent bodies to address complaints against police, the public may not feel valued and that their complaint has been taken seriously, therefore having an independent body deal with their complaint they will feel like their complaint has been taken seriously and can be approached from an un-biased perspective.</w:t>
      </w:r>
    </w:p>
    <w:p w14:paraId="616E890C" w14:textId="77777777" w:rsidR="002D367D" w:rsidRDefault="00F96821">
      <w:r>
        <w:t xml:space="preserve">To conclude, independent bodies such as the Independent Office for Police Conduct play a crucial role in holding police officers accountable for their actions as they can approach an investigation from an un-biased perspective acting on behalf of the public. Recent events which I have discussed in this essay exemplify the requirement for an outsider’s perspective. </w:t>
      </w:r>
      <w:r w:rsidR="00293B15">
        <w:tab/>
      </w:r>
      <w:r w:rsidR="00293B15">
        <w:tab/>
      </w:r>
      <w:r w:rsidR="00293B15">
        <w:tab/>
      </w:r>
      <w:r w:rsidR="00293B15">
        <w:tab/>
      </w:r>
    </w:p>
    <w:p w14:paraId="36F2D111" w14:textId="77777777" w:rsidR="002D367D" w:rsidRDefault="00F96821">
      <w:r>
        <w:t>The IOPC have acted as the saving grace, showing they</w:t>
      </w:r>
      <w:r w:rsidR="002D367D">
        <w:t xml:space="preserve"> are</w:t>
      </w:r>
      <w:r>
        <w:t xml:space="preserve"> the organisation properly investigating police conduct, and ensuring serving police officer</w:t>
      </w:r>
      <w:r w:rsidR="00293B15">
        <w:t>s</w:t>
      </w:r>
      <w:r>
        <w:t xml:space="preserve"> are being held accountable for their actions</w:t>
      </w:r>
      <w:r w:rsidR="00293B15">
        <w:t xml:space="preserve">. This is evident by 11 serving police officers receiving disciplinary proceedings with 2 serving custodial sentences, fostering greater confidence in the justice system; thus, increasing public confidence and trust. </w:t>
      </w:r>
      <w:r w:rsidR="00293B15">
        <w:tab/>
      </w:r>
      <w:r w:rsidR="00293B15">
        <w:tab/>
      </w:r>
      <w:r w:rsidR="00293B15">
        <w:tab/>
      </w:r>
      <w:r w:rsidR="00293B15">
        <w:tab/>
      </w:r>
      <w:r w:rsidR="00293B15">
        <w:tab/>
      </w:r>
      <w:r w:rsidR="00293B15">
        <w:tab/>
      </w:r>
      <w:r w:rsidR="00293B15">
        <w:tab/>
      </w:r>
      <w:r w:rsidR="00293B15">
        <w:tab/>
      </w:r>
      <w:r w:rsidR="00293B15">
        <w:tab/>
      </w:r>
      <w:r w:rsidR="00293B15">
        <w:tab/>
      </w:r>
      <w:r w:rsidR="00293B15">
        <w:tab/>
      </w:r>
    </w:p>
    <w:p w14:paraId="3B8740E8" w14:textId="2F2C92EF" w:rsidR="00F96821" w:rsidRDefault="00293B15">
      <w:r>
        <w:t xml:space="preserve">The existence of independent bodies is the balance between the public and police forces, allowing the public to submit their complaints to an organisation they know will maintain integrity throughout the investigation. As a result, improving confidence in the police and putting the added pressure on serving police officers to do the right thing, and conduct their duties with honesty, respect, </w:t>
      </w:r>
      <w:proofErr w:type="gramStart"/>
      <w:r>
        <w:t>dignity</w:t>
      </w:r>
      <w:proofErr w:type="gramEnd"/>
      <w:r>
        <w:t xml:space="preserve"> and professionalism when they</w:t>
      </w:r>
      <w:r w:rsidR="002D367D">
        <w:t xml:space="preserve"> are </w:t>
      </w:r>
      <w:r>
        <w:t>working alongside the public.</w:t>
      </w:r>
    </w:p>
    <w:p w14:paraId="7DCEE9BA" w14:textId="18ABA16A" w:rsidR="008F5AC0" w:rsidRDefault="00293B15" w:rsidP="00293B15">
      <w:pPr>
        <w:jc w:val="right"/>
        <w:rPr>
          <w:b/>
          <w:bCs/>
          <w:u w:val="single"/>
        </w:rPr>
      </w:pPr>
      <w:r>
        <w:rPr>
          <w:b/>
          <w:bCs/>
          <w:u w:val="single"/>
        </w:rPr>
        <w:t>99</w:t>
      </w:r>
      <w:r w:rsidR="00304C9B">
        <w:rPr>
          <w:b/>
          <w:bCs/>
          <w:u w:val="single"/>
        </w:rPr>
        <w:t>8</w:t>
      </w:r>
      <w:r>
        <w:rPr>
          <w:b/>
          <w:bCs/>
          <w:u w:val="single"/>
        </w:rPr>
        <w:t xml:space="preserve"> words.</w:t>
      </w:r>
    </w:p>
    <w:p w14:paraId="6C88BB3A" w14:textId="77777777" w:rsidR="008F5AC0" w:rsidRDefault="008F5AC0">
      <w:pPr>
        <w:rPr>
          <w:b/>
          <w:bCs/>
          <w:u w:val="single"/>
        </w:rPr>
      </w:pPr>
    </w:p>
    <w:p w14:paraId="553BB6B2" w14:textId="77777777" w:rsidR="008F5AC0" w:rsidRDefault="008F5AC0">
      <w:pPr>
        <w:rPr>
          <w:b/>
          <w:bCs/>
          <w:u w:val="single"/>
        </w:rPr>
      </w:pPr>
    </w:p>
    <w:p w14:paraId="224952E8" w14:textId="77777777" w:rsidR="008F5AC0" w:rsidRDefault="008F5AC0">
      <w:pPr>
        <w:rPr>
          <w:b/>
          <w:bCs/>
          <w:u w:val="single"/>
        </w:rPr>
      </w:pPr>
    </w:p>
    <w:p w14:paraId="45ED95F4" w14:textId="77777777" w:rsidR="008F5AC0" w:rsidRDefault="008F5AC0">
      <w:pPr>
        <w:rPr>
          <w:b/>
          <w:bCs/>
          <w:u w:val="single"/>
        </w:rPr>
      </w:pPr>
    </w:p>
    <w:p w14:paraId="4BFAB81D" w14:textId="77777777" w:rsidR="008F5AC0" w:rsidRDefault="008F5AC0">
      <w:pPr>
        <w:rPr>
          <w:b/>
          <w:bCs/>
          <w:u w:val="single"/>
        </w:rPr>
      </w:pPr>
    </w:p>
    <w:p w14:paraId="4C4BA0C9" w14:textId="77777777" w:rsidR="008F5AC0" w:rsidRDefault="008F5AC0">
      <w:pPr>
        <w:rPr>
          <w:b/>
          <w:bCs/>
          <w:u w:val="single"/>
        </w:rPr>
      </w:pPr>
    </w:p>
    <w:p w14:paraId="39527EB3" w14:textId="77777777" w:rsidR="00D9641A" w:rsidRDefault="00D9641A">
      <w:pPr>
        <w:rPr>
          <w:b/>
          <w:bCs/>
          <w:u w:val="single"/>
        </w:rPr>
      </w:pPr>
    </w:p>
    <w:p w14:paraId="34BF8134" w14:textId="77777777" w:rsidR="00293B15" w:rsidRDefault="00293B15">
      <w:pPr>
        <w:rPr>
          <w:b/>
          <w:bCs/>
          <w:u w:val="single"/>
        </w:rPr>
      </w:pPr>
    </w:p>
    <w:p w14:paraId="65C5AAA2" w14:textId="1AE094F7" w:rsidR="00C71400" w:rsidRDefault="00C71400">
      <w:pPr>
        <w:rPr>
          <w:b/>
          <w:bCs/>
          <w:u w:val="single"/>
        </w:rPr>
      </w:pPr>
      <w:r w:rsidRPr="00C71400">
        <w:rPr>
          <w:b/>
          <w:bCs/>
          <w:u w:val="single"/>
        </w:rPr>
        <w:lastRenderedPageBreak/>
        <w:t xml:space="preserve">Bibliography </w:t>
      </w:r>
    </w:p>
    <w:p w14:paraId="721885CD" w14:textId="33AC7460" w:rsidR="00624E9D" w:rsidRPr="00263F65" w:rsidRDefault="00624E9D">
      <w:pPr>
        <w:rPr>
          <w:b/>
          <w:bCs/>
          <w:sz w:val="20"/>
          <w:szCs w:val="20"/>
          <w:u w:val="single"/>
        </w:rPr>
      </w:pPr>
      <w:r w:rsidRPr="00263F65">
        <w:rPr>
          <w:b/>
          <w:bCs/>
          <w:sz w:val="20"/>
          <w:szCs w:val="20"/>
          <w:u w:val="single"/>
        </w:rPr>
        <w:t>Question 1</w:t>
      </w:r>
    </w:p>
    <w:p w14:paraId="23A605F9" w14:textId="536E1B52" w:rsidR="00DE4DA1" w:rsidRPr="00263F65" w:rsidRDefault="00DE4DA1" w:rsidP="00DE4DA1">
      <w:pPr>
        <w:pStyle w:val="NormalWeb"/>
        <w:ind w:left="567" w:hanging="567"/>
        <w:rPr>
          <w:sz w:val="22"/>
          <w:szCs w:val="22"/>
        </w:rPr>
      </w:pPr>
      <w:r w:rsidRPr="00263F65">
        <w:rPr>
          <w:sz w:val="22"/>
          <w:szCs w:val="22"/>
        </w:rPr>
        <w:t xml:space="preserve">Dictionary, O. (2023) </w:t>
      </w:r>
      <w:r w:rsidRPr="00263F65">
        <w:rPr>
          <w:i/>
          <w:iCs/>
          <w:sz w:val="22"/>
          <w:szCs w:val="22"/>
        </w:rPr>
        <w:t>Diversity noun - definition, pictures, pronunciation and usage notes ...</w:t>
      </w:r>
      <w:r w:rsidRPr="00263F65">
        <w:rPr>
          <w:sz w:val="22"/>
          <w:szCs w:val="22"/>
        </w:rPr>
        <w:t xml:space="preserve">, </w:t>
      </w:r>
      <w:r w:rsidRPr="00263F65">
        <w:rPr>
          <w:i/>
          <w:iCs/>
          <w:sz w:val="22"/>
          <w:szCs w:val="22"/>
        </w:rPr>
        <w:t xml:space="preserve">Oxford English </w:t>
      </w:r>
      <w:proofErr w:type="gramStart"/>
      <w:r w:rsidRPr="00263F65">
        <w:rPr>
          <w:i/>
          <w:iCs/>
          <w:sz w:val="22"/>
          <w:szCs w:val="22"/>
        </w:rPr>
        <w:t xml:space="preserve">Dictionary </w:t>
      </w:r>
      <w:r w:rsidRPr="00263F65">
        <w:rPr>
          <w:sz w:val="22"/>
          <w:szCs w:val="22"/>
        </w:rPr>
        <w:t>.</w:t>
      </w:r>
      <w:proofErr w:type="gramEnd"/>
      <w:r w:rsidRPr="00263F65">
        <w:rPr>
          <w:sz w:val="22"/>
          <w:szCs w:val="22"/>
        </w:rPr>
        <w:t xml:space="preserve"> Available at: </w:t>
      </w:r>
      <w:hyperlink r:id="rId6" w:history="1">
        <w:r w:rsidRPr="00263F65">
          <w:rPr>
            <w:rStyle w:val="Hyperlink"/>
            <w:sz w:val="22"/>
            <w:szCs w:val="22"/>
          </w:rPr>
          <w:t>https://www.oxfordlearnersdictionaries.com/definition/english/diversity</w:t>
        </w:r>
      </w:hyperlink>
      <w:r w:rsidRPr="00263F65">
        <w:rPr>
          <w:sz w:val="22"/>
          <w:szCs w:val="22"/>
        </w:rPr>
        <w:t xml:space="preserve"> (Accessed: 18 November 2023). </w:t>
      </w:r>
    </w:p>
    <w:p w14:paraId="207C596E" w14:textId="742298BE" w:rsidR="00624E9D" w:rsidRPr="00263F65" w:rsidRDefault="00624E9D" w:rsidP="00624E9D">
      <w:pPr>
        <w:pStyle w:val="NormalWeb"/>
        <w:ind w:left="567" w:hanging="567"/>
        <w:rPr>
          <w:sz w:val="22"/>
          <w:szCs w:val="22"/>
        </w:rPr>
      </w:pPr>
      <w:r w:rsidRPr="00263F65">
        <w:rPr>
          <w:i/>
          <w:iCs/>
          <w:sz w:val="22"/>
          <w:szCs w:val="22"/>
        </w:rPr>
        <w:t>Metadata</w:t>
      </w:r>
      <w:r w:rsidRPr="00263F65">
        <w:rPr>
          <w:sz w:val="22"/>
          <w:szCs w:val="22"/>
        </w:rPr>
        <w:t xml:space="preserve"> (2023) </w:t>
      </w:r>
      <w:r w:rsidRPr="00263F65">
        <w:rPr>
          <w:i/>
          <w:iCs/>
          <w:sz w:val="22"/>
          <w:szCs w:val="22"/>
        </w:rPr>
        <w:t>Ethnicity by area and ethnic group</w:t>
      </w:r>
      <w:r w:rsidRPr="00263F65">
        <w:rPr>
          <w:sz w:val="22"/>
          <w:szCs w:val="22"/>
        </w:rPr>
        <w:t xml:space="preserve">. Available at: </w:t>
      </w:r>
      <w:hyperlink r:id="rId7" w:history="1">
        <w:r w:rsidRPr="00263F65">
          <w:rPr>
            <w:rStyle w:val="Hyperlink"/>
            <w:sz w:val="22"/>
            <w:szCs w:val="22"/>
          </w:rPr>
          <w:t>https://statswales.gov.wales/Ca</w:t>
        </w:r>
        <w:r w:rsidRPr="00263F65">
          <w:rPr>
            <w:rStyle w:val="Hyperlink"/>
            <w:sz w:val="22"/>
            <w:szCs w:val="22"/>
          </w:rPr>
          <w:t>t</w:t>
        </w:r>
        <w:r w:rsidRPr="00263F65">
          <w:rPr>
            <w:rStyle w:val="Hyperlink"/>
            <w:sz w:val="22"/>
            <w:szCs w:val="22"/>
          </w:rPr>
          <w:t>alogue/Equality-and-Diversity/Ethnicity/ethnicity-by-area-ethnicgroup</w:t>
        </w:r>
      </w:hyperlink>
      <w:r w:rsidRPr="00263F65">
        <w:rPr>
          <w:sz w:val="22"/>
          <w:szCs w:val="22"/>
        </w:rPr>
        <w:t xml:space="preserve">  (Accessed: 15 November 2023).  </w:t>
      </w:r>
    </w:p>
    <w:p w14:paraId="78E9B15E" w14:textId="4CE9EF78" w:rsidR="005400B3" w:rsidRPr="00263F65" w:rsidRDefault="005400B3" w:rsidP="005400B3">
      <w:pPr>
        <w:pStyle w:val="NormalWeb"/>
        <w:ind w:left="567" w:hanging="567"/>
        <w:rPr>
          <w:sz w:val="22"/>
          <w:szCs w:val="22"/>
        </w:rPr>
      </w:pPr>
      <w:r w:rsidRPr="00263F65">
        <w:rPr>
          <w:sz w:val="22"/>
          <w:szCs w:val="22"/>
        </w:rPr>
        <w:t xml:space="preserve">Empowering leaders, P. (2023) </w:t>
      </w:r>
      <w:r w:rsidRPr="00263F65">
        <w:rPr>
          <w:i/>
          <w:iCs/>
          <w:sz w:val="22"/>
          <w:szCs w:val="22"/>
        </w:rPr>
        <w:t xml:space="preserve">Why is diversity training </w:t>
      </w:r>
      <w:proofErr w:type="gramStart"/>
      <w:r w:rsidRPr="00263F65">
        <w:rPr>
          <w:i/>
          <w:iCs/>
          <w:sz w:val="22"/>
          <w:szCs w:val="22"/>
        </w:rPr>
        <w:t>important?</w:t>
      </w:r>
      <w:r w:rsidRPr="00263F65">
        <w:rPr>
          <w:sz w:val="22"/>
          <w:szCs w:val="22"/>
        </w:rPr>
        <w:t>,</w:t>
      </w:r>
      <w:proofErr w:type="gramEnd"/>
      <w:r w:rsidRPr="00263F65">
        <w:rPr>
          <w:sz w:val="22"/>
          <w:szCs w:val="22"/>
        </w:rPr>
        <w:t xml:space="preserve"> </w:t>
      </w:r>
      <w:r w:rsidRPr="00263F65">
        <w:rPr>
          <w:i/>
          <w:iCs/>
          <w:sz w:val="22"/>
          <w:szCs w:val="22"/>
        </w:rPr>
        <w:t>Paycor empowering leaders</w:t>
      </w:r>
      <w:r w:rsidRPr="00263F65">
        <w:rPr>
          <w:sz w:val="22"/>
          <w:szCs w:val="22"/>
        </w:rPr>
        <w:t xml:space="preserve">. Available at: </w:t>
      </w:r>
      <w:hyperlink r:id="rId8" w:anchor=":~:text=Successful%20diversity%20training%20enables%20employees,up%20in%20real%2Dworld%20situations" w:history="1">
        <w:r w:rsidRPr="00263F65">
          <w:rPr>
            <w:rStyle w:val="Hyperlink"/>
            <w:sz w:val="22"/>
            <w:szCs w:val="22"/>
          </w:rPr>
          <w:t>https://www.paycor.com/resource-center/articles/diversity-training-importance/#:~:text=Successful%20diversity%20training%20enables%20employees,up%20in%20real%2Dworld%20situations</w:t>
        </w:r>
      </w:hyperlink>
      <w:r w:rsidRPr="00263F65">
        <w:rPr>
          <w:sz w:val="22"/>
          <w:szCs w:val="22"/>
        </w:rPr>
        <w:t xml:space="preserve">.  (Accessed: 18 November 2023). </w:t>
      </w:r>
    </w:p>
    <w:p w14:paraId="26CB262B" w14:textId="7111DDAD" w:rsidR="00B11AAC" w:rsidRPr="00263F65" w:rsidRDefault="00B11AAC" w:rsidP="00B11AAC">
      <w:pPr>
        <w:pStyle w:val="NormalWeb"/>
        <w:ind w:left="567" w:hanging="567"/>
        <w:rPr>
          <w:sz w:val="22"/>
          <w:szCs w:val="22"/>
        </w:rPr>
      </w:pPr>
      <w:proofErr w:type="spellStart"/>
      <w:r w:rsidRPr="00263F65">
        <w:rPr>
          <w:sz w:val="22"/>
          <w:szCs w:val="22"/>
        </w:rPr>
        <w:t>london</w:t>
      </w:r>
      <w:proofErr w:type="spellEnd"/>
      <w:r w:rsidRPr="00263F65">
        <w:rPr>
          <w:sz w:val="22"/>
          <w:szCs w:val="22"/>
        </w:rPr>
        <w:t xml:space="preserve">, I. college (2023) </w:t>
      </w:r>
      <w:r w:rsidRPr="00263F65">
        <w:rPr>
          <w:i/>
          <w:iCs/>
          <w:sz w:val="22"/>
          <w:szCs w:val="22"/>
        </w:rPr>
        <w:t>Unconscious bias</w:t>
      </w:r>
      <w:r w:rsidRPr="00263F65">
        <w:rPr>
          <w:sz w:val="22"/>
          <w:szCs w:val="22"/>
        </w:rPr>
        <w:t xml:space="preserve">, </w:t>
      </w:r>
      <w:r w:rsidRPr="00263F65">
        <w:rPr>
          <w:i/>
          <w:iCs/>
          <w:sz w:val="22"/>
          <w:szCs w:val="22"/>
        </w:rPr>
        <w:t>Imperial College London</w:t>
      </w:r>
      <w:r w:rsidRPr="00263F65">
        <w:rPr>
          <w:sz w:val="22"/>
          <w:szCs w:val="22"/>
        </w:rPr>
        <w:t xml:space="preserve">. Available at: </w:t>
      </w:r>
      <w:hyperlink r:id="rId9" w:history="1">
        <w:r w:rsidRPr="00263F65">
          <w:rPr>
            <w:rStyle w:val="Hyperlink"/>
            <w:sz w:val="22"/>
            <w:szCs w:val="22"/>
          </w:rPr>
          <w:t>https://www.imperial.ac.uk/equality/resources/unconscious-bias/</w:t>
        </w:r>
      </w:hyperlink>
      <w:r w:rsidRPr="00263F65">
        <w:rPr>
          <w:sz w:val="22"/>
          <w:szCs w:val="22"/>
        </w:rPr>
        <w:t xml:space="preserve">  (Accessed: 20 November 2023). </w:t>
      </w:r>
    </w:p>
    <w:p w14:paraId="66006D7E" w14:textId="061F132D" w:rsidR="001C294C" w:rsidRPr="00263F65" w:rsidRDefault="001C294C" w:rsidP="001C294C">
      <w:pPr>
        <w:pStyle w:val="NormalWeb"/>
        <w:ind w:left="567" w:hanging="567"/>
        <w:rPr>
          <w:sz w:val="22"/>
          <w:szCs w:val="22"/>
        </w:rPr>
      </w:pPr>
      <w:r w:rsidRPr="00263F65">
        <w:rPr>
          <w:sz w:val="22"/>
          <w:szCs w:val="22"/>
        </w:rPr>
        <w:t xml:space="preserve">Digital Media - Alliance Cornwall, </w:t>
      </w:r>
      <w:proofErr w:type="gramStart"/>
      <w:r w:rsidRPr="00263F65">
        <w:rPr>
          <w:sz w:val="22"/>
          <w:szCs w:val="22"/>
        </w:rPr>
        <w:t>D.</w:t>
      </w:r>
      <w:proofErr w:type="gramEnd"/>
      <w:r w:rsidRPr="00263F65">
        <w:rPr>
          <w:sz w:val="22"/>
          <w:szCs w:val="22"/>
        </w:rPr>
        <w:t xml:space="preserve"> and D.P. (2023) </w:t>
      </w:r>
      <w:r w:rsidRPr="00263F65">
        <w:rPr>
          <w:i/>
          <w:iCs/>
          <w:sz w:val="22"/>
          <w:szCs w:val="22"/>
        </w:rPr>
        <w:t>Devon &amp; Cornwall Police working together with Dorset police</w:t>
      </w:r>
      <w:r w:rsidRPr="00263F65">
        <w:rPr>
          <w:sz w:val="22"/>
          <w:szCs w:val="22"/>
        </w:rPr>
        <w:t xml:space="preserve">, </w:t>
      </w:r>
      <w:r w:rsidRPr="00263F65">
        <w:rPr>
          <w:i/>
          <w:iCs/>
          <w:sz w:val="22"/>
          <w:szCs w:val="22"/>
        </w:rPr>
        <w:t>Code of ethics - Dorset Police and Devon &amp; Cornwall Police working in Partnership</w:t>
      </w:r>
      <w:r w:rsidRPr="00263F65">
        <w:rPr>
          <w:sz w:val="22"/>
          <w:szCs w:val="22"/>
        </w:rPr>
        <w:t xml:space="preserve">. Available at: </w:t>
      </w:r>
      <w:hyperlink r:id="rId10" w:anchor=":~:text=The%20Code%20of%20Ethics%20is,everyone%20who%20works%20in%20policing" w:history="1">
        <w:r w:rsidRPr="00263F65">
          <w:rPr>
            <w:rStyle w:val="Hyperlink"/>
            <w:sz w:val="22"/>
            <w:szCs w:val="22"/>
          </w:rPr>
          <w:t>https://recruitment.devon-cornwall.police.uk/professionalism-and-support/code-of-ethics/#:~:text=The%20Code%20of%20Ethics%20is,everyone%20who%20works%20in%20policing</w:t>
        </w:r>
      </w:hyperlink>
      <w:r w:rsidRPr="00263F65">
        <w:rPr>
          <w:sz w:val="22"/>
          <w:szCs w:val="22"/>
        </w:rPr>
        <w:t xml:space="preserve">.  (Accessed: 20 November 2023). </w:t>
      </w:r>
    </w:p>
    <w:p w14:paraId="32D58222" w14:textId="3B86D48C" w:rsidR="003E20B6" w:rsidRPr="00263F65" w:rsidRDefault="003E20B6" w:rsidP="003E20B6">
      <w:pPr>
        <w:pStyle w:val="NormalWeb"/>
        <w:ind w:left="567" w:hanging="567"/>
        <w:rPr>
          <w:sz w:val="22"/>
          <w:szCs w:val="22"/>
        </w:rPr>
      </w:pPr>
      <w:proofErr w:type="gramStart"/>
      <w:r w:rsidRPr="00263F65">
        <w:rPr>
          <w:sz w:val="22"/>
          <w:szCs w:val="22"/>
        </w:rPr>
        <w:t>Policing ,</w:t>
      </w:r>
      <w:proofErr w:type="gramEnd"/>
      <w:r w:rsidRPr="00263F65">
        <w:rPr>
          <w:sz w:val="22"/>
          <w:szCs w:val="22"/>
        </w:rPr>
        <w:t xml:space="preserve"> C. of (2023) </w:t>
      </w:r>
      <w:r w:rsidRPr="00263F65">
        <w:rPr>
          <w:i/>
          <w:iCs/>
          <w:sz w:val="22"/>
          <w:szCs w:val="22"/>
        </w:rPr>
        <w:t>National decision model</w:t>
      </w:r>
      <w:r w:rsidRPr="00263F65">
        <w:rPr>
          <w:sz w:val="22"/>
          <w:szCs w:val="22"/>
        </w:rPr>
        <w:t xml:space="preserve">, </w:t>
      </w:r>
      <w:r w:rsidRPr="00263F65">
        <w:rPr>
          <w:i/>
          <w:iCs/>
          <w:sz w:val="22"/>
          <w:szCs w:val="22"/>
        </w:rPr>
        <w:t>College of Policing</w:t>
      </w:r>
      <w:r w:rsidRPr="00263F65">
        <w:rPr>
          <w:sz w:val="22"/>
          <w:szCs w:val="22"/>
        </w:rPr>
        <w:t xml:space="preserve">. Available at: </w:t>
      </w:r>
      <w:hyperlink r:id="rId11" w:history="1">
        <w:r w:rsidRPr="00263F65">
          <w:rPr>
            <w:rStyle w:val="Hyperlink"/>
            <w:sz w:val="22"/>
            <w:szCs w:val="22"/>
          </w:rPr>
          <w:t>https://www.college.police.uk/app/national-decision-model</w:t>
        </w:r>
      </w:hyperlink>
      <w:r w:rsidRPr="00263F65">
        <w:rPr>
          <w:sz w:val="22"/>
          <w:szCs w:val="22"/>
        </w:rPr>
        <w:t xml:space="preserve">  (Accessed: 20 November 2023). </w:t>
      </w:r>
    </w:p>
    <w:p w14:paraId="08C50795" w14:textId="3BC41413" w:rsidR="00B11AAC" w:rsidRPr="00263F65" w:rsidRDefault="002544A0" w:rsidP="00933A3D">
      <w:pPr>
        <w:pStyle w:val="NormalWeb"/>
        <w:ind w:left="567" w:hanging="567"/>
        <w:rPr>
          <w:sz w:val="22"/>
          <w:szCs w:val="22"/>
        </w:rPr>
      </w:pPr>
      <w:r w:rsidRPr="00263F65">
        <w:rPr>
          <w:sz w:val="22"/>
          <w:szCs w:val="22"/>
        </w:rPr>
        <w:t xml:space="preserve">Silverstein, J. (2021) </w:t>
      </w:r>
      <w:r w:rsidRPr="00263F65">
        <w:rPr>
          <w:i/>
          <w:iCs/>
          <w:sz w:val="22"/>
          <w:szCs w:val="22"/>
        </w:rPr>
        <w:t xml:space="preserve">The global impact of George Floyd: How </w:t>
      </w:r>
      <w:proofErr w:type="gramStart"/>
      <w:r w:rsidRPr="00263F65">
        <w:rPr>
          <w:i/>
          <w:iCs/>
          <w:sz w:val="22"/>
          <w:szCs w:val="22"/>
        </w:rPr>
        <w:t>black lives matter</w:t>
      </w:r>
      <w:proofErr w:type="gramEnd"/>
      <w:r w:rsidRPr="00263F65">
        <w:rPr>
          <w:i/>
          <w:iCs/>
          <w:sz w:val="22"/>
          <w:szCs w:val="22"/>
        </w:rPr>
        <w:t xml:space="preserve"> protests shaped movements around the world</w:t>
      </w:r>
      <w:r w:rsidRPr="00263F65">
        <w:rPr>
          <w:sz w:val="22"/>
          <w:szCs w:val="22"/>
        </w:rPr>
        <w:t xml:space="preserve">, </w:t>
      </w:r>
      <w:r w:rsidRPr="00263F65">
        <w:rPr>
          <w:i/>
          <w:iCs/>
          <w:sz w:val="22"/>
          <w:szCs w:val="22"/>
        </w:rPr>
        <w:t>CBS News</w:t>
      </w:r>
      <w:r w:rsidRPr="00263F65">
        <w:rPr>
          <w:sz w:val="22"/>
          <w:szCs w:val="22"/>
        </w:rPr>
        <w:t xml:space="preserve">. Available at: </w:t>
      </w:r>
      <w:hyperlink r:id="rId12" w:history="1">
        <w:r w:rsidRPr="00263F65">
          <w:rPr>
            <w:rStyle w:val="Hyperlink"/>
            <w:sz w:val="22"/>
            <w:szCs w:val="22"/>
          </w:rPr>
          <w:t>https://www.cbsnews.com/news/george-floyd-black-lives-matter-impact/</w:t>
        </w:r>
      </w:hyperlink>
      <w:r w:rsidRPr="00263F65">
        <w:rPr>
          <w:sz w:val="22"/>
          <w:szCs w:val="22"/>
        </w:rPr>
        <w:t xml:space="preserve">  (Accessed: 20 November 2023). </w:t>
      </w:r>
    </w:p>
    <w:p w14:paraId="781723AD" w14:textId="2E646323" w:rsidR="004C668B" w:rsidRPr="00263F65" w:rsidRDefault="004C668B" w:rsidP="004C668B">
      <w:pPr>
        <w:pStyle w:val="NormalWeb"/>
        <w:ind w:left="567" w:hanging="567"/>
        <w:rPr>
          <w:sz w:val="22"/>
          <w:szCs w:val="22"/>
        </w:rPr>
      </w:pPr>
      <w:r w:rsidRPr="00263F65">
        <w:rPr>
          <w:sz w:val="22"/>
          <w:szCs w:val="22"/>
        </w:rPr>
        <w:t>IOPC</w:t>
      </w:r>
      <w:proofErr w:type="gramStart"/>
      <w:r w:rsidRPr="00263F65">
        <w:rPr>
          <w:sz w:val="22"/>
          <w:szCs w:val="22"/>
        </w:rPr>
        <w:t>, .Yonder</w:t>
      </w:r>
      <w:proofErr w:type="gramEnd"/>
      <w:r w:rsidRPr="00263F65">
        <w:rPr>
          <w:sz w:val="22"/>
          <w:szCs w:val="22"/>
        </w:rPr>
        <w:t xml:space="preserve"> (2023) </w:t>
      </w:r>
      <w:r w:rsidRPr="00263F65">
        <w:rPr>
          <w:i/>
          <w:iCs/>
          <w:sz w:val="22"/>
          <w:szCs w:val="22"/>
        </w:rPr>
        <w:t>Independent Office for Police Conduct (IOPC) IOPC public perceptions ...</w:t>
      </w:r>
      <w:r w:rsidRPr="00263F65">
        <w:rPr>
          <w:sz w:val="22"/>
          <w:szCs w:val="22"/>
        </w:rPr>
        <w:t xml:space="preserve">, </w:t>
      </w:r>
      <w:r w:rsidRPr="00263F65">
        <w:rPr>
          <w:i/>
          <w:iCs/>
          <w:sz w:val="22"/>
          <w:szCs w:val="22"/>
        </w:rPr>
        <w:t>IOPC Public perceptions tracker</w:t>
      </w:r>
      <w:r w:rsidRPr="00263F65">
        <w:rPr>
          <w:sz w:val="22"/>
          <w:szCs w:val="22"/>
        </w:rPr>
        <w:t xml:space="preserve">. Available at: </w:t>
      </w:r>
      <w:hyperlink r:id="rId13" w:history="1">
        <w:r w:rsidRPr="00263F65">
          <w:rPr>
            <w:rStyle w:val="Hyperlink"/>
            <w:sz w:val="22"/>
            <w:szCs w:val="22"/>
          </w:rPr>
          <w:t>https://www.policeconduct.gov.uk/sites/default/files/documents/IOPC-public-perceptions-tracker-report-2022-23.pdf</w:t>
        </w:r>
      </w:hyperlink>
      <w:r w:rsidRPr="00263F65">
        <w:rPr>
          <w:sz w:val="22"/>
          <w:szCs w:val="22"/>
        </w:rPr>
        <w:t xml:space="preserve">  (Accessed: 18 November 2023). </w:t>
      </w:r>
    </w:p>
    <w:p w14:paraId="3129D3C8" w14:textId="22600CD5" w:rsidR="00C34440" w:rsidRPr="00263F65" w:rsidRDefault="00C34440" w:rsidP="00C34440">
      <w:pPr>
        <w:pStyle w:val="NormalWeb"/>
        <w:ind w:left="567" w:hanging="567"/>
        <w:rPr>
          <w:sz w:val="22"/>
          <w:szCs w:val="22"/>
        </w:rPr>
      </w:pPr>
      <w:r w:rsidRPr="00263F65">
        <w:rPr>
          <w:sz w:val="22"/>
          <w:szCs w:val="22"/>
        </w:rPr>
        <w:t xml:space="preserve">Fayad, </w:t>
      </w:r>
      <w:proofErr w:type="spellStart"/>
      <w:r w:rsidRPr="00263F65">
        <w:rPr>
          <w:sz w:val="22"/>
          <w:szCs w:val="22"/>
        </w:rPr>
        <w:t>andrew</w:t>
      </w:r>
      <w:proofErr w:type="spellEnd"/>
      <w:r w:rsidRPr="00263F65">
        <w:rPr>
          <w:sz w:val="22"/>
          <w:szCs w:val="22"/>
        </w:rPr>
        <w:t xml:space="preserve"> (2022) </w:t>
      </w:r>
      <w:r w:rsidRPr="00263F65">
        <w:rPr>
          <w:i/>
          <w:iCs/>
          <w:sz w:val="22"/>
          <w:szCs w:val="22"/>
        </w:rPr>
        <w:t>Council post: The importance of diversity and inclusion training</w:t>
      </w:r>
      <w:r w:rsidRPr="00263F65">
        <w:rPr>
          <w:sz w:val="22"/>
          <w:szCs w:val="22"/>
        </w:rPr>
        <w:t xml:space="preserve">, </w:t>
      </w:r>
      <w:r w:rsidRPr="00263F65">
        <w:rPr>
          <w:i/>
          <w:iCs/>
          <w:sz w:val="22"/>
          <w:szCs w:val="22"/>
        </w:rPr>
        <w:t>Forbes</w:t>
      </w:r>
      <w:r w:rsidRPr="00263F65">
        <w:rPr>
          <w:sz w:val="22"/>
          <w:szCs w:val="22"/>
        </w:rPr>
        <w:t xml:space="preserve">. Available at: </w:t>
      </w:r>
      <w:hyperlink r:id="rId14" w:history="1">
        <w:r w:rsidRPr="00263F65">
          <w:rPr>
            <w:rStyle w:val="Hyperlink"/>
            <w:sz w:val="22"/>
            <w:szCs w:val="22"/>
          </w:rPr>
          <w:t>https://www.forbes.com/sites/theyec/2022/10/11/the-importance-of-diversity-and-inclusion-training/?sh=62c693377cff</w:t>
        </w:r>
      </w:hyperlink>
      <w:r w:rsidRPr="00263F65">
        <w:rPr>
          <w:sz w:val="22"/>
          <w:szCs w:val="22"/>
        </w:rPr>
        <w:t xml:space="preserve"> (Accessed: 18 November 2023). </w:t>
      </w:r>
    </w:p>
    <w:p w14:paraId="2A560CF9" w14:textId="77777777" w:rsidR="007E5EB1" w:rsidRDefault="001F465E" w:rsidP="007E5EB1">
      <w:pPr>
        <w:pStyle w:val="NormalWeb"/>
        <w:ind w:left="567" w:hanging="567"/>
      </w:pPr>
      <w:r w:rsidRPr="00263F65">
        <w:rPr>
          <w:sz w:val="22"/>
          <w:szCs w:val="22"/>
        </w:rPr>
        <w:t xml:space="preserve">Policing, C. of (2019) </w:t>
      </w:r>
      <w:r w:rsidRPr="00263F65">
        <w:rPr>
          <w:i/>
          <w:iCs/>
          <w:sz w:val="22"/>
          <w:szCs w:val="22"/>
        </w:rPr>
        <w:t>Police Community Support Officer (PCSO)</w:t>
      </w:r>
      <w:r w:rsidRPr="00263F65">
        <w:rPr>
          <w:sz w:val="22"/>
          <w:szCs w:val="22"/>
        </w:rPr>
        <w:t xml:space="preserve">, </w:t>
      </w:r>
      <w:r w:rsidRPr="00263F65">
        <w:rPr>
          <w:i/>
          <w:iCs/>
          <w:sz w:val="22"/>
          <w:szCs w:val="22"/>
        </w:rPr>
        <w:t>College of Policing</w:t>
      </w:r>
      <w:r w:rsidRPr="00263F65">
        <w:rPr>
          <w:sz w:val="22"/>
          <w:szCs w:val="22"/>
        </w:rPr>
        <w:t xml:space="preserve">. Available at: </w:t>
      </w:r>
      <w:hyperlink r:id="rId15" w:history="1">
        <w:r w:rsidRPr="00263F65">
          <w:rPr>
            <w:rStyle w:val="Hyperlink"/>
            <w:sz w:val="22"/>
            <w:szCs w:val="22"/>
          </w:rPr>
          <w:t>https://profdev.college.police.uk/professional-profile/police-community-support-officer-pcso/</w:t>
        </w:r>
      </w:hyperlink>
      <w:r w:rsidRPr="00263F65">
        <w:rPr>
          <w:sz w:val="22"/>
          <w:szCs w:val="22"/>
        </w:rPr>
        <w:t xml:space="preserve">  (Accessed: 28 November 2023).</w:t>
      </w:r>
      <w:r>
        <w:t xml:space="preserve"> </w:t>
      </w:r>
    </w:p>
    <w:p w14:paraId="587782C3" w14:textId="77777777" w:rsidR="00BA75B6" w:rsidRDefault="00BA75B6" w:rsidP="007E5EB1">
      <w:pPr>
        <w:pStyle w:val="NormalWeb"/>
        <w:ind w:left="567" w:hanging="567"/>
        <w:rPr>
          <w:b/>
          <w:bCs/>
        </w:rPr>
      </w:pPr>
    </w:p>
    <w:p w14:paraId="09AE81BE" w14:textId="77777777" w:rsidR="00293B15" w:rsidRDefault="00293B15" w:rsidP="007E5EB1">
      <w:pPr>
        <w:pStyle w:val="NormalWeb"/>
        <w:ind w:left="567" w:hanging="567"/>
        <w:rPr>
          <w:b/>
          <w:bCs/>
        </w:rPr>
      </w:pPr>
    </w:p>
    <w:p w14:paraId="060393A8" w14:textId="750EEBC3" w:rsidR="00497ABB" w:rsidRPr="007E5EB1" w:rsidRDefault="00497ABB" w:rsidP="007E5EB1">
      <w:pPr>
        <w:pStyle w:val="NormalWeb"/>
        <w:ind w:left="567" w:hanging="567"/>
      </w:pPr>
      <w:r w:rsidRPr="00497ABB">
        <w:rPr>
          <w:b/>
          <w:bCs/>
        </w:rPr>
        <w:lastRenderedPageBreak/>
        <w:t>Question 2</w:t>
      </w:r>
    </w:p>
    <w:p w14:paraId="16B6744B" w14:textId="2A9BB34F" w:rsidR="00497ABB" w:rsidRPr="00301ADE" w:rsidRDefault="00497ABB" w:rsidP="00497ABB">
      <w:pPr>
        <w:pStyle w:val="NormalWeb"/>
        <w:ind w:left="567" w:hanging="567"/>
        <w:rPr>
          <w:sz w:val="22"/>
          <w:szCs w:val="22"/>
        </w:rPr>
      </w:pPr>
      <w:r w:rsidRPr="00301ADE">
        <w:rPr>
          <w:sz w:val="22"/>
          <w:szCs w:val="22"/>
        </w:rPr>
        <w:t xml:space="preserve">Tarver, E. (2022) </w:t>
      </w:r>
      <w:r w:rsidRPr="00301ADE">
        <w:rPr>
          <w:i/>
          <w:iCs/>
          <w:sz w:val="22"/>
          <w:szCs w:val="22"/>
        </w:rPr>
        <w:t>How social economics influences your future</w:t>
      </w:r>
      <w:r w:rsidRPr="00301ADE">
        <w:rPr>
          <w:sz w:val="22"/>
          <w:szCs w:val="22"/>
        </w:rPr>
        <w:t xml:space="preserve">, </w:t>
      </w:r>
      <w:r w:rsidRPr="00301ADE">
        <w:rPr>
          <w:i/>
          <w:iCs/>
          <w:sz w:val="22"/>
          <w:szCs w:val="22"/>
        </w:rPr>
        <w:t>Investopedia</w:t>
      </w:r>
      <w:r w:rsidRPr="00301ADE">
        <w:rPr>
          <w:sz w:val="22"/>
          <w:szCs w:val="22"/>
        </w:rPr>
        <w:t xml:space="preserve">. Available at: </w:t>
      </w:r>
      <w:hyperlink r:id="rId16" w:history="1">
        <w:r w:rsidRPr="00301ADE">
          <w:rPr>
            <w:rStyle w:val="Hyperlink"/>
            <w:sz w:val="22"/>
            <w:szCs w:val="22"/>
          </w:rPr>
          <w:t>https://www.investopedia.com/terms/s/social-economics.asp</w:t>
        </w:r>
      </w:hyperlink>
      <w:r w:rsidRPr="00301ADE">
        <w:rPr>
          <w:sz w:val="22"/>
          <w:szCs w:val="22"/>
        </w:rPr>
        <w:t xml:space="preserve">  (Accessed: 29 November 2023). </w:t>
      </w:r>
    </w:p>
    <w:p w14:paraId="3F31B8D5" w14:textId="1AD60C18" w:rsidR="00EB66C6" w:rsidRPr="00301ADE" w:rsidRDefault="00EB66C6" w:rsidP="00EB66C6">
      <w:pPr>
        <w:pStyle w:val="NormalWeb"/>
        <w:ind w:left="567" w:hanging="567"/>
        <w:rPr>
          <w:sz w:val="22"/>
          <w:szCs w:val="22"/>
        </w:rPr>
      </w:pPr>
      <w:r w:rsidRPr="00301ADE">
        <w:rPr>
          <w:sz w:val="22"/>
          <w:szCs w:val="22"/>
        </w:rPr>
        <w:t xml:space="preserve">Musculus, L. and </w:t>
      </w:r>
      <w:proofErr w:type="spellStart"/>
      <w:r w:rsidRPr="00301ADE">
        <w:rPr>
          <w:sz w:val="22"/>
          <w:szCs w:val="22"/>
        </w:rPr>
        <w:t>Lobinger</w:t>
      </w:r>
      <w:proofErr w:type="spellEnd"/>
      <w:r w:rsidRPr="00301ADE">
        <w:rPr>
          <w:sz w:val="22"/>
          <w:szCs w:val="22"/>
        </w:rPr>
        <w:t xml:space="preserve">, B.H. (2018) </w:t>
      </w:r>
      <w:r w:rsidRPr="00301ADE">
        <w:rPr>
          <w:i/>
          <w:iCs/>
          <w:sz w:val="22"/>
          <w:szCs w:val="22"/>
        </w:rPr>
        <w:t>Psychological characteristics in talented soccer players – recommendations on how to improve coaches’ assessment</w:t>
      </w:r>
      <w:r w:rsidRPr="00301ADE">
        <w:rPr>
          <w:sz w:val="22"/>
          <w:szCs w:val="22"/>
        </w:rPr>
        <w:t xml:space="preserve">, </w:t>
      </w:r>
      <w:r w:rsidRPr="00301ADE">
        <w:rPr>
          <w:i/>
          <w:iCs/>
          <w:sz w:val="22"/>
          <w:szCs w:val="22"/>
        </w:rPr>
        <w:t>Frontiers</w:t>
      </w:r>
      <w:r w:rsidRPr="00301ADE">
        <w:rPr>
          <w:sz w:val="22"/>
          <w:szCs w:val="22"/>
        </w:rPr>
        <w:t xml:space="preserve">. Available at: </w:t>
      </w:r>
      <w:hyperlink r:id="rId17" w:history="1">
        <w:r w:rsidRPr="00301ADE">
          <w:rPr>
            <w:rStyle w:val="Hyperlink"/>
            <w:sz w:val="22"/>
            <w:szCs w:val="22"/>
          </w:rPr>
          <w:t>https://www.frontiersin.org/articles/10.3389/fpsyg.2018.00041/full</w:t>
        </w:r>
      </w:hyperlink>
      <w:r w:rsidRPr="00301ADE">
        <w:rPr>
          <w:sz w:val="22"/>
          <w:szCs w:val="22"/>
        </w:rPr>
        <w:t xml:space="preserve"> (Accessed: 29 November 2023). </w:t>
      </w:r>
    </w:p>
    <w:p w14:paraId="1FAD8E0E" w14:textId="5CD296DA" w:rsidR="00CF3A02" w:rsidRPr="00301ADE" w:rsidRDefault="00CF3A02" w:rsidP="00CF3A02">
      <w:pPr>
        <w:pStyle w:val="NormalWeb"/>
        <w:ind w:left="567" w:hanging="567"/>
        <w:rPr>
          <w:sz w:val="22"/>
          <w:szCs w:val="22"/>
        </w:rPr>
      </w:pPr>
      <w:proofErr w:type="gramStart"/>
      <w:r w:rsidRPr="00301ADE">
        <w:rPr>
          <w:sz w:val="22"/>
          <w:szCs w:val="22"/>
        </w:rPr>
        <w:t>University ,</w:t>
      </w:r>
      <w:proofErr w:type="gramEnd"/>
      <w:r w:rsidRPr="00301ADE">
        <w:rPr>
          <w:sz w:val="22"/>
          <w:szCs w:val="22"/>
        </w:rPr>
        <w:t xml:space="preserve"> O. (2023) </w:t>
      </w:r>
      <w:r w:rsidRPr="00301ADE">
        <w:rPr>
          <w:i/>
          <w:iCs/>
          <w:sz w:val="22"/>
          <w:szCs w:val="22"/>
        </w:rPr>
        <w:t>Exploitation noun - definition, pictures, pronunciation and usage notes ...</w:t>
      </w:r>
      <w:r w:rsidRPr="00301ADE">
        <w:rPr>
          <w:sz w:val="22"/>
          <w:szCs w:val="22"/>
        </w:rPr>
        <w:t xml:space="preserve">, </w:t>
      </w:r>
      <w:r w:rsidRPr="00301ADE">
        <w:rPr>
          <w:i/>
          <w:iCs/>
          <w:sz w:val="22"/>
          <w:szCs w:val="22"/>
        </w:rPr>
        <w:t xml:space="preserve">Oxford learners dictionary </w:t>
      </w:r>
      <w:r w:rsidRPr="00301ADE">
        <w:rPr>
          <w:sz w:val="22"/>
          <w:szCs w:val="22"/>
        </w:rPr>
        <w:t xml:space="preserve">. Available at: </w:t>
      </w:r>
      <w:hyperlink r:id="rId18" w:history="1">
        <w:r w:rsidRPr="00301ADE">
          <w:rPr>
            <w:rStyle w:val="Hyperlink"/>
            <w:sz w:val="22"/>
            <w:szCs w:val="22"/>
          </w:rPr>
          <w:t>https://www.oxfordlearnersdictionaries.com/definition/english/exploitation</w:t>
        </w:r>
      </w:hyperlink>
      <w:r w:rsidRPr="00301ADE">
        <w:rPr>
          <w:sz w:val="22"/>
          <w:szCs w:val="22"/>
        </w:rPr>
        <w:t xml:space="preserve">  (Accessed: 01 December 2023). </w:t>
      </w:r>
    </w:p>
    <w:p w14:paraId="7DE9F1B1" w14:textId="22014896" w:rsidR="007E5EB1" w:rsidRPr="00301ADE" w:rsidRDefault="007E5EB1" w:rsidP="007E5EB1">
      <w:pPr>
        <w:pStyle w:val="NormalWeb"/>
        <w:ind w:left="567" w:hanging="567"/>
        <w:rPr>
          <w:sz w:val="22"/>
          <w:szCs w:val="22"/>
        </w:rPr>
      </w:pPr>
      <w:r w:rsidRPr="00301ADE">
        <w:rPr>
          <w:sz w:val="22"/>
          <w:szCs w:val="22"/>
        </w:rPr>
        <w:t xml:space="preserve">City Hall, L. (2019) </w:t>
      </w:r>
      <w:r w:rsidRPr="00301ADE">
        <w:rPr>
          <w:i/>
          <w:iCs/>
          <w:sz w:val="22"/>
          <w:szCs w:val="22"/>
        </w:rPr>
        <w:t>Revealed: Full links between poverty and violent crime in London</w:t>
      </w:r>
      <w:r w:rsidRPr="00301ADE">
        <w:rPr>
          <w:sz w:val="22"/>
          <w:szCs w:val="22"/>
        </w:rPr>
        <w:t xml:space="preserve">, </w:t>
      </w:r>
      <w:r w:rsidRPr="00301ADE">
        <w:rPr>
          <w:i/>
          <w:iCs/>
          <w:sz w:val="22"/>
          <w:szCs w:val="22"/>
        </w:rPr>
        <w:t>London City Hall</w:t>
      </w:r>
      <w:r w:rsidRPr="00301ADE">
        <w:rPr>
          <w:sz w:val="22"/>
          <w:szCs w:val="22"/>
        </w:rPr>
        <w:t xml:space="preserve">. Available at: </w:t>
      </w:r>
      <w:hyperlink r:id="rId19" w:history="1">
        <w:r w:rsidRPr="00301ADE">
          <w:rPr>
            <w:rStyle w:val="Hyperlink"/>
            <w:sz w:val="22"/>
            <w:szCs w:val="22"/>
          </w:rPr>
          <w:t>https://www.london.gov.uk/press-releases/mayoral/full-links-between-poverty-and-violent-crime</w:t>
        </w:r>
      </w:hyperlink>
      <w:r w:rsidRPr="00301ADE">
        <w:rPr>
          <w:sz w:val="22"/>
          <w:szCs w:val="22"/>
        </w:rPr>
        <w:t xml:space="preserve">  (Accessed: 29 November 2023). </w:t>
      </w:r>
    </w:p>
    <w:p w14:paraId="720541D5" w14:textId="2A4825C5" w:rsidR="004660B9" w:rsidRPr="00301ADE" w:rsidRDefault="004660B9" w:rsidP="004660B9">
      <w:pPr>
        <w:pStyle w:val="NormalWeb"/>
        <w:ind w:left="567" w:hanging="567"/>
        <w:rPr>
          <w:sz w:val="22"/>
          <w:szCs w:val="22"/>
        </w:rPr>
      </w:pPr>
      <w:r w:rsidRPr="00301ADE">
        <w:rPr>
          <w:sz w:val="22"/>
          <w:szCs w:val="22"/>
        </w:rPr>
        <w:t xml:space="preserve">Crews, G.A. (2009) </w:t>
      </w:r>
      <w:r w:rsidRPr="00301ADE">
        <w:rPr>
          <w:i/>
          <w:iCs/>
          <w:sz w:val="22"/>
          <w:szCs w:val="22"/>
        </w:rPr>
        <w:t>Education and crime</w:t>
      </w:r>
      <w:r w:rsidRPr="00301ADE">
        <w:rPr>
          <w:sz w:val="22"/>
          <w:szCs w:val="22"/>
        </w:rPr>
        <w:t xml:space="preserve">, </w:t>
      </w:r>
      <w:proofErr w:type="spellStart"/>
      <w:r w:rsidRPr="00301ADE">
        <w:rPr>
          <w:i/>
          <w:iCs/>
          <w:sz w:val="22"/>
          <w:szCs w:val="22"/>
        </w:rPr>
        <w:t>ScholarWorks</w:t>
      </w:r>
      <w:proofErr w:type="spellEnd"/>
      <w:r w:rsidRPr="00301ADE">
        <w:rPr>
          <w:i/>
          <w:iCs/>
          <w:sz w:val="22"/>
          <w:szCs w:val="22"/>
        </w:rPr>
        <w:t xml:space="preserve"> @ UTRGV</w:t>
      </w:r>
      <w:r w:rsidRPr="00301ADE">
        <w:rPr>
          <w:sz w:val="22"/>
          <w:szCs w:val="22"/>
        </w:rPr>
        <w:t xml:space="preserve">. Available at: </w:t>
      </w:r>
      <w:hyperlink r:id="rId20" w:history="1">
        <w:r w:rsidRPr="00301ADE">
          <w:rPr>
            <w:rStyle w:val="Hyperlink"/>
            <w:sz w:val="22"/>
            <w:szCs w:val="22"/>
          </w:rPr>
          <w:t>https://scholarworks.utrgv.edu/cj_fac/65/</w:t>
        </w:r>
      </w:hyperlink>
      <w:r w:rsidRPr="00301ADE">
        <w:rPr>
          <w:sz w:val="22"/>
          <w:szCs w:val="22"/>
        </w:rPr>
        <w:t xml:space="preserve">  (Accessed: 01 December 2023). </w:t>
      </w:r>
    </w:p>
    <w:p w14:paraId="6030EDB9" w14:textId="6FDA9D37" w:rsidR="009B2CB2" w:rsidRPr="00301ADE" w:rsidRDefault="009B2CB2" w:rsidP="009B2CB2">
      <w:pPr>
        <w:pStyle w:val="NormalWeb"/>
        <w:ind w:left="567" w:hanging="567"/>
        <w:rPr>
          <w:sz w:val="22"/>
          <w:szCs w:val="22"/>
        </w:rPr>
      </w:pPr>
      <w:r w:rsidRPr="00301ADE">
        <w:rPr>
          <w:sz w:val="22"/>
          <w:szCs w:val="22"/>
        </w:rPr>
        <w:t xml:space="preserve">Kendra Cherry, </w:t>
      </w:r>
      <w:proofErr w:type="spellStart"/>
      <w:r w:rsidRPr="00301ADE">
        <w:rPr>
          <w:sz w:val="22"/>
          <w:szCs w:val="22"/>
        </w:rPr>
        <w:t>Mse</w:t>
      </w:r>
      <w:proofErr w:type="spellEnd"/>
      <w:r w:rsidRPr="00301ADE">
        <w:rPr>
          <w:sz w:val="22"/>
          <w:szCs w:val="22"/>
        </w:rPr>
        <w:t xml:space="preserve">. (2023) </w:t>
      </w:r>
      <w:r w:rsidRPr="00301ADE">
        <w:rPr>
          <w:i/>
          <w:iCs/>
          <w:sz w:val="22"/>
          <w:szCs w:val="22"/>
        </w:rPr>
        <w:t>A social support system is imperative for Health and well-being</w:t>
      </w:r>
      <w:r w:rsidRPr="00301ADE">
        <w:rPr>
          <w:sz w:val="22"/>
          <w:szCs w:val="22"/>
        </w:rPr>
        <w:t xml:space="preserve">, </w:t>
      </w:r>
      <w:proofErr w:type="spellStart"/>
      <w:r w:rsidRPr="00301ADE">
        <w:rPr>
          <w:i/>
          <w:iCs/>
          <w:sz w:val="22"/>
          <w:szCs w:val="22"/>
        </w:rPr>
        <w:t>Verywell</w:t>
      </w:r>
      <w:proofErr w:type="spellEnd"/>
      <w:r w:rsidRPr="00301ADE">
        <w:rPr>
          <w:i/>
          <w:iCs/>
          <w:sz w:val="22"/>
          <w:szCs w:val="22"/>
        </w:rPr>
        <w:t xml:space="preserve"> Mind</w:t>
      </w:r>
      <w:r w:rsidRPr="00301ADE">
        <w:rPr>
          <w:sz w:val="22"/>
          <w:szCs w:val="22"/>
        </w:rPr>
        <w:t xml:space="preserve">. Available at: </w:t>
      </w:r>
      <w:hyperlink r:id="rId21" w:anchor=":~:text=1%20Poor%20social%20support%20has,Cardiovascular%20disease" w:history="1">
        <w:r w:rsidRPr="00301ADE">
          <w:rPr>
            <w:rStyle w:val="Hyperlink"/>
            <w:sz w:val="22"/>
            <w:szCs w:val="22"/>
          </w:rPr>
          <w:t>https://www.verywellmind.com/social-support-for-psychological-health-4119970#:~:text=1%20Poor%20social%20support%20has,Cardiovascular%20disease</w:t>
        </w:r>
      </w:hyperlink>
      <w:r w:rsidRPr="00301ADE">
        <w:rPr>
          <w:sz w:val="22"/>
          <w:szCs w:val="22"/>
        </w:rPr>
        <w:t xml:space="preserve">  (Accessed: 01 December 2023). </w:t>
      </w:r>
    </w:p>
    <w:p w14:paraId="5E127398" w14:textId="5E7ED03C" w:rsidR="00E71BBF" w:rsidRPr="00301ADE" w:rsidRDefault="00E71BBF" w:rsidP="00E71BBF">
      <w:pPr>
        <w:pStyle w:val="NormalWeb"/>
        <w:ind w:left="567" w:hanging="567"/>
        <w:rPr>
          <w:sz w:val="22"/>
          <w:szCs w:val="22"/>
        </w:rPr>
      </w:pPr>
      <w:r w:rsidRPr="00301ADE">
        <w:rPr>
          <w:sz w:val="22"/>
          <w:szCs w:val="22"/>
        </w:rPr>
        <w:t xml:space="preserve">NSPCC, T. (2023) </w:t>
      </w:r>
      <w:r w:rsidRPr="00301ADE">
        <w:rPr>
          <w:i/>
          <w:iCs/>
          <w:sz w:val="22"/>
          <w:szCs w:val="22"/>
        </w:rPr>
        <w:t>Criminal exploitation and gangs</w:t>
      </w:r>
      <w:r w:rsidRPr="00301ADE">
        <w:rPr>
          <w:sz w:val="22"/>
          <w:szCs w:val="22"/>
        </w:rPr>
        <w:t xml:space="preserve">, </w:t>
      </w:r>
      <w:r w:rsidRPr="00301ADE">
        <w:rPr>
          <w:i/>
          <w:iCs/>
          <w:sz w:val="22"/>
          <w:szCs w:val="22"/>
        </w:rPr>
        <w:t>NSPCC</w:t>
      </w:r>
      <w:r w:rsidRPr="00301ADE">
        <w:rPr>
          <w:sz w:val="22"/>
          <w:szCs w:val="22"/>
        </w:rPr>
        <w:t xml:space="preserve">. Available at: </w:t>
      </w:r>
      <w:hyperlink r:id="rId22" w:history="1">
        <w:r w:rsidRPr="00301ADE">
          <w:rPr>
            <w:rStyle w:val="Hyperlink"/>
            <w:sz w:val="22"/>
            <w:szCs w:val="22"/>
          </w:rPr>
          <w:t>https://www.nspcc.org.uk/what-is-child-abuse/types-of-abuse/gangs-criminal-exploitation/</w:t>
        </w:r>
      </w:hyperlink>
      <w:r w:rsidRPr="00301ADE">
        <w:rPr>
          <w:sz w:val="22"/>
          <w:szCs w:val="22"/>
        </w:rPr>
        <w:t xml:space="preserve">  (Accessed: 01 December 2023). </w:t>
      </w:r>
    </w:p>
    <w:p w14:paraId="66B282D6" w14:textId="64F895C8" w:rsidR="00CD6F34" w:rsidRPr="00301ADE" w:rsidRDefault="00CD6F34" w:rsidP="00CD6F34">
      <w:pPr>
        <w:pStyle w:val="NormalWeb"/>
        <w:ind w:left="567" w:hanging="567"/>
        <w:rPr>
          <w:sz w:val="22"/>
          <w:szCs w:val="22"/>
        </w:rPr>
      </w:pPr>
      <w:proofErr w:type="gramStart"/>
      <w:r w:rsidRPr="00301ADE">
        <w:rPr>
          <w:sz w:val="22"/>
          <w:szCs w:val="22"/>
        </w:rPr>
        <w:t>Dictionary ,</w:t>
      </w:r>
      <w:proofErr w:type="gramEnd"/>
      <w:r w:rsidRPr="00301ADE">
        <w:rPr>
          <w:sz w:val="22"/>
          <w:szCs w:val="22"/>
        </w:rPr>
        <w:t xml:space="preserve"> O.L. (2023) </w:t>
      </w:r>
      <w:r w:rsidRPr="00301ADE">
        <w:rPr>
          <w:i/>
          <w:iCs/>
          <w:sz w:val="22"/>
          <w:szCs w:val="22"/>
        </w:rPr>
        <w:t>Oxford Advanced Learner’s Dictionary</w:t>
      </w:r>
      <w:r w:rsidRPr="00301ADE">
        <w:rPr>
          <w:sz w:val="22"/>
          <w:szCs w:val="22"/>
        </w:rPr>
        <w:t xml:space="preserve">, </w:t>
      </w:r>
      <w:r w:rsidRPr="00301ADE">
        <w:rPr>
          <w:i/>
          <w:iCs/>
          <w:sz w:val="22"/>
          <w:szCs w:val="22"/>
        </w:rPr>
        <w:t xml:space="preserve">Oxford learners dictionary </w:t>
      </w:r>
      <w:r w:rsidRPr="00301ADE">
        <w:rPr>
          <w:sz w:val="22"/>
          <w:szCs w:val="22"/>
        </w:rPr>
        <w:t xml:space="preserve">. Available at: </w:t>
      </w:r>
      <w:hyperlink r:id="rId23" w:history="1">
        <w:r w:rsidRPr="00301ADE">
          <w:rPr>
            <w:rStyle w:val="Hyperlink"/>
            <w:sz w:val="22"/>
            <w:szCs w:val="22"/>
          </w:rPr>
          <w:t>https://www.oxfordlearnersdictionaries.com/definition/english</w:t>
        </w:r>
      </w:hyperlink>
      <w:r w:rsidRPr="00301ADE">
        <w:rPr>
          <w:sz w:val="22"/>
          <w:szCs w:val="22"/>
        </w:rPr>
        <w:t xml:space="preserve">  (Accessed: 08 December 2023). </w:t>
      </w:r>
    </w:p>
    <w:p w14:paraId="1BB16D68" w14:textId="504F93A3" w:rsidR="0035625C" w:rsidRPr="00301ADE" w:rsidRDefault="0035625C" w:rsidP="0035625C">
      <w:pPr>
        <w:pStyle w:val="NormalWeb"/>
        <w:ind w:left="567" w:hanging="567"/>
        <w:rPr>
          <w:sz w:val="22"/>
          <w:szCs w:val="22"/>
        </w:rPr>
      </w:pPr>
      <w:proofErr w:type="gramStart"/>
      <w:r w:rsidRPr="00301ADE">
        <w:rPr>
          <w:sz w:val="22"/>
          <w:szCs w:val="22"/>
        </w:rPr>
        <w:t>Clinic ,</w:t>
      </w:r>
      <w:proofErr w:type="gramEnd"/>
      <w:r w:rsidRPr="00301ADE">
        <w:rPr>
          <w:sz w:val="22"/>
          <w:szCs w:val="22"/>
        </w:rPr>
        <w:t xml:space="preserve"> M. (2022) </w:t>
      </w:r>
      <w:r w:rsidRPr="00301ADE">
        <w:rPr>
          <w:i/>
          <w:iCs/>
          <w:sz w:val="22"/>
          <w:szCs w:val="22"/>
        </w:rPr>
        <w:t>Post-traumatic stress disorder (PTSD) - mayo clinic</w:t>
      </w:r>
      <w:r w:rsidRPr="00301ADE">
        <w:rPr>
          <w:sz w:val="22"/>
          <w:szCs w:val="22"/>
        </w:rPr>
        <w:t xml:space="preserve">, </w:t>
      </w:r>
      <w:r w:rsidRPr="00301ADE">
        <w:rPr>
          <w:i/>
          <w:iCs/>
          <w:sz w:val="22"/>
          <w:szCs w:val="22"/>
        </w:rPr>
        <w:t xml:space="preserve">Post Traumatic Stress Disorder </w:t>
      </w:r>
      <w:r w:rsidRPr="00301ADE">
        <w:rPr>
          <w:sz w:val="22"/>
          <w:szCs w:val="22"/>
        </w:rPr>
        <w:t xml:space="preserve">. Available at: </w:t>
      </w:r>
      <w:hyperlink r:id="rId24" w:history="1">
        <w:r w:rsidRPr="00301ADE">
          <w:rPr>
            <w:rStyle w:val="Hyperlink"/>
            <w:sz w:val="22"/>
            <w:szCs w:val="22"/>
          </w:rPr>
          <w:t>https://www.mayoclinic.org/diseases-conditions/post-traumatic-stress-disorder/diagnosis-treatment/drc-20355973</w:t>
        </w:r>
      </w:hyperlink>
      <w:r w:rsidRPr="00301ADE">
        <w:rPr>
          <w:sz w:val="22"/>
          <w:szCs w:val="22"/>
        </w:rPr>
        <w:t xml:space="preserve">  (Accessed: 12 December 2023). </w:t>
      </w:r>
    </w:p>
    <w:p w14:paraId="48518649" w14:textId="5805BFA2" w:rsidR="001E762F" w:rsidRPr="00301ADE" w:rsidRDefault="001E762F" w:rsidP="001E762F">
      <w:pPr>
        <w:pStyle w:val="NormalWeb"/>
        <w:ind w:left="567" w:hanging="567"/>
        <w:rPr>
          <w:sz w:val="22"/>
          <w:szCs w:val="22"/>
        </w:rPr>
      </w:pPr>
      <w:r w:rsidRPr="00301ADE">
        <w:rPr>
          <w:sz w:val="22"/>
          <w:szCs w:val="22"/>
        </w:rPr>
        <w:t xml:space="preserve">Trust, N. (2023) </w:t>
      </w:r>
      <w:r w:rsidRPr="00301ADE">
        <w:rPr>
          <w:i/>
          <w:iCs/>
          <w:sz w:val="22"/>
          <w:szCs w:val="22"/>
        </w:rPr>
        <w:t>Adverse childhood experiences (ACES) and attachment</w:t>
      </w:r>
      <w:r w:rsidRPr="00301ADE">
        <w:rPr>
          <w:sz w:val="22"/>
          <w:szCs w:val="22"/>
        </w:rPr>
        <w:t xml:space="preserve">, </w:t>
      </w:r>
      <w:r w:rsidRPr="00301ADE">
        <w:rPr>
          <w:i/>
          <w:iCs/>
          <w:sz w:val="22"/>
          <w:szCs w:val="22"/>
        </w:rPr>
        <w:t xml:space="preserve">NHS Manchester </w:t>
      </w:r>
      <w:proofErr w:type="gramStart"/>
      <w:r w:rsidRPr="00301ADE">
        <w:rPr>
          <w:i/>
          <w:iCs/>
          <w:sz w:val="22"/>
          <w:szCs w:val="22"/>
        </w:rPr>
        <w:t xml:space="preserve">University </w:t>
      </w:r>
      <w:r w:rsidRPr="00301ADE">
        <w:rPr>
          <w:sz w:val="22"/>
          <w:szCs w:val="22"/>
        </w:rPr>
        <w:t>.</w:t>
      </w:r>
      <w:proofErr w:type="gramEnd"/>
      <w:r w:rsidRPr="00301ADE">
        <w:rPr>
          <w:sz w:val="22"/>
          <w:szCs w:val="22"/>
        </w:rPr>
        <w:t xml:space="preserve"> Available at: </w:t>
      </w:r>
      <w:hyperlink r:id="rId25" w:history="1">
        <w:r w:rsidRPr="00301ADE">
          <w:rPr>
            <w:rStyle w:val="Hyperlink"/>
            <w:sz w:val="22"/>
            <w:szCs w:val="22"/>
          </w:rPr>
          <w:t>https://mft.nhs.uk/rmch/services/camhs/young-people/adverse-childhood-experiences-aces-and-attachment/</w:t>
        </w:r>
      </w:hyperlink>
      <w:r w:rsidRPr="00301ADE">
        <w:rPr>
          <w:sz w:val="22"/>
          <w:szCs w:val="22"/>
        </w:rPr>
        <w:t xml:space="preserve">  (Accessed: 13 December 2023). </w:t>
      </w:r>
    </w:p>
    <w:p w14:paraId="2D68EEF7" w14:textId="77777777" w:rsidR="001E762F" w:rsidRPr="00301ADE" w:rsidRDefault="001E762F" w:rsidP="001E762F">
      <w:pPr>
        <w:pStyle w:val="NormalWeb"/>
        <w:ind w:left="567" w:hanging="567"/>
        <w:rPr>
          <w:sz w:val="22"/>
          <w:szCs w:val="22"/>
        </w:rPr>
      </w:pPr>
      <w:r w:rsidRPr="00301ADE">
        <w:rPr>
          <w:sz w:val="22"/>
          <w:szCs w:val="22"/>
        </w:rPr>
        <w:t xml:space="preserve">Evans, M.T. (2019) </w:t>
      </w:r>
      <w:r w:rsidRPr="00301ADE">
        <w:rPr>
          <w:i/>
          <w:iCs/>
          <w:sz w:val="22"/>
          <w:szCs w:val="22"/>
        </w:rPr>
        <w:t>How childhood trauma makes us vulnerable to abuse</w:t>
      </w:r>
      <w:r w:rsidRPr="00301ADE">
        <w:rPr>
          <w:sz w:val="22"/>
          <w:szCs w:val="22"/>
        </w:rPr>
        <w:t xml:space="preserve">, </w:t>
      </w:r>
      <w:r w:rsidRPr="00301ADE">
        <w:rPr>
          <w:i/>
          <w:iCs/>
          <w:sz w:val="22"/>
          <w:szCs w:val="22"/>
        </w:rPr>
        <w:t>Psychology Today</w:t>
      </w:r>
      <w:r w:rsidRPr="00301ADE">
        <w:rPr>
          <w:sz w:val="22"/>
          <w:szCs w:val="22"/>
        </w:rPr>
        <w:t xml:space="preserve">. Available at: </w:t>
      </w:r>
      <w:hyperlink r:id="rId26" w:history="1">
        <w:r w:rsidRPr="00301ADE">
          <w:rPr>
            <w:rStyle w:val="Hyperlink"/>
            <w:sz w:val="22"/>
            <w:szCs w:val="22"/>
          </w:rPr>
          <w:t>https://www.psychologytoday.com/gb/blog/toxic-relationships/201905/how-childhood-trauma-makes-us-vulnerable-abuse</w:t>
        </w:r>
      </w:hyperlink>
      <w:r w:rsidRPr="00301ADE">
        <w:rPr>
          <w:sz w:val="22"/>
          <w:szCs w:val="22"/>
        </w:rPr>
        <w:t xml:space="preserve">  (Accessed: 08 December 2023). </w:t>
      </w:r>
    </w:p>
    <w:p w14:paraId="469D857D" w14:textId="77777777" w:rsidR="00293B15" w:rsidRDefault="00293B15" w:rsidP="0045496F">
      <w:pPr>
        <w:pStyle w:val="NormalWeb"/>
        <w:rPr>
          <w:b/>
          <w:bCs/>
        </w:rPr>
      </w:pPr>
    </w:p>
    <w:p w14:paraId="1BA62CC8" w14:textId="77777777" w:rsidR="00293B15" w:rsidRDefault="00293B15" w:rsidP="0045496F">
      <w:pPr>
        <w:pStyle w:val="NormalWeb"/>
        <w:rPr>
          <w:b/>
          <w:bCs/>
        </w:rPr>
      </w:pPr>
    </w:p>
    <w:p w14:paraId="07E0C896" w14:textId="77777777" w:rsidR="00293B15" w:rsidRDefault="00293B15" w:rsidP="0045496F">
      <w:pPr>
        <w:pStyle w:val="NormalWeb"/>
        <w:rPr>
          <w:b/>
          <w:bCs/>
        </w:rPr>
      </w:pPr>
    </w:p>
    <w:p w14:paraId="3A574F18" w14:textId="5110AD9A" w:rsidR="0035625C" w:rsidRPr="008223B2" w:rsidRDefault="008223B2" w:rsidP="0045496F">
      <w:pPr>
        <w:pStyle w:val="NormalWeb"/>
        <w:rPr>
          <w:b/>
          <w:bCs/>
        </w:rPr>
      </w:pPr>
      <w:r w:rsidRPr="008223B2">
        <w:rPr>
          <w:b/>
          <w:bCs/>
        </w:rPr>
        <w:lastRenderedPageBreak/>
        <w:t xml:space="preserve">Question 3 </w:t>
      </w:r>
    </w:p>
    <w:p w14:paraId="3D5ACB0E" w14:textId="1DCB1F81" w:rsidR="008223B2" w:rsidRDefault="008223B2" w:rsidP="008223B2">
      <w:pPr>
        <w:pStyle w:val="NormalWeb"/>
        <w:ind w:left="567" w:hanging="567"/>
      </w:pPr>
      <w:proofErr w:type="gramStart"/>
      <w:r>
        <w:t>Justice ,</w:t>
      </w:r>
      <w:proofErr w:type="gramEnd"/>
      <w:r>
        <w:t xml:space="preserve"> M. of (2023) </w:t>
      </w:r>
      <w:r>
        <w:rPr>
          <w:i/>
          <w:iCs/>
        </w:rPr>
        <w:t>Multi-agency Public Protection Arrangements (MAPPA): Guidance</w:t>
      </w:r>
      <w:r>
        <w:t xml:space="preserve">, </w:t>
      </w:r>
      <w:r>
        <w:rPr>
          <w:i/>
          <w:iCs/>
        </w:rPr>
        <w:t>Multi-agency public protection arrangements</w:t>
      </w:r>
      <w:r>
        <w:t xml:space="preserve">. Available at: </w:t>
      </w:r>
      <w:hyperlink r:id="rId27" w:history="1">
        <w:r w:rsidRPr="00DD780E">
          <w:rPr>
            <w:rStyle w:val="Hyperlink"/>
          </w:rPr>
          <w:t>https://www.gov.uk/government/publications/multi-agency-public-protection-arrangements-mappa-guidance</w:t>
        </w:r>
      </w:hyperlink>
      <w:r>
        <w:t xml:space="preserve">  (Accessed: 18 December 2023). </w:t>
      </w:r>
    </w:p>
    <w:p w14:paraId="071B593D" w14:textId="69238A6C" w:rsidR="00916C04" w:rsidRDefault="00916C04" w:rsidP="00916C04">
      <w:pPr>
        <w:pStyle w:val="NormalWeb"/>
        <w:ind w:left="567" w:hanging="567"/>
      </w:pPr>
      <w:r>
        <w:t xml:space="preserve">Ali, Shadia (2022) </w:t>
      </w:r>
      <w:r>
        <w:rPr>
          <w:i/>
          <w:iCs/>
        </w:rPr>
        <w:t>Multi-agency public protection arrangements (MAPPA ... - gov.uk</w:t>
      </w:r>
      <w:r>
        <w:t xml:space="preserve">, </w:t>
      </w:r>
      <w:r>
        <w:rPr>
          <w:i/>
          <w:iCs/>
        </w:rPr>
        <w:t>Gov.uk</w:t>
      </w:r>
      <w:r>
        <w:t xml:space="preserve">. Available at: </w:t>
      </w:r>
      <w:hyperlink r:id="rId28" w:history="1">
        <w:r w:rsidRPr="009277B9">
          <w:rPr>
            <w:rStyle w:val="Hyperlink"/>
          </w:rPr>
          <w:t>https://www.gov.uk/government/publications/multi-agency-public-protection-arrangements-mappa--3/multi-agency-public-protection-arrangements-mappa-accessible-version</w:t>
        </w:r>
      </w:hyperlink>
      <w:r>
        <w:t xml:space="preserve">  (Accessed: 08 January 2024). </w:t>
      </w:r>
    </w:p>
    <w:p w14:paraId="7CC2DFBD" w14:textId="58C2A7D6" w:rsidR="001C5EB8" w:rsidRDefault="001C5EB8" w:rsidP="001C5EB8">
      <w:pPr>
        <w:pStyle w:val="NormalWeb"/>
        <w:ind w:left="567" w:hanging="567"/>
      </w:pPr>
      <w:r>
        <w:t xml:space="preserve">Probation, H.I. of (2021) </w:t>
      </w:r>
      <w:r>
        <w:rPr>
          <w:i/>
          <w:iCs/>
        </w:rPr>
        <w:t>The evidence base – probation services - criminal justice inspectorates</w:t>
      </w:r>
      <w:r>
        <w:t xml:space="preserve">, </w:t>
      </w:r>
      <w:proofErr w:type="gramStart"/>
      <w:r>
        <w:rPr>
          <w:i/>
          <w:iCs/>
        </w:rPr>
        <w:t>Multi-agency</w:t>
      </w:r>
      <w:proofErr w:type="gramEnd"/>
      <w:r>
        <w:rPr>
          <w:i/>
          <w:iCs/>
        </w:rPr>
        <w:t xml:space="preserve"> public protection arrangements</w:t>
      </w:r>
      <w:r>
        <w:t xml:space="preserve">. Available at: </w:t>
      </w:r>
      <w:hyperlink r:id="rId29" w:history="1">
        <w:r w:rsidRPr="00DD780E">
          <w:rPr>
            <w:rStyle w:val="Hyperlink"/>
          </w:rPr>
          <w:t>https://www.justiceinspectorates.gov.uk/hmiprobation/research/the-evidence-base-probation/</w:t>
        </w:r>
      </w:hyperlink>
      <w:r>
        <w:t xml:space="preserve">  (Accessed: 18 December 2023). </w:t>
      </w:r>
    </w:p>
    <w:p w14:paraId="3845118C" w14:textId="13824F44" w:rsidR="00891A4A" w:rsidRDefault="00891A4A" w:rsidP="00916C04">
      <w:pPr>
        <w:pStyle w:val="NormalWeb"/>
        <w:ind w:left="567" w:hanging="567"/>
      </w:pPr>
      <w:r>
        <w:t xml:space="preserve">Russel, J. (2022) </w:t>
      </w:r>
      <w:r>
        <w:rPr>
          <w:i/>
          <w:iCs/>
        </w:rPr>
        <w:t xml:space="preserve">Twenty Years on, is MAPPA achieving its </w:t>
      </w:r>
      <w:proofErr w:type="gramStart"/>
      <w:r>
        <w:rPr>
          <w:i/>
          <w:iCs/>
        </w:rPr>
        <w:t>objectives?</w:t>
      </w:r>
      <w:r>
        <w:t>,</w:t>
      </w:r>
      <w:proofErr w:type="gramEnd"/>
      <w:r>
        <w:t xml:space="preserve"> </w:t>
      </w:r>
      <w:r>
        <w:rPr>
          <w:i/>
          <w:iCs/>
        </w:rPr>
        <w:t>Twenty years on, is MAPPA achieving its objectives?</w:t>
      </w:r>
      <w:r>
        <w:t xml:space="preserve"> Available at: </w:t>
      </w:r>
      <w:hyperlink r:id="rId30" w:history="1">
        <w:r w:rsidRPr="009277B9">
          <w:rPr>
            <w:rStyle w:val="Hyperlink"/>
          </w:rPr>
          <w:t>https://www.justiceinspectorates.gov.uk/hmiprobation/wp-content/uploads/sites/5/2022/07/A-joint-thematic-inspection-of-Multi-Agency-Public-Protection-Arrangements.pdf</w:t>
        </w:r>
      </w:hyperlink>
      <w:r>
        <w:t xml:space="preserve">  (Accessed: 08 January 2024). </w:t>
      </w:r>
    </w:p>
    <w:p w14:paraId="752E8554" w14:textId="33AD1514" w:rsidR="008604AB" w:rsidRDefault="008604AB" w:rsidP="008604AB">
      <w:pPr>
        <w:pStyle w:val="NormalWeb"/>
        <w:ind w:left="567" w:hanging="567"/>
      </w:pPr>
      <w:r>
        <w:t xml:space="preserve">Justice, M.O. (2023) </w:t>
      </w:r>
      <w:r>
        <w:rPr>
          <w:i/>
          <w:iCs/>
        </w:rPr>
        <w:t>Multi-agency Public Protection Arrangements (MAPPA) annual report 2022/23</w:t>
      </w:r>
      <w:r>
        <w:t xml:space="preserve">, </w:t>
      </w:r>
      <w:r>
        <w:rPr>
          <w:i/>
          <w:iCs/>
        </w:rPr>
        <w:t>Multi-Agency Public Protection Arrangements (MAPPA) Annual Report 2022/23</w:t>
      </w:r>
      <w:r>
        <w:t xml:space="preserve">. Available at: </w:t>
      </w:r>
      <w:hyperlink r:id="rId31" w:history="1">
        <w:r w:rsidRPr="009277B9">
          <w:rPr>
            <w:rStyle w:val="Hyperlink"/>
          </w:rPr>
          <w:t>https://assets.publishing.service.gov.uk/media/653966ade6c968000daa9b26/MAPPA_Annual_Report_2023.pdf</w:t>
        </w:r>
      </w:hyperlink>
      <w:r>
        <w:t xml:space="preserve">  (Accessed: 08 January 2024). </w:t>
      </w:r>
    </w:p>
    <w:p w14:paraId="1DCFC414" w14:textId="60A69D75" w:rsidR="00D825AB" w:rsidRDefault="00D825AB" w:rsidP="00D825AB">
      <w:pPr>
        <w:pStyle w:val="NormalWeb"/>
        <w:ind w:left="567" w:hanging="567"/>
      </w:pPr>
      <w:r>
        <w:t xml:space="preserve">Safety, H. and (2023) </w:t>
      </w:r>
      <w:r>
        <w:rPr>
          <w:i/>
          <w:iCs/>
        </w:rPr>
        <w:t>Human factors: Workload - HSE</w:t>
      </w:r>
      <w:r>
        <w:t xml:space="preserve">, </w:t>
      </w:r>
      <w:r>
        <w:rPr>
          <w:i/>
          <w:iCs/>
        </w:rPr>
        <w:t xml:space="preserve">Health and Safety </w:t>
      </w:r>
      <w:proofErr w:type="gramStart"/>
      <w:r>
        <w:rPr>
          <w:i/>
          <w:iCs/>
        </w:rPr>
        <w:t xml:space="preserve">Executive </w:t>
      </w:r>
      <w:r>
        <w:t>.</w:t>
      </w:r>
      <w:proofErr w:type="gramEnd"/>
      <w:r>
        <w:t xml:space="preserve"> Available at: </w:t>
      </w:r>
      <w:hyperlink r:id="rId32" w:history="1">
        <w:r w:rsidRPr="009277B9">
          <w:rPr>
            <w:rStyle w:val="Hyperlink"/>
          </w:rPr>
          <w:t>https://www.hse.gov.uk/humanfactors/topics/workload.htm</w:t>
        </w:r>
      </w:hyperlink>
      <w:r>
        <w:t xml:space="preserve">  (Accessed: 08 January 2024). </w:t>
      </w:r>
    </w:p>
    <w:p w14:paraId="1C1DD51F" w14:textId="7A244EB5" w:rsidR="008838D6" w:rsidRDefault="008838D6" w:rsidP="008838D6">
      <w:pPr>
        <w:pStyle w:val="NormalWeb"/>
        <w:ind w:left="567" w:hanging="567"/>
      </w:pPr>
      <w:r>
        <w:t xml:space="preserve">University , A.R. (2023) </w:t>
      </w:r>
      <w:proofErr w:type="spellStart"/>
      <w:r>
        <w:rPr>
          <w:i/>
          <w:iCs/>
        </w:rPr>
        <w:t>Mappa</w:t>
      </w:r>
      <w:proofErr w:type="spellEnd"/>
      <w:r>
        <w:rPr>
          <w:i/>
          <w:iCs/>
        </w:rPr>
        <w:t xml:space="preserve"> scheme reduces reoffending – new research - </w:t>
      </w:r>
      <w:proofErr w:type="spellStart"/>
      <w:r>
        <w:rPr>
          <w:i/>
          <w:iCs/>
        </w:rPr>
        <w:t>aru</w:t>
      </w:r>
      <w:proofErr w:type="spellEnd"/>
      <w:r>
        <w:t xml:space="preserve">, </w:t>
      </w:r>
      <w:r>
        <w:rPr>
          <w:i/>
          <w:iCs/>
        </w:rPr>
        <w:t>A.R.U.</w:t>
      </w:r>
      <w:r>
        <w:t xml:space="preserve"> Available at: </w:t>
      </w:r>
      <w:hyperlink r:id="rId33" w:history="1">
        <w:r w:rsidRPr="009277B9">
          <w:rPr>
            <w:rStyle w:val="Hyperlink"/>
          </w:rPr>
          <w:t>https://www.aru.ac.uk/news/mappa-scheme-reduces-reoffending-new-research</w:t>
        </w:r>
      </w:hyperlink>
      <w:r>
        <w:t xml:space="preserve">  (Accessed: 08 January 2024). </w:t>
      </w:r>
    </w:p>
    <w:p w14:paraId="618E4DE6" w14:textId="5E91575A" w:rsidR="00FB11B9" w:rsidRDefault="00FB11B9" w:rsidP="00FB11B9">
      <w:pPr>
        <w:pStyle w:val="NormalWeb"/>
        <w:ind w:left="567" w:hanging="567"/>
      </w:pPr>
      <w:proofErr w:type="gramStart"/>
      <w:r>
        <w:t>Safeguarding ,</w:t>
      </w:r>
      <w:proofErr w:type="gramEnd"/>
      <w:r>
        <w:t xml:space="preserve"> M. (2023) </w:t>
      </w:r>
      <w:r>
        <w:rPr>
          <w:i/>
          <w:iCs/>
        </w:rPr>
        <w:t>2.4.5 multi-agency public protection arrangements (MAPPA)</w:t>
      </w:r>
      <w:r>
        <w:t xml:space="preserve">, </w:t>
      </w:r>
      <w:r>
        <w:rPr>
          <w:i/>
          <w:iCs/>
        </w:rPr>
        <w:t>2.4.5 Multi-Agency Public Protection Arrangements (MAPPA)</w:t>
      </w:r>
      <w:r>
        <w:t xml:space="preserve">. Available at: </w:t>
      </w:r>
      <w:hyperlink r:id="rId34" w:history="1">
        <w:r w:rsidRPr="009277B9">
          <w:rPr>
            <w:rStyle w:val="Hyperlink"/>
          </w:rPr>
          <w:t>https://www.proceduresonline.com/kentandmedway/chapters/p_mappa.html</w:t>
        </w:r>
      </w:hyperlink>
      <w:r>
        <w:t xml:space="preserve">  (Accessed: 08 January 2024). </w:t>
      </w:r>
    </w:p>
    <w:p w14:paraId="1EA4DB80" w14:textId="77777777" w:rsidR="00E71BBF" w:rsidRDefault="00E71BBF" w:rsidP="009B2CB2">
      <w:pPr>
        <w:pStyle w:val="NormalWeb"/>
        <w:ind w:left="567" w:hanging="567"/>
      </w:pPr>
    </w:p>
    <w:p w14:paraId="5E7506EB" w14:textId="77777777" w:rsidR="004317E8" w:rsidRDefault="004317E8" w:rsidP="007E5EB1">
      <w:pPr>
        <w:pStyle w:val="NormalWeb"/>
        <w:ind w:left="567" w:hanging="567"/>
      </w:pPr>
    </w:p>
    <w:p w14:paraId="36E9B4BC" w14:textId="77777777" w:rsidR="00C73672" w:rsidRDefault="00C73672" w:rsidP="00EB66C6">
      <w:pPr>
        <w:pStyle w:val="NormalWeb"/>
        <w:ind w:left="567" w:hanging="567"/>
      </w:pPr>
    </w:p>
    <w:p w14:paraId="7EA909D6" w14:textId="77777777" w:rsidR="00BA75B6" w:rsidRDefault="00BA75B6" w:rsidP="00C34440">
      <w:pPr>
        <w:pStyle w:val="NormalWeb"/>
      </w:pPr>
    </w:p>
    <w:p w14:paraId="1230D6F1" w14:textId="31254A88" w:rsidR="00497ABB" w:rsidRDefault="002D6967" w:rsidP="00C34440">
      <w:pPr>
        <w:pStyle w:val="NormalWeb"/>
        <w:rPr>
          <w:b/>
          <w:bCs/>
        </w:rPr>
      </w:pPr>
      <w:r>
        <w:rPr>
          <w:b/>
          <w:bCs/>
        </w:rPr>
        <w:lastRenderedPageBreak/>
        <w:t>Question 4</w:t>
      </w:r>
    </w:p>
    <w:p w14:paraId="1E4E76C6" w14:textId="0174A5DF" w:rsidR="001E6944" w:rsidRDefault="001E6944" w:rsidP="001E6944">
      <w:pPr>
        <w:pStyle w:val="NormalWeb"/>
        <w:ind w:left="567" w:hanging="567"/>
      </w:pPr>
      <w:r>
        <w:t xml:space="preserve">County, K. (2024) </w:t>
      </w:r>
      <w:r>
        <w:rPr>
          <w:i/>
          <w:iCs/>
        </w:rPr>
        <w:t>Office of Law Enforcement Oversight (OLEO) - king county</w:t>
      </w:r>
      <w:r>
        <w:t xml:space="preserve">, </w:t>
      </w:r>
      <w:r>
        <w:rPr>
          <w:i/>
          <w:iCs/>
        </w:rPr>
        <w:t>King County</w:t>
      </w:r>
      <w:r>
        <w:t xml:space="preserve">. Available at: </w:t>
      </w:r>
      <w:hyperlink r:id="rId35" w:history="1">
        <w:r w:rsidRPr="009277B9">
          <w:rPr>
            <w:rStyle w:val="Hyperlink"/>
          </w:rPr>
          <w:t>https://kingcounty.gov/en/legacy/independent/law-enforcement-oversight</w:t>
        </w:r>
      </w:hyperlink>
      <w:r>
        <w:t xml:space="preserve">  (Accessed: 09 January 2024). </w:t>
      </w:r>
    </w:p>
    <w:p w14:paraId="7F2E1A23" w14:textId="563E0F9B" w:rsidR="006A54F0" w:rsidRDefault="006A54F0" w:rsidP="00BA75B6">
      <w:pPr>
        <w:pStyle w:val="NormalWeb"/>
        <w:ind w:left="567" w:hanging="567"/>
      </w:pPr>
      <w:r>
        <w:t xml:space="preserve">Police Conduct, I. </w:t>
      </w:r>
      <w:proofErr w:type="gramStart"/>
      <w:r>
        <w:t>office  for</w:t>
      </w:r>
      <w:proofErr w:type="gramEnd"/>
      <w:r>
        <w:t xml:space="preserve"> (2023) </w:t>
      </w:r>
      <w:r>
        <w:rPr>
          <w:i/>
          <w:iCs/>
        </w:rPr>
        <w:t>We are the Independent Office for Police conduct</w:t>
      </w:r>
      <w:r>
        <w:t xml:space="preserve">, </w:t>
      </w:r>
      <w:r>
        <w:rPr>
          <w:i/>
          <w:iCs/>
        </w:rPr>
        <w:t>Independent Office for Police Conduct</w:t>
      </w:r>
      <w:r>
        <w:t xml:space="preserve">. Available at: </w:t>
      </w:r>
      <w:hyperlink r:id="rId36" w:history="1">
        <w:r w:rsidRPr="009277B9">
          <w:rPr>
            <w:rStyle w:val="Hyperlink"/>
          </w:rPr>
          <w:t>https://www.policeconduct.gov.uk/</w:t>
        </w:r>
      </w:hyperlink>
      <w:r>
        <w:t xml:space="preserve">  (Accessed: 09 January 2024). </w:t>
      </w:r>
    </w:p>
    <w:p w14:paraId="601B1A82" w14:textId="3178B7C0" w:rsidR="00775B46" w:rsidRDefault="00775B46" w:rsidP="006A54F0">
      <w:pPr>
        <w:pStyle w:val="NormalWeb"/>
      </w:pPr>
      <w:r>
        <w:t xml:space="preserve">Mercer, D. </w:t>
      </w:r>
      <w:r>
        <w:rPr>
          <w:i/>
          <w:iCs/>
        </w:rPr>
        <w:t>et al.</w:t>
      </w:r>
      <w:r>
        <w:t xml:space="preserve"> (2024) </w:t>
      </w:r>
      <w:r>
        <w:rPr>
          <w:i/>
          <w:iCs/>
        </w:rPr>
        <w:t>Sarah Everard Murder: How killer policeman Wayne Couzens was ... - sky news</w:t>
      </w:r>
      <w:r>
        <w:t xml:space="preserve">, </w:t>
      </w:r>
      <w:r>
        <w:rPr>
          <w:i/>
          <w:iCs/>
        </w:rPr>
        <w:t xml:space="preserve">Sky </w:t>
      </w:r>
      <w:proofErr w:type="gramStart"/>
      <w:r>
        <w:rPr>
          <w:i/>
          <w:iCs/>
        </w:rPr>
        <w:t xml:space="preserve">News </w:t>
      </w:r>
      <w:r>
        <w:t>.</w:t>
      </w:r>
      <w:proofErr w:type="gramEnd"/>
      <w:r>
        <w:t xml:space="preserve"> Available at: </w:t>
      </w:r>
      <w:hyperlink r:id="rId37" w:history="1">
        <w:r w:rsidRPr="009277B9">
          <w:rPr>
            <w:rStyle w:val="Hyperlink"/>
          </w:rPr>
          <w:t>https://news.sky.com/story/sarah-everard-murder-how-killer-policeman-wayne-couzens-was-caught-and-the-lengths-he-went-to-cover-up-his-crime-12419714</w:t>
        </w:r>
      </w:hyperlink>
      <w:r>
        <w:t xml:space="preserve">  (Accessed: 09 January 2024). </w:t>
      </w:r>
    </w:p>
    <w:p w14:paraId="693E797D" w14:textId="228046EC" w:rsidR="005A3D52" w:rsidRDefault="005A3D52" w:rsidP="005A3D52">
      <w:pPr>
        <w:pStyle w:val="NormalWeb"/>
        <w:ind w:left="567" w:hanging="567"/>
      </w:pPr>
      <w:r>
        <w:t xml:space="preserve">Manning, L. and </w:t>
      </w:r>
      <w:proofErr w:type="gramStart"/>
      <w:r>
        <w:t>Gupta ,</w:t>
      </w:r>
      <w:proofErr w:type="gramEnd"/>
      <w:r>
        <w:t xml:space="preserve"> T. (2023) </w:t>
      </w:r>
      <w:r>
        <w:rPr>
          <w:i/>
          <w:iCs/>
        </w:rPr>
        <w:t>Wayne Couzens could have been arrested in 2015, says police watchdog - BBC</w:t>
      </w:r>
      <w:r>
        <w:t xml:space="preserve">, </w:t>
      </w:r>
      <w:r>
        <w:rPr>
          <w:i/>
          <w:iCs/>
        </w:rPr>
        <w:t>BBC News</w:t>
      </w:r>
      <w:r>
        <w:t xml:space="preserve">. Available at: </w:t>
      </w:r>
      <w:hyperlink r:id="rId38" w:history="1">
        <w:r w:rsidRPr="009277B9">
          <w:rPr>
            <w:rStyle w:val="Hyperlink"/>
          </w:rPr>
          <w:t>https://www.bbc.co.uk/news/uk-england-kent-65699779</w:t>
        </w:r>
      </w:hyperlink>
      <w:r>
        <w:t xml:space="preserve">  (Accessed: 09 January 2024). </w:t>
      </w:r>
    </w:p>
    <w:p w14:paraId="1D10DA53" w14:textId="2BF8ABBB" w:rsidR="00A237D3" w:rsidRDefault="00A237D3" w:rsidP="00A237D3">
      <w:pPr>
        <w:pStyle w:val="NormalWeb"/>
        <w:ind w:left="567" w:hanging="567"/>
      </w:pPr>
      <w:r>
        <w:t xml:space="preserve">Staff, I. (2023) </w:t>
      </w:r>
      <w:r>
        <w:rPr>
          <w:i/>
          <w:iCs/>
        </w:rPr>
        <w:t>IOPC learning on ‘</w:t>
      </w:r>
      <w:proofErr w:type="spellStart"/>
      <w:r>
        <w:rPr>
          <w:i/>
          <w:iCs/>
        </w:rPr>
        <w:t>wayne</w:t>
      </w:r>
      <w:proofErr w:type="spellEnd"/>
      <w:r>
        <w:rPr>
          <w:i/>
          <w:iCs/>
        </w:rPr>
        <w:t xml:space="preserve"> </w:t>
      </w:r>
      <w:proofErr w:type="spellStart"/>
      <w:r>
        <w:rPr>
          <w:i/>
          <w:iCs/>
        </w:rPr>
        <w:t>couzens</w:t>
      </w:r>
      <w:proofErr w:type="spellEnd"/>
      <w:r>
        <w:rPr>
          <w:i/>
          <w:iCs/>
        </w:rPr>
        <w:t xml:space="preserve"> failures’ after panel finds gross ...</w:t>
      </w:r>
      <w:r>
        <w:t xml:space="preserve">, </w:t>
      </w:r>
      <w:r>
        <w:rPr>
          <w:i/>
          <w:iCs/>
        </w:rPr>
        <w:t xml:space="preserve">Independent Office for Police </w:t>
      </w:r>
      <w:proofErr w:type="gramStart"/>
      <w:r>
        <w:rPr>
          <w:i/>
          <w:iCs/>
        </w:rPr>
        <w:t xml:space="preserve">Conduct </w:t>
      </w:r>
      <w:r>
        <w:t>.</w:t>
      </w:r>
      <w:proofErr w:type="gramEnd"/>
      <w:r>
        <w:t xml:space="preserve"> Available at: </w:t>
      </w:r>
      <w:hyperlink r:id="rId39" w:history="1">
        <w:r w:rsidRPr="00DD0FE1">
          <w:rPr>
            <w:rStyle w:val="Hyperlink"/>
          </w:rPr>
          <w:t>https://www.policeconduct.gov.uk/news/iopc-learning-wayne-couzens-failures-after-panel-finds-gross-misconduct-against-ex-met</w:t>
        </w:r>
      </w:hyperlink>
      <w:r>
        <w:t xml:space="preserve"> </w:t>
      </w:r>
      <w:r>
        <w:t xml:space="preserve"> (Accessed: 14 January 2024). </w:t>
      </w:r>
    </w:p>
    <w:p w14:paraId="74B07020" w14:textId="011BE133" w:rsidR="009646AB" w:rsidRDefault="009646AB" w:rsidP="009646AB">
      <w:pPr>
        <w:pStyle w:val="NormalWeb"/>
        <w:ind w:left="567" w:hanging="567"/>
      </w:pPr>
      <w:r>
        <w:t xml:space="preserve">Mann, B. (2021) </w:t>
      </w:r>
      <w:r>
        <w:rPr>
          <w:i/>
          <w:iCs/>
        </w:rPr>
        <w:t xml:space="preserve">More Britons now unconfident than confident in the police to ... - </w:t>
      </w:r>
      <w:proofErr w:type="spellStart"/>
      <w:r>
        <w:rPr>
          <w:i/>
          <w:iCs/>
        </w:rPr>
        <w:t>yougov</w:t>
      </w:r>
      <w:proofErr w:type="spellEnd"/>
      <w:r>
        <w:t xml:space="preserve">, </w:t>
      </w:r>
      <w:r>
        <w:rPr>
          <w:i/>
          <w:iCs/>
        </w:rPr>
        <w:t>YouGov</w:t>
      </w:r>
      <w:r>
        <w:t xml:space="preserve">. Available at: </w:t>
      </w:r>
      <w:hyperlink r:id="rId40" w:history="1">
        <w:r w:rsidRPr="00DD0FE1">
          <w:rPr>
            <w:rStyle w:val="Hyperlink"/>
          </w:rPr>
          <w:t>https://yougov.co.uk/politics/articles/38574-more-britons-now-unconfident-confident-police-deal?redirect_from=%2Ftopics%2Fpolitics%2Farticles-reports%2F2021%2F10%2F06%2Fmore-britons-now-unconfident-confident-police-deal</w:t>
        </w:r>
      </w:hyperlink>
      <w:r>
        <w:t xml:space="preserve"> </w:t>
      </w:r>
      <w:r>
        <w:t xml:space="preserve"> (Accessed: 14 January 2024). </w:t>
      </w:r>
    </w:p>
    <w:p w14:paraId="537B2FE5" w14:textId="4FA9C511" w:rsidR="00D26A2D" w:rsidRDefault="00D26A2D" w:rsidP="00D26A2D">
      <w:pPr>
        <w:pStyle w:val="NormalWeb"/>
        <w:ind w:left="567" w:hanging="567"/>
      </w:pPr>
      <w:r>
        <w:t xml:space="preserve">Richards, G. (2022) </w:t>
      </w:r>
      <w:r>
        <w:rPr>
          <w:i/>
          <w:iCs/>
        </w:rPr>
        <w:t>Police accountability | institute for government</w:t>
      </w:r>
      <w:r>
        <w:t xml:space="preserve">, </w:t>
      </w:r>
      <w:r>
        <w:rPr>
          <w:i/>
          <w:iCs/>
        </w:rPr>
        <w:t xml:space="preserve">Police </w:t>
      </w:r>
      <w:proofErr w:type="gramStart"/>
      <w:r>
        <w:rPr>
          <w:i/>
          <w:iCs/>
        </w:rPr>
        <w:t xml:space="preserve">Accountability </w:t>
      </w:r>
      <w:r>
        <w:t>.</w:t>
      </w:r>
      <w:proofErr w:type="gramEnd"/>
      <w:r>
        <w:t xml:space="preserve"> Available at: </w:t>
      </w:r>
      <w:hyperlink r:id="rId41" w:history="1">
        <w:r w:rsidRPr="00DD0FE1">
          <w:rPr>
            <w:rStyle w:val="Hyperlink"/>
          </w:rPr>
          <w:t>https://www.instituteforgovernment.org.uk/article/explainer/police-accountability</w:t>
        </w:r>
      </w:hyperlink>
      <w:r>
        <w:t xml:space="preserve"> </w:t>
      </w:r>
      <w:r>
        <w:t xml:space="preserve"> (Accessed: 14 January 2024). </w:t>
      </w:r>
    </w:p>
    <w:p w14:paraId="4EF9D32F" w14:textId="77777777" w:rsidR="002D6967" w:rsidRPr="00497ABB" w:rsidRDefault="002D6967" w:rsidP="00C34440">
      <w:pPr>
        <w:pStyle w:val="NormalWeb"/>
        <w:rPr>
          <w:b/>
          <w:bCs/>
        </w:rPr>
      </w:pPr>
    </w:p>
    <w:p w14:paraId="3BF08761" w14:textId="77777777" w:rsidR="002732A4" w:rsidRDefault="002732A4" w:rsidP="00624E9D">
      <w:pPr>
        <w:pStyle w:val="NormalWeb"/>
        <w:ind w:left="567" w:hanging="567"/>
      </w:pPr>
    </w:p>
    <w:p w14:paraId="6B0F2B8B" w14:textId="77777777" w:rsidR="00624E9D" w:rsidRPr="00C71400" w:rsidRDefault="00624E9D">
      <w:pPr>
        <w:rPr>
          <w:b/>
          <w:bCs/>
          <w:u w:val="single"/>
        </w:rPr>
      </w:pPr>
    </w:p>
    <w:sectPr w:rsidR="00624E9D" w:rsidRPr="00C714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95339"/>
    <w:multiLevelType w:val="hybridMultilevel"/>
    <w:tmpl w:val="4CC0B852"/>
    <w:lvl w:ilvl="0" w:tplc="4C4A41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9581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F9A"/>
    <w:rsid w:val="00004333"/>
    <w:rsid w:val="00005DA2"/>
    <w:rsid w:val="00021B35"/>
    <w:rsid w:val="000243A0"/>
    <w:rsid w:val="00036D92"/>
    <w:rsid w:val="000519DE"/>
    <w:rsid w:val="00054CFC"/>
    <w:rsid w:val="00056587"/>
    <w:rsid w:val="0005694A"/>
    <w:rsid w:val="0006601F"/>
    <w:rsid w:val="00070AB1"/>
    <w:rsid w:val="0008460D"/>
    <w:rsid w:val="0009046E"/>
    <w:rsid w:val="000A0FCC"/>
    <w:rsid w:val="000A6FB6"/>
    <w:rsid w:val="000C192E"/>
    <w:rsid w:val="000C506D"/>
    <w:rsid w:val="000D5E05"/>
    <w:rsid w:val="000E3684"/>
    <w:rsid w:val="000E3A41"/>
    <w:rsid w:val="000E44D8"/>
    <w:rsid w:val="000F0D6D"/>
    <w:rsid w:val="000F325C"/>
    <w:rsid w:val="001006FE"/>
    <w:rsid w:val="00101072"/>
    <w:rsid w:val="001117A5"/>
    <w:rsid w:val="00112A1B"/>
    <w:rsid w:val="00121B1A"/>
    <w:rsid w:val="001370DC"/>
    <w:rsid w:val="00153844"/>
    <w:rsid w:val="00154818"/>
    <w:rsid w:val="00154F9C"/>
    <w:rsid w:val="001712C6"/>
    <w:rsid w:val="00174CAF"/>
    <w:rsid w:val="0017530B"/>
    <w:rsid w:val="00183FDD"/>
    <w:rsid w:val="00191534"/>
    <w:rsid w:val="00195015"/>
    <w:rsid w:val="001A262A"/>
    <w:rsid w:val="001A2AEB"/>
    <w:rsid w:val="001A4A34"/>
    <w:rsid w:val="001B031F"/>
    <w:rsid w:val="001B30FC"/>
    <w:rsid w:val="001B46DA"/>
    <w:rsid w:val="001B5EDF"/>
    <w:rsid w:val="001C294C"/>
    <w:rsid w:val="001C2BA4"/>
    <w:rsid w:val="001C5EB8"/>
    <w:rsid w:val="001D0F11"/>
    <w:rsid w:val="001E6944"/>
    <w:rsid w:val="001E762F"/>
    <w:rsid w:val="001F0774"/>
    <w:rsid w:val="001F1DE3"/>
    <w:rsid w:val="001F465E"/>
    <w:rsid w:val="001F6637"/>
    <w:rsid w:val="0020303B"/>
    <w:rsid w:val="002113BD"/>
    <w:rsid w:val="00212A2A"/>
    <w:rsid w:val="00230CEE"/>
    <w:rsid w:val="002432A4"/>
    <w:rsid w:val="002544A0"/>
    <w:rsid w:val="002628E4"/>
    <w:rsid w:val="00263F65"/>
    <w:rsid w:val="002732A4"/>
    <w:rsid w:val="00277C84"/>
    <w:rsid w:val="002933E1"/>
    <w:rsid w:val="00293B15"/>
    <w:rsid w:val="002A75B1"/>
    <w:rsid w:val="002B5E60"/>
    <w:rsid w:val="002C6495"/>
    <w:rsid w:val="002D10D1"/>
    <w:rsid w:val="002D2212"/>
    <w:rsid w:val="002D367D"/>
    <w:rsid w:val="002D4802"/>
    <w:rsid w:val="002D6967"/>
    <w:rsid w:val="002D7F0A"/>
    <w:rsid w:val="002E2FC7"/>
    <w:rsid w:val="00301ADE"/>
    <w:rsid w:val="00301CC4"/>
    <w:rsid w:val="003026E1"/>
    <w:rsid w:val="0030304E"/>
    <w:rsid w:val="00304422"/>
    <w:rsid w:val="00304C9B"/>
    <w:rsid w:val="0030753D"/>
    <w:rsid w:val="00325B80"/>
    <w:rsid w:val="00331A7B"/>
    <w:rsid w:val="003347DA"/>
    <w:rsid w:val="003438AB"/>
    <w:rsid w:val="003453F9"/>
    <w:rsid w:val="003557FF"/>
    <w:rsid w:val="0035625C"/>
    <w:rsid w:val="00361BE0"/>
    <w:rsid w:val="00375422"/>
    <w:rsid w:val="00380241"/>
    <w:rsid w:val="00390091"/>
    <w:rsid w:val="003919BE"/>
    <w:rsid w:val="003943A6"/>
    <w:rsid w:val="003956F7"/>
    <w:rsid w:val="003A3987"/>
    <w:rsid w:val="003A6B58"/>
    <w:rsid w:val="003D0559"/>
    <w:rsid w:val="003E20B6"/>
    <w:rsid w:val="003E4318"/>
    <w:rsid w:val="003E5ADA"/>
    <w:rsid w:val="003F0CB2"/>
    <w:rsid w:val="003F4F3F"/>
    <w:rsid w:val="003F5CFF"/>
    <w:rsid w:val="003F60D0"/>
    <w:rsid w:val="00400225"/>
    <w:rsid w:val="00403129"/>
    <w:rsid w:val="00404249"/>
    <w:rsid w:val="004060F0"/>
    <w:rsid w:val="00420674"/>
    <w:rsid w:val="004317E8"/>
    <w:rsid w:val="00440F21"/>
    <w:rsid w:val="00445E27"/>
    <w:rsid w:val="0044651B"/>
    <w:rsid w:val="0045496F"/>
    <w:rsid w:val="004563E1"/>
    <w:rsid w:val="004658AD"/>
    <w:rsid w:val="004660B9"/>
    <w:rsid w:val="00497ABB"/>
    <w:rsid w:val="004A1065"/>
    <w:rsid w:val="004A16AA"/>
    <w:rsid w:val="004A3CD7"/>
    <w:rsid w:val="004B4483"/>
    <w:rsid w:val="004B4784"/>
    <w:rsid w:val="004C668B"/>
    <w:rsid w:val="004D0EB6"/>
    <w:rsid w:val="004D5C1D"/>
    <w:rsid w:val="004E2348"/>
    <w:rsid w:val="004E35D8"/>
    <w:rsid w:val="00507F63"/>
    <w:rsid w:val="005139D2"/>
    <w:rsid w:val="00515176"/>
    <w:rsid w:val="005222A6"/>
    <w:rsid w:val="00533058"/>
    <w:rsid w:val="005378AB"/>
    <w:rsid w:val="005400B3"/>
    <w:rsid w:val="00540254"/>
    <w:rsid w:val="005449D8"/>
    <w:rsid w:val="00554988"/>
    <w:rsid w:val="005610B5"/>
    <w:rsid w:val="005610CD"/>
    <w:rsid w:val="0056127C"/>
    <w:rsid w:val="00572F3F"/>
    <w:rsid w:val="0057587E"/>
    <w:rsid w:val="005776C9"/>
    <w:rsid w:val="00580DF6"/>
    <w:rsid w:val="00592316"/>
    <w:rsid w:val="00596B4E"/>
    <w:rsid w:val="005A3D52"/>
    <w:rsid w:val="005B2667"/>
    <w:rsid w:val="005B3F77"/>
    <w:rsid w:val="005B5578"/>
    <w:rsid w:val="005B5A68"/>
    <w:rsid w:val="005C31E8"/>
    <w:rsid w:val="005C3769"/>
    <w:rsid w:val="005C4FD4"/>
    <w:rsid w:val="005D4EE0"/>
    <w:rsid w:val="005F689B"/>
    <w:rsid w:val="00603B36"/>
    <w:rsid w:val="006041D1"/>
    <w:rsid w:val="00624E9D"/>
    <w:rsid w:val="0062605E"/>
    <w:rsid w:val="00642A39"/>
    <w:rsid w:val="0064381C"/>
    <w:rsid w:val="006451F0"/>
    <w:rsid w:val="00645253"/>
    <w:rsid w:val="0064543E"/>
    <w:rsid w:val="0065159E"/>
    <w:rsid w:val="00663061"/>
    <w:rsid w:val="0066539D"/>
    <w:rsid w:val="006701D9"/>
    <w:rsid w:val="00677AC6"/>
    <w:rsid w:val="0068241C"/>
    <w:rsid w:val="00683382"/>
    <w:rsid w:val="00685204"/>
    <w:rsid w:val="006A54F0"/>
    <w:rsid w:val="006B0D46"/>
    <w:rsid w:val="006B173A"/>
    <w:rsid w:val="006B4495"/>
    <w:rsid w:val="006B57FE"/>
    <w:rsid w:val="006D2D8B"/>
    <w:rsid w:val="006D34C4"/>
    <w:rsid w:val="006E09DA"/>
    <w:rsid w:val="006E2A24"/>
    <w:rsid w:val="006E378F"/>
    <w:rsid w:val="006E4A6C"/>
    <w:rsid w:val="006F26CB"/>
    <w:rsid w:val="00701022"/>
    <w:rsid w:val="007073B4"/>
    <w:rsid w:val="00710E65"/>
    <w:rsid w:val="0071144B"/>
    <w:rsid w:val="0072071D"/>
    <w:rsid w:val="007230C0"/>
    <w:rsid w:val="007264A0"/>
    <w:rsid w:val="0072659C"/>
    <w:rsid w:val="007443A4"/>
    <w:rsid w:val="007458BD"/>
    <w:rsid w:val="00752DDB"/>
    <w:rsid w:val="0075779A"/>
    <w:rsid w:val="00762733"/>
    <w:rsid w:val="00762D6C"/>
    <w:rsid w:val="00763507"/>
    <w:rsid w:val="00770BDA"/>
    <w:rsid w:val="00775744"/>
    <w:rsid w:val="00775B46"/>
    <w:rsid w:val="00794B0E"/>
    <w:rsid w:val="0079538D"/>
    <w:rsid w:val="007A7058"/>
    <w:rsid w:val="007B2CC9"/>
    <w:rsid w:val="007B52CE"/>
    <w:rsid w:val="007C5865"/>
    <w:rsid w:val="007D10AB"/>
    <w:rsid w:val="007D2138"/>
    <w:rsid w:val="007D5841"/>
    <w:rsid w:val="007E0CB1"/>
    <w:rsid w:val="007E531E"/>
    <w:rsid w:val="007E5EB1"/>
    <w:rsid w:val="007F48DF"/>
    <w:rsid w:val="00807412"/>
    <w:rsid w:val="008079B7"/>
    <w:rsid w:val="00810E4D"/>
    <w:rsid w:val="00812140"/>
    <w:rsid w:val="0082120F"/>
    <w:rsid w:val="008223B2"/>
    <w:rsid w:val="00823243"/>
    <w:rsid w:val="0083371D"/>
    <w:rsid w:val="008604AB"/>
    <w:rsid w:val="008758EA"/>
    <w:rsid w:val="0088049D"/>
    <w:rsid w:val="008807D5"/>
    <w:rsid w:val="008838D6"/>
    <w:rsid w:val="00890234"/>
    <w:rsid w:val="00891A4A"/>
    <w:rsid w:val="00893262"/>
    <w:rsid w:val="008A654A"/>
    <w:rsid w:val="008B21F5"/>
    <w:rsid w:val="008B4C91"/>
    <w:rsid w:val="008C2224"/>
    <w:rsid w:val="008D172A"/>
    <w:rsid w:val="008D22C0"/>
    <w:rsid w:val="008D2BEF"/>
    <w:rsid w:val="008E1B49"/>
    <w:rsid w:val="008E51FB"/>
    <w:rsid w:val="008F5AC0"/>
    <w:rsid w:val="008F7E87"/>
    <w:rsid w:val="00903A1F"/>
    <w:rsid w:val="0090765E"/>
    <w:rsid w:val="00907A18"/>
    <w:rsid w:val="00912FCE"/>
    <w:rsid w:val="0091539C"/>
    <w:rsid w:val="00916C04"/>
    <w:rsid w:val="00920E62"/>
    <w:rsid w:val="00932B17"/>
    <w:rsid w:val="00933A3D"/>
    <w:rsid w:val="00937307"/>
    <w:rsid w:val="0093778D"/>
    <w:rsid w:val="00941620"/>
    <w:rsid w:val="0094222D"/>
    <w:rsid w:val="009459A8"/>
    <w:rsid w:val="00952460"/>
    <w:rsid w:val="009615DE"/>
    <w:rsid w:val="009646AB"/>
    <w:rsid w:val="009731C5"/>
    <w:rsid w:val="00977176"/>
    <w:rsid w:val="00981A68"/>
    <w:rsid w:val="00981BC4"/>
    <w:rsid w:val="00982883"/>
    <w:rsid w:val="00987D71"/>
    <w:rsid w:val="00995E8D"/>
    <w:rsid w:val="009A52B7"/>
    <w:rsid w:val="009B2CB2"/>
    <w:rsid w:val="009B45B5"/>
    <w:rsid w:val="009C1653"/>
    <w:rsid w:val="009C76A8"/>
    <w:rsid w:val="009D32C3"/>
    <w:rsid w:val="009E02E5"/>
    <w:rsid w:val="009E64A2"/>
    <w:rsid w:val="009F4921"/>
    <w:rsid w:val="009F522B"/>
    <w:rsid w:val="009F6387"/>
    <w:rsid w:val="009F643D"/>
    <w:rsid w:val="009F7434"/>
    <w:rsid w:val="00A034C5"/>
    <w:rsid w:val="00A04E6B"/>
    <w:rsid w:val="00A05DEE"/>
    <w:rsid w:val="00A237D3"/>
    <w:rsid w:val="00A262FE"/>
    <w:rsid w:val="00A41660"/>
    <w:rsid w:val="00A443FF"/>
    <w:rsid w:val="00A518A8"/>
    <w:rsid w:val="00A5499B"/>
    <w:rsid w:val="00A63739"/>
    <w:rsid w:val="00A713A5"/>
    <w:rsid w:val="00A71421"/>
    <w:rsid w:val="00A7337F"/>
    <w:rsid w:val="00A82308"/>
    <w:rsid w:val="00A90543"/>
    <w:rsid w:val="00A938B8"/>
    <w:rsid w:val="00AA08F9"/>
    <w:rsid w:val="00AA3AB5"/>
    <w:rsid w:val="00AB2522"/>
    <w:rsid w:val="00AB5B45"/>
    <w:rsid w:val="00AC14FC"/>
    <w:rsid w:val="00AC20C7"/>
    <w:rsid w:val="00AC2323"/>
    <w:rsid w:val="00AC6E05"/>
    <w:rsid w:val="00AC7FBA"/>
    <w:rsid w:val="00AE64F0"/>
    <w:rsid w:val="00AF3041"/>
    <w:rsid w:val="00AF63F3"/>
    <w:rsid w:val="00B04A18"/>
    <w:rsid w:val="00B11AAC"/>
    <w:rsid w:val="00B12957"/>
    <w:rsid w:val="00B228D7"/>
    <w:rsid w:val="00B251CE"/>
    <w:rsid w:val="00B26ACB"/>
    <w:rsid w:val="00B305E0"/>
    <w:rsid w:val="00B358CC"/>
    <w:rsid w:val="00B35B8A"/>
    <w:rsid w:val="00B50410"/>
    <w:rsid w:val="00B560AE"/>
    <w:rsid w:val="00B73D3B"/>
    <w:rsid w:val="00B8261D"/>
    <w:rsid w:val="00B841F6"/>
    <w:rsid w:val="00B846B7"/>
    <w:rsid w:val="00B86B56"/>
    <w:rsid w:val="00B91067"/>
    <w:rsid w:val="00B949F4"/>
    <w:rsid w:val="00BA1EAA"/>
    <w:rsid w:val="00BA2EC6"/>
    <w:rsid w:val="00BA612D"/>
    <w:rsid w:val="00BA75B6"/>
    <w:rsid w:val="00BA7D94"/>
    <w:rsid w:val="00BC3096"/>
    <w:rsid w:val="00BD0343"/>
    <w:rsid w:val="00BD3899"/>
    <w:rsid w:val="00BD62B9"/>
    <w:rsid w:val="00BE4F9A"/>
    <w:rsid w:val="00BE65BA"/>
    <w:rsid w:val="00C04FD1"/>
    <w:rsid w:val="00C0533D"/>
    <w:rsid w:val="00C12A3F"/>
    <w:rsid w:val="00C13F18"/>
    <w:rsid w:val="00C2261F"/>
    <w:rsid w:val="00C271DE"/>
    <w:rsid w:val="00C33F0A"/>
    <w:rsid w:val="00C34440"/>
    <w:rsid w:val="00C5318F"/>
    <w:rsid w:val="00C576E0"/>
    <w:rsid w:val="00C71400"/>
    <w:rsid w:val="00C7152B"/>
    <w:rsid w:val="00C73672"/>
    <w:rsid w:val="00C758B4"/>
    <w:rsid w:val="00C77B48"/>
    <w:rsid w:val="00C77C63"/>
    <w:rsid w:val="00C84F5E"/>
    <w:rsid w:val="00CA0F78"/>
    <w:rsid w:val="00CB2EE8"/>
    <w:rsid w:val="00CB409A"/>
    <w:rsid w:val="00CB5C8B"/>
    <w:rsid w:val="00CB7A1D"/>
    <w:rsid w:val="00CC36C9"/>
    <w:rsid w:val="00CC4D0C"/>
    <w:rsid w:val="00CD1569"/>
    <w:rsid w:val="00CD6F34"/>
    <w:rsid w:val="00CE1623"/>
    <w:rsid w:val="00CE2645"/>
    <w:rsid w:val="00CE3B74"/>
    <w:rsid w:val="00CF3A02"/>
    <w:rsid w:val="00CF620E"/>
    <w:rsid w:val="00D04412"/>
    <w:rsid w:val="00D168BD"/>
    <w:rsid w:val="00D22F4F"/>
    <w:rsid w:val="00D26A2D"/>
    <w:rsid w:val="00D27B99"/>
    <w:rsid w:val="00D30B16"/>
    <w:rsid w:val="00D46516"/>
    <w:rsid w:val="00D468A2"/>
    <w:rsid w:val="00D560D6"/>
    <w:rsid w:val="00D61238"/>
    <w:rsid w:val="00D63ACB"/>
    <w:rsid w:val="00D672CA"/>
    <w:rsid w:val="00D674CE"/>
    <w:rsid w:val="00D70CC8"/>
    <w:rsid w:val="00D74F67"/>
    <w:rsid w:val="00D767D3"/>
    <w:rsid w:val="00D7683B"/>
    <w:rsid w:val="00D825AB"/>
    <w:rsid w:val="00D91340"/>
    <w:rsid w:val="00D95344"/>
    <w:rsid w:val="00D9641A"/>
    <w:rsid w:val="00DA1CA2"/>
    <w:rsid w:val="00DA57B3"/>
    <w:rsid w:val="00DA7012"/>
    <w:rsid w:val="00DD07CF"/>
    <w:rsid w:val="00DD2CB3"/>
    <w:rsid w:val="00DE4DA1"/>
    <w:rsid w:val="00DF3BA4"/>
    <w:rsid w:val="00E01C35"/>
    <w:rsid w:val="00E1209B"/>
    <w:rsid w:val="00E212CB"/>
    <w:rsid w:val="00E26BDD"/>
    <w:rsid w:val="00E36CD8"/>
    <w:rsid w:val="00E47BA0"/>
    <w:rsid w:val="00E54C57"/>
    <w:rsid w:val="00E5510C"/>
    <w:rsid w:val="00E55C51"/>
    <w:rsid w:val="00E70014"/>
    <w:rsid w:val="00E71BBF"/>
    <w:rsid w:val="00E74968"/>
    <w:rsid w:val="00E834B1"/>
    <w:rsid w:val="00E847F2"/>
    <w:rsid w:val="00E96F37"/>
    <w:rsid w:val="00EA3902"/>
    <w:rsid w:val="00EA44D5"/>
    <w:rsid w:val="00EA4A71"/>
    <w:rsid w:val="00EB035D"/>
    <w:rsid w:val="00EB66C6"/>
    <w:rsid w:val="00EC17A0"/>
    <w:rsid w:val="00EC2D73"/>
    <w:rsid w:val="00ED2ECC"/>
    <w:rsid w:val="00ED3303"/>
    <w:rsid w:val="00ED3DEE"/>
    <w:rsid w:val="00EF300E"/>
    <w:rsid w:val="00F01DAF"/>
    <w:rsid w:val="00F101A6"/>
    <w:rsid w:val="00F21141"/>
    <w:rsid w:val="00F252A8"/>
    <w:rsid w:val="00F277B6"/>
    <w:rsid w:val="00F3067D"/>
    <w:rsid w:val="00F30C97"/>
    <w:rsid w:val="00F3336B"/>
    <w:rsid w:val="00F35727"/>
    <w:rsid w:val="00F45B75"/>
    <w:rsid w:val="00F50C6B"/>
    <w:rsid w:val="00F54D9D"/>
    <w:rsid w:val="00F63ED7"/>
    <w:rsid w:val="00F6565A"/>
    <w:rsid w:val="00F72C71"/>
    <w:rsid w:val="00F76C96"/>
    <w:rsid w:val="00F82579"/>
    <w:rsid w:val="00F828E5"/>
    <w:rsid w:val="00F86AEF"/>
    <w:rsid w:val="00F86CF2"/>
    <w:rsid w:val="00F92F73"/>
    <w:rsid w:val="00F96821"/>
    <w:rsid w:val="00FA64C3"/>
    <w:rsid w:val="00FA7838"/>
    <w:rsid w:val="00FB06D6"/>
    <w:rsid w:val="00FB11B9"/>
    <w:rsid w:val="00FB31D9"/>
    <w:rsid w:val="00FC3B01"/>
    <w:rsid w:val="00FD05DA"/>
    <w:rsid w:val="00FD65C9"/>
    <w:rsid w:val="00FD6A49"/>
    <w:rsid w:val="00FE3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F854D"/>
  <w15:chartTrackingRefBased/>
  <w15:docId w15:val="{6EEED555-D0EE-471E-AB5F-0B0232102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1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64A0"/>
    <w:pPr>
      <w:ind w:left="720"/>
      <w:contextualSpacing/>
    </w:pPr>
  </w:style>
  <w:style w:type="character" w:customStyle="1" w:styleId="def">
    <w:name w:val="def"/>
    <w:basedOn w:val="DefaultParagraphFont"/>
    <w:rsid w:val="00C271DE"/>
  </w:style>
  <w:style w:type="paragraph" w:styleId="NoSpacing">
    <w:name w:val="No Spacing"/>
    <w:uiPriority w:val="1"/>
    <w:qFormat/>
    <w:rsid w:val="00C271DE"/>
    <w:pPr>
      <w:spacing w:after="0" w:line="240" w:lineRule="auto"/>
    </w:pPr>
  </w:style>
  <w:style w:type="character" w:customStyle="1" w:styleId="Heading1Char">
    <w:name w:val="Heading 1 Char"/>
    <w:basedOn w:val="DefaultParagraphFont"/>
    <w:link w:val="Heading1"/>
    <w:uiPriority w:val="9"/>
    <w:rsid w:val="00C271D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24E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24E9D"/>
    <w:rPr>
      <w:color w:val="0563C1" w:themeColor="hyperlink"/>
      <w:u w:val="single"/>
    </w:rPr>
  </w:style>
  <w:style w:type="character" w:styleId="UnresolvedMention">
    <w:name w:val="Unresolved Mention"/>
    <w:basedOn w:val="DefaultParagraphFont"/>
    <w:uiPriority w:val="99"/>
    <w:semiHidden/>
    <w:unhideWhenUsed/>
    <w:rsid w:val="00624E9D"/>
    <w:rPr>
      <w:color w:val="605E5C"/>
      <w:shd w:val="clear" w:color="auto" w:fill="E1DFDD"/>
    </w:rPr>
  </w:style>
  <w:style w:type="character" w:styleId="FollowedHyperlink">
    <w:name w:val="FollowedHyperlink"/>
    <w:basedOn w:val="DefaultParagraphFont"/>
    <w:uiPriority w:val="99"/>
    <w:semiHidden/>
    <w:unhideWhenUsed/>
    <w:rsid w:val="00036D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7616">
      <w:bodyDiv w:val="1"/>
      <w:marLeft w:val="0"/>
      <w:marRight w:val="0"/>
      <w:marTop w:val="0"/>
      <w:marBottom w:val="0"/>
      <w:divBdr>
        <w:top w:val="none" w:sz="0" w:space="0" w:color="auto"/>
        <w:left w:val="none" w:sz="0" w:space="0" w:color="auto"/>
        <w:bottom w:val="none" w:sz="0" w:space="0" w:color="auto"/>
        <w:right w:val="none" w:sz="0" w:space="0" w:color="auto"/>
      </w:divBdr>
    </w:div>
    <w:div w:id="56175598">
      <w:bodyDiv w:val="1"/>
      <w:marLeft w:val="0"/>
      <w:marRight w:val="0"/>
      <w:marTop w:val="0"/>
      <w:marBottom w:val="0"/>
      <w:divBdr>
        <w:top w:val="none" w:sz="0" w:space="0" w:color="auto"/>
        <w:left w:val="none" w:sz="0" w:space="0" w:color="auto"/>
        <w:bottom w:val="none" w:sz="0" w:space="0" w:color="auto"/>
        <w:right w:val="none" w:sz="0" w:space="0" w:color="auto"/>
      </w:divBdr>
    </w:div>
    <w:div w:id="92868658">
      <w:bodyDiv w:val="1"/>
      <w:marLeft w:val="0"/>
      <w:marRight w:val="0"/>
      <w:marTop w:val="0"/>
      <w:marBottom w:val="0"/>
      <w:divBdr>
        <w:top w:val="none" w:sz="0" w:space="0" w:color="auto"/>
        <w:left w:val="none" w:sz="0" w:space="0" w:color="auto"/>
        <w:bottom w:val="none" w:sz="0" w:space="0" w:color="auto"/>
        <w:right w:val="none" w:sz="0" w:space="0" w:color="auto"/>
      </w:divBdr>
    </w:div>
    <w:div w:id="123274062">
      <w:bodyDiv w:val="1"/>
      <w:marLeft w:val="0"/>
      <w:marRight w:val="0"/>
      <w:marTop w:val="0"/>
      <w:marBottom w:val="0"/>
      <w:divBdr>
        <w:top w:val="none" w:sz="0" w:space="0" w:color="auto"/>
        <w:left w:val="none" w:sz="0" w:space="0" w:color="auto"/>
        <w:bottom w:val="none" w:sz="0" w:space="0" w:color="auto"/>
        <w:right w:val="none" w:sz="0" w:space="0" w:color="auto"/>
      </w:divBdr>
    </w:div>
    <w:div w:id="229007049">
      <w:bodyDiv w:val="1"/>
      <w:marLeft w:val="0"/>
      <w:marRight w:val="0"/>
      <w:marTop w:val="0"/>
      <w:marBottom w:val="0"/>
      <w:divBdr>
        <w:top w:val="none" w:sz="0" w:space="0" w:color="auto"/>
        <w:left w:val="none" w:sz="0" w:space="0" w:color="auto"/>
        <w:bottom w:val="none" w:sz="0" w:space="0" w:color="auto"/>
        <w:right w:val="none" w:sz="0" w:space="0" w:color="auto"/>
      </w:divBdr>
    </w:div>
    <w:div w:id="287245416">
      <w:bodyDiv w:val="1"/>
      <w:marLeft w:val="0"/>
      <w:marRight w:val="0"/>
      <w:marTop w:val="0"/>
      <w:marBottom w:val="0"/>
      <w:divBdr>
        <w:top w:val="none" w:sz="0" w:space="0" w:color="auto"/>
        <w:left w:val="none" w:sz="0" w:space="0" w:color="auto"/>
        <w:bottom w:val="none" w:sz="0" w:space="0" w:color="auto"/>
        <w:right w:val="none" w:sz="0" w:space="0" w:color="auto"/>
      </w:divBdr>
    </w:div>
    <w:div w:id="352003611">
      <w:bodyDiv w:val="1"/>
      <w:marLeft w:val="0"/>
      <w:marRight w:val="0"/>
      <w:marTop w:val="0"/>
      <w:marBottom w:val="0"/>
      <w:divBdr>
        <w:top w:val="none" w:sz="0" w:space="0" w:color="auto"/>
        <w:left w:val="none" w:sz="0" w:space="0" w:color="auto"/>
        <w:bottom w:val="none" w:sz="0" w:space="0" w:color="auto"/>
        <w:right w:val="none" w:sz="0" w:space="0" w:color="auto"/>
      </w:divBdr>
    </w:div>
    <w:div w:id="512499559">
      <w:bodyDiv w:val="1"/>
      <w:marLeft w:val="0"/>
      <w:marRight w:val="0"/>
      <w:marTop w:val="0"/>
      <w:marBottom w:val="0"/>
      <w:divBdr>
        <w:top w:val="none" w:sz="0" w:space="0" w:color="auto"/>
        <w:left w:val="none" w:sz="0" w:space="0" w:color="auto"/>
        <w:bottom w:val="none" w:sz="0" w:space="0" w:color="auto"/>
        <w:right w:val="none" w:sz="0" w:space="0" w:color="auto"/>
      </w:divBdr>
    </w:div>
    <w:div w:id="576407604">
      <w:bodyDiv w:val="1"/>
      <w:marLeft w:val="0"/>
      <w:marRight w:val="0"/>
      <w:marTop w:val="0"/>
      <w:marBottom w:val="0"/>
      <w:divBdr>
        <w:top w:val="none" w:sz="0" w:space="0" w:color="auto"/>
        <w:left w:val="none" w:sz="0" w:space="0" w:color="auto"/>
        <w:bottom w:val="none" w:sz="0" w:space="0" w:color="auto"/>
        <w:right w:val="none" w:sz="0" w:space="0" w:color="auto"/>
      </w:divBdr>
    </w:div>
    <w:div w:id="584538845">
      <w:bodyDiv w:val="1"/>
      <w:marLeft w:val="0"/>
      <w:marRight w:val="0"/>
      <w:marTop w:val="0"/>
      <w:marBottom w:val="0"/>
      <w:divBdr>
        <w:top w:val="none" w:sz="0" w:space="0" w:color="auto"/>
        <w:left w:val="none" w:sz="0" w:space="0" w:color="auto"/>
        <w:bottom w:val="none" w:sz="0" w:space="0" w:color="auto"/>
        <w:right w:val="none" w:sz="0" w:space="0" w:color="auto"/>
      </w:divBdr>
    </w:div>
    <w:div w:id="715661030">
      <w:bodyDiv w:val="1"/>
      <w:marLeft w:val="0"/>
      <w:marRight w:val="0"/>
      <w:marTop w:val="0"/>
      <w:marBottom w:val="0"/>
      <w:divBdr>
        <w:top w:val="none" w:sz="0" w:space="0" w:color="auto"/>
        <w:left w:val="none" w:sz="0" w:space="0" w:color="auto"/>
        <w:bottom w:val="none" w:sz="0" w:space="0" w:color="auto"/>
        <w:right w:val="none" w:sz="0" w:space="0" w:color="auto"/>
      </w:divBdr>
    </w:div>
    <w:div w:id="760368256">
      <w:bodyDiv w:val="1"/>
      <w:marLeft w:val="0"/>
      <w:marRight w:val="0"/>
      <w:marTop w:val="0"/>
      <w:marBottom w:val="0"/>
      <w:divBdr>
        <w:top w:val="none" w:sz="0" w:space="0" w:color="auto"/>
        <w:left w:val="none" w:sz="0" w:space="0" w:color="auto"/>
        <w:bottom w:val="none" w:sz="0" w:space="0" w:color="auto"/>
        <w:right w:val="none" w:sz="0" w:space="0" w:color="auto"/>
      </w:divBdr>
    </w:div>
    <w:div w:id="923803026">
      <w:bodyDiv w:val="1"/>
      <w:marLeft w:val="0"/>
      <w:marRight w:val="0"/>
      <w:marTop w:val="0"/>
      <w:marBottom w:val="0"/>
      <w:divBdr>
        <w:top w:val="none" w:sz="0" w:space="0" w:color="auto"/>
        <w:left w:val="none" w:sz="0" w:space="0" w:color="auto"/>
        <w:bottom w:val="none" w:sz="0" w:space="0" w:color="auto"/>
        <w:right w:val="none" w:sz="0" w:space="0" w:color="auto"/>
      </w:divBdr>
    </w:div>
    <w:div w:id="939065903">
      <w:bodyDiv w:val="1"/>
      <w:marLeft w:val="0"/>
      <w:marRight w:val="0"/>
      <w:marTop w:val="0"/>
      <w:marBottom w:val="0"/>
      <w:divBdr>
        <w:top w:val="none" w:sz="0" w:space="0" w:color="auto"/>
        <w:left w:val="none" w:sz="0" w:space="0" w:color="auto"/>
        <w:bottom w:val="none" w:sz="0" w:space="0" w:color="auto"/>
        <w:right w:val="none" w:sz="0" w:space="0" w:color="auto"/>
      </w:divBdr>
    </w:div>
    <w:div w:id="999848071">
      <w:bodyDiv w:val="1"/>
      <w:marLeft w:val="0"/>
      <w:marRight w:val="0"/>
      <w:marTop w:val="0"/>
      <w:marBottom w:val="0"/>
      <w:divBdr>
        <w:top w:val="none" w:sz="0" w:space="0" w:color="auto"/>
        <w:left w:val="none" w:sz="0" w:space="0" w:color="auto"/>
        <w:bottom w:val="none" w:sz="0" w:space="0" w:color="auto"/>
        <w:right w:val="none" w:sz="0" w:space="0" w:color="auto"/>
      </w:divBdr>
    </w:div>
    <w:div w:id="1002583748">
      <w:bodyDiv w:val="1"/>
      <w:marLeft w:val="0"/>
      <w:marRight w:val="0"/>
      <w:marTop w:val="0"/>
      <w:marBottom w:val="0"/>
      <w:divBdr>
        <w:top w:val="none" w:sz="0" w:space="0" w:color="auto"/>
        <w:left w:val="none" w:sz="0" w:space="0" w:color="auto"/>
        <w:bottom w:val="none" w:sz="0" w:space="0" w:color="auto"/>
        <w:right w:val="none" w:sz="0" w:space="0" w:color="auto"/>
      </w:divBdr>
    </w:div>
    <w:div w:id="1012416548">
      <w:bodyDiv w:val="1"/>
      <w:marLeft w:val="0"/>
      <w:marRight w:val="0"/>
      <w:marTop w:val="0"/>
      <w:marBottom w:val="0"/>
      <w:divBdr>
        <w:top w:val="none" w:sz="0" w:space="0" w:color="auto"/>
        <w:left w:val="none" w:sz="0" w:space="0" w:color="auto"/>
        <w:bottom w:val="none" w:sz="0" w:space="0" w:color="auto"/>
        <w:right w:val="none" w:sz="0" w:space="0" w:color="auto"/>
      </w:divBdr>
    </w:div>
    <w:div w:id="1075325909">
      <w:bodyDiv w:val="1"/>
      <w:marLeft w:val="0"/>
      <w:marRight w:val="0"/>
      <w:marTop w:val="0"/>
      <w:marBottom w:val="0"/>
      <w:divBdr>
        <w:top w:val="none" w:sz="0" w:space="0" w:color="auto"/>
        <w:left w:val="none" w:sz="0" w:space="0" w:color="auto"/>
        <w:bottom w:val="none" w:sz="0" w:space="0" w:color="auto"/>
        <w:right w:val="none" w:sz="0" w:space="0" w:color="auto"/>
      </w:divBdr>
    </w:div>
    <w:div w:id="1086145775">
      <w:bodyDiv w:val="1"/>
      <w:marLeft w:val="0"/>
      <w:marRight w:val="0"/>
      <w:marTop w:val="0"/>
      <w:marBottom w:val="0"/>
      <w:divBdr>
        <w:top w:val="none" w:sz="0" w:space="0" w:color="auto"/>
        <w:left w:val="none" w:sz="0" w:space="0" w:color="auto"/>
        <w:bottom w:val="none" w:sz="0" w:space="0" w:color="auto"/>
        <w:right w:val="none" w:sz="0" w:space="0" w:color="auto"/>
      </w:divBdr>
    </w:div>
    <w:div w:id="1157115411">
      <w:bodyDiv w:val="1"/>
      <w:marLeft w:val="0"/>
      <w:marRight w:val="0"/>
      <w:marTop w:val="0"/>
      <w:marBottom w:val="0"/>
      <w:divBdr>
        <w:top w:val="none" w:sz="0" w:space="0" w:color="auto"/>
        <w:left w:val="none" w:sz="0" w:space="0" w:color="auto"/>
        <w:bottom w:val="none" w:sz="0" w:space="0" w:color="auto"/>
        <w:right w:val="none" w:sz="0" w:space="0" w:color="auto"/>
      </w:divBdr>
    </w:div>
    <w:div w:id="1234193563">
      <w:bodyDiv w:val="1"/>
      <w:marLeft w:val="0"/>
      <w:marRight w:val="0"/>
      <w:marTop w:val="0"/>
      <w:marBottom w:val="0"/>
      <w:divBdr>
        <w:top w:val="none" w:sz="0" w:space="0" w:color="auto"/>
        <w:left w:val="none" w:sz="0" w:space="0" w:color="auto"/>
        <w:bottom w:val="none" w:sz="0" w:space="0" w:color="auto"/>
        <w:right w:val="none" w:sz="0" w:space="0" w:color="auto"/>
      </w:divBdr>
    </w:div>
    <w:div w:id="1306474130">
      <w:bodyDiv w:val="1"/>
      <w:marLeft w:val="0"/>
      <w:marRight w:val="0"/>
      <w:marTop w:val="0"/>
      <w:marBottom w:val="0"/>
      <w:divBdr>
        <w:top w:val="none" w:sz="0" w:space="0" w:color="auto"/>
        <w:left w:val="none" w:sz="0" w:space="0" w:color="auto"/>
        <w:bottom w:val="none" w:sz="0" w:space="0" w:color="auto"/>
        <w:right w:val="none" w:sz="0" w:space="0" w:color="auto"/>
      </w:divBdr>
    </w:div>
    <w:div w:id="1306668436">
      <w:bodyDiv w:val="1"/>
      <w:marLeft w:val="0"/>
      <w:marRight w:val="0"/>
      <w:marTop w:val="0"/>
      <w:marBottom w:val="0"/>
      <w:divBdr>
        <w:top w:val="none" w:sz="0" w:space="0" w:color="auto"/>
        <w:left w:val="none" w:sz="0" w:space="0" w:color="auto"/>
        <w:bottom w:val="none" w:sz="0" w:space="0" w:color="auto"/>
        <w:right w:val="none" w:sz="0" w:space="0" w:color="auto"/>
      </w:divBdr>
    </w:div>
    <w:div w:id="1321347018">
      <w:bodyDiv w:val="1"/>
      <w:marLeft w:val="0"/>
      <w:marRight w:val="0"/>
      <w:marTop w:val="0"/>
      <w:marBottom w:val="0"/>
      <w:divBdr>
        <w:top w:val="none" w:sz="0" w:space="0" w:color="auto"/>
        <w:left w:val="none" w:sz="0" w:space="0" w:color="auto"/>
        <w:bottom w:val="none" w:sz="0" w:space="0" w:color="auto"/>
        <w:right w:val="none" w:sz="0" w:space="0" w:color="auto"/>
      </w:divBdr>
    </w:div>
    <w:div w:id="1546789699">
      <w:bodyDiv w:val="1"/>
      <w:marLeft w:val="0"/>
      <w:marRight w:val="0"/>
      <w:marTop w:val="0"/>
      <w:marBottom w:val="0"/>
      <w:divBdr>
        <w:top w:val="none" w:sz="0" w:space="0" w:color="auto"/>
        <w:left w:val="none" w:sz="0" w:space="0" w:color="auto"/>
        <w:bottom w:val="none" w:sz="0" w:space="0" w:color="auto"/>
        <w:right w:val="none" w:sz="0" w:space="0" w:color="auto"/>
      </w:divBdr>
    </w:div>
    <w:div w:id="1606419678">
      <w:bodyDiv w:val="1"/>
      <w:marLeft w:val="0"/>
      <w:marRight w:val="0"/>
      <w:marTop w:val="0"/>
      <w:marBottom w:val="0"/>
      <w:divBdr>
        <w:top w:val="none" w:sz="0" w:space="0" w:color="auto"/>
        <w:left w:val="none" w:sz="0" w:space="0" w:color="auto"/>
        <w:bottom w:val="none" w:sz="0" w:space="0" w:color="auto"/>
        <w:right w:val="none" w:sz="0" w:space="0" w:color="auto"/>
      </w:divBdr>
    </w:div>
    <w:div w:id="1654018713">
      <w:bodyDiv w:val="1"/>
      <w:marLeft w:val="0"/>
      <w:marRight w:val="0"/>
      <w:marTop w:val="0"/>
      <w:marBottom w:val="0"/>
      <w:divBdr>
        <w:top w:val="none" w:sz="0" w:space="0" w:color="auto"/>
        <w:left w:val="none" w:sz="0" w:space="0" w:color="auto"/>
        <w:bottom w:val="none" w:sz="0" w:space="0" w:color="auto"/>
        <w:right w:val="none" w:sz="0" w:space="0" w:color="auto"/>
      </w:divBdr>
    </w:div>
    <w:div w:id="1737819191">
      <w:bodyDiv w:val="1"/>
      <w:marLeft w:val="0"/>
      <w:marRight w:val="0"/>
      <w:marTop w:val="0"/>
      <w:marBottom w:val="0"/>
      <w:divBdr>
        <w:top w:val="none" w:sz="0" w:space="0" w:color="auto"/>
        <w:left w:val="none" w:sz="0" w:space="0" w:color="auto"/>
        <w:bottom w:val="none" w:sz="0" w:space="0" w:color="auto"/>
        <w:right w:val="none" w:sz="0" w:space="0" w:color="auto"/>
      </w:divBdr>
    </w:div>
    <w:div w:id="1775443747">
      <w:bodyDiv w:val="1"/>
      <w:marLeft w:val="0"/>
      <w:marRight w:val="0"/>
      <w:marTop w:val="0"/>
      <w:marBottom w:val="0"/>
      <w:divBdr>
        <w:top w:val="none" w:sz="0" w:space="0" w:color="auto"/>
        <w:left w:val="none" w:sz="0" w:space="0" w:color="auto"/>
        <w:bottom w:val="none" w:sz="0" w:space="0" w:color="auto"/>
        <w:right w:val="none" w:sz="0" w:space="0" w:color="auto"/>
      </w:divBdr>
    </w:div>
    <w:div w:id="1808736695">
      <w:bodyDiv w:val="1"/>
      <w:marLeft w:val="0"/>
      <w:marRight w:val="0"/>
      <w:marTop w:val="0"/>
      <w:marBottom w:val="0"/>
      <w:divBdr>
        <w:top w:val="none" w:sz="0" w:space="0" w:color="auto"/>
        <w:left w:val="none" w:sz="0" w:space="0" w:color="auto"/>
        <w:bottom w:val="none" w:sz="0" w:space="0" w:color="auto"/>
        <w:right w:val="none" w:sz="0" w:space="0" w:color="auto"/>
      </w:divBdr>
    </w:div>
    <w:div w:id="1907759802">
      <w:bodyDiv w:val="1"/>
      <w:marLeft w:val="0"/>
      <w:marRight w:val="0"/>
      <w:marTop w:val="0"/>
      <w:marBottom w:val="0"/>
      <w:divBdr>
        <w:top w:val="none" w:sz="0" w:space="0" w:color="auto"/>
        <w:left w:val="none" w:sz="0" w:space="0" w:color="auto"/>
        <w:bottom w:val="none" w:sz="0" w:space="0" w:color="auto"/>
        <w:right w:val="none" w:sz="0" w:space="0" w:color="auto"/>
      </w:divBdr>
    </w:div>
    <w:div w:id="1941402546">
      <w:bodyDiv w:val="1"/>
      <w:marLeft w:val="0"/>
      <w:marRight w:val="0"/>
      <w:marTop w:val="0"/>
      <w:marBottom w:val="0"/>
      <w:divBdr>
        <w:top w:val="none" w:sz="0" w:space="0" w:color="auto"/>
        <w:left w:val="none" w:sz="0" w:space="0" w:color="auto"/>
        <w:bottom w:val="none" w:sz="0" w:space="0" w:color="auto"/>
        <w:right w:val="none" w:sz="0" w:space="0" w:color="auto"/>
      </w:divBdr>
    </w:div>
    <w:div w:id="1976642527">
      <w:bodyDiv w:val="1"/>
      <w:marLeft w:val="0"/>
      <w:marRight w:val="0"/>
      <w:marTop w:val="0"/>
      <w:marBottom w:val="0"/>
      <w:divBdr>
        <w:top w:val="none" w:sz="0" w:space="0" w:color="auto"/>
        <w:left w:val="none" w:sz="0" w:space="0" w:color="auto"/>
        <w:bottom w:val="none" w:sz="0" w:space="0" w:color="auto"/>
        <w:right w:val="none" w:sz="0" w:space="0" w:color="auto"/>
      </w:divBdr>
    </w:div>
    <w:div w:id="1986474460">
      <w:bodyDiv w:val="1"/>
      <w:marLeft w:val="0"/>
      <w:marRight w:val="0"/>
      <w:marTop w:val="0"/>
      <w:marBottom w:val="0"/>
      <w:divBdr>
        <w:top w:val="none" w:sz="0" w:space="0" w:color="auto"/>
        <w:left w:val="none" w:sz="0" w:space="0" w:color="auto"/>
        <w:bottom w:val="none" w:sz="0" w:space="0" w:color="auto"/>
        <w:right w:val="none" w:sz="0" w:space="0" w:color="auto"/>
      </w:divBdr>
    </w:div>
    <w:div w:id="2048094477">
      <w:bodyDiv w:val="1"/>
      <w:marLeft w:val="0"/>
      <w:marRight w:val="0"/>
      <w:marTop w:val="0"/>
      <w:marBottom w:val="0"/>
      <w:divBdr>
        <w:top w:val="none" w:sz="0" w:space="0" w:color="auto"/>
        <w:left w:val="none" w:sz="0" w:space="0" w:color="auto"/>
        <w:bottom w:val="none" w:sz="0" w:space="0" w:color="auto"/>
        <w:right w:val="none" w:sz="0" w:space="0" w:color="auto"/>
      </w:divBdr>
    </w:div>
    <w:div w:id="2096516352">
      <w:bodyDiv w:val="1"/>
      <w:marLeft w:val="0"/>
      <w:marRight w:val="0"/>
      <w:marTop w:val="0"/>
      <w:marBottom w:val="0"/>
      <w:divBdr>
        <w:top w:val="none" w:sz="0" w:space="0" w:color="auto"/>
        <w:left w:val="none" w:sz="0" w:space="0" w:color="auto"/>
        <w:bottom w:val="none" w:sz="0" w:space="0" w:color="auto"/>
        <w:right w:val="none" w:sz="0" w:space="0" w:color="auto"/>
      </w:divBdr>
    </w:div>
    <w:div w:id="2116172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ycor.com/resource-center/articles/diversity-training-importance/" TargetMode="External"/><Relationship Id="rId13" Type="http://schemas.openxmlformats.org/officeDocument/2006/relationships/hyperlink" Target="https://www.policeconduct.gov.uk/sites/default/files/documents/IOPC-public-perceptions-tracker-report-2022-23.pdf" TargetMode="External"/><Relationship Id="rId18" Type="http://schemas.openxmlformats.org/officeDocument/2006/relationships/hyperlink" Target="https://www.oxfordlearnersdictionaries.com/definition/english/exploitation" TargetMode="External"/><Relationship Id="rId26" Type="http://schemas.openxmlformats.org/officeDocument/2006/relationships/hyperlink" Target="https://www.psychologytoday.com/gb/blog/toxic-relationships/201905/how-childhood-trauma-makes-us-vulnerable-abuse" TargetMode="External"/><Relationship Id="rId39" Type="http://schemas.openxmlformats.org/officeDocument/2006/relationships/hyperlink" Target="https://www.policeconduct.gov.uk/news/iopc-learning-wayne-couzens-failures-after-panel-finds-gross-misconduct-against-ex-met" TargetMode="External"/><Relationship Id="rId3" Type="http://schemas.openxmlformats.org/officeDocument/2006/relationships/styles" Target="styles.xml"/><Relationship Id="rId21" Type="http://schemas.openxmlformats.org/officeDocument/2006/relationships/hyperlink" Target="https://www.verywellmind.com/social-support-for-psychological-health-4119970" TargetMode="External"/><Relationship Id="rId34" Type="http://schemas.openxmlformats.org/officeDocument/2006/relationships/hyperlink" Target="https://www.proceduresonline.com/kentandmedway/chapters/p_mappa.html" TargetMode="External"/><Relationship Id="rId42" Type="http://schemas.openxmlformats.org/officeDocument/2006/relationships/fontTable" Target="fontTable.xml"/><Relationship Id="rId7" Type="http://schemas.openxmlformats.org/officeDocument/2006/relationships/hyperlink" Target="https://statswales.gov.wales/Catalogue/Equality-and-Diversity/Ethnicity/ethnicity-by-area-ethnicgroup" TargetMode="External"/><Relationship Id="rId12" Type="http://schemas.openxmlformats.org/officeDocument/2006/relationships/hyperlink" Target="https://www.cbsnews.com/news/george-floyd-black-lives-matter-impact/" TargetMode="External"/><Relationship Id="rId17" Type="http://schemas.openxmlformats.org/officeDocument/2006/relationships/hyperlink" Target="https://www.frontiersin.org/articles/10.3389/fpsyg.2018.00041/full" TargetMode="External"/><Relationship Id="rId25" Type="http://schemas.openxmlformats.org/officeDocument/2006/relationships/hyperlink" Target="https://mft.nhs.uk/rmch/services/camhs/young-people/adverse-childhood-experiences-aces-and-attachment/" TargetMode="External"/><Relationship Id="rId33" Type="http://schemas.openxmlformats.org/officeDocument/2006/relationships/hyperlink" Target="https://www.aru.ac.uk/news/mappa-scheme-reduces-reoffending-new-research" TargetMode="External"/><Relationship Id="rId38" Type="http://schemas.openxmlformats.org/officeDocument/2006/relationships/hyperlink" Target="https://www.bbc.co.uk/news/uk-england-kent-65699779" TargetMode="External"/><Relationship Id="rId2" Type="http://schemas.openxmlformats.org/officeDocument/2006/relationships/numbering" Target="numbering.xml"/><Relationship Id="rId16" Type="http://schemas.openxmlformats.org/officeDocument/2006/relationships/hyperlink" Target="https://www.investopedia.com/terms/s/social-economics.asp" TargetMode="External"/><Relationship Id="rId20" Type="http://schemas.openxmlformats.org/officeDocument/2006/relationships/hyperlink" Target="https://scholarworks.utrgv.edu/cj_fac/65/" TargetMode="External"/><Relationship Id="rId29" Type="http://schemas.openxmlformats.org/officeDocument/2006/relationships/hyperlink" Target="https://www.justiceinspectorates.gov.uk/hmiprobation/research/the-evidence-base-probation/" TargetMode="External"/><Relationship Id="rId41" Type="http://schemas.openxmlformats.org/officeDocument/2006/relationships/hyperlink" Target="https://www.instituteforgovernment.org.uk/article/explainer/police-accountability" TargetMode="External"/><Relationship Id="rId1" Type="http://schemas.openxmlformats.org/officeDocument/2006/relationships/customXml" Target="../customXml/item1.xml"/><Relationship Id="rId6" Type="http://schemas.openxmlformats.org/officeDocument/2006/relationships/hyperlink" Target="https://www.oxfordlearnersdictionaries.com/definition/english/diversity" TargetMode="External"/><Relationship Id="rId11" Type="http://schemas.openxmlformats.org/officeDocument/2006/relationships/hyperlink" Target="https://www.college.police.uk/app/national-decision-model" TargetMode="External"/><Relationship Id="rId24" Type="http://schemas.openxmlformats.org/officeDocument/2006/relationships/hyperlink" Target="https://www.mayoclinic.org/diseases-conditions/post-traumatic-stress-disorder/diagnosis-treatment/drc-20355973" TargetMode="External"/><Relationship Id="rId32" Type="http://schemas.openxmlformats.org/officeDocument/2006/relationships/hyperlink" Target="https://www.hse.gov.uk/humanfactors/topics/workload.htm" TargetMode="External"/><Relationship Id="rId37" Type="http://schemas.openxmlformats.org/officeDocument/2006/relationships/hyperlink" Target="https://news.sky.com/story/sarah-everard-murder-how-killer-policeman-wayne-couzens-was-caught-and-the-lengths-he-went-to-cover-up-his-crime-12419714" TargetMode="External"/><Relationship Id="rId40" Type="http://schemas.openxmlformats.org/officeDocument/2006/relationships/hyperlink" Target="https://yougov.co.uk/politics/articles/38574-more-britons-now-unconfident-confident-police-deal?redirect_from=%2Ftopics%2Fpolitics%2Farticles-reports%2F2021%2F10%2F06%2Fmore-britons-now-unconfident-confident-police-deal" TargetMode="External"/><Relationship Id="rId5" Type="http://schemas.openxmlformats.org/officeDocument/2006/relationships/webSettings" Target="webSettings.xml"/><Relationship Id="rId15" Type="http://schemas.openxmlformats.org/officeDocument/2006/relationships/hyperlink" Target="https://profdev.college.police.uk/professional-profile/police-community-support-officer-pcso/" TargetMode="External"/><Relationship Id="rId23" Type="http://schemas.openxmlformats.org/officeDocument/2006/relationships/hyperlink" Target="https://www.oxfordlearnersdictionaries.com/definition/english" TargetMode="External"/><Relationship Id="rId28" Type="http://schemas.openxmlformats.org/officeDocument/2006/relationships/hyperlink" Target="https://www.gov.uk/government/publications/multi-agency-public-protection-arrangements-mappa--3/multi-agency-public-protection-arrangements-mappa-accessible-version" TargetMode="External"/><Relationship Id="rId36" Type="http://schemas.openxmlformats.org/officeDocument/2006/relationships/hyperlink" Target="https://www.policeconduct.gov.uk/" TargetMode="External"/><Relationship Id="rId10" Type="http://schemas.openxmlformats.org/officeDocument/2006/relationships/hyperlink" Target="https://recruitment.devon-cornwall.police.uk/professionalism-and-support/code-of-ethics/" TargetMode="External"/><Relationship Id="rId19" Type="http://schemas.openxmlformats.org/officeDocument/2006/relationships/hyperlink" Target="https://www.london.gov.uk/press-releases/mayoral/full-links-between-poverty-and-violent-crime" TargetMode="External"/><Relationship Id="rId31" Type="http://schemas.openxmlformats.org/officeDocument/2006/relationships/hyperlink" Target="https://assets.publishing.service.gov.uk/media/653966ade6c968000daa9b26/MAPPA_Annual_Report_2023.pdf" TargetMode="External"/><Relationship Id="rId4" Type="http://schemas.openxmlformats.org/officeDocument/2006/relationships/settings" Target="settings.xml"/><Relationship Id="rId9" Type="http://schemas.openxmlformats.org/officeDocument/2006/relationships/hyperlink" Target="https://www.imperial.ac.uk/equality/resources/unconscious-bias/" TargetMode="External"/><Relationship Id="rId14" Type="http://schemas.openxmlformats.org/officeDocument/2006/relationships/hyperlink" Target="https://www.forbes.com/sites/theyec/2022/10/11/the-importance-of-diversity-and-inclusion-training/?sh=62c693377cff" TargetMode="External"/><Relationship Id="rId22" Type="http://schemas.openxmlformats.org/officeDocument/2006/relationships/hyperlink" Target="https://www.nspcc.org.uk/what-is-child-abuse/types-of-abuse/gangs-criminal-exploitation/" TargetMode="External"/><Relationship Id="rId27" Type="http://schemas.openxmlformats.org/officeDocument/2006/relationships/hyperlink" Target="https://www.gov.uk/government/publications/multi-agency-public-protection-arrangements-mappa-guidance" TargetMode="External"/><Relationship Id="rId30" Type="http://schemas.openxmlformats.org/officeDocument/2006/relationships/hyperlink" Target="https://www.justiceinspectorates.gov.uk/hmiprobation/wp-content/uploads/sites/5/2022/07/A-joint-thematic-inspection-of-Multi-Agency-Public-Protection-Arrangements.pdf" TargetMode="External"/><Relationship Id="rId35" Type="http://schemas.openxmlformats.org/officeDocument/2006/relationships/hyperlink" Target="https://kingcounty.gov/en/legacy/independent/law-enforcement-oversight"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8B91C-9946-4D03-BB13-9F91FEA28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5865</Words>
  <Characters>33435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 Josh</dc:creator>
  <cp:keywords/>
  <dc:description/>
  <cp:lastModifiedBy>Jackson, Josh</cp:lastModifiedBy>
  <cp:revision>2</cp:revision>
  <dcterms:created xsi:type="dcterms:W3CDTF">2024-01-14T16:50:00Z</dcterms:created>
  <dcterms:modified xsi:type="dcterms:W3CDTF">2024-01-14T16:50:00Z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2023-10-06T17:25:46Z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3625c0da-c78e-4b94-8a39-27fb744b18f5</vt:lpwstr>
  </property>
  <property fmtid="{D5CDD505-2E9C-101B-9397-08002B2CF9AE}" pid="8" name="MSIP_Label_f2acd28b-79a3-4a0f-b0ff-4b75658b1549_ContentBits">
    <vt:lpwstr>0</vt:lpwstr>
  </property>
</Properties>
</file>