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01CA" w:rsidRDefault="00A430B0" w:rsidP="00453BD4">
      <w:r>
        <w:t xml:space="preserve"> </w:t>
      </w:r>
    </w:p>
    <w:p w:rsidR="00F101CA" w:rsidRPr="00F101CA" w:rsidRDefault="00F101CA" w:rsidP="00F101CA">
      <w:pPr>
        <w:pStyle w:val="Heading1"/>
        <w:jc w:val="center"/>
        <w:rPr>
          <w:color w:val="000000" w:themeColor="text1"/>
        </w:rPr>
      </w:pPr>
    </w:p>
    <w:p w:rsidR="00F101CA" w:rsidRPr="00F101CA" w:rsidRDefault="00F101CA" w:rsidP="00F101CA">
      <w:pPr>
        <w:pStyle w:val="Heading1"/>
        <w:jc w:val="center"/>
        <w:rPr>
          <w:color w:val="000000" w:themeColor="text1"/>
        </w:rPr>
      </w:pPr>
    </w:p>
    <w:p w:rsidR="0072527A" w:rsidRDefault="0072527A" w:rsidP="009F5C3D">
      <w:pPr>
        <w:jc w:val="center"/>
        <w:rPr>
          <w:b/>
          <w:sz w:val="32"/>
        </w:rPr>
      </w:pPr>
      <w:bookmarkStart w:id="0" w:name="_Toc501528985"/>
    </w:p>
    <w:p w:rsidR="0072527A" w:rsidRDefault="0072527A" w:rsidP="009F5C3D">
      <w:pPr>
        <w:jc w:val="center"/>
        <w:rPr>
          <w:b/>
          <w:sz w:val="32"/>
        </w:rPr>
      </w:pPr>
    </w:p>
    <w:p w:rsidR="0072527A" w:rsidRDefault="0072527A" w:rsidP="009F5C3D">
      <w:pPr>
        <w:jc w:val="center"/>
        <w:rPr>
          <w:b/>
          <w:sz w:val="32"/>
        </w:rPr>
      </w:pPr>
    </w:p>
    <w:p w:rsidR="00F101CA" w:rsidRPr="000606FB" w:rsidRDefault="00F101CA" w:rsidP="009F5C3D">
      <w:pPr>
        <w:jc w:val="center"/>
        <w:rPr>
          <w:rFonts w:ascii="Times New Roman" w:hAnsi="Times New Roman" w:cs="Times New Roman"/>
          <w:b/>
          <w:sz w:val="32"/>
        </w:rPr>
      </w:pPr>
      <w:r w:rsidRPr="000606FB">
        <w:rPr>
          <w:rFonts w:ascii="Times New Roman" w:hAnsi="Times New Roman" w:cs="Times New Roman"/>
          <w:b/>
          <w:sz w:val="32"/>
        </w:rPr>
        <w:t>Generating Business Data and Analysis (BMSP4004)</w:t>
      </w:r>
      <w:bookmarkEnd w:id="0"/>
    </w:p>
    <w:p w:rsidR="00F101CA" w:rsidRPr="000606FB" w:rsidRDefault="00F101CA" w:rsidP="009F5C3D">
      <w:pPr>
        <w:jc w:val="center"/>
        <w:rPr>
          <w:rFonts w:ascii="Times New Roman" w:hAnsi="Times New Roman" w:cs="Times New Roman"/>
          <w:b/>
          <w:sz w:val="32"/>
        </w:rPr>
      </w:pPr>
      <w:bookmarkStart w:id="1" w:name="_Toc501528986"/>
      <w:r w:rsidRPr="000606FB">
        <w:rPr>
          <w:rFonts w:ascii="Times New Roman" w:hAnsi="Times New Roman" w:cs="Times New Roman"/>
          <w:b/>
          <w:sz w:val="32"/>
        </w:rPr>
        <w:t>Alex Hudson</w:t>
      </w:r>
      <w:bookmarkEnd w:id="1"/>
    </w:p>
    <w:p w:rsidR="00F101CA" w:rsidRPr="000606FB" w:rsidRDefault="00F101CA" w:rsidP="009F5C3D">
      <w:pPr>
        <w:jc w:val="center"/>
        <w:rPr>
          <w:rFonts w:ascii="Times New Roman" w:hAnsi="Times New Roman" w:cs="Times New Roman"/>
          <w:b/>
          <w:sz w:val="32"/>
        </w:rPr>
      </w:pPr>
      <w:bookmarkStart w:id="2" w:name="_Toc501528987"/>
      <w:r w:rsidRPr="000606FB">
        <w:rPr>
          <w:rFonts w:ascii="Times New Roman" w:hAnsi="Times New Roman" w:cs="Times New Roman"/>
          <w:b/>
          <w:sz w:val="32"/>
        </w:rPr>
        <w:t>Dr Roisin Mullins</w:t>
      </w:r>
      <w:bookmarkEnd w:id="2"/>
    </w:p>
    <w:p w:rsidR="00F101CA" w:rsidRPr="000606FB" w:rsidRDefault="00F101CA" w:rsidP="009F5C3D">
      <w:pPr>
        <w:jc w:val="center"/>
        <w:rPr>
          <w:rFonts w:ascii="Times New Roman" w:hAnsi="Times New Roman" w:cs="Times New Roman"/>
          <w:b/>
          <w:sz w:val="32"/>
        </w:rPr>
      </w:pPr>
      <w:bookmarkStart w:id="3" w:name="_Toc501528988"/>
      <w:r w:rsidRPr="000606FB">
        <w:rPr>
          <w:rFonts w:ascii="Times New Roman" w:hAnsi="Times New Roman" w:cs="Times New Roman"/>
          <w:b/>
          <w:sz w:val="32"/>
        </w:rPr>
        <w:t>17</w:t>
      </w:r>
      <w:r w:rsidRPr="000606FB">
        <w:rPr>
          <w:rFonts w:ascii="Times New Roman" w:hAnsi="Times New Roman" w:cs="Times New Roman"/>
          <w:b/>
          <w:sz w:val="32"/>
          <w:vertAlign w:val="superscript"/>
        </w:rPr>
        <w:t>th</w:t>
      </w:r>
      <w:r w:rsidRPr="000606FB">
        <w:rPr>
          <w:rFonts w:ascii="Times New Roman" w:hAnsi="Times New Roman" w:cs="Times New Roman"/>
          <w:b/>
          <w:sz w:val="32"/>
        </w:rPr>
        <w:t xml:space="preserve"> January 2018</w:t>
      </w:r>
      <w:bookmarkEnd w:id="3"/>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F101CA" w:rsidRDefault="00F101CA" w:rsidP="00F101CA">
      <w:pPr>
        <w:spacing w:line="480" w:lineRule="auto"/>
        <w:jc w:val="center"/>
        <w:rPr>
          <w:rFonts w:ascii="Times New Roman" w:hAnsi="Times New Roman" w:cs="Times New Roman"/>
          <w:b/>
          <w:sz w:val="26"/>
          <w:szCs w:val="26"/>
        </w:rPr>
      </w:pPr>
    </w:p>
    <w:p w:rsidR="00CC73A1" w:rsidRPr="000606FB" w:rsidRDefault="004865F8" w:rsidP="00B8224A">
      <w:pPr>
        <w:pStyle w:val="TOCHeading"/>
        <w:jc w:val="center"/>
        <w:rPr>
          <w:rFonts w:cs="Times New Roman"/>
          <w:b/>
          <w:color w:val="000000" w:themeColor="text1"/>
          <w:sz w:val="26"/>
        </w:rPr>
      </w:pPr>
      <w:r w:rsidRPr="000606FB">
        <w:rPr>
          <w:rFonts w:cs="Times New Roman"/>
          <w:b/>
          <w:color w:val="000000" w:themeColor="text1"/>
          <w:sz w:val="26"/>
        </w:rPr>
        <w:lastRenderedPageBreak/>
        <w:t>Contents</w:t>
      </w:r>
    </w:p>
    <w:sdt>
      <w:sdtPr>
        <w:rPr>
          <w:rFonts w:asciiTheme="minorHAnsi" w:eastAsiaTheme="minorHAnsi" w:hAnsiTheme="minorHAnsi" w:cs="Times New Roman"/>
          <w:sz w:val="22"/>
          <w:szCs w:val="22"/>
          <w:lang w:val="en-GB"/>
        </w:rPr>
        <w:id w:val="-1869518995"/>
        <w:docPartObj>
          <w:docPartGallery w:val="Table of Contents"/>
          <w:docPartUnique/>
        </w:docPartObj>
      </w:sdtPr>
      <w:sdtEndPr>
        <w:rPr>
          <w:rFonts w:ascii="Times New Roman" w:hAnsi="Times New Roman"/>
          <w:b/>
          <w:bCs/>
          <w:noProof/>
        </w:rPr>
      </w:sdtEndPr>
      <w:sdtContent>
        <w:p w:rsidR="009F5C3D" w:rsidRPr="000606FB" w:rsidRDefault="009F5C3D">
          <w:pPr>
            <w:pStyle w:val="TOCHeading"/>
            <w:rPr>
              <w:rFonts w:cs="Times New Roman"/>
            </w:rPr>
          </w:pPr>
        </w:p>
        <w:p w:rsidR="006C3ADC" w:rsidRPr="006C3ADC" w:rsidRDefault="009F5C3D">
          <w:pPr>
            <w:pStyle w:val="TOC1"/>
            <w:tabs>
              <w:tab w:val="right" w:leader="dot" w:pos="9016"/>
            </w:tabs>
            <w:rPr>
              <w:rFonts w:ascii="Times New Roman" w:eastAsiaTheme="minorEastAsia" w:hAnsi="Times New Roman" w:cs="Times New Roman"/>
              <w:noProof/>
              <w:lang w:eastAsia="en-GB"/>
            </w:rPr>
          </w:pPr>
          <w:r w:rsidRPr="006C3ADC">
            <w:rPr>
              <w:rFonts w:ascii="Times New Roman" w:hAnsi="Times New Roman" w:cs="Times New Roman"/>
            </w:rPr>
            <w:fldChar w:fldCharType="begin"/>
          </w:r>
          <w:r w:rsidRPr="006C3ADC">
            <w:rPr>
              <w:rFonts w:ascii="Times New Roman" w:hAnsi="Times New Roman" w:cs="Times New Roman"/>
            </w:rPr>
            <w:instrText xml:space="preserve"> TOC \o "1-3" \h \z \u </w:instrText>
          </w:r>
          <w:r w:rsidRPr="006C3ADC">
            <w:rPr>
              <w:rFonts w:ascii="Times New Roman" w:hAnsi="Times New Roman" w:cs="Times New Roman"/>
            </w:rPr>
            <w:fldChar w:fldCharType="separate"/>
          </w:r>
          <w:hyperlink w:anchor="_Toc503989667" w:history="1">
            <w:r w:rsidR="006C3ADC" w:rsidRPr="006C3ADC">
              <w:rPr>
                <w:rStyle w:val="Hyperlink"/>
                <w:rFonts w:ascii="Times New Roman" w:hAnsi="Times New Roman" w:cs="Times New Roman"/>
                <w:b/>
                <w:noProof/>
              </w:rPr>
              <w:t>Introduction</w:t>
            </w:r>
            <w:r w:rsidR="006C3ADC" w:rsidRPr="006C3ADC">
              <w:rPr>
                <w:rFonts w:ascii="Times New Roman" w:hAnsi="Times New Roman" w:cs="Times New Roman"/>
                <w:noProof/>
                <w:webHidden/>
              </w:rPr>
              <w:tab/>
            </w:r>
            <w:r w:rsidR="006C3ADC" w:rsidRPr="006C3ADC">
              <w:rPr>
                <w:rFonts w:ascii="Times New Roman" w:hAnsi="Times New Roman" w:cs="Times New Roman"/>
                <w:noProof/>
                <w:webHidden/>
              </w:rPr>
              <w:fldChar w:fldCharType="begin"/>
            </w:r>
            <w:r w:rsidR="006C3ADC" w:rsidRPr="006C3ADC">
              <w:rPr>
                <w:rFonts w:ascii="Times New Roman" w:hAnsi="Times New Roman" w:cs="Times New Roman"/>
                <w:noProof/>
                <w:webHidden/>
              </w:rPr>
              <w:instrText xml:space="preserve"> PAGEREF _Toc503989667 \h </w:instrText>
            </w:r>
            <w:r w:rsidR="006C3ADC" w:rsidRPr="006C3ADC">
              <w:rPr>
                <w:rFonts w:ascii="Times New Roman" w:hAnsi="Times New Roman" w:cs="Times New Roman"/>
                <w:noProof/>
                <w:webHidden/>
              </w:rPr>
            </w:r>
            <w:r w:rsidR="006C3ADC" w:rsidRPr="006C3ADC">
              <w:rPr>
                <w:rFonts w:ascii="Times New Roman" w:hAnsi="Times New Roman" w:cs="Times New Roman"/>
                <w:noProof/>
                <w:webHidden/>
              </w:rPr>
              <w:fldChar w:fldCharType="separate"/>
            </w:r>
            <w:r w:rsidR="006C3ADC" w:rsidRPr="006C3ADC">
              <w:rPr>
                <w:rFonts w:ascii="Times New Roman" w:hAnsi="Times New Roman" w:cs="Times New Roman"/>
                <w:noProof/>
                <w:webHidden/>
              </w:rPr>
              <w:t>3</w:t>
            </w:r>
            <w:r w:rsidR="006C3ADC"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68" w:history="1">
            <w:r w:rsidRPr="006C3ADC">
              <w:rPr>
                <w:rStyle w:val="Hyperlink"/>
                <w:rFonts w:ascii="Times New Roman" w:hAnsi="Times New Roman" w:cs="Times New Roman"/>
                <w:b/>
                <w:noProof/>
              </w:rPr>
              <w:t>Well Being of Future Generations Wales Act 2015</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_Toc503989668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3</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69" w:history="1">
            <w:r w:rsidRPr="006C3ADC">
              <w:rPr>
                <w:rStyle w:val="Hyperlink"/>
                <w:rFonts w:ascii="Times New Roman" w:hAnsi="Times New Roman" w:cs="Times New Roman"/>
                <w:b/>
                <w:noProof/>
              </w:rPr>
              <w:t>Database &amp; Rationale for venue/location</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_Toc503989669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4</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0" w:history="1">
            <w:r w:rsidRPr="006C3ADC">
              <w:rPr>
                <w:rStyle w:val="Hyperlink"/>
                <w:rFonts w:ascii="Times New Roman" w:hAnsi="Times New Roman" w:cs="Times New Roman"/>
                <w:b/>
                <w:noProof/>
              </w:rPr>
              <w:t>Business Analyst</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_Toc503989670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6</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1" w:history="1">
            <w:r w:rsidRPr="006C3ADC">
              <w:rPr>
                <w:rStyle w:val="Hyperlink"/>
                <w:rFonts w:ascii="Times New Roman" w:hAnsi="Times New Roman" w:cs="Times New Roman"/>
                <w:b/>
                <w:noProof/>
              </w:rPr>
              <w:t>Benefits of using a database</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_Toc503989671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6</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2" w:history="1">
            <w:r w:rsidRPr="006C3ADC">
              <w:rPr>
                <w:rStyle w:val="Hyperlink"/>
                <w:rFonts w:ascii="Times New Roman" w:hAnsi="Times New Roman" w:cs="Times New Roman"/>
                <w:b/>
                <w:noProof/>
              </w:rPr>
              <w:t>Structure and Function of a Database</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_Toc503989672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7</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3" w:history="1">
            <w:r w:rsidRPr="006C3ADC">
              <w:rPr>
                <w:rStyle w:val="Hyperlink"/>
                <w:rFonts w:ascii="Times New Roman" w:hAnsi="Times New Roman" w:cs="Times New Roman"/>
                <w:b/>
                <w:noProof/>
              </w:rPr>
              <w:t>Database Design Lifecycle</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_Toc503989673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7</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4" w:history="1">
            <w:r w:rsidRPr="006C3ADC">
              <w:rPr>
                <w:rStyle w:val="Hyperlink"/>
                <w:rFonts w:ascii="Times New Roman" w:hAnsi="Times New Roman" w:cs="Times New Roman"/>
                <w:b/>
                <w:noProof/>
              </w:rPr>
              <w:t>Part 2</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_Toc503989674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8</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5" w:history="1">
            <w:r w:rsidRPr="006C3ADC">
              <w:rPr>
                <w:rStyle w:val="Hyperlink"/>
                <w:rFonts w:ascii="Times New Roman" w:hAnsi="Times New Roman" w:cs="Times New Roman"/>
                <w:b/>
                <w:noProof/>
              </w:rPr>
              <w:t>Tools used to capture and store data</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_Toc503989675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8</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6" w:history="1">
            <w:r w:rsidRPr="006C3ADC">
              <w:rPr>
                <w:rStyle w:val="Hyperlink"/>
                <w:rFonts w:ascii="Times New Roman" w:hAnsi="Times New Roman" w:cs="Times New Roman"/>
                <w:b/>
                <w:noProof/>
              </w:rPr>
              <w:t>References</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_Toc503989676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9</w:t>
            </w:r>
            <w:r w:rsidRPr="006C3ADC">
              <w:rPr>
                <w:rFonts w:ascii="Times New Roman" w:hAnsi="Times New Roman" w:cs="Times New Roman"/>
                <w:noProof/>
                <w:webHidden/>
              </w:rPr>
              <w:fldChar w:fldCharType="end"/>
            </w:r>
          </w:hyperlink>
        </w:p>
        <w:p w:rsidR="006C3ADC" w:rsidRPr="006C3ADC" w:rsidRDefault="006C3ADC">
          <w:pPr>
            <w:pStyle w:val="TOC1"/>
            <w:tabs>
              <w:tab w:val="right" w:leader="dot" w:pos="9016"/>
            </w:tabs>
            <w:rPr>
              <w:rFonts w:ascii="Times New Roman" w:eastAsiaTheme="minorEastAsia" w:hAnsi="Times New Roman" w:cs="Times New Roman"/>
              <w:noProof/>
              <w:lang w:eastAsia="en-GB"/>
            </w:rPr>
          </w:pPr>
          <w:hyperlink w:anchor="_Toc503989677" w:history="1">
            <w:r w:rsidRPr="006C3ADC">
              <w:rPr>
                <w:rStyle w:val="Hyperlink"/>
                <w:rFonts w:ascii="Times New Roman" w:hAnsi="Times New Roman" w:cs="Times New Roman"/>
                <w:b/>
                <w:noProof/>
              </w:rPr>
              <w:t>Appendices</w:t>
            </w:r>
            <w:r w:rsidRPr="006C3ADC">
              <w:rPr>
                <w:rFonts w:ascii="Times New Roman" w:hAnsi="Times New Roman" w:cs="Times New Roman"/>
                <w:noProof/>
                <w:webHidden/>
              </w:rPr>
              <w:tab/>
            </w:r>
            <w:r w:rsidRPr="006C3ADC">
              <w:rPr>
                <w:rFonts w:ascii="Times New Roman" w:hAnsi="Times New Roman" w:cs="Times New Roman"/>
                <w:noProof/>
                <w:webHidden/>
              </w:rPr>
              <w:fldChar w:fldCharType="begin"/>
            </w:r>
            <w:r w:rsidRPr="006C3ADC">
              <w:rPr>
                <w:rFonts w:ascii="Times New Roman" w:hAnsi="Times New Roman" w:cs="Times New Roman"/>
                <w:noProof/>
                <w:webHidden/>
              </w:rPr>
              <w:instrText xml:space="preserve"> PAGEREF _Toc503989677 \h </w:instrText>
            </w:r>
            <w:r w:rsidRPr="006C3ADC">
              <w:rPr>
                <w:rFonts w:ascii="Times New Roman" w:hAnsi="Times New Roman" w:cs="Times New Roman"/>
                <w:noProof/>
                <w:webHidden/>
              </w:rPr>
            </w:r>
            <w:r w:rsidRPr="006C3ADC">
              <w:rPr>
                <w:rFonts w:ascii="Times New Roman" w:hAnsi="Times New Roman" w:cs="Times New Roman"/>
                <w:noProof/>
                <w:webHidden/>
              </w:rPr>
              <w:fldChar w:fldCharType="separate"/>
            </w:r>
            <w:r w:rsidRPr="006C3ADC">
              <w:rPr>
                <w:rFonts w:ascii="Times New Roman" w:hAnsi="Times New Roman" w:cs="Times New Roman"/>
                <w:noProof/>
                <w:webHidden/>
              </w:rPr>
              <w:t>10</w:t>
            </w:r>
            <w:r w:rsidRPr="006C3ADC">
              <w:rPr>
                <w:rFonts w:ascii="Times New Roman" w:hAnsi="Times New Roman" w:cs="Times New Roman"/>
                <w:noProof/>
                <w:webHidden/>
              </w:rPr>
              <w:fldChar w:fldCharType="end"/>
            </w:r>
          </w:hyperlink>
        </w:p>
        <w:p w:rsidR="009F5C3D" w:rsidRPr="006C3ADC" w:rsidRDefault="009F5C3D">
          <w:pPr>
            <w:rPr>
              <w:rFonts w:ascii="Times New Roman" w:hAnsi="Times New Roman" w:cs="Times New Roman"/>
            </w:rPr>
          </w:pPr>
          <w:r w:rsidRPr="006C3ADC">
            <w:rPr>
              <w:rFonts w:ascii="Times New Roman" w:hAnsi="Times New Roman" w:cs="Times New Roman"/>
              <w:b/>
              <w:bCs/>
              <w:noProof/>
            </w:rPr>
            <w:fldChar w:fldCharType="end"/>
          </w:r>
        </w:p>
      </w:sdtContent>
    </w:sdt>
    <w:p w:rsidR="00CC73A1" w:rsidRPr="006C3ADC" w:rsidRDefault="00CC73A1" w:rsidP="00393F5D">
      <w:pPr>
        <w:spacing w:line="240" w:lineRule="auto"/>
        <w:rPr>
          <w:rFonts w:ascii="Times New Roman" w:hAnsi="Times New Roman" w:cs="Times New Roman"/>
        </w:rPr>
      </w:pPr>
    </w:p>
    <w:p w:rsidR="00CC73A1" w:rsidRDefault="00CC73A1" w:rsidP="00393F5D">
      <w:pPr>
        <w:spacing w:line="240" w:lineRule="auto"/>
        <w:rPr>
          <w:b/>
          <w:i/>
        </w:rPr>
      </w:pPr>
    </w:p>
    <w:p w:rsidR="00CC73A1" w:rsidRPr="000E179A" w:rsidRDefault="00CC73A1" w:rsidP="00393F5D">
      <w:pPr>
        <w:spacing w:line="240" w:lineRule="auto"/>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bookmarkStart w:id="4" w:name="_GoBack"/>
      <w:bookmarkEnd w:id="4"/>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CC73A1" w:rsidRDefault="00CC73A1" w:rsidP="00393F5D">
      <w:pPr>
        <w:spacing w:line="240" w:lineRule="auto"/>
        <w:rPr>
          <w:b/>
          <w:i/>
        </w:rPr>
      </w:pPr>
    </w:p>
    <w:p w:rsidR="000604E1" w:rsidRDefault="000604E1" w:rsidP="0020450F">
      <w:pPr>
        <w:pStyle w:val="Heading1"/>
        <w:jc w:val="center"/>
        <w:rPr>
          <w:rFonts w:cs="Times New Roman"/>
          <w:b/>
        </w:rPr>
      </w:pPr>
    </w:p>
    <w:p w:rsidR="000604E1" w:rsidRDefault="000604E1" w:rsidP="0020450F">
      <w:pPr>
        <w:pStyle w:val="Heading1"/>
        <w:jc w:val="center"/>
        <w:rPr>
          <w:rFonts w:cs="Times New Roman"/>
          <w:b/>
        </w:rPr>
      </w:pPr>
    </w:p>
    <w:p w:rsidR="000604E1" w:rsidRDefault="000604E1">
      <w:pPr>
        <w:rPr>
          <w:rFonts w:ascii="Times New Roman" w:eastAsiaTheme="majorEastAsia" w:hAnsi="Times New Roman" w:cs="Times New Roman"/>
          <w:b/>
          <w:sz w:val="24"/>
          <w:szCs w:val="32"/>
        </w:rPr>
      </w:pPr>
      <w:r>
        <w:rPr>
          <w:rFonts w:cs="Times New Roman"/>
          <w:b/>
        </w:rPr>
        <w:br w:type="page"/>
      </w:r>
    </w:p>
    <w:p w:rsidR="003668CB" w:rsidRPr="003466D8" w:rsidRDefault="00002B80" w:rsidP="0020450F">
      <w:pPr>
        <w:pStyle w:val="Heading1"/>
        <w:jc w:val="center"/>
        <w:rPr>
          <w:rFonts w:cs="Times New Roman"/>
          <w:b/>
        </w:rPr>
      </w:pPr>
      <w:bookmarkStart w:id="5" w:name="_Toc503989667"/>
      <w:r w:rsidRPr="003466D8">
        <w:rPr>
          <w:rFonts w:cs="Times New Roman"/>
          <w:b/>
        </w:rPr>
        <w:lastRenderedPageBreak/>
        <w:t>Introduction</w:t>
      </w:r>
      <w:bookmarkEnd w:id="5"/>
    </w:p>
    <w:p w:rsidR="00797CE3" w:rsidRPr="000606FB" w:rsidRDefault="00797CE3" w:rsidP="00797CE3">
      <w:pPr>
        <w:rPr>
          <w:rFonts w:ascii="Times New Roman" w:hAnsi="Times New Roman" w:cs="Times New Roman"/>
        </w:rPr>
      </w:pPr>
    </w:p>
    <w:p w:rsidR="000606FB" w:rsidRDefault="005A6481" w:rsidP="00797CE3">
      <w:pPr>
        <w:rPr>
          <w:rFonts w:ascii="Times New Roman" w:hAnsi="Times New Roman" w:cs="Times New Roman"/>
        </w:rPr>
      </w:pPr>
      <w:r w:rsidRPr="000606FB">
        <w:rPr>
          <w:rFonts w:ascii="Times New Roman" w:hAnsi="Times New Roman" w:cs="Times New Roman"/>
        </w:rPr>
        <w:t xml:space="preserve">The Carmarthen Business School is intended to run a yearly based conference which is known as </w:t>
      </w:r>
      <w:r w:rsidRPr="000606FB">
        <w:rPr>
          <w:rFonts w:ascii="Times New Roman" w:hAnsi="Times New Roman" w:cs="Times New Roman"/>
          <w:i/>
        </w:rPr>
        <w:t>rethinking business conference</w:t>
      </w:r>
      <w:r w:rsidRPr="000606FB">
        <w:rPr>
          <w:rFonts w:ascii="Times New Roman" w:hAnsi="Times New Roman" w:cs="Times New Roman"/>
        </w:rPr>
        <w:t xml:space="preserve">, but must be created from scratch as a brand new business conference </w:t>
      </w:r>
      <w:r w:rsidR="000855B6" w:rsidRPr="000606FB">
        <w:rPr>
          <w:rFonts w:ascii="Times New Roman" w:hAnsi="Times New Roman" w:cs="Times New Roman"/>
        </w:rPr>
        <w:t>venture. The assigned task for this is create a new database to determine the suitable time of year to run the conference along wi</w:t>
      </w:r>
      <w:r w:rsidR="00CA25C9" w:rsidRPr="000606FB">
        <w:rPr>
          <w:rFonts w:ascii="Times New Roman" w:hAnsi="Times New Roman" w:cs="Times New Roman"/>
        </w:rPr>
        <w:t xml:space="preserve">th the length of the conference, fees of registration and fees to delegates. And the other task for this database is to determine the location to run the conferences along the Wales Costal path. This report will also be discussing the Future Generations Wales Act and how the chosen location </w:t>
      </w:r>
      <w:r w:rsidR="000606FB" w:rsidRPr="000606FB">
        <w:rPr>
          <w:rFonts w:ascii="Times New Roman" w:hAnsi="Times New Roman" w:cs="Times New Roman"/>
        </w:rPr>
        <w:t>connects to it.</w:t>
      </w:r>
    </w:p>
    <w:p w:rsidR="000606FB" w:rsidRPr="003466D8" w:rsidRDefault="004D19EA" w:rsidP="0020450F">
      <w:pPr>
        <w:pStyle w:val="Heading1"/>
        <w:jc w:val="center"/>
        <w:rPr>
          <w:rFonts w:cs="Times New Roman"/>
          <w:b/>
        </w:rPr>
      </w:pPr>
      <w:bookmarkStart w:id="6" w:name="_Toc503989668"/>
      <w:r>
        <w:rPr>
          <w:rFonts w:cs="Times New Roman"/>
          <w:b/>
        </w:rPr>
        <w:t xml:space="preserve">Well Being of </w:t>
      </w:r>
      <w:r w:rsidR="000606FB" w:rsidRPr="003466D8">
        <w:rPr>
          <w:rFonts w:cs="Times New Roman"/>
          <w:b/>
        </w:rPr>
        <w:t>Future Generations Wales Act</w:t>
      </w:r>
      <w:r>
        <w:rPr>
          <w:rFonts w:cs="Times New Roman"/>
          <w:b/>
        </w:rPr>
        <w:t xml:space="preserve"> 2015</w:t>
      </w:r>
      <w:bookmarkEnd w:id="6"/>
    </w:p>
    <w:p w:rsidR="000606FB" w:rsidRDefault="000606FB" w:rsidP="000606FB">
      <w:pPr>
        <w:rPr>
          <w:rFonts w:ascii="Times New Roman" w:hAnsi="Times New Roman" w:cs="Times New Roman"/>
        </w:rPr>
      </w:pPr>
    </w:p>
    <w:p w:rsidR="00075A1E" w:rsidRDefault="000606FB" w:rsidP="000606FB">
      <w:pPr>
        <w:rPr>
          <w:rFonts w:ascii="Times New Roman" w:hAnsi="Times New Roman" w:cs="Times New Roman"/>
        </w:rPr>
      </w:pPr>
      <w:r>
        <w:rPr>
          <w:rFonts w:ascii="Times New Roman" w:hAnsi="Times New Roman" w:cs="Times New Roman"/>
        </w:rPr>
        <w:t xml:space="preserve">The Future Generations Wales Act is legislation that requires public figures that include health boards, local authorities </w:t>
      </w:r>
      <w:r w:rsidR="00406561">
        <w:rPr>
          <w:rFonts w:ascii="Times New Roman" w:hAnsi="Times New Roman" w:cs="Times New Roman"/>
        </w:rPr>
        <w:t xml:space="preserve">and organisations to put long-term sustainability as their top priority of thinking, and to also collaborate together and work as a team along with the public and other relevant organisations </w:t>
      </w:r>
      <w:r w:rsidR="00070717">
        <w:rPr>
          <w:rFonts w:ascii="Times New Roman" w:hAnsi="Times New Roman" w:cs="Times New Roman"/>
        </w:rPr>
        <w:t>to tackle and stop any problems from arising</w:t>
      </w:r>
      <w:r w:rsidR="00736BDF">
        <w:rPr>
          <w:rFonts w:ascii="Times New Roman" w:hAnsi="Times New Roman" w:cs="Times New Roman"/>
        </w:rPr>
        <w:t xml:space="preserve">. </w:t>
      </w:r>
      <w:r w:rsidR="006F2528">
        <w:rPr>
          <w:rFonts w:ascii="Times New Roman" w:hAnsi="Times New Roman" w:cs="Times New Roman"/>
        </w:rPr>
        <w:t>The Act expects public figures</w:t>
      </w:r>
      <w:r w:rsidR="00741B8B">
        <w:rPr>
          <w:rFonts w:ascii="Times New Roman" w:hAnsi="Times New Roman" w:cs="Times New Roman"/>
        </w:rPr>
        <w:t xml:space="preserve"> to improve team work, look towards long-term gain as well as focusing on current tasks and take</w:t>
      </w:r>
      <w:r w:rsidR="003466D8">
        <w:rPr>
          <w:rFonts w:ascii="Times New Roman" w:hAnsi="Times New Roman" w:cs="Times New Roman"/>
        </w:rPr>
        <w:t xml:space="preserve"> </w:t>
      </w:r>
      <w:r w:rsidR="00736BDF">
        <w:rPr>
          <w:rFonts w:ascii="Times New Roman" w:hAnsi="Times New Roman" w:cs="Times New Roman"/>
        </w:rPr>
        <w:t>action to prevent any problems (“The Well-being of Future Generations Wales Act”, 2017). The Act sets up a required Future Generations Commissioner for Wales, which acts as a protector for any interests of future generations within wales</w:t>
      </w:r>
      <w:r w:rsidR="005427BF">
        <w:rPr>
          <w:rFonts w:ascii="Times New Roman" w:hAnsi="Times New Roman" w:cs="Times New Roman"/>
        </w:rPr>
        <w:t>. They are to also assist the public figures listed within the Act to work towards reaching the well-being goals. The Act also sets up PSBs which is short for Public Services Boards for each individual area of local authority in Wales. The objective of each PSB is to improve the social, economic, cultural and environmental well-being of the area their based in by working to reach the g</w:t>
      </w:r>
      <w:r w:rsidR="00FC3D75">
        <w:rPr>
          <w:rFonts w:ascii="Times New Roman" w:hAnsi="Times New Roman" w:cs="Times New Roman"/>
        </w:rPr>
        <w:t>oals of well-being</w:t>
      </w:r>
      <w:r w:rsidR="00075A1E">
        <w:rPr>
          <w:rFonts w:ascii="Times New Roman" w:hAnsi="Times New Roman" w:cs="Times New Roman"/>
        </w:rPr>
        <w:t xml:space="preserve"> </w:t>
      </w:r>
      <w:r w:rsidR="00075A1E" w:rsidRPr="00075A1E">
        <w:rPr>
          <w:rFonts w:ascii="Times New Roman" w:hAnsi="Times New Roman" w:cs="Times New Roman"/>
        </w:rPr>
        <w:t>(“Well-being of Future Generations Wales Act 2015</w:t>
      </w:r>
      <w:r w:rsidR="009C07DC">
        <w:rPr>
          <w:rFonts w:ascii="Times New Roman" w:hAnsi="Times New Roman" w:cs="Times New Roman"/>
        </w:rPr>
        <w:t>”</w:t>
      </w:r>
      <w:r w:rsidR="00075A1E" w:rsidRPr="00075A1E">
        <w:rPr>
          <w:rFonts w:ascii="Times New Roman" w:hAnsi="Times New Roman" w:cs="Times New Roman"/>
        </w:rPr>
        <w:t>, 2016).</w:t>
      </w:r>
      <w:r w:rsidR="00FC3D75">
        <w:rPr>
          <w:rFonts w:ascii="Times New Roman" w:hAnsi="Times New Roman" w:cs="Times New Roman"/>
        </w:rPr>
        <w:t xml:space="preserve"> The seven well-being goals</w:t>
      </w:r>
      <w:r w:rsidR="00075A1E">
        <w:rPr>
          <w:rFonts w:ascii="Times New Roman" w:hAnsi="Times New Roman" w:cs="Times New Roman"/>
        </w:rPr>
        <w:t xml:space="preserve"> that the Act puts into place are:</w:t>
      </w:r>
    </w:p>
    <w:p w:rsidR="00C35C34" w:rsidRDefault="00075A1E" w:rsidP="00075A1E">
      <w:pPr>
        <w:pStyle w:val="ListParagraph"/>
        <w:numPr>
          <w:ilvl w:val="0"/>
          <w:numId w:val="2"/>
        </w:numPr>
        <w:rPr>
          <w:rFonts w:ascii="Times New Roman" w:hAnsi="Times New Roman" w:cs="Times New Roman"/>
        </w:rPr>
      </w:pPr>
      <w:r>
        <w:rPr>
          <w:rFonts w:ascii="Times New Roman" w:hAnsi="Times New Roman" w:cs="Times New Roman"/>
          <w:i/>
        </w:rPr>
        <w:t xml:space="preserve">A prosperous Wales – </w:t>
      </w:r>
      <w:r>
        <w:rPr>
          <w:rFonts w:ascii="Times New Roman" w:hAnsi="Times New Roman" w:cs="Times New Roman"/>
        </w:rPr>
        <w:t xml:space="preserve">A low carbon, productive and innovative society that understands the limitations of the global environment </w:t>
      </w:r>
      <w:r w:rsidR="00F16982">
        <w:rPr>
          <w:rFonts w:ascii="Times New Roman" w:hAnsi="Times New Roman" w:cs="Times New Roman"/>
        </w:rPr>
        <w:t xml:space="preserve">so therefore, uses resources proportionately and efficiently. This leads to the development of a well-educated and skilled population within an economy that generates wealth </w:t>
      </w:r>
      <w:r w:rsidR="00EA05A3">
        <w:rPr>
          <w:rFonts w:ascii="Times New Roman" w:hAnsi="Times New Roman" w:cs="Times New Roman"/>
        </w:rPr>
        <w:t>and offers opportunities for employment. This gives people the chance to take advantage of the wealth that came from acquiring good work</w:t>
      </w:r>
      <w:r w:rsidR="00C35C34">
        <w:rPr>
          <w:rFonts w:ascii="Times New Roman" w:hAnsi="Times New Roman" w:cs="Times New Roman"/>
        </w:rPr>
        <w:t xml:space="preserve"> (Corbyn, 2016)</w:t>
      </w:r>
      <w:r w:rsidR="00EA05A3">
        <w:rPr>
          <w:rFonts w:ascii="Times New Roman" w:hAnsi="Times New Roman" w:cs="Times New Roman"/>
        </w:rPr>
        <w:t>.</w:t>
      </w:r>
    </w:p>
    <w:p w:rsidR="00736BDF" w:rsidRDefault="00CE0713" w:rsidP="00075A1E">
      <w:pPr>
        <w:pStyle w:val="ListParagraph"/>
        <w:numPr>
          <w:ilvl w:val="0"/>
          <w:numId w:val="2"/>
        </w:numPr>
        <w:rPr>
          <w:rFonts w:ascii="Times New Roman" w:hAnsi="Times New Roman" w:cs="Times New Roman"/>
        </w:rPr>
      </w:pPr>
      <w:r>
        <w:rPr>
          <w:rFonts w:ascii="Times New Roman" w:hAnsi="Times New Roman" w:cs="Times New Roman"/>
          <w:i/>
        </w:rPr>
        <w:t xml:space="preserve">Resilient Wales – </w:t>
      </w:r>
      <w:r>
        <w:rPr>
          <w:rFonts w:ascii="Times New Roman" w:hAnsi="Times New Roman" w:cs="Times New Roman"/>
        </w:rPr>
        <w:t xml:space="preserve">This is when a nation keeps control of and improves a biodiverse natural environment </w:t>
      </w:r>
      <w:r w:rsidR="00E062DC">
        <w:rPr>
          <w:rFonts w:ascii="Times New Roman" w:hAnsi="Times New Roman" w:cs="Times New Roman"/>
        </w:rPr>
        <w:t>with functioning healthy ecosystems that assists the economic, social and ecological strength and the ability to adapt to change (Corbyn, 2016).</w:t>
      </w:r>
      <w:r w:rsidR="00EA05A3">
        <w:rPr>
          <w:rFonts w:ascii="Times New Roman" w:hAnsi="Times New Roman" w:cs="Times New Roman"/>
        </w:rPr>
        <w:t xml:space="preserve"> </w:t>
      </w:r>
    </w:p>
    <w:p w:rsidR="00E062DC" w:rsidRDefault="00E062DC" w:rsidP="00075A1E">
      <w:pPr>
        <w:pStyle w:val="ListParagraph"/>
        <w:numPr>
          <w:ilvl w:val="0"/>
          <w:numId w:val="2"/>
        </w:numPr>
        <w:rPr>
          <w:rFonts w:ascii="Times New Roman" w:hAnsi="Times New Roman" w:cs="Times New Roman"/>
        </w:rPr>
      </w:pPr>
      <w:r>
        <w:rPr>
          <w:rFonts w:ascii="Times New Roman" w:hAnsi="Times New Roman" w:cs="Times New Roman"/>
          <w:i/>
        </w:rPr>
        <w:t xml:space="preserve">Healthy Wales </w:t>
      </w:r>
      <w:r w:rsidR="007506AF">
        <w:rPr>
          <w:rFonts w:ascii="Times New Roman" w:hAnsi="Times New Roman" w:cs="Times New Roman"/>
          <w:i/>
        </w:rPr>
        <w:t>–</w:t>
      </w:r>
      <w:r>
        <w:rPr>
          <w:rFonts w:ascii="Times New Roman" w:hAnsi="Times New Roman" w:cs="Times New Roman"/>
        </w:rPr>
        <w:t xml:space="preserve"> </w:t>
      </w:r>
      <w:r w:rsidR="007506AF">
        <w:rPr>
          <w:rFonts w:ascii="Times New Roman" w:hAnsi="Times New Roman" w:cs="Times New Roman"/>
        </w:rPr>
        <w:t xml:space="preserve">This is a society where people’s mental and physical </w:t>
      </w:r>
      <w:r w:rsidR="00A023DC">
        <w:rPr>
          <w:rFonts w:ascii="Times New Roman" w:hAnsi="Times New Roman" w:cs="Times New Roman"/>
        </w:rPr>
        <w:t>well-being is enhanced and with that, behaviours and choices that bring advantages to future health are understood (Corbyn, 2016).</w:t>
      </w:r>
    </w:p>
    <w:p w:rsidR="00A023DC" w:rsidRDefault="00A023DC" w:rsidP="00075A1E">
      <w:pPr>
        <w:pStyle w:val="ListParagraph"/>
        <w:numPr>
          <w:ilvl w:val="0"/>
          <w:numId w:val="2"/>
        </w:numPr>
        <w:rPr>
          <w:rFonts w:ascii="Times New Roman" w:hAnsi="Times New Roman" w:cs="Times New Roman"/>
        </w:rPr>
      </w:pPr>
      <w:r>
        <w:rPr>
          <w:rFonts w:ascii="Times New Roman" w:hAnsi="Times New Roman" w:cs="Times New Roman"/>
          <w:i/>
        </w:rPr>
        <w:t>Equal Wales –</w:t>
      </w:r>
      <w:r>
        <w:rPr>
          <w:rFonts w:ascii="Times New Roman" w:hAnsi="Times New Roman" w:cs="Times New Roman"/>
        </w:rPr>
        <w:t xml:space="preserve"> This is a society that allows people to achieve their potential no matter their circumstances or background (Corbyn, 2016).</w:t>
      </w:r>
    </w:p>
    <w:p w:rsidR="00A023DC" w:rsidRDefault="00A023DC" w:rsidP="00075A1E">
      <w:pPr>
        <w:pStyle w:val="ListParagraph"/>
        <w:numPr>
          <w:ilvl w:val="0"/>
          <w:numId w:val="2"/>
        </w:numPr>
        <w:rPr>
          <w:rFonts w:ascii="Times New Roman" w:hAnsi="Times New Roman" w:cs="Times New Roman"/>
        </w:rPr>
      </w:pPr>
      <w:r>
        <w:rPr>
          <w:rFonts w:ascii="Times New Roman" w:hAnsi="Times New Roman" w:cs="Times New Roman"/>
          <w:i/>
        </w:rPr>
        <w:t>Cohesive Communities in Wales –</w:t>
      </w:r>
      <w:r>
        <w:rPr>
          <w:rFonts w:ascii="Times New Roman" w:hAnsi="Times New Roman" w:cs="Times New Roman"/>
        </w:rPr>
        <w:t xml:space="preserve"> This is when Wales consists </w:t>
      </w:r>
      <w:r w:rsidR="00527E24">
        <w:rPr>
          <w:rFonts w:ascii="Times New Roman" w:hAnsi="Times New Roman" w:cs="Times New Roman"/>
        </w:rPr>
        <w:t>of safe, appealing, viable and well-connected communities (Corbyn, 2016).</w:t>
      </w:r>
    </w:p>
    <w:p w:rsidR="00527E24" w:rsidRDefault="00527E24" w:rsidP="00075A1E">
      <w:pPr>
        <w:pStyle w:val="ListParagraph"/>
        <w:numPr>
          <w:ilvl w:val="0"/>
          <w:numId w:val="2"/>
        </w:numPr>
        <w:rPr>
          <w:rFonts w:ascii="Times New Roman" w:hAnsi="Times New Roman" w:cs="Times New Roman"/>
        </w:rPr>
      </w:pPr>
      <w:r>
        <w:rPr>
          <w:rFonts w:ascii="Times New Roman" w:hAnsi="Times New Roman" w:cs="Times New Roman"/>
          <w:i/>
        </w:rPr>
        <w:t>Developing welsh language and vibrant culture in Wales –</w:t>
      </w:r>
      <w:r>
        <w:rPr>
          <w:rFonts w:ascii="Times New Roman" w:hAnsi="Times New Roman" w:cs="Times New Roman"/>
        </w:rPr>
        <w:t xml:space="preserve"> This is a society that protects and promotes heritage, culture and the welsh language. This encourages people to take part in sports, recreation and the arts (Corbyn, 2016).</w:t>
      </w:r>
    </w:p>
    <w:p w:rsidR="00D13D0B" w:rsidRPr="00075A1E" w:rsidRDefault="00D13D0B" w:rsidP="00075A1E">
      <w:pPr>
        <w:pStyle w:val="ListParagraph"/>
        <w:numPr>
          <w:ilvl w:val="0"/>
          <w:numId w:val="2"/>
        </w:numPr>
        <w:rPr>
          <w:rFonts w:ascii="Times New Roman" w:hAnsi="Times New Roman" w:cs="Times New Roman"/>
        </w:rPr>
      </w:pPr>
      <w:r>
        <w:rPr>
          <w:rFonts w:ascii="Times New Roman" w:hAnsi="Times New Roman" w:cs="Times New Roman"/>
          <w:i/>
        </w:rPr>
        <w:t>Wales with global responsibility –</w:t>
      </w:r>
      <w:r>
        <w:rPr>
          <w:rFonts w:ascii="Times New Roman" w:hAnsi="Times New Roman" w:cs="Times New Roman"/>
        </w:rPr>
        <w:t xml:space="preserve"> This is </w:t>
      </w:r>
      <w:r w:rsidR="00AB5223">
        <w:rPr>
          <w:rFonts w:ascii="Times New Roman" w:hAnsi="Times New Roman" w:cs="Times New Roman"/>
        </w:rPr>
        <w:t xml:space="preserve">a nation which, when doing anything that brings improvements to the social, economic, cultural and environmental well-beings </w:t>
      </w:r>
      <w:r w:rsidR="00FC2059">
        <w:rPr>
          <w:rFonts w:ascii="Times New Roman" w:hAnsi="Times New Roman" w:cs="Times New Roman"/>
        </w:rPr>
        <w:t xml:space="preserve">of Wales, keep in mind on whether doing these things would actually make a beneficial contribution to global well-being (Corbyn, 2016). </w:t>
      </w:r>
    </w:p>
    <w:p w:rsidR="00694382" w:rsidRDefault="00694382" w:rsidP="0020450F">
      <w:pPr>
        <w:pStyle w:val="Heading1"/>
        <w:jc w:val="center"/>
        <w:rPr>
          <w:rFonts w:cs="Times New Roman"/>
          <w:b/>
        </w:rPr>
      </w:pPr>
      <w:bookmarkStart w:id="7" w:name="_Toc503989669"/>
      <w:r w:rsidRPr="003D60CD">
        <w:rPr>
          <w:rFonts w:cs="Times New Roman"/>
          <w:b/>
        </w:rPr>
        <w:lastRenderedPageBreak/>
        <w:t>Database</w:t>
      </w:r>
      <w:r w:rsidR="004E7A6D">
        <w:rPr>
          <w:rFonts w:cs="Times New Roman"/>
          <w:b/>
        </w:rPr>
        <w:t xml:space="preserve"> &amp; Rationale for venue/location</w:t>
      </w:r>
      <w:bookmarkEnd w:id="7"/>
    </w:p>
    <w:p w:rsidR="003D60CD" w:rsidRPr="003D60CD" w:rsidRDefault="003D60CD" w:rsidP="003D60CD"/>
    <w:p w:rsidR="00C4241D" w:rsidRDefault="00694382" w:rsidP="000606FB">
      <w:pPr>
        <w:rPr>
          <w:rFonts w:ascii="Times New Roman" w:hAnsi="Times New Roman" w:cs="Times New Roman"/>
        </w:rPr>
      </w:pPr>
      <w:r>
        <w:rPr>
          <w:rFonts w:ascii="Times New Roman" w:hAnsi="Times New Roman" w:cs="Times New Roman"/>
        </w:rPr>
        <w:t xml:space="preserve">With the database that was created, the objective was to gather 8 counties </w:t>
      </w:r>
      <w:r w:rsidR="00B07B20">
        <w:rPr>
          <w:rFonts w:ascii="Times New Roman" w:hAnsi="Times New Roman" w:cs="Times New Roman"/>
        </w:rPr>
        <w:t>along the Wales Costal path and choose 2 towns from each county. This resulted in gathering 16 towns and within these towns, 3 venues were chosen from each which came to a total of 48 venues. The 8 counties that were chosen for the database were Carmarthenshire, Ceredigion. Conway, Flintshire, Glamorgan, Monmouthshire, Pembrokeshire and Swansea. For Carmarthenshire</w:t>
      </w:r>
      <w:r w:rsidR="002626AE">
        <w:rPr>
          <w:rFonts w:ascii="Times New Roman" w:hAnsi="Times New Roman" w:cs="Times New Roman"/>
        </w:rPr>
        <w:t xml:space="preserve"> the towns that were c</w:t>
      </w:r>
      <w:r w:rsidR="0092255A">
        <w:rPr>
          <w:rFonts w:ascii="Times New Roman" w:hAnsi="Times New Roman" w:cs="Times New Roman"/>
        </w:rPr>
        <w:t>hosen were Llanelli and Pendine. F</w:t>
      </w:r>
      <w:r w:rsidR="002626AE">
        <w:rPr>
          <w:rFonts w:ascii="Times New Roman" w:hAnsi="Times New Roman" w:cs="Times New Roman"/>
        </w:rPr>
        <w:t>or Ceredigion the towns chosen were Aberystwyth and Aberaer</w:t>
      </w:r>
      <w:r w:rsidR="0092255A">
        <w:rPr>
          <w:rFonts w:ascii="Times New Roman" w:hAnsi="Times New Roman" w:cs="Times New Roman"/>
        </w:rPr>
        <w:t>on. F</w:t>
      </w:r>
      <w:r w:rsidR="002626AE">
        <w:rPr>
          <w:rFonts w:ascii="Times New Roman" w:hAnsi="Times New Roman" w:cs="Times New Roman"/>
        </w:rPr>
        <w:t xml:space="preserve">or Conway the towns chosen </w:t>
      </w:r>
      <w:r w:rsidR="0092255A">
        <w:rPr>
          <w:rFonts w:ascii="Times New Roman" w:hAnsi="Times New Roman" w:cs="Times New Roman"/>
        </w:rPr>
        <w:t>were Colwyn Bay and Glan Conwy. For Flintshire</w:t>
      </w:r>
      <w:r w:rsidR="00213684">
        <w:rPr>
          <w:rFonts w:ascii="Times New Roman" w:hAnsi="Times New Roman" w:cs="Times New Roman"/>
        </w:rPr>
        <w:t xml:space="preserve">, the towns chosen were Deeside and Greenfield. For Glamorgan, the towns chosen were Cardiff and Penarth. For Monmouthshire, the towns chosen were Chepstow and Monmouth. For </w:t>
      </w:r>
      <w:r w:rsidR="00E86115">
        <w:rPr>
          <w:rFonts w:ascii="Times New Roman" w:hAnsi="Times New Roman" w:cs="Times New Roman"/>
        </w:rPr>
        <w:t>Pembrokeshire, the towns chosen were Fishgaurd</w:t>
      </w:r>
      <w:r w:rsidR="008B102C">
        <w:rPr>
          <w:rFonts w:ascii="Times New Roman" w:hAnsi="Times New Roman" w:cs="Times New Roman"/>
        </w:rPr>
        <w:t xml:space="preserve"> and Tenby. And for Swansea, the town</w:t>
      </w:r>
      <w:r w:rsidR="00D249D9">
        <w:rPr>
          <w:rFonts w:ascii="Times New Roman" w:hAnsi="Times New Roman" w:cs="Times New Roman"/>
        </w:rPr>
        <w:t xml:space="preserve"> chosen were Gower and Mumbles. After finishing the database and inserting the counties, towns and venues, the venue chosen is the Saint Mary’s Club venue that is based i</w:t>
      </w:r>
      <w:r w:rsidR="00390697">
        <w:rPr>
          <w:rFonts w:ascii="Times New Roman" w:hAnsi="Times New Roman" w:cs="Times New Roman"/>
        </w:rPr>
        <w:t>n Greenfield, Flintshire.</w:t>
      </w:r>
    </w:p>
    <w:p w:rsidR="00A0352D" w:rsidRDefault="00A0352D" w:rsidP="000606FB">
      <w:pPr>
        <w:rPr>
          <w:rFonts w:ascii="Times New Roman" w:hAnsi="Times New Roman" w:cs="Times New Roman"/>
        </w:rPr>
      </w:pPr>
      <w:r>
        <w:rPr>
          <w:noProof/>
          <w:lang w:eastAsia="en-GB"/>
        </w:rPr>
        <w:drawing>
          <wp:anchor distT="0" distB="0" distL="114300" distR="114300" simplePos="0" relativeHeight="251663360" behindDoc="1" locked="0" layoutInCell="1" allowOverlap="1">
            <wp:simplePos x="0" y="0"/>
            <wp:positionH relativeFrom="column">
              <wp:posOffset>-381000</wp:posOffset>
            </wp:positionH>
            <wp:positionV relativeFrom="paragraph">
              <wp:posOffset>3810</wp:posOffset>
            </wp:positionV>
            <wp:extent cx="3645848" cy="1806575"/>
            <wp:effectExtent l="0" t="0" r="0"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45848" cy="1806575"/>
                    </a:xfrm>
                    <a:prstGeom prst="rect">
                      <a:avLst/>
                    </a:prstGeom>
                  </pic:spPr>
                </pic:pic>
              </a:graphicData>
            </a:graphic>
            <wp14:sizeRelH relativeFrom="page">
              <wp14:pctWidth>0</wp14:pctWidth>
            </wp14:sizeRelH>
            <wp14:sizeRelV relativeFrom="page">
              <wp14:pctHeight>0</wp14:pctHeight>
            </wp14:sizeRelV>
          </wp:anchor>
        </w:drawing>
      </w:r>
    </w:p>
    <w:p w:rsidR="00A0352D" w:rsidRDefault="00A0352D" w:rsidP="000606FB">
      <w:pPr>
        <w:rPr>
          <w:rFonts w:ascii="Times New Roman" w:hAnsi="Times New Roman" w:cs="Times New Roman"/>
        </w:rPr>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3454400</wp:posOffset>
                </wp:positionH>
                <wp:positionV relativeFrom="paragraph">
                  <wp:posOffset>103505</wp:posOffset>
                </wp:positionV>
                <wp:extent cx="2730500" cy="971550"/>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2730500" cy="971550"/>
                        </a:xfrm>
                        <a:prstGeom prst="rect">
                          <a:avLst/>
                        </a:prstGeom>
                        <a:solidFill>
                          <a:schemeClr val="lt1"/>
                        </a:solidFill>
                        <a:ln w="6350">
                          <a:solidFill>
                            <a:prstClr val="black"/>
                          </a:solidFill>
                        </a:ln>
                      </wps:spPr>
                      <wps:txbx>
                        <w:txbxContent>
                          <w:p w:rsidR="00A0352D" w:rsidRPr="006E664E" w:rsidRDefault="00A0352D">
                            <w:pPr>
                              <w:rPr>
                                <w:rFonts w:ascii="Times New Roman" w:hAnsi="Times New Roman" w:cs="Times New Roman"/>
                                <w:sz w:val="20"/>
                              </w:rPr>
                            </w:pPr>
                            <w:r w:rsidRPr="006E664E">
                              <w:rPr>
                                <w:rFonts w:ascii="Times New Roman" w:hAnsi="Times New Roman" w:cs="Times New Roman"/>
                                <w:sz w:val="20"/>
                              </w:rPr>
                              <w:t>The screenshot on the left shows the County table of the database. As shown, there are 8 counties per requested chosen that are all along the Wales Costal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272pt;margin-top:8.15pt;width:215pt;height:7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" fillcolor="white [3201]" strokeweight=".5pt">
                <v:textbox>
                  <w:txbxContent>
                    <w:p w:rsidR="00A0352D" w:rsidRPr="006E664E" w:rsidRDefault="00A0352D">
                      <w:pPr>
                        <w:rPr>
                          <w:rFonts w:ascii="Times New Roman" w:hAnsi="Times New Roman" w:cs="Times New Roman"/>
                          <w:sz w:val="20"/>
                        </w:rPr>
                      </w:pPr>
                      <w:r w:rsidRPr="006E664E">
                        <w:rPr>
                          <w:rFonts w:ascii="Times New Roman" w:hAnsi="Times New Roman" w:cs="Times New Roman"/>
                          <w:sz w:val="20"/>
                        </w:rPr>
                        <w:t>The screenshot on the left shows the County table of the database. As shown, there are 8 counties per requested chosen that are all along the Wales Costal path.</w:t>
                      </w:r>
                    </w:p>
                  </w:txbxContent>
                </v:textbox>
              </v:shape>
            </w:pict>
          </mc:Fallback>
        </mc:AlternateContent>
      </w: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0D76EE" w:rsidP="000606FB">
      <w:pPr>
        <w:rPr>
          <w:rFonts w:ascii="Times New Roman" w:hAnsi="Times New Roman" w:cs="Times New Roman"/>
        </w:rPr>
      </w:pPr>
      <w:r>
        <w:rPr>
          <w:noProof/>
          <w:lang w:eastAsia="en-GB"/>
        </w:rPr>
        <w:drawing>
          <wp:anchor distT="0" distB="0" distL="114300" distR="114300" simplePos="0" relativeHeight="251665408" behindDoc="1" locked="0" layoutInCell="1" allowOverlap="1">
            <wp:simplePos x="0" y="0"/>
            <wp:positionH relativeFrom="column">
              <wp:posOffset>-387350</wp:posOffset>
            </wp:positionH>
            <wp:positionV relativeFrom="paragraph">
              <wp:posOffset>328930</wp:posOffset>
            </wp:positionV>
            <wp:extent cx="2733156" cy="30353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33156" cy="3035300"/>
                    </a:xfrm>
                    <a:prstGeom prst="rect">
                      <a:avLst/>
                    </a:prstGeom>
                  </pic:spPr>
                </pic:pic>
              </a:graphicData>
            </a:graphic>
            <wp14:sizeRelH relativeFrom="page">
              <wp14:pctWidth>0</wp14:pctWidth>
            </wp14:sizeRelH>
            <wp14:sizeRelV relativeFrom="page">
              <wp14:pctHeight>0</wp14:pctHeight>
            </wp14:sizeRelV>
          </wp:anchor>
        </w:drawing>
      </w:r>
    </w:p>
    <w:p w:rsidR="00A0352D" w:rsidRDefault="000D76EE" w:rsidP="000606FB">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simplePos x="0" y="0"/>
                <wp:positionH relativeFrom="column">
                  <wp:posOffset>2590800</wp:posOffset>
                </wp:positionH>
                <wp:positionV relativeFrom="paragraph">
                  <wp:posOffset>111125</wp:posOffset>
                </wp:positionV>
                <wp:extent cx="2044700" cy="965200"/>
                <wp:effectExtent l="0" t="0" r="12700" b="25400"/>
                <wp:wrapNone/>
                <wp:docPr id="3" name="Text Box 3"/>
                <wp:cNvGraphicFramePr/>
                <a:graphic xmlns:a="http://schemas.openxmlformats.org/drawingml/2006/main">
                  <a:graphicData uri="http://schemas.microsoft.com/office/word/2010/wordprocessingShape">
                    <wps:wsp>
                      <wps:cNvSpPr txBox="1"/>
                      <wps:spPr>
                        <a:xfrm>
                          <a:off x="0" y="0"/>
                          <a:ext cx="2044700" cy="965200"/>
                        </a:xfrm>
                        <a:prstGeom prst="rect">
                          <a:avLst/>
                        </a:prstGeom>
                        <a:solidFill>
                          <a:schemeClr val="lt1"/>
                        </a:solidFill>
                        <a:ln w="6350">
                          <a:solidFill>
                            <a:prstClr val="black"/>
                          </a:solidFill>
                        </a:ln>
                      </wps:spPr>
                      <wps:txbx>
                        <w:txbxContent>
                          <w:p w:rsidR="000D76EE" w:rsidRPr="006E664E" w:rsidRDefault="000D76EE">
                            <w:pPr>
                              <w:rPr>
                                <w:rFonts w:ascii="Times New Roman" w:hAnsi="Times New Roman" w:cs="Times New Roman"/>
                                <w:sz w:val="20"/>
                              </w:rPr>
                            </w:pPr>
                            <w:r w:rsidRPr="006E664E">
                              <w:rPr>
                                <w:rFonts w:ascii="Times New Roman" w:hAnsi="Times New Roman" w:cs="Times New Roman"/>
                                <w:sz w:val="20"/>
                              </w:rPr>
                              <w:t>This screenshot shows the Town table of the database. As shown, there are two chosen towns from each county which totals to 16 chosen towns.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204pt;margin-top:8.75pt;width:161pt;height:7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" fillcolor="white [3201]" strokeweight=".5pt">
                <v:textbox>
                  <w:txbxContent>
                    <w:p w:rsidR="000D76EE" w:rsidRPr="006E664E" w:rsidRDefault="000D76EE">
                      <w:pPr>
                        <w:rPr>
                          <w:rFonts w:ascii="Times New Roman" w:hAnsi="Times New Roman" w:cs="Times New Roman"/>
                          <w:sz w:val="20"/>
                        </w:rPr>
                      </w:pPr>
                      <w:r w:rsidRPr="006E664E">
                        <w:rPr>
                          <w:rFonts w:ascii="Times New Roman" w:hAnsi="Times New Roman" w:cs="Times New Roman"/>
                          <w:sz w:val="20"/>
                        </w:rPr>
                        <w:t>This screenshot shows the Town table of the database. As shown, there are two chosen towns from each county which totals to 16 chosen towns.</w:t>
                      </w:r>
                    </w:p>
                  </w:txbxContent>
                </v:textbox>
              </v:shape>
            </w:pict>
          </mc:Fallback>
        </mc:AlternateContent>
      </w: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A0352D" w:rsidRDefault="00A0352D" w:rsidP="000606FB">
      <w:pPr>
        <w:rPr>
          <w:rFonts w:ascii="Times New Roman" w:hAnsi="Times New Roman" w:cs="Times New Roman"/>
        </w:rPr>
      </w:pPr>
    </w:p>
    <w:p w:rsidR="005F6799" w:rsidRDefault="0026062A" w:rsidP="000606FB">
      <w:pPr>
        <w:rPr>
          <w:rFonts w:ascii="Times New Roman" w:hAnsi="Times New Roman" w:cs="Times New Roman"/>
        </w:rPr>
      </w:pPr>
      <w:r>
        <w:rPr>
          <w:noProof/>
          <w:lang w:eastAsia="en-GB"/>
        </w:rPr>
        <w:drawing>
          <wp:anchor distT="0" distB="0" distL="114300" distR="114300" simplePos="0" relativeHeight="251658240" behindDoc="1" locked="0" layoutInCell="1" allowOverlap="1">
            <wp:simplePos x="0" y="0"/>
            <wp:positionH relativeFrom="margin">
              <wp:posOffset>-361950</wp:posOffset>
            </wp:positionH>
            <wp:positionV relativeFrom="paragraph">
              <wp:posOffset>41910</wp:posOffset>
            </wp:positionV>
            <wp:extent cx="6234430" cy="2082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34430" cy="2082800"/>
                    </a:xfrm>
                    <a:prstGeom prst="rect">
                      <a:avLst/>
                    </a:prstGeom>
                  </pic:spPr>
                </pic:pic>
              </a:graphicData>
            </a:graphic>
            <wp14:sizeRelH relativeFrom="page">
              <wp14:pctWidth>0</wp14:pctWidth>
            </wp14:sizeRelH>
            <wp14:sizeRelV relativeFrom="page">
              <wp14:pctHeight>0</wp14:pctHeight>
            </wp14:sizeRelV>
          </wp:anchor>
        </w:drawing>
      </w:r>
    </w:p>
    <w:p w:rsidR="005F6799" w:rsidRDefault="005F6799" w:rsidP="000606FB">
      <w:pPr>
        <w:rPr>
          <w:rFonts w:ascii="Times New Roman" w:hAnsi="Times New Roman" w:cs="Times New Roman"/>
        </w:rPr>
      </w:pPr>
    </w:p>
    <w:p w:rsidR="0026062A" w:rsidRDefault="0026062A" w:rsidP="000606FB">
      <w:pPr>
        <w:rPr>
          <w:rFonts w:ascii="Times New Roman" w:hAnsi="Times New Roman" w:cs="Times New Roman"/>
        </w:rPr>
      </w:pPr>
    </w:p>
    <w:p w:rsidR="005F6799" w:rsidRDefault="005F6799" w:rsidP="000606FB">
      <w:pPr>
        <w:rPr>
          <w:rFonts w:ascii="Times New Roman" w:hAnsi="Times New Roman" w:cs="Times New Roman"/>
        </w:rPr>
      </w:pPr>
    </w:p>
    <w:p w:rsidR="005F6799" w:rsidRDefault="005F6799" w:rsidP="000606FB">
      <w:pPr>
        <w:rPr>
          <w:rFonts w:ascii="Times New Roman" w:hAnsi="Times New Roman" w:cs="Times New Roman"/>
        </w:rPr>
      </w:pPr>
    </w:p>
    <w:p w:rsidR="005F6799" w:rsidRDefault="005F6799" w:rsidP="000606FB">
      <w:pPr>
        <w:rPr>
          <w:rFonts w:ascii="Times New Roman" w:hAnsi="Times New Roman" w:cs="Times New Roman"/>
        </w:rPr>
      </w:pPr>
    </w:p>
    <w:p w:rsidR="005F6799" w:rsidRDefault="005F6799" w:rsidP="000606FB">
      <w:pPr>
        <w:rPr>
          <w:rFonts w:ascii="Times New Roman" w:hAnsi="Times New Roman" w:cs="Times New Roman"/>
        </w:rPr>
      </w:pPr>
    </w:p>
    <w:p w:rsidR="0026062A" w:rsidRDefault="005664DC" w:rsidP="000606FB">
      <w:pPr>
        <w:rPr>
          <w:rFonts w:ascii="Times New Roman" w:hAnsi="Times New Roman" w:cs="Times New Roman"/>
        </w:rPr>
      </w:pPr>
      <w:r>
        <w:rPr>
          <w:noProof/>
          <w:lang w:eastAsia="en-GB"/>
        </w:rPr>
        <w:drawing>
          <wp:anchor distT="0" distB="0" distL="114300" distR="114300" simplePos="0" relativeHeight="251659264" behindDoc="1" locked="0" layoutInCell="1" allowOverlap="1">
            <wp:simplePos x="0" y="0"/>
            <wp:positionH relativeFrom="column">
              <wp:posOffset>-336550</wp:posOffset>
            </wp:positionH>
            <wp:positionV relativeFrom="paragraph">
              <wp:posOffset>206375</wp:posOffset>
            </wp:positionV>
            <wp:extent cx="6242050" cy="1841500"/>
            <wp:effectExtent l="0" t="0" r="635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42050" cy="1841500"/>
                    </a:xfrm>
                    <a:prstGeom prst="rect">
                      <a:avLst/>
                    </a:prstGeom>
                  </pic:spPr>
                </pic:pic>
              </a:graphicData>
            </a:graphic>
            <wp14:sizeRelH relativeFrom="page">
              <wp14:pctWidth>0</wp14:pctWidth>
            </wp14:sizeRelH>
            <wp14:sizeRelV relativeFrom="page">
              <wp14:pctHeight>0</wp14:pctHeight>
            </wp14:sizeRelV>
          </wp:anchor>
        </w:drawing>
      </w:r>
    </w:p>
    <w:p w:rsidR="0026062A" w:rsidRDefault="0026062A" w:rsidP="000606FB">
      <w:pPr>
        <w:rPr>
          <w:rFonts w:ascii="Times New Roman" w:hAnsi="Times New Roman" w:cs="Times New Roman"/>
        </w:rPr>
      </w:pPr>
    </w:p>
    <w:p w:rsidR="005664DC" w:rsidRDefault="005664DC" w:rsidP="000606FB">
      <w:pPr>
        <w:rPr>
          <w:rFonts w:ascii="Times New Roman" w:hAnsi="Times New Roman" w:cs="Times New Roman"/>
        </w:rPr>
      </w:pPr>
    </w:p>
    <w:p w:rsidR="005664DC" w:rsidRDefault="005664DC" w:rsidP="000606FB">
      <w:pPr>
        <w:rPr>
          <w:rFonts w:ascii="Times New Roman" w:hAnsi="Times New Roman" w:cs="Times New Roman"/>
        </w:rPr>
      </w:pPr>
    </w:p>
    <w:p w:rsidR="005664DC" w:rsidRDefault="005664DC" w:rsidP="000606FB">
      <w:pPr>
        <w:rPr>
          <w:rFonts w:ascii="Times New Roman" w:hAnsi="Times New Roman" w:cs="Times New Roman"/>
        </w:rPr>
      </w:pPr>
    </w:p>
    <w:p w:rsidR="005664DC" w:rsidRDefault="005664DC" w:rsidP="000606FB">
      <w:pPr>
        <w:rPr>
          <w:rFonts w:ascii="Times New Roman" w:hAnsi="Times New Roman" w:cs="Times New Roman"/>
        </w:rPr>
      </w:pPr>
    </w:p>
    <w:p w:rsidR="005664DC" w:rsidRDefault="005664DC" w:rsidP="000606FB">
      <w:pPr>
        <w:rPr>
          <w:rFonts w:ascii="Times New Roman" w:hAnsi="Times New Roman" w:cs="Times New Roman"/>
        </w:rPr>
      </w:pPr>
    </w:p>
    <w:p w:rsidR="005664DC" w:rsidRDefault="005664DC" w:rsidP="000606FB">
      <w:pPr>
        <w:rPr>
          <w:rFonts w:ascii="Times New Roman" w:hAnsi="Times New Roman" w:cs="Times New Roman"/>
        </w:rPr>
      </w:pPr>
    </w:p>
    <w:p w:rsidR="005F6799" w:rsidRDefault="00F81250" w:rsidP="000606FB">
      <w:pPr>
        <w:rPr>
          <w:rFonts w:ascii="Times New Roman" w:hAnsi="Times New Roman" w:cs="Times New Roman"/>
        </w:rPr>
      </w:pPr>
      <w:r>
        <w:rPr>
          <w:noProof/>
          <w:lang w:eastAsia="en-GB"/>
        </w:rPr>
        <w:drawing>
          <wp:anchor distT="0" distB="0" distL="114300" distR="114300" simplePos="0" relativeHeight="251660288" behindDoc="1" locked="0" layoutInCell="1" allowOverlap="1">
            <wp:simplePos x="0" y="0"/>
            <wp:positionH relativeFrom="column">
              <wp:posOffset>-787400</wp:posOffset>
            </wp:positionH>
            <wp:positionV relativeFrom="paragraph">
              <wp:posOffset>283210</wp:posOffset>
            </wp:positionV>
            <wp:extent cx="4569460" cy="2463438"/>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569460" cy="2463438"/>
                    </a:xfrm>
                    <a:prstGeom prst="rect">
                      <a:avLst/>
                    </a:prstGeom>
                  </pic:spPr>
                </pic:pic>
              </a:graphicData>
            </a:graphic>
            <wp14:sizeRelH relativeFrom="page">
              <wp14:pctWidth>0</wp14:pctWidth>
            </wp14:sizeRelH>
            <wp14:sizeRelV relativeFrom="page">
              <wp14:pctHeight>0</wp14:pctHeight>
            </wp14:sizeRelV>
          </wp:anchor>
        </w:drawing>
      </w:r>
      <w:r w:rsidR="005F6799">
        <w:rPr>
          <w:rFonts w:ascii="Times New Roman" w:hAnsi="Times New Roman" w:cs="Times New Roman"/>
        </w:rPr>
        <w:t>As shown in the screenshot above. Th</w:t>
      </w:r>
      <w:r w:rsidR="005664DC">
        <w:rPr>
          <w:rFonts w:ascii="Times New Roman" w:hAnsi="Times New Roman" w:cs="Times New Roman"/>
        </w:rPr>
        <w:t xml:space="preserve">ese are all </w:t>
      </w:r>
      <w:r w:rsidR="005F6799">
        <w:rPr>
          <w:rFonts w:ascii="Times New Roman" w:hAnsi="Times New Roman" w:cs="Times New Roman"/>
        </w:rPr>
        <w:t xml:space="preserve">the </w:t>
      </w:r>
      <w:r w:rsidR="005664DC">
        <w:rPr>
          <w:rFonts w:ascii="Times New Roman" w:hAnsi="Times New Roman" w:cs="Times New Roman"/>
        </w:rPr>
        <w:t xml:space="preserve">48 </w:t>
      </w:r>
      <w:r w:rsidR="005F6799">
        <w:rPr>
          <w:rFonts w:ascii="Times New Roman" w:hAnsi="Times New Roman" w:cs="Times New Roman"/>
        </w:rPr>
        <w:t>venues that were imputed into the database.</w:t>
      </w:r>
      <w:r w:rsidR="00730EF9">
        <w:rPr>
          <w:rFonts w:ascii="Times New Roman" w:hAnsi="Times New Roman" w:cs="Times New Roman"/>
        </w:rPr>
        <w:t xml:space="preserve"> </w:t>
      </w:r>
      <w:r w:rsidR="005F6799">
        <w:rPr>
          <w:rFonts w:ascii="Times New Roman" w:hAnsi="Times New Roman" w:cs="Times New Roman"/>
        </w:rPr>
        <w:t xml:space="preserve"> </w:t>
      </w:r>
    </w:p>
    <w:p w:rsidR="005F6799" w:rsidRDefault="00F81250">
      <w:pPr>
        <w:rPr>
          <w:rFonts w:ascii="Times New Roman" w:hAnsi="Times New Roman" w:cs="Times New Roman"/>
          <w:b/>
          <w:sz w:val="24"/>
        </w:rP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2520950</wp:posOffset>
                </wp:positionH>
                <wp:positionV relativeFrom="paragraph">
                  <wp:posOffset>188595</wp:posOffset>
                </wp:positionV>
                <wp:extent cx="1733550" cy="876300"/>
                <wp:effectExtent l="38100" t="0" r="19050" b="57150"/>
                <wp:wrapNone/>
                <wp:docPr id="6" name="Straight Arrow Connector 6"/>
                <wp:cNvGraphicFramePr/>
                <a:graphic xmlns:a="http://schemas.openxmlformats.org/drawingml/2006/main">
                  <a:graphicData uri="http://schemas.microsoft.com/office/word/2010/wordprocessingShape">
                    <wps:wsp>
                      <wps:cNvCnPr/>
                      <wps:spPr>
                        <a:xfrm flipH="1">
                          <a:off x="0" y="0"/>
                          <a:ext cx="1733550"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9C292B" id="_x0000_t32" coordsize="21600,21600" o:spt="32" o:oned="t" path="m,l21600,21600e" filled="f">
                <v:path arrowok="t" fillok="f" o:connecttype="none"/>
                <o:lock v:ext="edit" shapetype="t"/>
              </v:shapetype>
              <v:shape id="Straight Arrow Connector 6" o:spid="_x0000_s1026" type="#_x0000_t32" style="position:absolute;margin-left:198.5pt;margin-top:14.85pt;width:136.5pt;height:69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3886200</wp:posOffset>
                </wp:positionH>
                <wp:positionV relativeFrom="paragraph">
                  <wp:posOffset>23495</wp:posOffset>
                </wp:positionV>
                <wp:extent cx="2489200" cy="2552700"/>
                <wp:effectExtent l="0" t="0" r="25400" b="19050"/>
                <wp:wrapNone/>
                <wp:docPr id="5" name="Text Box 5"/>
                <wp:cNvGraphicFramePr/>
                <a:graphic xmlns:a="http://schemas.openxmlformats.org/drawingml/2006/main">
                  <a:graphicData uri="http://schemas.microsoft.com/office/word/2010/wordprocessingShape">
                    <wps:wsp>
                      <wps:cNvSpPr txBox="1"/>
                      <wps:spPr>
                        <a:xfrm>
                          <a:off x="0" y="0"/>
                          <a:ext cx="2489200" cy="2552700"/>
                        </a:xfrm>
                        <a:prstGeom prst="rect">
                          <a:avLst/>
                        </a:prstGeom>
                        <a:solidFill>
                          <a:schemeClr val="lt1"/>
                        </a:solidFill>
                        <a:ln w="6350">
                          <a:solidFill>
                            <a:prstClr val="black"/>
                          </a:solidFill>
                        </a:ln>
                      </wps:spPr>
                      <wps:txbx>
                        <w:txbxContent>
                          <w:p w:rsidR="0026062A" w:rsidRPr="0026062A" w:rsidRDefault="0026062A" w:rsidP="0026062A">
                            <w:pPr>
                              <w:rPr>
                                <w:rFonts w:ascii="Times New Roman" w:hAnsi="Times New Roman" w:cs="Times New Roman"/>
                                <w:sz w:val="20"/>
                              </w:rPr>
                            </w:pPr>
                            <w:r w:rsidRPr="0026062A">
                              <w:rPr>
                                <w:rFonts w:ascii="Times New Roman" w:hAnsi="Times New Roman" w:cs="Times New Roman"/>
                                <w:sz w:val="20"/>
                              </w:rPr>
                              <w:t xml:space="preserve">This is the chosen venue for discussion. </w:t>
                            </w:r>
                          </w:p>
                          <w:p w:rsidR="0026062A" w:rsidRPr="0026062A" w:rsidRDefault="0026062A" w:rsidP="0026062A">
                            <w:pPr>
                              <w:rPr>
                                <w:rFonts w:ascii="Times New Roman" w:hAnsi="Times New Roman" w:cs="Times New Roman"/>
                                <w:sz w:val="20"/>
                              </w:rPr>
                            </w:pPr>
                            <w:r w:rsidRPr="0026062A">
                              <w:rPr>
                                <w:rFonts w:ascii="Times New Roman" w:hAnsi="Times New Roman" w:cs="Times New Roman"/>
                                <w:sz w:val="20"/>
                              </w:rPr>
                              <w:t xml:space="preserve">The reason why this venue was chosen is because it is a social club that consists of a variety of social activities where people of any background can take part and are given many opportunities to get involved. This venue was chosen because it relates well with one of the seven well-being goals of Future Generations Wales Act which is Equal Wales. This goal is to encourage a society that allows people to achieve their potential no matter their circumstances or background. Saint Mary’s Club also has different societies that include Afro Caribbean, Catholic, </w:t>
                            </w:r>
                            <w:proofErr w:type="gramStart"/>
                            <w:r w:rsidRPr="0026062A">
                              <w:rPr>
                                <w:rFonts w:ascii="Times New Roman" w:hAnsi="Times New Roman" w:cs="Times New Roman"/>
                                <w:sz w:val="20"/>
                              </w:rPr>
                              <w:t>LGBTQ</w:t>
                            </w:r>
                            <w:proofErr w:type="gramEnd"/>
                            <w:r w:rsidRPr="0026062A">
                              <w:rPr>
                                <w:rFonts w:ascii="Times New Roman" w:hAnsi="Times New Roman" w:cs="Times New Roman"/>
                                <w:sz w:val="20"/>
                              </w:rPr>
                              <w:t xml:space="preserve">+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8" type="#_x0000_t202" style="position:absolute;margin-left:306pt;margin-top:1.85pt;width:196pt;height:20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" fillcolor="white [3201]" strokeweight=".5pt">
                <v:textbox>
                  <w:txbxContent>
                    <w:p w:rsidR="0026062A" w:rsidRPr="0026062A" w:rsidRDefault="0026062A" w:rsidP="0026062A">
                      <w:pPr>
                        <w:rPr>
                          <w:rFonts w:ascii="Times New Roman" w:hAnsi="Times New Roman" w:cs="Times New Roman"/>
                          <w:sz w:val="20"/>
                        </w:rPr>
                      </w:pPr>
                      <w:r w:rsidRPr="0026062A">
                        <w:rPr>
                          <w:rFonts w:ascii="Times New Roman" w:hAnsi="Times New Roman" w:cs="Times New Roman"/>
                          <w:sz w:val="20"/>
                        </w:rPr>
                        <w:t xml:space="preserve">This is the chosen venue for discussion. </w:t>
                      </w:r>
                    </w:p>
                    <w:p w:rsidR="0026062A" w:rsidRPr="0026062A" w:rsidRDefault="0026062A" w:rsidP="0026062A">
                      <w:pPr>
                        <w:rPr>
                          <w:rFonts w:ascii="Times New Roman" w:hAnsi="Times New Roman" w:cs="Times New Roman"/>
                          <w:sz w:val="20"/>
                        </w:rPr>
                      </w:pPr>
                      <w:r w:rsidRPr="0026062A">
                        <w:rPr>
                          <w:rFonts w:ascii="Times New Roman" w:hAnsi="Times New Roman" w:cs="Times New Roman"/>
                          <w:sz w:val="20"/>
                        </w:rPr>
                        <w:t xml:space="preserve">The reason why this venue was chosen is because it is a social club that consists of a variety of social activities where people of any background can take part and are given many opportunities to get involved. This venue was chosen because it relates well with one of the seven well-being goals of Future Generations Wales Act which is Equal Wales. This goal is to encourage a society that allows people to achieve their potential no matter their circumstances or background. Saint Mary’s Club also has different societies that include Afro Caribbean, Catholic, </w:t>
                      </w:r>
                      <w:proofErr w:type="gramStart"/>
                      <w:r w:rsidRPr="0026062A">
                        <w:rPr>
                          <w:rFonts w:ascii="Times New Roman" w:hAnsi="Times New Roman" w:cs="Times New Roman"/>
                          <w:sz w:val="20"/>
                        </w:rPr>
                        <w:t>LGBTQ</w:t>
                      </w:r>
                      <w:proofErr w:type="gramEnd"/>
                      <w:r w:rsidRPr="0026062A">
                        <w:rPr>
                          <w:rFonts w:ascii="Times New Roman" w:hAnsi="Times New Roman" w:cs="Times New Roman"/>
                          <w:sz w:val="20"/>
                        </w:rPr>
                        <w:t xml:space="preserve">+ etc. </w:t>
                      </w:r>
                    </w:p>
                  </w:txbxContent>
                </v:textbox>
              </v:shape>
            </w:pict>
          </mc:Fallback>
        </mc:AlternateContent>
      </w:r>
    </w:p>
    <w:p w:rsidR="005F6799" w:rsidRDefault="005F6799">
      <w:pPr>
        <w:rPr>
          <w:rFonts w:ascii="Times New Roman" w:hAnsi="Times New Roman" w:cs="Times New Roman"/>
          <w:b/>
          <w:sz w:val="24"/>
        </w:rPr>
      </w:pPr>
    </w:p>
    <w:p w:rsidR="005F6799" w:rsidRDefault="005F6799">
      <w:pPr>
        <w:rPr>
          <w:rFonts w:ascii="Times New Roman" w:hAnsi="Times New Roman" w:cs="Times New Roman"/>
          <w:b/>
          <w:sz w:val="24"/>
        </w:rPr>
      </w:pPr>
    </w:p>
    <w:p w:rsidR="005F6799" w:rsidRDefault="005F6799">
      <w:pPr>
        <w:rPr>
          <w:rFonts w:ascii="Times New Roman" w:hAnsi="Times New Roman" w:cs="Times New Roman"/>
          <w:b/>
          <w:sz w:val="24"/>
        </w:rPr>
      </w:pPr>
    </w:p>
    <w:p w:rsidR="005F6799" w:rsidRDefault="005F6799">
      <w:pPr>
        <w:rPr>
          <w:rFonts w:ascii="Times New Roman" w:hAnsi="Times New Roman" w:cs="Times New Roman"/>
          <w:b/>
          <w:sz w:val="24"/>
        </w:rPr>
      </w:pPr>
    </w:p>
    <w:p w:rsidR="005F6799" w:rsidRDefault="005F6799">
      <w:pPr>
        <w:rPr>
          <w:rFonts w:ascii="Times New Roman" w:hAnsi="Times New Roman" w:cs="Times New Roman"/>
          <w:b/>
          <w:sz w:val="24"/>
        </w:rPr>
      </w:pPr>
    </w:p>
    <w:p w:rsidR="00375B9A" w:rsidRDefault="00375B9A">
      <w:pPr>
        <w:rPr>
          <w:b/>
        </w:rPr>
      </w:pPr>
    </w:p>
    <w:p w:rsidR="00375B9A" w:rsidRDefault="00375B9A">
      <w:pPr>
        <w:rPr>
          <w:b/>
        </w:rPr>
      </w:pPr>
    </w:p>
    <w:p w:rsidR="00375B9A" w:rsidRDefault="00375B9A">
      <w:pPr>
        <w:rPr>
          <w:b/>
        </w:rPr>
      </w:pPr>
    </w:p>
    <w:p w:rsidR="00375B9A" w:rsidRDefault="00375B9A">
      <w:pPr>
        <w:rPr>
          <w:b/>
        </w:rPr>
      </w:pPr>
    </w:p>
    <w:p w:rsidR="00375B9A" w:rsidRDefault="00375B9A">
      <w:pPr>
        <w:rPr>
          <w:rFonts w:ascii="Times New Roman" w:eastAsiaTheme="majorEastAsia" w:hAnsi="Times New Roman" w:cstheme="majorBidi"/>
          <w:b/>
          <w:sz w:val="24"/>
          <w:szCs w:val="32"/>
        </w:rPr>
      </w:pPr>
      <w:r>
        <w:rPr>
          <w:b/>
        </w:rPr>
        <w:br w:type="page"/>
      </w:r>
    </w:p>
    <w:p w:rsidR="00172C29" w:rsidRPr="00730EF9" w:rsidRDefault="00172C29" w:rsidP="00172C29">
      <w:pPr>
        <w:pStyle w:val="Heading1"/>
        <w:jc w:val="center"/>
        <w:rPr>
          <w:b/>
        </w:rPr>
      </w:pPr>
      <w:bookmarkStart w:id="8" w:name="_Toc503989670"/>
      <w:r w:rsidRPr="00730EF9">
        <w:rPr>
          <w:b/>
        </w:rPr>
        <w:lastRenderedPageBreak/>
        <w:t>Business Analyst</w:t>
      </w:r>
      <w:bookmarkEnd w:id="8"/>
    </w:p>
    <w:p w:rsidR="00172C29" w:rsidRDefault="00172C29" w:rsidP="00172C29"/>
    <w:p w:rsidR="002E5DF3" w:rsidRDefault="00172C29" w:rsidP="00172C29">
      <w:pPr>
        <w:rPr>
          <w:rFonts w:ascii="Times New Roman" w:hAnsi="Times New Roman" w:cs="Times New Roman"/>
        </w:rPr>
      </w:pPr>
      <w:r>
        <w:rPr>
          <w:rFonts w:ascii="Times New Roman" w:hAnsi="Times New Roman" w:cs="Times New Roman"/>
        </w:rPr>
        <w:t xml:space="preserve">Business Analyst is the objective of comprehending the needs of business changes, assessing the impact on business of these changes, capturing, examining and provide information on the requirements and assisting the delivery and communication of these requirements with stakeholders that are relevant. Being a business Analyst has similarities to being an architect expect instead of building houses, they are developing and/or updating a computer system. The responsibility of a business analyst is to talk to business users of computer systems to understand their needs. The business analyst also makes requirements that states the needs of the business clearly and aligns them with the processes of the business. The IT team or external supplier then uses these requirements to build and/or modify the system. When the system is in construction, the business analyst must tackle issues and deal with any questions thrown at them, and to provide support for the business in putting the required changes in action to make the new system effective to use (“What is a Business Analyst?, 2017). </w:t>
      </w:r>
    </w:p>
    <w:p w:rsidR="00172C29" w:rsidRDefault="00172C29" w:rsidP="00172C29">
      <w:pPr>
        <w:rPr>
          <w:rFonts w:ascii="Times New Roman" w:hAnsi="Times New Roman" w:cs="Times New Roman"/>
        </w:rPr>
      </w:pPr>
      <w:r>
        <w:rPr>
          <w:rFonts w:ascii="Times New Roman" w:hAnsi="Times New Roman" w:cs="Times New Roman"/>
        </w:rPr>
        <w:t xml:space="preserve">The characteristics of a business analyst are expertise within the industry in which they operate whether it’s manufacturing, research or finance. So for example, if a business analyst is working within the finance industry, it is essential that they understand calculations for payback periods and rate of return internally, as both of these calculations are needed to calculate any returns on investments. It is also important for Business Analysts to be comfortable with data manipulation and need to on occasion be able to use database tools and spreadsheets to perform analysis. The skill that is critical for business analysts is communication as they need to be able to transport technical messages in simple terms so that the receiver of the message can comprehend easily, no matter their technical aptitude (Davoren, 2018). The responsibility of a Business Analyst is to offer advice and guidance for businesses to ensure they achieve their goals effectively and successfully, since they work at a senior level it is their full responsibility that they always provide options on progressing and maintaining the workflow of the business (Cadle, Paul, Turner, 2010).   </w:t>
      </w:r>
    </w:p>
    <w:p w:rsidR="00FC4A9A" w:rsidRDefault="00FC4A9A" w:rsidP="00FC4A9A">
      <w:pPr>
        <w:pStyle w:val="Heading1"/>
        <w:jc w:val="center"/>
        <w:rPr>
          <w:rFonts w:cs="Times New Roman"/>
          <w:b/>
        </w:rPr>
      </w:pPr>
      <w:bookmarkStart w:id="9" w:name="_Toc503989671"/>
      <w:r w:rsidRPr="007714F4">
        <w:rPr>
          <w:rFonts w:cs="Times New Roman"/>
          <w:b/>
        </w:rPr>
        <w:t>Benefits of using a database</w:t>
      </w:r>
      <w:bookmarkEnd w:id="9"/>
    </w:p>
    <w:p w:rsidR="00FC4A9A" w:rsidRDefault="00FC4A9A" w:rsidP="00FC4A9A"/>
    <w:p w:rsidR="00FC4A9A" w:rsidRDefault="00FC4A9A" w:rsidP="00FC4A9A">
      <w:pPr>
        <w:rPr>
          <w:rFonts w:ascii="Times New Roman" w:hAnsi="Times New Roman" w:cs="Times New Roman"/>
        </w:rPr>
      </w:pPr>
      <w:r>
        <w:rPr>
          <w:rFonts w:ascii="Times New Roman" w:hAnsi="Times New Roman" w:cs="Times New Roman"/>
        </w:rPr>
        <w:t>Using databases brings many advantages to businesses such as:</w:t>
      </w:r>
    </w:p>
    <w:p w:rsidR="00FC4A9A" w:rsidRDefault="00FC4A9A" w:rsidP="00FC4A9A">
      <w:pPr>
        <w:pStyle w:val="ListParagraph"/>
        <w:numPr>
          <w:ilvl w:val="0"/>
          <w:numId w:val="3"/>
        </w:numPr>
        <w:rPr>
          <w:rFonts w:ascii="Times New Roman" w:hAnsi="Times New Roman" w:cs="Times New Roman"/>
        </w:rPr>
      </w:pPr>
      <w:r>
        <w:rPr>
          <w:rFonts w:ascii="Times New Roman" w:hAnsi="Times New Roman" w:cs="Times New Roman"/>
          <w:i/>
        </w:rPr>
        <w:t xml:space="preserve">Better understanding of customers – </w:t>
      </w:r>
      <w:r>
        <w:rPr>
          <w:rFonts w:ascii="Times New Roman" w:hAnsi="Times New Roman" w:cs="Times New Roman"/>
        </w:rPr>
        <w:t>Data helps businesses understand their customers better and gives them the ability to identify the market more accurately. By storing and organising data about the customers, the possibility of learning about the more profitable customers is increased. This advantage also gives businesses the opportunity to develop and maintain strong relationships with the customers (Manning, 2015).</w:t>
      </w:r>
    </w:p>
    <w:p w:rsidR="00FC4A9A" w:rsidRDefault="00FC4A9A" w:rsidP="00FC4A9A">
      <w:pPr>
        <w:pStyle w:val="ListParagraph"/>
        <w:numPr>
          <w:ilvl w:val="0"/>
          <w:numId w:val="3"/>
        </w:numPr>
        <w:rPr>
          <w:rFonts w:ascii="Times New Roman" w:hAnsi="Times New Roman" w:cs="Times New Roman"/>
        </w:rPr>
      </w:pPr>
      <w:r>
        <w:rPr>
          <w:rFonts w:ascii="Times New Roman" w:hAnsi="Times New Roman" w:cs="Times New Roman"/>
          <w:i/>
        </w:rPr>
        <w:t>Efficient control of stocks –</w:t>
      </w:r>
      <w:r>
        <w:rPr>
          <w:rFonts w:ascii="Times New Roman" w:hAnsi="Times New Roman" w:cs="Times New Roman"/>
        </w:rPr>
        <w:t xml:space="preserve"> Gathering and storing information about products into a database provides better monitoring of which products sells well and their stock amount. The database also lets the business know when a certain product is almost out of stock so the business can bring in more before they completely deplete (Manning, 2015).</w:t>
      </w:r>
    </w:p>
    <w:p w:rsidR="00FC4A9A" w:rsidRDefault="00FC4A9A" w:rsidP="00FC4A9A">
      <w:pPr>
        <w:pStyle w:val="ListParagraph"/>
        <w:numPr>
          <w:ilvl w:val="0"/>
          <w:numId w:val="3"/>
        </w:numPr>
        <w:rPr>
          <w:rFonts w:ascii="Times New Roman" w:hAnsi="Times New Roman" w:cs="Times New Roman"/>
        </w:rPr>
      </w:pPr>
      <w:r>
        <w:rPr>
          <w:rFonts w:ascii="Times New Roman" w:hAnsi="Times New Roman" w:cs="Times New Roman"/>
          <w:i/>
        </w:rPr>
        <w:t>Adapt to change –</w:t>
      </w:r>
      <w:r>
        <w:rPr>
          <w:rFonts w:ascii="Times New Roman" w:hAnsi="Times New Roman" w:cs="Times New Roman"/>
        </w:rPr>
        <w:t xml:space="preserve"> A well-structured database can support a business to adapt to any changes and make decisions. Managers will be able to gain a characterised understanding of the current performance of the business before making any decisions if the data provides linked tables within the database (Manning, 2015).</w:t>
      </w:r>
    </w:p>
    <w:p w:rsidR="00FC4A9A" w:rsidRDefault="00FC4A9A" w:rsidP="00FC4A9A">
      <w:pPr>
        <w:pStyle w:val="ListParagraph"/>
        <w:numPr>
          <w:ilvl w:val="0"/>
          <w:numId w:val="3"/>
        </w:numPr>
        <w:rPr>
          <w:rFonts w:ascii="Times New Roman" w:hAnsi="Times New Roman" w:cs="Times New Roman"/>
        </w:rPr>
      </w:pPr>
      <w:r>
        <w:rPr>
          <w:rFonts w:ascii="Times New Roman" w:hAnsi="Times New Roman" w:cs="Times New Roman"/>
          <w:i/>
        </w:rPr>
        <w:t>Analysis of data –</w:t>
      </w:r>
      <w:r>
        <w:rPr>
          <w:rFonts w:ascii="Times New Roman" w:hAnsi="Times New Roman" w:cs="Times New Roman"/>
        </w:rPr>
        <w:t xml:space="preserve"> The reporting and querying capabilities of databases prove themselves as invaluable resources to use for analysing data along with predicting any trends in the future. This is because they are able to bring data together across the whole business (Manning, 2015).</w:t>
      </w:r>
    </w:p>
    <w:p w:rsidR="00FC4A9A" w:rsidRPr="0077595F" w:rsidRDefault="00FC4A9A" w:rsidP="00FC4A9A">
      <w:pPr>
        <w:pStyle w:val="ListParagraph"/>
        <w:numPr>
          <w:ilvl w:val="0"/>
          <w:numId w:val="3"/>
        </w:numPr>
        <w:rPr>
          <w:rFonts w:ascii="Times New Roman" w:hAnsi="Times New Roman" w:cs="Times New Roman"/>
        </w:rPr>
      </w:pPr>
      <w:r>
        <w:rPr>
          <w:rFonts w:ascii="Times New Roman" w:hAnsi="Times New Roman" w:cs="Times New Roman"/>
          <w:i/>
        </w:rPr>
        <w:lastRenderedPageBreak/>
        <w:t>Data security improvement –</w:t>
      </w:r>
      <w:r>
        <w:rPr>
          <w:rFonts w:ascii="Times New Roman" w:hAnsi="Times New Roman" w:cs="Times New Roman"/>
        </w:rPr>
        <w:t xml:space="preserve"> When it comes to databases, authorisation and security control can be activated by moving sensitive and/or confidential data into a separate table that has its own security and authorisation control. So, when database users need to access the data they would need to log in and even then they may be limited on what data they can view (Manning, 2015).    </w:t>
      </w:r>
    </w:p>
    <w:p w:rsidR="00172C29" w:rsidRDefault="00172C29">
      <w:pPr>
        <w:rPr>
          <w:rFonts w:ascii="Times New Roman" w:eastAsiaTheme="majorEastAsia" w:hAnsi="Times New Roman" w:cstheme="majorBidi"/>
          <w:b/>
          <w:sz w:val="24"/>
          <w:szCs w:val="32"/>
        </w:rPr>
      </w:pPr>
    </w:p>
    <w:p w:rsidR="00375B9A" w:rsidRDefault="00375B9A" w:rsidP="00FC4A9A">
      <w:pPr>
        <w:pStyle w:val="Heading1"/>
        <w:jc w:val="center"/>
        <w:rPr>
          <w:b/>
        </w:rPr>
      </w:pPr>
      <w:bookmarkStart w:id="10" w:name="_Toc503989672"/>
      <w:r w:rsidRPr="00375B9A">
        <w:rPr>
          <w:b/>
        </w:rPr>
        <w:t>Structure and Function of a Database</w:t>
      </w:r>
      <w:bookmarkEnd w:id="10"/>
    </w:p>
    <w:p w:rsidR="00375B9A" w:rsidRDefault="00375B9A" w:rsidP="00375B9A">
      <w:pPr>
        <w:rPr>
          <w:rFonts w:ascii="Times New Roman" w:hAnsi="Times New Roman" w:cs="Times New Roman"/>
        </w:rPr>
      </w:pPr>
    </w:p>
    <w:p w:rsidR="00AA1D4E" w:rsidRDefault="003A150A" w:rsidP="00375B9A">
      <w:pPr>
        <w:rPr>
          <w:rFonts w:ascii="Times New Roman" w:hAnsi="Times New Roman" w:cs="Times New Roman"/>
        </w:rPr>
      </w:pPr>
      <w:r>
        <w:rPr>
          <w:rFonts w:ascii="Times New Roman" w:hAnsi="Times New Roman" w:cs="Times New Roman"/>
        </w:rPr>
        <w:t>A database structure is a concentrated format for the s</w:t>
      </w:r>
      <w:r w:rsidR="00172C29">
        <w:rPr>
          <w:rFonts w:ascii="Times New Roman" w:hAnsi="Times New Roman" w:cs="Times New Roman"/>
        </w:rPr>
        <w:t>toring and organisation of data. The different types of general data structure</w:t>
      </w:r>
      <w:r w:rsidR="00463C24">
        <w:rPr>
          <w:rFonts w:ascii="Times New Roman" w:hAnsi="Times New Roman" w:cs="Times New Roman"/>
        </w:rPr>
        <w:t>s include the file, the table, the record and more. Even though these data structures may be different, they all share the same purpose and that is to organise data to suit different specific purposes. This is so it can be accessed and used appropriately for professional use and only when it needs to be used (“Data Structure”, 2006).</w:t>
      </w:r>
      <w:r w:rsidR="00F253E7">
        <w:rPr>
          <w:rFonts w:ascii="Times New Roman" w:hAnsi="Times New Roman" w:cs="Times New Roman"/>
        </w:rPr>
        <w:t xml:space="preserve"> </w:t>
      </w:r>
      <w:r w:rsidR="002B682A">
        <w:rPr>
          <w:rFonts w:ascii="Times New Roman" w:hAnsi="Times New Roman" w:cs="Times New Roman"/>
        </w:rPr>
        <w:t>The functions of databases include the different types of relationships such as One-to-One, One-to-Many and Many-to-Many. An example of a One-to-One relationship, there is an airport in quite small town and the small town o</w:t>
      </w:r>
      <w:r w:rsidR="00B261E5">
        <w:rPr>
          <w:rFonts w:ascii="Times New Roman" w:hAnsi="Times New Roman" w:cs="Times New Roman"/>
        </w:rPr>
        <w:t>nly has one airport, the relationship between the two would be expressed like ‘This specific airport is only located within this town and the town its based in only contains one airport’. Therefore, this makes a true one-to-one relationship</w:t>
      </w:r>
      <w:r w:rsidR="00EA1709">
        <w:rPr>
          <w:rFonts w:ascii="Times New Roman" w:hAnsi="Times New Roman" w:cs="Times New Roman"/>
        </w:rPr>
        <w:t xml:space="preserve"> (Harrington, 1998)</w:t>
      </w:r>
      <w:r w:rsidR="00E456D8">
        <w:rPr>
          <w:rFonts w:ascii="Times New Roman" w:hAnsi="Times New Roman" w:cs="Times New Roman"/>
        </w:rPr>
        <w:t>.</w:t>
      </w:r>
      <w:r w:rsidR="00B261E5">
        <w:rPr>
          <w:rFonts w:ascii="Times New Roman" w:hAnsi="Times New Roman" w:cs="Times New Roman"/>
        </w:rPr>
        <w:t xml:space="preserve"> An example of a One-to-Many relationship,</w:t>
      </w:r>
      <w:r w:rsidR="00DC4C1A">
        <w:rPr>
          <w:rFonts w:ascii="Times New Roman" w:hAnsi="Times New Roman" w:cs="Times New Roman"/>
        </w:rPr>
        <w:t xml:space="preserve"> Lasers Only usually orders </w:t>
      </w:r>
      <w:r w:rsidR="00A35B39">
        <w:rPr>
          <w:rFonts w:ascii="Times New Roman" w:hAnsi="Times New Roman" w:cs="Times New Roman"/>
        </w:rPr>
        <w:t>multiple titles from each distributor and a received title comes from just one distributor. Another quick example, a customer can place many orders but each order only comes from one customer. So, basically one business or person can send out many orders or messages but these orders/messages only come from one business or person (Harrington, 1998)</w:t>
      </w:r>
      <w:r w:rsidR="0099786C">
        <w:rPr>
          <w:rFonts w:ascii="Times New Roman" w:hAnsi="Times New Roman" w:cs="Times New Roman"/>
        </w:rPr>
        <w:t xml:space="preserve">. And an example of a Many-to-Many relationship, a Laser Only customer </w:t>
      </w:r>
      <w:r w:rsidR="00AA1D4E">
        <w:rPr>
          <w:rFonts w:ascii="Times New Roman" w:hAnsi="Times New Roman" w:cs="Times New Roman"/>
        </w:rPr>
        <w:t>can make an order that contains multiple items and each item can show up on more than one order (Harrington, 1998).</w:t>
      </w:r>
    </w:p>
    <w:p w:rsidR="003A150A" w:rsidRDefault="00AA1D4E" w:rsidP="00AA1D4E">
      <w:pPr>
        <w:pStyle w:val="Heading1"/>
        <w:jc w:val="center"/>
      </w:pPr>
      <w:bookmarkStart w:id="11" w:name="_Toc503989673"/>
      <w:r>
        <w:rPr>
          <w:b/>
        </w:rPr>
        <w:t>Database Design Lifecycle</w:t>
      </w:r>
      <w:bookmarkEnd w:id="11"/>
    </w:p>
    <w:p w:rsidR="003A150A" w:rsidRDefault="003A150A" w:rsidP="00375B9A">
      <w:pPr>
        <w:rPr>
          <w:rFonts w:ascii="Times New Roman" w:hAnsi="Times New Roman" w:cs="Times New Roman"/>
        </w:rPr>
      </w:pPr>
    </w:p>
    <w:p w:rsidR="00CB2888" w:rsidRDefault="00295B12" w:rsidP="00375B9A">
      <w:pPr>
        <w:rPr>
          <w:rFonts w:ascii="Times New Roman" w:hAnsi="Times New Roman" w:cs="Times New Roman"/>
        </w:rPr>
      </w:pPr>
      <w:r>
        <w:rPr>
          <w:rFonts w:ascii="Times New Roman" w:hAnsi="Times New Roman" w:cs="Times New Roman"/>
          <w:i/>
        </w:rPr>
        <w:t xml:space="preserve">Planning – </w:t>
      </w:r>
      <w:r w:rsidR="003B2236">
        <w:rPr>
          <w:rFonts w:ascii="Times New Roman" w:hAnsi="Times New Roman" w:cs="Times New Roman"/>
        </w:rPr>
        <w:t xml:space="preserve">This is stage one of the Database Design Lifecycle, this stage involves gathering necessary information and preparation of theory based work in which revolves around the requirements for where the database </w:t>
      </w:r>
      <w:r w:rsidR="00A2135A">
        <w:rPr>
          <w:rFonts w:ascii="Times New Roman" w:hAnsi="Times New Roman" w:cs="Times New Roman"/>
        </w:rPr>
        <w:t>is developed. The developer of the database plans which platform they are going to design the database on during this stage, along with</w:t>
      </w:r>
      <w:r w:rsidR="00CB2888">
        <w:rPr>
          <w:rFonts w:ascii="Times New Roman" w:hAnsi="Times New Roman" w:cs="Times New Roman"/>
        </w:rPr>
        <w:t xml:space="preserve"> allocation of budget connected with the process and sets a deadline to when the development of the database is to be completed (Abdullah, 2018). </w:t>
      </w:r>
    </w:p>
    <w:p w:rsidR="00D07665" w:rsidRDefault="000360FC" w:rsidP="00375B9A">
      <w:pPr>
        <w:rPr>
          <w:rFonts w:ascii="Times New Roman" w:hAnsi="Times New Roman" w:cs="Times New Roman"/>
        </w:rPr>
      </w:pPr>
      <w:r>
        <w:rPr>
          <w:rFonts w:ascii="Times New Roman" w:hAnsi="Times New Roman" w:cs="Times New Roman"/>
          <w:i/>
        </w:rPr>
        <w:t xml:space="preserve">Analysis – </w:t>
      </w:r>
      <w:r>
        <w:rPr>
          <w:rFonts w:ascii="Times New Roman" w:hAnsi="Times New Roman" w:cs="Times New Roman"/>
        </w:rPr>
        <w:t xml:space="preserve">This is the second stage of the Database Design Lifecycle, this stage involves expressing evaluation of the development planning of the database in advance. This is when more than one developer looks over the database development plan against things such as time-period, cost, platform of development, results of development to examine the effectiveness connected </w:t>
      </w:r>
      <w:r w:rsidR="00D07665">
        <w:rPr>
          <w:rFonts w:ascii="Times New Roman" w:hAnsi="Times New Roman" w:cs="Times New Roman"/>
        </w:rPr>
        <w:t>with the planned program for the database (Abdullah, 2018).</w:t>
      </w:r>
    </w:p>
    <w:p w:rsidR="00D07665" w:rsidRDefault="00D07665" w:rsidP="00375B9A">
      <w:pPr>
        <w:rPr>
          <w:rFonts w:ascii="Times New Roman" w:hAnsi="Times New Roman" w:cs="Times New Roman"/>
        </w:rPr>
      </w:pPr>
      <w:r>
        <w:rPr>
          <w:rFonts w:ascii="Times New Roman" w:hAnsi="Times New Roman" w:cs="Times New Roman"/>
          <w:i/>
        </w:rPr>
        <w:t xml:space="preserve">Database Design/Development – </w:t>
      </w:r>
      <w:r>
        <w:rPr>
          <w:rFonts w:ascii="Times New Roman" w:hAnsi="Times New Roman" w:cs="Times New Roman"/>
        </w:rPr>
        <w:t>This is the third stage of the Database Design Lifecycle, this stage is when all designs and database operations parameters come to a finale and the development of the program is undertaken under a set deadline. After the completion of the design, a full database software package becomes available (Abdullah, 2018).</w:t>
      </w:r>
    </w:p>
    <w:p w:rsidR="00560873" w:rsidRDefault="00D07665" w:rsidP="00375B9A">
      <w:pPr>
        <w:rPr>
          <w:rFonts w:ascii="Times New Roman" w:hAnsi="Times New Roman" w:cs="Times New Roman"/>
        </w:rPr>
      </w:pPr>
      <w:r>
        <w:rPr>
          <w:rFonts w:ascii="Times New Roman" w:hAnsi="Times New Roman" w:cs="Times New Roman"/>
          <w:i/>
        </w:rPr>
        <w:t xml:space="preserve">Implementation – </w:t>
      </w:r>
      <w:r>
        <w:rPr>
          <w:rFonts w:ascii="Times New Roman" w:hAnsi="Times New Roman" w:cs="Times New Roman"/>
        </w:rPr>
        <w:t xml:space="preserve">This is the fourth stage of the Database Design Lifecycle, this is when the developed program is implemented </w:t>
      </w:r>
      <w:r w:rsidR="00560873">
        <w:rPr>
          <w:rFonts w:ascii="Times New Roman" w:hAnsi="Times New Roman" w:cs="Times New Roman"/>
        </w:rPr>
        <w:t>over the received set of data information and the parameters are brought to action over previous tasks (Abdullah, 2018).</w:t>
      </w:r>
    </w:p>
    <w:p w:rsidR="000360FC" w:rsidRPr="000360FC" w:rsidRDefault="00560873" w:rsidP="00375B9A">
      <w:pPr>
        <w:rPr>
          <w:rFonts w:ascii="Times New Roman" w:hAnsi="Times New Roman" w:cs="Times New Roman"/>
        </w:rPr>
      </w:pPr>
      <w:r>
        <w:rPr>
          <w:rFonts w:ascii="Times New Roman" w:hAnsi="Times New Roman" w:cs="Times New Roman"/>
          <w:i/>
        </w:rPr>
        <w:t xml:space="preserve">Maintenance – </w:t>
      </w:r>
      <w:r>
        <w:rPr>
          <w:rFonts w:ascii="Times New Roman" w:hAnsi="Times New Roman" w:cs="Times New Roman"/>
        </w:rPr>
        <w:t xml:space="preserve">This is the final stage of the Database Design Lifecycle, this is when testing, managing, maintaining and troubleshooting takes place. This stage begins </w:t>
      </w:r>
      <w:r w:rsidR="0062200B">
        <w:rPr>
          <w:rFonts w:ascii="Times New Roman" w:hAnsi="Times New Roman" w:cs="Times New Roman"/>
        </w:rPr>
        <w:t xml:space="preserve">straight after </w:t>
      </w:r>
      <w:r w:rsidR="0062200B">
        <w:rPr>
          <w:rFonts w:ascii="Times New Roman" w:hAnsi="Times New Roman" w:cs="Times New Roman"/>
        </w:rPr>
        <w:lastRenderedPageBreak/>
        <w:t>Implementation of the database program, and lasts until there are any issues that occur with the database. Which would therefore require it to be re-designed and/or re-planned.</w:t>
      </w:r>
      <w:r w:rsidR="00D07665">
        <w:rPr>
          <w:rFonts w:ascii="Times New Roman" w:hAnsi="Times New Roman" w:cs="Times New Roman"/>
        </w:rPr>
        <w:t xml:space="preserve"> </w:t>
      </w:r>
      <w:r w:rsidR="000360FC">
        <w:rPr>
          <w:rFonts w:ascii="Times New Roman" w:hAnsi="Times New Roman" w:cs="Times New Roman"/>
        </w:rPr>
        <w:t xml:space="preserve"> </w:t>
      </w:r>
    </w:p>
    <w:p w:rsidR="00295B12" w:rsidRPr="00295B12" w:rsidRDefault="00295B12" w:rsidP="00375B9A">
      <w:pPr>
        <w:rPr>
          <w:rFonts w:ascii="Times New Roman" w:hAnsi="Times New Roman" w:cs="Times New Roman"/>
        </w:rPr>
      </w:pPr>
      <w:r>
        <w:rPr>
          <w:rFonts w:ascii="Times New Roman" w:hAnsi="Times New Roman" w:cs="Times New Roman"/>
          <w:i/>
        </w:rPr>
        <w:t xml:space="preserve"> </w:t>
      </w:r>
    </w:p>
    <w:p w:rsidR="00AA1D4E" w:rsidRDefault="00AA1D4E" w:rsidP="00375B9A">
      <w:pPr>
        <w:rPr>
          <w:rFonts w:ascii="Times New Roman" w:hAnsi="Times New Roman" w:cs="Times New Roman"/>
        </w:rPr>
      </w:pPr>
    </w:p>
    <w:p w:rsidR="00B224CC" w:rsidRPr="00BF6616" w:rsidRDefault="00D96408" w:rsidP="00BF6616">
      <w:pPr>
        <w:pStyle w:val="Heading1"/>
        <w:rPr>
          <w:b/>
        </w:rPr>
      </w:pPr>
      <w:bookmarkStart w:id="12" w:name="_Toc503989674"/>
      <w:r w:rsidRPr="00BF6616">
        <w:rPr>
          <w:b/>
        </w:rPr>
        <w:t>Part 2</w:t>
      </w:r>
      <w:bookmarkEnd w:id="12"/>
    </w:p>
    <w:p w:rsidR="00D96408" w:rsidRDefault="00D96408" w:rsidP="00BF6616">
      <w:pPr>
        <w:pStyle w:val="Heading1"/>
        <w:jc w:val="center"/>
        <w:rPr>
          <w:b/>
        </w:rPr>
      </w:pPr>
      <w:bookmarkStart w:id="13" w:name="_Toc503989675"/>
      <w:r>
        <w:rPr>
          <w:b/>
        </w:rPr>
        <w:t xml:space="preserve">Tools used to capture </w:t>
      </w:r>
      <w:r w:rsidR="0080760D">
        <w:rPr>
          <w:b/>
        </w:rPr>
        <w:t xml:space="preserve">and store </w:t>
      </w:r>
      <w:r>
        <w:rPr>
          <w:b/>
        </w:rPr>
        <w:t>data</w:t>
      </w:r>
      <w:bookmarkEnd w:id="13"/>
    </w:p>
    <w:p w:rsidR="00235BCD" w:rsidRDefault="00235BCD" w:rsidP="00BF6616">
      <w:pPr>
        <w:rPr>
          <w:rFonts w:ascii="Times New Roman" w:hAnsi="Times New Roman" w:cs="Times New Roman"/>
        </w:rPr>
      </w:pPr>
    </w:p>
    <w:p w:rsidR="00D96408" w:rsidRPr="0080760D" w:rsidRDefault="00782454" w:rsidP="0080760D">
      <w:pPr>
        <w:rPr>
          <w:rFonts w:ascii="Times New Roman" w:hAnsi="Times New Roman" w:cs="Times New Roman"/>
        </w:rPr>
      </w:pPr>
      <w:r>
        <w:rPr>
          <w:rFonts w:ascii="Times New Roman" w:hAnsi="Times New Roman" w:cs="Times New Roman"/>
        </w:rPr>
        <w:t>With the advancement of technology, businesses are able to use the internet and social media to connect with the people all over the world. Businesses are able to connect with other countries through globalisation and the advancement of technology that gives them access to social media websites such as Facebook, Twitter. With Facebook, before they became worldwide the site was created in a University dorm which was intended to attract the students of the university to sign up and connect with other students to</w:t>
      </w:r>
      <w:r w:rsidR="00676E58">
        <w:rPr>
          <w:rFonts w:ascii="Times New Roman" w:hAnsi="Times New Roman" w:cs="Times New Roman"/>
        </w:rPr>
        <w:t xml:space="preserve"> get to know each other better. Throughout the years, the company expanded nationally which increased its popularity until it eventually became international. Therefore, this makes Facebook come on top of its competitors to which they use to their advantage. Facebook allows its users to create pages, events that people can use to advertise a new opening of a business, a special event such as the Olympics. But more importantly, business can use Facebook to gather information on what their customers </w:t>
      </w:r>
      <w:r w:rsidR="0080760D">
        <w:rPr>
          <w:rFonts w:ascii="Times New Roman" w:hAnsi="Times New Roman" w:cs="Times New Roman"/>
        </w:rPr>
        <w:t>want. So for example, Facebook allows users to comment on posts and post on pages so a business could post a question or advertisement on their page to which customers that follow them can view. This is when they can leave comments giving their feedback which the business can use to improve their gathering of data and improve their relationships with the customers. Businesses can use multiple applications for storing any collected data such as Microsoft Excel</w:t>
      </w:r>
      <w:r w:rsidR="007A3CE4">
        <w:rPr>
          <w:rFonts w:ascii="Times New Roman" w:hAnsi="Times New Roman" w:cs="Times New Roman"/>
        </w:rPr>
        <w:t>, Microsoft Access which are used to store numeric data. The tools that can be used store data with cloud storage which is an effective back up material include One Drive, Google Drive and Dropbox. These tools are used to back up collected data that people can access if the data got corrupted or lost within an internal hard drive. Since these tools use cloud storage and can be accessed by any device, an email/username and password is required to access it</w:t>
      </w:r>
      <w:r w:rsidR="000C6CFA">
        <w:rPr>
          <w:rFonts w:ascii="Times New Roman" w:hAnsi="Times New Roman" w:cs="Times New Roman"/>
        </w:rPr>
        <w:t xml:space="preserve"> (Barret, 2018)</w:t>
      </w:r>
      <w:r w:rsidR="007A3CE4">
        <w:rPr>
          <w:rFonts w:ascii="Times New Roman" w:hAnsi="Times New Roman" w:cs="Times New Roman"/>
        </w:rPr>
        <w:t>. This is gives cloud storage good security and</w:t>
      </w:r>
      <w:r w:rsidR="003B4C98">
        <w:rPr>
          <w:rFonts w:ascii="Times New Roman" w:hAnsi="Times New Roman" w:cs="Times New Roman"/>
        </w:rPr>
        <w:t xml:space="preserve"> lowers the risk of data theft. When it comes to businesses, they tend to hold the most valuable and confidential data about customers or financial affairs so they would need more advanced security. The tools previously mentioned are used to store data, however some business may have their own security program that they can put together with these tools. A good example of this would be Banks, since these kinds of businesses hold personal information about their customers along with their money, they would need to have highly advanced security with their databases. If a customer were to legally change their name or their address, they would </w:t>
      </w:r>
      <w:r w:rsidR="008A6DFA">
        <w:rPr>
          <w:rFonts w:ascii="Times New Roman" w:hAnsi="Times New Roman" w:cs="Times New Roman"/>
        </w:rPr>
        <w:t>need to let their bank know as soon as possible</w:t>
      </w:r>
      <w:r w:rsidR="003B4C98">
        <w:rPr>
          <w:rFonts w:ascii="Times New Roman" w:hAnsi="Times New Roman" w:cs="Times New Roman"/>
        </w:rPr>
        <w:t xml:space="preserve"> so they can instantly u</w:t>
      </w:r>
      <w:r w:rsidR="008A6DFA">
        <w:rPr>
          <w:rFonts w:ascii="Times New Roman" w:hAnsi="Times New Roman" w:cs="Times New Roman"/>
        </w:rPr>
        <w:t>pdate their data on the said customer and keep their database updated.</w:t>
      </w:r>
      <w:r w:rsidR="00E93772">
        <w:rPr>
          <w:rFonts w:ascii="Times New Roman" w:hAnsi="Times New Roman" w:cs="Times New Roman"/>
        </w:rPr>
        <w:t xml:space="preserve"> So overall, businesses use a variety of tools to capture and store collect data which keeps them in control of their data and keep it secure. </w:t>
      </w:r>
      <w:r w:rsidR="008A6DFA">
        <w:rPr>
          <w:rFonts w:ascii="Times New Roman" w:hAnsi="Times New Roman" w:cs="Times New Roman"/>
        </w:rPr>
        <w:t xml:space="preserve"> </w:t>
      </w:r>
      <w:r w:rsidR="003B4C98">
        <w:rPr>
          <w:rFonts w:ascii="Times New Roman" w:hAnsi="Times New Roman" w:cs="Times New Roman"/>
        </w:rPr>
        <w:t xml:space="preserve">   </w:t>
      </w:r>
    </w:p>
    <w:p w:rsidR="0080760D" w:rsidRDefault="0080760D">
      <w:pPr>
        <w:rPr>
          <w:rFonts w:ascii="Times New Roman" w:eastAsiaTheme="majorEastAsia" w:hAnsi="Times New Roman" w:cstheme="majorBidi"/>
          <w:b/>
          <w:sz w:val="24"/>
          <w:szCs w:val="32"/>
        </w:rPr>
      </w:pPr>
      <w:r>
        <w:rPr>
          <w:b/>
        </w:rPr>
        <w:br w:type="page"/>
      </w:r>
    </w:p>
    <w:p w:rsidR="00D96408" w:rsidRPr="00D96408" w:rsidRDefault="00D96408" w:rsidP="00E93772">
      <w:pPr>
        <w:pStyle w:val="Heading1"/>
        <w:jc w:val="center"/>
        <w:rPr>
          <w:b/>
        </w:rPr>
      </w:pPr>
      <w:bookmarkStart w:id="14" w:name="_Toc503989676"/>
      <w:r>
        <w:rPr>
          <w:b/>
        </w:rPr>
        <w:lastRenderedPageBreak/>
        <w:t>References</w:t>
      </w:r>
      <w:bookmarkEnd w:id="14"/>
    </w:p>
    <w:p w:rsidR="00D96408" w:rsidRDefault="00D96408" w:rsidP="00D96408"/>
    <w:p w:rsidR="00E93772" w:rsidRPr="00E93772" w:rsidRDefault="00E93772" w:rsidP="00D96408">
      <w:pPr>
        <w:rPr>
          <w:rFonts w:ascii="Times New Roman" w:hAnsi="Times New Roman" w:cs="Times New Roman"/>
        </w:rPr>
      </w:pPr>
      <w:r w:rsidRPr="00E93772">
        <w:rPr>
          <w:rFonts w:ascii="Times New Roman" w:hAnsi="Times New Roman" w:cs="Times New Roman"/>
          <w:i/>
        </w:rPr>
        <w:t xml:space="preserve">The Well-being of Future Generations (Wales) Act. </w:t>
      </w:r>
      <w:r w:rsidRPr="00E93772">
        <w:rPr>
          <w:rFonts w:ascii="Times New Roman" w:hAnsi="Times New Roman" w:cs="Times New Roman"/>
        </w:rPr>
        <w:t>(2017). Wcva.org.uk.</w:t>
      </w:r>
    </w:p>
    <w:p w:rsidR="00E93772" w:rsidRDefault="00E93772" w:rsidP="00D96408">
      <w:pPr>
        <w:rPr>
          <w:rFonts w:ascii="Times New Roman" w:hAnsi="Times New Roman" w:cs="Times New Roman"/>
        </w:rPr>
      </w:pPr>
      <w:hyperlink r:id="rId13" w:history="1">
        <w:r w:rsidRPr="000D7E74">
          <w:rPr>
            <w:rStyle w:val="Hyperlink"/>
            <w:rFonts w:ascii="Times New Roman" w:hAnsi="Times New Roman" w:cs="Times New Roman"/>
          </w:rPr>
          <w:t>https://www.wcva.org.uk/what-we-do/the-future-generations-(wales)-act-all-you-need-to-know</w:t>
        </w:r>
      </w:hyperlink>
    </w:p>
    <w:p w:rsidR="00E93772" w:rsidRDefault="00E93772" w:rsidP="00D96408">
      <w:pPr>
        <w:rPr>
          <w:rFonts w:ascii="Times New Roman" w:hAnsi="Times New Roman" w:cs="Times New Roman"/>
        </w:rPr>
      </w:pPr>
      <w:r>
        <w:rPr>
          <w:rFonts w:ascii="Times New Roman" w:hAnsi="Times New Roman" w:cs="Times New Roman"/>
          <w:i/>
        </w:rPr>
        <w:t xml:space="preserve">Well-being of Future Generations (Wales) Act 2015. </w:t>
      </w:r>
      <w:r>
        <w:rPr>
          <w:rFonts w:ascii="Times New Roman" w:hAnsi="Times New Roman" w:cs="Times New Roman"/>
        </w:rPr>
        <w:t xml:space="preserve">(2016). </w:t>
      </w:r>
      <w:proofErr w:type="spellStart"/>
      <w:r>
        <w:rPr>
          <w:rFonts w:ascii="Times New Roman" w:hAnsi="Times New Roman" w:cs="Times New Roman"/>
        </w:rPr>
        <w:t>Gov.wales</w:t>
      </w:r>
      <w:proofErr w:type="spellEnd"/>
      <w:r>
        <w:rPr>
          <w:rFonts w:ascii="Times New Roman" w:hAnsi="Times New Roman" w:cs="Times New Roman"/>
        </w:rPr>
        <w:t>.</w:t>
      </w:r>
    </w:p>
    <w:p w:rsidR="00E93772" w:rsidRDefault="009B48E3" w:rsidP="00D96408">
      <w:pPr>
        <w:rPr>
          <w:rFonts w:ascii="Times New Roman" w:hAnsi="Times New Roman" w:cs="Times New Roman"/>
        </w:rPr>
      </w:pPr>
      <w:hyperlink r:id="rId14" w:history="1">
        <w:r w:rsidRPr="000D7E74">
          <w:rPr>
            <w:rStyle w:val="Hyperlink"/>
            <w:rFonts w:ascii="Times New Roman" w:hAnsi="Times New Roman" w:cs="Times New Roman"/>
          </w:rPr>
          <w:t>http://gov.wales/topic/people-and-communities/people/future-generations-act/lang=en</w:t>
        </w:r>
      </w:hyperlink>
    </w:p>
    <w:p w:rsidR="009B48E3" w:rsidRDefault="009B48E3" w:rsidP="00D96408">
      <w:pPr>
        <w:rPr>
          <w:rFonts w:ascii="Times New Roman" w:hAnsi="Times New Roman" w:cs="Times New Roman"/>
          <w:i/>
        </w:rPr>
      </w:pPr>
      <w:proofErr w:type="spellStart"/>
      <w:r>
        <w:rPr>
          <w:rFonts w:ascii="Times New Roman" w:hAnsi="Times New Roman" w:cs="Times New Roman"/>
        </w:rPr>
        <w:t>Corbyn</w:t>
      </w:r>
      <w:proofErr w:type="spellEnd"/>
      <w:r>
        <w:rPr>
          <w:rFonts w:ascii="Times New Roman" w:hAnsi="Times New Roman" w:cs="Times New Roman"/>
        </w:rPr>
        <w:t xml:space="preserve">, C. (2016). </w:t>
      </w:r>
      <w:r>
        <w:rPr>
          <w:rFonts w:ascii="Times New Roman" w:hAnsi="Times New Roman" w:cs="Times New Roman"/>
          <w:i/>
        </w:rPr>
        <w:t>The Well-being of Future Generations (Wales) Act 2015</w:t>
      </w:r>
    </w:p>
    <w:p w:rsidR="009B48E3" w:rsidRDefault="009B48E3" w:rsidP="00D96408">
      <w:pPr>
        <w:rPr>
          <w:rFonts w:ascii="Times New Roman" w:hAnsi="Times New Roman" w:cs="Times New Roman"/>
        </w:rPr>
      </w:pPr>
      <w:hyperlink r:id="rId15" w:history="1">
        <w:r w:rsidRPr="000D7E74">
          <w:rPr>
            <w:rStyle w:val="Hyperlink"/>
            <w:rFonts w:ascii="Times New Roman" w:hAnsi="Times New Roman" w:cs="Times New Roman"/>
          </w:rPr>
          <w:t>https://seneddresearch.blog?2016/03/22/the-well-being-of-future-generations-wales-act-2015-what-is-it-and-what-does-it-mean-for-wales/</w:t>
        </w:r>
      </w:hyperlink>
    </w:p>
    <w:p w:rsidR="009B48E3" w:rsidRDefault="009B48E3" w:rsidP="00D96408">
      <w:pPr>
        <w:rPr>
          <w:rFonts w:ascii="Times New Roman" w:hAnsi="Times New Roman" w:cs="Times New Roman"/>
        </w:rPr>
      </w:pPr>
      <w:r>
        <w:rPr>
          <w:rFonts w:ascii="Times New Roman" w:hAnsi="Times New Roman" w:cs="Times New Roman"/>
          <w:i/>
        </w:rPr>
        <w:t>What is a Business Analyst</w:t>
      </w:r>
      <w:proofErr w:type="gramStart"/>
      <w:r>
        <w:rPr>
          <w:rFonts w:ascii="Times New Roman" w:hAnsi="Times New Roman" w:cs="Times New Roman"/>
          <w:i/>
        </w:rPr>
        <w:t>?.</w:t>
      </w:r>
      <w:proofErr w:type="gramEnd"/>
      <w:r>
        <w:rPr>
          <w:rFonts w:ascii="Times New Roman" w:hAnsi="Times New Roman" w:cs="Times New Roman"/>
          <w:i/>
        </w:rPr>
        <w:t xml:space="preserve"> </w:t>
      </w:r>
      <w:r>
        <w:rPr>
          <w:rFonts w:ascii="Times New Roman" w:hAnsi="Times New Roman" w:cs="Times New Roman"/>
        </w:rPr>
        <w:t>(2017). Businessanalystsolutions.com</w:t>
      </w:r>
    </w:p>
    <w:p w:rsidR="009B48E3" w:rsidRDefault="000F4092" w:rsidP="00D96408">
      <w:pPr>
        <w:rPr>
          <w:rFonts w:ascii="Times New Roman" w:hAnsi="Times New Roman" w:cs="Times New Roman"/>
        </w:rPr>
      </w:pPr>
      <w:hyperlink r:id="rId16" w:history="1">
        <w:r w:rsidRPr="000D7E74">
          <w:rPr>
            <w:rStyle w:val="Hyperlink"/>
            <w:rFonts w:ascii="Times New Roman" w:hAnsi="Times New Roman" w:cs="Times New Roman"/>
          </w:rPr>
          <w:t>http://www.businessanalystsolutions.com/what_is_a_business_analyst.html</w:t>
        </w:r>
      </w:hyperlink>
    </w:p>
    <w:p w:rsidR="000F4092" w:rsidRDefault="000F4092" w:rsidP="00D96408">
      <w:pPr>
        <w:rPr>
          <w:rFonts w:ascii="Times New Roman" w:hAnsi="Times New Roman" w:cs="Times New Roman"/>
          <w:i/>
        </w:rPr>
      </w:pPr>
      <w:r>
        <w:rPr>
          <w:rFonts w:ascii="Times New Roman" w:hAnsi="Times New Roman" w:cs="Times New Roman"/>
        </w:rPr>
        <w:t xml:space="preserve">Davoren, J. (2018). </w:t>
      </w:r>
      <w:r>
        <w:rPr>
          <w:rFonts w:ascii="Times New Roman" w:hAnsi="Times New Roman" w:cs="Times New Roman"/>
          <w:i/>
        </w:rPr>
        <w:t xml:space="preserve">The Differences </w:t>
      </w:r>
      <w:proofErr w:type="gramStart"/>
      <w:r>
        <w:rPr>
          <w:rFonts w:ascii="Times New Roman" w:hAnsi="Times New Roman" w:cs="Times New Roman"/>
          <w:i/>
        </w:rPr>
        <w:t>Between</w:t>
      </w:r>
      <w:proofErr w:type="gramEnd"/>
      <w:r>
        <w:rPr>
          <w:rFonts w:ascii="Times New Roman" w:hAnsi="Times New Roman" w:cs="Times New Roman"/>
          <w:i/>
        </w:rPr>
        <w:t xml:space="preserve"> a Business Analyst &amp; a Data Analyst</w:t>
      </w:r>
    </w:p>
    <w:p w:rsidR="000F4092" w:rsidRDefault="000F4092" w:rsidP="00D96408">
      <w:pPr>
        <w:rPr>
          <w:rFonts w:ascii="Times New Roman" w:hAnsi="Times New Roman" w:cs="Times New Roman"/>
        </w:rPr>
      </w:pPr>
      <w:hyperlink r:id="rId17" w:history="1">
        <w:r w:rsidRPr="000D7E74">
          <w:rPr>
            <w:rStyle w:val="Hyperlink"/>
            <w:rFonts w:ascii="Times New Roman" w:hAnsi="Times New Roman" w:cs="Times New Roman"/>
          </w:rPr>
          <w:t>http://work.chron.com/differences-between-business-analyst-data-analyst-17090.html</w:t>
        </w:r>
      </w:hyperlink>
    </w:p>
    <w:p w:rsidR="000F4092" w:rsidRDefault="000F4092" w:rsidP="00D96408">
      <w:pPr>
        <w:rPr>
          <w:rFonts w:ascii="Times New Roman" w:hAnsi="Times New Roman" w:cs="Times New Roman"/>
        </w:rPr>
      </w:pPr>
      <w:r>
        <w:rPr>
          <w:rFonts w:ascii="Times New Roman" w:hAnsi="Times New Roman" w:cs="Times New Roman"/>
        </w:rPr>
        <w:t xml:space="preserve">Manning, A. (2015). </w:t>
      </w:r>
      <w:r>
        <w:rPr>
          <w:rFonts w:ascii="Times New Roman" w:hAnsi="Times New Roman" w:cs="Times New Roman"/>
          <w:i/>
        </w:rPr>
        <w:t xml:space="preserve">Databases for Small Business. </w:t>
      </w:r>
      <w:r>
        <w:rPr>
          <w:rFonts w:ascii="Times New Roman" w:hAnsi="Times New Roman" w:cs="Times New Roman"/>
        </w:rPr>
        <w:t>Berkeley, CA</w:t>
      </w:r>
    </w:p>
    <w:p w:rsidR="006C38B2" w:rsidRDefault="006C38B2" w:rsidP="00D96408">
      <w:pPr>
        <w:rPr>
          <w:rFonts w:ascii="Times New Roman" w:hAnsi="Times New Roman" w:cs="Times New Roman"/>
        </w:rPr>
      </w:pPr>
      <w:r>
        <w:rPr>
          <w:rFonts w:ascii="Times New Roman" w:hAnsi="Times New Roman" w:cs="Times New Roman"/>
        </w:rPr>
        <w:t xml:space="preserve">Cadle, J., Paul, D., &amp; Turner, P. (2010) </w:t>
      </w:r>
      <w:r>
        <w:rPr>
          <w:rFonts w:ascii="Times New Roman" w:hAnsi="Times New Roman" w:cs="Times New Roman"/>
          <w:i/>
        </w:rPr>
        <w:t xml:space="preserve">Business analysis techniques. </w:t>
      </w:r>
      <w:r>
        <w:rPr>
          <w:rFonts w:ascii="Times New Roman" w:hAnsi="Times New Roman" w:cs="Times New Roman"/>
        </w:rPr>
        <w:t>Swindon (UK)</w:t>
      </w:r>
    </w:p>
    <w:p w:rsidR="006C38B2" w:rsidRDefault="006C38B2" w:rsidP="00D96408">
      <w:pPr>
        <w:rPr>
          <w:rFonts w:ascii="Times New Roman" w:hAnsi="Times New Roman" w:cs="Times New Roman"/>
        </w:rPr>
      </w:pPr>
      <w:r>
        <w:rPr>
          <w:rFonts w:ascii="Times New Roman" w:hAnsi="Times New Roman" w:cs="Times New Roman"/>
          <w:i/>
        </w:rPr>
        <w:t xml:space="preserve">Data Structure. </w:t>
      </w:r>
      <w:r>
        <w:rPr>
          <w:rFonts w:ascii="Times New Roman" w:hAnsi="Times New Roman" w:cs="Times New Roman"/>
        </w:rPr>
        <w:t xml:space="preserve">(2006). </w:t>
      </w:r>
      <w:r w:rsidR="008E2659">
        <w:rPr>
          <w:rFonts w:ascii="Times New Roman" w:hAnsi="Times New Roman" w:cs="Times New Roman"/>
        </w:rPr>
        <w:t>techtarget.com</w:t>
      </w:r>
    </w:p>
    <w:p w:rsidR="008E2659" w:rsidRDefault="008E2659" w:rsidP="00D96408">
      <w:pPr>
        <w:rPr>
          <w:rFonts w:ascii="Times New Roman" w:hAnsi="Times New Roman" w:cs="Times New Roman"/>
        </w:rPr>
      </w:pPr>
      <w:hyperlink r:id="rId18" w:history="1">
        <w:r w:rsidRPr="000D7E74">
          <w:rPr>
            <w:rStyle w:val="Hyperlink"/>
            <w:rFonts w:ascii="Times New Roman" w:hAnsi="Times New Roman" w:cs="Times New Roman"/>
          </w:rPr>
          <w:t>http://www.techtarget.com/definition/data-structure</w:t>
        </w:r>
      </w:hyperlink>
    </w:p>
    <w:p w:rsidR="00A221F6" w:rsidRDefault="008E2659" w:rsidP="00D96408">
      <w:pPr>
        <w:rPr>
          <w:rFonts w:ascii="Times New Roman" w:hAnsi="Times New Roman" w:cs="Times New Roman"/>
          <w:i/>
        </w:rPr>
      </w:pPr>
      <w:r>
        <w:rPr>
          <w:rFonts w:ascii="Times New Roman" w:hAnsi="Times New Roman" w:cs="Times New Roman"/>
        </w:rPr>
        <w:t xml:space="preserve">Harrington, J. (1998) </w:t>
      </w:r>
      <w:r>
        <w:rPr>
          <w:rFonts w:ascii="Times New Roman" w:hAnsi="Times New Roman" w:cs="Times New Roman"/>
          <w:i/>
        </w:rPr>
        <w:t>Relational Database Design Clearly Ex</w:t>
      </w:r>
      <w:r w:rsidR="00A221F6">
        <w:rPr>
          <w:rFonts w:ascii="Times New Roman" w:hAnsi="Times New Roman" w:cs="Times New Roman"/>
          <w:i/>
        </w:rPr>
        <w:t>plained</w:t>
      </w:r>
    </w:p>
    <w:p w:rsidR="00A221F6" w:rsidRDefault="00A221F6" w:rsidP="00D96408">
      <w:pPr>
        <w:rPr>
          <w:rFonts w:ascii="Times New Roman" w:hAnsi="Times New Roman" w:cs="Times New Roman"/>
        </w:rPr>
      </w:pPr>
      <w:r>
        <w:rPr>
          <w:rFonts w:ascii="Times New Roman" w:hAnsi="Times New Roman" w:cs="Times New Roman"/>
        </w:rPr>
        <w:t xml:space="preserve">Abdullah, S. (2018). </w:t>
      </w:r>
      <w:r>
        <w:rPr>
          <w:rFonts w:ascii="Times New Roman" w:hAnsi="Times New Roman" w:cs="Times New Roman"/>
          <w:i/>
        </w:rPr>
        <w:t xml:space="preserve">Database Life Cycle Stages. </w:t>
      </w:r>
      <w:r>
        <w:rPr>
          <w:rFonts w:ascii="Times New Roman" w:hAnsi="Times New Roman" w:cs="Times New Roman"/>
        </w:rPr>
        <w:t>Techwalla.com</w:t>
      </w:r>
    </w:p>
    <w:p w:rsidR="00A221F6" w:rsidRDefault="00A221F6" w:rsidP="00D96408">
      <w:pPr>
        <w:rPr>
          <w:rFonts w:ascii="Times New Roman" w:hAnsi="Times New Roman" w:cs="Times New Roman"/>
        </w:rPr>
      </w:pPr>
      <w:hyperlink r:id="rId19" w:history="1">
        <w:r w:rsidRPr="000D7E74">
          <w:rPr>
            <w:rStyle w:val="Hyperlink"/>
            <w:rFonts w:ascii="Times New Roman" w:hAnsi="Times New Roman" w:cs="Times New Roman"/>
          </w:rPr>
          <w:t>https://www.techwalla.com/articles/database-life-cycle-stages</w:t>
        </w:r>
      </w:hyperlink>
    </w:p>
    <w:p w:rsidR="00A221F6" w:rsidRDefault="00D52DC6" w:rsidP="00D96408">
      <w:pPr>
        <w:rPr>
          <w:rFonts w:ascii="Times New Roman" w:hAnsi="Times New Roman" w:cs="Times New Roman"/>
          <w:i/>
        </w:rPr>
      </w:pPr>
      <w:proofErr w:type="gramStart"/>
      <w:r>
        <w:rPr>
          <w:rFonts w:ascii="Times New Roman" w:hAnsi="Times New Roman" w:cs="Times New Roman"/>
        </w:rPr>
        <w:t>Rob.,</w:t>
      </w:r>
      <w:proofErr w:type="gramEnd"/>
      <w:r>
        <w:rPr>
          <w:rFonts w:ascii="Times New Roman" w:hAnsi="Times New Roman" w:cs="Times New Roman"/>
        </w:rPr>
        <w:t xml:space="preserve"> Coronel. (2006) </w:t>
      </w:r>
      <w:r>
        <w:rPr>
          <w:rFonts w:ascii="Times New Roman" w:hAnsi="Times New Roman" w:cs="Times New Roman"/>
          <w:i/>
        </w:rPr>
        <w:t>Database Systems: Design, Implementation, &amp; Management</w:t>
      </w:r>
    </w:p>
    <w:p w:rsidR="00D52DC6" w:rsidRDefault="001F68EA" w:rsidP="00D96408">
      <w:pPr>
        <w:rPr>
          <w:rFonts w:ascii="Times New Roman" w:hAnsi="Times New Roman" w:cs="Times New Roman"/>
        </w:rPr>
      </w:pPr>
      <w:r>
        <w:rPr>
          <w:rFonts w:ascii="Times New Roman" w:hAnsi="Times New Roman" w:cs="Times New Roman"/>
        </w:rPr>
        <w:t xml:space="preserve">Barret, S. (2018). </w:t>
      </w:r>
      <w:r>
        <w:rPr>
          <w:rFonts w:ascii="Times New Roman" w:hAnsi="Times New Roman" w:cs="Times New Roman"/>
          <w:i/>
        </w:rPr>
        <w:t>What is Cloud Storage and What Are Its Advantages</w:t>
      </w:r>
      <w:proofErr w:type="gramStart"/>
      <w:r w:rsidR="00BF1260">
        <w:rPr>
          <w:rFonts w:ascii="Times New Roman" w:hAnsi="Times New Roman" w:cs="Times New Roman"/>
          <w:i/>
        </w:rPr>
        <w:t>?.</w:t>
      </w:r>
      <w:proofErr w:type="gramEnd"/>
      <w:r w:rsidR="00BF1260">
        <w:rPr>
          <w:rFonts w:ascii="Times New Roman" w:hAnsi="Times New Roman" w:cs="Times New Roman"/>
          <w:i/>
        </w:rPr>
        <w:t xml:space="preserve"> </w:t>
      </w:r>
      <w:r w:rsidR="00BF1260">
        <w:rPr>
          <w:rFonts w:ascii="Times New Roman" w:hAnsi="Times New Roman" w:cs="Times New Roman"/>
        </w:rPr>
        <w:t>Cloud Storage Advice</w:t>
      </w:r>
    </w:p>
    <w:p w:rsidR="00BF1260" w:rsidRDefault="00BF1260" w:rsidP="00D96408">
      <w:pPr>
        <w:rPr>
          <w:rFonts w:ascii="Times New Roman" w:hAnsi="Times New Roman" w:cs="Times New Roman"/>
        </w:rPr>
      </w:pPr>
      <w:hyperlink r:id="rId20" w:history="1">
        <w:r w:rsidRPr="000D7E74">
          <w:rPr>
            <w:rStyle w:val="Hyperlink"/>
            <w:rFonts w:ascii="Times New Roman" w:hAnsi="Times New Roman" w:cs="Times New Roman"/>
          </w:rPr>
          <w:t>https://cloudstorageadvice.com/what-is-cloud-storage/</w:t>
        </w:r>
      </w:hyperlink>
    </w:p>
    <w:p w:rsidR="00BF1260" w:rsidRDefault="00BF1260"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Default="00D96347" w:rsidP="00D96408">
      <w:pPr>
        <w:rPr>
          <w:rFonts w:ascii="Times New Roman" w:hAnsi="Times New Roman" w:cs="Times New Roman"/>
        </w:rPr>
      </w:pPr>
    </w:p>
    <w:p w:rsidR="00D96347" w:rsidRPr="00511C94" w:rsidRDefault="00D96347" w:rsidP="00511C94">
      <w:pPr>
        <w:pStyle w:val="Heading1"/>
        <w:jc w:val="center"/>
        <w:rPr>
          <w:b/>
        </w:rPr>
      </w:pPr>
      <w:bookmarkStart w:id="15" w:name="_Toc503989677"/>
      <w:r w:rsidRPr="00511C94">
        <w:rPr>
          <w:b/>
        </w:rPr>
        <w:lastRenderedPageBreak/>
        <w:t>Appendices</w:t>
      </w:r>
      <w:bookmarkEnd w:id="15"/>
    </w:p>
    <w:p w:rsidR="00511C94" w:rsidRDefault="00511C94">
      <w:pPr>
        <w:rPr>
          <w:rFonts w:ascii="Times New Roman" w:hAnsi="Times New Roman" w:cs="Times New Roman"/>
          <w:b/>
          <w:sz w:val="24"/>
        </w:rPr>
      </w:pPr>
      <w:r>
        <w:rPr>
          <w:noProof/>
          <w:lang w:eastAsia="en-GB"/>
        </w:rPr>
        <w:drawing>
          <wp:anchor distT="0" distB="0" distL="114300" distR="114300" simplePos="0" relativeHeight="251667456" behindDoc="1" locked="0" layoutInCell="1" allowOverlap="1">
            <wp:simplePos x="0" y="0"/>
            <wp:positionH relativeFrom="column">
              <wp:posOffset>533400</wp:posOffset>
            </wp:positionH>
            <wp:positionV relativeFrom="paragraph">
              <wp:posOffset>160020</wp:posOffset>
            </wp:positionV>
            <wp:extent cx="1352550" cy="26479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352550" cy="26479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1" locked="0" layoutInCell="1" allowOverlap="1">
            <wp:simplePos x="0" y="0"/>
            <wp:positionH relativeFrom="column">
              <wp:posOffset>3286125</wp:posOffset>
            </wp:positionH>
            <wp:positionV relativeFrom="paragraph">
              <wp:posOffset>64770</wp:posOffset>
            </wp:positionV>
            <wp:extent cx="2745573" cy="295846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745573" cy="2958465"/>
                    </a:xfrm>
                    <a:prstGeom prst="rect">
                      <a:avLst/>
                    </a:prstGeom>
                  </pic:spPr>
                </pic:pic>
              </a:graphicData>
            </a:graphic>
            <wp14:sizeRelH relativeFrom="page">
              <wp14:pctWidth>0</wp14:pctWidth>
            </wp14:sizeRelH>
            <wp14:sizeRelV relativeFrom="page">
              <wp14:pctHeight>0</wp14:pctHeight>
            </wp14:sizeRelV>
          </wp:anchor>
        </w:drawing>
      </w:r>
    </w:p>
    <w:p w:rsidR="00B224CC" w:rsidRDefault="00B224CC">
      <w:pPr>
        <w:rPr>
          <w:rFonts w:ascii="Times New Roman" w:eastAsiaTheme="majorEastAsia" w:hAnsi="Times New Roman" w:cs="Times New Roman"/>
          <w:b/>
          <w:sz w:val="24"/>
          <w:szCs w:val="32"/>
        </w:rPr>
      </w:pPr>
      <w:r>
        <w:rPr>
          <w:rFonts w:ascii="Times New Roman" w:hAnsi="Times New Roman" w:cs="Times New Roman"/>
          <w:b/>
          <w:sz w:val="24"/>
        </w:rPr>
        <w:br w:type="page"/>
      </w:r>
    </w:p>
    <w:p w:rsidR="00730EF9" w:rsidRDefault="00730EF9" w:rsidP="00730EF9"/>
    <w:p w:rsidR="004C6888" w:rsidRPr="0077595F" w:rsidRDefault="003C0ED2" w:rsidP="0077595F">
      <w:pPr>
        <w:pStyle w:val="Heading1"/>
        <w:rPr>
          <w:rFonts w:asciiTheme="minorHAnsi" w:eastAsiaTheme="minorHAnsi" w:hAnsiTheme="minorHAnsi" w:cstheme="minorBidi"/>
          <w:sz w:val="22"/>
          <w:szCs w:val="22"/>
        </w:rPr>
      </w:pPr>
      <w:r w:rsidRPr="007714F4">
        <w:rPr>
          <w:rFonts w:cs="Times New Roman"/>
          <w:b/>
        </w:rPr>
        <w:t xml:space="preserve"> </w:t>
      </w:r>
      <w:r w:rsidR="00F7380B" w:rsidRPr="007714F4">
        <w:rPr>
          <w:rFonts w:cs="Times New Roman"/>
          <w:b/>
        </w:rPr>
        <w:t xml:space="preserve">   </w:t>
      </w:r>
      <w:r w:rsidR="00CB5B27" w:rsidRPr="007714F4">
        <w:rPr>
          <w:rFonts w:cs="Times New Roman"/>
          <w:b/>
        </w:rPr>
        <w:t xml:space="preserve"> </w:t>
      </w:r>
      <w:r w:rsidR="00912646" w:rsidRPr="007714F4">
        <w:rPr>
          <w:rFonts w:cs="Times New Roman"/>
          <w:b/>
        </w:rPr>
        <w:t xml:space="preserve">    </w:t>
      </w:r>
      <w:r w:rsidR="00912646" w:rsidRPr="007714F4">
        <w:rPr>
          <w:rFonts w:asciiTheme="minorHAnsi" w:eastAsiaTheme="minorHAnsi" w:hAnsiTheme="minorHAnsi" w:cstheme="minorBidi"/>
          <w:sz w:val="22"/>
          <w:szCs w:val="22"/>
        </w:rPr>
        <w:t xml:space="preserve">                                          </w:t>
      </w:r>
      <w:r w:rsidR="00F3351D" w:rsidRPr="007714F4">
        <w:rPr>
          <w:rFonts w:asciiTheme="minorHAnsi" w:eastAsiaTheme="minorHAnsi" w:hAnsiTheme="minorHAnsi" w:cstheme="minorBidi"/>
          <w:sz w:val="22"/>
          <w:szCs w:val="22"/>
        </w:rPr>
        <w:t xml:space="preserve"> </w:t>
      </w:r>
    </w:p>
    <w:p w:rsidR="00694382" w:rsidRPr="00694382" w:rsidRDefault="002626AE" w:rsidP="004C6888">
      <w:r>
        <w:t xml:space="preserve">  </w:t>
      </w:r>
      <w:r w:rsidR="00B07B20">
        <w:t xml:space="preserve"> </w:t>
      </w:r>
    </w:p>
    <w:p w:rsidR="00736BDF" w:rsidRDefault="00736BDF" w:rsidP="000606FB">
      <w:pPr>
        <w:rPr>
          <w:rFonts w:ascii="Times New Roman" w:hAnsi="Times New Roman" w:cs="Times New Roman"/>
        </w:rPr>
      </w:pPr>
    </w:p>
    <w:p w:rsidR="00E21F80" w:rsidRPr="00E21F80" w:rsidRDefault="00741B8B" w:rsidP="00D96408">
      <w:r>
        <w:rPr>
          <w:rFonts w:ascii="Times New Roman" w:hAnsi="Times New Roman" w:cs="Times New Roman"/>
        </w:rPr>
        <w:t xml:space="preserve"> </w:t>
      </w:r>
      <w:r w:rsidR="006F2528">
        <w:rPr>
          <w:rFonts w:ascii="Times New Roman" w:hAnsi="Times New Roman" w:cs="Times New Roman"/>
        </w:rPr>
        <w:t xml:space="preserve"> </w:t>
      </w:r>
      <w:r w:rsidR="00406561">
        <w:rPr>
          <w:rFonts w:ascii="Times New Roman" w:hAnsi="Times New Roman" w:cs="Times New Roman"/>
        </w:rPr>
        <w:t xml:space="preserve"> </w:t>
      </w:r>
    </w:p>
    <w:sectPr w:rsidR="00E21F80" w:rsidRPr="00E21F80" w:rsidSect="00345929">
      <w:headerReference w:type="default"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01CA" w:rsidRDefault="00F101CA" w:rsidP="00F101CA">
      <w:pPr>
        <w:spacing w:after="0" w:line="240" w:lineRule="auto"/>
      </w:pPr>
      <w:r>
        <w:separator/>
      </w:r>
    </w:p>
  </w:endnote>
  <w:endnote w:type="continuationSeparator" w:id="0">
    <w:p w:rsidR="00F101CA" w:rsidRDefault="00F101CA" w:rsidP="00F10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0526257"/>
      <w:docPartObj>
        <w:docPartGallery w:val="Page Numbers (Bottom of Page)"/>
        <w:docPartUnique/>
      </w:docPartObj>
    </w:sdtPr>
    <w:sdtEndPr>
      <w:rPr>
        <w:noProof/>
      </w:rPr>
    </w:sdtEndPr>
    <w:sdtContent>
      <w:p w:rsidR="00345929" w:rsidRDefault="00345929">
        <w:pPr>
          <w:pStyle w:val="Footer"/>
          <w:jc w:val="right"/>
        </w:pPr>
        <w:r>
          <w:fldChar w:fldCharType="begin"/>
        </w:r>
        <w:r>
          <w:instrText xml:space="preserve"> PAGE   \* MERGEFORMAT </w:instrText>
        </w:r>
        <w:r>
          <w:fldChar w:fldCharType="separate"/>
        </w:r>
        <w:r w:rsidR="006C3ADC">
          <w:rPr>
            <w:noProof/>
          </w:rPr>
          <w:t>3</w:t>
        </w:r>
        <w:r>
          <w:rPr>
            <w:noProof/>
          </w:rPr>
          <w:fldChar w:fldCharType="end"/>
        </w:r>
      </w:p>
    </w:sdtContent>
  </w:sdt>
  <w:p w:rsidR="00345929" w:rsidRDefault="00345929" w:rsidP="0034592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5839214"/>
      <w:docPartObj>
        <w:docPartGallery w:val="Page Numbers (Bottom of Page)"/>
        <w:docPartUnique/>
      </w:docPartObj>
    </w:sdtPr>
    <w:sdtEndPr>
      <w:rPr>
        <w:noProof/>
      </w:rPr>
    </w:sdtEndPr>
    <w:sdtContent>
      <w:p w:rsidR="00345929" w:rsidRDefault="00345929">
        <w:pPr>
          <w:pStyle w:val="Footer"/>
          <w:jc w:val="right"/>
        </w:pPr>
        <w:r>
          <w:fldChar w:fldCharType="begin"/>
        </w:r>
        <w:r>
          <w:instrText xml:space="preserve"> PAGE   \* MERGEFORMAT </w:instrText>
        </w:r>
        <w:r>
          <w:fldChar w:fldCharType="separate"/>
        </w:r>
        <w:r w:rsidR="006C3ADC">
          <w:rPr>
            <w:noProof/>
          </w:rPr>
          <w:t>1</w:t>
        </w:r>
        <w:r>
          <w:rPr>
            <w:noProof/>
          </w:rPr>
          <w:fldChar w:fldCharType="end"/>
        </w:r>
      </w:p>
    </w:sdtContent>
  </w:sdt>
  <w:p w:rsidR="00345929" w:rsidRDefault="00345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01CA" w:rsidRDefault="00F101CA" w:rsidP="00F101CA">
      <w:pPr>
        <w:spacing w:after="0" w:line="240" w:lineRule="auto"/>
      </w:pPr>
      <w:r>
        <w:separator/>
      </w:r>
    </w:p>
  </w:footnote>
  <w:footnote w:type="continuationSeparator" w:id="0">
    <w:p w:rsidR="00F101CA" w:rsidRDefault="00F101CA" w:rsidP="00F101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929" w:rsidRPr="00345929" w:rsidRDefault="00345929">
    <w:pPr>
      <w:pStyle w:val="Header"/>
      <w:rPr>
        <w:rFonts w:ascii="Times New Roman" w:hAnsi="Times New Roman" w:cs="Times New Roman"/>
      </w:rPr>
    </w:pPr>
    <w:r>
      <w:rPr>
        <w:rFonts w:ascii="Times New Roman" w:hAnsi="Times New Roman" w:cs="Times New Roman"/>
      </w:rPr>
      <w:t>Assignment 1</w:t>
    </w:r>
  </w:p>
  <w:p w:rsidR="00345929" w:rsidRDefault="003459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929" w:rsidRPr="00345929" w:rsidRDefault="00345929">
    <w:pPr>
      <w:pStyle w:val="Header"/>
      <w:rPr>
        <w:rFonts w:ascii="Times New Roman" w:hAnsi="Times New Roman" w:cs="Times New Roman"/>
      </w:rPr>
    </w:pPr>
    <w:r w:rsidRPr="00345929">
      <w:rPr>
        <w:rFonts w:ascii="Times New Roman" w:hAnsi="Times New Roman" w:cs="Times New Roman"/>
      </w:rPr>
      <w:t>Running Head: Assignment 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204D3D"/>
    <w:multiLevelType w:val="hybridMultilevel"/>
    <w:tmpl w:val="DF7A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5B537D"/>
    <w:multiLevelType w:val="hybridMultilevel"/>
    <w:tmpl w:val="5112A0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EE5156D"/>
    <w:multiLevelType w:val="hybridMultilevel"/>
    <w:tmpl w:val="57943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F5D"/>
    <w:rsid w:val="00000391"/>
    <w:rsid w:val="00002B80"/>
    <w:rsid w:val="000360FC"/>
    <w:rsid w:val="0004215E"/>
    <w:rsid w:val="000604E1"/>
    <w:rsid w:val="000606FB"/>
    <w:rsid w:val="00070717"/>
    <w:rsid w:val="00075A1E"/>
    <w:rsid w:val="000855B6"/>
    <w:rsid w:val="000C6CFA"/>
    <w:rsid w:val="000D16EF"/>
    <w:rsid w:val="000D76EE"/>
    <w:rsid w:val="000E179A"/>
    <w:rsid w:val="000F4092"/>
    <w:rsid w:val="001125CB"/>
    <w:rsid w:val="001543B8"/>
    <w:rsid w:val="00165FD6"/>
    <w:rsid w:val="00172C29"/>
    <w:rsid w:val="001D30FD"/>
    <w:rsid w:val="001F68EA"/>
    <w:rsid w:val="0020450F"/>
    <w:rsid w:val="00213684"/>
    <w:rsid w:val="00235BCD"/>
    <w:rsid w:val="002572C3"/>
    <w:rsid w:val="0026062A"/>
    <w:rsid w:val="00260FB6"/>
    <w:rsid w:val="002626AE"/>
    <w:rsid w:val="00263B19"/>
    <w:rsid w:val="00295B12"/>
    <w:rsid w:val="002A2F86"/>
    <w:rsid w:val="002B682A"/>
    <w:rsid w:val="002E5DF3"/>
    <w:rsid w:val="00342714"/>
    <w:rsid w:val="00345929"/>
    <w:rsid w:val="003466D8"/>
    <w:rsid w:val="003668CB"/>
    <w:rsid w:val="00375B9A"/>
    <w:rsid w:val="00390697"/>
    <w:rsid w:val="00393F5D"/>
    <w:rsid w:val="003A150A"/>
    <w:rsid w:val="003B2236"/>
    <w:rsid w:val="003B4C98"/>
    <w:rsid w:val="003C0ED2"/>
    <w:rsid w:val="003D60CD"/>
    <w:rsid w:val="003E59A7"/>
    <w:rsid w:val="003F5D3C"/>
    <w:rsid w:val="00406561"/>
    <w:rsid w:val="00453BD4"/>
    <w:rsid w:val="00457C31"/>
    <w:rsid w:val="00463C24"/>
    <w:rsid w:val="004865F8"/>
    <w:rsid w:val="004C6888"/>
    <w:rsid w:val="004D19EA"/>
    <w:rsid w:val="004E7A6D"/>
    <w:rsid w:val="00511C94"/>
    <w:rsid w:val="00527E24"/>
    <w:rsid w:val="005427BF"/>
    <w:rsid w:val="00560873"/>
    <w:rsid w:val="005664DC"/>
    <w:rsid w:val="00585AEB"/>
    <w:rsid w:val="00597A9C"/>
    <w:rsid w:val="005A6481"/>
    <w:rsid w:val="005F6799"/>
    <w:rsid w:val="0062200B"/>
    <w:rsid w:val="00647773"/>
    <w:rsid w:val="0065429F"/>
    <w:rsid w:val="00676E58"/>
    <w:rsid w:val="00694382"/>
    <w:rsid w:val="006C38B2"/>
    <w:rsid w:val="006C3ADC"/>
    <w:rsid w:val="006D13EC"/>
    <w:rsid w:val="006E664E"/>
    <w:rsid w:val="006F2528"/>
    <w:rsid w:val="0072527A"/>
    <w:rsid w:val="00730EF9"/>
    <w:rsid w:val="00736BDF"/>
    <w:rsid w:val="00741B8B"/>
    <w:rsid w:val="007506AF"/>
    <w:rsid w:val="007714F4"/>
    <w:rsid w:val="0077595F"/>
    <w:rsid w:val="00782454"/>
    <w:rsid w:val="00797CE3"/>
    <w:rsid w:val="007A3CE4"/>
    <w:rsid w:val="007B580A"/>
    <w:rsid w:val="007C62BA"/>
    <w:rsid w:val="0080760D"/>
    <w:rsid w:val="00846AE6"/>
    <w:rsid w:val="008A6DFA"/>
    <w:rsid w:val="008B102C"/>
    <w:rsid w:val="008E2659"/>
    <w:rsid w:val="00912646"/>
    <w:rsid w:val="0092255A"/>
    <w:rsid w:val="009347C9"/>
    <w:rsid w:val="00982B38"/>
    <w:rsid w:val="0099786C"/>
    <w:rsid w:val="009B48E3"/>
    <w:rsid w:val="009C07DC"/>
    <w:rsid w:val="009C20E9"/>
    <w:rsid w:val="009C2D5D"/>
    <w:rsid w:val="009C4148"/>
    <w:rsid w:val="009F5C3D"/>
    <w:rsid w:val="00A023DC"/>
    <w:rsid w:val="00A0352D"/>
    <w:rsid w:val="00A2135A"/>
    <w:rsid w:val="00A221F6"/>
    <w:rsid w:val="00A35B39"/>
    <w:rsid w:val="00A430B0"/>
    <w:rsid w:val="00AA1D4E"/>
    <w:rsid w:val="00AA4F29"/>
    <w:rsid w:val="00AB2339"/>
    <w:rsid w:val="00AB5223"/>
    <w:rsid w:val="00AB5786"/>
    <w:rsid w:val="00B02953"/>
    <w:rsid w:val="00B07B20"/>
    <w:rsid w:val="00B224CC"/>
    <w:rsid w:val="00B261E5"/>
    <w:rsid w:val="00B45C28"/>
    <w:rsid w:val="00B77151"/>
    <w:rsid w:val="00B8224A"/>
    <w:rsid w:val="00BA207B"/>
    <w:rsid w:val="00BB6A4D"/>
    <w:rsid w:val="00BF1260"/>
    <w:rsid w:val="00BF6616"/>
    <w:rsid w:val="00C35C34"/>
    <w:rsid w:val="00C4241D"/>
    <w:rsid w:val="00CA25C9"/>
    <w:rsid w:val="00CB2888"/>
    <w:rsid w:val="00CB5B27"/>
    <w:rsid w:val="00CC73A1"/>
    <w:rsid w:val="00CE0713"/>
    <w:rsid w:val="00CE159D"/>
    <w:rsid w:val="00CE4FBD"/>
    <w:rsid w:val="00D00306"/>
    <w:rsid w:val="00D07665"/>
    <w:rsid w:val="00D13D0B"/>
    <w:rsid w:val="00D249D9"/>
    <w:rsid w:val="00D407AE"/>
    <w:rsid w:val="00D52DC6"/>
    <w:rsid w:val="00D928F5"/>
    <w:rsid w:val="00D96347"/>
    <w:rsid w:val="00D96408"/>
    <w:rsid w:val="00DC3C04"/>
    <w:rsid w:val="00DC4C1A"/>
    <w:rsid w:val="00E062DC"/>
    <w:rsid w:val="00E2048B"/>
    <w:rsid w:val="00E21F80"/>
    <w:rsid w:val="00E456D8"/>
    <w:rsid w:val="00E86115"/>
    <w:rsid w:val="00E93772"/>
    <w:rsid w:val="00EA05A3"/>
    <w:rsid w:val="00EA1709"/>
    <w:rsid w:val="00EB781B"/>
    <w:rsid w:val="00ED0983"/>
    <w:rsid w:val="00EE08B3"/>
    <w:rsid w:val="00F101CA"/>
    <w:rsid w:val="00F16982"/>
    <w:rsid w:val="00F253E7"/>
    <w:rsid w:val="00F3351D"/>
    <w:rsid w:val="00F56BE4"/>
    <w:rsid w:val="00F7380B"/>
    <w:rsid w:val="00F81250"/>
    <w:rsid w:val="00FA53DF"/>
    <w:rsid w:val="00FC2059"/>
    <w:rsid w:val="00FC3D75"/>
    <w:rsid w:val="00FC4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94E47B"/>
  <w15:chartTrackingRefBased/>
  <w15:docId w15:val="{757D8A63-4A56-42E6-AA70-5EF432676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0EF9"/>
    <w:pPr>
      <w:keepNext/>
      <w:keepLines/>
      <w:spacing w:before="240" w:after="0"/>
      <w:outlineLvl w:val="0"/>
    </w:pPr>
    <w:rPr>
      <w:rFonts w:ascii="Times New Roman" w:eastAsiaTheme="majorEastAsia" w:hAnsi="Times New Roman"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01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1CA"/>
  </w:style>
  <w:style w:type="paragraph" w:styleId="Footer">
    <w:name w:val="footer"/>
    <w:basedOn w:val="Normal"/>
    <w:link w:val="FooterChar"/>
    <w:uiPriority w:val="99"/>
    <w:unhideWhenUsed/>
    <w:rsid w:val="00F101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1CA"/>
  </w:style>
  <w:style w:type="character" w:customStyle="1" w:styleId="Heading1Char">
    <w:name w:val="Heading 1 Char"/>
    <w:basedOn w:val="DefaultParagraphFont"/>
    <w:link w:val="Heading1"/>
    <w:uiPriority w:val="9"/>
    <w:rsid w:val="00730EF9"/>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F101CA"/>
    <w:pPr>
      <w:outlineLvl w:val="9"/>
    </w:pPr>
    <w:rPr>
      <w:lang w:val="en-US"/>
    </w:rPr>
  </w:style>
  <w:style w:type="paragraph" w:styleId="TOC1">
    <w:name w:val="toc 1"/>
    <w:basedOn w:val="Normal"/>
    <w:next w:val="Normal"/>
    <w:autoRedefine/>
    <w:uiPriority w:val="39"/>
    <w:unhideWhenUsed/>
    <w:rsid w:val="00F101CA"/>
    <w:pPr>
      <w:spacing w:after="100"/>
    </w:pPr>
  </w:style>
  <w:style w:type="character" w:styleId="Hyperlink">
    <w:name w:val="Hyperlink"/>
    <w:basedOn w:val="DefaultParagraphFont"/>
    <w:uiPriority w:val="99"/>
    <w:unhideWhenUsed/>
    <w:rsid w:val="00F101CA"/>
    <w:rPr>
      <w:color w:val="0563C1" w:themeColor="hyperlink"/>
      <w:u w:val="single"/>
    </w:rPr>
  </w:style>
  <w:style w:type="paragraph" w:styleId="ListParagraph">
    <w:name w:val="List Paragraph"/>
    <w:basedOn w:val="Normal"/>
    <w:uiPriority w:val="34"/>
    <w:qFormat/>
    <w:rsid w:val="003668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cva.org.uk/what-we-do/the-future-generations-(wales)-act-all-you-need-to-know" TargetMode="External"/><Relationship Id="rId18" Type="http://schemas.openxmlformats.org/officeDocument/2006/relationships/hyperlink" Target="http://www.techtarget.com/definition/data-structure"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ork.chron.com/differences-between-business-analyst-data-analyst-17090.html"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businessanalystsolutions.com/what_is_a_business_analyst.html" TargetMode="External"/><Relationship Id="rId20" Type="http://schemas.openxmlformats.org/officeDocument/2006/relationships/hyperlink" Target="https://cloudstorageadvice.com/what-is-cloud-storag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neddresearch.blog?2016/03/22/the-well-being-of-future-generations-wales-act-2015-what-is-it-and-what-does-it-mean-for-wales/" TargetMode="External"/><Relationship Id="rId23" Type="http://schemas.openxmlformats.org/officeDocument/2006/relationships/header" Target="header1.xm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techwalla.com/articles/database-life-cycle-stag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gov.wales/topic/people-and-communities/people/future-generations-act/lang=en" TargetMode="External"/><Relationship Id="rId22" Type="http://schemas.openxmlformats.org/officeDocument/2006/relationships/image" Target="media/image7.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372B"/>
    <w:rsid w:val="001C3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8F7282138C492282B3179F5EA9E634">
    <w:name w:val="A08F7282138C492282B3179F5EA9E634"/>
    <w:rsid w:val="001C37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C3D49-897C-4563-AC4B-24CE95B7C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11</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86</cp:revision>
  <dcterms:created xsi:type="dcterms:W3CDTF">2017-12-20T09:37:00Z</dcterms:created>
  <dcterms:modified xsi:type="dcterms:W3CDTF">2018-01-17T21:59:00Z</dcterms:modified>
</cp:coreProperties>
</file>