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3CE" w:rsidRDefault="001211E8" w:rsidP="001211E8">
      <w:pPr>
        <w:jc w:val="center"/>
        <w:rPr>
          <w:sz w:val="28"/>
          <w:u w:val="single"/>
        </w:rPr>
      </w:pPr>
      <w:r w:rsidRPr="001211E8">
        <w:rPr>
          <w:sz w:val="28"/>
          <w:u w:val="single"/>
        </w:rPr>
        <w:t>How can</w:t>
      </w:r>
      <w:r>
        <w:rPr>
          <w:sz w:val="28"/>
          <w:u w:val="single"/>
        </w:rPr>
        <w:t xml:space="preserve"> material objects have a social life?</w:t>
      </w:r>
    </w:p>
    <w:p w:rsidR="001211E8" w:rsidRDefault="001211E8" w:rsidP="001211E8">
      <w:pPr>
        <w:jc w:val="center"/>
        <w:rPr>
          <w:sz w:val="28"/>
          <w:u w:val="single"/>
        </w:rPr>
      </w:pPr>
    </w:p>
    <w:p w:rsidR="001211E8" w:rsidRDefault="001211E8" w:rsidP="00371D40">
      <w:pPr>
        <w:spacing w:after="30"/>
        <w:rPr>
          <w:sz w:val="24"/>
        </w:rPr>
      </w:pPr>
      <w:r>
        <w:rPr>
          <w:sz w:val="24"/>
        </w:rPr>
        <w:t>In this essay I will show how material objects are able to have a social life.</w:t>
      </w:r>
      <w:r w:rsidR="000E722A">
        <w:rPr>
          <w:sz w:val="24"/>
        </w:rPr>
        <w:t xml:space="preserve"> I will look two different types of social life a material object can have; a personal one which relates to how the consumer has used it or how it has become inalienable, and a more Marxist social life referring to the industrial side of the object and how is has passed through many people to be created.</w:t>
      </w:r>
    </w:p>
    <w:p w:rsidR="0041758C" w:rsidRDefault="0041758C" w:rsidP="00371D40">
      <w:pPr>
        <w:spacing w:after="30"/>
        <w:rPr>
          <w:sz w:val="24"/>
        </w:rPr>
      </w:pPr>
    </w:p>
    <w:p w:rsidR="0041758C" w:rsidRDefault="0041758C" w:rsidP="00371D40">
      <w:pPr>
        <w:spacing w:after="30"/>
        <w:rPr>
          <w:sz w:val="24"/>
        </w:rPr>
      </w:pPr>
      <w:r>
        <w:rPr>
          <w:sz w:val="24"/>
        </w:rPr>
        <w:t xml:space="preserve">To start I will look at the </w:t>
      </w:r>
      <w:r w:rsidR="0019319A">
        <w:rPr>
          <w:sz w:val="24"/>
        </w:rPr>
        <w:t>personal social life of material objects, to do so I will look at the Kula Ring and also how an object can become inalienable. But first I should explain what is meant by an object’s social life</w:t>
      </w:r>
      <w:r w:rsidR="00914444">
        <w:rPr>
          <w:sz w:val="24"/>
        </w:rPr>
        <w:t xml:space="preserve">, put simply </w:t>
      </w:r>
      <w:r w:rsidR="00371D40">
        <w:rPr>
          <w:sz w:val="24"/>
        </w:rPr>
        <w:t>an object’s social life is determined by how people interact with the object and the importance they put onto the object, so the social life of an object starts even before the commodity itself has been finished as it’s components will have already interacted with people.</w:t>
      </w:r>
      <w:r w:rsidR="00BA2BF9">
        <w:rPr>
          <w:sz w:val="24"/>
        </w:rPr>
        <w:t xml:space="preserve"> Knowing this we can start to understand how an object is able to create a vivid and varied social life, for example; take an ordinary hat, it’s social life would be mostly limited to the industrial until someone buys it, then the personal social life starts to develop gaining meaning and the possibility of becoming inalienable depending on the sentimental value placed on it by the consumer. Now imagine that a famous musician buys this hat and wears it while on stage, suddenly the hat has a much greater social life that relates to this musician, a fan may buy it for far more than </w:t>
      </w:r>
      <w:r w:rsidR="007B0D8E">
        <w:rPr>
          <w:sz w:val="24"/>
        </w:rPr>
        <w:t>its</w:t>
      </w:r>
      <w:r w:rsidR="00BA2BF9">
        <w:rPr>
          <w:sz w:val="24"/>
        </w:rPr>
        <w:t xml:space="preserve"> original price because of </w:t>
      </w:r>
      <w:r w:rsidR="007B0D8E">
        <w:rPr>
          <w:sz w:val="24"/>
        </w:rPr>
        <w:t>its</w:t>
      </w:r>
      <w:r w:rsidR="00BA2BF9">
        <w:rPr>
          <w:sz w:val="24"/>
        </w:rPr>
        <w:t xml:space="preserve"> social life. </w:t>
      </w:r>
    </w:p>
    <w:p w:rsidR="00BF4A0D" w:rsidRDefault="009649DB" w:rsidP="00371D40">
      <w:pPr>
        <w:spacing w:after="30"/>
        <w:rPr>
          <w:sz w:val="24"/>
        </w:rPr>
      </w:pPr>
      <w:r>
        <w:rPr>
          <w:sz w:val="24"/>
        </w:rPr>
        <w:t>An object’s social life can completely recreate how you see the object, transforming it into something new by a very simple process. It is the personal social life of an object that changes it, as the industrial social life will be the same for the same commodity. A collection of notebooks will all have the same industrial social life; the paper has come from the same place, they were made in the same factory but the moment they are given to people they start to move along different paths, one may be used as a diary, another as a sketch book and a third may be bought and never used but they all individually develop social lives.</w:t>
      </w:r>
    </w:p>
    <w:p w:rsidR="007A157A" w:rsidRDefault="007A157A" w:rsidP="00371D40">
      <w:pPr>
        <w:spacing w:after="30"/>
        <w:rPr>
          <w:sz w:val="24"/>
        </w:rPr>
      </w:pPr>
      <w:r>
        <w:rPr>
          <w:sz w:val="24"/>
        </w:rPr>
        <w:t>‘</w:t>
      </w:r>
      <w:r w:rsidR="00F25103">
        <w:rPr>
          <w:sz w:val="24"/>
        </w:rPr>
        <w:t>There are other possessions that are imbued with the intrinsic and ineffable identities of their owners which are not so easy to giv</w:t>
      </w:r>
      <w:r w:rsidR="00CB4A60">
        <w:rPr>
          <w:sz w:val="24"/>
        </w:rPr>
        <w:t>e away’ (</w:t>
      </w:r>
      <w:r w:rsidR="00F25103">
        <w:rPr>
          <w:sz w:val="24"/>
        </w:rPr>
        <w:t>Weiner, 1992)</w:t>
      </w:r>
    </w:p>
    <w:p w:rsidR="00AA1E7C" w:rsidRDefault="00AA1E7C" w:rsidP="00371D40">
      <w:pPr>
        <w:spacing w:after="30"/>
        <w:rPr>
          <w:sz w:val="24"/>
        </w:rPr>
      </w:pPr>
      <w:r>
        <w:rPr>
          <w:sz w:val="24"/>
        </w:rPr>
        <w:t xml:space="preserve">When an object is imbued with the essence of a person </w:t>
      </w:r>
      <w:r w:rsidR="00CB4A60">
        <w:rPr>
          <w:sz w:val="24"/>
        </w:rPr>
        <w:t xml:space="preserve">it is more likely to become inalienable as a person </w:t>
      </w:r>
      <w:proofErr w:type="gramStart"/>
      <w:r w:rsidR="00CB4A60">
        <w:rPr>
          <w:sz w:val="24"/>
        </w:rPr>
        <w:t>is able to</w:t>
      </w:r>
      <w:proofErr w:type="gramEnd"/>
      <w:r w:rsidR="00CB4A60">
        <w:rPr>
          <w:sz w:val="24"/>
        </w:rPr>
        <w:t xml:space="preserve"> make a connection with that object, making them feel closer to the person whose essence the object has been imbued with. When someone dies, their family members will want to keep certain objects that belonged to the deceased because it makes them feel closer to them, these objects are inalienable to the family as they have been imbued with the identity of the person they have lost. Of course, this is a very subjective matter, an object that is inalienable to one person may be nothing more than a basic commodity to someone else, because they know nothing of the object’s social life.</w:t>
      </w:r>
    </w:p>
    <w:p w:rsidR="00283747" w:rsidRDefault="00C363EE" w:rsidP="00371D40">
      <w:pPr>
        <w:spacing w:after="30"/>
        <w:rPr>
          <w:sz w:val="24"/>
        </w:rPr>
      </w:pPr>
      <w:r>
        <w:rPr>
          <w:sz w:val="24"/>
        </w:rPr>
        <w:t xml:space="preserve">A great example of how objects can develop social lives and become inalienable is the Kula Ring of the </w:t>
      </w:r>
      <w:r w:rsidR="00E95529">
        <w:rPr>
          <w:sz w:val="24"/>
        </w:rPr>
        <w:t>Trobriand</w:t>
      </w:r>
      <w:r>
        <w:rPr>
          <w:sz w:val="24"/>
        </w:rPr>
        <w:t xml:space="preserve"> Islanders, a trading circle </w:t>
      </w:r>
      <w:r w:rsidR="00E95529">
        <w:rPr>
          <w:sz w:val="24"/>
        </w:rPr>
        <w:t xml:space="preserve">in which </w:t>
      </w:r>
      <w:r w:rsidR="00785C6C">
        <w:rPr>
          <w:sz w:val="24"/>
        </w:rPr>
        <w:t xml:space="preserve">Kula gifts in the form of </w:t>
      </w:r>
      <w:r w:rsidR="00E95529">
        <w:rPr>
          <w:sz w:val="24"/>
        </w:rPr>
        <w:t>shell bands</w:t>
      </w:r>
      <w:r w:rsidR="00D57FAC">
        <w:rPr>
          <w:sz w:val="24"/>
        </w:rPr>
        <w:t xml:space="preserve"> and necklaces</w:t>
      </w:r>
      <w:r w:rsidR="00E95529">
        <w:rPr>
          <w:sz w:val="24"/>
        </w:rPr>
        <w:t xml:space="preserve"> are passed between the tribes some of which are seen to be </w:t>
      </w:r>
      <w:r w:rsidR="006F40F0">
        <w:rPr>
          <w:sz w:val="24"/>
        </w:rPr>
        <w:t xml:space="preserve">subjectively </w:t>
      </w:r>
      <w:r w:rsidR="00E95529">
        <w:rPr>
          <w:sz w:val="24"/>
        </w:rPr>
        <w:lastRenderedPageBreak/>
        <w:t>more valuable than other due to how has owned them in the past.</w:t>
      </w:r>
      <w:r w:rsidR="006F40F0">
        <w:rPr>
          <w:sz w:val="24"/>
        </w:rPr>
        <w:t xml:space="preserve"> ‘</w:t>
      </w:r>
      <w:r w:rsidR="006F40F0" w:rsidRPr="006F40F0">
        <w:rPr>
          <w:sz w:val="24"/>
        </w:rPr>
        <w:t>Many of these objects carry memories of death, magic, or poisoning</w:t>
      </w:r>
      <w:r w:rsidR="006F40F0">
        <w:rPr>
          <w:sz w:val="24"/>
        </w:rPr>
        <w:t xml:space="preserve">… </w:t>
      </w:r>
      <w:r w:rsidR="006F40F0" w:rsidRPr="006F40F0">
        <w:rPr>
          <w:sz w:val="24"/>
        </w:rPr>
        <w:t>Even individual shells may have a unique history.</w:t>
      </w:r>
      <w:r w:rsidR="006F40F0">
        <w:rPr>
          <w:sz w:val="24"/>
        </w:rPr>
        <w:t>’ (New World Encyclopaedia, 2014)</w:t>
      </w:r>
      <w:r w:rsidR="00785C6C">
        <w:rPr>
          <w:sz w:val="24"/>
        </w:rPr>
        <w:t xml:space="preserve"> People sometimes aim to collect a specific Kula gifts due to the memories carried within them, these memories are social life of the Kula gifts and this shows that value can be added to an item that </w:t>
      </w:r>
      <w:proofErr w:type="gramStart"/>
      <w:r w:rsidR="00785C6C">
        <w:rPr>
          <w:sz w:val="24"/>
        </w:rPr>
        <w:t>in itself has</w:t>
      </w:r>
      <w:proofErr w:type="gramEnd"/>
      <w:r w:rsidR="00785C6C">
        <w:rPr>
          <w:sz w:val="24"/>
        </w:rPr>
        <w:t xml:space="preserve"> little value purely by being aware of its history, which is something that can also be seen in western cultures too.</w:t>
      </w:r>
    </w:p>
    <w:p w:rsidR="00785C6C" w:rsidRDefault="00785C6C" w:rsidP="00371D40">
      <w:pPr>
        <w:spacing w:after="30"/>
        <w:rPr>
          <w:sz w:val="24"/>
        </w:rPr>
      </w:pPr>
      <w:r>
        <w:rPr>
          <w:sz w:val="24"/>
        </w:rPr>
        <w:t>The Kula gifts are also mostly seen as inalienable as they belong to the Kula Ring and not individual people. ‘</w:t>
      </w:r>
      <w:r w:rsidRPr="00785C6C">
        <w:rPr>
          <w:sz w:val="24"/>
        </w:rPr>
        <w:t xml:space="preserve">The Kula objects are of two kinds. The </w:t>
      </w:r>
      <w:proofErr w:type="spellStart"/>
      <w:r w:rsidRPr="00785C6C">
        <w:rPr>
          <w:sz w:val="24"/>
        </w:rPr>
        <w:t>kunedawesi</w:t>
      </w:r>
      <w:proofErr w:type="spellEnd"/>
      <w:r w:rsidRPr="00785C6C">
        <w:rPr>
          <w:sz w:val="24"/>
        </w:rPr>
        <w:t xml:space="preserve"> is owned by the Kula ring and cannot be sold, and the </w:t>
      </w:r>
      <w:proofErr w:type="spellStart"/>
      <w:r w:rsidRPr="00785C6C">
        <w:rPr>
          <w:sz w:val="24"/>
        </w:rPr>
        <w:t>kitom</w:t>
      </w:r>
      <w:proofErr w:type="spellEnd"/>
      <w:r w:rsidRPr="00785C6C">
        <w:rPr>
          <w:sz w:val="24"/>
        </w:rPr>
        <w:t xml:space="preserve"> is owned by the person who holds them and can be sold.</w:t>
      </w:r>
      <w:r>
        <w:rPr>
          <w:sz w:val="24"/>
        </w:rPr>
        <w:t xml:space="preserve">’ (New World Encyclopaedia, 2014) </w:t>
      </w:r>
      <w:proofErr w:type="gramStart"/>
      <w:r>
        <w:rPr>
          <w:sz w:val="24"/>
        </w:rPr>
        <w:t>It is interesting to see that even</w:t>
      </w:r>
      <w:proofErr w:type="gramEnd"/>
      <w:r>
        <w:rPr>
          <w:sz w:val="24"/>
        </w:rPr>
        <w:t xml:space="preserve"> in different cultures the idea of inalienability </w:t>
      </w:r>
      <w:r w:rsidR="00F6668F">
        <w:rPr>
          <w:sz w:val="24"/>
        </w:rPr>
        <w:t xml:space="preserve">is still present, </w:t>
      </w:r>
      <w:proofErr w:type="spellStart"/>
      <w:r w:rsidR="00F6668F">
        <w:rPr>
          <w:sz w:val="24"/>
        </w:rPr>
        <w:t>kunedawesi</w:t>
      </w:r>
      <w:proofErr w:type="spellEnd"/>
      <w:r w:rsidR="00F6668F">
        <w:rPr>
          <w:sz w:val="24"/>
        </w:rPr>
        <w:t xml:space="preserve"> are inalienable as they cannot be sold and must remain within the Kula Ring and if someone did sell a </w:t>
      </w:r>
      <w:proofErr w:type="spellStart"/>
      <w:r w:rsidR="00F6668F">
        <w:rPr>
          <w:sz w:val="24"/>
        </w:rPr>
        <w:t>kunedawesi</w:t>
      </w:r>
      <w:proofErr w:type="spellEnd"/>
      <w:r w:rsidR="00F6668F">
        <w:rPr>
          <w:sz w:val="24"/>
        </w:rPr>
        <w:t xml:space="preserve"> Kula gift it would be incredibly frowned upon as that person did not have any right to that item. </w:t>
      </w:r>
    </w:p>
    <w:p w:rsidR="008827F9" w:rsidRDefault="008827F9" w:rsidP="00371D40">
      <w:pPr>
        <w:spacing w:after="30"/>
        <w:rPr>
          <w:sz w:val="24"/>
        </w:rPr>
      </w:pPr>
      <w:r>
        <w:rPr>
          <w:sz w:val="24"/>
        </w:rPr>
        <w:t>This type of behaviour can also be seen in western culture with gift giving and the frowned upon action of regifting. An object that has been given to you already has a personal social life by being connected to the person that gifted it to you,</w:t>
      </w:r>
      <w:r w:rsidR="00077E3C">
        <w:rPr>
          <w:sz w:val="24"/>
        </w:rPr>
        <w:t xml:space="preserve"> hence why a gift immediately seems to be an inalienable object, </w:t>
      </w:r>
      <w:r w:rsidR="002C5D22">
        <w:rPr>
          <w:sz w:val="24"/>
        </w:rPr>
        <w:t xml:space="preserve">so to </w:t>
      </w:r>
      <w:proofErr w:type="spellStart"/>
      <w:r w:rsidR="002C5D22">
        <w:rPr>
          <w:sz w:val="24"/>
        </w:rPr>
        <w:t>regift</w:t>
      </w:r>
      <w:proofErr w:type="spellEnd"/>
      <w:r w:rsidR="002C5D22">
        <w:rPr>
          <w:sz w:val="24"/>
        </w:rPr>
        <w:t xml:space="preserve"> one such object you go against the social norms and appear to be acting in an ungrateful manner. </w:t>
      </w:r>
      <w:r w:rsidR="00D00DBE">
        <w:rPr>
          <w:sz w:val="24"/>
        </w:rPr>
        <w:t>‘</w:t>
      </w:r>
      <w:r w:rsidR="00D00DBE" w:rsidRPr="00D00DBE">
        <w:rPr>
          <w:sz w:val="24"/>
        </w:rPr>
        <w:t>It was something we did, but maybe didn't tell anyone we did it. A dirty little gift-giving secret.</w:t>
      </w:r>
      <w:r w:rsidR="00D00DBE">
        <w:rPr>
          <w:sz w:val="24"/>
        </w:rPr>
        <w:t xml:space="preserve">’ (BBC, 2016) The act of giving away an inalienable object seems to be somewhat paradoxical which is likely one of the main reasons </w:t>
      </w:r>
      <w:r w:rsidR="00AE2835">
        <w:rPr>
          <w:sz w:val="24"/>
        </w:rPr>
        <w:t xml:space="preserve">that it has been, and in many cases still is, a socially unacceptable behaviour due to the inherent personal aspect of the gift and the similarities of throwing away the relationship with that person when regifting something from them. </w:t>
      </w:r>
    </w:p>
    <w:p w:rsidR="00107C2B" w:rsidRDefault="00107C2B" w:rsidP="00371D40">
      <w:pPr>
        <w:spacing w:after="30"/>
        <w:rPr>
          <w:sz w:val="24"/>
        </w:rPr>
      </w:pPr>
    </w:p>
    <w:p w:rsidR="00817BF9" w:rsidRDefault="00817BF9" w:rsidP="00371D40">
      <w:pPr>
        <w:spacing w:after="30"/>
        <w:rPr>
          <w:sz w:val="24"/>
        </w:rPr>
      </w:pPr>
      <w:r>
        <w:rPr>
          <w:sz w:val="24"/>
        </w:rPr>
        <w:t>So</w:t>
      </w:r>
      <w:r w:rsidR="00091935">
        <w:rPr>
          <w:sz w:val="24"/>
        </w:rPr>
        <w:t>,</w:t>
      </w:r>
      <w:r>
        <w:rPr>
          <w:sz w:val="24"/>
        </w:rPr>
        <w:t xml:space="preserve"> it’s clear to see that the personal social life of an object is </w:t>
      </w:r>
      <w:r w:rsidR="00107C2B">
        <w:rPr>
          <w:sz w:val="24"/>
        </w:rPr>
        <w:t>something that we come across in every life and, though we don’t always realise it, we use to form social etiquettes. But what of the industrial social life of objects? They are something we seemingly ignore far more than the personal social life as it is far easier to forget exactly were our commodities come from, something that Marx took issue with.</w:t>
      </w:r>
    </w:p>
    <w:p w:rsidR="00E843F1" w:rsidRDefault="00E843F1" w:rsidP="00371D40">
      <w:pPr>
        <w:spacing w:after="30"/>
        <w:rPr>
          <w:sz w:val="24"/>
        </w:rPr>
      </w:pPr>
      <w:r>
        <w:rPr>
          <w:sz w:val="24"/>
        </w:rPr>
        <w:t>Marx stated that</w:t>
      </w:r>
      <w:r w:rsidR="00C23731">
        <w:rPr>
          <w:sz w:val="24"/>
        </w:rPr>
        <w:t xml:space="preserve"> </w:t>
      </w:r>
      <w:r w:rsidR="00B30179">
        <w:rPr>
          <w:sz w:val="24"/>
        </w:rPr>
        <w:t>‘</w:t>
      </w:r>
      <w:r w:rsidR="00C23731" w:rsidRPr="00C23731">
        <w:rPr>
          <w:sz w:val="24"/>
        </w:rPr>
        <w:t>Commodities as values are nothing but crystallized labour.</w:t>
      </w:r>
      <w:r w:rsidR="00B30179">
        <w:rPr>
          <w:sz w:val="24"/>
        </w:rPr>
        <w:t>’ (</w:t>
      </w:r>
      <w:proofErr w:type="spellStart"/>
      <w:r w:rsidR="001F4BDE" w:rsidRPr="001F4BDE">
        <w:rPr>
          <w:sz w:val="24"/>
        </w:rPr>
        <w:t>Dragstedt</w:t>
      </w:r>
      <w:proofErr w:type="spellEnd"/>
      <w:r w:rsidR="00B30179">
        <w:rPr>
          <w:sz w:val="24"/>
        </w:rPr>
        <w:t xml:space="preserve">, </w:t>
      </w:r>
      <w:r w:rsidR="001F4BDE" w:rsidRPr="001F4BDE">
        <w:rPr>
          <w:sz w:val="24"/>
        </w:rPr>
        <w:t>1976</w:t>
      </w:r>
      <w:r w:rsidR="00B30179">
        <w:rPr>
          <w:sz w:val="24"/>
        </w:rPr>
        <w:t xml:space="preserve">) Put simply Marx is saying that the only value we can justifiably put onto commodities are those that relate to the labour put into them, as a commodity is </w:t>
      </w:r>
      <w:r w:rsidR="007F2937">
        <w:rPr>
          <w:sz w:val="24"/>
        </w:rPr>
        <w:t>nothing,</w:t>
      </w:r>
      <w:r w:rsidR="00B30179">
        <w:rPr>
          <w:sz w:val="24"/>
        </w:rPr>
        <w:t xml:space="preserve"> but </w:t>
      </w:r>
      <w:r w:rsidR="007F2937">
        <w:rPr>
          <w:sz w:val="24"/>
        </w:rPr>
        <w:t xml:space="preserve">parts stuck together by the labour of people, and that is the industrial social life of it. The industrial social life of commodities </w:t>
      </w:r>
      <w:r w:rsidR="00C15191">
        <w:rPr>
          <w:sz w:val="24"/>
        </w:rPr>
        <w:t>will differ depending on whether the object was mass produced or not, for mass produced objects their industrial social life will b</w:t>
      </w:r>
      <w:r w:rsidR="001F4BDE">
        <w:rPr>
          <w:sz w:val="24"/>
        </w:rPr>
        <w:t>e the same, only differing slightly depending on who was on shift at the time, but for handcrafted and unique objects their industrial social life will be very different as the process for making these objects will change from day to day. With handcrafted objects the personal and industrial social lives start to cross over</w:t>
      </w:r>
      <w:r w:rsidR="00270A8D">
        <w:rPr>
          <w:sz w:val="24"/>
        </w:rPr>
        <w:t xml:space="preserve"> as you can more easily put a face to the person that created the object, knowing that something is </w:t>
      </w:r>
      <w:r w:rsidR="000701C3">
        <w:rPr>
          <w:sz w:val="24"/>
        </w:rPr>
        <w:t>handmade</w:t>
      </w:r>
      <w:r w:rsidR="00270A8D">
        <w:rPr>
          <w:sz w:val="24"/>
        </w:rPr>
        <w:t xml:space="preserve"> </w:t>
      </w:r>
      <w:r w:rsidR="000701C3">
        <w:rPr>
          <w:sz w:val="24"/>
        </w:rPr>
        <w:t>imbues</w:t>
      </w:r>
      <w:r w:rsidR="00270A8D">
        <w:rPr>
          <w:sz w:val="24"/>
        </w:rPr>
        <w:t xml:space="preserve"> </w:t>
      </w:r>
      <w:r w:rsidR="00AD7C62">
        <w:rPr>
          <w:sz w:val="24"/>
        </w:rPr>
        <w:t xml:space="preserve">it with personality because you can imagine the person making it which has a romantic feel to it. </w:t>
      </w:r>
    </w:p>
    <w:p w:rsidR="00F32B2C" w:rsidRDefault="008C0089" w:rsidP="00371D40">
      <w:pPr>
        <w:spacing w:after="30"/>
        <w:rPr>
          <w:sz w:val="24"/>
        </w:rPr>
      </w:pPr>
      <w:r>
        <w:rPr>
          <w:sz w:val="24"/>
        </w:rPr>
        <w:t xml:space="preserve">With mass produced objects people lose connection with the object’s industrial social life because it is a lot more difficult to see how it was made and envision all the people that </w:t>
      </w:r>
      <w:r>
        <w:rPr>
          <w:sz w:val="24"/>
        </w:rPr>
        <w:lastRenderedPageBreak/>
        <w:t xml:space="preserve">worked on it, no matter how small their input. This leads to the fetishization of commodities due to people being unable to see the bigger picture, showing the history of the object up to the point at which they bought, is lost because all we see is the object as if it has magically popped into existence without any labour being put into it. This fetishization devalues the labour put into making commodities as most people simply do not understand just how much labour goes into making even simple commodities, Marx had a real issue with this because the commodities come to oppress the people that create them forming a capitalist system </w:t>
      </w:r>
      <w:r w:rsidR="004F3005">
        <w:rPr>
          <w:sz w:val="24"/>
        </w:rPr>
        <w:t>in which the accumulation of capital is dependent on exploitative social relations between working and consumers. The consumers buy the commodities increasing the demand for said commodities, the amount of labour put into the commodity must increase to meet this higher demand but the value of that labour decreases as the value of the commodity stays the same</w:t>
      </w:r>
      <w:r w:rsidR="00D4119B">
        <w:rPr>
          <w:sz w:val="24"/>
        </w:rPr>
        <w:t xml:space="preserve">, the workers are exploited by the consumers narrow minded need to more, and oppressed by the commodity as it has more value than them. It may sound ridiculous by many companies can be seen to favour the protection of their stock of the safety and health of their lower level employees, it is this dark industrial social life that most people willingly ignore to save themselves </w:t>
      </w:r>
      <w:r w:rsidR="002433E0">
        <w:rPr>
          <w:sz w:val="24"/>
        </w:rPr>
        <w:t>some peace of mind.</w:t>
      </w:r>
    </w:p>
    <w:p w:rsidR="002433E0" w:rsidRDefault="007A6B8F" w:rsidP="00371D40">
      <w:pPr>
        <w:spacing w:after="30"/>
        <w:rPr>
          <w:sz w:val="24"/>
        </w:rPr>
      </w:pPr>
      <w:r>
        <w:rPr>
          <w:sz w:val="24"/>
        </w:rPr>
        <w:t xml:space="preserve">Going </w:t>
      </w:r>
      <w:proofErr w:type="gramStart"/>
      <w:r>
        <w:rPr>
          <w:sz w:val="24"/>
        </w:rPr>
        <w:t>off of</w:t>
      </w:r>
      <w:proofErr w:type="gramEnd"/>
      <w:r>
        <w:rPr>
          <w:sz w:val="24"/>
        </w:rPr>
        <w:t xml:space="preserve"> this </w:t>
      </w:r>
      <w:r w:rsidR="001C5FCA">
        <w:rPr>
          <w:sz w:val="24"/>
        </w:rPr>
        <w:t>a great example of how the industrial social life of material objects is manipulated to sell products is, so called, Fair</w:t>
      </w:r>
      <w:r w:rsidR="00000C1E">
        <w:rPr>
          <w:sz w:val="24"/>
        </w:rPr>
        <w:t>t</w:t>
      </w:r>
      <w:r w:rsidR="001C5FCA">
        <w:rPr>
          <w:sz w:val="24"/>
        </w:rPr>
        <w:t>rade or similar trademarks. According to their website Fair</w:t>
      </w:r>
      <w:r w:rsidR="00000C1E">
        <w:rPr>
          <w:sz w:val="24"/>
        </w:rPr>
        <w:t>t</w:t>
      </w:r>
      <w:r w:rsidR="001C5FCA">
        <w:rPr>
          <w:sz w:val="24"/>
        </w:rPr>
        <w:t>rade</w:t>
      </w:r>
      <w:r w:rsidR="00000C1E">
        <w:rPr>
          <w:sz w:val="24"/>
        </w:rPr>
        <w:t xml:space="preserve"> aims ‘</w:t>
      </w:r>
      <w:r w:rsidR="00000C1E" w:rsidRPr="00000C1E">
        <w:rPr>
          <w:sz w:val="24"/>
        </w:rPr>
        <w:t>to connect disadvantaged producers and consumers, promote fairer trading conditions and empower producers to combat poverty, strengthen their position and take more control over their lives</w:t>
      </w:r>
      <w:r w:rsidR="00000C1E">
        <w:rPr>
          <w:sz w:val="24"/>
        </w:rPr>
        <w:t xml:space="preserve">’ (Fairtrade, 2017) at a first glace that all sounds pretty good, but when you look at the first aim of connecting producers and consumers you can see how the social life of the commodities they sell comes into the picture. By showing consumers the terrible conditions that their commodities were made under they are manipulating people into buying their products, which are supposedly made under far better conditions, they are creating a personal social life for their products by putting faces to the producers </w:t>
      </w:r>
      <w:r w:rsidR="00CC402F">
        <w:rPr>
          <w:sz w:val="24"/>
        </w:rPr>
        <w:t xml:space="preserve">allowing consumers to imagine their coffee being </w:t>
      </w:r>
      <w:proofErr w:type="spellStart"/>
      <w:r w:rsidR="00CC402F">
        <w:rPr>
          <w:sz w:val="24"/>
        </w:rPr>
        <w:t>hand picked</w:t>
      </w:r>
      <w:proofErr w:type="spellEnd"/>
      <w:r w:rsidR="00BD11EA">
        <w:rPr>
          <w:sz w:val="24"/>
        </w:rPr>
        <w:t xml:space="preserve">. </w:t>
      </w:r>
    </w:p>
    <w:p w:rsidR="001020CC" w:rsidRDefault="00EB13BD" w:rsidP="00371D40">
      <w:pPr>
        <w:spacing w:after="30"/>
        <w:rPr>
          <w:sz w:val="24"/>
        </w:rPr>
      </w:pPr>
      <w:r>
        <w:rPr>
          <w:sz w:val="24"/>
        </w:rPr>
        <w:t xml:space="preserve">This clever manipulation </w:t>
      </w:r>
      <w:proofErr w:type="gramStart"/>
      <w:r>
        <w:rPr>
          <w:sz w:val="24"/>
        </w:rPr>
        <w:t>is able to</w:t>
      </w:r>
      <w:proofErr w:type="gramEnd"/>
      <w:r>
        <w:rPr>
          <w:sz w:val="24"/>
        </w:rPr>
        <w:t xml:space="preserve"> happen because of the inherent disconnect between consumers and producers</w:t>
      </w:r>
      <w:r w:rsidR="00416053">
        <w:rPr>
          <w:sz w:val="24"/>
        </w:rPr>
        <w:t xml:space="preserve">, </w:t>
      </w:r>
      <w:r w:rsidR="002E3A0E">
        <w:rPr>
          <w:sz w:val="24"/>
        </w:rPr>
        <w:t>by claiming that your commodities are more ethical and coupling this claim with a picture of a supposed producer, smiling because working with Fairtrade has made their life so much better, even if this is not true the consumer will likely believe it because they don’t know what the industrial social life of the other company’s commodity is</w:t>
      </w:r>
      <w:r w:rsidR="00A524B8">
        <w:rPr>
          <w:sz w:val="24"/>
        </w:rPr>
        <w:t xml:space="preserve">. </w:t>
      </w:r>
    </w:p>
    <w:p w:rsidR="00657F66" w:rsidRDefault="00657F66" w:rsidP="00371D40">
      <w:pPr>
        <w:spacing w:after="30"/>
        <w:rPr>
          <w:sz w:val="24"/>
        </w:rPr>
      </w:pPr>
      <w:r>
        <w:rPr>
          <w:sz w:val="24"/>
        </w:rPr>
        <w:t xml:space="preserve">The most interesting thing with Fairtrade is that it forces consumers to consider what the industrial social life of their commodities are like; whether the people were paid enough for their labour, whether the conditions the animals were living in were ethical, whether </w:t>
      </w:r>
      <w:r w:rsidR="00F54AFD">
        <w:rPr>
          <w:sz w:val="24"/>
        </w:rPr>
        <w:t>the components were sustainably sourced</w:t>
      </w:r>
      <w:r w:rsidR="00691E9E">
        <w:rPr>
          <w:sz w:val="24"/>
        </w:rPr>
        <w:t xml:space="preserve">. </w:t>
      </w:r>
      <w:r w:rsidR="00427E72">
        <w:rPr>
          <w:sz w:val="24"/>
        </w:rPr>
        <w:t xml:space="preserve"> This is interesting because consumers don’t normally do this</w:t>
      </w:r>
      <w:r w:rsidR="00052D29">
        <w:rPr>
          <w:sz w:val="24"/>
        </w:rPr>
        <w:t xml:space="preserve"> because it is a lot of effort, buying only organic or Fairtrade is difficult for consumers and if there’s one thing consumers don’t like it is putting in extra effort. The capitalist system works to get consumers what they want with little effort on the consumer’s part, but if you suddenly force them to consider how ethical their commodities are you are making it more difficult to get what they want and yet, Fairtrade works. People want to buy Fairtrade, they want to be seen to be putting in extra effort, and often money, </w:t>
      </w:r>
      <w:r w:rsidR="00052D29">
        <w:rPr>
          <w:sz w:val="24"/>
        </w:rPr>
        <w:lastRenderedPageBreak/>
        <w:t xml:space="preserve">so that the coffee they buy has a little logo on it that may or may not mean it is more ethical. </w:t>
      </w:r>
    </w:p>
    <w:p w:rsidR="00052D29" w:rsidRDefault="00052D29" w:rsidP="00371D40">
      <w:pPr>
        <w:spacing w:after="30"/>
        <w:rPr>
          <w:sz w:val="24"/>
        </w:rPr>
      </w:pPr>
      <w:r>
        <w:rPr>
          <w:sz w:val="24"/>
        </w:rPr>
        <w:t xml:space="preserve">This stems from middle class guilt, the people that can afford to spend more effort and thereby show that they are better than those that can’t, or won’t. The industrial social life of Fairtrade commodities becomes a badge of honour for the consumers that buy them, being able to say that they know their coffee was grow in a family plantation in Chile by a happy producer and that by being Fairtrade they have directly helped them, anyone with too much time to worry, and often a little </w:t>
      </w:r>
      <w:r w:rsidR="00BB3499">
        <w:rPr>
          <w:sz w:val="24"/>
        </w:rPr>
        <w:t xml:space="preserve">extra money, can brush aside their </w:t>
      </w:r>
      <w:proofErr w:type="gramStart"/>
      <w:r w:rsidR="00BB3499">
        <w:rPr>
          <w:sz w:val="24"/>
        </w:rPr>
        <w:t>middle class</w:t>
      </w:r>
      <w:proofErr w:type="gramEnd"/>
      <w:r w:rsidR="00BB3499">
        <w:rPr>
          <w:sz w:val="24"/>
        </w:rPr>
        <w:t xml:space="preserve"> guilt and go back to forgetting about the 3</w:t>
      </w:r>
      <w:r w:rsidR="00BB3499" w:rsidRPr="00BB3499">
        <w:rPr>
          <w:sz w:val="24"/>
          <w:vertAlign w:val="superscript"/>
        </w:rPr>
        <w:t>rd</w:t>
      </w:r>
      <w:r w:rsidR="00BB3499">
        <w:rPr>
          <w:sz w:val="24"/>
        </w:rPr>
        <w:t xml:space="preserve"> world.</w:t>
      </w:r>
    </w:p>
    <w:p w:rsidR="00BB3499" w:rsidRDefault="00BB3499" w:rsidP="00371D40">
      <w:pPr>
        <w:spacing w:after="30"/>
        <w:rPr>
          <w:sz w:val="24"/>
        </w:rPr>
      </w:pPr>
    </w:p>
    <w:p w:rsidR="002C6CFA" w:rsidRDefault="00BB3499" w:rsidP="00371D40">
      <w:pPr>
        <w:spacing w:after="30"/>
        <w:rPr>
          <w:sz w:val="24"/>
        </w:rPr>
      </w:pPr>
      <w:r>
        <w:rPr>
          <w:sz w:val="24"/>
        </w:rPr>
        <w:t xml:space="preserve">In conclusion, it is clear to see that both forms of </w:t>
      </w:r>
      <w:r w:rsidR="000F6E55">
        <w:rPr>
          <w:sz w:val="24"/>
        </w:rPr>
        <w:t xml:space="preserve">object social life play different roles on the consumer’s </w:t>
      </w:r>
      <w:r w:rsidR="00093839">
        <w:rPr>
          <w:sz w:val="24"/>
        </w:rPr>
        <w:t xml:space="preserve">decisions </w:t>
      </w:r>
      <w:r w:rsidR="00596D05">
        <w:rPr>
          <w:sz w:val="24"/>
        </w:rPr>
        <w:t xml:space="preserve">regarding their commodities; the personal social life determine whether the object is inalienable or not, the industrial social life plays a part in determining whether the consumer will buy the object in the first place. </w:t>
      </w:r>
    </w:p>
    <w:p w:rsidR="00BB3499" w:rsidRDefault="000D6377" w:rsidP="00371D40">
      <w:pPr>
        <w:spacing w:after="30"/>
        <w:rPr>
          <w:sz w:val="24"/>
        </w:rPr>
      </w:pPr>
      <w:r>
        <w:rPr>
          <w:sz w:val="24"/>
        </w:rPr>
        <w:t xml:space="preserve">The personal social life seems to carry more weight with it as it </w:t>
      </w:r>
      <w:r w:rsidR="002C6CFA">
        <w:rPr>
          <w:sz w:val="24"/>
        </w:rPr>
        <w:t xml:space="preserve">can increase the value of an object by an absurd amount, both monetarily and sentimentally, as it can cause an item to carry the essence of a person or collective of people within it. </w:t>
      </w:r>
    </w:p>
    <w:p w:rsidR="002C6CFA" w:rsidRDefault="002C6CFA" w:rsidP="00371D40">
      <w:pPr>
        <w:spacing w:after="30"/>
        <w:rPr>
          <w:sz w:val="24"/>
        </w:rPr>
      </w:pPr>
      <w:r>
        <w:rPr>
          <w:sz w:val="24"/>
        </w:rPr>
        <w:t xml:space="preserve">The industrial social life carries less weight, playing a role before the consumer owns the object but little role, if any, after the object has come into someone’s possession. This social life is of more interests to companies </w:t>
      </w:r>
      <w:r w:rsidR="002533AC">
        <w:rPr>
          <w:sz w:val="24"/>
        </w:rPr>
        <w:t>as it relates to the manufacturing process and how to get consumers to buy their products.</w:t>
      </w:r>
    </w:p>
    <w:p w:rsidR="002533AC" w:rsidRDefault="002533AC" w:rsidP="00371D40">
      <w:pPr>
        <w:spacing w:after="30"/>
        <w:rPr>
          <w:sz w:val="24"/>
        </w:rPr>
      </w:pPr>
      <w:r>
        <w:rPr>
          <w:sz w:val="24"/>
        </w:rPr>
        <w:t>Though there are cases when the two social lives mix, mostly seen when you personally know the producer of an item, for example if a loved one hand crafted a vase for you, the industrial social life would be interconnected with the personal as you can envision your loved one working the clay on the wheel and hand painting a pattern that was designed with you in mind. In this case the industrial social life causes the object to become inalienable because it is also the personal social life, there is a person’s essence imbued within the object.</w:t>
      </w:r>
    </w:p>
    <w:p w:rsidR="002533AC" w:rsidRDefault="002533AC" w:rsidP="00371D40">
      <w:pPr>
        <w:spacing w:after="30"/>
        <w:rPr>
          <w:sz w:val="24"/>
        </w:rPr>
      </w:pPr>
      <w:r>
        <w:rPr>
          <w:sz w:val="24"/>
        </w:rPr>
        <w:t>The social life of objects is incredible important to people as we are sentimental beings, being able to hold onto a</w:t>
      </w:r>
      <w:r w:rsidR="005A5438">
        <w:rPr>
          <w:sz w:val="24"/>
        </w:rPr>
        <w:t xml:space="preserve"> </w:t>
      </w:r>
      <w:r>
        <w:rPr>
          <w:sz w:val="24"/>
        </w:rPr>
        <w:t xml:space="preserve">person </w:t>
      </w:r>
      <w:r w:rsidR="005A5438">
        <w:rPr>
          <w:sz w:val="24"/>
        </w:rPr>
        <w:t xml:space="preserve">even when they are gone is vital to us as social creatures. Hence why we formed the idea of inalienability and give life to inanimate objects in the form of social lives. </w:t>
      </w:r>
    </w:p>
    <w:p w:rsidR="00F32B2C" w:rsidRDefault="00F32B2C" w:rsidP="00371D40">
      <w:pPr>
        <w:spacing w:after="30"/>
        <w:rPr>
          <w:sz w:val="24"/>
        </w:rPr>
      </w:pPr>
    </w:p>
    <w:p w:rsidR="00F32B2C" w:rsidRDefault="00F32B2C" w:rsidP="00371D40">
      <w:pPr>
        <w:spacing w:after="30"/>
        <w:rPr>
          <w:sz w:val="24"/>
        </w:rPr>
      </w:pPr>
    </w:p>
    <w:p w:rsidR="00F32B2C" w:rsidRDefault="00F32B2C" w:rsidP="00371D40">
      <w:pPr>
        <w:spacing w:after="30"/>
        <w:rPr>
          <w:sz w:val="24"/>
        </w:rPr>
      </w:pPr>
    </w:p>
    <w:p w:rsidR="00F32B2C" w:rsidRDefault="00F32B2C" w:rsidP="00371D40">
      <w:pPr>
        <w:spacing w:after="30"/>
        <w:rPr>
          <w:sz w:val="24"/>
        </w:rPr>
      </w:pPr>
    </w:p>
    <w:p w:rsidR="00F32B2C" w:rsidRDefault="00F32B2C" w:rsidP="00371D40">
      <w:pPr>
        <w:spacing w:after="30"/>
        <w:rPr>
          <w:sz w:val="24"/>
        </w:rPr>
      </w:pPr>
    </w:p>
    <w:p w:rsidR="00F32B2C" w:rsidRDefault="00F32B2C" w:rsidP="00371D40">
      <w:pPr>
        <w:spacing w:after="30"/>
        <w:rPr>
          <w:sz w:val="24"/>
        </w:rPr>
      </w:pPr>
    </w:p>
    <w:p w:rsidR="00091935" w:rsidRDefault="00091935" w:rsidP="00F32B2C">
      <w:pPr>
        <w:spacing w:after="30"/>
        <w:jc w:val="center"/>
        <w:rPr>
          <w:sz w:val="28"/>
          <w:u w:val="single"/>
        </w:rPr>
      </w:pPr>
    </w:p>
    <w:p w:rsidR="00091935" w:rsidRDefault="00091935" w:rsidP="00F32B2C">
      <w:pPr>
        <w:spacing w:after="30"/>
        <w:jc w:val="center"/>
        <w:rPr>
          <w:sz w:val="28"/>
          <w:u w:val="single"/>
        </w:rPr>
      </w:pPr>
    </w:p>
    <w:p w:rsidR="00091935" w:rsidRPr="005A5438" w:rsidRDefault="00091935" w:rsidP="005A5438">
      <w:pPr>
        <w:spacing w:after="30"/>
        <w:rPr>
          <w:sz w:val="24"/>
        </w:rPr>
      </w:pPr>
    </w:p>
    <w:p w:rsidR="00091935" w:rsidRPr="005A5438" w:rsidRDefault="005A5438" w:rsidP="005A5438">
      <w:pPr>
        <w:spacing w:after="30"/>
        <w:rPr>
          <w:sz w:val="24"/>
        </w:rPr>
      </w:pPr>
      <w:r>
        <w:rPr>
          <w:sz w:val="24"/>
        </w:rPr>
        <w:t>Word Count: 2313</w:t>
      </w:r>
      <w:bookmarkStart w:id="0" w:name="_GoBack"/>
      <w:bookmarkEnd w:id="0"/>
    </w:p>
    <w:p w:rsidR="00F32B2C" w:rsidRDefault="00F32B2C" w:rsidP="00F32B2C">
      <w:pPr>
        <w:spacing w:after="30"/>
        <w:jc w:val="center"/>
        <w:rPr>
          <w:sz w:val="28"/>
          <w:u w:val="single"/>
        </w:rPr>
      </w:pPr>
      <w:r>
        <w:rPr>
          <w:sz w:val="28"/>
          <w:u w:val="single"/>
        </w:rPr>
        <w:lastRenderedPageBreak/>
        <w:t>Bibliography</w:t>
      </w:r>
    </w:p>
    <w:p w:rsidR="00F32B2C" w:rsidRDefault="00F32B2C" w:rsidP="00F32B2C">
      <w:pPr>
        <w:spacing w:after="30"/>
        <w:jc w:val="center"/>
        <w:rPr>
          <w:sz w:val="28"/>
          <w:u w:val="single"/>
        </w:rPr>
      </w:pPr>
    </w:p>
    <w:p w:rsidR="00F32B2C" w:rsidRDefault="00F32B2C" w:rsidP="00F32B2C">
      <w:pPr>
        <w:spacing w:after="30"/>
        <w:rPr>
          <w:sz w:val="24"/>
        </w:rPr>
      </w:pPr>
      <w:r w:rsidRPr="00F32B2C">
        <w:rPr>
          <w:sz w:val="24"/>
        </w:rPr>
        <w:t>Weiner, A.B (1992). </w:t>
      </w:r>
      <w:r w:rsidRPr="00F32B2C">
        <w:rPr>
          <w:i/>
          <w:iCs/>
          <w:sz w:val="24"/>
        </w:rPr>
        <w:t>Inalienable Possessions: the paradox of keeping-while-giving</w:t>
      </w:r>
      <w:r w:rsidRPr="00F32B2C">
        <w:rPr>
          <w:sz w:val="24"/>
        </w:rPr>
        <w:t>. California: University of California Press. p6</w:t>
      </w:r>
    </w:p>
    <w:p w:rsidR="00F32B2C" w:rsidRDefault="00F32B2C" w:rsidP="00F32B2C">
      <w:pPr>
        <w:spacing w:after="30"/>
        <w:rPr>
          <w:sz w:val="24"/>
        </w:rPr>
      </w:pPr>
    </w:p>
    <w:p w:rsidR="00F32B2C" w:rsidRDefault="00ED01A4" w:rsidP="00F32B2C">
      <w:pPr>
        <w:spacing w:after="30"/>
        <w:rPr>
          <w:sz w:val="24"/>
        </w:rPr>
      </w:pPr>
      <w:r w:rsidRPr="00ED01A4">
        <w:rPr>
          <w:sz w:val="24"/>
        </w:rPr>
        <w:t>N/A. (2014). </w:t>
      </w:r>
      <w:r w:rsidRPr="00ED01A4">
        <w:rPr>
          <w:i/>
          <w:iCs/>
          <w:sz w:val="24"/>
        </w:rPr>
        <w:t>Kula Ring.</w:t>
      </w:r>
      <w:r w:rsidRPr="00ED01A4">
        <w:rPr>
          <w:sz w:val="24"/>
        </w:rPr>
        <w:t> Available: http://web.newworldencyclopedia.org/entry/Kula_ri</w:t>
      </w:r>
      <w:r>
        <w:rPr>
          <w:sz w:val="24"/>
        </w:rPr>
        <w:t>ng. Last accessed 21st Nov 2017</w:t>
      </w:r>
    </w:p>
    <w:p w:rsidR="00EE34AB" w:rsidRDefault="00EE34AB" w:rsidP="00F32B2C">
      <w:pPr>
        <w:spacing w:after="30"/>
        <w:rPr>
          <w:sz w:val="24"/>
        </w:rPr>
      </w:pPr>
    </w:p>
    <w:p w:rsidR="00EE34AB" w:rsidRDefault="00EE34AB" w:rsidP="00F32B2C">
      <w:pPr>
        <w:spacing w:after="30"/>
        <w:rPr>
          <w:sz w:val="24"/>
        </w:rPr>
      </w:pPr>
      <w:r w:rsidRPr="00EE34AB">
        <w:rPr>
          <w:sz w:val="24"/>
        </w:rPr>
        <w:t>Bryson, J. (2016). </w:t>
      </w:r>
      <w:r w:rsidRPr="00EE34AB">
        <w:rPr>
          <w:i/>
          <w:iCs/>
          <w:sz w:val="24"/>
        </w:rPr>
        <w:t>Regifting: What to do with unwanted Christmas gifts.</w:t>
      </w:r>
      <w:r w:rsidRPr="00EE34AB">
        <w:rPr>
          <w:sz w:val="24"/>
        </w:rPr>
        <w:t> Available: http://www.bbc.co.uk/news/uk-england-38364907. Last accessed 22nd Nov 2017</w:t>
      </w:r>
    </w:p>
    <w:p w:rsidR="001F4BDE" w:rsidRDefault="001F4BDE" w:rsidP="00F32B2C">
      <w:pPr>
        <w:spacing w:after="30"/>
        <w:rPr>
          <w:sz w:val="24"/>
        </w:rPr>
      </w:pPr>
    </w:p>
    <w:p w:rsidR="001F4BDE" w:rsidRDefault="001F4BDE" w:rsidP="00F32B2C">
      <w:pPr>
        <w:spacing w:after="30"/>
        <w:rPr>
          <w:sz w:val="24"/>
        </w:rPr>
      </w:pPr>
      <w:r w:rsidRPr="001F4BDE">
        <w:rPr>
          <w:sz w:val="24"/>
        </w:rPr>
        <w:t xml:space="preserve">Albert </w:t>
      </w:r>
      <w:proofErr w:type="spellStart"/>
      <w:r w:rsidRPr="001F4BDE">
        <w:rPr>
          <w:sz w:val="24"/>
        </w:rPr>
        <w:t>Dragstedt</w:t>
      </w:r>
      <w:proofErr w:type="spellEnd"/>
      <w:r w:rsidRPr="001F4BDE">
        <w:rPr>
          <w:sz w:val="24"/>
        </w:rPr>
        <w:t>, </w:t>
      </w:r>
      <w:r w:rsidRPr="001F4BDE">
        <w:rPr>
          <w:i/>
          <w:iCs/>
          <w:sz w:val="24"/>
        </w:rPr>
        <w:t xml:space="preserve">Value: Studies </w:t>
      </w:r>
      <w:proofErr w:type="gramStart"/>
      <w:r w:rsidRPr="001F4BDE">
        <w:rPr>
          <w:i/>
          <w:iCs/>
          <w:sz w:val="24"/>
        </w:rPr>
        <w:t>By</w:t>
      </w:r>
      <w:proofErr w:type="gramEnd"/>
      <w:r w:rsidRPr="001F4BDE">
        <w:rPr>
          <w:i/>
          <w:iCs/>
          <w:sz w:val="24"/>
        </w:rPr>
        <w:t xml:space="preserve"> Karl Marx</w:t>
      </w:r>
      <w:r w:rsidRPr="001F4BDE">
        <w:rPr>
          <w:sz w:val="24"/>
        </w:rPr>
        <w:t>, New Park Publications, London, 1976, pp. 7-40</w:t>
      </w:r>
    </w:p>
    <w:p w:rsidR="00000C1E" w:rsidRDefault="00000C1E" w:rsidP="00F32B2C">
      <w:pPr>
        <w:spacing w:after="30"/>
        <w:rPr>
          <w:sz w:val="24"/>
        </w:rPr>
      </w:pPr>
    </w:p>
    <w:p w:rsidR="00000C1E" w:rsidRPr="00F32B2C" w:rsidRDefault="00000C1E" w:rsidP="00F32B2C">
      <w:pPr>
        <w:spacing w:after="30"/>
        <w:rPr>
          <w:sz w:val="24"/>
        </w:rPr>
      </w:pPr>
      <w:r w:rsidRPr="00000C1E">
        <w:rPr>
          <w:sz w:val="24"/>
        </w:rPr>
        <w:t>N/A. (2017). </w:t>
      </w:r>
      <w:r w:rsidRPr="00000C1E">
        <w:rPr>
          <w:i/>
          <w:iCs/>
          <w:sz w:val="24"/>
        </w:rPr>
        <w:t>What Fairtrade does.</w:t>
      </w:r>
      <w:r w:rsidRPr="00000C1E">
        <w:rPr>
          <w:sz w:val="24"/>
        </w:rPr>
        <w:t> Available: http://www.fairtrade.org.uk/What-is-Fairtrade/What-Fairtrade-does. Last accessed 26th Nov 2017</w:t>
      </w:r>
    </w:p>
    <w:sectPr w:rsidR="00000C1E" w:rsidRPr="00F32B2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366B" w:rsidRDefault="0068366B" w:rsidP="001211E8">
      <w:pPr>
        <w:spacing w:after="0" w:line="240" w:lineRule="auto"/>
      </w:pPr>
      <w:r>
        <w:separator/>
      </w:r>
    </w:p>
  </w:endnote>
  <w:endnote w:type="continuationSeparator" w:id="0">
    <w:p w:rsidR="0068366B" w:rsidRDefault="0068366B" w:rsidP="00121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2101385"/>
      <w:docPartObj>
        <w:docPartGallery w:val="Page Numbers (Bottom of Page)"/>
        <w:docPartUnique/>
      </w:docPartObj>
    </w:sdtPr>
    <w:sdtEndPr>
      <w:rPr>
        <w:noProof/>
      </w:rPr>
    </w:sdtEndPr>
    <w:sdtContent>
      <w:p w:rsidR="002533AC" w:rsidRDefault="002533AC">
        <w:pPr>
          <w:pStyle w:val="Footer"/>
        </w:pPr>
        <w:r>
          <w:fldChar w:fldCharType="begin"/>
        </w:r>
        <w:r>
          <w:instrText xml:space="preserve"> PAGE   \* MERGEFORMAT </w:instrText>
        </w:r>
        <w:r>
          <w:fldChar w:fldCharType="separate"/>
        </w:r>
        <w:r w:rsidR="005A5438">
          <w:rPr>
            <w:noProof/>
          </w:rPr>
          <w:t>1</w:t>
        </w:r>
        <w:r>
          <w:rPr>
            <w:noProof/>
          </w:rPr>
          <w:fldChar w:fldCharType="end"/>
        </w:r>
      </w:p>
    </w:sdtContent>
  </w:sdt>
  <w:p w:rsidR="002533AC" w:rsidRDefault="00253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366B" w:rsidRDefault="0068366B" w:rsidP="001211E8">
      <w:pPr>
        <w:spacing w:after="0" w:line="240" w:lineRule="auto"/>
      </w:pPr>
      <w:r>
        <w:separator/>
      </w:r>
    </w:p>
  </w:footnote>
  <w:footnote w:type="continuationSeparator" w:id="0">
    <w:p w:rsidR="0068366B" w:rsidRDefault="0068366B" w:rsidP="00121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33AC" w:rsidRDefault="002533AC">
    <w:pPr>
      <w:pStyle w:val="Header"/>
    </w:pPr>
    <w:r>
      <w:t>Kat Cornelius-Frend</w:t>
    </w:r>
  </w:p>
  <w:p w:rsidR="002533AC" w:rsidRDefault="002533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1E8"/>
    <w:rsid w:val="00000C1E"/>
    <w:rsid w:val="00052D29"/>
    <w:rsid w:val="000701C3"/>
    <w:rsid w:val="00077E3C"/>
    <w:rsid w:val="00091935"/>
    <w:rsid w:val="00093839"/>
    <w:rsid w:val="000D6377"/>
    <w:rsid w:val="000E722A"/>
    <w:rsid w:val="000F6E55"/>
    <w:rsid w:val="001020CC"/>
    <w:rsid w:val="00107C2B"/>
    <w:rsid w:val="001211E8"/>
    <w:rsid w:val="0019319A"/>
    <w:rsid w:val="001C5FCA"/>
    <w:rsid w:val="001F4BDE"/>
    <w:rsid w:val="002053CE"/>
    <w:rsid w:val="002433E0"/>
    <w:rsid w:val="002533AC"/>
    <w:rsid w:val="00262F1C"/>
    <w:rsid w:val="00270A8D"/>
    <w:rsid w:val="00283747"/>
    <w:rsid w:val="002A028C"/>
    <w:rsid w:val="002C5D22"/>
    <w:rsid w:val="002C6CFA"/>
    <w:rsid w:val="002E0E49"/>
    <w:rsid w:val="002E3A0E"/>
    <w:rsid w:val="00361CCC"/>
    <w:rsid w:val="00371D40"/>
    <w:rsid w:val="00416053"/>
    <w:rsid w:val="0041758C"/>
    <w:rsid w:val="00427E72"/>
    <w:rsid w:val="004F3005"/>
    <w:rsid w:val="00580DFD"/>
    <w:rsid w:val="00596D05"/>
    <w:rsid w:val="005A5438"/>
    <w:rsid w:val="005B31CD"/>
    <w:rsid w:val="005D59CE"/>
    <w:rsid w:val="005F472E"/>
    <w:rsid w:val="00652544"/>
    <w:rsid w:val="00657F66"/>
    <w:rsid w:val="0068366B"/>
    <w:rsid w:val="00691E9E"/>
    <w:rsid w:val="006F40F0"/>
    <w:rsid w:val="00785C6C"/>
    <w:rsid w:val="007A157A"/>
    <w:rsid w:val="007A6B8F"/>
    <w:rsid w:val="007A6D32"/>
    <w:rsid w:val="007B0D8E"/>
    <w:rsid w:val="007F01D1"/>
    <w:rsid w:val="007F2937"/>
    <w:rsid w:val="00817BF9"/>
    <w:rsid w:val="0083172B"/>
    <w:rsid w:val="008827F9"/>
    <w:rsid w:val="008C0089"/>
    <w:rsid w:val="00914444"/>
    <w:rsid w:val="009649DB"/>
    <w:rsid w:val="00A01498"/>
    <w:rsid w:val="00A524B8"/>
    <w:rsid w:val="00AA1E7C"/>
    <w:rsid w:val="00AD7C62"/>
    <w:rsid w:val="00AE2835"/>
    <w:rsid w:val="00B30179"/>
    <w:rsid w:val="00B474AA"/>
    <w:rsid w:val="00BA2BF9"/>
    <w:rsid w:val="00BB3499"/>
    <w:rsid w:val="00BD11EA"/>
    <w:rsid w:val="00BF4A0D"/>
    <w:rsid w:val="00C15191"/>
    <w:rsid w:val="00C23731"/>
    <w:rsid w:val="00C363EE"/>
    <w:rsid w:val="00C615DC"/>
    <w:rsid w:val="00CB4A60"/>
    <w:rsid w:val="00CC402F"/>
    <w:rsid w:val="00D00DBE"/>
    <w:rsid w:val="00D4119B"/>
    <w:rsid w:val="00D57FAC"/>
    <w:rsid w:val="00D75544"/>
    <w:rsid w:val="00E843F1"/>
    <w:rsid w:val="00E95529"/>
    <w:rsid w:val="00EB13BD"/>
    <w:rsid w:val="00ED01A4"/>
    <w:rsid w:val="00EE34AB"/>
    <w:rsid w:val="00F25103"/>
    <w:rsid w:val="00F32B2C"/>
    <w:rsid w:val="00F54AFD"/>
    <w:rsid w:val="00F6668F"/>
    <w:rsid w:val="00F6734B"/>
    <w:rsid w:val="00FE1EE0"/>
    <w:rsid w:val="00FE4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9F734"/>
  <w15:chartTrackingRefBased/>
  <w15:docId w15:val="{8E71ED92-5080-4FB2-966A-E45062DC8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1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1E8"/>
  </w:style>
  <w:style w:type="paragraph" w:styleId="Footer">
    <w:name w:val="footer"/>
    <w:basedOn w:val="Normal"/>
    <w:link w:val="FooterChar"/>
    <w:uiPriority w:val="99"/>
    <w:unhideWhenUsed/>
    <w:rsid w:val="00121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9861</TotalTime>
  <Pages>5</Pages>
  <Words>2082</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Frend</dc:creator>
  <cp:keywords/>
  <dc:description/>
  <cp:lastModifiedBy>Kat Frend</cp:lastModifiedBy>
  <cp:revision>53</cp:revision>
  <dcterms:created xsi:type="dcterms:W3CDTF">2017-11-16T11:57:00Z</dcterms:created>
  <dcterms:modified xsi:type="dcterms:W3CDTF">2017-11-26T21:22:00Z</dcterms:modified>
</cp:coreProperties>
</file>