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B097BE" w14:textId="49783232" w:rsidR="000F7263" w:rsidRDefault="000F7263" w:rsidP="00E8222D">
      <w:pPr>
        <w:pStyle w:val="NoSpacing"/>
        <w:rPr>
          <w:rFonts w:eastAsiaTheme="minorHAnsi"/>
          <w:lang w:val="en-GB"/>
        </w:rPr>
      </w:pPr>
      <w:r>
        <w:rPr>
          <w:rFonts w:eastAsiaTheme="minorHAnsi"/>
          <w:lang w:val="en-GB"/>
        </w:rPr>
        <w:t xml:space="preserve">  </w:t>
      </w:r>
    </w:p>
    <w:sdt>
      <w:sdtPr>
        <w:rPr>
          <w:rFonts w:eastAsiaTheme="minorHAnsi"/>
          <w:lang w:val="en-GB"/>
        </w:rPr>
        <w:id w:val="1219785750"/>
        <w:docPartObj>
          <w:docPartGallery w:val="Cover Pages"/>
          <w:docPartUnique/>
        </w:docPartObj>
      </w:sdtPr>
      <w:sdtEndPr>
        <w:rPr>
          <w:sz w:val="32"/>
          <w:szCs w:val="32"/>
        </w:rPr>
      </w:sdtEndPr>
      <w:sdtContent>
        <w:p w14:paraId="49514ADC" w14:textId="185D6321" w:rsidR="00E8222D" w:rsidRPr="006D79DD" w:rsidRDefault="00E8222D" w:rsidP="00E8222D">
          <w:pPr>
            <w:pStyle w:val="NoSpacing"/>
          </w:pPr>
          <w:r w:rsidRPr="006D79DD">
            <w:rPr>
              <w:noProof/>
              <w:lang w:val="en-GB" w:eastAsia="en-GB"/>
            </w:rPr>
            <mc:AlternateContent>
              <mc:Choice Requires="wpg">
                <w:drawing>
                  <wp:anchor distT="0" distB="0" distL="114300" distR="114300" simplePos="0" relativeHeight="251658240" behindDoc="1" locked="0" layoutInCell="1" allowOverlap="1" wp14:anchorId="6AEF055A" wp14:editId="05D501E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0"/>
                    <wp:wrapNone/>
                    <wp:docPr id="21" name="Group 2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2" name="Rectangle 2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931F63" w14:textId="79EF0491" w:rsidR="00D44936" w:rsidRDefault="00D44936" w:rsidP="00E8222D">
                                  <w:pPr>
                                    <w:pStyle w:val="NoSpacing"/>
                                    <w:jc w:val="right"/>
                                    <w:rPr>
                                      <w:color w:val="FFFFFF" w:themeColor="background1"/>
                                      <w:sz w:val="28"/>
                                      <w:szCs w:val="28"/>
                                    </w:rPr>
                                  </w:pPr>
                                  <w:r>
                                    <w:rPr>
                                      <w:color w:val="FFFFFF" w:themeColor="background1"/>
                                      <w:sz w:val="28"/>
                                      <w:szCs w:val="28"/>
                                    </w:rPr>
                                    <w:t>11</w:t>
                                  </w:r>
                                  <w:r>
                                    <w:rPr>
                                      <w:color w:val="FFFFFF" w:themeColor="background1"/>
                                      <w:sz w:val="28"/>
                                      <w:szCs w:val="28"/>
                                      <w:vertAlign w:val="superscript"/>
                                    </w:rPr>
                                    <w:t>th</w:t>
                                  </w:r>
                                  <w:r>
                                    <w:rPr>
                                      <w:color w:val="FFFFFF" w:themeColor="background1"/>
                                      <w:sz w:val="28"/>
                                      <w:szCs w:val="28"/>
                                    </w:rPr>
                                    <w:t xml:space="preserve"> December 2018</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50" name="Group 350"/>
                            <wpg:cNvGrpSpPr>
                              <a:grpSpLocks noChangeAspect="1"/>
                            </wpg:cNvGrpSpPr>
                            <wpg:grpSpPr>
                              <a:xfrm>
                                <a:off x="76198" y="6024575"/>
                                <a:ext cx="115753" cy="622892"/>
                                <a:chOff x="80645" y="5010327"/>
                                <a:chExt cx="49213" cy="265113"/>
                              </a:xfrm>
                            </wpg:grpSpPr>
                            <wps:wsp>
                              <wps:cNvPr id="35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wgp>
                      </a:graphicData>
                    </a:graphic>
                    <wp14:sizeRelH relativeFrom="page">
                      <wp14:pctWidth>33000</wp14:pctWidth>
                    </wp14:sizeRelH>
                    <wp14:sizeRelV relativeFrom="page">
                      <wp14:pctHeight>95000</wp14:pctHeight>
                    </wp14:sizeRelV>
                  </wp:anchor>
                </w:drawing>
              </mc:Choice>
              <mc:Fallback>
                <w:pict>
                  <v:group w14:anchorId="6AEF055A" id="Group 21"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">
                    <v:rect id="Rectangle 2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" adj="18883" fillcolor="#4472c4 [3204]" stroked="f" strokeweight="1pt">
                      <v:textbox inset=",0,14.4pt,0">
                        <w:txbxContent>
                          <w:p w14:paraId="20931F63" w14:textId="79EF0491" w:rsidR="00D44936" w:rsidRDefault="00D44936" w:rsidP="00E8222D">
                            <w:pPr>
                              <w:pStyle w:val="NoSpacing"/>
                              <w:jc w:val="right"/>
                              <w:rPr>
                                <w:color w:val="FFFFFF" w:themeColor="background1"/>
                                <w:sz w:val="28"/>
                                <w:szCs w:val="28"/>
                              </w:rPr>
                            </w:pPr>
                            <w:r>
                              <w:rPr>
                                <w:color w:val="FFFFFF" w:themeColor="background1"/>
                                <w:sz w:val="28"/>
                                <w:szCs w:val="28"/>
                              </w:rPr>
                              <w:t>11</w:t>
                            </w:r>
                            <w:r>
                              <w:rPr>
                                <w:color w:val="FFFFFF" w:themeColor="background1"/>
                                <w:sz w:val="28"/>
                                <w:szCs w:val="28"/>
                                <w:vertAlign w:val="superscript"/>
                              </w:rPr>
                              <w:t>th</w:t>
                            </w:r>
                            <w:r>
                              <w:rPr>
                                <w:color w:val="FFFFFF" w:themeColor="background1"/>
                                <w:sz w:val="28"/>
                                <w:szCs w:val="28"/>
                              </w:rPr>
                              <w:t xml:space="preserve"> December 2018</w:t>
                            </w:r>
                          </w:p>
                        </w:txbxContent>
                      </v:textbox>
                    </v:shape>
                    <v:group id="Group 350" o:spid="_x0000_s1029" style="position:absolute;left:761;top:60245;width:1158;height:6229" coordorigin="806,50103" coordsize="492,2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">
                      <o:lock v:ext="edit" aspectratio="t"/>
                      <v:shape id="Freeform 10" o:spid="_x0000_s1030"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4" o:spid="_x0000_s103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group>
                    <w10:wrap anchorx="page" anchory="page"/>
                  </v:group>
                </w:pict>
              </mc:Fallback>
            </mc:AlternateContent>
          </w:r>
          <w:r w:rsidRPr="006D79DD">
            <w:rPr>
              <w:rFonts w:eastAsiaTheme="minorHAnsi"/>
              <w:lang w:val="en-GB"/>
            </w:rPr>
            <w:t xml:space="preserve">  </w:t>
          </w:r>
        </w:p>
        <w:tbl>
          <w:tblPr>
            <w:tblStyle w:val="TableGrid"/>
            <w:tblpPr w:leftFromText="180" w:rightFromText="180" w:vertAnchor="text" w:horzAnchor="page" w:tblpX="4536" w:tblpY="6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tblGrid>
          <w:tr w:rsidR="007D3F78" w14:paraId="5CFA7C7D" w14:textId="77777777" w:rsidTr="00C33868">
            <w:tc>
              <w:tcPr>
                <w:tcW w:w="4077" w:type="dxa"/>
              </w:tcPr>
              <w:p w14:paraId="786F32BD" w14:textId="77777777" w:rsidR="007D3F78" w:rsidRPr="00C33868" w:rsidRDefault="007D3F78" w:rsidP="007D3F78">
                <w:pPr>
                  <w:spacing w:line="360" w:lineRule="auto"/>
                  <w:rPr>
                    <w:sz w:val="32"/>
                    <w:szCs w:val="32"/>
                  </w:rPr>
                </w:pPr>
                <w:bookmarkStart w:id="0" w:name="_Hlk532167076"/>
                <w:r w:rsidRPr="00C33868">
                  <w:rPr>
                    <w:sz w:val="32"/>
                    <w:szCs w:val="32"/>
                  </w:rPr>
                  <w:t>Synchronous Motors</w:t>
                </w:r>
              </w:p>
            </w:tc>
          </w:tr>
          <w:tr w:rsidR="007D3F78" w14:paraId="17386DAF" w14:textId="77777777" w:rsidTr="00C33868">
            <w:tc>
              <w:tcPr>
                <w:tcW w:w="4077" w:type="dxa"/>
              </w:tcPr>
              <w:p w14:paraId="10869CC2" w14:textId="77777777" w:rsidR="007D3F78" w:rsidRPr="00C33868" w:rsidRDefault="007D3F78" w:rsidP="007D3F78">
                <w:pPr>
                  <w:rPr>
                    <w:sz w:val="32"/>
                    <w:szCs w:val="32"/>
                  </w:rPr>
                </w:pPr>
                <w:r w:rsidRPr="00C33868">
                  <w:rPr>
                    <w:sz w:val="32"/>
                    <w:szCs w:val="32"/>
                  </w:rPr>
                  <w:t>and</w:t>
                </w:r>
              </w:p>
            </w:tc>
          </w:tr>
          <w:tr w:rsidR="007D3F78" w14:paraId="78A595AE" w14:textId="77777777" w:rsidTr="00C33868">
            <w:tc>
              <w:tcPr>
                <w:tcW w:w="4077" w:type="dxa"/>
              </w:tcPr>
              <w:p w14:paraId="6AD496AF" w14:textId="77777777" w:rsidR="007D3F78" w:rsidRPr="00C33868" w:rsidRDefault="007D3F78" w:rsidP="007D3F78">
                <w:pPr>
                  <w:spacing w:line="360" w:lineRule="auto"/>
                  <w:rPr>
                    <w:sz w:val="32"/>
                    <w:szCs w:val="32"/>
                  </w:rPr>
                </w:pPr>
                <w:r w:rsidRPr="00C33868">
                  <w:rPr>
                    <w:sz w:val="32"/>
                    <w:szCs w:val="32"/>
                  </w:rPr>
                  <w:t>Power Factor Correction</w:t>
                </w:r>
              </w:p>
            </w:tc>
          </w:tr>
        </w:tbl>
        <w:tbl>
          <w:tblPr>
            <w:tblStyle w:val="TableGrid"/>
            <w:tblpPr w:leftFromText="180" w:rightFromText="180" w:vertAnchor="text" w:horzAnchor="page" w:tblpX="6310" w:tblpY="1139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tblGrid>
          <w:tr w:rsidR="00C33868" w14:paraId="2D5FA826" w14:textId="77777777" w:rsidTr="00C33868">
            <w:tc>
              <w:tcPr>
                <w:tcW w:w="4928" w:type="dxa"/>
              </w:tcPr>
              <w:bookmarkStart w:id="1" w:name="_Hlk480631051"/>
              <w:bookmarkEnd w:id="0"/>
              <w:bookmarkEnd w:id="1"/>
              <w:p w14:paraId="54286962" w14:textId="77777777" w:rsidR="00C33868" w:rsidRPr="00534487" w:rsidRDefault="00031C9D" w:rsidP="00C33868">
                <w:pPr>
                  <w:spacing w:after="0" w:line="240" w:lineRule="auto"/>
                  <w:rPr>
                    <w:sz w:val="28"/>
                    <w:szCs w:val="28"/>
                  </w:rPr>
                </w:pPr>
                <w:sdt>
                  <w:sdtPr>
                    <w:rPr>
                      <w:sz w:val="28"/>
                      <w:szCs w:val="28"/>
                    </w:rPr>
                    <w:alias w:val="Author"/>
                    <w:tag w:val=""/>
                    <w:id w:val="1533838837"/>
                    <w:dataBinding w:prefixMappings="xmlns:ns0='http://purl.org/dc/elements/1.1/' xmlns:ns1='http://schemas.openxmlformats.org/package/2006/metadata/core-properties' " w:xpath="/ns1:coreProperties[1]/ns0:creator[1]" w:storeItemID="{6C3C8BC8-F283-45AE-878A-BAB7291924A1}"/>
                    <w:text/>
                  </w:sdtPr>
                  <w:sdtEndPr/>
                  <w:sdtContent>
                    <w:r w:rsidR="00C33868" w:rsidRPr="00534487">
                      <w:rPr>
                        <w:sz w:val="28"/>
                        <w:szCs w:val="28"/>
                      </w:rPr>
                      <w:t>P151664 Derek Lockhart</w:t>
                    </w:r>
                  </w:sdtContent>
                </w:sdt>
              </w:p>
            </w:tc>
          </w:tr>
          <w:tr w:rsidR="00C33868" w14:paraId="45F231C8" w14:textId="77777777" w:rsidTr="00C33868">
            <w:tc>
              <w:tcPr>
                <w:tcW w:w="4928" w:type="dxa"/>
              </w:tcPr>
              <w:p w14:paraId="49C28196" w14:textId="77777777" w:rsidR="00C33868" w:rsidRPr="00534487" w:rsidRDefault="00C33868" w:rsidP="00C33868">
                <w:pPr>
                  <w:spacing w:after="0" w:line="240" w:lineRule="auto"/>
                  <w:rPr>
                    <w:sz w:val="28"/>
                    <w:szCs w:val="28"/>
                  </w:rPr>
                </w:pPr>
                <w:r w:rsidRPr="00534487">
                  <w:rPr>
                    <w:sz w:val="28"/>
                    <w:szCs w:val="28"/>
                  </w:rPr>
                  <w:t>M6X00375 Power Electronics and Drives</w:t>
                </w:r>
              </w:p>
            </w:tc>
          </w:tr>
          <w:tr w:rsidR="00C33868" w14:paraId="1C7A84F5" w14:textId="77777777" w:rsidTr="00C33868">
            <w:tc>
              <w:tcPr>
                <w:tcW w:w="4928" w:type="dxa"/>
              </w:tcPr>
              <w:p w14:paraId="776C9AC6" w14:textId="77777777" w:rsidR="00C33868" w:rsidRPr="00534487" w:rsidRDefault="00C33868" w:rsidP="00C33868">
                <w:pPr>
                  <w:spacing w:after="0" w:line="240" w:lineRule="auto"/>
                  <w:rPr>
                    <w:sz w:val="28"/>
                    <w:szCs w:val="28"/>
                    <w:lang w:eastAsia="en-GB"/>
                  </w:rPr>
                </w:pPr>
                <w:r w:rsidRPr="00534487">
                  <w:rPr>
                    <w:sz w:val="28"/>
                    <w:szCs w:val="28"/>
                    <w:lang w:eastAsia="en-GB"/>
                  </w:rPr>
                  <w:t>Dr Steve Mosey</w:t>
                </w:r>
              </w:p>
            </w:tc>
          </w:tr>
        </w:tbl>
        <w:p w14:paraId="6B76C4D4" w14:textId="11ADBB57" w:rsidR="00534487" w:rsidRDefault="007D3F78" w:rsidP="00E8222D">
          <w:pPr>
            <w:rPr>
              <w:sz w:val="32"/>
              <w:szCs w:val="32"/>
            </w:rPr>
          </w:pPr>
          <w:bookmarkStart w:id="2" w:name="_GoBack"/>
          <w:r w:rsidRPr="006D79DD">
            <w:rPr>
              <w:noProof/>
              <w:lang w:eastAsia="en-GB"/>
            </w:rPr>
            <w:t xml:space="preserve"> </w:t>
          </w:r>
          <w:r w:rsidR="00E8222D" w:rsidRPr="006D79DD">
            <w:rPr>
              <w:sz w:val="32"/>
              <w:szCs w:val="32"/>
            </w:rPr>
            <w:br w:type="page"/>
          </w:r>
        </w:p>
        <w:p w14:paraId="4727EC96" w14:textId="0368EDC8" w:rsidR="00E8222D" w:rsidRPr="006D79DD" w:rsidRDefault="00031C9D" w:rsidP="00E8222D">
          <w:pPr>
            <w:rPr>
              <w:sz w:val="32"/>
              <w:szCs w:val="32"/>
            </w:rPr>
          </w:pPr>
        </w:p>
        <w:bookmarkEnd w:id="2" w:displacedByCustomXml="next"/>
      </w:sdtContent>
    </w:sd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5849"/>
        <w:gridCol w:w="2151"/>
      </w:tblGrid>
      <w:tr w:rsidR="00D44936" w14:paraId="5D78A60D" w14:textId="77777777" w:rsidTr="00C33868">
        <w:tc>
          <w:tcPr>
            <w:tcW w:w="9242" w:type="dxa"/>
            <w:gridSpan w:val="3"/>
          </w:tcPr>
          <w:p w14:paraId="74E0570E" w14:textId="4618DC60" w:rsidR="00D44936" w:rsidRDefault="00D44936" w:rsidP="00BA115E">
            <w:pPr>
              <w:spacing w:after="120" w:line="240" w:lineRule="auto"/>
              <w:rPr>
                <w:rFonts w:ascii="Calibri" w:hAnsi="Calibri" w:cs="Calibri"/>
                <w:sz w:val="28"/>
                <w:szCs w:val="36"/>
              </w:rPr>
            </w:pPr>
            <w:r>
              <w:rPr>
                <w:rFonts w:ascii="Calibri" w:hAnsi="Calibri" w:cs="Calibri"/>
                <w:sz w:val="28"/>
                <w:szCs w:val="36"/>
              </w:rPr>
              <w:t>Table of Contents</w:t>
            </w:r>
          </w:p>
        </w:tc>
      </w:tr>
      <w:tr w:rsidR="00D44936" w14:paraId="3695BD48" w14:textId="77777777" w:rsidTr="00C33868">
        <w:tc>
          <w:tcPr>
            <w:tcW w:w="1242" w:type="dxa"/>
          </w:tcPr>
          <w:p w14:paraId="78872533" w14:textId="75CB3FB9" w:rsidR="00D44936" w:rsidRDefault="00D44936" w:rsidP="00BA115E">
            <w:pPr>
              <w:spacing w:after="120" w:line="240" w:lineRule="auto"/>
              <w:rPr>
                <w:rFonts w:ascii="Calibri" w:hAnsi="Calibri" w:cs="Calibri"/>
                <w:sz w:val="28"/>
                <w:szCs w:val="36"/>
              </w:rPr>
            </w:pPr>
            <w:r>
              <w:rPr>
                <w:rFonts w:ascii="Calibri" w:hAnsi="Calibri" w:cs="Calibri"/>
                <w:sz w:val="28"/>
                <w:szCs w:val="36"/>
              </w:rPr>
              <w:t>Chapter</w:t>
            </w:r>
          </w:p>
        </w:tc>
        <w:tc>
          <w:tcPr>
            <w:tcW w:w="5849" w:type="dxa"/>
          </w:tcPr>
          <w:p w14:paraId="73AB059E" w14:textId="14608AE1" w:rsidR="00D44936" w:rsidRDefault="00D44936" w:rsidP="00BA115E">
            <w:pPr>
              <w:spacing w:after="120" w:line="240" w:lineRule="auto"/>
              <w:rPr>
                <w:rFonts w:ascii="Calibri" w:hAnsi="Calibri" w:cs="Calibri"/>
                <w:sz w:val="28"/>
                <w:szCs w:val="36"/>
              </w:rPr>
            </w:pPr>
            <w:r>
              <w:rPr>
                <w:rFonts w:ascii="Calibri" w:hAnsi="Calibri" w:cs="Calibri"/>
                <w:sz w:val="28"/>
                <w:szCs w:val="36"/>
              </w:rPr>
              <w:t>Title</w:t>
            </w:r>
            <w:r>
              <w:rPr>
                <w:rFonts w:ascii="Calibri" w:hAnsi="Calibri" w:cs="Calibri"/>
                <w:sz w:val="28"/>
                <w:szCs w:val="36"/>
              </w:rPr>
              <w:tab/>
            </w:r>
          </w:p>
        </w:tc>
        <w:tc>
          <w:tcPr>
            <w:tcW w:w="2151" w:type="dxa"/>
          </w:tcPr>
          <w:p w14:paraId="0303746A" w14:textId="43F9D427" w:rsidR="00D44936" w:rsidRDefault="00D44936" w:rsidP="00D44936">
            <w:pPr>
              <w:spacing w:after="120" w:line="240" w:lineRule="auto"/>
              <w:jc w:val="both"/>
              <w:rPr>
                <w:rFonts w:ascii="Calibri" w:hAnsi="Calibri" w:cs="Calibri"/>
                <w:sz w:val="28"/>
                <w:szCs w:val="36"/>
              </w:rPr>
            </w:pPr>
            <w:r>
              <w:rPr>
                <w:rFonts w:ascii="Calibri" w:hAnsi="Calibri" w:cs="Calibri"/>
                <w:sz w:val="28"/>
                <w:szCs w:val="36"/>
              </w:rPr>
              <w:t>Page</w:t>
            </w:r>
          </w:p>
        </w:tc>
      </w:tr>
      <w:tr w:rsidR="00D44936" w14:paraId="5110A16F" w14:textId="77777777" w:rsidTr="00C33868">
        <w:tc>
          <w:tcPr>
            <w:tcW w:w="1242" w:type="dxa"/>
          </w:tcPr>
          <w:p w14:paraId="1A972947" w14:textId="399BC664" w:rsidR="00D44936" w:rsidRDefault="00D44936" w:rsidP="00BA115E">
            <w:pPr>
              <w:spacing w:after="120" w:line="240" w:lineRule="auto"/>
              <w:rPr>
                <w:rFonts w:ascii="Calibri" w:hAnsi="Calibri" w:cs="Calibri"/>
                <w:sz w:val="28"/>
                <w:szCs w:val="36"/>
              </w:rPr>
            </w:pPr>
            <w:r>
              <w:rPr>
                <w:rFonts w:ascii="Calibri" w:hAnsi="Calibri" w:cs="Calibri"/>
                <w:sz w:val="28"/>
                <w:szCs w:val="36"/>
              </w:rPr>
              <w:t>1.</w:t>
            </w:r>
            <w:r>
              <w:rPr>
                <w:rFonts w:ascii="Calibri" w:hAnsi="Calibri" w:cs="Calibri"/>
                <w:sz w:val="28"/>
                <w:szCs w:val="36"/>
              </w:rPr>
              <w:tab/>
            </w:r>
          </w:p>
        </w:tc>
        <w:tc>
          <w:tcPr>
            <w:tcW w:w="5849" w:type="dxa"/>
          </w:tcPr>
          <w:p w14:paraId="34175140" w14:textId="7F39B7C1" w:rsidR="00D44936" w:rsidRDefault="00D44936" w:rsidP="00BA115E">
            <w:pPr>
              <w:spacing w:after="120" w:line="240" w:lineRule="auto"/>
              <w:rPr>
                <w:rFonts w:ascii="Calibri" w:hAnsi="Calibri" w:cs="Calibri"/>
                <w:sz w:val="28"/>
                <w:szCs w:val="36"/>
              </w:rPr>
            </w:pPr>
            <w:r>
              <w:rPr>
                <w:rFonts w:ascii="Calibri" w:hAnsi="Calibri" w:cs="Calibri"/>
                <w:sz w:val="28"/>
                <w:szCs w:val="36"/>
              </w:rPr>
              <w:t>Abstract</w:t>
            </w:r>
          </w:p>
        </w:tc>
        <w:tc>
          <w:tcPr>
            <w:tcW w:w="2151" w:type="dxa"/>
          </w:tcPr>
          <w:p w14:paraId="7D94D086" w14:textId="6EC77C58" w:rsidR="00D44936" w:rsidRDefault="0050644F" w:rsidP="00BA115E">
            <w:pPr>
              <w:spacing w:after="120" w:line="240" w:lineRule="auto"/>
              <w:rPr>
                <w:rFonts w:ascii="Calibri" w:hAnsi="Calibri" w:cs="Calibri"/>
                <w:sz w:val="28"/>
                <w:szCs w:val="36"/>
              </w:rPr>
            </w:pPr>
            <w:r>
              <w:rPr>
                <w:rFonts w:ascii="Calibri" w:hAnsi="Calibri" w:cs="Calibri"/>
                <w:sz w:val="28"/>
                <w:szCs w:val="36"/>
              </w:rPr>
              <w:t>2</w:t>
            </w:r>
          </w:p>
        </w:tc>
      </w:tr>
      <w:tr w:rsidR="00D44936" w14:paraId="44731FA3" w14:textId="77777777" w:rsidTr="00C33868">
        <w:tc>
          <w:tcPr>
            <w:tcW w:w="1242" w:type="dxa"/>
          </w:tcPr>
          <w:p w14:paraId="10E77670" w14:textId="33CBC075" w:rsidR="00D44936" w:rsidRDefault="00396E6E" w:rsidP="00BA115E">
            <w:pPr>
              <w:spacing w:after="120" w:line="240" w:lineRule="auto"/>
              <w:rPr>
                <w:rFonts w:ascii="Calibri" w:hAnsi="Calibri" w:cs="Calibri"/>
                <w:sz w:val="28"/>
                <w:szCs w:val="36"/>
              </w:rPr>
            </w:pPr>
            <w:r>
              <w:rPr>
                <w:rFonts w:ascii="Calibri" w:hAnsi="Calibri" w:cs="Calibri"/>
                <w:sz w:val="28"/>
                <w:szCs w:val="36"/>
              </w:rPr>
              <w:t>2</w:t>
            </w:r>
          </w:p>
        </w:tc>
        <w:tc>
          <w:tcPr>
            <w:tcW w:w="5849" w:type="dxa"/>
          </w:tcPr>
          <w:p w14:paraId="1AB763E8" w14:textId="6B46A743" w:rsidR="00D44936" w:rsidRDefault="00DE3936" w:rsidP="00BA115E">
            <w:pPr>
              <w:spacing w:after="120" w:line="240" w:lineRule="auto"/>
              <w:rPr>
                <w:rFonts w:ascii="Calibri" w:hAnsi="Calibri" w:cs="Calibri"/>
                <w:sz w:val="28"/>
                <w:szCs w:val="36"/>
              </w:rPr>
            </w:pPr>
            <w:r>
              <w:rPr>
                <w:rFonts w:ascii="Calibri" w:hAnsi="Calibri" w:cs="Calibri"/>
                <w:sz w:val="28"/>
                <w:szCs w:val="36"/>
              </w:rPr>
              <w:t>Literature Review</w:t>
            </w:r>
          </w:p>
        </w:tc>
        <w:tc>
          <w:tcPr>
            <w:tcW w:w="2151" w:type="dxa"/>
          </w:tcPr>
          <w:p w14:paraId="08807E1F" w14:textId="75FA2FE1" w:rsidR="00D44936" w:rsidRDefault="0050644F" w:rsidP="00BA115E">
            <w:pPr>
              <w:spacing w:after="120" w:line="240" w:lineRule="auto"/>
              <w:rPr>
                <w:rFonts w:ascii="Calibri" w:hAnsi="Calibri" w:cs="Calibri"/>
                <w:sz w:val="28"/>
                <w:szCs w:val="36"/>
              </w:rPr>
            </w:pPr>
            <w:r>
              <w:rPr>
                <w:rFonts w:ascii="Calibri" w:hAnsi="Calibri" w:cs="Calibri"/>
                <w:sz w:val="28"/>
                <w:szCs w:val="36"/>
              </w:rPr>
              <w:t>2</w:t>
            </w:r>
          </w:p>
        </w:tc>
      </w:tr>
      <w:tr w:rsidR="00DE3936" w14:paraId="1AC18AC9" w14:textId="77777777" w:rsidTr="00C33868">
        <w:tc>
          <w:tcPr>
            <w:tcW w:w="1242" w:type="dxa"/>
          </w:tcPr>
          <w:p w14:paraId="22C5CD92" w14:textId="2AA32AD0" w:rsidR="00DE3936" w:rsidRDefault="00396E6E" w:rsidP="00BA115E">
            <w:pPr>
              <w:spacing w:after="120" w:line="240" w:lineRule="auto"/>
              <w:rPr>
                <w:rFonts w:ascii="Calibri" w:hAnsi="Calibri" w:cs="Calibri"/>
                <w:sz w:val="28"/>
                <w:szCs w:val="36"/>
              </w:rPr>
            </w:pPr>
            <w:r>
              <w:rPr>
                <w:rFonts w:ascii="Calibri" w:hAnsi="Calibri" w:cs="Calibri"/>
                <w:sz w:val="28"/>
                <w:szCs w:val="36"/>
              </w:rPr>
              <w:t>3</w:t>
            </w:r>
          </w:p>
        </w:tc>
        <w:tc>
          <w:tcPr>
            <w:tcW w:w="5849" w:type="dxa"/>
          </w:tcPr>
          <w:p w14:paraId="196C3049" w14:textId="7B697EEC" w:rsidR="00DE3936" w:rsidRDefault="00A41BC1" w:rsidP="00BA115E">
            <w:pPr>
              <w:spacing w:after="120" w:line="240" w:lineRule="auto"/>
              <w:rPr>
                <w:rFonts w:ascii="Calibri" w:hAnsi="Calibri" w:cs="Calibri"/>
                <w:sz w:val="28"/>
                <w:szCs w:val="36"/>
              </w:rPr>
            </w:pPr>
            <w:r>
              <w:rPr>
                <w:rFonts w:ascii="Calibri" w:hAnsi="Calibri" w:cs="Calibri"/>
                <w:sz w:val="28"/>
                <w:szCs w:val="36"/>
              </w:rPr>
              <w:t xml:space="preserve">Power Factor Correction </w:t>
            </w:r>
            <w:r w:rsidR="00DE3936">
              <w:rPr>
                <w:rFonts w:ascii="Calibri" w:hAnsi="Calibri" w:cs="Calibri"/>
                <w:sz w:val="28"/>
                <w:szCs w:val="36"/>
              </w:rPr>
              <w:t xml:space="preserve">Exercise </w:t>
            </w:r>
          </w:p>
        </w:tc>
        <w:tc>
          <w:tcPr>
            <w:tcW w:w="2151" w:type="dxa"/>
          </w:tcPr>
          <w:p w14:paraId="6685169E" w14:textId="1A0BCAF1" w:rsidR="00DE3936" w:rsidRDefault="0050644F" w:rsidP="00BA115E">
            <w:pPr>
              <w:spacing w:after="120" w:line="240" w:lineRule="auto"/>
              <w:rPr>
                <w:rFonts w:ascii="Calibri" w:hAnsi="Calibri" w:cs="Calibri"/>
                <w:sz w:val="28"/>
                <w:szCs w:val="36"/>
              </w:rPr>
            </w:pPr>
            <w:r>
              <w:rPr>
                <w:rFonts w:ascii="Calibri" w:hAnsi="Calibri" w:cs="Calibri"/>
                <w:sz w:val="28"/>
                <w:szCs w:val="36"/>
              </w:rPr>
              <w:t>3</w:t>
            </w:r>
          </w:p>
        </w:tc>
      </w:tr>
      <w:tr w:rsidR="00DE3936" w14:paraId="4D403AE8" w14:textId="77777777" w:rsidTr="00C33868">
        <w:tc>
          <w:tcPr>
            <w:tcW w:w="1242" w:type="dxa"/>
          </w:tcPr>
          <w:p w14:paraId="7618516E" w14:textId="50AE2D07" w:rsidR="00DE3936" w:rsidRDefault="00396E6E" w:rsidP="00BA115E">
            <w:pPr>
              <w:spacing w:after="120" w:line="240" w:lineRule="auto"/>
              <w:rPr>
                <w:rFonts w:ascii="Calibri" w:hAnsi="Calibri" w:cs="Calibri"/>
                <w:sz w:val="28"/>
                <w:szCs w:val="36"/>
              </w:rPr>
            </w:pPr>
            <w:r>
              <w:rPr>
                <w:rFonts w:ascii="Calibri" w:hAnsi="Calibri" w:cs="Calibri"/>
                <w:sz w:val="28"/>
                <w:szCs w:val="36"/>
              </w:rPr>
              <w:t>4</w:t>
            </w:r>
          </w:p>
        </w:tc>
        <w:tc>
          <w:tcPr>
            <w:tcW w:w="5849" w:type="dxa"/>
          </w:tcPr>
          <w:p w14:paraId="1DF8E7AB" w14:textId="2B955A47" w:rsidR="00DE3936" w:rsidRDefault="00A41BC1" w:rsidP="00BA115E">
            <w:pPr>
              <w:spacing w:after="120" w:line="240" w:lineRule="auto"/>
              <w:rPr>
                <w:rFonts w:ascii="Calibri" w:hAnsi="Calibri" w:cs="Calibri"/>
                <w:sz w:val="28"/>
                <w:szCs w:val="36"/>
              </w:rPr>
            </w:pPr>
            <w:r>
              <w:rPr>
                <w:rFonts w:ascii="Calibri" w:hAnsi="Calibri" w:cs="Calibri"/>
                <w:sz w:val="28"/>
                <w:szCs w:val="36"/>
              </w:rPr>
              <w:t>Fault Finding Exercise</w:t>
            </w:r>
          </w:p>
        </w:tc>
        <w:tc>
          <w:tcPr>
            <w:tcW w:w="2151" w:type="dxa"/>
          </w:tcPr>
          <w:p w14:paraId="70DC4497" w14:textId="5175514C" w:rsidR="00DE3936" w:rsidRDefault="0050644F" w:rsidP="00BA115E">
            <w:pPr>
              <w:spacing w:after="120" w:line="240" w:lineRule="auto"/>
              <w:rPr>
                <w:rFonts w:ascii="Calibri" w:hAnsi="Calibri" w:cs="Calibri"/>
                <w:sz w:val="28"/>
                <w:szCs w:val="36"/>
              </w:rPr>
            </w:pPr>
            <w:r>
              <w:rPr>
                <w:rFonts w:ascii="Calibri" w:hAnsi="Calibri" w:cs="Calibri"/>
                <w:sz w:val="28"/>
                <w:szCs w:val="36"/>
              </w:rPr>
              <w:t>7</w:t>
            </w:r>
          </w:p>
        </w:tc>
      </w:tr>
      <w:tr w:rsidR="00DE3936" w14:paraId="59F5EAB8" w14:textId="77777777" w:rsidTr="00C33868">
        <w:tc>
          <w:tcPr>
            <w:tcW w:w="1242" w:type="dxa"/>
          </w:tcPr>
          <w:p w14:paraId="3D8BE1CE" w14:textId="4502399D" w:rsidR="00DE3936" w:rsidRDefault="00396E6E" w:rsidP="00BA115E">
            <w:pPr>
              <w:spacing w:after="120" w:line="240" w:lineRule="auto"/>
              <w:rPr>
                <w:rFonts w:ascii="Calibri" w:hAnsi="Calibri" w:cs="Calibri"/>
                <w:sz w:val="28"/>
                <w:szCs w:val="36"/>
              </w:rPr>
            </w:pPr>
            <w:r>
              <w:rPr>
                <w:rFonts w:ascii="Calibri" w:hAnsi="Calibri" w:cs="Calibri"/>
                <w:sz w:val="28"/>
                <w:szCs w:val="36"/>
              </w:rPr>
              <w:t>5</w:t>
            </w:r>
          </w:p>
        </w:tc>
        <w:tc>
          <w:tcPr>
            <w:tcW w:w="5849" w:type="dxa"/>
          </w:tcPr>
          <w:p w14:paraId="3A62718E" w14:textId="3F1F0261" w:rsidR="00DE3936" w:rsidRDefault="00396E6E" w:rsidP="00BA115E">
            <w:pPr>
              <w:spacing w:after="120" w:line="240" w:lineRule="auto"/>
              <w:rPr>
                <w:rFonts w:ascii="Calibri" w:hAnsi="Calibri" w:cs="Calibri"/>
                <w:sz w:val="28"/>
                <w:szCs w:val="36"/>
              </w:rPr>
            </w:pPr>
            <w:r>
              <w:rPr>
                <w:rFonts w:ascii="Calibri" w:hAnsi="Calibri" w:cs="Calibri"/>
                <w:sz w:val="28"/>
                <w:szCs w:val="36"/>
              </w:rPr>
              <w:t>Conclusion</w:t>
            </w:r>
          </w:p>
        </w:tc>
        <w:tc>
          <w:tcPr>
            <w:tcW w:w="2151" w:type="dxa"/>
          </w:tcPr>
          <w:p w14:paraId="6DAB26A1" w14:textId="1CBCB0F8" w:rsidR="00DE3936" w:rsidRDefault="0050644F" w:rsidP="00BA115E">
            <w:pPr>
              <w:spacing w:after="120" w:line="240" w:lineRule="auto"/>
              <w:rPr>
                <w:rFonts w:ascii="Calibri" w:hAnsi="Calibri" w:cs="Calibri"/>
                <w:sz w:val="28"/>
                <w:szCs w:val="36"/>
              </w:rPr>
            </w:pPr>
            <w:r>
              <w:rPr>
                <w:rFonts w:ascii="Calibri" w:hAnsi="Calibri" w:cs="Calibri"/>
                <w:sz w:val="28"/>
                <w:szCs w:val="36"/>
              </w:rPr>
              <w:t>8</w:t>
            </w:r>
          </w:p>
        </w:tc>
      </w:tr>
      <w:tr w:rsidR="00DE3936" w14:paraId="3D32F442" w14:textId="77777777" w:rsidTr="00C33868">
        <w:tc>
          <w:tcPr>
            <w:tcW w:w="1242" w:type="dxa"/>
          </w:tcPr>
          <w:p w14:paraId="73116E0C" w14:textId="01690E3C" w:rsidR="00DE3936" w:rsidRDefault="00396E6E" w:rsidP="00BA115E">
            <w:pPr>
              <w:spacing w:after="120" w:line="240" w:lineRule="auto"/>
              <w:rPr>
                <w:rFonts w:ascii="Calibri" w:hAnsi="Calibri" w:cs="Calibri"/>
                <w:sz w:val="28"/>
                <w:szCs w:val="36"/>
              </w:rPr>
            </w:pPr>
            <w:r>
              <w:rPr>
                <w:rFonts w:ascii="Calibri" w:hAnsi="Calibri" w:cs="Calibri"/>
                <w:sz w:val="28"/>
                <w:szCs w:val="36"/>
              </w:rPr>
              <w:t>6</w:t>
            </w:r>
          </w:p>
        </w:tc>
        <w:tc>
          <w:tcPr>
            <w:tcW w:w="5849" w:type="dxa"/>
          </w:tcPr>
          <w:p w14:paraId="7EB7BF90" w14:textId="2D7B2993" w:rsidR="00DE3936" w:rsidRDefault="007D3F78" w:rsidP="00BA115E">
            <w:pPr>
              <w:spacing w:after="120" w:line="240" w:lineRule="auto"/>
              <w:rPr>
                <w:rFonts w:ascii="Calibri" w:hAnsi="Calibri" w:cs="Calibri"/>
                <w:sz w:val="28"/>
                <w:szCs w:val="36"/>
              </w:rPr>
            </w:pPr>
            <w:r>
              <w:rPr>
                <w:rFonts w:ascii="Calibri" w:hAnsi="Calibri" w:cs="Calibri"/>
                <w:sz w:val="28"/>
                <w:szCs w:val="36"/>
              </w:rPr>
              <w:t>References</w:t>
            </w:r>
          </w:p>
        </w:tc>
        <w:tc>
          <w:tcPr>
            <w:tcW w:w="2151" w:type="dxa"/>
          </w:tcPr>
          <w:p w14:paraId="6A3CE53B" w14:textId="4560C309" w:rsidR="00DE3936" w:rsidRDefault="0050644F" w:rsidP="00BA115E">
            <w:pPr>
              <w:spacing w:after="120" w:line="240" w:lineRule="auto"/>
              <w:rPr>
                <w:rFonts w:ascii="Calibri" w:hAnsi="Calibri" w:cs="Calibri"/>
                <w:sz w:val="28"/>
                <w:szCs w:val="36"/>
              </w:rPr>
            </w:pPr>
            <w:r>
              <w:rPr>
                <w:rFonts w:ascii="Calibri" w:hAnsi="Calibri" w:cs="Calibri"/>
                <w:sz w:val="28"/>
                <w:szCs w:val="36"/>
              </w:rPr>
              <w:t>9</w:t>
            </w:r>
          </w:p>
        </w:tc>
      </w:tr>
    </w:tbl>
    <w:p w14:paraId="650689DC" w14:textId="0DDEE43D" w:rsidR="000003A7" w:rsidRPr="00DE3936" w:rsidRDefault="00921279" w:rsidP="00BA115E">
      <w:pPr>
        <w:spacing w:after="120" w:line="240" w:lineRule="auto"/>
        <w:rPr>
          <w:rFonts w:ascii="Calibri" w:hAnsi="Calibri" w:cs="Calibri"/>
          <w:sz w:val="28"/>
          <w:szCs w:val="36"/>
        </w:rPr>
      </w:pPr>
      <w:r>
        <w:rPr>
          <w:rFonts w:ascii="Calibri" w:hAnsi="Calibri" w:cs="Calibri"/>
          <w:sz w:val="28"/>
          <w:szCs w:val="36"/>
        </w:rPr>
        <w:tab/>
      </w:r>
      <w:r>
        <w:rPr>
          <w:rFonts w:ascii="Calibri" w:hAnsi="Calibri" w:cs="Calibri"/>
          <w:sz w:val="28"/>
          <w:szCs w:val="36"/>
        </w:rPr>
        <w:tab/>
      </w:r>
      <w:r>
        <w:rPr>
          <w:rFonts w:ascii="Calibri" w:hAnsi="Calibri" w:cs="Calibri"/>
          <w:sz w:val="28"/>
          <w:szCs w:val="36"/>
        </w:rPr>
        <w:tab/>
      </w:r>
      <w:r>
        <w:rPr>
          <w:rFonts w:ascii="Calibri" w:hAnsi="Calibri" w:cs="Calibri"/>
          <w:sz w:val="28"/>
          <w:szCs w:val="36"/>
        </w:rPr>
        <w:tab/>
      </w:r>
      <w:r>
        <w:rPr>
          <w:rFonts w:ascii="Calibri" w:hAnsi="Calibri" w:cs="Calibri"/>
          <w:sz w:val="28"/>
          <w:szCs w:val="36"/>
        </w:rPr>
        <w:tab/>
      </w:r>
      <w:r w:rsidR="00C82C85">
        <w:rPr>
          <w:rFonts w:ascii="Calibri" w:hAnsi="Calibri" w:cs="Calibri"/>
          <w:sz w:val="28"/>
          <w:szCs w:val="36"/>
        </w:rPr>
        <w:tab/>
      </w:r>
      <w:r w:rsidR="00C82C85">
        <w:rPr>
          <w:rFonts w:ascii="Calibri" w:hAnsi="Calibri" w:cs="Calibri"/>
          <w:sz w:val="28"/>
          <w:szCs w:val="36"/>
        </w:rPr>
        <w:tab/>
      </w:r>
    </w:p>
    <w:p w14:paraId="365A6CBE" w14:textId="00952692" w:rsidR="003752A3" w:rsidRPr="009A6BF3" w:rsidRDefault="003752A3" w:rsidP="00BA115E">
      <w:pPr>
        <w:spacing w:after="120" w:line="240" w:lineRule="auto"/>
        <w:rPr>
          <w:rFonts w:ascii="Calibri" w:hAnsi="Calibri" w:cs="Calibri"/>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5846"/>
        <w:gridCol w:w="1928"/>
      </w:tblGrid>
      <w:tr w:rsidR="00D44936" w:rsidRPr="009A6BF3" w14:paraId="27F3AB44" w14:textId="77777777" w:rsidTr="00C33868">
        <w:tc>
          <w:tcPr>
            <w:tcW w:w="9016" w:type="dxa"/>
            <w:gridSpan w:val="3"/>
          </w:tcPr>
          <w:p w14:paraId="5DE4A751" w14:textId="74F5583F" w:rsidR="00D44936" w:rsidRPr="00534487" w:rsidRDefault="00D44936" w:rsidP="00BA115E">
            <w:pPr>
              <w:spacing w:after="120" w:line="240" w:lineRule="auto"/>
              <w:rPr>
                <w:rFonts w:ascii="Calibri" w:hAnsi="Calibri" w:cs="Calibri"/>
                <w:sz w:val="28"/>
                <w:szCs w:val="28"/>
              </w:rPr>
            </w:pPr>
            <w:r w:rsidRPr="00534487">
              <w:rPr>
                <w:rFonts w:ascii="Calibri" w:hAnsi="Calibri" w:cs="Calibri"/>
                <w:sz w:val="28"/>
                <w:szCs w:val="28"/>
              </w:rPr>
              <w:t>Table of Figures</w:t>
            </w:r>
          </w:p>
        </w:tc>
      </w:tr>
      <w:tr w:rsidR="003752A3" w:rsidRPr="009A6BF3" w14:paraId="4977712E" w14:textId="77777777" w:rsidTr="00C33868">
        <w:tc>
          <w:tcPr>
            <w:tcW w:w="1242" w:type="dxa"/>
          </w:tcPr>
          <w:p w14:paraId="460A95FB" w14:textId="77777777" w:rsidR="003752A3" w:rsidRPr="00534487" w:rsidRDefault="003752A3" w:rsidP="00BA115E">
            <w:pPr>
              <w:spacing w:after="120" w:line="240" w:lineRule="auto"/>
              <w:rPr>
                <w:rFonts w:ascii="Calibri" w:hAnsi="Calibri" w:cs="Calibri"/>
                <w:sz w:val="28"/>
                <w:szCs w:val="28"/>
              </w:rPr>
            </w:pPr>
            <w:r w:rsidRPr="00534487">
              <w:rPr>
                <w:rFonts w:ascii="Calibri" w:hAnsi="Calibri" w:cs="Calibri"/>
                <w:sz w:val="28"/>
                <w:szCs w:val="28"/>
              </w:rPr>
              <w:t>Figure</w:t>
            </w:r>
          </w:p>
        </w:tc>
        <w:tc>
          <w:tcPr>
            <w:tcW w:w="5846" w:type="dxa"/>
          </w:tcPr>
          <w:p w14:paraId="1F2899AC" w14:textId="77777777" w:rsidR="003752A3" w:rsidRPr="00534487" w:rsidRDefault="003752A3" w:rsidP="00BA115E">
            <w:pPr>
              <w:spacing w:after="120" w:line="240" w:lineRule="auto"/>
              <w:rPr>
                <w:rFonts w:ascii="Calibri" w:hAnsi="Calibri" w:cs="Calibri"/>
                <w:sz w:val="28"/>
                <w:szCs w:val="28"/>
              </w:rPr>
            </w:pPr>
            <w:r w:rsidRPr="00534487">
              <w:rPr>
                <w:rFonts w:ascii="Calibri" w:hAnsi="Calibri" w:cs="Calibri"/>
                <w:sz w:val="28"/>
                <w:szCs w:val="28"/>
              </w:rPr>
              <w:t>Title</w:t>
            </w:r>
          </w:p>
        </w:tc>
        <w:tc>
          <w:tcPr>
            <w:tcW w:w="1928" w:type="dxa"/>
          </w:tcPr>
          <w:p w14:paraId="739C2D01" w14:textId="77777777" w:rsidR="003752A3" w:rsidRPr="00534487" w:rsidRDefault="003752A3" w:rsidP="00BA115E">
            <w:pPr>
              <w:spacing w:after="120" w:line="240" w:lineRule="auto"/>
              <w:rPr>
                <w:rFonts w:ascii="Calibri" w:hAnsi="Calibri" w:cs="Calibri"/>
                <w:sz w:val="28"/>
                <w:szCs w:val="28"/>
              </w:rPr>
            </w:pPr>
            <w:r w:rsidRPr="00534487">
              <w:rPr>
                <w:rFonts w:ascii="Calibri" w:hAnsi="Calibri" w:cs="Calibri"/>
                <w:sz w:val="28"/>
                <w:szCs w:val="28"/>
              </w:rPr>
              <w:t>Page</w:t>
            </w:r>
          </w:p>
        </w:tc>
      </w:tr>
      <w:tr w:rsidR="003752A3" w:rsidRPr="009A6BF3" w14:paraId="0C819470" w14:textId="77777777" w:rsidTr="00C33868">
        <w:tc>
          <w:tcPr>
            <w:tcW w:w="1242" w:type="dxa"/>
          </w:tcPr>
          <w:p w14:paraId="063DC842" w14:textId="77777777" w:rsidR="003752A3" w:rsidRPr="00534487" w:rsidRDefault="00A743EE" w:rsidP="00BA115E">
            <w:pPr>
              <w:spacing w:after="120" w:line="240" w:lineRule="auto"/>
              <w:rPr>
                <w:rFonts w:ascii="Calibri" w:hAnsi="Calibri" w:cs="Calibri"/>
                <w:sz w:val="28"/>
                <w:szCs w:val="28"/>
              </w:rPr>
            </w:pPr>
            <w:r w:rsidRPr="00534487">
              <w:rPr>
                <w:rFonts w:ascii="Calibri" w:hAnsi="Calibri" w:cs="Calibri"/>
                <w:sz w:val="28"/>
                <w:szCs w:val="28"/>
              </w:rPr>
              <w:t>1</w:t>
            </w:r>
          </w:p>
        </w:tc>
        <w:tc>
          <w:tcPr>
            <w:tcW w:w="5846" w:type="dxa"/>
          </w:tcPr>
          <w:p w14:paraId="0B383797" w14:textId="17DC8F83" w:rsidR="003752A3" w:rsidRPr="00534487" w:rsidRDefault="009755E8" w:rsidP="009755E8">
            <w:pPr>
              <w:pStyle w:val="Caption"/>
              <w:rPr>
                <w:rFonts w:ascii="Calibri" w:hAnsi="Calibri" w:cs="Calibri"/>
                <w:i w:val="0"/>
                <w:noProof/>
                <w:color w:val="auto"/>
                <w:sz w:val="28"/>
                <w:szCs w:val="28"/>
              </w:rPr>
            </w:pPr>
            <w:r w:rsidRPr="00534487">
              <w:rPr>
                <w:i w:val="0"/>
                <w:color w:val="auto"/>
                <w:sz w:val="28"/>
                <w:szCs w:val="28"/>
              </w:rPr>
              <w:t>Power factor 1 phasor diagram</w:t>
            </w:r>
          </w:p>
        </w:tc>
        <w:tc>
          <w:tcPr>
            <w:tcW w:w="1928" w:type="dxa"/>
          </w:tcPr>
          <w:p w14:paraId="06B94465" w14:textId="00E431F6" w:rsidR="003752A3" w:rsidRPr="00534487" w:rsidRDefault="00572043" w:rsidP="00BA115E">
            <w:pPr>
              <w:spacing w:after="120" w:line="240" w:lineRule="auto"/>
              <w:rPr>
                <w:rFonts w:ascii="Calibri" w:hAnsi="Calibri" w:cs="Calibri"/>
                <w:sz w:val="28"/>
                <w:szCs w:val="28"/>
              </w:rPr>
            </w:pPr>
            <w:r w:rsidRPr="00534487">
              <w:rPr>
                <w:rFonts w:ascii="Calibri" w:hAnsi="Calibri" w:cs="Calibri"/>
                <w:sz w:val="28"/>
                <w:szCs w:val="28"/>
              </w:rPr>
              <w:t>3</w:t>
            </w:r>
          </w:p>
        </w:tc>
      </w:tr>
      <w:tr w:rsidR="007B55DD" w:rsidRPr="009A6BF3" w14:paraId="40EFB922" w14:textId="77777777" w:rsidTr="00C33868">
        <w:tc>
          <w:tcPr>
            <w:tcW w:w="1242" w:type="dxa"/>
          </w:tcPr>
          <w:p w14:paraId="1219BB88" w14:textId="479E3170" w:rsidR="007B55DD" w:rsidRPr="00534487" w:rsidRDefault="007B55DD" w:rsidP="00BA115E">
            <w:pPr>
              <w:spacing w:after="120" w:line="240" w:lineRule="auto"/>
              <w:rPr>
                <w:rFonts w:ascii="Calibri" w:hAnsi="Calibri" w:cs="Calibri"/>
                <w:sz w:val="28"/>
                <w:szCs w:val="28"/>
              </w:rPr>
            </w:pPr>
            <w:r w:rsidRPr="00534487">
              <w:rPr>
                <w:rFonts w:ascii="Calibri" w:hAnsi="Calibri" w:cs="Calibri"/>
                <w:sz w:val="28"/>
                <w:szCs w:val="28"/>
              </w:rPr>
              <w:t>2</w:t>
            </w:r>
          </w:p>
        </w:tc>
        <w:tc>
          <w:tcPr>
            <w:tcW w:w="5846" w:type="dxa"/>
          </w:tcPr>
          <w:p w14:paraId="003C0563" w14:textId="3C15249D" w:rsidR="007B55DD" w:rsidRPr="00534487" w:rsidRDefault="007B55DD" w:rsidP="009755E8">
            <w:pPr>
              <w:pStyle w:val="Caption"/>
              <w:rPr>
                <w:i w:val="0"/>
                <w:color w:val="auto"/>
                <w:sz w:val="28"/>
                <w:szCs w:val="28"/>
              </w:rPr>
            </w:pPr>
            <w:r w:rsidRPr="00534487">
              <w:rPr>
                <w:i w:val="0"/>
                <w:color w:val="auto"/>
                <w:sz w:val="28"/>
                <w:szCs w:val="28"/>
              </w:rPr>
              <w:t>Power factor in inductive circuit</w:t>
            </w:r>
          </w:p>
        </w:tc>
        <w:tc>
          <w:tcPr>
            <w:tcW w:w="1928" w:type="dxa"/>
          </w:tcPr>
          <w:p w14:paraId="19A74431" w14:textId="4D5D4AD0" w:rsidR="007B55DD" w:rsidRPr="00534487" w:rsidRDefault="00572043" w:rsidP="00BA115E">
            <w:pPr>
              <w:spacing w:after="120" w:line="240" w:lineRule="auto"/>
              <w:rPr>
                <w:rFonts w:ascii="Calibri" w:hAnsi="Calibri" w:cs="Calibri"/>
                <w:sz w:val="28"/>
                <w:szCs w:val="28"/>
              </w:rPr>
            </w:pPr>
            <w:r w:rsidRPr="00534487">
              <w:rPr>
                <w:rFonts w:ascii="Calibri" w:hAnsi="Calibri" w:cs="Calibri"/>
                <w:sz w:val="28"/>
                <w:szCs w:val="28"/>
              </w:rPr>
              <w:t>4</w:t>
            </w:r>
          </w:p>
        </w:tc>
      </w:tr>
      <w:tr w:rsidR="00DE3936" w:rsidRPr="009A6BF3" w14:paraId="6F4756B8" w14:textId="77777777" w:rsidTr="00C33868">
        <w:tc>
          <w:tcPr>
            <w:tcW w:w="1242" w:type="dxa"/>
          </w:tcPr>
          <w:p w14:paraId="469BD8F8" w14:textId="4D8278F9" w:rsidR="00DE3936" w:rsidRPr="00534487" w:rsidRDefault="00DE3936" w:rsidP="00BA115E">
            <w:pPr>
              <w:spacing w:after="120" w:line="240" w:lineRule="auto"/>
              <w:rPr>
                <w:rFonts w:ascii="Calibri" w:hAnsi="Calibri" w:cs="Calibri"/>
                <w:sz w:val="28"/>
                <w:szCs w:val="28"/>
              </w:rPr>
            </w:pPr>
            <w:r w:rsidRPr="00534487">
              <w:rPr>
                <w:rFonts w:ascii="Calibri" w:hAnsi="Calibri" w:cs="Calibri"/>
                <w:sz w:val="28"/>
                <w:szCs w:val="28"/>
              </w:rPr>
              <w:t>3</w:t>
            </w:r>
          </w:p>
        </w:tc>
        <w:tc>
          <w:tcPr>
            <w:tcW w:w="5846" w:type="dxa"/>
          </w:tcPr>
          <w:p w14:paraId="63DF6CB8" w14:textId="1F50D3A5" w:rsidR="00DE3936" w:rsidRPr="00534487" w:rsidRDefault="00396E6E" w:rsidP="009755E8">
            <w:pPr>
              <w:pStyle w:val="Caption"/>
              <w:rPr>
                <w:i w:val="0"/>
                <w:color w:val="auto"/>
                <w:sz w:val="28"/>
                <w:szCs w:val="28"/>
              </w:rPr>
            </w:pPr>
            <w:r w:rsidRPr="00534487">
              <w:rPr>
                <w:i w:val="0"/>
                <w:color w:val="auto"/>
                <w:sz w:val="28"/>
                <w:szCs w:val="28"/>
              </w:rPr>
              <w:t>Exercise Power Factor Configuration</w:t>
            </w:r>
          </w:p>
        </w:tc>
        <w:tc>
          <w:tcPr>
            <w:tcW w:w="1928" w:type="dxa"/>
          </w:tcPr>
          <w:p w14:paraId="0D5ACBC1" w14:textId="0F0BD9FE" w:rsidR="00DE3936" w:rsidRPr="00534487" w:rsidRDefault="00572043" w:rsidP="00BA115E">
            <w:pPr>
              <w:spacing w:after="120" w:line="240" w:lineRule="auto"/>
              <w:rPr>
                <w:rFonts w:ascii="Calibri" w:hAnsi="Calibri" w:cs="Calibri"/>
                <w:sz w:val="28"/>
                <w:szCs w:val="28"/>
              </w:rPr>
            </w:pPr>
            <w:r w:rsidRPr="00534487">
              <w:rPr>
                <w:rFonts w:ascii="Calibri" w:hAnsi="Calibri" w:cs="Calibri"/>
                <w:sz w:val="28"/>
                <w:szCs w:val="28"/>
              </w:rPr>
              <w:t>4</w:t>
            </w:r>
          </w:p>
        </w:tc>
      </w:tr>
      <w:tr w:rsidR="00DE3936" w:rsidRPr="009A6BF3" w14:paraId="68BA48A9" w14:textId="77777777" w:rsidTr="00C33868">
        <w:tc>
          <w:tcPr>
            <w:tcW w:w="1242" w:type="dxa"/>
          </w:tcPr>
          <w:p w14:paraId="2D555D1F" w14:textId="61F5367D" w:rsidR="00DE3936" w:rsidRPr="00534487" w:rsidRDefault="00DE3936" w:rsidP="00BA115E">
            <w:pPr>
              <w:spacing w:after="120" w:line="240" w:lineRule="auto"/>
              <w:rPr>
                <w:rFonts w:ascii="Calibri" w:hAnsi="Calibri" w:cs="Calibri"/>
                <w:sz w:val="28"/>
                <w:szCs w:val="28"/>
              </w:rPr>
            </w:pPr>
            <w:r w:rsidRPr="00534487">
              <w:rPr>
                <w:rFonts w:ascii="Calibri" w:hAnsi="Calibri" w:cs="Calibri"/>
                <w:sz w:val="28"/>
                <w:szCs w:val="28"/>
              </w:rPr>
              <w:t>4</w:t>
            </w:r>
          </w:p>
        </w:tc>
        <w:tc>
          <w:tcPr>
            <w:tcW w:w="5846" w:type="dxa"/>
          </w:tcPr>
          <w:p w14:paraId="3EE249E6" w14:textId="568AEAE2" w:rsidR="00DE3936" w:rsidRPr="00534487" w:rsidRDefault="00396E6E" w:rsidP="009755E8">
            <w:pPr>
              <w:pStyle w:val="Caption"/>
              <w:rPr>
                <w:i w:val="0"/>
                <w:color w:val="auto"/>
                <w:sz w:val="28"/>
                <w:szCs w:val="28"/>
              </w:rPr>
            </w:pPr>
            <w:r w:rsidRPr="00534487">
              <w:rPr>
                <w:i w:val="0"/>
                <w:color w:val="auto"/>
                <w:sz w:val="28"/>
                <w:szCs w:val="28"/>
              </w:rPr>
              <w:fldChar w:fldCharType="begin"/>
            </w:r>
            <w:r w:rsidRPr="00534487">
              <w:rPr>
                <w:i w:val="0"/>
                <w:color w:val="auto"/>
                <w:sz w:val="28"/>
                <w:szCs w:val="28"/>
              </w:rPr>
              <w:instrText xml:space="preserve"> SEQ Figure \* ARABIC </w:instrText>
            </w:r>
            <w:r w:rsidRPr="00534487">
              <w:rPr>
                <w:i w:val="0"/>
                <w:color w:val="auto"/>
                <w:sz w:val="28"/>
                <w:szCs w:val="28"/>
              </w:rPr>
              <w:fldChar w:fldCharType="separate"/>
            </w:r>
            <w:r w:rsidRPr="00534487">
              <w:rPr>
                <w:i w:val="0"/>
                <w:noProof/>
                <w:color w:val="auto"/>
                <w:sz w:val="28"/>
                <w:szCs w:val="28"/>
              </w:rPr>
              <w:t>4</w:t>
            </w:r>
            <w:r w:rsidRPr="00534487">
              <w:rPr>
                <w:i w:val="0"/>
                <w:color w:val="auto"/>
                <w:sz w:val="28"/>
                <w:szCs w:val="28"/>
              </w:rPr>
              <w:fldChar w:fldCharType="end"/>
            </w:r>
            <w:r w:rsidRPr="00534487">
              <w:rPr>
                <w:i w:val="0"/>
                <w:color w:val="auto"/>
                <w:sz w:val="28"/>
                <w:szCs w:val="28"/>
              </w:rPr>
              <w:t xml:space="preserve"> Redrawn circuit diagram</w:t>
            </w:r>
          </w:p>
        </w:tc>
        <w:tc>
          <w:tcPr>
            <w:tcW w:w="1928" w:type="dxa"/>
          </w:tcPr>
          <w:p w14:paraId="0A39DC04" w14:textId="54B6AEB4" w:rsidR="00DE3936" w:rsidRPr="00534487" w:rsidRDefault="00572043" w:rsidP="00BA115E">
            <w:pPr>
              <w:spacing w:after="120" w:line="240" w:lineRule="auto"/>
              <w:rPr>
                <w:rFonts w:ascii="Calibri" w:hAnsi="Calibri" w:cs="Calibri"/>
                <w:sz w:val="28"/>
                <w:szCs w:val="28"/>
              </w:rPr>
            </w:pPr>
            <w:r w:rsidRPr="00534487">
              <w:rPr>
                <w:rFonts w:ascii="Calibri" w:hAnsi="Calibri" w:cs="Calibri"/>
                <w:sz w:val="28"/>
                <w:szCs w:val="28"/>
              </w:rPr>
              <w:t>5</w:t>
            </w:r>
          </w:p>
        </w:tc>
      </w:tr>
      <w:tr w:rsidR="00DE3936" w:rsidRPr="009A6BF3" w14:paraId="36B8CB1A" w14:textId="77777777" w:rsidTr="00C33868">
        <w:tc>
          <w:tcPr>
            <w:tcW w:w="1242" w:type="dxa"/>
          </w:tcPr>
          <w:p w14:paraId="11939379" w14:textId="7AD419A9" w:rsidR="00DE3936" w:rsidRPr="00534487" w:rsidRDefault="00396E6E" w:rsidP="00BA115E">
            <w:pPr>
              <w:spacing w:after="120" w:line="240" w:lineRule="auto"/>
              <w:rPr>
                <w:rFonts w:ascii="Calibri" w:hAnsi="Calibri" w:cs="Calibri"/>
                <w:sz w:val="28"/>
                <w:szCs w:val="28"/>
              </w:rPr>
            </w:pPr>
            <w:r w:rsidRPr="00534487">
              <w:rPr>
                <w:rFonts w:ascii="Calibri" w:hAnsi="Calibri" w:cs="Calibri"/>
                <w:sz w:val="28"/>
                <w:szCs w:val="28"/>
              </w:rPr>
              <w:t>5</w:t>
            </w:r>
          </w:p>
        </w:tc>
        <w:tc>
          <w:tcPr>
            <w:tcW w:w="5846" w:type="dxa"/>
          </w:tcPr>
          <w:p w14:paraId="658D317E" w14:textId="3E6C27CD" w:rsidR="00DE3936" w:rsidRPr="00534487" w:rsidRDefault="00396E6E" w:rsidP="009755E8">
            <w:pPr>
              <w:pStyle w:val="Caption"/>
              <w:rPr>
                <w:i w:val="0"/>
                <w:color w:val="auto"/>
                <w:sz w:val="28"/>
                <w:szCs w:val="28"/>
              </w:rPr>
            </w:pPr>
            <w:r w:rsidRPr="00534487">
              <w:rPr>
                <w:i w:val="0"/>
                <w:color w:val="auto"/>
                <w:sz w:val="28"/>
                <w:szCs w:val="28"/>
              </w:rPr>
              <w:t>Phase angle an current amplitude</w:t>
            </w:r>
          </w:p>
        </w:tc>
        <w:tc>
          <w:tcPr>
            <w:tcW w:w="1928" w:type="dxa"/>
          </w:tcPr>
          <w:p w14:paraId="74B09E60" w14:textId="7F590987" w:rsidR="00DE3936" w:rsidRPr="00534487" w:rsidRDefault="00572043" w:rsidP="00BA115E">
            <w:pPr>
              <w:spacing w:after="120" w:line="240" w:lineRule="auto"/>
              <w:rPr>
                <w:rFonts w:ascii="Calibri" w:hAnsi="Calibri" w:cs="Calibri"/>
                <w:sz w:val="28"/>
                <w:szCs w:val="28"/>
              </w:rPr>
            </w:pPr>
            <w:r w:rsidRPr="00534487">
              <w:rPr>
                <w:rFonts w:ascii="Calibri" w:hAnsi="Calibri" w:cs="Calibri"/>
                <w:sz w:val="28"/>
                <w:szCs w:val="28"/>
              </w:rPr>
              <w:t>6</w:t>
            </w:r>
          </w:p>
        </w:tc>
      </w:tr>
      <w:tr w:rsidR="00DE3936" w:rsidRPr="009A6BF3" w14:paraId="7BF97526" w14:textId="77777777" w:rsidTr="00C33868">
        <w:tc>
          <w:tcPr>
            <w:tcW w:w="1242" w:type="dxa"/>
          </w:tcPr>
          <w:p w14:paraId="6C26DB64" w14:textId="35E9557E" w:rsidR="00DE3936" w:rsidRPr="00534487" w:rsidRDefault="00396E6E" w:rsidP="00BA115E">
            <w:pPr>
              <w:spacing w:after="120" w:line="240" w:lineRule="auto"/>
              <w:rPr>
                <w:rFonts w:ascii="Calibri" w:hAnsi="Calibri" w:cs="Calibri"/>
                <w:sz w:val="28"/>
                <w:szCs w:val="28"/>
              </w:rPr>
            </w:pPr>
            <w:r w:rsidRPr="00534487">
              <w:rPr>
                <w:rFonts w:ascii="Calibri" w:hAnsi="Calibri" w:cs="Calibri"/>
                <w:sz w:val="28"/>
                <w:szCs w:val="28"/>
              </w:rPr>
              <w:t>6</w:t>
            </w:r>
          </w:p>
        </w:tc>
        <w:tc>
          <w:tcPr>
            <w:tcW w:w="5846" w:type="dxa"/>
          </w:tcPr>
          <w:p w14:paraId="29BB89BC" w14:textId="65060A73" w:rsidR="00DE3936" w:rsidRPr="00534487" w:rsidRDefault="00396E6E" w:rsidP="009755E8">
            <w:pPr>
              <w:pStyle w:val="Caption"/>
              <w:rPr>
                <w:i w:val="0"/>
                <w:color w:val="auto"/>
                <w:sz w:val="28"/>
                <w:szCs w:val="28"/>
              </w:rPr>
            </w:pPr>
            <w:r w:rsidRPr="00534487">
              <w:rPr>
                <w:i w:val="0"/>
                <w:color w:val="auto"/>
                <w:sz w:val="28"/>
                <w:szCs w:val="28"/>
              </w:rPr>
              <w:t>Phase and current comparisons</w:t>
            </w:r>
          </w:p>
        </w:tc>
        <w:tc>
          <w:tcPr>
            <w:tcW w:w="1928" w:type="dxa"/>
          </w:tcPr>
          <w:p w14:paraId="1A9FB542" w14:textId="15CF6D97" w:rsidR="00DE3936" w:rsidRPr="00534487" w:rsidRDefault="00572043" w:rsidP="00BA115E">
            <w:pPr>
              <w:spacing w:after="120" w:line="240" w:lineRule="auto"/>
              <w:rPr>
                <w:rFonts w:ascii="Calibri" w:hAnsi="Calibri" w:cs="Calibri"/>
                <w:sz w:val="28"/>
                <w:szCs w:val="28"/>
              </w:rPr>
            </w:pPr>
            <w:r w:rsidRPr="00534487">
              <w:rPr>
                <w:rFonts w:ascii="Calibri" w:hAnsi="Calibri" w:cs="Calibri"/>
                <w:sz w:val="28"/>
                <w:szCs w:val="28"/>
              </w:rPr>
              <w:t>7</w:t>
            </w:r>
          </w:p>
        </w:tc>
      </w:tr>
    </w:tbl>
    <w:p w14:paraId="1D6C6DBD" w14:textId="4CC13F64" w:rsidR="00707406" w:rsidRDefault="00707406" w:rsidP="00BA115E">
      <w:pPr>
        <w:spacing w:after="120" w:line="240" w:lineRule="auto"/>
        <w:rPr>
          <w:rFonts w:ascii="Calibri" w:hAnsi="Calibri" w:cs="Calibri"/>
          <w:sz w:val="28"/>
          <w:szCs w:val="28"/>
        </w:rPr>
      </w:pPr>
    </w:p>
    <w:p w14:paraId="2A9CC786" w14:textId="39023972" w:rsidR="00575DE9" w:rsidRPr="009A6BF3" w:rsidRDefault="00575DE9" w:rsidP="00BA115E">
      <w:pPr>
        <w:spacing w:after="120" w:line="240" w:lineRule="auto"/>
        <w:rPr>
          <w:rFonts w:ascii="Calibri" w:hAnsi="Calibri" w:cs="Calibri"/>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5846"/>
        <w:gridCol w:w="1928"/>
      </w:tblGrid>
      <w:tr w:rsidR="00D44936" w:rsidRPr="009A6BF3" w14:paraId="59124B53" w14:textId="77777777" w:rsidTr="00C33868">
        <w:tc>
          <w:tcPr>
            <w:tcW w:w="9016" w:type="dxa"/>
            <w:gridSpan w:val="3"/>
          </w:tcPr>
          <w:p w14:paraId="70571D77" w14:textId="13F7F1C6" w:rsidR="00D44936" w:rsidRPr="00534487" w:rsidRDefault="00D44936" w:rsidP="00BA115E">
            <w:pPr>
              <w:spacing w:after="120" w:line="240" w:lineRule="auto"/>
              <w:rPr>
                <w:rFonts w:ascii="Calibri" w:hAnsi="Calibri" w:cs="Calibri"/>
                <w:sz w:val="28"/>
                <w:szCs w:val="28"/>
              </w:rPr>
            </w:pPr>
            <w:r w:rsidRPr="00534487">
              <w:rPr>
                <w:rFonts w:ascii="Calibri" w:hAnsi="Calibri" w:cs="Calibri"/>
                <w:sz w:val="28"/>
                <w:szCs w:val="28"/>
              </w:rPr>
              <w:t>Table of Tables</w:t>
            </w:r>
          </w:p>
        </w:tc>
      </w:tr>
      <w:tr w:rsidR="00575DE9" w:rsidRPr="009A6BF3" w14:paraId="6008EEEB" w14:textId="77777777" w:rsidTr="00C33868">
        <w:tc>
          <w:tcPr>
            <w:tcW w:w="1242" w:type="dxa"/>
          </w:tcPr>
          <w:p w14:paraId="5B9F3206" w14:textId="33DF9ECA" w:rsidR="00575DE9" w:rsidRPr="00534487" w:rsidRDefault="00575DE9" w:rsidP="00BA115E">
            <w:pPr>
              <w:spacing w:after="120" w:line="240" w:lineRule="auto"/>
              <w:rPr>
                <w:rFonts w:ascii="Calibri" w:hAnsi="Calibri" w:cs="Calibri"/>
                <w:sz w:val="28"/>
                <w:szCs w:val="28"/>
              </w:rPr>
            </w:pPr>
            <w:r w:rsidRPr="00534487">
              <w:rPr>
                <w:rFonts w:ascii="Calibri" w:hAnsi="Calibri" w:cs="Calibri"/>
                <w:sz w:val="28"/>
                <w:szCs w:val="28"/>
              </w:rPr>
              <w:t>Table</w:t>
            </w:r>
          </w:p>
        </w:tc>
        <w:tc>
          <w:tcPr>
            <w:tcW w:w="5846" w:type="dxa"/>
          </w:tcPr>
          <w:p w14:paraId="054F01ED" w14:textId="77777777" w:rsidR="00575DE9" w:rsidRPr="00534487" w:rsidRDefault="00575DE9" w:rsidP="00BA115E">
            <w:pPr>
              <w:spacing w:after="120" w:line="240" w:lineRule="auto"/>
              <w:rPr>
                <w:rFonts w:ascii="Calibri" w:hAnsi="Calibri" w:cs="Calibri"/>
                <w:sz w:val="28"/>
                <w:szCs w:val="28"/>
              </w:rPr>
            </w:pPr>
            <w:r w:rsidRPr="00534487">
              <w:rPr>
                <w:rFonts w:ascii="Calibri" w:hAnsi="Calibri" w:cs="Calibri"/>
                <w:sz w:val="28"/>
                <w:szCs w:val="28"/>
              </w:rPr>
              <w:t>Title</w:t>
            </w:r>
          </w:p>
        </w:tc>
        <w:tc>
          <w:tcPr>
            <w:tcW w:w="1928" w:type="dxa"/>
          </w:tcPr>
          <w:p w14:paraId="43098A3C" w14:textId="77777777" w:rsidR="00575DE9" w:rsidRPr="00534487" w:rsidRDefault="00575DE9" w:rsidP="00BA115E">
            <w:pPr>
              <w:spacing w:after="120" w:line="240" w:lineRule="auto"/>
              <w:rPr>
                <w:rFonts w:ascii="Calibri" w:hAnsi="Calibri" w:cs="Calibri"/>
                <w:sz w:val="28"/>
                <w:szCs w:val="28"/>
              </w:rPr>
            </w:pPr>
            <w:r w:rsidRPr="00534487">
              <w:rPr>
                <w:rFonts w:ascii="Calibri" w:hAnsi="Calibri" w:cs="Calibri"/>
                <w:sz w:val="28"/>
                <w:szCs w:val="28"/>
              </w:rPr>
              <w:t>Page</w:t>
            </w:r>
          </w:p>
        </w:tc>
      </w:tr>
      <w:tr w:rsidR="00575DE9" w:rsidRPr="009A6BF3" w14:paraId="3E206402" w14:textId="77777777" w:rsidTr="00C33868">
        <w:tc>
          <w:tcPr>
            <w:tcW w:w="1242" w:type="dxa"/>
          </w:tcPr>
          <w:p w14:paraId="51C2A661" w14:textId="77777777" w:rsidR="00575DE9" w:rsidRPr="00534487" w:rsidRDefault="00575DE9" w:rsidP="00BA115E">
            <w:pPr>
              <w:spacing w:after="120" w:line="240" w:lineRule="auto"/>
              <w:rPr>
                <w:rFonts w:ascii="Calibri" w:hAnsi="Calibri" w:cs="Calibri"/>
                <w:sz w:val="28"/>
                <w:szCs w:val="28"/>
              </w:rPr>
            </w:pPr>
            <w:r w:rsidRPr="00534487">
              <w:rPr>
                <w:rFonts w:ascii="Calibri" w:hAnsi="Calibri" w:cs="Calibri"/>
                <w:sz w:val="28"/>
                <w:szCs w:val="28"/>
              </w:rPr>
              <w:t>1</w:t>
            </w:r>
          </w:p>
        </w:tc>
        <w:tc>
          <w:tcPr>
            <w:tcW w:w="5846" w:type="dxa"/>
          </w:tcPr>
          <w:p w14:paraId="3375BE7E" w14:textId="01A712EC" w:rsidR="00575DE9" w:rsidRPr="00534487" w:rsidRDefault="00C3256C" w:rsidP="00BA115E">
            <w:pPr>
              <w:spacing w:after="120" w:line="240" w:lineRule="auto"/>
              <w:rPr>
                <w:rFonts w:ascii="Calibri" w:hAnsi="Calibri" w:cs="Calibri"/>
                <w:sz w:val="28"/>
                <w:szCs w:val="28"/>
              </w:rPr>
            </w:pPr>
            <w:r w:rsidRPr="00534487">
              <w:rPr>
                <w:sz w:val="28"/>
                <w:szCs w:val="28"/>
              </w:rPr>
              <w:t>Phase and Current for various corrective capacitor values</w:t>
            </w:r>
          </w:p>
        </w:tc>
        <w:tc>
          <w:tcPr>
            <w:tcW w:w="1928" w:type="dxa"/>
          </w:tcPr>
          <w:p w14:paraId="4719A6CA" w14:textId="734B7012" w:rsidR="00575DE9" w:rsidRPr="00534487" w:rsidRDefault="00534487" w:rsidP="00BA115E">
            <w:pPr>
              <w:spacing w:after="120" w:line="240" w:lineRule="auto"/>
              <w:rPr>
                <w:rFonts w:ascii="Calibri" w:hAnsi="Calibri" w:cs="Calibri"/>
                <w:sz w:val="28"/>
                <w:szCs w:val="28"/>
              </w:rPr>
            </w:pPr>
            <w:r>
              <w:rPr>
                <w:rFonts w:ascii="Calibri" w:hAnsi="Calibri" w:cs="Calibri"/>
                <w:sz w:val="28"/>
                <w:szCs w:val="28"/>
              </w:rPr>
              <w:t>5</w:t>
            </w:r>
          </w:p>
        </w:tc>
      </w:tr>
      <w:tr w:rsidR="00DE3936" w:rsidRPr="009A6BF3" w14:paraId="429F7CA6" w14:textId="77777777" w:rsidTr="00C33868">
        <w:tc>
          <w:tcPr>
            <w:tcW w:w="1242" w:type="dxa"/>
          </w:tcPr>
          <w:p w14:paraId="2AE4D19F" w14:textId="7B7DC132" w:rsidR="00DE3936" w:rsidRPr="00534487" w:rsidRDefault="00DE3936" w:rsidP="00BA115E">
            <w:pPr>
              <w:spacing w:after="120" w:line="240" w:lineRule="auto"/>
              <w:rPr>
                <w:rFonts w:ascii="Calibri" w:hAnsi="Calibri" w:cs="Calibri"/>
                <w:sz w:val="28"/>
                <w:szCs w:val="28"/>
              </w:rPr>
            </w:pPr>
            <w:r w:rsidRPr="00534487">
              <w:rPr>
                <w:rFonts w:ascii="Calibri" w:hAnsi="Calibri" w:cs="Calibri"/>
                <w:sz w:val="28"/>
                <w:szCs w:val="28"/>
              </w:rPr>
              <w:t>2</w:t>
            </w:r>
          </w:p>
        </w:tc>
        <w:tc>
          <w:tcPr>
            <w:tcW w:w="5846" w:type="dxa"/>
          </w:tcPr>
          <w:p w14:paraId="274A7D3B" w14:textId="46E3E20D" w:rsidR="00DE3936" w:rsidRPr="00534487" w:rsidRDefault="00C3256C" w:rsidP="00BA115E">
            <w:pPr>
              <w:spacing w:after="120" w:line="240" w:lineRule="auto"/>
              <w:rPr>
                <w:sz w:val="28"/>
                <w:szCs w:val="28"/>
              </w:rPr>
            </w:pPr>
            <w:r w:rsidRPr="00534487">
              <w:rPr>
                <w:sz w:val="28"/>
                <w:szCs w:val="28"/>
              </w:rPr>
              <w:t>Phase and Current for various corrective capacitor values in fault conditions</w:t>
            </w:r>
          </w:p>
        </w:tc>
        <w:tc>
          <w:tcPr>
            <w:tcW w:w="1928" w:type="dxa"/>
          </w:tcPr>
          <w:p w14:paraId="6FB30A4F" w14:textId="301759E7" w:rsidR="00DE3936" w:rsidRPr="00534487" w:rsidRDefault="00534487" w:rsidP="00BA115E">
            <w:pPr>
              <w:spacing w:after="120" w:line="240" w:lineRule="auto"/>
              <w:rPr>
                <w:rFonts w:ascii="Calibri" w:hAnsi="Calibri" w:cs="Calibri"/>
                <w:sz w:val="28"/>
                <w:szCs w:val="28"/>
              </w:rPr>
            </w:pPr>
            <w:r>
              <w:rPr>
                <w:rFonts w:ascii="Calibri" w:hAnsi="Calibri" w:cs="Calibri"/>
                <w:sz w:val="28"/>
                <w:szCs w:val="28"/>
              </w:rPr>
              <w:t>7</w:t>
            </w:r>
          </w:p>
        </w:tc>
      </w:tr>
    </w:tbl>
    <w:p w14:paraId="58B89DF8" w14:textId="77777777" w:rsidR="00396E6E" w:rsidRDefault="00396E6E" w:rsidP="00D3690C">
      <w:pPr>
        <w:spacing w:line="360" w:lineRule="auto"/>
        <w:rPr>
          <w:rFonts w:ascii="Calibri" w:hAnsi="Calibri" w:cs="Calibri"/>
          <w:sz w:val="28"/>
          <w:szCs w:val="28"/>
        </w:rPr>
      </w:pPr>
    </w:p>
    <w:p w14:paraId="4535D932" w14:textId="77777777" w:rsidR="00534487" w:rsidRDefault="00534487" w:rsidP="00D3690C">
      <w:pPr>
        <w:spacing w:line="360" w:lineRule="auto"/>
        <w:rPr>
          <w:rFonts w:ascii="Calibri" w:hAnsi="Calibri" w:cs="Calibri"/>
          <w:sz w:val="28"/>
          <w:szCs w:val="36"/>
        </w:rPr>
      </w:pPr>
    </w:p>
    <w:p w14:paraId="5CC72C80" w14:textId="2F32A6CD" w:rsidR="00D3690C" w:rsidRDefault="00D3690C" w:rsidP="00D3690C">
      <w:pPr>
        <w:spacing w:line="360" w:lineRule="auto"/>
        <w:rPr>
          <w:rFonts w:ascii="Calibri" w:hAnsi="Calibri" w:cs="Calibri"/>
          <w:sz w:val="28"/>
          <w:szCs w:val="36"/>
        </w:rPr>
      </w:pPr>
      <w:r w:rsidRPr="006D79DD">
        <w:rPr>
          <w:rFonts w:ascii="Calibri" w:hAnsi="Calibri" w:cs="Calibri"/>
          <w:sz w:val="28"/>
          <w:szCs w:val="36"/>
        </w:rPr>
        <w:lastRenderedPageBreak/>
        <w:t>1.</w:t>
      </w:r>
      <w:r w:rsidRPr="006D79DD">
        <w:rPr>
          <w:rFonts w:ascii="Calibri" w:hAnsi="Calibri" w:cs="Calibri"/>
          <w:sz w:val="28"/>
          <w:szCs w:val="36"/>
        </w:rPr>
        <w:tab/>
        <w:t>Abstract</w:t>
      </w:r>
    </w:p>
    <w:p w14:paraId="444E9B83" w14:textId="68309D7E" w:rsidR="005B1135" w:rsidRDefault="005B1135" w:rsidP="00D3690C">
      <w:pPr>
        <w:spacing w:line="360" w:lineRule="auto"/>
        <w:rPr>
          <w:rFonts w:ascii="Calibri" w:hAnsi="Calibri" w:cs="Calibri"/>
          <w:sz w:val="28"/>
          <w:szCs w:val="36"/>
        </w:rPr>
      </w:pPr>
      <w:r>
        <w:rPr>
          <w:rFonts w:ascii="Calibri" w:hAnsi="Calibri" w:cs="Calibri"/>
          <w:sz w:val="28"/>
          <w:szCs w:val="36"/>
        </w:rPr>
        <w:tab/>
      </w:r>
      <w:r w:rsidR="008C1C2C">
        <w:rPr>
          <w:rFonts w:ascii="Calibri" w:hAnsi="Calibri" w:cs="Calibri"/>
          <w:sz w:val="28"/>
          <w:szCs w:val="36"/>
        </w:rPr>
        <w:t xml:space="preserve">Lab exercise to examine power factor correction in a </w:t>
      </w:r>
      <w:r w:rsidR="00BA40F3">
        <w:rPr>
          <w:rFonts w:ascii="Calibri" w:hAnsi="Calibri" w:cs="Calibri"/>
          <w:sz w:val="28"/>
          <w:szCs w:val="36"/>
        </w:rPr>
        <w:t>three-phase</w:t>
      </w:r>
      <w:r w:rsidR="008C1C2C">
        <w:rPr>
          <w:rFonts w:ascii="Calibri" w:hAnsi="Calibri" w:cs="Calibri"/>
          <w:sz w:val="28"/>
          <w:szCs w:val="36"/>
        </w:rPr>
        <w:t xml:space="preserve"> motor with a </w:t>
      </w:r>
      <w:r w:rsidR="00BA40F3">
        <w:rPr>
          <w:rFonts w:ascii="Calibri" w:hAnsi="Calibri" w:cs="Calibri"/>
          <w:sz w:val="28"/>
          <w:szCs w:val="36"/>
        </w:rPr>
        <w:t>single-phase</w:t>
      </w:r>
      <w:r w:rsidR="00F5638E">
        <w:rPr>
          <w:rFonts w:ascii="Calibri" w:hAnsi="Calibri" w:cs="Calibri"/>
          <w:sz w:val="28"/>
          <w:szCs w:val="36"/>
        </w:rPr>
        <w:t xml:space="preserve"> supply</w:t>
      </w:r>
      <w:r w:rsidR="0084371F">
        <w:rPr>
          <w:rFonts w:ascii="Calibri" w:hAnsi="Calibri" w:cs="Calibri"/>
          <w:sz w:val="28"/>
          <w:szCs w:val="36"/>
        </w:rPr>
        <w:t xml:space="preserve"> and </w:t>
      </w:r>
      <w:r w:rsidR="00F5638E">
        <w:rPr>
          <w:rFonts w:ascii="Calibri" w:hAnsi="Calibri" w:cs="Calibri"/>
          <w:sz w:val="28"/>
          <w:szCs w:val="36"/>
        </w:rPr>
        <w:t>the effects</w:t>
      </w:r>
      <w:r w:rsidR="0084371F">
        <w:rPr>
          <w:rFonts w:ascii="Calibri" w:hAnsi="Calibri" w:cs="Calibri"/>
          <w:sz w:val="28"/>
          <w:szCs w:val="36"/>
        </w:rPr>
        <w:t xml:space="preserve"> </w:t>
      </w:r>
      <w:r w:rsidR="00B33CD4">
        <w:rPr>
          <w:rFonts w:ascii="Calibri" w:hAnsi="Calibri" w:cs="Calibri"/>
          <w:sz w:val="28"/>
          <w:szCs w:val="36"/>
        </w:rPr>
        <w:t xml:space="preserve">various correction capacitor sizes </w:t>
      </w:r>
      <w:r w:rsidR="00786771">
        <w:rPr>
          <w:rFonts w:ascii="Calibri" w:hAnsi="Calibri" w:cs="Calibri"/>
          <w:sz w:val="28"/>
          <w:szCs w:val="36"/>
        </w:rPr>
        <w:t>h</w:t>
      </w:r>
      <w:r w:rsidR="00B33CD4">
        <w:rPr>
          <w:rFonts w:ascii="Calibri" w:hAnsi="Calibri" w:cs="Calibri"/>
          <w:sz w:val="28"/>
          <w:szCs w:val="36"/>
        </w:rPr>
        <w:t>ave on phase angle and current magnitude</w:t>
      </w:r>
      <w:r w:rsidR="0084371F">
        <w:rPr>
          <w:rFonts w:ascii="Calibri" w:hAnsi="Calibri" w:cs="Calibri"/>
          <w:sz w:val="28"/>
          <w:szCs w:val="36"/>
        </w:rPr>
        <w:t xml:space="preserve">. </w:t>
      </w:r>
      <w:r w:rsidR="00F5638E">
        <w:rPr>
          <w:rFonts w:ascii="Calibri" w:hAnsi="Calibri" w:cs="Calibri"/>
          <w:sz w:val="28"/>
          <w:szCs w:val="36"/>
        </w:rPr>
        <w:t xml:space="preserve"> </w:t>
      </w:r>
      <w:r w:rsidR="00786771">
        <w:rPr>
          <w:rFonts w:ascii="Calibri" w:hAnsi="Calibri" w:cs="Calibri"/>
          <w:sz w:val="28"/>
          <w:szCs w:val="36"/>
        </w:rPr>
        <w:t>Further investigating a fault scenario and the effects this will have on power factor.</w:t>
      </w:r>
    </w:p>
    <w:p w14:paraId="6E827282" w14:textId="6FA22E03" w:rsidR="0075600E" w:rsidRDefault="004E52AC" w:rsidP="0075600E">
      <w:pPr>
        <w:spacing w:line="360" w:lineRule="auto"/>
        <w:rPr>
          <w:rFonts w:ascii="Calibri" w:hAnsi="Calibri" w:cs="Calibri"/>
          <w:sz w:val="28"/>
          <w:szCs w:val="36"/>
        </w:rPr>
      </w:pPr>
      <w:r>
        <w:rPr>
          <w:rFonts w:ascii="Calibri" w:hAnsi="Calibri" w:cs="Calibri"/>
          <w:sz w:val="28"/>
          <w:szCs w:val="36"/>
        </w:rPr>
        <w:t>2.</w:t>
      </w:r>
      <w:r>
        <w:rPr>
          <w:rFonts w:ascii="Calibri" w:hAnsi="Calibri" w:cs="Calibri"/>
          <w:sz w:val="28"/>
          <w:szCs w:val="36"/>
        </w:rPr>
        <w:tab/>
      </w:r>
      <w:r w:rsidR="00187056" w:rsidRPr="00187056">
        <w:rPr>
          <w:rFonts w:ascii="Calibri" w:hAnsi="Calibri" w:cs="Calibri"/>
          <w:sz w:val="28"/>
          <w:szCs w:val="36"/>
        </w:rPr>
        <w:t>Literature Review</w:t>
      </w:r>
    </w:p>
    <w:p w14:paraId="1FCCFD7B" w14:textId="37595BF0" w:rsidR="008D7DEB" w:rsidRDefault="00A940FF" w:rsidP="004E52AC">
      <w:pPr>
        <w:spacing w:line="360" w:lineRule="auto"/>
        <w:rPr>
          <w:rFonts w:ascii="Calibri" w:hAnsi="Calibri" w:cs="Calibri"/>
          <w:sz w:val="28"/>
          <w:szCs w:val="36"/>
        </w:rPr>
      </w:pPr>
      <w:r>
        <w:rPr>
          <w:rFonts w:ascii="Calibri" w:hAnsi="Calibri" w:cs="Calibri"/>
          <w:sz w:val="28"/>
          <w:szCs w:val="36"/>
        </w:rPr>
        <w:tab/>
      </w:r>
      <w:r w:rsidR="000116C4">
        <w:rPr>
          <w:rFonts w:ascii="Calibri" w:hAnsi="Calibri" w:cs="Calibri"/>
          <w:sz w:val="28"/>
          <w:szCs w:val="36"/>
        </w:rPr>
        <w:t xml:space="preserve">This paper shall </w:t>
      </w:r>
      <w:r w:rsidR="00C93BC4">
        <w:rPr>
          <w:rFonts w:ascii="Calibri" w:hAnsi="Calibri" w:cs="Calibri"/>
          <w:sz w:val="28"/>
          <w:szCs w:val="36"/>
        </w:rPr>
        <w:t>examine the operation of synchronous motors and th</w:t>
      </w:r>
      <w:r w:rsidR="002E028E">
        <w:rPr>
          <w:rFonts w:ascii="Calibri" w:hAnsi="Calibri" w:cs="Calibri"/>
          <w:sz w:val="28"/>
          <w:szCs w:val="36"/>
        </w:rPr>
        <w:t xml:space="preserve">e effects of power factor correction. </w:t>
      </w:r>
      <w:r w:rsidR="00816E02">
        <w:rPr>
          <w:rFonts w:ascii="Calibri" w:hAnsi="Calibri" w:cs="Calibri"/>
          <w:sz w:val="28"/>
          <w:szCs w:val="36"/>
        </w:rPr>
        <w:t xml:space="preserve">Rashid et al </w:t>
      </w:r>
      <w:r w:rsidR="00124202">
        <w:rPr>
          <w:rFonts w:ascii="Calibri" w:hAnsi="Calibri" w:cs="Calibri"/>
          <w:sz w:val="28"/>
          <w:szCs w:val="36"/>
        </w:rPr>
        <w:fldChar w:fldCharType="begin" w:fldLock="1"/>
      </w:r>
      <w:r w:rsidR="00807AB8">
        <w:rPr>
          <w:rFonts w:ascii="Calibri" w:hAnsi="Calibri" w:cs="Calibri"/>
          <w:sz w:val="28"/>
          <w:szCs w:val="36"/>
        </w:rPr>
        <w:instrText>ADDIN CSL_CITATION {"citationItems":[{"id":"ITEM-1","itemData":{"ISBN":"9780273769088","abstract":"Fourth edition, International edition. For junior or senior undergraduate students in Electrical and Electronic Engineering, this text covers the basics of emerging areas in power electronics and a broad range of topics such as power switching devices, conversion methods, analysis and techniques, and applications. Its unique approach covers the characteristics of semiconductor devices first, then discusses the applications of these devices for power conversions. Four main applications are included: flexible AC transmissions (FACTs), static switches, power supplies, dc drives, and AC drives.","author":[{"dropping-particle":"","family":"Rashid","given":"Muhammad H. (Muhammad Harunur)","non-dropping-particle":"","parse-names":false,"suffix":""},{"dropping-particle":"","family":"Kumar","given":"Narendra (Professor of electrical engineering)","non-dropping-particle":"","parse-names":false,"suffix":""},{"dropping-particle":"","family":"Kulkarni","given":"Ashish R. (Ashish Rajeshwar)","non-dropping-particle":"","parse-names":false,"suffix":""}],"id":"ITEM-1","issued":{"date-parts":[["0"]]},"number-of-pages":"1022","title":"Power electronics : devices, circuits and applications","type":"book"},"uris":["http://www.mendeley.com/documents/?uuid=90415c87-08d5-31c8-ad23-129d0aa061ef"]}],"mendeley":{"formattedCitation":"[1]","plainTextFormattedCitation":"[1]","previouslyFormattedCitation":"[1]"},"properties":{"noteIndex":0},"schema":"https://github.com/citation-style-language/schema/raw/master/csl-citation.json"}</w:instrText>
      </w:r>
      <w:r w:rsidR="00124202">
        <w:rPr>
          <w:rFonts w:ascii="Calibri" w:hAnsi="Calibri" w:cs="Calibri"/>
          <w:sz w:val="28"/>
          <w:szCs w:val="36"/>
        </w:rPr>
        <w:fldChar w:fldCharType="separate"/>
      </w:r>
      <w:r w:rsidR="00124202" w:rsidRPr="00124202">
        <w:rPr>
          <w:rFonts w:ascii="Calibri" w:hAnsi="Calibri" w:cs="Calibri"/>
          <w:noProof/>
          <w:sz w:val="28"/>
          <w:szCs w:val="36"/>
        </w:rPr>
        <w:t>[1]</w:t>
      </w:r>
      <w:r w:rsidR="00124202">
        <w:rPr>
          <w:rFonts w:ascii="Calibri" w:hAnsi="Calibri" w:cs="Calibri"/>
          <w:sz w:val="28"/>
          <w:szCs w:val="36"/>
        </w:rPr>
        <w:fldChar w:fldCharType="end"/>
      </w:r>
      <w:r w:rsidR="00124202">
        <w:rPr>
          <w:rFonts w:ascii="Calibri" w:hAnsi="Calibri" w:cs="Calibri"/>
          <w:sz w:val="28"/>
          <w:szCs w:val="36"/>
        </w:rPr>
        <w:t>, define synchronous moto</w:t>
      </w:r>
      <w:r w:rsidR="00B21D26">
        <w:rPr>
          <w:rFonts w:ascii="Calibri" w:hAnsi="Calibri" w:cs="Calibri"/>
          <w:sz w:val="28"/>
          <w:szCs w:val="36"/>
        </w:rPr>
        <w:t>r</w:t>
      </w:r>
      <w:r w:rsidR="00124202">
        <w:rPr>
          <w:rFonts w:ascii="Calibri" w:hAnsi="Calibri" w:cs="Calibri"/>
          <w:sz w:val="28"/>
          <w:szCs w:val="36"/>
        </w:rPr>
        <w:t>s as those</w:t>
      </w:r>
      <w:r w:rsidR="00A70A38">
        <w:rPr>
          <w:rFonts w:ascii="Calibri" w:hAnsi="Calibri" w:cs="Calibri"/>
          <w:sz w:val="28"/>
          <w:szCs w:val="36"/>
        </w:rPr>
        <w:t xml:space="preserve"> motors using a polyphase winding on the stator</w:t>
      </w:r>
      <w:r w:rsidR="00105C46">
        <w:rPr>
          <w:rFonts w:ascii="Calibri" w:hAnsi="Calibri" w:cs="Calibri"/>
          <w:sz w:val="28"/>
          <w:szCs w:val="36"/>
        </w:rPr>
        <w:t xml:space="preserve"> and a </w:t>
      </w:r>
      <w:r w:rsidR="0050773B">
        <w:rPr>
          <w:rFonts w:ascii="Calibri" w:hAnsi="Calibri" w:cs="Calibri"/>
          <w:sz w:val="28"/>
          <w:szCs w:val="36"/>
        </w:rPr>
        <w:t>DC</w:t>
      </w:r>
      <w:r w:rsidR="00105C46">
        <w:rPr>
          <w:rFonts w:ascii="Calibri" w:hAnsi="Calibri" w:cs="Calibri"/>
          <w:sz w:val="28"/>
          <w:szCs w:val="36"/>
        </w:rPr>
        <w:t xml:space="preserve"> carrying winding on the rotor</w:t>
      </w:r>
      <w:r w:rsidR="0050773B">
        <w:rPr>
          <w:rFonts w:ascii="Calibri" w:hAnsi="Calibri" w:cs="Calibri"/>
          <w:sz w:val="28"/>
          <w:szCs w:val="36"/>
        </w:rPr>
        <w:t xml:space="preserve">. Wildi </w:t>
      </w:r>
      <w:r w:rsidR="00807AB8">
        <w:rPr>
          <w:rFonts w:ascii="Calibri" w:hAnsi="Calibri" w:cs="Calibri"/>
          <w:sz w:val="28"/>
          <w:szCs w:val="36"/>
        </w:rPr>
        <w:fldChar w:fldCharType="begin" w:fldLock="1"/>
      </w:r>
      <w:r w:rsidR="00C722FB">
        <w:rPr>
          <w:rFonts w:ascii="Calibri" w:hAnsi="Calibri" w:cs="Calibri"/>
          <w:sz w:val="28"/>
          <w:szCs w:val="36"/>
        </w:rPr>
        <w:instrText>ADDIN CSL_CITATION {"citationItems":[{"id":"ITEM-1","itemData":{"ISBN":"9780135713334","abstract":"3rd ed. Previous ed: 1991. Includes index.","author":[{"dropping-particle":"","family":"Wildi","given":"Theodore.","non-dropping-particle":"","parse-names":false,"suffix":""}],"id":"ITEM-1","issued":{"date-parts":[["1997"]]},"number-of-pages":"814","publisher":"Prentice Hall International","title":"Electrical machines, drives, and power systems","type":"book"},"uris":["http://www.mendeley.com/documents/?uuid=996edcfd-c006-3cc8-9213-b1cd28d4b4a7"]}],"mendeley":{"formattedCitation":"[2]","plainTextFormattedCitation":"[2]","previouslyFormattedCitation":"[2]"},"properties":{"noteIndex":0},"schema":"https://github.com/citation-style-language/schema/raw/master/csl-citation.json"}</w:instrText>
      </w:r>
      <w:r w:rsidR="00807AB8">
        <w:rPr>
          <w:rFonts w:ascii="Calibri" w:hAnsi="Calibri" w:cs="Calibri"/>
          <w:sz w:val="28"/>
          <w:szCs w:val="36"/>
        </w:rPr>
        <w:fldChar w:fldCharType="separate"/>
      </w:r>
      <w:r w:rsidR="00807AB8" w:rsidRPr="00807AB8">
        <w:rPr>
          <w:rFonts w:ascii="Calibri" w:hAnsi="Calibri" w:cs="Calibri"/>
          <w:noProof/>
          <w:sz w:val="28"/>
          <w:szCs w:val="36"/>
        </w:rPr>
        <w:t>[2]</w:t>
      </w:r>
      <w:r w:rsidR="00807AB8">
        <w:rPr>
          <w:rFonts w:ascii="Calibri" w:hAnsi="Calibri" w:cs="Calibri"/>
          <w:sz w:val="28"/>
          <w:szCs w:val="36"/>
        </w:rPr>
        <w:fldChar w:fldCharType="end"/>
      </w:r>
      <w:r w:rsidR="0053714A">
        <w:rPr>
          <w:rFonts w:ascii="Calibri" w:hAnsi="Calibri" w:cs="Calibri"/>
          <w:sz w:val="28"/>
          <w:szCs w:val="36"/>
        </w:rPr>
        <w:t xml:space="preserve">, explains that </w:t>
      </w:r>
      <w:r w:rsidR="00F01E1E">
        <w:rPr>
          <w:rFonts w:ascii="Calibri" w:hAnsi="Calibri" w:cs="Calibri"/>
          <w:sz w:val="28"/>
          <w:szCs w:val="36"/>
        </w:rPr>
        <w:t xml:space="preserve">synchronous motors </w:t>
      </w:r>
      <w:r w:rsidR="000A78B1">
        <w:rPr>
          <w:rFonts w:ascii="Calibri" w:hAnsi="Calibri" w:cs="Calibri"/>
          <w:sz w:val="28"/>
          <w:szCs w:val="36"/>
        </w:rPr>
        <w:t xml:space="preserve">once started are locked into </w:t>
      </w:r>
      <w:r w:rsidR="00F01E1E">
        <w:rPr>
          <w:rFonts w:ascii="Calibri" w:hAnsi="Calibri" w:cs="Calibri"/>
          <w:sz w:val="28"/>
          <w:szCs w:val="36"/>
        </w:rPr>
        <w:t>synchronis</w:t>
      </w:r>
      <w:r w:rsidR="000A78B1">
        <w:rPr>
          <w:rFonts w:ascii="Calibri" w:hAnsi="Calibri" w:cs="Calibri"/>
          <w:sz w:val="28"/>
          <w:szCs w:val="36"/>
        </w:rPr>
        <w:t>ation with</w:t>
      </w:r>
      <w:r w:rsidR="00F01E1E">
        <w:rPr>
          <w:rFonts w:ascii="Calibri" w:hAnsi="Calibri" w:cs="Calibri"/>
          <w:sz w:val="28"/>
          <w:szCs w:val="36"/>
        </w:rPr>
        <w:t xml:space="preserve"> the rotating magnetic field</w:t>
      </w:r>
      <w:r w:rsidR="000A78B1">
        <w:rPr>
          <w:rFonts w:ascii="Calibri" w:hAnsi="Calibri" w:cs="Calibri"/>
          <w:sz w:val="28"/>
          <w:szCs w:val="36"/>
        </w:rPr>
        <w:t xml:space="preserve"> </w:t>
      </w:r>
      <w:r w:rsidR="005F6E51">
        <w:rPr>
          <w:rFonts w:ascii="Calibri" w:hAnsi="Calibri" w:cs="Calibri"/>
          <w:sz w:val="28"/>
          <w:szCs w:val="36"/>
        </w:rPr>
        <w:t>produced by the stator windings</w:t>
      </w:r>
      <w:r w:rsidR="00F1540B">
        <w:rPr>
          <w:rFonts w:ascii="Calibri" w:hAnsi="Calibri" w:cs="Calibri"/>
          <w:sz w:val="28"/>
          <w:szCs w:val="36"/>
        </w:rPr>
        <w:t>.</w:t>
      </w:r>
      <w:r w:rsidR="004A75A6">
        <w:rPr>
          <w:rFonts w:ascii="Calibri" w:hAnsi="Calibri" w:cs="Calibri"/>
          <w:sz w:val="28"/>
          <w:szCs w:val="36"/>
        </w:rPr>
        <w:t xml:space="preserve"> Wildi further explains that synchronous motors are designed to operate at unity </w:t>
      </w:r>
      <w:r w:rsidR="00CC7111">
        <w:rPr>
          <w:rFonts w:ascii="Calibri" w:hAnsi="Calibri" w:cs="Calibri"/>
          <w:sz w:val="28"/>
          <w:szCs w:val="36"/>
        </w:rPr>
        <w:t>power factor. This is advantageous</w:t>
      </w:r>
      <w:r w:rsidR="00035902">
        <w:rPr>
          <w:rFonts w:ascii="Calibri" w:hAnsi="Calibri" w:cs="Calibri"/>
          <w:sz w:val="28"/>
          <w:szCs w:val="36"/>
        </w:rPr>
        <w:t xml:space="preserve"> as it reduces the reactive load on the supply</w:t>
      </w:r>
      <w:r w:rsidR="004A0B50">
        <w:rPr>
          <w:rFonts w:ascii="Calibri" w:hAnsi="Calibri" w:cs="Calibri"/>
          <w:sz w:val="28"/>
          <w:szCs w:val="36"/>
        </w:rPr>
        <w:t>, further, DC overexcitation of the roto</w:t>
      </w:r>
      <w:r w:rsidR="00D2361F">
        <w:rPr>
          <w:rFonts w:ascii="Calibri" w:hAnsi="Calibri" w:cs="Calibri"/>
          <w:sz w:val="28"/>
          <w:szCs w:val="36"/>
        </w:rPr>
        <w:t>r</w:t>
      </w:r>
      <w:r w:rsidR="004A0B50">
        <w:rPr>
          <w:rFonts w:ascii="Calibri" w:hAnsi="Calibri" w:cs="Calibri"/>
          <w:sz w:val="28"/>
          <w:szCs w:val="36"/>
        </w:rPr>
        <w:t xml:space="preserve"> will </w:t>
      </w:r>
      <w:r w:rsidR="00DB0FE0">
        <w:rPr>
          <w:rFonts w:ascii="Calibri" w:hAnsi="Calibri" w:cs="Calibri"/>
          <w:sz w:val="28"/>
          <w:szCs w:val="36"/>
        </w:rPr>
        <w:t xml:space="preserve">give a capacitive </w:t>
      </w:r>
      <w:r w:rsidR="00D2361F">
        <w:rPr>
          <w:rFonts w:ascii="Calibri" w:hAnsi="Calibri" w:cs="Calibri"/>
          <w:sz w:val="28"/>
          <w:szCs w:val="36"/>
        </w:rPr>
        <w:t xml:space="preserve">like </w:t>
      </w:r>
      <w:r w:rsidR="00DB0FE0">
        <w:rPr>
          <w:rFonts w:ascii="Calibri" w:hAnsi="Calibri" w:cs="Calibri"/>
          <w:sz w:val="28"/>
          <w:szCs w:val="36"/>
        </w:rPr>
        <w:t>leading</w:t>
      </w:r>
      <w:r w:rsidR="00B46B01">
        <w:rPr>
          <w:rFonts w:ascii="Calibri" w:hAnsi="Calibri" w:cs="Calibri"/>
          <w:sz w:val="28"/>
          <w:szCs w:val="36"/>
        </w:rPr>
        <w:t xml:space="preserve"> power factor</w:t>
      </w:r>
      <w:r w:rsidR="00F803DC">
        <w:rPr>
          <w:rFonts w:ascii="Calibri" w:hAnsi="Calibri" w:cs="Calibri"/>
          <w:sz w:val="28"/>
          <w:szCs w:val="36"/>
        </w:rPr>
        <w:t xml:space="preserve">. </w:t>
      </w:r>
      <w:r w:rsidR="00C722FB">
        <w:rPr>
          <w:rFonts w:ascii="Calibri" w:hAnsi="Calibri" w:cs="Calibri"/>
          <w:sz w:val="28"/>
          <w:szCs w:val="36"/>
        </w:rPr>
        <w:t xml:space="preserve"> Hughes </w:t>
      </w:r>
      <w:r w:rsidR="00C722FB">
        <w:rPr>
          <w:rFonts w:ascii="Calibri" w:hAnsi="Calibri" w:cs="Calibri"/>
          <w:sz w:val="28"/>
          <w:szCs w:val="36"/>
        </w:rPr>
        <w:fldChar w:fldCharType="begin" w:fldLock="1"/>
      </w:r>
      <w:r w:rsidR="00F1339E">
        <w:rPr>
          <w:rFonts w:ascii="Calibri" w:hAnsi="Calibri" w:cs="Calibri"/>
          <w:sz w:val="28"/>
          <w:szCs w:val="36"/>
        </w:rPr>
        <w:instrText>ADDIN CSL_CITATION {"citationItems":[{"id":"ITEM-1","itemData":{"ISBN":"0750617411","abstract":"2nd ed. Explores most of the widely-used modern types of motor and drive, including conventional and brushless DC, induction motors (mains and inverter-fed), stepping motors, synchronous motors (mains and converter- fed) and reluctance motors. Preface -- 1. Electric Motors -- 2. Power Electronic Converters for Motor Drives -- 3. Conventional D.C. Motors -- 4. D.C. Motor Drives -- 5. Induction Motors -- Rotating Field, Slip and Torque -- 6. Operating Characteristics of Induction Motors -- 7. Inverter-Fed Induction Motor Drives -- 8. Stepping Motor Systems -- 9. Synchronous, Switched Reluctance and Brushless D.C. Drives -- 10. Motor/Drive Selection -- Index.","author":[{"dropping-particle":"","family":"Hughes","given":"Austin.","non-dropping-particle":"","parse-names":false,"suffix":""}],"edition":"2nd","id":"ITEM-1","issued":{"date-parts":[["1993"]]},"number-of-pages":"297","publisher":"Newnes","publisher-place":"Oxford","title":"Electric motors and drives : fundamentals, types, and applications","type":"book"},"uris":["http://www.mendeley.com/documents/?uuid=fd484a79-4406-34bd-8c02-1d3307272a0c"]}],"mendeley":{"formattedCitation":"[3]","plainTextFormattedCitation":"[3]","previouslyFormattedCitation":"[3]"},"properties":{"noteIndex":0},"schema":"https://github.com/citation-style-language/schema/raw/master/csl-citation.json"}</w:instrText>
      </w:r>
      <w:r w:rsidR="00C722FB">
        <w:rPr>
          <w:rFonts w:ascii="Calibri" w:hAnsi="Calibri" w:cs="Calibri"/>
          <w:sz w:val="28"/>
          <w:szCs w:val="36"/>
        </w:rPr>
        <w:fldChar w:fldCharType="separate"/>
      </w:r>
      <w:r w:rsidR="00C722FB" w:rsidRPr="00C722FB">
        <w:rPr>
          <w:rFonts w:ascii="Calibri" w:hAnsi="Calibri" w:cs="Calibri"/>
          <w:noProof/>
          <w:sz w:val="28"/>
          <w:szCs w:val="36"/>
        </w:rPr>
        <w:t>[3]</w:t>
      </w:r>
      <w:r w:rsidR="00C722FB">
        <w:rPr>
          <w:rFonts w:ascii="Calibri" w:hAnsi="Calibri" w:cs="Calibri"/>
          <w:sz w:val="28"/>
          <w:szCs w:val="36"/>
        </w:rPr>
        <w:fldChar w:fldCharType="end"/>
      </w:r>
      <w:r w:rsidR="00FF00A6">
        <w:rPr>
          <w:rFonts w:ascii="Calibri" w:hAnsi="Calibri" w:cs="Calibri"/>
          <w:sz w:val="28"/>
          <w:szCs w:val="36"/>
        </w:rPr>
        <w:t xml:space="preserve">, </w:t>
      </w:r>
      <w:r w:rsidR="00640CFD">
        <w:rPr>
          <w:rFonts w:ascii="Calibri" w:hAnsi="Calibri" w:cs="Calibri"/>
          <w:sz w:val="28"/>
          <w:szCs w:val="36"/>
        </w:rPr>
        <w:t xml:space="preserve">explains that synchronous motors are not inherently </w:t>
      </w:r>
      <w:r w:rsidR="0010187B">
        <w:rPr>
          <w:rFonts w:ascii="Calibri" w:hAnsi="Calibri" w:cs="Calibri"/>
          <w:sz w:val="28"/>
          <w:szCs w:val="36"/>
        </w:rPr>
        <w:t>self-starting</w:t>
      </w:r>
      <w:r w:rsidR="00640CFD">
        <w:rPr>
          <w:rFonts w:ascii="Calibri" w:hAnsi="Calibri" w:cs="Calibri"/>
          <w:sz w:val="28"/>
          <w:szCs w:val="36"/>
        </w:rPr>
        <w:t>,</w:t>
      </w:r>
      <w:r w:rsidR="00187FBA">
        <w:rPr>
          <w:rFonts w:ascii="Calibri" w:hAnsi="Calibri" w:cs="Calibri"/>
          <w:sz w:val="28"/>
          <w:szCs w:val="36"/>
        </w:rPr>
        <w:t xml:space="preserve"> this is due to the rotating magnetic field having insufficient force to overcome the </w:t>
      </w:r>
      <w:r w:rsidR="00A15593">
        <w:rPr>
          <w:rFonts w:ascii="Calibri" w:hAnsi="Calibri" w:cs="Calibri"/>
          <w:sz w:val="28"/>
          <w:szCs w:val="36"/>
        </w:rPr>
        <w:t xml:space="preserve">rotor inertia in a single pass, therefore </w:t>
      </w:r>
      <w:r w:rsidR="00280364">
        <w:rPr>
          <w:rFonts w:ascii="Calibri" w:hAnsi="Calibri" w:cs="Calibri"/>
          <w:sz w:val="28"/>
          <w:szCs w:val="36"/>
        </w:rPr>
        <w:t xml:space="preserve">as </w:t>
      </w:r>
      <w:r w:rsidR="00A15593">
        <w:rPr>
          <w:rFonts w:ascii="Calibri" w:hAnsi="Calibri" w:cs="Calibri"/>
          <w:sz w:val="28"/>
          <w:szCs w:val="36"/>
        </w:rPr>
        <w:t xml:space="preserve">the </w:t>
      </w:r>
      <w:r w:rsidR="00280364">
        <w:rPr>
          <w:rFonts w:ascii="Calibri" w:hAnsi="Calibri" w:cs="Calibri"/>
          <w:sz w:val="28"/>
          <w:szCs w:val="36"/>
        </w:rPr>
        <w:t>rotating field passes the rotor</w:t>
      </w:r>
      <w:r w:rsidR="00D44866">
        <w:rPr>
          <w:rFonts w:ascii="Calibri" w:hAnsi="Calibri" w:cs="Calibri"/>
          <w:sz w:val="28"/>
          <w:szCs w:val="36"/>
        </w:rPr>
        <w:t xml:space="preserve"> </w:t>
      </w:r>
      <w:r w:rsidR="00BF65D0">
        <w:rPr>
          <w:rFonts w:ascii="Calibri" w:hAnsi="Calibri" w:cs="Calibri"/>
          <w:sz w:val="28"/>
          <w:szCs w:val="36"/>
        </w:rPr>
        <w:t>an opposite force is applied, this results in the rotor effectively juddering and a</w:t>
      </w:r>
      <w:r w:rsidR="005247EF">
        <w:rPr>
          <w:rFonts w:ascii="Calibri" w:hAnsi="Calibri" w:cs="Calibri"/>
          <w:sz w:val="28"/>
          <w:szCs w:val="36"/>
        </w:rPr>
        <w:t xml:space="preserve">n average torque of zero. To overcome this </w:t>
      </w:r>
      <w:r w:rsidR="00953BD9">
        <w:rPr>
          <w:rFonts w:ascii="Calibri" w:hAnsi="Calibri" w:cs="Calibri"/>
          <w:sz w:val="28"/>
          <w:szCs w:val="36"/>
        </w:rPr>
        <w:t xml:space="preserve">a rotor cage is used, in effect starting the </w:t>
      </w:r>
      <w:r w:rsidR="000077BE">
        <w:rPr>
          <w:rFonts w:ascii="Calibri" w:hAnsi="Calibri" w:cs="Calibri"/>
          <w:sz w:val="28"/>
          <w:szCs w:val="36"/>
        </w:rPr>
        <w:t>synchronous</w:t>
      </w:r>
      <w:r w:rsidR="00953BD9">
        <w:rPr>
          <w:rFonts w:ascii="Calibri" w:hAnsi="Calibri" w:cs="Calibri"/>
          <w:sz w:val="28"/>
          <w:szCs w:val="36"/>
        </w:rPr>
        <w:t xml:space="preserve"> motor as an induction motor</w:t>
      </w:r>
      <w:r w:rsidR="00383B58">
        <w:rPr>
          <w:rFonts w:ascii="Calibri" w:hAnsi="Calibri" w:cs="Calibri"/>
          <w:sz w:val="28"/>
          <w:szCs w:val="36"/>
        </w:rPr>
        <w:t>, this will continue until almost at synchronous speed whence the dc excitation is applied to the rotor and the rotational speed is locked</w:t>
      </w:r>
      <w:r w:rsidR="006B57C8">
        <w:rPr>
          <w:rFonts w:ascii="Calibri" w:hAnsi="Calibri" w:cs="Calibri"/>
          <w:sz w:val="28"/>
          <w:szCs w:val="36"/>
        </w:rPr>
        <w:t xml:space="preserve">. Chapman </w:t>
      </w:r>
      <w:r w:rsidR="00284E10">
        <w:rPr>
          <w:rFonts w:ascii="Calibri" w:hAnsi="Calibri" w:cs="Calibri"/>
          <w:sz w:val="28"/>
          <w:szCs w:val="36"/>
        </w:rPr>
        <w:fldChar w:fldCharType="begin" w:fldLock="1"/>
      </w:r>
      <w:r w:rsidR="00F6000C">
        <w:rPr>
          <w:rFonts w:ascii="Calibri" w:hAnsi="Calibri" w:cs="Calibri"/>
          <w:sz w:val="28"/>
          <w:szCs w:val="36"/>
        </w:rPr>
        <w:instrText>ADDIN CSL_CITATION {"citationItems":[{"id":"ITEM-1","itemData":{"ISBN":"007108617X","abstract":"5th ed. Using numerous examples and sample problems, this text presents AC machine emphasis over DC machines, although it is suitable to study either or both with this book. MATLAB has been incorporated throughout, both in examples and problems. Introduction to machinery principles -- Transformers -- AC machinery fundamentals -- Synchronous generators -- Synchronous motors -- Induction motors -- DC machinery fundamentals -- DC motors and generators -- Single-phase and special-purpose motors.","author":[{"dropping-particle":"","family":"Chapman","given":"Stephen J.","non-dropping-particle":"","parse-names":false,"suffix":""}],"id":"ITEM-1","issued":{"date-parts":[["2012"]]},"number-of-pages":"680","publisher":"McGraw-Hill","title":"Electric machinery fundamentals","type":"book"},"uris":["http://www.mendeley.com/documents/?uuid=4e6d993a-eb41-3375-9711-59c7f69c765e"]}],"mendeley":{"formattedCitation":"[4]","plainTextFormattedCitation":"[4]","previouslyFormattedCitation":"[4]"},"properties":{"noteIndex":0},"schema":"https://github.com/citation-style-language/schema/raw/master/csl-citation.json"}</w:instrText>
      </w:r>
      <w:r w:rsidR="00284E10">
        <w:rPr>
          <w:rFonts w:ascii="Calibri" w:hAnsi="Calibri" w:cs="Calibri"/>
          <w:sz w:val="28"/>
          <w:szCs w:val="36"/>
        </w:rPr>
        <w:fldChar w:fldCharType="separate"/>
      </w:r>
      <w:r w:rsidR="00284E10" w:rsidRPr="00284E10">
        <w:rPr>
          <w:rFonts w:ascii="Calibri" w:hAnsi="Calibri" w:cs="Calibri"/>
          <w:noProof/>
          <w:sz w:val="28"/>
          <w:szCs w:val="36"/>
        </w:rPr>
        <w:t>[4]</w:t>
      </w:r>
      <w:r w:rsidR="00284E10">
        <w:rPr>
          <w:rFonts w:ascii="Calibri" w:hAnsi="Calibri" w:cs="Calibri"/>
          <w:sz w:val="28"/>
          <w:szCs w:val="36"/>
        </w:rPr>
        <w:fldChar w:fldCharType="end"/>
      </w:r>
      <w:r w:rsidR="00284E10">
        <w:rPr>
          <w:rFonts w:ascii="Calibri" w:hAnsi="Calibri" w:cs="Calibri"/>
          <w:sz w:val="28"/>
          <w:szCs w:val="36"/>
        </w:rPr>
        <w:t xml:space="preserve">, seems to agree </w:t>
      </w:r>
      <w:r w:rsidR="00EB03A2">
        <w:rPr>
          <w:rFonts w:ascii="Calibri" w:hAnsi="Calibri" w:cs="Calibri"/>
          <w:sz w:val="28"/>
          <w:szCs w:val="36"/>
        </w:rPr>
        <w:t>and refers to</w:t>
      </w:r>
      <w:r w:rsidR="00284E10">
        <w:rPr>
          <w:rFonts w:ascii="Calibri" w:hAnsi="Calibri" w:cs="Calibri"/>
          <w:sz w:val="28"/>
          <w:szCs w:val="36"/>
        </w:rPr>
        <w:t xml:space="preserve"> the rotor cage as </w:t>
      </w:r>
      <w:r w:rsidR="000E264C">
        <w:rPr>
          <w:rFonts w:ascii="Calibri" w:hAnsi="Calibri" w:cs="Calibri"/>
          <w:sz w:val="28"/>
          <w:szCs w:val="36"/>
        </w:rPr>
        <w:t>a</w:t>
      </w:r>
      <w:r w:rsidR="00EB03A2">
        <w:rPr>
          <w:rFonts w:ascii="Calibri" w:hAnsi="Calibri" w:cs="Calibri"/>
          <w:sz w:val="28"/>
          <w:szCs w:val="36"/>
        </w:rPr>
        <w:t>mortissuer</w:t>
      </w:r>
      <w:r w:rsidR="00BC2FCB">
        <w:rPr>
          <w:rFonts w:ascii="Calibri" w:hAnsi="Calibri" w:cs="Calibri"/>
          <w:sz w:val="28"/>
          <w:szCs w:val="36"/>
        </w:rPr>
        <w:t xml:space="preserve"> </w:t>
      </w:r>
      <w:r w:rsidR="000E264C">
        <w:rPr>
          <w:rFonts w:ascii="Calibri" w:hAnsi="Calibri" w:cs="Calibri"/>
          <w:sz w:val="28"/>
          <w:szCs w:val="36"/>
        </w:rPr>
        <w:t>w</w:t>
      </w:r>
      <w:r w:rsidR="00BC2FCB">
        <w:rPr>
          <w:rFonts w:ascii="Calibri" w:hAnsi="Calibri" w:cs="Calibri"/>
          <w:sz w:val="28"/>
          <w:szCs w:val="36"/>
        </w:rPr>
        <w:t>indings</w:t>
      </w:r>
      <w:r w:rsidR="000E264C">
        <w:rPr>
          <w:rFonts w:ascii="Calibri" w:hAnsi="Calibri" w:cs="Calibri"/>
          <w:sz w:val="28"/>
          <w:szCs w:val="36"/>
        </w:rPr>
        <w:t xml:space="preserve">, </w:t>
      </w:r>
      <w:r w:rsidR="003A281D">
        <w:rPr>
          <w:rFonts w:ascii="Calibri" w:hAnsi="Calibri" w:cs="Calibri"/>
          <w:sz w:val="28"/>
          <w:szCs w:val="36"/>
        </w:rPr>
        <w:t>l</w:t>
      </w:r>
      <w:r w:rsidR="00F6000C">
        <w:rPr>
          <w:rFonts w:ascii="Calibri" w:hAnsi="Calibri" w:cs="Calibri"/>
          <w:sz w:val="28"/>
          <w:szCs w:val="36"/>
        </w:rPr>
        <w:t>iterally damper windings</w:t>
      </w:r>
      <w:r w:rsidR="00F6000C">
        <w:rPr>
          <w:rFonts w:ascii="Calibri" w:hAnsi="Calibri" w:cs="Calibri"/>
          <w:sz w:val="28"/>
          <w:szCs w:val="36"/>
        </w:rPr>
        <w:fldChar w:fldCharType="begin" w:fldLock="1"/>
      </w:r>
      <w:r w:rsidR="00680952">
        <w:rPr>
          <w:rFonts w:ascii="Calibri" w:hAnsi="Calibri" w:cs="Calibri"/>
          <w:sz w:val="28"/>
          <w:szCs w:val="36"/>
        </w:rPr>
        <w:instrText xml:space="preserve">ADDIN CSL_CITATION {"citationItems":[{"id":"ITEM-1","itemData":{"ISBN":"0199663114","abstract":"[New ed.]. Previous edition: 1995. </w:instrText>
      </w:r>
      <w:r w:rsidR="00680952">
        <w:rPr>
          <w:rFonts w:ascii="MS Gothic" w:eastAsia="MS Gothic" w:hAnsi="MS Gothic" w:cs="MS Gothic" w:hint="eastAsia"/>
          <w:sz w:val="28"/>
          <w:szCs w:val="36"/>
        </w:rPr>
        <w:instrText>其他</w:instrText>
      </w:r>
      <w:r w:rsidR="00680952">
        <w:rPr>
          <w:rFonts w:ascii="Microsoft JhengHei" w:eastAsia="Microsoft JhengHei" w:hAnsi="Microsoft JhengHei" w:cs="Microsoft JhengHei" w:hint="eastAsia"/>
          <w:sz w:val="28"/>
          <w:szCs w:val="36"/>
        </w:rPr>
        <w:instrText>题名</w:instrText>
      </w:r>
      <w:r w:rsidR="00680952">
        <w:rPr>
          <w:rFonts w:ascii="Calibri" w:hAnsi="Calibri" w:cs="Calibri"/>
          <w:sz w:val="28"/>
          <w:szCs w:val="36"/>
        </w:rPr>
        <w:instrText>:French dictionary. The Compact Oxford-Hachette French Dictionary offers over 90,000 words and phrases, and 120,000 translations of contemporary French and English. It covers all the words you need for everday use, carefully selected from evidence from the Oxford Languages Tracker and the Oxford English Corpus. Also includes French cultural and grammar supplements to help you improve your French. -- Provided by publisher.","author":[{"dropping-particle":"","family":"Corréard","given":"Marie-Hélène","non-dropping-particle":"","parse-names":false,"suffix":""}],"id":"ITEM-1","issued":{"date-parts":[["2013"]]},"number-of-pages":"976","publisher":"Oxford University Press","title":"Compact Oxford-Hachette French dictionary : French-English, English-French","type":"book"},"uris":["http://www.mendeley.com/documents/?uuid=5aa3ea20-90c8-38eb-bd32-9456c8b8b655"]}],"mendeley":{"formattedCitation":"[5]","plainTextFormattedCitation":"[5]","previouslyFormattedCitation":"[5]"},"properties":{"noteIndex":0},"schema":"https://github.com/citation-style-language/schema/raw/master/csl-citation.json"}</w:instrText>
      </w:r>
      <w:r w:rsidR="00F6000C">
        <w:rPr>
          <w:rFonts w:ascii="Calibri" w:hAnsi="Calibri" w:cs="Calibri"/>
          <w:sz w:val="28"/>
          <w:szCs w:val="36"/>
        </w:rPr>
        <w:fldChar w:fldCharType="separate"/>
      </w:r>
      <w:r w:rsidR="00F6000C" w:rsidRPr="00F6000C">
        <w:rPr>
          <w:rFonts w:ascii="Calibri" w:hAnsi="Calibri" w:cs="Calibri"/>
          <w:noProof/>
          <w:sz w:val="28"/>
          <w:szCs w:val="36"/>
        </w:rPr>
        <w:t>[5]</w:t>
      </w:r>
      <w:r w:rsidR="00F6000C">
        <w:rPr>
          <w:rFonts w:ascii="Calibri" w:hAnsi="Calibri" w:cs="Calibri"/>
          <w:sz w:val="28"/>
          <w:szCs w:val="36"/>
        </w:rPr>
        <w:fldChar w:fldCharType="end"/>
      </w:r>
      <w:r w:rsidR="00567B5A">
        <w:rPr>
          <w:rFonts w:ascii="Calibri" w:hAnsi="Calibri" w:cs="Calibri"/>
          <w:sz w:val="28"/>
          <w:szCs w:val="36"/>
        </w:rPr>
        <w:t>, as they will have a damping effect on changes to system stability</w:t>
      </w:r>
      <w:r w:rsidR="00BB55C1">
        <w:rPr>
          <w:rFonts w:ascii="Calibri" w:hAnsi="Calibri" w:cs="Calibri"/>
          <w:sz w:val="28"/>
          <w:szCs w:val="36"/>
        </w:rPr>
        <w:t xml:space="preserve">, e.g. load. Chapman further describes </w:t>
      </w:r>
      <w:r w:rsidR="00A95BDB">
        <w:rPr>
          <w:rFonts w:ascii="Calibri" w:hAnsi="Calibri" w:cs="Calibri"/>
          <w:sz w:val="28"/>
          <w:szCs w:val="36"/>
        </w:rPr>
        <w:t>other methods of starting synchronous motors</w:t>
      </w:r>
      <w:r w:rsidR="007161B7">
        <w:rPr>
          <w:rFonts w:ascii="Calibri" w:hAnsi="Calibri" w:cs="Calibri"/>
          <w:sz w:val="28"/>
          <w:szCs w:val="36"/>
        </w:rPr>
        <w:t xml:space="preserve">, from using smaller </w:t>
      </w:r>
      <w:r w:rsidR="007161B7">
        <w:rPr>
          <w:rFonts w:ascii="Calibri" w:hAnsi="Calibri" w:cs="Calibri"/>
          <w:sz w:val="28"/>
          <w:szCs w:val="36"/>
        </w:rPr>
        <w:lastRenderedPageBreak/>
        <w:t>starting motors, generally induction motors</w:t>
      </w:r>
      <w:r w:rsidR="008972F7">
        <w:rPr>
          <w:rFonts w:ascii="Calibri" w:hAnsi="Calibri" w:cs="Calibri"/>
          <w:sz w:val="28"/>
          <w:szCs w:val="36"/>
        </w:rPr>
        <w:t xml:space="preserve">, or alternatively by reducing the </w:t>
      </w:r>
      <w:r w:rsidR="002F34F0">
        <w:rPr>
          <w:rFonts w:ascii="Calibri" w:hAnsi="Calibri" w:cs="Calibri"/>
          <w:sz w:val="28"/>
          <w:szCs w:val="36"/>
        </w:rPr>
        <w:t>stator input frequency</w:t>
      </w:r>
      <w:r w:rsidR="000E499B">
        <w:rPr>
          <w:rFonts w:ascii="Calibri" w:hAnsi="Calibri" w:cs="Calibri"/>
          <w:sz w:val="28"/>
          <w:szCs w:val="36"/>
        </w:rPr>
        <w:t xml:space="preserve"> before increasing it as the rotor speed builds.</w:t>
      </w:r>
      <w:r w:rsidR="00625D45">
        <w:rPr>
          <w:rFonts w:ascii="Calibri" w:hAnsi="Calibri" w:cs="Calibri"/>
          <w:sz w:val="28"/>
          <w:szCs w:val="36"/>
        </w:rPr>
        <w:t xml:space="preserve"> However, in this case the</w:t>
      </w:r>
      <w:r w:rsidR="00B667F7">
        <w:rPr>
          <w:rFonts w:ascii="Calibri" w:hAnsi="Calibri" w:cs="Calibri"/>
          <w:sz w:val="28"/>
          <w:szCs w:val="36"/>
        </w:rPr>
        <w:t xml:space="preserve"> equip</w:t>
      </w:r>
      <w:r w:rsidR="00365EE4">
        <w:rPr>
          <w:rFonts w:ascii="Calibri" w:hAnsi="Calibri" w:cs="Calibri"/>
          <w:sz w:val="28"/>
          <w:szCs w:val="36"/>
        </w:rPr>
        <w:t>ment</w:t>
      </w:r>
      <w:r w:rsidR="00CE63CF">
        <w:rPr>
          <w:rFonts w:ascii="Calibri" w:hAnsi="Calibri" w:cs="Calibri"/>
          <w:sz w:val="28"/>
          <w:szCs w:val="36"/>
        </w:rPr>
        <w:t xml:space="preserve"> is</w:t>
      </w:r>
      <w:r w:rsidR="00B667F7">
        <w:rPr>
          <w:rFonts w:ascii="Calibri" w:hAnsi="Calibri" w:cs="Calibri"/>
          <w:sz w:val="28"/>
          <w:szCs w:val="36"/>
        </w:rPr>
        <w:t xml:space="preserve"> a thee phase motor</w:t>
      </w:r>
      <w:r w:rsidR="00CE63CF">
        <w:rPr>
          <w:rFonts w:ascii="Calibri" w:hAnsi="Calibri" w:cs="Calibri"/>
          <w:sz w:val="28"/>
          <w:szCs w:val="36"/>
        </w:rPr>
        <w:t xml:space="preserve"> </w:t>
      </w:r>
      <w:r w:rsidR="00365EE4">
        <w:rPr>
          <w:rFonts w:ascii="Calibri" w:hAnsi="Calibri" w:cs="Calibri"/>
          <w:sz w:val="28"/>
          <w:szCs w:val="36"/>
        </w:rPr>
        <w:t>and</w:t>
      </w:r>
      <w:r w:rsidR="00CE63CF">
        <w:rPr>
          <w:rFonts w:ascii="Calibri" w:hAnsi="Calibri" w:cs="Calibri"/>
          <w:sz w:val="28"/>
          <w:szCs w:val="36"/>
        </w:rPr>
        <w:t xml:space="preserve"> a </w:t>
      </w:r>
      <w:r w:rsidR="00CB39FD">
        <w:rPr>
          <w:rFonts w:ascii="Calibri" w:hAnsi="Calibri" w:cs="Calibri"/>
          <w:sz w:val="28"/>
          <w:szCs w:val="36"/>
        </w:rPr>
        <w:t>single-phase</w:t>
      </w:r>
      <w:r w:rsidR="00CE63CF">
        <w:rPr>
          <w:rFonts w:ascii="Calibri" w:hAnsi="Calibri" w:cs="Calibri"/>
          <w:sz w:val="28"/>
          <w:szCs w:val="36"/>
        </w:rPr>
        <w:t xml:space="preserve"> supply, therefore a different st</w:t>
      </w:r>
      <w:r w:rsidR="00C67C9F">
        <w:rPr>
          <w:rFonts w:ascii="Calibri" w:hAnsi="Calibri" w:cs="Calibri"/>
          <w:sz w:val="28"/>
          <w:szCs w:val="36"/>
        </w:rPr>
        <w:t>a</w:t>
      </w:r>
      <w:r w:rsidR="00CE63CF">
        <w:rPr>
          <w:rFonts w:ascii="Calibri" w:hAnsi="Calibri" w:cs="Calibri"/>
          <w:sz w:val="28"/>
          <w:szCs w:val="36"/>
        </w:rPr>
        <w:t xml:space="preserve">rting system </w:t>
      </w:r>
      <w:r w:rsidR="00C67C9F">
        <w:rPr>
          <w:rFonts w:ascii="Calibri" w:hAnsi="Calibri" w:cs="Calibri"/>
          <w:sz w:val="28"/>
          <w:szCs w:val="36"/>
        </w:rPr>
        <w:t>shall</w:t>
      </w:r>
      <w:r w:rsidR="00CE63CF">
        <w:rPr>
          <w:rFonts w:ascii="Calibri" w:hAnsi="Calibri" w:cs="Calibri"/>
          <w:sz w:val="28"/>
          <w:szCs w:val="36"/>
        </w:rPr>
        <w:t xml:space="preserve"> b</w:t>
      </w:r>
      <w:r w:rsidR="00C67C9F">
        <w:rPr>
          <w:rFonts w:ascii="Calibri" w:hAnsi="Calibri" w:cs="Calibri"/>
          <w:sz w:val="28"/>
          <w:szCs w:val="36"/>
        </w:rPr>
        <w:t>e</w:t>
      </w:r>
      <w:r w:rsidR="00CE63CF">
        <w:rPr>
          <w:rFonts w:ascii="Calibri" w:hAnsi="Calibri" w:cs="Calibri"/>
          <w:sz w:val="28"/>
          <w:szCs w:val="36"/>
        </w:rPr>
        <w:t xml:space="preserve"> used</w:t>
      </w:r>
      <w:r w:rsidR="00C67C9F">
        <w:rPr>
          <w:rFonts w:ascii="Calibri" w:hAnsi="Calibri" w:cs="Calibri"/>
          <w:sz w:val="28"/>
          <w:szCs w:val="36"/>
        </w:rPr>
        <w:t xml:space="preserve">. Lemau </w:t>
      </w:r>
      <w:r w:rsidR="00CD6453">
        <w:rPr>
          <w:rFonts w:ascii="Calibri" w:hAnsi="Calibri" w:cs="Calibri"/>
          <w:sz w:val="28"/>
          <w:szCs w:val="36"/>
        </w:rPr>
        <w:fldChar w:fldCharType="begin" w:fldLock="1"/>
      </w:r>
      <w:r w:rsidR="004E36A1">
        <w:rPr>
          <w:rFonts w:ascii="Calibri" w:hAnsi="Calibri" w:cs="Calibri"/>
          <w:sz w:val="28"/>
          <w:szCs w:val="36"/>
        </w:rPr>
        <w:instrText>ADDIN CSL_CITATION {"citationItems":[{"id":"ITEM-1","itemData":{"URL":"https://www.electricneutron.com/electric-motor/use-three-phase-motor-single-phase-power-supply/","accessed":{"date-parts":[["2018","12","10"]]},"author":[{"dropping-particle":"","family":"Lemau","given":"","non-dropping-particle":"","parse-names":false,"suffix":""}],"container-title":"Electric Neutron","id":"ITEM-1","issued":{"date-parts":[["2014"]]},"page":"1","title":"How to use three phase motor in single phase power supply","type":"webpage"},"uris":["http://www.mendeley.com/documents/?uuid=fa9e1cc1-d164-4227-9bd8-46cd144b4e16"]}],"mendeley":{"formattedCitation":"[6]","plainTextFormattedCitation":"[6]","previouslyFormattedCitation":"[6]"},"properties":{"noteIndex":0},"schema":"https://github.com/citation-style-language/schema/raw/master/csl-citation.json"}</w:instrText>
      </w:r>
      <w:r w:rsidR="00CD6453">
        <w:rPr>
          <w:rFonts w:ascii="Calibri" w:hAnsi="Calibri" w:cs="Calibri"/>
          <w:sz w:val="28"/>
          <w:szCs w:val="36"/>
        </w:rPr>
        <w:fldChar w:fldCharType="separate"/>
      </w:r>
      <w:r w:rsidR="00CD6453" w:rsidRPr="00CD6453">
        <w:rPr>
          <w:rFonts w:ascii="Calibri" w:hAnsi="Calibri" w:cs="Calibri"/>
          <w:noProof/>
          <w:sz w:val="28"/>
          <w:szCs w:val="36"/>
        </w:rPr>
        <w:t>[6]</w:t>
      </w:r>
      <w:r w:rsidR="00CD6453">
        <w:rPr>
          <w:rFonts w:ascii="Calibri" w:hAnsi="Calibri" w:cs="Calibri"/>
          <w:sz w:val="28"/>
          <w:szCs w:val="36"/>
        </w:rPr>
        <w:fldChar w:fldCharType="end"/>
      </w:r>
      <w:r w:rsidR="00CD6453">
        <w:rPr>
          <w:rFonts w:ascii="Calibri" w:hAnsi="Calibri" w:cs="Calibri"/>
          <w:sz w:val="28"/>
          <w:szCs w:val="36"/>
        </w:rPr>
        <w:t xml:space="preserve"> explains the </w:t>
      </w:r>
      <w:r w:rsidR="009313A6">
        <w:rPr>
          <w:rFonts w:ascii="Calibri" w:hAnsi="Calibri" w:cs="Calibri"/>
          <w:sz w:val="28"/>
          <w:szCs w:val="36"/>
        </w:rPr>
        <w:t>limitations</w:t>
      </w:r>
      <w:r w:rsidR="00CD6453">
        <w:rPr>
          <w:rFonts w:ascii="Calibri" w:hAnsi="Calibri" w:cs="Calibri"/>
          <w:sz w:val="28"/>
          <w:szCs w:val="36"/>
        </w:rPr>
        <w:t xml:space="preserve"> of </w:t>
      </w:r>
      <w:r w:rsidR="00095255">
        <w:rPr>
          <w:rFonts w:ascii="Calibri" w:hAnsi="Calibri" w:cs="Calibri"/>
          <w:sz w:val="28"/>
          <w:szCs w:val="36"/>
        </w:rPr>
        <w:t>a single phase supply on a three phase motor such that</w:t>
      </w:r>
      <w:r w:rsidR="0042664E">
        <w:rPr>
          <w:rFonts w:ascii="Calibri" w:hAnsi="Calibri" w:cs="Calibri"/>
          <w:sz w:val="28"/>
          <w:szCs w:val="36"/>
        </w:rPr>
        <w:t xml:space="preserve"> the motor direction is </w:t>
      </w:r>
      <w:r w:rsidR="007E0202">
        <w:rPr>
          <w:rFonts w:ascii="Calibri" w:hAnsi="Calibri" w:cs="Calibri"/>
          <w:sz w:val="28"/>
          <w:szCs w:val="36"/>
        </w:rPr>
        <w:t>dependent</w:t>
      </w:r>
      <w:r w:rsidR="0042664E">
        <w:rPr>
          <w:rFonts w:ascii="Calibri" w:hAnsi="Calibri" w:cs="Calibri"/>
          <w:sz w:val="28"/>
          <w:szCs w:val="36"/>
        </w:rPr>
        <w:t xml:space="preserve"> </w:t>
      </w:r>
      <w:r w:rsidR="004A3D96">
        <w:rPr>
          <w:rFonts w:ascii="Calibri" w:hAnsi="Calibri" w:cs="Calibri"/>
          <w:sz w:val="28"/>
          <w:szCs w:val="36"/>
        </w:rPr>
        <w:t xml:space="preserve">on the choice of star or delta </w:t>
      </w:r>
      <w:r w:rsidR="009313A6">
        <w:rPr>
          <w:rFonts w:ascii="Calibri" w:hAnsi="Calibri" w:cs="Calibri"/>
          <w:sz w:val="28"/>
          <w:szCs w:val="36"/>
        </w:rPr>
        <w:t>configuration</w:t>
      </w:r>
      <w:r w:rsidR="001635C5">
        <w:rPr>
          <w:rFonts w:ascii="Calibri" w:hAnsi="Calibri" w:cs="Calibri"/>
          <w:sz w:val="28"/>
          <w:szCs w:val="36"/>
        </w:rPr>
        <w:t xml:space="preserve">. Lemau </w:t>
      </w:r>
      <w:r w:rsidR="009D1B89">
        <w:rPr>
          <w:rFonts w:ascii="Calibri" w:hAnsi="Calibri" w:cs="Calibri"/>
          <w:sz w:val="28"/>
          <w:szCs w:val="36"/>
        </w:rPr>
        <w:t>and</w:t>
      </w:r>
      <w:r w:rsidR="001635C5">
        <w:rPr>
          <w:rFonts w:ascii="Calibri" w:hAnsi="Calibri" w:cs="Calibri"/>
          <w:sz w:val="28"/>
          <w:szCs w:val="36"/>
        </w:rPr>
        <w:t xml:space="preserve"> reduced starting torque</w:t>
      </w:r>
      <w:r w:rsidR="009D1B89">
        <w:rPr>
          <w:rFonts w:ascii="Calibri" w:hAnsi="Calibri" w:cs="Calibri"/>
          <w:sz w:val="28"/>
          <w:szCs w:val="36"/>
        </w:rPr>
        <w:t xml:space="preserve">. </w:t>
      </w:r>
      <w:r w:rsidR="004E36A1">
        <w:rPr>
          <w:rFonts w:ascii="Calibri" w:hAnsi="Calibri" w:cs="Calibri"/>
          <w:sz w:val="28"/>
          <w:szCs w:val="36"/>
        </w:rPr>
        <w:t>Malyar and Malyar</w:t>
      </w:r>
      <w:r w:rsidR="004E36A1">
        <w:rPr>
          <w:rFonts w:ascii="Calibri" w:hAnsi="Calibri" w:cs="Calibri"/>
          <w:sz w:val="28"/>
          <w:szCs w:val="36"/>
        </w:rPr>
        <w:fldChar w:fldCharType="begin" w:fldLock="1"/>
      </w:r>
      <w:r w:rsidR="004E36A1">
        <w:rPr>
          <w:rFonts w:ascii="Calibri" w:hAnsi="Calibri" w:cs="Calibri"/>
          <w:sz w:val="28"/>
          <w:szCs w:val="36"/>
        </w:rPr>
        <w:instrText>ADDIN CSL_CITATION {"citationItems":[{"id":"ITEM-1","itemData":{"abstract":"Aim. Development of a method for calculating mechanical characteristics of three-phase induction motors with single-phase power supply. Methods. The developed algorithm is based on the high-adequacy mathematical model of motor and projection method for solving the boundary problem for equations of electrical circuits balance presented in the three-phase coordinate system. As a result of asymmetry of power supply to the stator windings, in steady state, flux-linkage and current change according to the periodic law. They are determined by solving the boundary problem. Results. The developed mathematical model allows determining periodic dependence of coordinates as a function of slip and, based on them, mechanical characteristics of motors. Academic novelty. The developed method relies on a completely new mathematical approach to calculation of stationary modes of nonlinear electromagnetic circuits, which allows obtaining periodic solution in a timeless domain. Practical value. Using the developed calculation algorithm, one can select capacitance required to start an induction motor with single-phase power supply and calculate static mechanical characteristics at a given capacitance.","author":[{"dropping-particle":"","family":"Malyar","given":"V S","non-dropping-particle":"","parse-names":false,"suffix":""},{"dropping-particle":"V","family":"Malyar","given":"A","non-dropping-particle":"","parse-names":false,"suffix":""}],"container-title":"Electrical Engineering &amp; Electromechanics","id":"ITEM-1","issue":"3","issued":{"date-parts":[["2016","6","1"]]},"number-of-pages":"21-24","publisher":"Kharkiv Polytechnic Institute","title":"Electrical engineering &amp;amp; electromechanics.","type":"book"},"uris":["http://www.mendeley.com/documents/?uuid=41e087de-01a4-350b-bab6-db82f89f7557"]}],"mendeley":{"formattedCitation":"[7]","plainTextFormattedCitation":"[7]"},"properties":{"noteIndex":0},"schema":"https://github.com/citation-style-language/schema/raw/master/csl-citation.json"}</w:instrText>
      </w:r>
      <w:r w:rsidR="004E36A1">
        <w:rPr>
          <w:rFonts w:ascii="Calibri" w:hAnsi="Calibri" w:cs="Calibri"/>
          <w:sz w:val="28"/>
          <w:szCs w:val="36"/>
        </w:rPr>
        <w:fldChar w:fldCharType="separate"/>
      </w:r>
      <w:r w:rsidR="004E36A1" w:rsidRPr="004E36A1">
        <w:rPr>
          <w:rFonts w:ascii="Calibri" w:hAnsi="Calibri" w:cs="Calibri"/>
          <w:noProof/>
          <w:sz w:val="28"/>
          <w:szCs w:val="36"/>
        </w:rPr>
        <w:t>[7]</w:t>
      </w:r>
      <w:r w:rsidR="004E36A1">
        <w:rPr>
          <w:rFonts w:ascii="Calibri" w:hAnsi="Calibri" w:cs="Calibri"/>
          <w:sz w:val="28"/>
          <w:szCs w:val="36"/>
        </w:rPr>
        <w:fldChar w:fldCharType="end"/>
      </w:r>
      <w:r w:rsidR="00463D7D">
        <w:rPr>
          <w:rFonts w:ascii="Calibri" w:hAnsi="Calibri" w:cs="Calibri"/>
          <w:sz w:val="28"/>
          <w:szCs w:val="36"/>
        </w:rPr>
        <w:t xml:space="preserve">, further explain that the </w:t>
      </w:r>
      <w:r w:rsidR="00265195">
        <w:rPr>
          <w:rFonts w:ascii="Calibri" w:hAnsi="Calibri" w:cs="Calibri"/>
          <w:sz w:val="28"/>
          <w:szCs w:val="36"/>
        </w:rPr>
        <w:t xml:space="preserve">use of a shunt capacitor </w:t>
      </w:r>
      <w:r w:rsidR="00676EE5">
        <w:rPr>
          <w:rFonts w:ascii="Calibri" w:hAnsi="Calibri" w:cs="Calibri"/>
          <w:sz w:val="28"/>
          <w:szCs w:val="36"/>
        </w:rPr>
        <w:t xml:space="preserve">creates a shift in the phase current </w:t>
      </w:r>
      <w:r w:rsidR="00A70764">
        <w:rPr>
          <w:rFonts w:ascii="Calibri" w:hAnsi="Calibri" w:cs="Calibri"/>
          <w:sz w:val="28"/>
          <w:szCs w:val="36"/>
        </w:rPr>
        <w:t>sufficient to cre</w:t>
      </w:r>
      <w:r w:rsidR="00D94A76">
        <w:rPr>
          <w:rFonts w:ascii="Calibri" w:hAnsi="Calibri" w:cs="Calibri"/>
          <w:sz w:val="28"/>
          <w:szCs w:val="36"/>
        </w:rPr>
        <w:t>ate a rotating magnetic field</w:t>
      </w:r>
      <w:r w:rsidR="00CF3039">
        <w:rPr>
          <w:rFonts w:ascii="Calibri" w:hAnsi="Calibri" w:cs="Calibri"/>
          <w:sz w:val="28"/>
          <w:szCs w:val="36"/>
        </w:rPr>
        <w:t xml:space="preserve"> and start the motor</w:t>
      </w:r>
      <w:r w:rsidR="00A20A38">
        <w:rPr>
          <w:rFonts w:ascii="Calibri" w:hAnsi="Calibri" w:cs="Calibri"/>
          <w:sz w:val="28"/>
          <w:szCs w:val="36"/>
        </w:rPr>
        <w:t xml:space="preserve"> in</w:t>
      </w:r>
      <w:r w:rsidR="008820A7">
        <w:rPr>
          <w:rFonts w:ascii="Calibri" w:hAnsi="Calibri" w:cs="Calibri"/>
          <w:sz w:val="28"/>
          <w:szCs w:val="36"/>
        </w:rPr>
        <w:t xml:space="preserve"> effectively the same </w:t>
      </w:r>
      <w:r w:rsidR="00A20A38">
        <w:rPr>
          <w:rFonts w:ascii="Calibri" w:hAnsi="Calibri" w:cs="Calibri"/>
          <w:sz w:val="28"/>
          <w:szCs w:val="36"/>
        </w:rPr>
        <w:t xml:space="preserve">way </w:t>
      </w:r>
      <w:r w:rsidR="008820A7">
        <w:rPr>
          <w:rFonts w:ascii="Calibri" w:hAnsi="Calibri" w:cs="Calibri"/>
          <w:sz w:val="28"/>
          <w:szCs w:val="36"/>
        </w:rPr>
        <w:t>as</w:t>
      </w:r>
      <w:r w:rsidR="00A20A38">
        <w:rPr>
          <w:rFonts w:ascii="Calibri" w:hAnsi="Calibri" w:cs="Calibri"/>
          <w:sz w:val="28"/>
          <w:szCs w:val="36"/>
        </w:rPr>
        <w:t xml:space="preserve"> </w:t>
      </w:r>
      <w:r w:rsidR="008820A7">
        <w:rPr>
          <w:rFonts w:ascii="Calibri" w:hAnsi="Calibri" w:cs="Calibri"/>
          <w:sz w:val="28"/>
          <w:szCs w:val="36"/>
        </w:rPr>
        <w:t>a</w:t>
      </w:r>
      <w:r w:rsidR="00A20A38">
        <w:rPr>
          <w:rFonts w:ascii="Calibri" w:hAnsi="Calibri" w:cs="Calibri"/>
          <w:sz w:val="28"/>
          <w:szCs w:val="36"/>
        </w:rPr>
        <w:t>n</w:t>
      </w:r>
      <w:r w:rsidR="008820A7">
        <w:rPr>
          <w:rFonts w:ascii="Calibri" w:hAnsi="Calibri" w:cs="Calibri"/>
          <w:sz w:val="28"/>
          <w:szCs w:val="36"/>
        </w:rPr>
        <w:t xml:space="preserve"> </w:t>
      </w:r>
      <w:r w:rsidR="00A20A38">
        <w:rPr>
          <w:rFonts w:ascii="Calibri" w:hAnsi="Calibri" w:cs="Calibri"/>
          <w:sz w:val="28"/>
          <w:szCs w:val="36"/>
        </w:rPr>
        <w:t>inductive motor.</w:t>
      </w:r>
    </w:p>
    <w:p w14:paraId="66E1743A" w14:textId="21033863" w:rsidR="000116C4" w:rsidRDefault="00617DAC" w:rsidP="004E52AC">
      <w:pPr>
        <w:spacing w:line="360" w:lineRule="auto"/>
        <w:rPr>
          <w:rFonts w:ascii="Calibri" w:hAnsi="Calibri" w:cs="Calibri"/>
          <w:sz w:val="28"/>
          <w:szCs w:val="36"/>
        </w:rPr>
      </w:pPr>
      <w:r>
        <w:rPr>
          <w:rFonts w:ascii="Calibri" w:hAnsi="Calibri" w:cs="Calibri"/>
          <w:sz w:val="28"/>
          <w:szCs w:val="36"/>
        </w:rPr>
        <w:t>3</w:t>
      </w:r>
      <w:r w:rsidR="004E52AC">
        <w:rPr>
          <w:rFonts w:ascii="Calibri" w:hAnsi="Calibri" w:cs="Calibri"/>
          <w:sz w:val="28"/>
          <w:szCs w:val="36"/>
        </w:rPr>
        <w:t>.</w:t>
      </w:r>
      <w:r w:rsidR="004E52AC">
        <w:rPr>
          <w:rFonts w:ascii="Calibri" w:hAnsi="Calibri" w:cs="Calibri"/>
          <w:sz w:val="28"/>
          <w:szCs w:val="36"/>
        </w:rPr>
        <w:tab/>
      </w:r>
      <w:r w:rsidR="0087367F">
        <w:rPr>
          <w:rFonts w:ascii="Calibri" w:hAnsi="Calibri" w:cs="Calibri"/>
          <w:sz w:val="28"/>
          <w:szCs w:val="36"/>
        </w:rPr>
        <w:t>Power Facto</w:t>
      </w:r>
      <w:r w:rsidR="00660882">
        <w:rPr>
          <w:rFonts w:ascii="Calibri" w:hAnsi="Calibri" w:cs="Calibri"/>
          <w:sz w:val="28"/>
          <w:szCs w:val="36"/>
        </w:rPr>
        <w:t>r Correction</w:t>
      </w:r>
      <w:r w:rsidR="00A41BC1">
        <w:rPr>
          <w:rFonts w:ascii="Calibri" w:hAnsi="Calibri" w:cs="Calibri"/>
          <w:sz w:val="28"/>
          <w:szCs w:val="36"/>
        </w:rPr>
        <w:t xml:space="preserve"> Exercise</w:t>
      </w:r>
    </w:p>
    <w:p w14:paraId="15608099" w14:textId="2F438389" w:rsidR="0026490A" w:rsidRDefault="0050644F" w:rsidP="004E52AC">
      <w:pPr>
        <w:spacing w:line="360" w:lineRule="auto"/>
        <w:rPr>
          <w:rFonts w:ascii="Calibri" w:hAnsi="Calibri" w:cs="Calibri"/>
          <w:sz w:val="28"/>
          <w:szCs w:val="36"/>
        </w:rPr>
      </w:pPr>
      <w:r>
        <w:rPr>
          <w:rFonts w:ascii="Calibri" w:hAnsi="Calibri" w:cs="Calibri"/>
          <w:sz w:val="28"/>
          <w:szCs w:val="36"/>
        </w:rPr>
        <w:tab/>
      </w:r>
      <w:r w:rsidR="0026490A">
        <w:rPr>
          <w:rFonts w:ascii="Calibri" w:hAnsi="Calibri" w:cs="Calibri"/>
          <w:sz w:val="28"/>
          <w:szCs w:val="36"/>
        </w:rPr>
        <w:t>Power factor is</w:t>
      </w:r>
      <w:r w:rsidR="00993E51">
        <w:rPr>
          <w:rFonts w:ascii="Calibri" w:hAnsi="Calibri" w:cs="Calibri"/>
          <w:sz w:val="28"/>
          <w:szCs w:val="36"/>
        </w:rPr>
        <w:t xml:space="preserve"> </w:t>
      </w:r>
      <w:r w:rsidR="000A1DDA">
        <w:rPr>
          <w:rFonts w:ascii="Calibri" w:hAnsi="Calibri" w:cs="Calibri"/>
          <w:sz w:val="28"/>
          <w:szCs w:val="36"/>
        </w:rPr>
        <w:t xml:space="preserve">a </w:t>
      </w:r>
      <w:r w:rsidR="00680952">
        <w:rPr>
          <w:rFonts w:ascii="Calibri" w:hAnsi="Calibri" w:cs="Calibri"/>
          <w:sz w:val="28"/>
          <w:szCs w:val="36"/>
        </w:rPr>
        <w:t>dimensionless measure</w:t>
      </w:r>
      <w:r w:rsidR="00E60B3F">
        <w:rPr>
          <w:rFonts w:ascii="Calibri" w:hAnsi="Calibri" w:cs="Calibri"/>
          <w:sz w:val="28"/>
          <w:szCs w:val="36"/>
        </w:rPr>
        <w:t>, that is less than or equal to 1, and defines</w:t>
      </w:r>
      <w:r w:rsidR="00680952">
        <w:rPr>
          <w:rFonts w:ascii="Calibri" w:hAnsi="Calibri" w:cs="Calibri"/>
          <w:sz w:val="28"/>
          <w:szCs w:val="36"/>
        </w:rPr>
        <w:t xml:space="preserve"> how </w:t>
      </w:r>
      <w:r w:rsidR="00A86442">
        <w:rPr>
          <w:rFonts w:ascii="Calibri" w:hAnsi="Calibri" w:cs="Calibri"/>
          <w:sz w:val="28"/>
          <w:szCs w:val="36"/>
        </w:rPr>
        <w:t xml:space="preserve">well </w:t>
      </w:r>
      <w:r w:rsidR="00680952">
        <w:rPr>
          <w:rFonts w:ascii="Calibri" w:hAnsi="Calibri" w:cs="Calibri"/>
          <w:sz w:val="28"/>
          <w:szCs w:val="36"/>
        </w:rPr>
        <w:t>a load draws real power as opposed to apparent power</w:t>
      </w:r>
      <w:r w:rsidR="00680952">
        <w:rPr>
          <w:rFonts w:ascii="Calibri" w:hAnsi="Calibri" w:cs="Calibri"/>
          <w:sz w:val="28"/>
          <w:szCs w:val="36"/>
        </w:rPr>
        <w:fldChar w:fldCharType="begin" w:fldLock="1"/>
      </w:r>
      <w:r w:rsidR="004E36A1">
        <w:rPr>
          <w:rFonts w:ascii="Calibri" w:hAnsi="Calibri" w:cs="Calibri"/>
          <w:sz w:val="28"/>
          <w:szCs w:val="36"/>
        </w:rPr>
        <w:instrText>ADDIN CSL_CITATION {"citationItems":[{"id":"ITEM-1","itemData":{"ISBN":"0471584088","abstract":"2nd ed. Concentrating on the theory, applications and design of power drives, motors, electronics and devices, the new edition of this text now contains expanded discussions of the computer simulation of power electronics, and commonly-used simulation packages such as SPICE, MATLAB and EMTP. Ch. 1. Power Electronic Systems -- Ch. 2. Overview of Power Semiconductor Switches -- Ch. 3. Review of Basic Electrical and Magnetic Circuit Concepts -- Ch. 4. Computer Simulation of Power Electronic Converters and Systems -- Ch. 5. Line-Frequency Diode Rectifiers: Line-Frequency [actual symbol not reproducible] dc -- Ch. 6. Line-Frequency Phase-Controlled Rectifiers and Inverters: Line-Frequency [actual symbol not reproducible] dc -- Ch. 7. dc-dc Switch-Mode Converters -- Ch. 8. Switch-Mode dc-ac Inverters: [actual symbol not reproducible] ac -- Ch. 9. Resonant Converters: Zero-Voltage and/or Zero-Current Switchings -- Ch. 10. Switching dc Power Supplies -- Ch. 11. Power Conditioners and Uninterruptible Power Supplies -- Ch. 12. Introduction to Motor Drives -- Ch. 13. dc Motor Drives -- Ch. 14. Induction Motor Drives -- Ch. 15. Synchronous Motor Drives -- Ch. 16. Residential and Industrial Applications -- Ch. 17. Electric Utility Applications. Ch. 18. Optimizing the Utility Interface with Power Electronic Systems -- Ch. 19. Basic Semiconductor Physics -- Ch. 20. Power Diodes -- Ch. 21. Bipolar Junction Transistors -- Ch. 22. Power MOSFETs -- Ch. 23. Thyristors -- Ch. 24. Gate Turn-Off Thyristors -- Ch. 25. Insulated Gate Bipolar Transistors -- Ch. 26. Emerging Devices and Circuits -- Ch. 27. Snubber Circuits -- Ch. 28. Gate and Base Drive Circuits -- Ch. 29. Component Temperature Control and Heat Sinks -- Ch. 30. Design of Magnetic Components.","author":[{"dropping-particle":"","family":"Mohan","given":"Ned.","non-dropping-particle":"","parse-names":false,"suffix":""},{"dropping-particle":"","family":"Undeland","given":"Tore M.","non-dropping-particle":"","parse-names":false,"suffix":""},{"dropping-particle":"","family":"Robbins","given":"William P.","non-dropping-particle":"","parse-names":false,"suffix":""}],"id":"ITEM-1","issued":{"date-parts":[["1995"]]},"number-of-pages":"802","publisher":"Wiley","title":"Power electronics : converters, applications, and design","type":"book"},"uris":["http://www.mendeley.com/documents/?uuid=4976cead-aba4-3271-b595-7b7519d5685a"]}],"mendeley":{"formattedCitation":"[8]","plainTextFormattedCitation":"[8]","previouslyFormattedCitation":"[7]"},"properties":{"noteIndex":0},"schema":"https://github.com/citation-style-language/schema/raw/master/csl-citation.json"}</w:instrText>
      </w:r>
      <w:r w:rsidR="00680952">
        <w:rPr>
          <w:rFonts w:ascii="Calibri" w:hAnsi="Calibri" w:cs="Calibri"/>
          <w:sz w:val="28"/>
          <w:szCs w:val="36"/>
        </w:rPr>
        <w:fldChar w:fldCharType="separate"/>
      </w:r>
      <w:r w:rsidR="004E36A1" w:rsidRPr="004E36A1">
        <w:rPr>
          <w:rFonts w:ascii="Calibri" w:hAnsi="Calibri" w:cs="Calibri"/>
          <w:noProof/>
          <w:sz w:val="28"/>
          <w:szCs w:val="36"/>
        </w:rPr>
        <w:t>[8]</w:t>
      </w:r>
      <w:r w:rsidR="00680952">
        <w:rPr>
          <w:rFonts w:ascii="Calibri" w:hAnsi="Calibri" w:cs="Calibri"/>
          <w:sz w:val="28"/>
          <w:szCs w:val="36"/>
        </w:rPr>
        <w:fldChar w:fldCharType="end"/>
      </w:r>
      <w:r w:rsidR="00680952">
        <w:rPr>
          <w:rFonts w:ascii="Calibri" w:hAnsi="Calibri" w:cs="Calibri"/>
          <w:sz w:val="28"/>
          <w:szCs w:val="36"/>
        </w:rPr>
        <w:t>.</w:t>
      </w:r>
      <w:r w:rsidR="00EE2D3F">
        <w:rPr>
          <w:rFonts w:ascii="Calibri" w:hAnsi="Calibri" w:cs="Calibri"/>
          <w:sz w:val="28"/>
          <w:szCs w:val="36"/>
        </w:rPr>
        <w:t xml:space="preserve"> </w:t>
      </w:r>
      <w:r w:rsidR="007C3310">
        <w:rPr>
          <w:rFonts w:ascii="Calibri" w:hAnsi="Calibri" w:cs="Calibri"/>
          <w:sz w:val="28"/>
          <w:szCs w:val="36"/>
        </w:rPr>
        <w:t xml:space="preserve">A power factor of </w:t>
      </w:r>
      <w:r w:rsidR="00A86442">
        <w:rPr>
          <w:rFonts w:ascii="Calibri" w:hAnsi="Calibri" w:cs="Calibri"/>
          <w:sz w:val="28"/>
          <w:szCs w:val="36"/>
        </w:rPr>
        <w:t>1 will show as the voltage and current being in phase</w:t>
      </w:r>
      <w:r w:rsidR="0013518D">
        <w:rPr>
          <w:rFonts w:ascii="Calibri" w:hAnsi="Calibri" w:cs="Calibri"/>
          <w:sz w:val="28"/>
          <w:szCs w:val="36"/>
        </w:rPr>
        <w:t>, as such then all reactive currents will be equal and in antiphase and therefore cancel each other out</w:t>
      </w:r>
      <w:r w:rsidR="00774EF5">
        <w:rPr>
          <w:rFonts w:ascii="Calibri" w:hAnsi="Calibri" w:cs="Calibri"/>
          <w:sz w:val="28"/>
          <w:szCs w:val="36"/>
        </w:rPr>
        <w:t xml:space="preserve">. This is shown in Figure </w:t>
      </w:r>
      <w:r w:rsidR="00447C0A">
        <w:rPr>
          <w:rFonts w:ascii="Calibri" w:hAnsi="Calibri" w:cs="Calibri"/>
          <w:sz w:val="28"/>
          <w:szCs w:val="36"/>
        </w:rPr>
        <w:t>1</w:t>
      </w:r>
      <w:r w:rsidR="00774EF5">
        <w:rPr>
          <w:rFonts w:ascii="Calibri" w:hAnsi="Calibri" w:cs="Calibri"/>
          <w:sz w:val="28"/>
          <w:szCs w:val="36"/>
        </w:rPr>
        <w:t>.</w:t>
      </w:r>
    </w:p>
    <w:p w14:paraId="1CC30F6B" w14:textId="12700A4E" w:rsidR="00E64C6A" w:rsidRDefault="008D7DEB" w:rsidP="004E52AC">
      <w:pPr>
        <w:spacing w:line="360" w:lineRule="auto"/>
        <w:rPr>
          <w:rFonts w:ascii="Calibri" w:hAnsi="Calibri" w:cs="Calibri"/>
          <w:sz w:val="28"/>
          <w:szCs w:val="36"/>
        </w:rPr>
      </w:pPr>
      <w:r>
        <w:rPr>
          <w:rFonts w:ascii="Calibri" w:hAnsi="Calibri" w:cs="Calibri"/>
          <w:noProof/>
          <w:sz w:val="28"/>
          <w:szCs w:val="36"/>
        </w:rPr>
        <mc:AlternateContent>
          <mc:Choice Requires="wpg">
            <w:drawing>
              <wp:anchor distT="0" distB="0" distL="114300" distR="114300" simplePos="0" relativeHeight="251488768" behindDoc="0" locked="0" layoutInCell="1" allowOverlap="1" wp14:anchorId="778B497E" wp14:editId="38FC7AE0">
                <wp:simplePos x="0" y="0"/>
                <wp:positionH relativeFrom="column">
                  <wp:posOffset>1419760</wp:posOffset>
                </wp:positionH>
                <wp:positionV relativeFrom="paragraph">
                  <wp:posOffset>70485</wp:posOffset>
                </wp:positionV>
                <wp:extent cx="2653030" cy="1067502"/>
                <wp:effectExtent l="0" t="38100" r="0" b="37465"/>
                <wp:wrapNone/>
                <wp:docPr id="449" name="Group 449"/>
                <wp:cNvGraphicFramePr/>
                <a:graphic xmlns:a="http://schemas.openxmlformats.org/drawingml/2006/main">
                  <a:graphicData uri="http://schemas.microsoft.com/office/word/2010/wordprocessingGroup">
                    <wpg:wgp>
                      <wpg:cNvGrpSpPr/>
                      <wpg:grpSpPr>
                        <a:xfrm>
                          <a:off x="0" y="0"/>
                          <a:ext cx="2653030" cy="1067502"/>
                          <a:chOff x="0" y="0"/>
                          <a:chExt cx="2653030" cy="1067502"/>
                        </a:xfrm>
                      </wpg:grpSpPr>
                      <wpg:grpSp>
                        <wpg:cNvPr id="215" name="Group 215"/>
                        <wpg:cNvGrpSpPr/>
                        <wpg:grpSpPr>
                          <a:xfrm>
                            <a:off x="247262" y="0"/>
                            <a:ext cx="2252399" cy="1067502"/>
                            <a:chOff x="0" y="0"/>
                            <a:chExt cx="2252399" cy="1067502"/>
                          </a:xfrm>
                        </wpg:grpSpPr>
                        <wps:wsp>
                          <wps:cNvPr id="58" name="Straight Arrow Connector 58"/>
                          <wps:cNvCnPr/>
                          <wps:spPr>
                            <a:xfrm>
                              <a:off x="14024" y="555372"/>
                              <a:ext cx="2238375"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395" name="Straight Arrow Connector 395"/>
                          <wps:cNvCnPr/>
                          <wps:spPr>
                            <a:xfrm>
                              <a:off x="19634" y="577811"/>
                              <a:ext cx="1190625" cy="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03" name="Straight Arrow Connector 403"/>
                          <wps:cNvCnPr/>
                          <wps:spPr>
                            <a:xfrm flipV="1">
                              <a:off x="0" y="0"/>
                              <a:ext cx="0" cy="581025"/>
                            </a:xfrm>
                            <a:prstGeom prst="straightConnector1">
                              <a:avLst/>
                            </a:prstGeom>
                            <a:ln w="38100">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1" name="Straight Arrow Connector 211"/>
                          <wps:cNvCnPr/>
                          <wps:spPr>
                            <a:xfrm>
                              <a:off x="2805" y="572202"/>
                              <a:ext cx="0" cy="495300"/>
                            </a:xfrm>
                            <a:prstGeom prst="straightConnector1">
                              <a:avLst/>
                            </a:prstGeom>
                            <a:ln w="38100">
                              <a:solidFill>
                                <a:srgbClr val="EB7615"/>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220" name="Text Box 2"/>
                        <wps:cNvSpPr txBox="1">
                          <a:spLocks noChangeArrowheads="1"/>
                        </wps:cNvSpPr>
                        <wps:spPr bwMode="auto">
                          <a:xfrm>
                            <a:off x="0" y="293914"/>
                            <a:ext cx="297180" cy="240665"/>
                          </a:xfrm>
                          <a:prstGeom prst="rect">
                            <a:avLst/>
                          </a:prstGeom>
                          <a:noFill/>
                          <a:ln w="9525">
                            <a:noFill/>
                            <a:miter lim="800000"/>
                            <a:headEnd/>
                            <a:tailEnd/>
                          </a:ln>
                        </wps:spPr>
                        <wps:txbx>
                          <w:txbxContent>
                            <w:p w14:paraId="409E94F8" w14:textId="2263F1F2" w:rsidR="00D44936" w:rsidRPr="00E64C6A" w:rsidRDefault="00D44936" w:rsidP="007800B1">
                              <w:pPr>
                                <w:spacing w:after="0" w:line="240" w:lineRule="auto"/>
                                <w:rPr>
                                  <w:color w:val="00B050"/>
                                </w:rPr>
                              </w:pPr>
                              <w:r w:rsidRPr="00E64C6A">
                                <w:rPr>
                                  <w:color w:val="00B050"/>
                                </w:rPr>
                                <w:t>Ic</w:t>
                              </w:r>
                            </w:p>
                          </w:txbxContent>
                        </wps:txbx>
                        <wps:bodyPr rot="0" vert="horz" wrap="square" lIns="91440" tIns="45720" rIns="91440" bIns="45720" anchor="t" anchorCtr="0">
                          <a:noAutofit/>
                        </wps:bodyPr>
                      </wps:wsp>
                      <wps:wsp>
                        <wps:cNvPr id="445" name="Text Box 2"/>
                        <wps:cNvSpPr txBox="1">
                          <a:spLocks noChangeArrowheads="1"/>
                        </wps:cNvSpPr>
                        <wps:spPr bwMode="auto">
                          <a:xfrm>
                            <a:off x="13996" y="499188"/>
                            <a:ext cx="291465" cy="291465"/>
                          </a:xfrm>
                          <a:prstGeom prst="rect">
                            <a:avLst/>
                          </a:prstGeom>
                          <a:noFill/>
                          <a:ln w="9525">
                            <a:noFill/>
                            <a:miter lim="800000"/>
                            <a:headEnd/>
                            <a:tailEnd/>
                          </a:ln>
                        </wps:spPr>
                        <wps:txbx>
                          <w:txbxContent>
                            <w:p w14:paraId="594D0446" w14:textId="75035FA4" w:rsidR="00D44936" w:rsidRPr="000B42FE" w:rsidRDefault="00D44936" w:rsidP="00E64C6A">
                              <w:pPr>
                                <w:spacing w:after="0" w:line="240" w:lineRule="auto"/>
                                <w:rPr>
                                  <w:rFonts w:ascii="Bahnschrift" w:hAnsi="Bahnschrift"/>
                                  <w:color w:val="FFC000"/>
                                  <w:vertAlign w:val="subscript"/>
                                </w:rPr>
                              </w:pPr>
                              <w:r w:rsidRPr="000B42FE">
                                <w:rPr>
                                  <w:rFonts w:ascii="Bahnschrift" w:hAnsi="Bahnschrift"/>
                                  <w:color w:val="FFC000"/>
                                </w:rPr>
                                <w:t>I</w:t>
                              </w:r>
                              <w:r w:rsidRPr="000B42FE">
                                <w:rPr>
                                  <w:rFonts w:ascii="Bahnschrift" w:hAnsi="Bahnschrift"/>
                                  <w:color w:val="FFC000"/>
                                  <w:vertAlign w:val="subscript"/>
                                </w:rPr>
                                <w:t>L</w:t>
                              </w:r>
                            </w:p>
                          </w:txbxContent>
                        </wps:txbx>
                        <wps:bodyPr rot="0" vert="horz" wrap="square" lIns="91440" tIns="45720" rIns="91440" bIns="45720" anchor="t" anchorCtr="0">
                          <a:noAutofit/>
                        </wps:bodyPr>
                      </wps:wsp>
                      <wps:wsp>
                        <wps:cNvPr id="446" name="Text Box 2"/>
                        <wps:cNvSpPr txBox="1">
                          <a:spLocks noChangeArrowheads="1"/>
                        </wps:cNvSpPr>
                        <wps:spPr bwMode="auto">
                          <a:xfrm>
                            <a:off x="1105678" y="293914"/>
                            <a:ext cx="552450" cy="259715"/>
                          </a:xfrm>
                          <a:prstGeom prst="rect">
                            <a:avLst/>
                          </a:prstGeom>
                          <a:noFill/>
                          <a:ln w="9525">
                            <a:noFill/>
                            <a:miter lim="800000"/>
                            <a:headEnd/>
                            <a:tailEnd/>
                          </a:ln>
                        </wps:spPr>
                        <wps:txbx>
                          <w:txbxContent>
                            <w:p w14:paraId="198FF659" w14:textId="245D36A0" w:rsidR="00D44936" w:rsidRPr="00B24F69" w:rsidRDefault="00D44936" w:rsidP="000B42FE">
                              <w:pPr>
                                <w:spacing w:after="0" w:line="240" w:lineRule="auto"/>
                                <w:rPr>
                                  <w:color w:val="FF0000"/>
                                  <w:vertAlign w:val="subscript"/>
                                </w:rPr>
                              </w:pPr>
                              <w:r w:rsidRPr="00B24F69">
                                <w:rPr>
                                  <w:color w:val="FF0000"/>
                                </w:rPr>
                                <w:t>I</w:t>
                              </w:r>
                              <w:r w:rsidRPr="00B24F69">
                                <w:rPr>
                                  <w:color w:val="FF0000"/>
                                  <w:vertAlign w:val="subscript"/>
                                </w:rPr>
                                <w:t>R</w:t>
                              </w:r>
                              <w:r w:rsidRPr="00B24F69">
                                <w:rPr>
                                  <w:color w:val="FF0000"/>
                                </w:rPr>
                                <w:t>=I</w:t>
                              </w:r>
                              <w:r w:rsidRPr="00B24F69">
                                <w:rPr>
                                  <w:color w:val="FF0000"/>
                                  <w:vertAlign w:val="subscript"/>
                                </w:rPr>
                                <w:t>S</w:t>
                              </w:r>
                            </w:p>
                          </w:txbxContent>
                        </wps:txbx>
                        <wps:bodyPr rot="0" vert="horz" wrap="square" lIns="91440" tIns="45720" rIns="91440" bIns="45720" anchor="t" anchorCtr="0">
                          <a:noAutofit/>
                        </wps:bodyPr>
                      </wps:wsp>
                      <wps:wsp>
                        <wps:cNvPr id="448" name="Text Box 2"/>
                        <wps:cNvSpPr txBox="1">
                          <a:spLocks noChangeArrowheads="1"/>
                        </wps:cNvSpPr>
                        <wps:spPr bwMode="auto">
                          <a:xfrm>
                            <a:off x="2286000" y="298580"/>
                            <a:ext cx="367030" cy="254635"/>
                          </a:xfrm>
                          <a:prstGeom prst="rect">
                            <a:avLst/>
                          </a:prstGeom>
                          <a:noFill/>
                          <a:ln w="9525">
                            <a:noFill/>
                            <a:miter lim="800000"/>
                            <a:headEnd/>
                            <a:tailEnd/>
                          </a:ln>
                        </wps:spPr>
                        <wps:txbx>
                          <w:txbxContent>
                            <w:p w14:paraId="67EEB7BA" w14:textId="0D522E9C" w:rsidR="00D44936" w:rsidRPr="00B24F69" w:rsidRDefault="00D44936" w:rsidP="00A904DF">
                              <w:pPr>
                                <w:spacing w:after="0" w:line="240" w:lineRule="auto"/>
                                <w:rPr>
                                  <w:color w:val="00B0F0"/>
                                  <w:vertAlign w:val="subscript"/>
                                </w:rPr>
                              </w:pPr>
                              <w:r w:rsidRPr="00B24F69">
                                <w:rPr>
                                  <w:color w:val="00B0F0"/>
                                </w:rPr>
                                <w:t>V</w:t>
                              </w:r>
                              <w:r w:rsidRPr="00B24F69">
                                <w:rPr>
                                  <w:color w:val="00B0F0"/>
                                  <w:vertAlign w:val="subscript"/>
                                </w:rPr>
                                <w:t>S</w:t>
                              </w:r>
                            </w:p>
                          </w:txbxContent>
                        </wps:txbx>
                        <wps:bodyPr rot="0" vert="horz" wrap="square" lIns="91440" tIns="45720" rIns="91440" bIns="45720" anchor="t" anchorCtr="0">
                          <a:noAutofit/>
                        </wps:bodyPr>
                      </wps:wsp>
                    </wpg:wgp>
                  </a:graphicData>
                </a:graphic>
              </wp:anchor>
            </w:drawing>
          </mc:Choice>
          <mc:Fallback>
            <w:pict>
              <v:group w14:anchorId="778B497E" id="Group 449" o:spid="_x0000_s1032" style="position:absolute;margin-left:111.8pt;margin-top:5.55pt;width:208.9pt;height:84.05pt;z-index:251488768" coordsize="26530,10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">
                <v:group id="Group 215" o:spid="_x0000_s1033" style="position:absolute;left:2472;width:22524;height:10675" coordsize="22523,10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">
                  <v:shapetype id="_x0000_t32" coordsize="21600,21600" o:spt="32" o:oned="t" path="m,l21600,21600e" filled="f">
                    <v:path arrowok="t" fillok="f" o:connecttype="none"/>
                    <o:lock v:ext="edit" shapetype="t"/>
                  </v:shapetype>
                  <v:shape id="Straight Arrow Connector 58" o:spid="_x0000_s1034" type="#_x0000_t32" style="position:absolute;left:140;top:5553;width:223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" strokecolor="#4472c4 [3204]" strokeweight="2.25pt">
                    <v:stroke endarrow="block" joinstyle="miter"/>
                  </v:shape>
                  <v:shape id="Straight Arrow Connector 395" o:spid="_x0000_s1035" type="#_x0000_t32" style="position:absolute;left:196;top:5778;width:119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" strokecolor="red" strokeweight="3pt">
                    <v:stroke endarrow="block" joinstyle="miter"/>
                  </v:shape>
                  <v:shape id="Straight Arrow Connector 403" o:spid="_x0000_s1036" type="#_x0000_t32" style="position:absolute;width:0;height:58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" strokecolor="#538135 [2409]" strokeweight="3pt">
                    <v:stroke endarrow="block" joinstyle="miter"/>
                  </v:shape>
                  <v:shape id="Straight Arrow Connector 211" o:spid="_x0000_s1037" type="#_x0000_t32" style="position:absolute;left:28;top:5722;width:0;height:49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" strokecolor="#eb7615" strokeweight="3pt">
                    <v:stroke endarrow="block" joinstyle="miter"/>
                  </v:shape>
                </v:group>
                <v:shapetype id="_x0000_t202" coordsize="21600,21600" o:spt="202" path="m,l,21600r21600,l21600,xe">
                  <v:stroke joinstyle="miter"/>
                  <v:path gradientshapeok="t" o:connecttype="rect"/>
                </v:shapetype>
                <v:shape id="Text Box 2" o:spid="_x0000_s1038" type="#_x0000_t202" style="position:absolute;top:2939;width:2971;height:2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" filled="f" stroked="f">
                  <v:textbox>
                    <w:txbxContent>
                      <w:p w14:paraId="409E94F8" w14:textId="2263F1F2" w:rsidR="00D44936" w:rsidRPr="00E64C6A" w:rsidRDefault="00D44936" w:rsidP="007800B1">
                        <w:pPr>
                          <w:spacing w:after="0" w:line="240" w:lineRule="auto"/>
                          <w:rPr>
                            <w:color w:val="00B050"/>
                          </w:rPr>
                        </w:pPr>
                        <w:r w:rsidRPr="00E64C6A">
                          <w:rPr>
                            <w:color w:val="00B050"/>
                          </w:rPr>
                          <w:t>Ic</w:t>
                        </w:r>
                      </w:p>
                    </w:txbxContent>
                  </v:textbox>
                </v:shape>
                <v:shape id="Text Box 2" o:spid="_x0000_s1039" type="#_x0000_t202" style="position:absolute;left:139;top:4991;width:2915;height: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" filled="f" stroked="f">
                  <v:textbox>
                    <w:txbxContent>
                      <w:p w14:paraId="594D0446" w14:textId="75035FA4" w:rsidR="00D44936" w:rsidRPr="000B42FE" w:rsidRDefault="00D44936" w:rsidP="00E64C6A">
                        <w:pPr>
                          <w:spacing w:after="0" w:line="240" w:lineRule="auto"/>
                          <w:rPr>
                            <w:rFonts w:ascii="Bahnschrift" w:hAnsi="Bahnschrift"/>
                            <w:color w:val="FFC000"/>
                            <w:vertAlign w:val="subscript"/>
                          </w:rPr>
                        </w:pPr>
                        <w:r w:rsidRPr="000B42FE">
                          <w:rPr>
                            <w:rFonts w:ascii="Bahnschrift" w:hAnsi="Bahnschrift"/>
                            <w:color w:val="FFC000"/>
                          </w:rPr>
                          <w:t>I</w:t>
                        </w:r>
                        <w:r w:rsidRPr="000B42FE">
                          <w:rPr>
                            <w:rFonts w:ascii="Bahnschrift" w:hAnsi="Bahnschrift"/>
                            <w:color w:val="FFC000"/>
                            <w:vertAlign w:val="subscript"/>
                          </w:rPr>
                          <w:t>L</w:t>
                        </w:r>
                      </w:p>
                    </w:txbxContent>
                  </v:textbox>
                </v:shape>
                <v:shape id="Text Box 2" o:spid="_x0000_s1040" type="#_x0000_t202" style="position:absolute;left:11056;top:2939;width:5525;height:2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" filled="f" stroked="f">
                  <v:textbox>
                    <w:txbxContent>
                      <w:p w14:paraId="198FF659" w14:textId="245D36A0" w:rsidR="00D44936" w:rsidRPr="00B24F69" w:rsidRDefault="00D44936" w:rsidP="000B42FE">
                        <w:pPr>
                          <w:spacing w:after="0" w:line="240" w:lineRule="auto"/>
                          <w:rPr>
                            <w:color w:val="FF0000"/>
                            <w:vertAlign w:val="subscript"/>
                          </w:rPr>
                        </w:pPr>
                        <w:r w:rsidRPr="00B24F69">
                          <w:rPr>
                            <w:color w:val="FF0000"/>
                          </w:rPr>
                          <w:t>I</w:t>
                        </w:r>
                        <w:r w:rsidRPr="00B24F69">
                          <w:rPr>
                            <w:color w:val="FF0000"/>
                            <w:vertAlign w:val="subscript"/>
                          </w:rPr>
                          <w:t>R</w:t>
                        </w:r>
                        <w:r w:rsidRPr="00B24F69">
                          <w:rPr>
                            <w:color w:val="FF0000"/>
                          </w:rPr>
                          <w:t>=I</w:t>
                        </w:r>
                        <w:r w:rsidRPr="00B24F69">
                          <w:rPr>
                            <w:color w:val="FF0000"/>
                            <w:vertAlign w:val="subscript"/>
                          </w:rPr>
                          <w:t>S</w:t>
                        </w:r>
                      </w:p>
                    </w:txbxContent>
                  </v:textbox>
                </v:shape>
                <v:shape id="Text Box 2" o:spid="_x0000_s1041" type="#_x0000_t202" style="position:absolute;left:22860;top:2985;width:3670;height:2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" filled="f" stroked="f">
                  <v:textbox>
                    <w:txbxContent>
                      <w:p w14:paraId="67EEB7BA" w14:textId="0D522E9C" w:rsidR="00D44936" w:rsidRPr="00B24F69" w:rsidRDefault="00D44936" w:rsidP="00A904DF">
                        <w:pPr>
                          <w:spacing w:after="0" w:line="240" w:lineRule="auto"/>
                          <w:rPr>
                            <w:color w:val="00B0F0"/>
                            <w:vertAlign w:val="subscript"/>
                          </w:rPr>
                        </w:pPr>
                        <w:r w:rsidRPr="00B24F69">
                          <w:rPr>
                            <w:color w:val="00B0F0"/>
                          </w:rPr>
                          <w:t>V</w:t>
                        </w:r>
                        <w:r w:rsidRPr="00B24F69">
                          <w:rPr>
                            <w:color w:val="00B0F0"/>
                            <w:vertAlign w:val="subscript"/>
                          </w:rPr>
                          <w:t>S</w:t>
                        </w:r>
                      </w:p>
                    </w:txbxContent>
                  </v:textbox>
                </v:shape>
              </v:group>
            </w:pict>
          </mc:Fallback>
        </mc:AlternateContent>
      </w:r>
    </w:p>
    <w:p w14:paraId="00F542A9" w14:textId="39733512" w:rsidR="00DF54AE" w:rsidRDefault="00DF54AE" w:rsidP="004E52AC">
      <w:pPr>
        <w:spacing w:line="360" w:lineRule="auto"/>
        <w:rPr>
          <w:rFonts w:ascii="Calibri" w:hAnsi="Calibri" w:cs="Calibri"/>
          <w:sz w:val="28"/>
          <w:szCs w:val="36"/>
        </w:rPr>
      </w:pPr>
    </w:p>
    <w:p w14:paraId="6AB0B84E" w14:textId="3D2801E7" w:rsidR="00F654DA" w:rsidRDefault="008D7DEB" w:rsidP="004E52AC">
      <w:pPr>
        <w:spacing w:line="360" w:lineRule="auto"/>
        <w:rPr>
          <w:rFonts w:ascii="Calibri" w:hAnsi="Calibri" w:cs="Calibri"/>
          <w:sz w:val="28"/>
          <w:szCs w:val="36"/>
        </w:rPr>
      </w:pPr>
      <w:r>
        <w:rPr>
          <w:noProof/>
        </w:rPr>
        <mc:AlternateContent>
          <mc:Choice Requires="wps">
            <w:drawing>
              <wp:anchor distT="0" distB="0" distL="114300" distR="114300" simplePos="0" relativeHeight="251855360" behindDoc="0" locked="0" layoutInCell="1" allowOverlap="1" wp14:anchorId="7F63ABA8" wp14:editId="4902C36F">
                <wp:simplePos x="0" y="0"/>
                <wp:positionH relativeFrom="column">
                  <wp:posOffset>1852896</wp:posOffset>
                </wp:positionH>
                <wp:positionV relativeFrom="paragraph">
                  <wp:posOffset>274153</wp:posOffset>
                </wp:positionV>
                <wp:extent cx="2653030" cy="635"/>
                <wp:effectExtent l="0" t="0" r="0" b="0"/>
                <wp:wrapNone/>
                <wp:docPr id="451" name="Text Box 451"/>
                <wp:cNvGraphicFramePr/>
                <a:graphic xmlns:a="http://schemas.openxmlformats.org/drawingml/2006/main">
                  <a:graphicData uri="http://schemas.microsoft.com/office/word/2010/wordprocessingShape">
                    <wps:wsp>
                      <wps:cNvSpPr txBox="1"/>
                      <wps:spPr>
                        <a:xfrm>
                          <a:off x="0" y="0"/>
                          <a:ext cx="2653030" cy="635"/>
                        </a:xfrm>
                        <a:prstGeom prst="rect">
                          <a:avLst/>
                        </a:prstGeom>
                        <a:solidFill>
                          <a:prstClr val="white"/>
                        </a:solidFill>
                        <a:ln>
                          <a:noFill/>
                        </a:ln>
                      </wps:spPr>
                      <wps:txbx>
                        <w:txbxContent>
                          <w:p w14:paraId="2DEFDBCE" w14:textId="54ED1883" w:rsidR="008D7DEB" w:rsidRPr="001845D1" w:rsidRDefault="008D7DEB" w:rsidP="008D7DEB">
                            <w:pPr>
                              <w:pStyle w:val="Caption"/>
                              <w:rPr>
                                <w:rFonts w:ascii="Calibri" w:hAnsi="Calibri" w:cs="Calibri"/>
                                <w:noProof/>
                                <w:sz w:val="28"/>
                                <w:szCs w:val="36"/>
                              </w:rPr>
                            </w:pPr>
                            <w:r>
                              <w:t xml:space="preserve">Figure </w:t>
                            </w:r>
                            <w:r w:rsidR="00EE62DE">
                              <w:rPr>
                                <w:noProof/>
                              </w:rPr>
                              <w:fldChar w:fldCharType="begin"/>
                            </w:r>
                            <w:r w:rsidR="00EE62DE">
                              <w:rPr>
                                <w:noProof/>
                              </w:rPr>
                              <w:instrText xml:space="preserve"> SEQ Figure \* ARABIC </w:instrText>
                            </w:r>
                            <w:r w:rsidR="00EE62DE">
                              <w:rPr>
                                <w:noProof/>
                              </w:rPr>
                              <w:fldChar w:fldCharType="separate"/>
                            </w:r>
                            <w:r w:rsidR="007B244A">
                              <w:rPr>
                                <w:noProof/>
                              </w:rPr>
                              <w:t>1</w:t>
                            </w:r>
                            <w:r w:rsidR="00EE62DE">
                              <w:rPr>
                                <w:noProof/>
                              </w:rPr>
                              <w:fldChar w:fldCharType="end"/>
                            </w:r>
                            <w:r>
                              <w:t xml:space="preserve">  Power factor 1 phasor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63ABA8" id="Text Box 451" o:spid="_x0000_s1042" type="#_x0000_t202" style="position:absolute;margin-left:145.9pt;margin-top:21.6pt;width:208.9pt;height:.05pt;z-index:251855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" stroked="f">
                <v:textbox style="mso-fit-shape-to-text:t" inset="0,0,0,0">
                  <w:txbxContent>
                    <w:p w14:paraId="2DEFDBCE" w14:textId="54ED1883" w:rsidR="008D7DEB" w:rsidRPr="001845D1" w:rsidRDefault="008D7DEB" w:rsidP="008D7DEB">
                      <w:pPr>
                        <w:pStyle w:val="Caption"/>
                        <w:rPr>
                          <w:rFonts w:ascii="Calibri" w:hAnsi="Calibri" w:cs="Calibri"/>
                          <w:noProof/>
                          <w:sz w:val="28"/>
                          <w:szCs w:val="36"/>
                        </w:rPr>
                      </w:pPr>
                      <w:r>
                        <w:t xml:space="preserve">Figure </w:t>
                      </w:r>
                      <w:r w:rsidR="00EE62DE">
                        <w:rPr>
                          <w:noProof/>
                        </w:rPr>
                        <w:fldChar w:fldCharType="begin"/>
                      </w:r>
                      <w:r w:rsidR="00EE62DE">
                        <w:rPr>
                          <w:noProof/>
                        </w:rPr>
                        <w:instrText xml:space="preserve"> SEQ Figure \* ARABIC </w:instrText>
                      </w:r>
                      <w:r w:rsidR="00EE62DE">
                        <w:rPr>
                          <w:noProof/>
                        </w:rPr>
                        <w:fldChar w:fldCharType="separate"/>
                      </w:r>
                      <w:r w:rsidR="007B244A">
                        <w:rPr>
                          <w:noProof/>
                        </w:rPr>
                        <w:t>1</w:t>
                      </w:r>
                      <w:r w:rsidR="00EE62DE">
                        <w:rPr>
                          <w:noProof/>
                        </w:rPr>
                        <w:fldChar w:fldCharType="end"/>
                      </w:r>
                      <w:r>
                        <w:t xml:space="preserve">  Power factor 1 phasor diagram</w:t>
                      </w:r>
                    </w:p>
                  </w:txbxContent>
                </v:textbox>
              </v:shape>
            </w:pict>
          </mc:Fallback>
        </mc:AlternateContent>
      </w:r>
    </w:p>
    <w:p w14:paraId="242B33B6" w14:textId="77777777" w:rsidR="00EF020C" w:rsidRDefault="00EF020C" w:rsidP="004E52AC">
      <w:pPr>
        <w:spacing w:line="360" w:lineRule="auto"/>
        <w:rPr>
          <w:rFonts w:ascii="Calibri" w:hAnsi="Calibri" w:cs="Calibri"/>
          <w:sz w:val="28"/>
          <w:szCs w:val="36"/>
        </w:rPr>
      </w:pPr>
    </w:p>
    <w:p w14:paraId="44445E6F" w14:textId="77777777" w:rsidR="00EF020C" w:rsidRDefault="00EF020C" w:rsidP="004E52AC">
      <w:pPr>
        <w:spacing w:line="360" w:lineRule="auto"/>
        <w:rPr>
          <w:rFonts w:ascii="Calibri" w:hAnsi="Calibri" w:cs="Calibri"/>
          <w:sz w:val="28"/>
          <w:szCs w:val="36"/>
        </w:rPr>
      </w:pPr>
    </w:p>
    <w:p w14:paraId="0CC31A39" w14:textId="77777777" w:rsidR="00EF020C" w:rsidRDefault="00EF020C" w:rsidP="004E52AC">
      <w:pPr>
        <w:spacing w:line="360" w:lineRule="auto"/>
        <w:rPr>
          <w:rFonts w:ascii="Calibri" w:hAnsi="Calibri" w:cs="Calibri"/>
          <w:sz w:val="28"/>
          <w:szCs w:val="36"/>
        </w:rPr>
      </w:pPr>
    </w:p>
    <w:p w14:paraId="0F2FC370" w14:textId="77777777" w:rsidR="00EF020C" w:rsidRDefault="00EF020C" w:rsidP="004E52AC">
      <w:pPr>
        <w:spacing w:line="360" w:lineRule="auto"/>
        <w:rPr>
          <w:rFonts w:ascii="Calibri" w:hAnsi="Calibri" w:cs="Calibri"/>
          <w:sz w:val="28"/>
          <w:szCs w:val="36"/>
        </w:rPr>
      </w:pPr>
    </w:p>
    <w:p w14:paraId="3F539100" w14:textId="33D1B594" w:rsidR="00F1416A" w:rsidRDefault="00A47DF1" w:rsidP="004E52AC">
      <w:pPr>
        <w:spacing w:line="360" w:lineRule="auto"/>
        <w:rPr>
          <w:rFonts w:ascii="Calibri" w:hAnsi="Calibri" w:cs="Calibri"/>
          <w:sz w:val="28"/>
          <w:szCs w:val="36"/>
        </w:rPr>
      </w:pPr>
      <w:r>
        <w:rPr>
          <w:rFonts w:ascii="Calibri" w:hAnsi="Calibri" w:cs="Calibri"/>
          <w:sz w:val="28"/>
          <w:szCs w:val="36"/>
        </w:rPr>
        <w:lastRenderedPageBreak/>
        <w:t>To c</w:t>
      </w:r>
      <w:r w:rsidR="00362D92">
        <w:rPr>
          <w:rFonts w:ascii="Calibri" w:hAnsi="Calibri" w:cs="Calibri"/>
          <w:sz w:val="28"/>
          <w:szCs w:val="36"/>
        </w:rPr>
        <w:t xml:space="preserve">alculate </w:t>
      </w:r>
      <w:r>
        <w:rPr>
          <w:rFonts w:ascii="Calibri" w:hAnsi="Calibri" w:cs="Calibri"/>
          <w:sz w:val="28"/>
          <w:szCs w:val="36"/>
        </w:rPr>
        <w:t xml:space="preserve">the </w:t>
      </w:r>
      <w:r w:rsidR="00362D92">
        <w:rPr>
          <w:rFonts w:ascii="Calibri" w:hAnsi="Calibri" w:cs="Calibri"/>
          <w:sz w:val="28"/>
          <w:szCs w:val="36"/>
        </w:rPr>
        <w:t xml:space="preserve">Power Factor if the supply </w:t>
      </w:r>
      <w:r w:rsidR="00D140CF">
        <w:rPr>
          <w:rFonts w:ascii="Calibri" w:hAnsi="Calibri" w:cs="Calibri"/>
          <w:sz w:val="28"/>
          <w:szCs w:val="36"/>
        </w:rPr>
        <w:t>(load) current lags the applied voltage by 25⁰.</w:t>
      </w:r>
    </w:p>
    <w:p w14:paraId="488BC421" w14:textId="76DA0C92" w:rsidR="00D140CF" w:rsidRPr="002A74FE" w:rsidRDefault="00D140CF" w:rsidP="002A74FE">
      <w:pPr>
        <w:spacing w:line="360" w:lineRule="auto"/>
        <w:jc w:val="center"/>
        <w:rPr>
          <w:rFonts w:ascii="Calibri" w:hAnsi="Calibri" w:cs="Calibri"/>
          <w:b/>
          <w:sz w:val="28"/>
          <w:szCs w:val="36"/>
        </w:rPr>
      </w:pPr>
      <w:r w:rsidRPr="002A74FE">
        <w:rPr>
          <w:rFonts w:ascii="Calibri" w:hAnsi="Calibri" w:cs="Calibri"/>
          <w:b/>
          <w:sz w:val="28"/>
          <w:szCs w:val="36"/>
        </w:rPr>
        <w:t>Power factor = cos</w:t>
      </w:r>
      <w:r w:rsidR="006245B5" w:rsidRPr="002A74FE">
        <w:rPr>
          <w:rFonts w:ascii="Calibri" w:hAnsi="Calibri" w:cs="Calibri"/>
          <w:b/>
          <w:sz w:val="28"/>
          <w:szCs w:val="36"/>
        </w:rPr>
        <w:t xml:space="preserve"> ф = cos </w:t>
      </w:r>
      <w:r w:rsidR="00011DE1" w:rsidRPr="002A74FE">
        <w:rPr>
          <w:rFonts w:ascii="Calibri" w:hAnsi="Calibri" w:cs="Calibri"/>
          <w:b/>
          <w:sz w:val="28"/>
          <w:szCs w:val="36"/>
        </w:rPr>
        <w:t>25⁰ = 0.906</w:t>
      </w:r>
    </w:p>
    <w:p w14:paraId="719F1AA3" w14:textId="01D0996E" w:rsidR="00E22BCB" w:rsidRDefault="00EF020C" w:rsidP="004E52AC">
      <w:pPr>
        <w:spacing w:line="360" w:lineRule="auto"/>
        <w:rPr>
          <w:rFonts w:ascii="Calibri" w:hAnsi="Calibri" w:cs="Calibri"/>
          <w:sz w:val="28"/>
          <w:szCs w:val="36"/>
        </w:rPr>
      </w:pPr>
      <w:r>
        <w:rPr>
          <w:rFonts w:ascii="Calibri" w:hAnsi="Calibri" w:cs="Calibri"/>
          <w:noProof/>
          <w:sz w:val="28"/>
          <w:szCs w:val="36"/>
        </w:rPr>
        <mc:AlternateContent>
          <mc:Choice Requires="wpg">
            <w:drawing>
              <wp:anchor distT="0" distB="0" distL="114300" distR="114300" simplePos="0" relativeHeight="251701760" behindDoc="0" locked="0" layoutInCell="1" allowOverlap="1" wp14:anchorId="3A9AD153" wp14:editId="10218AE7">
                <wp:simplePos x="0" y="0"/>
                <wp:positionH relativeFrom="column">
                  <wp:posOffset>1188138</wp:posOffset>
                </wp:positionH>
                <wp:positionV relativeFrom="paragraph">
                  <wp:posOffset>289487</wp:posOffset>
                </wp:positionV>
                <wp:extent cx="2645009" cy="1033718"/>
                <wp:effectExtent l="0" t="38100" r="0" b="52705"/>
                <wp:wrapNone/>
                <wp:docPr id="461" name="Group 461"/>
                <wp:cNvGraphicFramePr/>
                <a:graphic xmlns:a="http://schemas.openxmlformats.org/drawingml/2006/main">
                  <a:graphicData uri="http://schemas.microsoft.com/office/word/2010/wordprocessingGroup">
                    <wpg:wgp>
                      <wpg:cNvGrpSpPr/>
                      <wpg:grpSpPr>
                        <a:xfrm>
                          <a:off x="0" y="0"/>
                          <a:ext cx="2645009" cy="1033718"/>
                          <a:chOff x="0" y="0"/>
                          <a:chExt cx="2645009" cy="1033718"/>
                        </a:xfrm>
                      </wpg:grpSpPr>
                      <wps:wsp>
                        <wps:cNvPr id="453" name="Straight Arrow Connector 453"/>
                        <wps:cNvCnPr/>
                        <wps:spPr>
                          <a:xfrm>
                            <a:off x="297034" y="401870"/>
                            <a:ext cx="1212215" cy="22352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60" name="Text Box 2"/>
                        <wps:cNvSpPr txBox="1">
                          <a:spLocks noChangeArrowheads="1"/>
                        </wps:cNvSpPr>
                        <wps:spPr bwMode="auto">
                          <a:xfrm>
                            <a:off x="1100774" y="349452"/>
                            <a:ext cx="367030" cy="400050"/>
                          </a:xfrm>
                          <a:prstGeom prst="rect">
                            <a:avLst/>
                          </a:prstGeom>
                          <a:noFill/>
                          <a:ln w="9525">
                            <a:noFill/>
                            <a:miter lim="800000"/>
                            <a:headEnd/>
                            <a:tailEnd/>
                          </a:ln>
                        </wps:spPr>
                        <wps:txbx>
                          <w:txbxContent>
                            <w:p w14:paraId="37C99F77" w14:textId="1B648D7B" w:rsidR="00D44936" w:rsidRPr="00D9342A" w:rsidRDefault="00D44936" w:rsidP="00D9342A">
                              <w:pPr>
                                <w:spacing w:after="0" w:line="240" w:lineRule="auto"/>
                                <w:rPr>
                                  <w:color w:val="00B0F0"/>
                                  <w:sz w:val="18"/>
                                  <w:szCs w:val="18"/>
                                  <w:vertAlign w:val="subscript"/>
                                </w:rPr>
                              </w:pPr>
                              <w:r w:rsidRPr="00D9342A">
                                <w:rPr>
                                  <w:rFonts w:ascii="Calibri" w:hAnsi="Calibri" w:cs="Calibri"/>
                                  <w:sz w:val="18"/>
                                  <w:szCs w:val="18"/>
                                </w:rPr>
                                <w:t>ф</w:t>
                              </w:r>
                              <w:r w:rsidRPr="00D9342A">
                                <w:rPr>
                                  <w:color w:val="00B0F0"/>
                                  <w:sz w:val="18"/>
                                  <w:szCs w:val="18"/>
                                  <w:vertAlign w:val="subscript"/>
                                </w:rPr>
                                <w:t xml:space="preserve"> </w:t>
                              </w:r>
                            </w:p>
                          </w:txbxContent>
                        </wps:txbx>
                        <wps:bodyPr rot="0" vert="horz" wrap="square" lIns="91440" tIns="45720" rIns="91440" bIns="45720" anchor="t" anchorCtr="0">
                          <a:noAutofit/>
                        </wps:bodyPr>
                      </wps:wsp>
                      <wpg:grpSp>
                        <wpg:cNvPr id="454" name="Group 454"/>
                        <wpg:cNvGrpSpPr/>
                        <wpg:grpSpPr>
                          <a:xfrm>
                            <a:off x="0" y="0"/>
                            <a:ext cx="2645009" cy="1033718"/>
                            <a:chOff x="0" y="0"/>
                            <a:chExt cx="2645009" cy="1033718"/>
                          </a:xfrm>
                        </wpg:grpSpPr>
                        <wps:wsp>
                          <wps:cNvPr id="452" name="Straight Arrow Connector 452"/>
                          <wps:cNvCnPr/>
                          <wps:spPr>
                            <a:xfrm>
                              <a:off x="272716" y="401053"/>
                              <a:ext cx="2238081"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56" name="Text Box 2"/>
                          <wps:cNvSpPr txBox="1">
                            <a:spLocks noChangeArrowheads="1"/>
                          </wps:cNvSpPr>
                          <wps:spPr bwMode="auto">
                            <a:xfrm>
                              <a:off x="0" y="144379"/>
                              <a:ext cx="297180" cy="240665"/>
                            </a:xfrm>
                            <a:prstGeom prst="rect">
                              <a:avLst/>
                            </a:prstGeom>
                            <a:noFill/>
                            <a:ln w="9525">
                              <a:noFill/>
                              <a:miter lim="800000"/>
                              <a:headEnd/>
                              <a:tailEnd/>
                            </a:ln>
                          </wps:spPr>
                          <wps:txbx>
                            <w:txbxContent>
                              <w:p w14:paraId="45FF83B6" w14:textId="77777777" w:rsidR="00D44936" w:rsidRPr="00E64C6A" w:rsidRDefault="00D44936" w:rsidP="00E22BCB">
                                <w:pPr>
                                  <w:spacing w:after="0" w:line="240" w:lineRule="auto"/>
                                  <w:rPr>
                                    <w:color w:val="00B050"/>
                                  </w:rPr>
                                </w:pPr>
                                <w:r w:rsidRPr="00E64C6A">
                                  <w:rPr>
                                    <w:color w:val="00B050"/>
                                  </w:rPr>
                                  <w:t>Ic</w:t>
                                </w:r>
                              </w:p>
                            </w:txbxContent>
                          </wps:txbx>
                          <wps:bodyPr rot="0" vert="horz" wrap="square" lIns="91440" tIns="45720" rIns="91440" bIns="45720" anchor="t" anchorCtr="0">
                            <a:noAutofit/>
                          </wps:bodyPr>
                        </wps:wsp>
                        <wps:wsp>
                          <wps:cNvPr id="458" name="Text Box 2"/>
                          <wps:cNvSpPr txBox="1">
                            <a:spLocks noChangeArrowheads="1"/>
                          </wps:cNvSpPr>
                          <wps:spPr bwMode="auto">
                            <a:xfrm>
                              <a:off x="1299410" y="577516"/>
                              <a:ext cx="552450" cy="259715"/>
                            </a:xfrm>
                            <a:prstGeom prst="rect">
                              <a:avLst/>
                            </a:prstGeom>
                            <a:noFill/>
                            <a:ln w="9525">
                              <a:noFill/>
                              <a:miter lim="800000"/>
                              <a:headEnd/>
                              <a:tailEnd/>
                            </a:ln>
                          </wps:spPr>
                          <wps:txbx>
                            <w:txbxContent>
                              <w:p w14:paraId="7DB43909" w14:textId="793D9CD0" w:rsidR="00D44936" w:rsidRPr="00B24F69" w:rsidRDefault="00D44936" w:rsidP="00E22BCB">
                                <w:pPr>
                                  <w:spacing w:after="0" w:line="240" w:lineRule="auto"/>
                                  <w:rPr>
                                    <w:color w:val="FF0000"/>
                                    <w:vertAlign w:val="subscript"/>
                                  </w:rPr>
                                </w:pPr>
                                <w:r w:rsidRPr="00B24F69">
                                  <w:rPr>
                                    <w:color w:val="FF0000"/>
                                  </w:rPr>
                                  <w:t>I</w:t>
                                </w:r>
                                <w:r w:rsidRPr="00B24F69">
                                  <w:rPr>
                                    <w:color w:val="FF0000"/>
                                    <w:vertAlign w:val="subscript"/>
                                  </w:rPr>
                                  <w:t>S</w:t>
                                </w:r>
                              </w:p>
                            </w:txbxContent>
                          </wps:txbx>
                          <wps:bodyPr rot="0" vert="horz" wrap="square" lIns="91440" tIns="45720" rIns="91440" bIns="45720" anchor="t" anchorCtr="0">
                            <a:noAutofit/>
                          </wps:bodyPr>
                        </wps:wsp>
                        <wps:wsp>
                          <wps:cNvPr id="465" name="Straight Arrow Connector 465"/>
                          <wps:cNvCnPr/>
                          <wps:spPr>
                            <a:xfrm>
                              <a:off x="272716" y="385011"/>
                              <a:ext cx="0" cy="648707"/>
                            </a:xfrm>
                            <a:prstGeom prst="straightConnector1">
                              <a:avLst/>
                            </a:prstGeom>
                            <a:ln w="381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66" name="Straight Arrow Connector 466"/>
                          <wps:cNvCnPr/>
                          <wps:spPr>
                            <a:xfrm flipH="1" flipV="1">
                              <a:off x="272716" y="0"/>
                              <a:ext cx="5610" cy="399394"/>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59" name="Text Box 2"/>
                          <wps:cNvSpPr txBox="1">
                            <a:spLocks noChangeArrowheads="1"/>
                          </wps:cNvSpPr>
                          <wps:spPr bwMode="auto">
                            <a:xfrm>
                              <a:off x="2277979" y="144379"/>
                              <a:ext cx="367030" cy="254635"/>
                            </a:xfrm>
                            <a:prstGeom prst="rect">
                              <a:avLst/>
                            </a:prstGeom>
                            <a:noFill/>
                            <a:ln w="9525">
                              <a:noFill/>
                              <a:miter lim="800000"/>
                              <a:headEnd/>
                              <a:tailEnd/>
                            </a:ln>
                          </wps:spPr>
                          <wps:txbx>
                            <w:txbxContent>
                              <w:p w14:paraId="581B49F6" w14:textId="77777777" w:rsidR="00D44936" w:rsidRPr="00B24F69" w:rsidRDefault="00D44936" w:rsidP="00E22BCB">
                                <w:pPr>
                                  <w:spacing w:after="0" w:line="240" w:lineRule="auto"/>
                                  <w:rPr>
                                    <w:color w:val="00B0F0"/>
                                    <w:vertAlign w:val="subscript"/>
                                  </w:rPr>
                                </w:pPr>
                                <w:r w:rsidRPr="00B24F69">
                                  <w:rPr>
                                    <w:color w:val="00B0F0"/>
                                  </w:rPr>
                                  <w:t>V</w:t>
                                </w:r>
                                <w:r w:rsidRPr="00B24F69">
                                  <w:rPr>
                                    <w:color w:val="00B0F0"/>
                                    <w:vertAlign w:val="subscript"/>
                                  </w:rPr>
                                  <w:t>S</w:t>
                                </w:r>
                              </w:p>
                            </w:txbxContent>
                          </wps:txbx>
                          <wps:bodyPr rot="0" vert="horz" wrap="square" lIns="91440" tIns="45720" rIns="91440" bIns="45720" anchor="t" anchorCtr="0">
                            <a:noAutofit/>
                          </wps:bodyPr>
                        </wps:wsp>
                        <wps:wsp>
                          <wps:cNvPr id="457" name="Text Box 2"/>
                          <wps:cNvSpPr txBox="1">
                            <a:spLocks noChangeArrowheads="1"/>
                          </wps:cNvSpPr>
                          <wps:spPr bwMode="auto">
                            <a:xfrm>
                              <a:off x="16042" y="352926"/>
                              <a:ext cx="291465" cy="291465"/>
                            </a:xfrm>
                            <a:prstGeom prst="rect">
                              <a:avLst/>
                            </a:prstGeom>
                            <a:noFill/>
                            <a:ln w="9525">
                              <a:noFill/>
                              <a:miter lim="800000"/>
                              <a:headEnd/>
                              <a:tailEnd/>
                            </a:ln>
                          </wps:spPr>
                          <wps:txbx>
                            <w:txbxContent>
                              <w:p w14:paraId="4132A384" w14:textId="77777777" w:rsidR="00D44936" w:rsidRPr="000B42FE" w:rsidRDefault="00D44936" w:rsidP="00E22BCB">
                                <w:pPr>
                                  <w:spacing w:after="0" w:line="240" w:lineRule="auto"/>
                                  <w:rPr>
                                    <w:rFonts w:ascii="Bahnschrift" w:hAnsi="Bahnschrift"/>
                                    <w:color w:val="FFC000"/>
                                    <w:vertAlign w:val="subscript"/>
                                  </w:rPr>
                                </w:pPr>
                                <w:r w:rsidRPr="000B42FE">
                                  <w:rPr>
                                    <w:rFonts w:ascii="Bahnschrift" w:hAnsi="Bahnschrift"/>
                                    <w:color w:val="FFC000"/>
                                  </w:rPr>
                                  <w:t>I</w:t>
                                </w:r>
                                <w:r w:rsidRPr="000B42FE">
                                  <w:rPr>
                                    <w:rFonts w:ascii="Bahnschrift" w:hAnsi="Bahnschrift"/>
                                    <w:color w:val="FFC000"/>
                                    <w:vertAlign w:val="subscript"/>
                                  </w:rPr>
                                  <w:t>L</w:t>
                                </w:r>
                              </w:p>
                            </w:txbxContent>
                          </wps:txbx>
                          <wps:bodyPr rot="0" vert="horz" wrap="square" lIns="91440" tIns="45720" rIns="91440" bIns="45720" anchor="t" anchorCtr="0">
                            <a:noAutofit/>
                          </wps:bodyPr>
                        </wps:wsp>
                        <wps:wsp>
                          <wps:cNvPr id="463" name="Arc 463"/>
                          <wps:cNvSpPr/>
                          <wps:spPr>
                            <a:xfrm rot="3554854">
                              <a:off x="938463" y="344905"/>
                              <a:ext cx="233122" cy="225942"/>
                            </a:xfrm>
                            <a:prstGeom prst="arc">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3A9AD153" id="Group 461" o:spid="_x0000_s1043" style="position:absolute;margin-left:93.55pt;margin-top:22.8pt;width:208.25pt;height:81.4pt;z-index:251701760" coordsize="26450,10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">
                <v:shape id="Straight Arrow Connector 453" o:spid="_x0000_s1044" type="#_x0000_t32" style="position:absolute;left:2970;top:4018;width:12122;height:22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" strokecolor="red" strokeweight="3pt">
                  <v:stroke endarrow="block" joinstyle="miter"/>
                </v:shape>
                <v:shape id="Text Box 2" o:spid="_x0000_s1045" type="#_x0000_t202" style="position:absolute;left:11007;top:3494;width:3671;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" filled="f" stroked="f">
                  <v:textbox>
                    <w:txbxContent>
                      <w:p w14:paraId="37C99F77" w14:textId="1B648D7B" w:rsidR="00D44936" w:rsidRPr="00D9342A" w:rsidRDefault="00D44936" w:rsidP="00D9342A">
                        <w:pPr>
                          <w:spacing w:after="0" w:line="240" w:lineRule="auto"/>
                          <w:rPr>
                            <w:color w:val="00B0F0"/>
                            <w:sz w:val="18"/>
                            <w:szCs w:val="18"/>
                            <w:vertAlign w:val="subscript"/>
                          </w:rPr>
                        </w:pPr>
                        <w:r w:rsidRPr="00D9342A">
                          <w:rPr>
                            <w:rFonts w:ascii="Calibri" w:hAnsi="Calibri" w:cs="Calibri"/>
                            <w:sz w:val="18"/>
                            <w:szCs w:val="18"/>
                          </w:rPr>
                          <w:t>ф</w:t>
                        </w:r>
                        <w:r w:rsidRPr="00D9342A">
                          <w:rPr>
                            <w:color w:val="00B0F0"/>
                            <w:sz w:val="18"/>
                            <w:szCs w:val="18"/>
                            <w:vertAlign w:val="subscript"/>
                          </w:rPr>
                          <w:t xml:space="preserve"> </w:t>
                        </w:r>
                      </w:p>
                    </w:txbxContent>
                  </v:textbox>
                </v:shape>
                <v:group id="Group 454" o:spid="_x0000_s1046" style="position:absolute;width:26450;height:10337" coordsize="26450,10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">
                  <v:shape id="Straight Arrow Connector 452" o:spid="_x0000_s1047" type="#_x0000_t32" style="position:absolute;left:2727;top:4010;width:223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" strokecolor="#4472c4 [3204]" strokeweight="2.25pt">
                    <v:stroke endarrow="block" joinstyle="miter"/>
                  </v:shape>
                  <v:shape id="Text Box 2" o:spid="_x0000_s1048" type="#_x0000_t202" style="position:absolute;top:1443;width:2971;height:2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" filled="f" stroked="f">
                    <v:textbox>
                      <w:txbxContent>
                        <w:p w14:paraId="45FF83B6" w14:textId="77777777" w:rsidR="00D44936" w:rsidRPr="00E64C6A" w:rsidRDefault="00D44936" w:rsidP="00E22BCB">
                          <w:pPr>
                            <w:spacing w:after="0" w:line="240" w:lineRule="auto"/>
                            <w:rPr>
                              <w:color w:val="00B050"/>
                            </w:rPr>
                          </w:pPr>
                          <w:r w:rsidRPr="00E64C6A">
                            <w:rPr>
                              <w:color w:val="00B050"/>
                            </w:rPr>
                            <w:t>Ic</w:t>
                          </w:r>
                        </w:p>
                      </w:txbxContent>
                    </v:textbox>
                  </v:shape>
                  <v:shape id="Text Box 2" o:spid="_x0000_s1049" type="#_x0000_t202" style="position:absolute;left:12994;top:5775;width:5524;height:2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" filled="f" stroked="f">
                    <v:textbox>
                      <w:txbxContent>
                        <w:p w14:paraId="7DB43909" w14:textId="793D9CD0" w:rsidR="00D44936" w:rsidRPr="00B24F69" w:rsidRDefault="00D44936" w:rsidP="00E22BCB">
                          <w:pPr>
                            <w:spacing w:after="0" w:line="240" w:lineRule="auto"/>
                            <w:rPr>
                              <w:color w:val="FF0000"/>
                              <w:vertAlign w:val="subscript"/>
                            </w:rPr>
                          </w:pPr>
                          <w:r w:rsidRPr="00B24F69">
                            <w:rPr>
                              <w:color w:val="FF0000"/>
                            </w:rPr>
                            <w:t>I</w:t>
                          </w:r>
                          <w:r w:rsidRPr="00B24F69">
                            <w:rPr>
                              <w:color w:val="FF0000"/>
                              <w:vertAlign w:val="subscript"/>
                            </w:rPr>
                            <w:t>S</w:t>
                          </w:r>
                        </w:p>
                      </w:txbxContent>
                    </v:textbox>
                  </v:shape>
                  <v:shape id="Straight Arrow Connector 465" o:spid="_x0000_s1050" type="#_x0000_t32" style="position:absolute;left:2727;top:3850;width:0;height:64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" strokecolor="#ffc000" strokeweight="3pt">
                    <v:stroke endarrow="block" joinstyle="miter"/>
                  </v:shape>
                  <v:shape id="Straight Arrow Connector 466" o:spid="_x0000_s1051" type="#_x0000_t32" style="position:absolute;left:2727;width:56;height:399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" strokecolor="#00b050" strokeweight="3pt">
                    <v:stroke endarrow="block" joinstyle="miter"/>
                  </v:shape>
                  <v:shape id="Text Box 2" o:spid="_x0000_s1052" type="#_x0000_t202" style="position:absolute;left:22779;top:1443;width:3671;height:2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" filled="f" stroked="f">
                    <v:textbox>
                      <w:txbxContent>
                        <w:p w14:paraId="581B49F6" w14:textId="77777777" w:rsidR="00D44936" w:rsidRPr="00B24F69" w:rsidRDefault="00D44936" w:rsidP="00E22BCB">
                          <w:pPr>
                            <w:spacing w:after="0" w:line="240" w:lineRule="auto"/>
                            <w:rPr>
                              <w:color w:val="00B0F0"/>
                              <w:vertAlign w:val="subscript"/>
                            </w:rPr>
                          </w:pPr>
                          <w:r w:rsidRPr="00B24F69">
                            <w:rPr>
                              <w:color w:val="00B0F0"/>
                            </w:rPr>
                            <w:t>V</w:t>
                          </w:r>
                          <w:r w:rsidRPr="00B24F69">
                            <w:rPr>
                              <w:color w:val="00B0F0"/>
                              <w:vertAlign w:val="subscript"/>
                            </w:rPr>
                            <w:t>S</w:t>
                          </w:r>
                        </w:p>
                      </w:txbxContent>
                    </v:textbox>
                  </v:shape>
                  <v:shape id="Text Box 2" o:spid="_x0000_s1053" type="#_x0000_t202" style="position:absolute;left:160;top:3529;width:2915;height:2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" filled="f" stroked="f">
                    <v:textbox>
                      <w:txbxContent>
                        <w:p w14:paraId="4132A384" w14:textId="77777777" w:rsidR="00D44936" w:rsidRPr="000B42FE" w:rsidRDefault="00D44936" w:rsidP="00E22BCB">
                          <w:pPr>
                            <w:spacing w:after="0" w:line="240" w:lineRule="auto"/>
                            <w:rPr>
                              <w:rFonts w:ascii="Bahnschrift" w:hAnsi="Bahnschrift"/>
                              <w:color w:val="FFC000"/>
                              <w:vertAlign w:val="subscript"/>
                            </w:rPr>
                          </w:pPr>
                          <w:r w:rsidRPr="000B42FE">
                            <w:rPr>
                              <w:rFonts w:ascii="Bahnschrift" w:hAnsi="Bahnschrift"/>
                              <w:color w:val="FFC000"/>
                            </w:rPr>
                            <w:t>I</w:t>
                          </w:r>
                          <w:r w:rsidRPr="000B42FE">
                            <w:rPr>
                              <w:rFonts w:ascii="Bahnschrift" w:hAnsi="Bahnschrift"/>
                              <w:color w:val="FFC000"/>
                              <w:vertAlign w:val="subscript"/>
                            </w:rPr>
                            <w:t>L</w:t>
                          </w:r>
                        </w:p>
                      </w:txbxContent>
                    </v:textbox>
                  </v:shape>
                  <v:shape id="Arc 463" o:spid="_x0000_s1054" style="position:absolute;left:9384;top:3449;width:2331;height:2259;rotation:3882849fd;visibility:visible;mso-wrap-style:square;v-text-anchor:middle" coordsize="233122,225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" path="m116561,nsc180936,,233122,50579,233122,112971r-116561,l116561,xem116561,nfc180936,,233122,50579,233122,112971e" filled="f" strokecolor="black [3213]" strokeweight="1pt">
                    <v:stroke joinstyle="miter"/>
                    <v:path arrowok="t" o:connecttype="custom" o:connectlocs="116561,0;233122,112971" o:connectangles="0,0"/>
                  </v:shape>
                </v:group>
              </v:group>
            </w:pict>
          </mc:Fallback>
        </mc:AlternateContent>
      </w:r>
    </w:p>
    <w:p w14:paraId="16DE8AC2" w14:textId="3F7FA0E3" w:rsidR="00E22BCB" w:rsidRDefault="00E22BCB" w:rsidP="004E52AC">
      <w:pPr>
        <w:spacing w:line="360" w:lineRule="auto"/>
        <w:rPr>
          <w:rFonts w:ascii="Calibri" w:hAnsi="Calibri" w:cs="Calibri"/>
          <w:sz w:val="28"/>
          <w:szCs w:val="36"/>
        </w:rPr>
      </w:pPr>
    </w:p>
    <w:p w14:paraId="1986476D" w14:textId="187704A0" w:rsidR="00E22BCB" w:rsidRDefault="00E22BCB" w:rsidP="004E52AC">
      <w:pPr>
        <w:spacing w:line="360" w:lineRule="auto"/>
        <w:rPr>
          <w:rFonts w:ascii="Calibri" w:hAnsi="Calibri" w:cs="Calibri"/>
          <w:sz w:val="28"/>
          <w:szCs w:val="36"/>
        </w:rPr>
      </w:pPr>
    </w:p>
    <w:p w14:paraId="3F10CED6" w14:textId="0816A153" w:rsidR="008D7DEB" w:rsidRDefault="00393DBD" w:rsidP="004E52AC">
      <w:pPr>
        <w:spacing w:line="360" w:lineRule="auto"/>
        <w:rPr>
          <w:rFonts w:ascii="Calibri" w:hAnsi="Calibri" w:cs="Calibri"/>
          <w:sz w:val="28"/>
          <w:szCs w:val="36"/>
        </w:rPr>
      </w:pPr>
      <w:r>
        <w:rPr>
          <w:noProof/>
        </w:rPr>
        <mc:AlternateContent>
          <mc:Choice Requires="wps">
            <w:drawing>
              <wp:anchor distT="0" distB="0" distL="114300" distR="114300" simplePos="0" relativeHeight="251857408" behindDoc="0" locked="0" layoutInCell="1" allowOverlap="1" wp14:anchorId="513875BB" wp14:editId="3CABF276">
                <wp:simplePos x="0" y="0"/>
                <wp:positionH relativeFrom="column">
                  <wp:posOffset>1546091</wp:posOffset>
                </wp:positionH>
                <wp:positionV relativeFrom="paragraph">
                  <wp:posOffset>26035</wp:posOffset>
                </wp:positionV>
                <wp:extent cx="2644775" cy="635"/>
                <wp:effectExtent l="0" t="0" r="0" b="0"/>
                <wp:wrapNone/>
                <wp:docPr id="455" name="Text Box 455"/>
                <wp:cNvGraphicFramePr/>
                <a:graphic xmlns:a="http://schemas.openxmlformats.org/drawingml/2006/main">
                  <a:graphicData uri="http://schemas.microsoft.com/office/word/2010/wordprocessingShape">
                    <wps:wsp>
                      <wps:cNvSpPr txBox="1"/>
                      <wps:spPr>
                        <a:xfrm>
                          <a:off x="0" y="0"/>
                          <a:ext cx="2644775" cy="635"/>
                        </a:xfrm>
                        <a:prstGeom prst="rect">
                          <a:avLst/>
                        </a:prstGeom>
                        <a:solidFill>
                          <a:prstClr val="white"/>
                        </a:solidFill>
                        <a:ln>
                          <a:noFill/>
                        </a:ln>
                      </wps:spPr>
                      <wps:txbx>
                        <w:txbxContent>
                          <w:p w14:paraId="5375097E" w14:textId="5004232A" w:rsidR="00393DBD" w:rsidRPr="00684A00" w:rsidRDefault="00393DBD" w:rsidP="00393DBD">
                            <w:pPr>
                              <w:pStyle w:val="Caption"/>
                              <w:rPr>
                                <w:rFonts w:ascii="Calibri" w:hAnsi="Calibri" w:cs="Calibri"/>
                                <w:noProof/>
                                <w:sz w:val="28"/>
                                <w:szCs w:val="36"/>
                              </w:rPr>
                            </w:pPr>
                            <w:r>
                              <w:t xml:space="preserve">Figure </w:t>
                            </w:r>
                            <w:r w:rsidR="00EE62DE">
                              <w:rPr>
                                <w:noProof/>
                              </w:rPr>
                              <w:fldChar w:fldCharType="begin"/>
                            </w:r>
                            <w:r w:rsidR="00EE62DE">
                              <w:rPr>
                                <w:noProof/>
                              </w:rPr>
                              <w:instrText xml:space="preserve"> SEQ Figure \* ARABIC </w:instrText>
                            </w:r>
                            <w:r w:rsidR="00EE62DE">
                              <w:rPr>
                                <w:noProof/>
                              </w:rPr>
                              <w:fldChar w:fldCharType="separate"/>
                            </w:r>
                            <w:r w:rsidR="007B244A">
                              <w:rPr>
                                <w:noProof/>
                              </w:rPr>
                              <w:t>2</w:t>
                            </w:r>
                            <w:r w:rsidR="00EE62DE">
                              <w:rPr>
                                <w:noProof/>
                              </w:rPr>
                              <w:fldChar w:fldCharType="end"/>
                            </w:r>
                            <w:r>
                              <w:t xml:space="preserve">  Power factor in inductive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3875BB" id="Text Box 455" o:spid="_x0000_s1055" type="#_x0000_t202" style="position:absolute;margin-left:121.75pt;margin-top:2.05pt;width:208.25pt;height:.05pt;z-index:251857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" stroked="f">
                <v:textbox style="mso-fit-shape-to-text:t" inset="0,0,0,0">
                  <w:txbxContent>
                    <w:p w14:paraId="5375097E" w14:textId="5004232A" w:rsidR="00393DBD" w:rsidRPr="00684A00" w:rsidRDefault="00393DBD" w:rsidP="00393DBD">
                      <w:pPr>
                        <w:pStyle w:val="Caption"/>
                        <w:rPr>
                          <w:rFonts w:ascii="Calibri" w:hAnsi="Calibri" w:cs="Calibri"/>
                          <w:noProof/>
                          <w:sz w:val="28"/>
                          <w:szCs w:val="36"/>
                        </w:rPr>
                      </w:pPr>
                      <w:r>
                        <w:t xml:space="preserve">Figure </w:t>
                      </w:r>
                      <w:r w:rsidR="00EE62DE">
                        <w:rPr>
                          <w:noProof/>
                        </w:rPr>
                        <w:fldChar w:fldCharType="begin"/>
                      </w:r>
                      <w:r w:rsidR="00EE62DE">
                        <w:rPr>
                          <w:noProof/>
                        </w:rPr>
                        <w:instrText xml:space="preserve"> SEQ Figure \* ARABIC </w:instrText>
                      </w:r>
                      <w:r w:rsidR="00EE62DE">
                        <w:rPr>
                          <w:noProof/>
                        </w:rPr>
                        <w:fldChar w:fldCharType="separate"/>
                      </w:r>
                      <w:r w:rsidR="007B244A">
                        <w:rPr>
                          <w:noProof/>
                        </w:rPr>
                        <w:t>2</w:t>
                      </w:r>
                      <w:r w:rsidR="00EE62DE">
                        <w:rPr>
                          <w:noProof/>
                        </w:rPr>
                        <w:fldChar w:fldCharType="end"/>
                      </w:r>
                      <w:r>
                        <w:t xml:space="preserve">  Power factor in inductive circuit</w:t>
                      </w:r>
                    </w:p>
                  </w:txbxContent>
                </v:textbox>
              </v:shape>
            </w:pict>
          </mc:Fallback>
        </mc:AlternateContent>
      </w:r>
      <w:r w:rsidR="00C45DF7">
        <w:rPr>
          <w:rFonts w:ascii="Calibri" w:hAnsi="Calibri" w:cs="Calibri"/>
          <w:sz w:val="28"/>
          <w:szCs w:val="36"/>
        </w:rPr>
        <w:tab/>
      </w:r>
    </w:p>
    <w:p w14:paraId="61B6DC04" w14:textId="649C1A5E" w:rsidR="00C45DF7" w:rsidRDefault="00C45DF7" w:rsidP="004E52AC">
      <w:pPr>
        <w:spacing w:line="360" w:lineRule="auto"/>
        <w:rPr>
          <w:rFonts w:ascii="Calibri" w:hAnsi="Calibri" w:cs="Calibri"/>
          <w:sz w:val="28"/>
          <w:szCs w:val="36"/>
        </w:rPr>
      </w:pPr>
      <w:r>
        <w:rPr>
          <w:rFonts w:ascii="Calibri" w:hAnsi="Calibri" w:cs="Calibri"/>
          <w:sz w:val="28"/>
          <w:szCs w:val="36"/>
        </w:rPr>
        <w:t xml:space="preserve">The </w:t>
      </w:r>
      <w:r w:rsidR="008D5C6D">
        <w:rPr>
          <w:rFonts w:ascii="Calibri" w:hAnsi="Calibri" w:cs="Calibri"/>
          <w:sz w:val="28"/>
          <w:szCs w:val="36"/>
        </w:rPr>
        <w:t>circuit</w:t>
      </w:r>
      <w:r>
        <w:rPr>
          <w:rFonts w:ascii="Calibri" w:hAnsi="Calibri" w:cs="Calibri"/>
          <w:sz w:val="28"/>
          <w:szCs w:val="36"/>
        </w:rPr>
        <w:t xml:space="preserve"> was configured in accordance with Figure </w:t>
      </w:r>
      <w:r w:rsidR="002A74FE">
        <w:rPr>
          <w:rFonts w:ascii="Calibri" w:hAnsi="Calibri" w:cs="Calibri"/>
          <w:sz w:val="28"/>
          <w:szCs w:val="36"/>
        </w:rPr>
        <w:t>3</w:t>
      </w:r>
    </w:p>
    <w:p w14:paraId="12B3D541" w14:textId="77777777" w:rsidR="00032241" w:rsidRDefault="00032241" w:rsidP="00032241">
      <w:pPr>
        <w:keepNext/>
        <w:spacing w:line="360" w:lineRule="auto"/>
        <w:jc w:val="center"/>
      </w:pPr>
      <w:r>
        <w:rPr>
          <w:rFonts w:ascii="Calibri" w:hAnsi="Calibri" w:cs="Calibri"/>
          <w:noProof/>
          <w:sz w:val="28"/>
          <w:szCs w:val="36"/>
        </w:rPr>
        <w:drawing>
          <wp:inline distT="0" distB="0" distL="0" distR="0" wp14:anchorId="540C249E" wp14:editId="767651F6">
            <wp:extent cx="3009900" cy="3534249"/>
            <wp:effectExtent l="0" t="0" r="0" b="9525"/>
            <wp:docPr id="52" name="Picture 52"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esd1 fig 1.JPG"/>
                    <pic:cNvPicPr/>
                  </pic:nvPicPr>
                  <pic:blipFill>
                    <a:blip r:embed="rId8">
                      <a:extLst>
                        <a:ext uri="{28A0092B-C50C-407E-A947-70E740481C1C}">
                          <a14:useLocalDpi xmlns:a14="http://schemas.microsoft.com/office/drawing/2010/main" val="0"/>
                        </a:ext>
                      </a:extLst>
                    </a:blip>
                    <a:stretch>
                      <a:fillRect/>
                    </a:stretch>
                  </pic:blipFill>
                  <pic:spPr>
                    <a:xfrm>
                      <a:off x="0" y="0"/>
                      <a:ext cx="3012626" cy="3537449"/>
                    </a:xfrm>
                    <a:prstGeom prst="rect">
                      <a:avLst/>
                    </a:prstGeom>
                  </pic:spPr>
                </pic:pic>
              </a:graphicData>
            </a:graphic>
          </wp:inline>
        </w:drawing>
      </w:r>
    </w:p>
    <w:p w14:paraId="5EAC6EB3" w14:textId="5A638664" w:rsidR="00032241" w:rsidRDefault="00032241" w:rsidP="00032241">
      <w:pPr>
        <w:pStyle w:val="Caption"/>
        <w:jc w:val="center"/>
        <w:rPr>
          <w:rFonts w:ascii="Calibri" w:hAnsi="Calibri" w:cs="Calibri"/>
          <w:sz w:val="28"/>
          <w:szCs w:val="36"/>
        </w:rPr>
      </w:pPr>
      <w:r>
        <w:t xml:space="preserve">Figure </w:t>
      </w:r>
      <w:r w:rsidR="00D44936">
        <w:rPr>
          <w:noProof/>
        </w:rPr>
        <w:fldChar w:fldCharType="begin"/>
      </w:r>
      <w:r w:rsidR="00D44936">
        <w:rPr>
          <w:noProof/>
        </w:rPr>
        <w:instrText xml:space="preserve"> SEQ Figure \* ARABIC </w:instrText>
      </w:r>
      <w:r w:rsidR="00D44936">
        <w:rPr>
          <w:noProof/>
        </w:rPr>
        <w:fldChar w:fldCharType="separate"/>
      </w:r>
      <w:r w:rsidR="007B244A">
        <w:rPr>
          <w:noProof/>
        </w:rPr>
        <w:t>3</w:t>
      </w:r>
      <w:r w:rsidR="00D44936">
        <w:rPr>
          <w:noProof/>
        </w:rPr>
        <w:fldChar w:fldCharType="end"/>
      </w:r>
      <w:r w:rsidR="002A74FE">
        <w:rPr>
          <w:noProof/>
        </w:rPr>
        <w:t xml:space="preserve">  </w:t>
      </w:r>
      <w:r>
        <w:t>Exercise Power Factor Configuration</w:t>
      </w:r>
    </w:p>
    <w:p w14:paraId="7B0919B3" w14:textId="271C7DA4" w:rsidR="00287EB1" w:rsidRDefault="005359CC" w:rsidP="008C30BC">
      <w:pPr>
        <w:spacing w:line="360" w:lineRule="auto"/>
        <w:rPr>
          <w:rFonts w:ascii="Calibri" w:hAnsi="Calibri" w:cs="Calibri"/>
          <w:sz w:val="28"/>
          <w:szCs w:val="36"/>
        </w:rPr>
      </w:pPr>
      <w:r>
        <w:rPr>
          <w:rFonts w:ascii="Calibri" w:hAnsi="Calibri" w:cs="Calibri"/>
          <w:sz w:val="28"/>
          <w:szCs w:val="36"/>
        </w:rPr>
        <w:t xml:space="preserve">Redrawn </w:t>
      </w:r>
      <w:r w:rsidR="005453D2">
        <w:rPr>
          <w:rFonts w:ascii="Calibri" w:hAnsi="Calibri" w:cs="Calibri"/>
          <w:sz w:val="28"/>
          <w:szCs w:val="36"/>
        </w:rPr>
        <w:t xml:space="preserve">this gives a circuit layout as shown in Figure </w:t>
      </w:r>
      <w:r w:rsidR="008D5C68">
        <w:rPr>
          <w:rFonts w:ascii="Calibri" w:hAnsi="Calibri" w:cs="Calibri"/>
          <w:sz w:val="28"/>
          <w:szCs w:val="36"/>
        </w:rPr>
        <w:t>4</w:t>
      </w:r>
    </w:p>
    <w:p w14:paraId="41F637B4" w14:textId="77777777" w:rsidR="002A74FE" w:rsidRDefault="002A74FE" w:rsidP="008C30BC">
      <w:pPr>
        <w:spacing w:line="360" w:lineRule="auto"/>
        <w:rPr>
          <w:rFonts w:ascii="Calibri" w:hAnsi="Calibri" w:cs="Calibri"/>
          <w:sz w:val="28"/>
          <w:szCs w:val="36"/>
        </w:rPr>
      </w:pPr>
    </w:p>
    <w:p w14:paraId="16AF28E5" w14:textId="77777777" w:rsidR="008D5C68" w:rsidRDefault="001C55F6" w:rsidP="008D5C68">
      <w:pPr>
        <w:keepNext/>
        <w:spacing w:line="360" w:lineRule="auto"/>
      </w:pPr>
      <w:r>
        <w:rPr>
          <w:rFonts w:ascii="Calibri" w:hAnsi="Calibri" w:cs="Calibri"/>
          <w:noProof/>
          <w:sz w:val="28"/>
          <w:szCs w:val="36"/>
        </w:rPr>
        <w:lastRenderedPageBreak/>
        <w:drawing>
          <wp:inline distT="0" distB="0" distL="0" distR="0" wp14:anchorId="311B08E1" wp14:editId="34333FA2">
            <wp:extent cx="5731510" cy="2052955"/>
            <wp:effectExtent l="0" t="0" r="2540" b="444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cct2.JPG"/>
                    <pic:cNvPicPr/>
                  </pic:nvPicPr>
                  <pic:blipFill>
                    <a:blip r:embed="rId9">
                      <a:extLst>
                        <a:ext uri="{28A0092B-C50C-407E-A947-70E740481C1C}">
                          <a14:useLocalDpi xmlns:a14="http://schemas.microsoft.com/office/drawing/2010/main" val="0"/>
                        </a:ext>
                      </a:extLst>
                    </a:blip>
                    <a:stretch>
                      <a:fillRect/>
                    </a:stretch>
                  </pic:blipFill>
                  <pic:spPr>
                    <a:xfrm>
                      <a:off x="0" y="0"/>
                      <a:ext cx="5731510" cy="2052955"/>
                    </a:xfrm>
                    <a:prstGeom prst="rect">
                      <a:avLst/>
                    </a:prstGeom>
                  </pic:spPr>
                </pic:pic>
              </a:graphicData>
            </a:graphic>
          </wp:inline>
        </w:drawing>
      </w:r>
    </w:p>
    <w:p w14:paraId="2E1E9767" w14:textId="4AEBE067" w:rsidR="000E2E06" w:rsidRDefault="008D5C68" w:rsidP="008D5C68">
      <w:pPr>
        <w:pStyle w:val="Caption"/>
        <w:jc w:val="center"/>
        <w:rPr>
          <w:rFonts w:ascii="Calibri" w:hAnsi="Calibri" w:cs="Calibri"/>
          <w:sz w:val="28"/>
          <w:szCs w:val="36"/>
        </w:rPr>
      </w:pPr>
      <w:r>
        <w:t xml:space="preserve">Figure </w:t>
      </w:r>
      <w:r w:rsidR="00EE62DE">
        <w:rPr>
          <w:noProof/>
        </w:rPr>
        <w:fldChar w:fldCharType="begin"/>
      </w:r>
      <w:r w:rsidR="00EE62DE">
        <w:rPr>
          <w:noProof/>
        </w:rPr>
        <w:instrText xml:space="preserve"> SEQ Figure \* ARABIC </w:instrText>
      </w:r>
      <w:r w:rsidR="00EE62DE">
        <w:rPr>
          <w:noProof/>
        </w:rPr>
        <w:fldChar w:fldCharType="separate"/>
      </w:r>
      <w:r w:rsidR="007B244A">
        <w:rPr>
          <w:noProof/>
        </w:rPr>
        <w:t>4</w:t>
      </w:r>
      <w:r w:rsidR="00EE62DE">
        <w:rPr>
          <w:noProof/>
        </w:rPr>
        <w:fldChar w:fldCharType="end"/>
      </w:r>
      <w:r>
        <w:t xml:space="preserve"> Redrawn circuit diagram</w:t>
      </w:r>
    </w:p>
    <w:p w14:paraId="3C04FC13" w14:textId="6D19DF0F" w:rsidR="005359CC" w:rsidRDefault="008D5C68" w:rsidP="008C30BC">
      <w:pPr>
        <w:spacing w:line="360" w:lineRule="auto"/>
        <w:rPr>
          <w:rFonts w:ascii="Calibri" w:hAnsi="Calibri" w:cs="Calibri"/>
          <w:sz w:val="28"/>
          <w:szCs w:val="36"/>
        </w:rPr>
      </w:pPr>
      <w:r>
        <w:rPr>
          <w:rFonts w:ascii="Calibri" w:hAnsi="Calibri" w:cs="Calibri"/>
          <w:sz w:val="28"/>
          <w:szCs w:val="36"/>
        </w:rPr>
        <w:tab/>
      </w:r>
      <w:r w:rsidR="000E2E06">
        <w:rPr>
          <w:rFonts w:ascii="Calibri" w:hAnsi="Calibri" w:cs="Calibri"/>
          <w:sz w:val="28"/>
          <w:szCs w:val="36"/>
        </w:rPr>
        <w:t xml:space="preserve">As motor </w:t>
      </w:r>
      <w:r w:rsidR="00101CA7">
        <w:rPr>
          <w:rFonts w:ascii="Calibri" w:hAnsi="Calibri" w:cs="Calibri"/>
          <w:sz w:val="28"/>
          <w:szCs w:val="36"/>
        </w:rPr>
        <w:t>inductive reactance increases with frequency this exercise shal</w:t>
      </w:r>
      <w:r w:rsidR="00B43A0A">
        <w:rPr>
          <w:rFonts w:ascii="Calibri" w:hAnsi="Calibri" w:cs="Calibri"/>
          <w:sz w:val="28"/>
          <w:szCs w:val="36"/>
        </w:rPr>
        <w:t xml:space="preserve">l </w:t>
      </w:r>
      <w:r w:rsidR="000A603F">
        <w:rPr>
          <w:rFonts w:ascii="Calibri" w:hAnsi="Calibri" w:cs="Calibri"/>
          <w:sz w:val="28"/>
          <w:szCs w:val="36"/>
        </w:rPr>
        <w:t>show the effects off capacitive correction</w:t>
      </w:r>
      <w:r w:rsidR="002E3FEA">
        <w:rPr>
          <w:rFonts w:ascii="Calibri" w:hAnsi="Calibri" w:cs="Calibri"/>
          <w:sz w:val="28"/>
          <w:szCs w:val="36"/>
        </w:rPr>
        <w:t xml:space="preserve"> of the power factor.</w:t>
      </w:r>
      <w:r w:rsidR="008B7243">
        <w:rPr>
          <w:rFonts w:ascii="Calibri" w:hAnsi="Calibri" w:cs="Calibri"/>
          <w:sz w:val="28"/>
          <w:szCs w:val="36"/>
        </w:rPr>
        <w:t xml:space="preserve"> Therefore</w:t>
      </w:r>
      <w:r w:rsidR="00087038">
        <w:rPr>
          <w:rFonts w:ascii="Calibri" w:hAnsi="Calibri" w:cs="Calibri"/>
          <w:sz w:val="28"/>
          <w:szCs w:val="36"/>
        </w:rPr>
        <w:t>,</w:t>
      </w:r>
      <w:r w:rsidR="008B7243">
        <w:rPr>
          <w:rFonts w:ascii="Calibri" w:hAnsi="Calibri" w:cs="Calibri"/>
          <w:sz w:val="28"/>
          <w:szCs w:val="36"/>
        </w:rPr>
        <w:t xml:space="preserve"> the supply frequency was increased to maximum, this was measured to be 70Hz.</w:t>
      </w:r>
    </w:p>
    <w:p w14:paraId="00FE8444" w14:textId="2A293C45" w:rsidR="008D5C68" w:rsidRPr="00AF1153" w:rsidRDefault="0050644F" w:rsidP="00AF1153">
      <w:pPr>
        <w:spacing w:line="360" w:lineRule="auto"/>
        <w:rPr>
          <w:rFonts w:ascii="Calibri" w:hAnsi="Calibri" w:cs="Calibri"/>
          <w:sz w:val="28"/>
          <w:szCs w:val="36"/>
        </w:rPr>
      </w:pPr>
      <w:r>
        <w:rPr>
          <w:rFonts w:ascii="Calibri" w:hAnsi="Calibri" w:cs="Calibri"/>
          <w:sz w:val="28"/>
          <w:szCs w:val="36"/>
        </w:rPr>
        <w:tab/>
      </w:r>
      <w:r w:rsidR="00885F60">
        <w:rPr>
          <w:rFonts w:ascii="Calibri" w:hAnsi="Calibri" w:cs="Calibri"/>
          <w:sz w:val="28"/>
          <w:szCs w:val="36"/>
        </w:rPr>
        <w:t>The phase angle and current amplitude was measured with different combinations of the corrective capacitors C</w:t>
      </w:r>
      <w:r w:rsidR="00CB39FD">
        <w:rPr>
          <w:rFonts w:ascii="Calibri" w:hAnsi="Calibri" w:cs="Calibri"/>
          <w:sz w:val="28"/>
          <w:szCs w:val="36"/>
        </w:rPr>
        <w:t>2, C</w:t>
      </w:r>
      <w:r w:rsidR="00885F60">
        <w:rPr>
          <w:rFonts w:ascii="Calibri" w:hAnsi="Calibri" w:cs="Calibri"/>
          <w:sz w:val="28"/>
          <w:szCs w:val="36"/>
        </w:rPr>
        <w:t>3 &amp; C4.</w:t>
      </w:r>
    </w:p>
    <w:tbl>
      <w:tblPr>
        <w:tblStyle w:val="TableGrid"/>
        <w:tblpPr w:leftFromText="180" w:rightFromText="180" w:vertAnchor="text" w:tblpXSpec="center" w:tblpY="1"/>
        <w:tblOverlap w:val="never"/>
        <w:tblW w:w="0" w:type="auto"/>
        <w:tblLook w:val="04A0" w:firstRow="1" w:lastRow="0" w:firstColumn="1" w:lastColumn="0" w:noHBand="0" w:noVBand="1"/>
      </w:tblPr>
      <w:tblGrid>
        <w:gridCol w:w="1671"/>
        <w:gridCol w:w="1891"/>
        <w:gridCol w:w="1897"/>
        <w:gridCol w:w="1891"/>
        <w:gridCol w:w="1892"/>
      </w:tblGrid>
      <w:tr w:rsidR="00DA4B0C" w14:paraId="7A5B03B1" w14:textId="77777777" w:rsidTr="008D5C68">
        <w:tc>
          <w:tcPr>
            <w:tcW w:w="1671" w:type="dxa"/>
            <w:vAlign w:val="center"/>
          </w:tcPr>
          <w:p w14:paraId="124A06B2" w14:textId="70EDD5B4" w:rsidR="008B7243" w:rsidRPr="00DA4B0C" w:rsidRDefault="008B7243" w:rsidP="008B7243">
            <w:pPr>
              <w:spacing w:after="0" w:line="240" w:lineRule="auto"/>
              <w:rPr>
                <w:rFonts w:ascii="Calibri" w:hAnsi="Calibri" w:cs="Calibri"/>
                <w:sz w:val="24"/>
                <w:szCs w:val="24"/>
              </w:rPr>
            </w:pPr>
            <w:r w:rsidRPr="00DA4B0C">
              <w:rPr>
                <w:rFonts w:ascii="Calibri" w:hAnsi="Calibri" w:cs="Calibri"/>
                <w:sz w:val="24"/>
                <w:szCs w:val="24"/>
              </w:rPr>
              <w:t>Correction Capacitor</w:t>
            </w:r>
          </w:p>
        </w:tc>
        <w:tc>
          <w:tcPr>
            <w:tcW w:w="1891" w:type="dxa"/>
            <w:vAlign w:val="center"/>
          </w:tcPr>
          <w:p w14:paraId="3CEF9F86" w14:textId="1E171F4F" w:rsidR="008B7243" w:rsidRPr="00DA4B0C" w:rsidRDefault="008B7243" w:rsidP="008B7243">
            <w:pPr>
              <w:spacing w:after="0" w:line="240" w:lineRule="auto"/>
              <w:jc w:val="center"/>
              <w:rPr>
                <w:rFonts w:ascii="Calibri" w:hAnsi="Calibri" w:cs="Calibri"/>
                <w:sz w:val="24"/>
                <w:szCs w:val="24"/>
              </w:rPr>
            </w:pPr>
            <w:r w:rsidRPr="00DA4B0C">
              <w:rPr>
                <w:rFonts w:ascii="Calibri" w:hAnsi="Calibri" w:cs="Calibri"/>
                <w:sz w:val="24"/>
                <w:szCs w:val="24"/>
              </w:rPr>
              <w:t>None</w:t>
            </w:r>
          </w:p>
        </w:tc>
        <w:tc>
          <w:tcPr>
            <w:tcW w:w="1897" w:type="dxa"/>
            <w:vAlign w:val="center"/>
          </w:tcPr>
          <w:p w14:paraId="4FC7AEBF" w14:textId="566BA362" w:rsidR="008B7243" w:rsidRPr="00DA4B0C" w:rsidRDefault="008B7243" w:rsidP="008B7243">
            <w:pPr>
              <w:spacing w:after="0" w:line="240" w:lineRule="auto"/>
              <w:jc w:val="center"/>
              <w:rPr>
                <w:rFonts w:ascii="Calibri" w:hAnsi="Calibri" w:cs="Calibri"/>
                <w:sz w:val="24"/>
                <w:szCs w:val="24"/>
              </w:rPr>
            </w:pPr>
            <w:r w:rsidRPr="00DA4B0C">
              <w:rPr>
                <w:rFonts w:ascii="Calibri" w:hAnsi="Calibri" w:cs="Calibri"/>
                <w:sz w:val="24"/>
                <w:szCs w:val="24"/>
              </w:rPr>
              <w:t>C2 – 10uF</w:t>
            </w:r>
          </w:p>
        </w:tc>
        <w:tc>
          <w:tcPr>
            <w:tcW w:w="1891" w:type="dxa"/>
            <w:vAlign w:val="center"/>
          </w:tcPr>
          <w:p w14:paraId="3A87B1C6" w14:textId="703F764F" w:rsidR="008B7243" w:rsidRPr="00DA4B0C" w:rsidRDefault="008B7243" w:rsidP="008B7243">
            <w:pPr>
              <w:spacing w:after="0" w:line="240" w:lineRule="auto"/>
              <w:jc w:val="center"/>
              <w:rPr>
                <w:rFonts w:ascii="Calibri" w:hAnsi="Calibri" w:cs="Calibri"/>
                <w:sz w:val="24"/>
                <w:szCs w:val="24"/>
              </w:rPr>
            </w:pPr>
            <w:r w:rsidRPr="00DA4B0C">
              <w:rPr>
                <w:rFonts w:ascii="Calibri" w:hAnsi="Calibri" w:cs="Calibri"/>
                <w:sz w:val="24"/>
                <w:szCs w:val="24"/>
              </w:rPr>
              <w:t>C2 + C3 -20uF</w:t>
            </w:r>
          </w:p>
        </w:tc>
        <w:tc>
          <w:tcPr>
            <w:tcW w:w="1892" w:type="dxa"/>
            <w:vAlign w:val="center"/>
          </w:tcPr>
          <w:p w14:paraId="02BBD159" w14:textId="6F5268CB" w:rsidR="008B7243" w:rsidRPr="00DA4B0C" w:rsidRDefault="008B7243" w:rsidP="008B7243">
            <w:pPr>
              <w:spacing w:after="0" w:line="240" w:lineRule="auto"/>
              <w:jc w:val="center"/>
              <w:rPr>
                <w:rFonts w:ascii="Calibri" w:hAnsi="Calibri" w:cs="Calibri"/>
                <w:sz w:val="24"/>
                <w:szCs w:val="24"/>
              </w:rPr>
            </w:pPr>
            <w:r w:rsidRPr="00DA4B0C">
              <w:rPr>
                <w:rFonts w:ascii="Calibri" w:hAnsi="Calibri" w:cs="Calibri"/>
                <w:sz w:val="24"/>
                <w:szCs w:val="24"/>
              </w:rPr>
              <w:t>C2 + C4 – 15uF</w:t>
            </w:r>
          </w:p>
        </w:tc>
      </w:tr>
      <w:tr w:rsidR="00DA4B0C" w14:paraId="603C8AAD" w14:textId="77777777" w:rsidTr="008D5C68">
        <w:tc>
          <w:tcPr>
            <w:tcW w:w="1671" w:type="dxa"/>
            <w:vAlign w:val="center"/>
          </w:tcPr>
          <w:p w14:paraId="10A99EA2" w14:textId="5EA4EADA" w:rsidR="008B7243" w:rsidRPr="00DA4B0C" w:rsidRDefault="008B7243" w:rsidP="008B7243">
            <w:pPr>
              <w:spacing w:after="0" w:line="240" w:lineRule="auto"/>
              <w:rPr>
                <w:rFonts w:ascii="Calibri" w:hAnsi="Calibri" w:cs="Calibri"/>
                <w:sz w:val="24"/>
                <w:szCs w:val="24"/>
              </w:rPr>
            </w:pPr>
            <w:r w:rsidRPr="00DA4B0C">
              <w:rPr>
                <w:rFonts w:ascii="Calibri" w:hAnsi="Calibri" w:cs="Calibri"/>
                <w:sz w:val="24"/>
                <w:szCs w:val="24"/>
              </w:rPr>
              <w:t>Phase Angle (Lead/Lag)</w:t>
            </w:r>
          </w:p>
        </w:tc>
        <w:tc>
          <w:tcPr>
            <w:tcW w:w="1891" w:type="dxa"/>
            <w:vAlign w:val="center"/>
          </w:tcPr>
          <w:p w14:paraId="563764AC" w14:textId="769D91CC" w:rsidR="008B7243" w:rsidRPr="00DA4B0C" w:rsidRDefault="008B7243" w:rsidP="008B7243">
            <w:pPr>
              <w:spacing w:after="0" w:line="240" w:lineRule="auto"/>
              <w:jc w:val="center"/>
              <w:rPr>
                <w:rFonts w:ascii="Calibri" w:hAnsi="Calibri" w:cs="Calibri"/>
                <w:b/>
                <w:sz w:val="24"/>
                <w:szCs w:val="24"/>
              </w:rPr>
            </w:pPr>
            <w:r w:rsidRPr="00DA4B0C">
              <w:rPr>
                <w:rFonts w:ascii="Calibri" w:hAnsi="Calibri" w:cs="Calibri"/>
                <w:b/>
                <w:sz w:val="24"/>
                <w:szCs w:val="24"/>
              </w:rPr>
              <w:t>I Lag 30.5⁰</w:t>
            </w:r>
          </w:p>
        </w:tc>
        <w:tc>
          <w:tcPr>
            <w:tcW w:w="1897" w:type="dxa"/>
            <w:vAlign w:val="center"/>
          </w:tcPr>
          <w:p w14:paraId="261E00B0" w14:textId="3CFE284F" w:rsidR="008B7243" w:rsidRPr="00DA4B0C" w:rsidRDefault="00DA4B0C" w:rsidP="008B7243">
            <w:pPr>
              <w:spacing w:after="0" w:line="240" w:lineRule="auto"/>
              <w:jc w:val="center"/>
              <w:rPr>
                <w:rFonts w:ascii="Calibri" w:hAnsi="Calibri" w:cs="Calibri"/>
                <w:b/>
                <w:sz w:val="24"/>
                <w:szCs w:val="24"/>
              </w:rPr>
            </w:pPr>
            <w:r w:rsidRPr="00DA4B0C">
              <w:rPr>
                <w:rFonts w:ascii="Calibri" w:hAnsi="Calibri" w:cs="Calibri"/>
                <w:b/>
                <w:sz w:val="24"/>
                <w:szCs w:val="24"/>
              </w:rPr>
              <w:t xml:space="preserve">I Lag </w:t>
            </w:r>
            <w:r w:rsidR="008B7243" w:rsidRPr="00DA4B0C">
              <w:rPr>
                <w:rFonts w:ascii="Calibri" w:hAnsi="Calibri" w:cs="Calibri"/>
                <w:b/>
                <w:sz w:val="24"/>
                <w:szCs w:val="24"/>
              </w:rPr>
              <w:t>11.025⁰</w:t>
            </w:r>
          </w:p>
        </w:tc>
        <w:tc>
          <w:tcPr>
            <w:tcW w:w="1891" w:type="dxa"/>
            <w:vAlign w:val="center"/>
          </w:tcPr>
          <w:p w14:paraId="680D307C" w14:textId="5DEBDD9C" w:rsidR="008B7243" w:rsidRPr="00DA4B0C" w:rsidRDefault="00DA4B0C" w:rsidP="008B7243">
            <w:pPr>
              <w:spacing w:after="0" w:line="240" w:lineRule="auto"/>
              <w:jc w:val="center"/>
              <w:rPr>
                <w:rFonts w:ascii="Calibri" w:hAnsi="Calibri" w:cs="Calibri"/>
                <w:b/>
                <w:sz w:val="24"/>
                <w:szCs w:val="24"/>
              </w:rPr>
            </w:pPr>
            <w:r w:rsidRPr="00DA4B0C">
              <w:rPr>
                <w:rFonts w:ascii="Calibri" w:hAnsi="Calibri" w:cs="Calibri"/>
                <w:b/>
                <w:sz w:val="24"/>
                <w:szCs w:val="24"/>
              </w:rPr>
              <w:t xml:space="preserve">I Lead </w:t>
            </w:r>
            <w:r w:rsidR="008B7243" w:rsidRPr="00DA4B0C">
              <w:rPr>
                <w:rFonts w:ascii="Calibri" w:hAnsi="Calibri" w:cs="Calibri"/>
                <w:b/>
                <w:sz w:val="24"/>
                <w:szCs w:val="24"/>
              </w:rPr>
              <w:t>20⁰</w:t>
            </w:r>
          </w:p>
        </w:tc>
        <w:tc>
          <w:tcPr>
            <w:tcW w:w="1892" w:type="dxa"/>
            <w:vAlign w:val="center"/>
          </w:tcPr>
          <w:p w14:paraId="5D09E900" w14:textId="5A3E2215" w:rsidR="008B7243" w:rsidRPr="00DA4B0C" w:rsidRDefault="00DA4B0C" w:rsidP="008B7243">
            <w:pPr>
              <w:spacing w:after="0" w:line="240" w:lineRule="auto"/>
              <w:jc w:val="center"/>
              <w:rPr>
                <w:rFonts w:ascii="Calibri" w:hAnsi="Calibri" w:cs="Calibri"/>
                <w:b/>
                <w:sz w:val="24"/>
                <w:szCs w:val="24"/>
              </w:rPr>
            </w:pPr>
            <w:r w:rsidRPr="00DA4B0C">
              <w:rPr>
                <w:rFonts w:ascii="Calibri" w:hAnsi="Calibri" w:cs="Calibri"/>
                <w:b/>
                <w:sz w:val="24"/>
                <w:szCs w:val="24"/>
              </w:rPr>
              <w:t xml:space="preserve">I Lead </w:t>
            </w:r>
            <w:r w:rsidR="008B7243" w:rsidRPr="00DA4B0C">
              <w:rPr>
                <w:rFonts w:ascii="Calibri" w:hAnsi="Calibri" w:cs="Calibri"/>
                <w:b/>
                <w:sz w:val="24"/>
                <w:szCs w:val="24"/>
              </w:rPr>
              <w:t>4.23⁰</w:t>
            </w:r>
          </w:p>
        </w:tc>
      </w:tr>
      <w:tr w:rsidR="00DA4B0C" w14:paraId="45D8876D" w14:textId="77777777" w:rsidTr="008D5C68">
        <w:tc>
          <w:tcPr>
            <w:tcW w:w="1671" w:type="dxa"/>
            <w:vAlign w:val="center"/>
          </w:tcPr>
          <w:p w14:paraId="0DA0FB59" w14:textId="0FC7587A" w:rsidR="008B7243" w:rsidRPr="00DA4B0C" w:rsidRDefault="008B7243" w:rsidP="008B7243">
            <w:pPr>
              <w:spacing w:after="0" w:line="240" w:lineRule="auto"/>
              <w:rPr>
                <w:rFonts w:ascii="Calibri" w:hAnsi="Calibri" w:cs="Calibri"/>
                <w:sz w:val="24"/>
                <w:szCs w:val="24"/>
              </w:rPr>
            </w:pPr>
            <w:r w:rsidRPr="00DA4B0C">
              <w:rPr>
                <w:rFonts w:ascii="Calibri" w:hAnsi="Calibri" w:cs="Calibri"/>
                <w:sz w:val="24"/>
                <w:szCs w:val="24"/>
              </w:rPr>
              <w:t>Current Amplitude</w:t>
            </w:r>
          </w:p>
        </w:tc>
        <w:tc>
          <w:tcPr>
            <w:tcW w:w="1891" w:type="dxa"/>
            <w:vAlign w:val="center"/>
          </w:tcPr>
          <w:p w14:paraId="73D73968" w14:textId="6917EBC4" w:rsidR="008B7243" w:rsidRPr="00DA4B0C" w:rsidRDefault="008B7243" w:rsidP="008B7243">
            <w:pPr>
              <w:spacing w:after="0" w:line="240" w:lineRule="auto"/>
              <w:jc w:val="center"/>
              <w:rPr>
                <w:rFonts w:ascii="Calibri" w:hAnsi="Calibri" w:cs="Calibri"/>
                <w:b/>
                <w:sz w:val="24"/>
                <w:szCs w:val="24"/>
              </w:rPr>
            </w:pPr>
            <w:r w:rsidRPr="00DA4B0C">
              <w:rPr>
                <w:rFonts w:ascii="Calibri" w:hAnsi="Calibri" w:cs="Calibri"/>
                <w:b/>
                <w:sz w:val="24"/>
                <w:szCs w:val="24"/>
              </w:rPr>
              <w:t>480mA p-p</w:t>
            </w:r>
          </w:p>
        </w:tc>
        <w:tc>
          <w:tcPr>
            <w:tcW w:w="1897" w:type="dxa"/>
            <w:vAlign w:val="center"/>
          </w:tcPr>
          <w:p w14:paraId="22C22DD7" w14:textId="3BEC9A58" w:rsidR="008B7243" w:rsidRPr="00DA4B0C" w:rsidRDefault="008B7243" w:rsidP="008B7243">
            <w:pPr>
              <w:spacing w:after="0" w:line="240" w:lineRule="auto"/>
              <w:jc w:val="center"/>
              <w:rPr>
                <w:rFonts w:ascii="Calibri" w:hAnsi="Calibri" w:cs="Calibri"/>
                <w:b/>
                <w:sz w:val="24"/>
                <w:szCs w:val="24"/>
              </w:rPr>
            </w:pPr>
            <w:r w:rsidRPr="00DA4B0C">
              <w:rPr>
                <w:rFonts w:ascii="Calibri" w:hAnsi="Calibri" w:cs="Calibri"/>
                <w:b/>
                <w:sz w:val="24"/>
                <w:szCs w:val="24"/>
              </w:rPr>
              <w:t>411mA p-p</w:t>
            </w:r>
          </w:p>
        </w:tc>
        <w:tc>
          <w:tcPr>
            <w:tcW w:w="1891" w:type="dxa"/>
            <w:vAlign w:val="center"/>
          </w:tcPr>
          <w:p w14:paraId="0E6549AE" w14:textId="0334A983" w:rsidR="008B7243" w:rsidRPr="00DA4B0C" w:rsidRDefault="008B7243" w:rsidP="008B7243">
            <w:pPr>
              <w:spacing w:after="0" w:line="240" w:lineRule="auto"/>
              <w:jc w:val="center"/>
              <w:rPr>
                <w:rFonts w:ascii="Calibri" w:hAnsi="Calibri" w:cs="Calibri"/>
                <w:b/>
                <w:sz w:val="24"/>
                <w:szCs w:val="24"/>
              </w:rPr>
            </w:pPr>
            <w:r w:rsidRPr="00DA4B0C">
              <w:rPr>
                <w:rFonts w:ascii="Calibri" w:hAnsi="Calibri" w:cs="Calibri"/>
                <w:b/>
                <w:sz w:val="24"/>
                <w:szCs w:val="24"/>
              </w:rPr>
              <w:t>457mA</w:t>
            </w:r>
            <w:r w:rsidR="00087038" w:rsidRPr="00DA4B0C">
              <w:rPr>
                <w:rFonts w:ascii="Calibri" w:hAnsi="Calibri" w:cs="Calibri"/>
                <w:b/>
                <w:sz w:val="24"/>
                <w:szCs w:val="24"/>
              </w:rPr>
              <w:t xml:space="preserve"> </w:t>
            </w:r>
            <w:r w:rsidRPr="00DA4B0C">
              <w:rPr>
                <w:rFonts w:ascii="Calibri" w:hAnsi="Calibri" w:cs="Calibri"/>
                <w:b/>
                <w:sz w:val="24"/>
                <w:szCs w:val="24"/>
              </w:rPr>
              <w:t>p-p</w:t>
            </w:r>
          </w:p>
        </w:tc>
        <w:tc>
          <w:tcPr>
            <w:tcW w:w="1892" w:type="dxa"/>
            <w:vAlign w:val="center"/>
          </w:tcPr>
          <w:p w14:paraId="5EC85101" w14:textId="7F603D09" w:rsidR="008B7243" w:rsidRPr="00DA4B0C" w:rsidRDefault="007A5DC5" w:rsidP="00AF1153">
            <w:pPr>
              <w:keepNext/>
              <w:spacing w:after="0" w:line="240" w:lineRule="auto"/>
              <w:jc w:val="center"/>
              <w:rPr>
                <w:rFonts w:ascii="Calibri" w:hAnsi="Calibri" w:cs="Calibri"/>
                <w:b/>
                <w:sz w:val="24"/>
                <w:szCs w:val="24"/>
              </w:rPr>
            </w:pPr>
            <w:r>
              <w:rPr>
                <w:rFonts w:ascii="Calibri" w:hAnsi="Calibri" w:cs="Calibri"/>
                <w:b/>
                <w:sz w:val="24"/>
                <w:szCs w:val="24"/>
              </w:rPr>
              <w:t>3</w:t>
            </w:r>
            <w:r w:rsidR="00043BCA">
              <w:rPr>
                <w:rFonts w:ascii="Calibri" w:hAnsi="Calibri" w:cs="Calibri"/>
                <w:b/>
                <w:sz w:val="24"/>
                <w:szCs w:val="24"/>
              </w:rPr>
              <w:t>6</w:t>
            </w:r>
            <w:r w:rsidR="008B7243" w:rsidRPr="00DA4B0C">
              <w:rPr>
                <w:rFonts w:ascii="Calibri" w:hAnsi="Calibri" w:cs="Calibri"/>
                <w:b/>
                <w:sz w:val="24"/>
                <w:szCs w:val="24"/>
              </w:rPr>
              <w:t>8mA</w:t>
            </w:r>
            <w:r w:rsidR="00087038" w:rsidRPr="00DA4B0C">
              <w:rPr>
                <w:rFonts w:ascii="Calibri" w:hAnsi="Calibri" w:cs="Calibri"/>
                <w:b/>
                <w:sz w:val="24"/>
                <w:szCs w:val="24"/>
              </w:rPr>
              <w:t xml:space="preserve"> </w:t>
            </w:r>
            <w:r w:rsidR="008B7243" w:rsidRPr="00DA4B0C">
              <w:rPr>
                <w:rFonts w:ascii="Calibri" w:hAnsi="Calibri" w:cs="Calibri"/>
                <w:b/>
                <w:sz w:val="24"/>
                <w:szCs w:val="24"/>
              </w:rPr>
              <w:t>p-p</w:t>
            </w:r>
          </w:p>
        </w:tc>
      </w:tr>
    </w:tbl>
    <w:p w14:paraId="6C1BA43D" w14:textId="04B63CEB" w:rsidR="00AF1153" w:rsidRDefault="00AF1153" w:rsidP="00AF1153">
      <w:pPr>
        <w:pStyle w:val="Caption"/>
        <w:framePr w:hSpace="180" w:wrap="around" w:vAnchor="text" w:hAnchor="text" w:xAlign="center" w:y="1"/>
        <w:suppressOverlap/>
      </w:pPr>
      <w:r>
        <w:t xml:space="preserve">Table </w:t>
      </w:r>
      <w:r w:rsidR="00EE62DE">
        <w:rPr>
          <w:noProof/>
        </w:rPr>
        <w:fldChar w:fldCharType="begin"/>
      </w:r>
      <w:r w:rsidR="00EE62DE">
        <w:rPr>
          <w:noProof/>
        </w:rPr>
        <w:instrText xml:space="preserve"> SEQ Table \* ARABIC </w:instrText>
      </w:r>
      <w:r w:rsidR="00EE62DE">
        <w:rPr>
          <w:noProof/>
        </w:rPr>
        <w:fldChar w:fldCharType="separate"/>
      </w:r>
      <w:r w:rsidR="001360C2">
        <w:rPr>
          <w:noProof/>
        </w:rPr>
        <w:t>1</w:t>
      </w:r>
      <w:r w:rsidR="00EE62DE">
        <w:rPr>
          <w:noProof/>
        </w:rPr>
        <w:fldChar w:fldCharType="end"/>
      </w:r>
      <w:r>
        <w:t xml:space="preserve"> </w:t>
      </w:r>
      <w:r w:rsidRPr="00D366C9">
        <w:t>Phase and Current for various corrective capacitor values</w:t>
      </w:r>
    </w:p>
    <w:p w14:paraId="03F2BD21" w14:textId="1CAE54D3" w:rsidR="002E3FEA" w:rsidRDefault="002E3FEA" w:rsidP="008C30BC">
      <w:pPr>
        <w:spacing w:line="360" w:lineRule="auto"/>
        <w:rPr>
          <w:rFonts w:ascii="Calibri" w:hAnsi="Calibri" w:cs="Calibri"/>
          <w:sz w:val="28"/>
          <w:szCs w:val="36"/>
        </w:rPr>
      </w:pPr>
    </w:p>
    <w:p w14:paraId="66F8EA48" w14:textId="6369BF89" w:rsidR="00DA4B0C" w:rsidRDefault="006F4F87" w:rsidP="008C30BC">
      <w:pPr>
        <w:spacing w:line="360" w:lineRule="auto"/>
        <w:rPr>
          <w:rFonts w:ascii="Calibri" w:hAnsi="Calibri" w:cs="Calibri"/>
          <w:sz w:val="28"/>
          <w:szCs w:val="36"/>
        </w:rPr>
      </w:pPr>
      <w:r>
        <w:rPr>
          <w:rFonts w:ascii="Calibri" w:hAnsi="Calibri" w:cs="Calibri"/>
          <w:sz w:val="28"/>
          <w:szCs w:val="36"/>
        </w:rPr>
        <w:tab/>
      </w:r>
      <w:r w:rsidR="00DA4B0C">
        <w:rPr>
          <w:rFonts w:ascii="Calibri" w:hAnsi="Calibri" w:cs="Calibri"/>
          <w:sz w:val="28"/>
          <w:szCs w:val="36"/>
        </w:rPr>
        <w:t>Therefore, the shunt capacitance value that gives the nearest to complete correction of phase ang</w:t>
      </w:r>
      <w:r w:rsidR="00DA4B0C" w:rsidRPr="001530BA">
        <w:rPr>
          <w:rFonts w:ascii="Calibri" w:hAnsi="Calibri" w:cs="Calibri"/>
          <w:sz w:val="28"/>
          <w:szCs w:val="36"/>
        </w:rPr>
        <w:t>le is 15uF.</w:t>
      </w:r>
    </w:p>
    <w:p w14:paraId="307E730B" w14:textId="4DD6FB51" w:rsidR="00B0467C" w:rsidRDefault="00B0467C" w:rsidP="00B0467C">
      <w:pPr>
        <w:spacing w:line="360" w:lineRule="auto"/>
        <w:rPr>
          <w:rFonts w:ascii="Calibri" w:hAnsi="Calibri" w:cs="Calibri"/>
          <w:sz w:val="28"/>
          <w:szCs w:val="36"/>
        </w:rPr>
      </w:pPr>
      <w:r>
        <w:rPr>
          <w:rFonts w:ascii="Calibri" w:hAnsi="Calibri" w:cs="Calibri"/>
          <w:sz w:val="28"/>
          <w:szCs w:val="36"/>
        </w:rPr>
        <w:tab/>
      </w:r>
      <w:r w:rsidR="003517FB">
        <w:rPr>
          <w:rFonts w:ascii="Calibri" w:hAnsi="Calibri" w:cs="Calibri"/>
          <w:sz w:val="28"/>
          <w:szCs w:val="36"/>
        </w:rPr>
        <w:t>It can be seen that w</w:t>
      </w:r>
      <w:r w:rsidR="00EC297E">
        <w:rPr>
          <w:rFonts w:ascii="Calibri" w:hAnsi="Calibri" w:cs="Calibri"/>
          <w:sz w:val="28"/>
          <w:szCs w:val="36"/>
        </w:rPr>
        <w:t xml:space="preserve">ith the best available value of power factor </w:t>
      </w:r>
      <w:r w:rsidR="001530BA">
        <w:rPr>
          <w:rFonts w:ascii="Calibri" w:hAnsi="Calibri" w:cs="Calibri"/>
          <w:sz w:val="28"/>
          <w:szCs w:val="36"/>
        </w:rPr>
        <w:t>corre</w:t>
      </w:r>
      <w:r w:rsidR="001530BA" w:rsidRPr="00964840">
        <w:rPr>
          <w:rFonts w:ascii="Calibri" w:hAnsi="Calibri" w:cs="Calibri"/>
          <w:sz w:val="28"/>
          <w:szCs w:val="36"/>
        </w:rPr>
        <w:t>ction,</w:t>
      </w:r>
      <w:r w:rsidR="00E835EB" w:rsidRPr="00964840">
        <w:rPr>
          <w:rFonts w:ascii="Calibri" w:hAnsi="Calibri" w:cs="Calibri"/>
          <w:sz w:val="28"/>
          <w:szCs w:val="36"/>
        </w:rPr>
        <w:t xml:space="preserve"> the</w:t>
      </w:r>
      <w:r w:rsidR="00CA4781" w:rsidRPr="00964840">
        <w:rPr>
          <w:rFonts w:ascii="Calibri" w:hAnsi="Calibri" w:cs="Calibri"/>
          <w:sz w:val="28"/>
          <w:szCs w:val="36"/>
        </w:rPr>
        <w:t xml:space="preserve"> </w:t>
      </w:r>
      <w:r w:rsidR="00E835EB" w:rsidRPr="00964840">
        <w:rPr>
          <w:rFonts w:ascii="Calibri" w:hAnsi="Calibri" w:cs="Calibri"/>
          <w:sz w:val="28"/>
          <w:szCs w:val="36"/>
        </w:rPr>
        <w:t>phase angle and current are both minimum.</w:t>
      </w:r>
      <w:r w:rsidR="003517FB">
        <w:rPr>
          <w:rFonts w:ascii="Calibri" w:hAnsi="Calibri" w:cs="Calibri"/>
          <w:sz w:val="28"/>
          <w:szCs w:val="36"/>
        </w:rPr>
        <w:t xml:space="preserve"> </w:t>
      </w:r>
      <w:r w:rsidR="00231ED7">
        <w:rPr>
          <w:rFonts w:ascii="Calibri" w:hAnsi="Calibri" w:cs="Calibri"/>
          <w:sz w:val="28"/>
          <w:szCs w:val="36"/>
        </w:rPr>
        <w:t>The power factor of this circuit with no correction capacitor in circuit is</w:t>
      </w:r>
      <w:r>
        <w:rPr>
          <w:rFonts w:ascii="Calibri" w:hAnsi="Calibri" w:cs="Calibri"/>
          <w:sz w:val="28"/>
          <w:szCs w:val="36"/>
        </w:rPr>
        <w:t xml:space="preserve"> calculated thus</w:t>
      </w:r>
    </w:p>
    <w:p w14:paraId="07852F31" w14:textId="7E102E8E" w:rsidR="00231ED7" w:rsidRPr="00661520" w:rsidRDefault="00231ED7" w:rsidP="00B0467C">
      <w:pPr>
        <w:spacing w:line="360" w:lineRule="auto"/>
        <w:jc w:val="center"/>
        <w:rPr>
          <w:rFonts w:ascii="Calibri" w:hAnsi="Calibri" w:cs="Calibri"/>
          <w:sz w:val="28"/>
          <w:szCs w:val="36"/>
        </w:rPr>
      </w:pPr>
      <w:r w:rsidRPr="00231ED7">
        <w:rPr>
          <w:rFonts w:ascii="Calibri" w:hAnsi="Calibri" w:cs="Calibri"/>
          <w:b/>
          <w:sz w:val="28"/>
          <w:szCs w:val="36"/>
        </w:rPr>
        <w:t>pf</w:t>
      </w:r>
      <w:r w:rsidR="00B0467C">
        <w:rPr>
          <w:rFonts w:ascii="Calibri" w:hAnsi="Calibri" w:cs="Calibri"/>
          <w:b/>
          <w:sz w:val="28"/>
          <w:szCs w:val="36"/>
        </w:rPr>
        <w:t xml:space="preserve"> </w:t>
      </w:r>
      <w:r w:rsidRPr="00231ED7">
        <w:rPr>
          <w:rFonts w:ascii="Calibri" w:hAnsi="Calibri" w:cs="Calibri"/>
          <w:b/>
          <w:sz w:val="28"/>
          <w:szCs w:val="36"/>
        </w:rPr>
        <w:t>=</w:t>
      </w:r>
      <w:r w:rsidR="00B0467C">
        <w:rPr>
          <w:rFonts w:ascii="Calibri" w:hAnsi="Calibri" w:cs="Calibri"/>
          <w:b/>
          <w:sz w:val="28"/>
          <w:szCs w:val="36"/>
        </w:rPr>
        <w:t xml:space="preserve"> </w:t>
      </w:r>
      <w:r w:rsidRPr="00231ED7">
        <w:rPr>
          <w:rFonts w:ascii="Calibri" w:hAnsi="Calibri" w:cs="Calibri"/>
          <w:b/>
          <w:sz w:val="28"/>
          <w:szCs w:val="36"/>
        </w:rPr>
        <w:t>Cos⁰</w:t>
      </w:r>
      <w:r w:rsidR="00B0467C">
        <w:rPr>
          <w:rFonts w:ascii="Calibri" w:hAnsi="Calibri" w:cs="Calibri"/>
          <w:b/>
          <w:sz w:val="28"/>
          <w:szCs w:val="36"/>
        </w:rPr>
        <w:t xml:space="preserve"> </w:t>
      </w:r>
      <w:r w:rsidRPr="00231ED7">
        <w:rPr>
          <w:rFonts w:ascii="Calibri" w:hAnsi="Calibri" w:cs="Calibri"/>
          <w:b/>
          <w:sz w:val="28"/>
          <w:szCs w:val="36"/>
        </w:rPr>
        <w:t>=</w:t>
      </w:r>
      <w:r w:rsidR="00B0467C">
        <w:rPr>
          <w:rFonts w:ascii="Calibri" w:hAnsi="Calibri" w:cs="Calibri"/>
          <w:b/>
          <w:sz w:val="28"/>
          <w:szCs w:val="36"/>
        </w:rPr>
        <w:t xml:space="preserve"> </w:t>
      </w:r>
      <w:r w:rsidRPr="00231ED7">
        <w:rPr>
          <w:rFonts w:ascii="Calibri" w:hAnsi="Calibri" w:cs="Calibri"/>
          <w:b/>
          <w:sz w:val="28"/>
          <w:szCs w:val="36"/>
        </w:rPr>
        <w:t>Cos30.5⁰</w:t>
      </w:r>
      <w:r w:rsidR="00B0467C">
        <w:rPr>
          <w:rFonts w:ascii="Calibri" w:hAnsi="Calibri" w:cs="Calibri"/>
          <w:b/>
          <w:sz w:val="28"/>
          <w:szCs w:val="36"/>
        </w:rPr>
        <w:t xml:space="preserve"> </w:t>
      </w:r>
      <w:r w:rsidRPr="00231ED7">
        <w:rPr>
          <w:rFonts w:ascii="Calibri" w:hAnsi="Calibri" w:cs="Calibri"/>
          <w:b/>
          <w:sz w:val="28"/>
          <w:szCs w:val="36"/>
        </w:rPr>
        <w:t>=</w:t>
      </w:r>
      <w:r w:rsidR="00B0467C">
        <w:rPr>
          <w:rFonts w:ascii="Calibri" w:hAnsi="Calibri" w:cs="Calibri"/>
          <w:b/>
          <w:sz w:val="28"/>
          <w:szCs w:val="36"/>
        </w:rPr>
        <w:t xml:space="preserve"> </w:t>
      </w:r>
      <w:r w:rsidRPr="00231ED7">
        <w:rPr>
          <w:rFonts w:ascii="Calibri" w:hAnsi="Calibri" w:cs="Calibri"/>
          <w:b/>
          <w:sz w:val="28"/>
          <w:szCs w:val="36"/>
        </w:rPr>
        <w:t>0.86</w:t>
      </w:r>
      <w:r w:rsidR="00661520">
        <w:rPr>
          <w:rFonts w:ascii="Calibri" w:hAnsi="Calibri" w:cs="Calibri"/>
          <w:sz w:val="28"/>
          <w:szCs w:val="36"/>
        </w:rPr>
        <w:t>.</w:t>
      </w:r>
    </w:p>
    <w:p w14:paraId="1760BA7B" w14:textId="728302E7" w:rsidR="00A42318" w:rsidRDefault="00A42318" w:rsidP="001C180B">
      <w:pPr>
        <w:spacing w:line="360" w:lineRule="auto"/>
        <w:rPr>
          <w:rFonts w:ascii="Calibri" w:hAnsi="Calibri" w:cs="Calibri"/>
          <w:sz w:val="28"/>
          <w:szCs w:val="36"/>
        </w:rPr>
      </w:pPr>
      <w:r>
        <w:rPr>
          <w:rFonts w:ascii="Calibri" w:hAnsi="Calibri" w:cs="Calibri"/>
          <w:sz w:val="28"/>
          <w:szCs w:val="36"/>
        </w:rPr>
        <w:lastRenderedPageBreak/>
        <w:tab/>
      </w:r>
      <w:r w:rsidR="00F0534E">
        <w:rPr>
          <w:rFonts w:ascii="Calibri" w:hAnsi="Calibri" w:cs="Calibri"/>
          <w:sz w:val="28"/>
          <w:szCs w:val="36"/>
        </w:rPr>
        <w:t>Similarly,</w:t>
      </w:r>
      <w:r w:rsidR="00B0467C">
        <w:rPr>
          <w:rFonts w:ascii="Calibri" w:hAnsi="Calibri" w:cs="Calibri"/>
          <w:sz w:val="28"/>
          <w:szCs w:val="36"/>
        </w:rPr>
        <w:t xml:space="preserve"> t</w:t>
      </w:r>
      <w:r w:rsidR="00231ED7">
        <w:rPr>
          <w:rFonts w:ascii="Calibri" w:hAnsi="Calibri" w:cs="Calibri"/>
          <w:sz w:val="28"/>
          <w:szCs w:val="36"/>
        </w:rPr>
        <w:t>he power factor of this circuit with the best correction capacitor available is</w:t>
      </w:r>
    </w:p>
    <w:p w14:paraId="34C416B2" w14:textId="20A08AE9" w:rsidR="001C180B" w:rsidRPr="00661520" w:rsidRDefault="00A42318" w:rsidP="00A42318">
      <w:pPr>
        <w:spacing w:line="360" w:lineRule="auto"/>
        <w:jc w:val="center"/>
        <w:rPr>
          <w:rFonts w:ascii="Calibri" w:hAnsi="Calibri" w:cs="Calibri"/>
          <w:sz w:val="28"/>
          <w:szCs w:val="36"/>
        </w:rPr>
      </w:pPr>
      <w:r>
        <w:rPr>
          <w:rFonts w:ascii="Calibri" w:hAnsi="Calibri" w:cs="Calibri"/>
          <w:b/>
          <w:sz w:val="28"/>
          <w:szCs w:val="36"/>
        </w:rPr>
        <w:t>p</w:t>
      </w:r>
      <w:r w:rsidR="001C180B" w:rsidRPr="00231ED7">
        <w:rPr>
          <w:rFonts w:ascii="Calibri" w:hAnsi="Calibri" w:cs="Calibri"/>
          <w:b/>
          <w:sz w:val="28"/>
          <w:szCs w:val="36"/>
        </w:rPr>
        <w:t>f</w:t>
      </w:r>
      <w:r>
        <w:rPr>
          <w:rFonts w:ascii="Calibri" w:hAnsi="Calibri" w:cs="Calibri"/>
          <w:b/>
          <w:sz w:val="28"/>
          <w:szCs w:val="36"/>
        </w:rPr>
        <w:t xml:space="preserve"> </w:t>
      </w:r>
      <w:r w:rsidR="001C180B" w:rsidRPr="00231ED7">
        <w:rPr>
          <w:rFonts w:ascii="Calibri" w:hAnsi="Calibri" w:cs="Calibri"/>
          <w:b/>
          <w:sz w:val="28"/>
          <w:szCs w:val="36"/>
        </w:rPr>
        <w:t>=</w:t>
      </w:r>
      <w:r>
        <w:rPr>
          <w:rFonts w:ascii="Calibri" w:hAnsi="Calibri" w:cs="Calibri"/>
          <w:b/>
          <w:sz w:val="28"/>
          <w:szCs w:val="36"/>
        </w:rPr>
        <w:t xml:space="preserve"> </w:t>
      </w:r>
      <w:r w:rsidR="001C180B" w:rsidRPr="00231ED7">
        <w:rPr>
          <w:rFonts w:ascii="Calibri" w:hAnsi="Calibri" w:cs="Calibri"/>
          <w:b/>
          <w:sz w:val="28"/>
          <w:szCs w:val="36"/>
        </w:rPr>
        <w:t>Cos⁰</w:t>
      </w:r>
      <w:r>
        <w:rPr>
          <w:rFonts w:ascii="Calibri" w:hAnsi="Calibri" w:cs="Calibri"/>
          <w:b/>
          <w:sz w:val="28"/>
          <w:szCs w:val="36"/>
        </w:rPr>
        <w:t xml:space="preserve"> </w:t>
      </w:r>
      <w:r w:rsidR="001C180B" w:rsidRPr="00231ED7">
        <w:rPr>
          <w:rFonts w:ascii="Calibri" w:hAnsi="Calibri" w:cs="Calibri"/>
          <w:b/>
          <w:sz w:val="28"/>
          <w:szCs w:val="36"/>
        </w:rPr>
        <w:t>=</w:t>
      </w:r>
      <w:r>
        <w:rPr>
          <w:rFonts w:ascii="Calibri" w:hAnsi="Calibri" w:cs="Calibri"/>
          <w:b/>
          <w:sz w:val="28"/>
          <w:szCs w:val="36"/>
        </w:rPr>
        <w:t xml:space="preserve"> </w:t>
      </w:r>
      <w:r w:rsidR="001C180B" w:rsidRPr="00231ED7">
        <w:rPr>
          <w:rFonts w:ascii="Calibri" w:hAnsi="Calibri" w:cs="Calibri"/>
          <w:b/>
          <w:sz w:val="28"/>
          <w:szCs w:val="36"/>
        </w:rPr>
        <w:t>Cos</w:t>
      </w:r>
      <w:r w:rsidR="00661520">
        <w:rPr>
          <w:rFonts w:ascii="Calibri" w:hAnsi="Calibri" w:cs="Calibri"/>
          <w:b/>
          <w:sz w:val="28"/>
          <w:szCs w:val="36"/>
        </w:rPr>
        <w:t>4</w:t>
      </w:r>
      <w:r w:rsidR="001C180B" w:rsidRPr="00231ED7">
        <w:rPr>
          <w:rFonts w:ascii="Calibri" w:hAnsi="Calibri" w:cs="Calibri"/>
          <w:b/>
          <w:sz w:val="28"/>
          <w:szCs w:val="36"/>
        </w:rPr>
        <w:t>.</w:t>
      </w:r>
      <w:r w:rsidR="00661520">
        <w:rPr>
          <w:rFonts w:ascii="Calibri" w:hAnsi="Calibri" w:cs="Calibri"/>
          <w:b/>
          <w:sz w:val="28"/>
          <w:szCs w:val="36"/>
        </w:rPr>
        <w:t>23</w:t>
      </w:r>
      <w:r w:rsidR="001C180B" w:rsidRPr="00231ED7">
        <w:rPr>
          <w:rFonts w:ascii="Calibri" w:hAnsi="Calibri" w:cs="Calibri"/>
          <w:b/>
          <w:sz w:val="28"/>
          <w:szCs w:val="36"/>
        </w:rPr>
        <w:t>⁰</w:t>
      </w:r>
      <w:r>
        <w:rPr>
          <w:rFonts w:ascii="Calibri" w:hAnsi="Calibri" w:cs="Calibri"/>
          <w:b/>
          <w:sz w:val="28"/>
          <w:szCs w:val="36"/>
        </w:rPr>
        <w:t xml:space="preserve"> </w:t>
      </w:r>
      <w:r w:rsidR="001C180B" w:rsidRPr="00231ED7">
        <w:rPr>
          <w:rFonts w:ascii="Calibri" w:hAnsi="Calibri" w:cs="Calibri"/>
          <w:b/>
          <w:sz w:val="28"/>
          <w:szCs w:val="36"/>
        </w:rPr>
        <w:t>=</w:t>
      </w:r>
      <w:r>
        <w:rPr>
          <w:rFonts w:ascii="Calibri" w:hAnsi="Calibri" w:cs="Calibri"/>
          <w:b/>
          <w:sz w:val="28"/>
          <w:szCs w:val="36"/>
        </w:rPr>
        <w:t xml:space="preserve"> </w:t>
      </w:r>
      <w:r w:rsidR="001C180B" w:rsidRPr="00231ED7">
        <w:rPr>
          <w:rFonts w:ascii="Calibri" w:hAnsi="Calibri" w:cs="Calibri"/>
          <w:b/>
          <w:sz w:val="28"/>
          <w:szCs w:val="36"/>
        </w:rPr>
        <w:t>0.</w:t>
      </w:r>
      <w:r w:rsidR="00661520">
        <w:rPr>
          <w:rFonts w:ascii="Calibri" w:hAnsi="Calibri" w:cs="Calibri"/>
          <w:b/>
          <w:sz w:val="28"/>
          <w:szCs w:val="36"/>
        </w:rPr>
        <w:t>997</w:t>
      </w:r>
      <w:r w:rsidR="00661520">
        <w:rPr>
          <w:rFonts w:ascii="Calibri" w:hAnsi="Calibri" w:cs="Calibri"/>
          <w:sz w:val="28"/>
          <w:szCs w:val="36"/>
        </w:rPr>
        <w:t>.</w:t>
      </w:r>
    </w:p>
    <w:p w14:paraId="077DEE03" w14:textId="7B502A6C" w:rsidR="00231ED7" w:rsidRDefault="00661520" w:rsidP="00231ED7">
      <w:pPr>
        <w:spacing w:line="360" w:lineRule="auto"/>
        <w:rPr>
          <w:rFonts w:ascii="Calibri" w:hAnsi="Calibri" w:cs="Calibri"/>
          <w:sz w:val="28"/>
          <w:szCs w:val="36"/>
        </w:rPr>
      </w:pPr>
      <w:r>
        <w:rPr>
          <w:rFonts w:ascii="Calibri" w:hAnsi="Calibri" w:cs="Calibri"/>
          <w:sz w:val="28"/>
          <w:szCs w:val="36"/>
        </w:rPr>
        <w:t xml:space="preserve">The supply voltage was measured at </w:t>
      </w:r>
      <w:r w:rsidRPr="00661520">
        <w:rPr>
          <w:rFonts w:ascii="Calibri" w:hAnsi="Calibri" w:cs="Calibri"/>
          <w:b/>
          <w:sz w:val="28"/>
          <w:szCs w:val="36"/>
        </w:rPr>
        <w:t>52.3V p-p</w:t>
      </w:r>
      <w:r>
        <w:rPr>
          <w:rFonts w:ascii="Calibri" w:hAnsi="Calibri" w:cs="Calibri"/>
          <w:sz w:val="28"/>
          <w:szCs w:val="36"/>
        </w:rPr>
        <w:t>.</w:t>
      </w:r>
    </w:p>
    <w:p w14:paraId="4D786932" w14:textId="5D8D584B" w:rsidR="00661520" w:rsidRDefault="00661520" w:rsidP="00231ED7">
      <w:pPr>
        <w:spacing w:line="360" w:lineRule="auto"/>
        <w:rPr>
          <w:rFonts w:ascii="Calibri" w:hAnsi="Calibri" w:cs="Calibri"/>
          <w:sz w:val="28"/>
          <w:szCs w:val="36"/>
        </w:rPr>
      </w:pPr>
      <w:r>
        <w:rPr>
          <w:rFonts w:ascii="Calibri" w:hAnsi="Calibri" w:cs="Calibri"/>
          <w:sz w:val="28"/>
          <w:szCs w:val="36"/>
        </w:rPr>
        <w:t xml:space="preserve">With no correction capacitor in circuit the power supplied was </w:t>
      </w:r>
    </w:p>
    <w:p w14:paraId="716EF976" w14:textId="514C14FE" w:rsidR="00661520" w:rsidRPr="00787F63" w:rsidRDefault="00031C9D" w:rsidP="00231ED7">
      <w:pPr>
        <w:spacing w:line="360" w:lineRule="auto"/>
        <w:rPr>
          <w:rFonts w:ascii="Calibri" w:hAnsi="Calibri" w:cs="Calibri"/>
          <w:sz w:val="28"/>
          <w:szCs w:val="36"/>
        </w:rPr>
      </w:pPr>
      <m:oMathPara>
        <m:oMath>
          <m:f>
            <m:fPr>
              <m:ctrlPr>
                <w:rPr>
                  <w:rFonts w:ascii="Cambria Math" w:hAnsi="Cambria Math" w:cs="Calibri"/>
                  <w:i/>
                  <w:sz w:val="28"/>
                  <w:szCs w:val="36"/>
                </w:rPr>
              </m:ctrlPr>
            </m:fPr>
            <m:num>
              <m:r>
                <w:rPr>
                  <w:rFonts w:ascii="Cambria Math" w:hAnsi="Cambria Math" w:cs="Calibri"/>
                  <w:sz w:val="28"/>
                  <w:szCs w:val="36"/>
                </w:rPr>
                <m:t>52.3V x 480mA</m:t>
              </m:r>
            </m:num>
            <m:den>
              <m:r>
                <w:rPr>
                  <w:rFonts w:ascii="Cambria Math" w:hAnsi="Cambria Math" w:cs="Calibri"/>
                  <w:sz w:val="28"/>
                  <w:szCs w:val="36"/>
                </w:rPr>
                <m:t>8</m:t>
              </m:r>
            </m:den>
          </m:f>
          <m:r>
            <w:rPr>
              <w:rFonts w:ascii="Cambria Math" w:hAnsi="Cambria Math" w:cs="Calibri"/>
              <w:sz w:val="28"/>
              <w:szCs w:val="36"/>
            </w:rPr>
            <m:t xml:space="preserve"> x Cos </m:t>
          </m:r>
          <m:sSup>
            <m:sSupPr>
              <m:ctrlPr>
                <w:rPr>
                  <w:rFonts w:ascii="Cambria Math" w:hAnsi="Cambria Math" w:cs="Calibri"/>
                  <w:i/>
                  <w:sz w:val="28"/>
                  <w:szCs w:val="36"/>
                </w:rPr>
              </m:ctrlPr>
            </m:sSupPr>
            <m:e>
              <m:r>
                <w:rPr>
                  <w:rFonts w:ascii="Cambria Math" w:hAnsi="Cambria Math" w:cs="Calibri"/>
                  <w:sz w:val="28"/>
                  <w:szCs w:val="36"/>
                </w:rPr>
                <m:t>30.5</m:t>
              </m:r>
            </m:e>
            <m:sup>
              <m:r>
                <w:rPr>
                  <w:rFonts w:ascii="Cambria Math" w:hAnsi="Cambria Math" w:cs="Calibri"/>
                  <w:sz w:val="28"/>
                  <w:szCs w:val="36"/>
                </w:rPr>
                <m:t>0</m:t>
              </m:r>
            </m:sup>
          </m:sSup>
          <m:r>
            <w:rPr>
              <w:rFonts w:ascii="Cambria Math" w:hAnsi="Cambria Math" w:cs="Calibri"/>
              <w:sz w:val="28"/>
              <w:szCs w:val="36"/>
            </w:rPr>
            <m:t>=2.688W</m:t>
          </m:r>
        </m:oMath>
      </m:oMathPara>
    </w:p>
    <w:p w14:paraId="732442E2" w14:textId="34A495BF" w:rsidR="00787F63" w:rsidRDefault="00787F63" w:rsidP="00787F63">
      <w:pPr>
        <w:spacing w:line="360" w:lineRule="auto"/>
        <w:rPr>
          <w:rFonts w:ascii="Calibri" w:hAnsi="Calibri" w:cs="Calibri"/>
          <w:sz w:val="28"/>
          <w:szCs w:val="36"/>
        </w:rPr>
      </w:pPr>
      <w:r>
        <w:rPr>
          <w:rFonts w:ascii="Calibri" w:hAnsi="Calibri" w:cs="Calibri"/>
          <w:sz w:val="28"/>
          <w:szCs w:val="36"/>
        </w:rPr>
        <w:t xml:space="preserve">With </w:t>
      </w:r>
      <w:r w:rsidR="002D4BC3">
        <w:rPr>
          <w:rFonts w:ascii="Calibri" w:hAnsi="Calibri" w:cs="Calibri"/>
          <w:sz w:val="28"/>
          <w:szCs w:val="36"/>
        </w:rPr>
        <w:t>the best available</w:t>
      </w:r>
      <w:r>
        <w:rPr>
          <w:rFonts w:ascii="Calibri" w:hAnsi="Calibri" w:cs="Calibri"/>
          <w:sz w:val="28"/>
          <w:szCs w:val="36"/>
        </w:rPr>
        <w:t xml:space="preserve"> correction capacitor in circuit the power supplied was </w:t>
      </w:r>
    </w:p>
    <w:p w14:paraId="5126CCC4" w14:textId="7B352003" w:rsidR="00787F63" w:rsidRPr="009D1C83" w:rsidRDefault="00031C9D" w:rsidP="00787F63">
      <w:pPr>
        <w:spacing w:line="360" w:lineRule="auto"/>
        <w:rPr>
          <w:rFonts w:ascii="Calibri" w:eastAsiaTheme="minorEastAsia" w:hAnsi="Calibri" w:cs="Calibri"/>
          <w:sz w:val="28"/>
          <w:szCs w:val="36"/>
        </w:rPr>
      </w:pPr>
      <m:oMathPara>
        <m:oMath>
          <m:f>
            <m:fPr>
              <m:ctrlPr>
                <w:rPr>
                  <w:rFonts w:ascii="Cambria Math" w:hAnsi="Cambria Math" w:cs="Calibri"/>
                  <w:i/>
                  <w:sz w:val="28"/>
                  <w:szCs w:val="36"/>
                </w:rPr>
              </m:ctrlPr>
            </m:fPr>
            <m:num>
              <m:r>
                <w:rPr>
                  <w:rFonts w:ascii="Cambria Math" w:hAnsi="Cambria Math" w:cs="Calibri"/>
                  <w:sz w:val="28"/>
                  <w:szCs w:val="36"/>
                </w:rPr>
                <m:t>52.3V x 368mA</m:t>
              </m:r>
            </m:num>
            <m:den>
              <m:r>
                <w:rPr>
                  <w:rFonts w:ascii="Cambria Math" w:hAnsi="Cambria Math" w:cs="Calibri"/>
                  <w:sz w:val="28"/>
                  <w:szCs w:val="36"/>
                </w:rPr>
                <m:t>8</m:t>
              </m:r>
            </m:den>
          </m:f>
          <m:r>
            <w:rPr>
              <w:rFonts w:ascii="Cambria Math" w:hAnsi="Cambria Math" w:cs="Calibri"/>
              <w:sz w:val="28"/>
              <w:szCs w:val="36"/>
            </w:rPr>
            <m:t xml:space="preserve"> x Cos </m:t>
          </m:r>
          <m:sSup>
            <m:sSupPr>
              <m:ctrlPr>
                <w:rPr>
                  <w:rFonts w:ascii="Cambria Math" w:hAnsi="Cambria Math" w:cs="Calibri"/>
                  <w:i/>
                  <w:sz w:val="28"/>
                  <w:szCs w:val="36"/>
                </w:rPr>
              </m:ctrlPr>
            </m:sSupPr>
            <m:e>
              <m:r>
                <w:rPr>
                  <w:rFonts w:ascii="Cambria Math" w:hAnsi="Cambria Math" w:cs="Calibri"/>
                  <w:sz w:val="28"/>
                  <w:szCs w:val="36"/>
                </w:rPr>
                <m:t>4.23</m:t>
              </m:r>
            </m:e>
            <m:sup>
              <m:r>
                <w:rPr>
                  <w:rFonts w:ascii="Cambria Math" w:hAnsi="Cambria Math" w:cs="Calibri"/>
                  <w:sz w:val="28"/>
                  <w:szCs w:val="36"/>
                </w:rPr>
                <m:t>0</m:t>
              </m:r>
            </m:sup>
          </m:sSup>
          <m:r>
            <w:rPr>
              <w:rFonts w:ascii="Cambria Math" w:hAnsi="Cambria Math" w:cs="Calibri"/>
              <w:sz w:val="28"/>
              <w:szCs w:val="36"/>
            </w:rPr>
            <m:t>=2.399W</m:t>
          </m:r>
        </m:oMath>
      </m:oMathPara>
    </w:p>
    <w:p w14:paraId="4019FDCA" w14:textId="78A864D2" w:rsidR="009D1C83" w:rsidRPr="00306332" w:rsidRDefault="0050644F" w:rsidP="00787F63">
      <w:pPr>
        <w:spacing w:line="360" w:lineRule="auto"/>
        <w:rPr>
          <w:rFonts w:ascii="Calibri" w:eastAsiaTheme="minorEastAsia" w:hAnsi="Calibri" w:cs="Calibri"/>
          <w:sz w:val="28"/>
          <w:szCs w:val="36"/>
        </w:rPr>
      </w:pPr>
      <w:r>
        <w:rPr>
          <w:rFonts w:ascii="Calibri" w:eastAsiaTheme="minorEastAsia" w:hAnsi="Calibri" w:cs="Calibri"/>
          <w:sz w:val="28"/>
          <w:szCs w:val="36"/>
        </w:rPr>
        <w:tab/>
      </w:r>
      <w:r w:rsidR="009D1C83">
        <w:rPr>
          <w:rFonts w:ascii="Calibri" w:eastAsiaTheme="minorEastAsia" w:hAnsi="Calibri" w:cs="Calibri"/>
          <w:sz w:val="28"/>
          <w:szCs w:val="36"/>
        </w:rPr>
        <w:t>In can be seen that</w:t>
      </w:r>
      <w:r w:rsidR="00CE1D91">
        <w:rPr>
          <w:rFonts w:ascii="Calibri" w:eastAsiaTheme="minorEastAsia" w:hAnsi="Calibri" w:cs="Calibri"/>
          <w:sz w:val="28"/>
          <w:szCs w:val="36"/>
        </w:rPr>
        <w:t xml:space="preserve"> the decreased phase angle and </w:t>
      </w:r>
      <w:r w:rsidR="00941C52">
        <w:rPr>
          <w:rFonts w:ascii="Calibri" w:eastAsiaTheme="minorEastAsia" w:hAnsi="Calibri" w:cs="Calibri"/>
          <w:sz w:val="28"/>
          <w:szCs w:val="36"/>
        </w:rPr>
        <w:t>Circuit current has produced a corresponding decreased in the power consumed</w:t>
      </w:r>
      <w:r w:rsidR="003B2DCF">
        <w:rPr>
          <w:rFonts w:ascii="Calibri" w:eastAsiaTheme="minorEastAsia" w:hAnsi="Calibri" w:cs="Calibri"/>
          <w:sz w:val="28"/>
          <w:szCs w:val="36"/>
        </w:rPr>
        <w:t xml:space="preserve">. This can further be seen in Figure </w:t>
      </w:r>
      <w:r w:rsidR="00D564F4">
        <w:rPr>
          <w:rFonts w:ascii="Calibri" w:eastAsiaTheme="minorEastAsia" w:hAnsi="Calibri" w:cs="Calibri"/>
          <w:sz w:val="28"/>
          <w:szCs w:val="36"/>
        </w:rPr>
        <w:t>5</w:t>
      </w:r>
      <w:r w:rsidR="00CA1FA2">
        <w:rPr>
          <w:rFonts w:ascii="Calibri" w:eastAsiaTheme="minorEastAsia" w:hAnsi="Calibri" w:cs="Calibri"/>
          <w:sz w:val="28"/>
          <w:szCs w:val="36"/>
        </w:rPr>
        <w:t xml:space="preserve">. Although only four data points have been recorded </w:t>
      </w:r>
      <w:r w:rsidR="00337FBB">
        <w:rPr>
          <w:rFonts w:ascii="Calibri" w:eastAsiaTheme="minorEastAsia" w:hAnsi="Calibri" w:cs="Calibri"/>
          <w:sz w:val="28"/>
          <w:szCs w:val="36"/>
        </w:rPr>
        <w:t xml:space="preserve">Figure </w:t>
      </w:r>
      <w:r w:rsidR="00D564F4">
        <w:rPr>
          <w:rFonts w:ascii="Calibri" w:eastAsiaTheme="minorEastAsia" w:hAnsi="Calibri" w:cs="Calibri"/>
          <w:sz w:val="28"/>
          <w:szCs w:val="36"/>
        </w:rPr>
        <w:t>5</w:t>
      </w:r>
      <w:r w:rsidR="00337FBB">
        <w:rPr>
          <w:rFonts w:ascii="Calibri" w:eastAsiaTheme="minorEastAsia" w:hAnsi="Calibri" w:cs="Calibri"/>
          <w:sz w:val="28"/>
          <w:szCs w:val="36"/>
        </w:rPr>
        <w:t xml:space="preserve"> does show the </w:t>
      </w:r>
      <w:r w:rsidR="00784BDC">
        <w:rPr>
          <w:rFonts w:ascii="Calibri" w:eastAsiaTheme="minorEastAsia" w:hAnsi="Calibri" w:cs="Calibri"/>
          <w:sz w:val="28"/>
          <w:szCs w:val="36"/>
        </w:rPr>
        <w:t>dip</w:t>
      </w:r>
      <w:r w:rsidR="00FA76EE">
        <w:rPr>
          <w:rFonts w:ascii="Calibri" w:eastAsiaTheme="minorEastAsia" w:hAnsi="Calibri" w:cs="Calibri"/>
          <w:sz w:val="28"/>
          <w:szCs w:val="36"/>
        </w:rPr>
        <w:t xml:space="preserve"> </w:t>
      </w:r>
      <w:r w:rsidR="00F64A1D">
        <w:rPr>
          <w:rFonts w:ascii="Calibri" w:eastAsiaTheme="minorEastAsia" w:hAnsi="Calibri" w:cs="Calibri"/>
          <w:sz w:val="28"/>
          <w:szCs w:val="36"/>
        </w:rPr>
        <w:t>synonymous</w:t>
      </w:r>
      <w:r w:rsidR="00EB1C43">
        <w:rPr>
          <w:rFonts w:ascii="Calibri" w:eastAsiaTheme="minorEastAsia" w:hAnsi="Calibri" w:cs="Calibri"/>
          <w:sz w:val="28"/>
          <w:szCs w:val="36"/>
        </w:rPr>
        <w:t xml:space="preserve"> with this graph</w:t>
      </w:r>
      <w:r w:rsidR="00A239CD">
        <w:rPr>
          <w:rFonts w:ascii="Calibri" w:eastAsiaTheme="minorEastAsia" w:hAnsi="Calibri" w:cs="Calibri"/>
          <w:sz w:val="28"/>
          <w:szCs w:val="36"/>
        </w:rPr>
        <w:t xml:space="preserve">, </w:t>
      </w:r>
      <w:r w:rsidR="008A50F5">
        <w:rPr>
          <w:rFonts w:ascii="Calibri" w:eastAsiaTheme="minorEastAsia" w:hAnsi="Calibri" w:cs="Calibri"/>
          <w:sz w:val="28"/>
          <w:szCs w:val="36"/>
        </w:rPr>
        <w:t xml:space="preserve">such that in </w:t>
      </w:r>
      <w:r w:rsidR="00653895">
        <w:rPr>
          <w:rFonts w:ascii="Calibri" w:eastAsiaTheme="minorEastAsia" w:hAnsi="Calibri" w:cs="Calibri"/>
          <w:sz w:val="28"/>
          <w:szCs w:val="36"/>
        </w:rPr>
        <w:t xml:space="preserve">a perfectly </w:t>
      </w:r>
      <w:r w:rsidR="008A50F5">
        <w:rPr>
          <w:rFonts w:ascii="Calibri" w:eastAsiaTheme="minorEastAsia" w:hAnsi="Calibri" w:cs="Calibri"/>
          <w:sz w:val="28"/>
          <w:szCs w:val="36"/>
        </w:rPr>
        <w:t>corrected system the current shall tend towards zero</w:t>
      </w:r>
      <w:r w:rsidR="00B40B4A">
        <w:rPr>
          <w:rFonts w:ascii="Calibri" w:eastAsiaTheme="minorEastAsia" w:hAnsi="Calibri" w:cs="Calibri"/>
          <w:sz w:val="28"/>
          <w:szCs w:val="36"/>
        </w:rPr>
        <w:t xml:space="preserve"> </w:t>
      </w:r>
      <w:r w:rsidR="00CD0D0C">
        <w:rPr>
          <w:rFonts w:ascii="Calibri" w:eastAsiaTheme="minorEastAsia" w:hAnsi="Calibri" w:cs="Calibri"/>
          <w:sz w:val="28"/>
          <w:szCs w:val="36"/>
        </w:rPr>
        <w:t>plus losses within the system</w:t>
      </w:r>
      <w:r w:rsidR="00B07B07">
        <w:rPr>
          <w:rFonts w:ascii="Calibri" w:eastAsiaTheme="minorEastAsia" w:hAnsi="Calibri" w:cs="Calibri"/>
          <w:sz w:val="28"/>
          <w:szCs w:val="36"/>
        </w:rPr>
        <w:fldChar w:fldCharType="begin" w:fldLock="1"/>
      </w:r>
      <w:r w:rsidR="00384FB3">
        <w:rPr>
          <w:rFonts w:ascii="Calibri" w:eastAsiaTheme="minorEastAsia" w:hAnsi="Calibri" w:cs="Calibri"/>
          <w:sz w:val="28"/>
          <w:szCs w:val="36"/>
        </w:rPr>
        <w:instrText>ADDIN CSL_CITATION {"citationItems":[{"id":"ITEM-1","itemData":{"ISBN":"007108617X","abstract":"5th ed. Using numerous examples and sample problems, this text presents AC machine emphasis over DC machines, although it is suitable to study either or both with this book. MATLAB has been incorporated throughout, both in examples and problems. Introduction to machinery principles -- Transformers -- AC machinery fundamentals -- Synchronous generators -- Synchronous motors -- Induction motors -- DC machinery fundamentals -- DC motors and generators -- Single-phase and special-purpose motors.","author":[{"dropping-particle":"","family":"Chapman","given":"Stephen J.","non-dropping-particle":"","parse-names":false,"suffix":""}],"id":"ITEM-1","issued":{"date-parts":[["2012"]]},"number-of-pages":"680","publisher":"McGraw-Hill","title":"Electric machinery fundamentals","type":"book"},"uris":["http://www.mendeley.com/documents/?uuid=4e6d993a-eb41-3375-9711-59c7f69c765e"]}],"mendeley":{"formattedCitation":"[4]","plainTextFormattedCitation":"[4]","previouslyFormattedCitation":"[4]"},"properties":{"noteIndex":0},"schema":"https://github.com/citation-style-language/schema/raw/master/csl-citation.json"}</w:instrText>
      </w:r>
      <w:r w:rsidR="00B07B07">
        <w:rPr>
          <w:rFonts w:ascii="Calibri" w:eastAsiaTheme="minorEastAsia" w:hAnsi="Calibri" w:cs="Calibri"/>
          <w:sz w:val="28"/>
          <w:szCs w:val="36"/>
        </w:rPr>
        <w:fldChar w:fldCharType="separate"/>
      </w:r>
      <w:r w:rsidR="00B07B07" w:rsidRPr="00B07B07">
        <w:rPr>
          <w:rFonts w:ascii="Calibri" w:eastAsiaTheme="minorEastAsia" w:hAnsi="Calibri" w:cs="Calibri"/>
          <w:noProof/>
          <w:sz w:val="28"/>
          <w:szCs w:val="36"/>
        </w:rPr>
        <w:t>[4]</w:t>
      </w:r>
      <w:r w:rsidR="00B07B07">
        <w:rPr>
          <w:rFonts w:ascii="Calibri" w:eastAsiaTheme="minorEastAsia" w:hAnsi="Calibri" w:cs="Calibri"/>
          <w:sz w:val="28"/>
          <w:szCs w:val="36"/>
        </w:rPr>
        <w:fldChar w:fldCharType="end"/>
      </w:r>
      <w:r w:rsidR="00B07B07">
        <w:rPr>
          <w:rFonts w:ascii="Calibri" w:eastAsiaTheme="minorEastAsia" w:hAnsi="Calibri" w:cs="Calibri"/>
          <w:sz w:val="28"/>
          <w:szCs w:val="36"/>
        </w:rPr>
        <w:t xml:space="preserve"> </w:t>
      </w:r>
      <w:r w:rsidR="00323923">
        <w:rPr>
          <w:rFonts w:ascii="Calibri" w:eastAsiaTheme="minorEastAsia" w:hAnsi="Calibri" w:cs="Calibri"/>
          <w:sz w:val="28"/>
          <w:szCs w:val="36"/>
        </w:rPr>
        <w:fldChar w:fldCharType="begin" w:fldLock="1"/>
      </w:r>
      <w:r w:rsidR="004E36A1">
        <w:rPr>
          <w:rFonts w:ascii="Calibri" w:eastAsiaTheme="minorEastAsia" w:hAnsi="Calibri" w:cs="Calibri"/>
          <w:sz w:val="28"/>
          <w:szCs w:val="36"/>
        </w:rPr>
        <w:instrText>ADDIN CSL_CITATION {"citationItems":[{"id":"ITEM-1","itemData":{"ISBN":"1461404002","abstract":"Electrical Machines primarily covers the basic functionality and the role of electrical machines in their typical applications. The effort of applying coordinate transforms is justified by obtaining a more intuitive, concise and easy-to-use model. In this textbook, mathematics is reduced to a necessary minimum, and priority is given to bringing up the system view and explaining the use and external characteristics of machines on their electrical and mechanical ports. Covering the most relevant concepts related to machine size, torque and power, the author explains the losses and secondary effects, outlining cases and conditions in which some secondary phenomena are neglected. While the goal of developing and using machine mathematical models, equivalent circuits and mechanical characteristics persists through the book, the focus is kept on physical insight of electromechanical conversion process. Details such as the slot shape and the disposition of permanent magnets and their effects on the machine parameters and performance are also covered. This textbook is intended for undergraduate students of electrical engineering as their first course in electrical machines. It is also recommended for students preparing capstone projects in which they need to understand, model, supply, control and specify electric machines. Additionally, it can be used as a valuable reference for other engineering disciplines involved with electrical motors and generators. Electrical Machines primarily covers the basic functionality and the role of electrical machines in their typical applications. The effort of applying coordinate transforms is justified by obtaining a more intuitive, concise and easy-to-use model. In this textbook, mathematics is reduced</w:instrText>
      </w:r>
      <w:r w:rsidR="004E36A1">
        <w:rPr>
          <w:rFonts w:ascii="Tahoma" w:eastAsiaTheme="minorEastAsia" w:hAnsi="Tahoma" w:cs="Tahoma"/>
          <w:sz w:val="28"/>
          <w:szCs w:val="36"/>
        </w:rPr>
        <w:instrText>�</w:instrText>
      </w:r>
      <w:r w:rsidR="004E36A1">
        <w:rPr>
          <w:rFonts w:ascii="Calibri" w:eastAsiaTheme="minorEastAsia" w:hAnsi="Calibri" w:cs="Calibri"/>
          <w:sz w:val="28"/>
          <w:szCs w:val="36"/>
        </w:rPr>
        <w:instrText>to a necessary minimum, and priority is given to bringing up the system view and explaining the use and external characteristics of machines on their electrical and mechanical ports. Covering the most relevant concepts related to machine size, torque and power, the author explains the losses and secondary effects, outlining cases and conditions in which some secondary phenomena are neglected. While the goal of developing and using machine mathematical models, equivalent circuits and mechanical characteristics persists through the book, the focus is kept on physical insight of electromechanical conversion process. Details such as the slot shape and the disposition of permanent magnets and their effects on the machine parameters…","author":[{"dropping-particle":"","family":"Vukosavić","given":"Slobodan N.","non-dropping-particle":"","parse-names":false,"suffix":""}],"id":"ITEM-1","issued":{"date-parts":[["2013"]]},"number-of-pages":"649","publisher":"Springer","title":"Electrical machines","type":"book"},"uris":["http://www.mendeley.com/documents/?uuid=b5482955-e96f-38cf-95f0-47a8289a1058"]}],"mendeley":{"formattedCitation":"[9]","plainTextFormattedCitation":"[9]","previouslyFormattedCitation":"[8]"},"properties":{"noteIndex":0},"schema":"https://github.com/citation-style-language/schema/raw/master/csl-citation.json"}</w:instrText>
      </w:r>
      <w:r w:rsidR="00323923">
        <w:rPr>
          <w:rFonts w:ascii="Calibri" w:eastAsiaTheme="minorEastAsia" w:hAnsi="Calibri" w:cs="Calibri"/>
          <w:sz w:val="28"/>
          <w:szCs w:val="36"/>
        </w:rPr>
        <w:fldChar w:fldCharType="separate"/>
      </w:r>
      <w:r w:rsidR="004E36A1" w:rsidRPr="004E36A1">
        <w:rPr>
          <w:rFonts w:ascii="Calibri" w:eastAsiaTheme="minorEastAsia" w:hAnsi="Calibri" w:cs="Calibri"/>
          <w:noProof/>
          <w:sz w:val="28"/>
          <w:szCs w:val="36"/>
        </w:rPr>
        <w:t>[9]</w:t>
      </w:r>
      <w:r w:rsidR="00323923">
        <w:rPr>
          <w:rFonts w:ascii="Calibri" w:eastAsiaTheme="minorEastAsia" w:hAnsi="Calibri" w:cs="Calibri"/>
          <w:sz w:val="28"/>
          <w:szCs w:val="36"/>
        </w:rPr>
        <w:fldChar w:fldCharType="end"/>
      </w:r>
      <w:r w:rsidR="00CD0D0C">
        <w:rPr>
          <w:rFonts w:ascii="Calibri" w:eastAsiaTheme="minorEastAsia" w:hAnsi="Calibri" w:cs="Calibri"/>
          <w:sz w:val="28"/>
          <w:szCs w:val="36"/>
        </w:rPr>
        <w:t>.</w:t>
      </w:r>
    </w:p>
    <w:p w14:paraId="1C4ADB00" w14:textId="77777777" w:rsidR="001360C2" w:rsidRDefault="00DD51D7" w:rsidP="001360C2">
      <w:pPr>
        <w:keepNext/>
        <w:spacing w:line="360" w:lineRule="auto"/>
        <w:jc w:val="center"/>
      </w:pPr>
      <w:r>
        <w:rPr>
          <w:noProof/>
        </w:rPr>
        <w:drawing>
          <wp:inline distT="0" distB="0" distL="0" distR="0" wp14:anchorId="75921614" wp14:editId="0065F754">
            <wp:extent cx="4572000" cy="2081212"/>
            <wp:effectExtent l="0" t="0" r="0" b="14605"/>
            <wp:docPr id="450" name="Chart 450">
              <a:extLst xmlns:a="http://schemas.openxmlformats.org/drawingml/2006/main">
                <a:ext uri="{FF2B5EF4-FFF2-40B4-BE49-F238E27FC236}">
                  <a16:creationId xmlns:a16="http://schemas.microsoft.com/office/drawing/2014/main" id="{0A6B66F4-8E40-4672-A1F7-0C7B0E0B81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E489FC6" w14:textId="775DB8B5" w:rsidR="00306332" w:rsidRDefault="001360C2" w:rsidP="001360C2">
      <w:pPr>
        <w:pStyle w:val="Caption"/>
        <w:jc w:val="center"/>
        <w:rPr>
          <w:rFonts w:ascii="Calibri" w:hAnsi="Calibri" w:cs="Calibri"/>
          <w:sz w:val="28"/>
          <w:szCs w:val="36"/>
        </w:rPr>
      </w:pPr>
      <w:r>
        <w:t xml:space="preserve">Figure </w:t>
      </w:r>
      <w:r w:rsidR="00EE62DE">
        <w:rPr>
          <w:noProof/>
        </w:rPr>
        <w:fldChar w:fldCharType="begin"/>
      </w:r>
      <w:r w:rsidR="00EE62DE">
        <w:rPr>
          <w:noProof/>
        </w:rPr>
        <w:instrText xml:space="preserve"> SEQ Figure \* ARABIC </w:instrText>
      </w:r>
      <w:r w:rsidR="00EE62DE">
        <w:rPr>
          <w:noProof/>
        </w:rPr>
        <w:fldChar w:fldCharType="separate"/>
      </w:r>
      <w:r w:rsidR="007B244A">
        <w:rPr>
          <w:noProof/>
        </w:rPr>
        <w:t>5</w:t>
      </w:r>
      <w:r w:rsidR="00EE62DE">
        <w:rPr>
          <w:noProof/>
        </w:rPr>
        <w:fldChar w:fldCharType="end"/>
      </w:r>
      <w:r>
        <w:t xml:space="preserve">  Phase angle an current amplitude</w:t>
      </w:r>
    </w:p>
    <w:p w14:paraId="61FA993B" w14:textId="77777777" w:rsidR="001360C2" w:rsidRDefault="001360C2" w:rsidP="008C30BC">
      <w:pPr>
        <w:spacing w:line="360" w:lineRule="auto"/>
        <w:rPr>
          <w:rFonts w:ascii="Calibri" w:hAnsi="Calibri" w:cs="Calibri"/>
          <w:sz w:val="28"/>
          <w:szCs w:val="36"/>
        </w:rPr>
      </w:pPr>
    </w:p>
    <w:p w14:paraId="19D24C86" w14:textId="07AB8671" w:rsidR="002E3FEA" w:rsidRDefault="00F11375" w:rsidP="008C30BC">
      <w:pPr>
        <w:spacing w:line="360" w:lineRule="auto"/>
        <w:rPr>
          <w:rFonts w:ascii="Calibri" w:hAnsi="Calibri" w:cs="Calibri"/>
          <w:sz w:val="28"/>
          <w:szCs w:val="36"/>
        </w:rPr>
      </w:pPr>
      <w:r>
        <w:rPr>
          <w:rFonts w:ascii="Calibri" w:hAnsi="Calibri" w:cs="Calibri"/>
          <w:sz w:val="28"/>
          <w:szCs w:val="36"/>
        </w:rPr>
        <w:lastRenderedPageBreak/>
        <w:t xml:space="preserve">4 </w:t>
      </w:r>
      <w:r w:rsidR="00A41BC1">
        <w:rPr>
          <w:rFonts w:ascii="Calibri" w:hAnsi="Calibri" w:cs="Calibri"/>
          <w:sz w:val="28"/>
          <w:szCs w:val="36"/>
        </w:rPr>
        <w:tab/>
        <w:t xml:space="preserve">Fault Finding </w:t>
      </w:r>
      <w:r>
        <w:rPr>
          <w:rFonts w:ascii="Calibri" w:hAnsi="Calibri" w:cs="Calibri"/>
          <w:sz w:val="28"/>
          <w:szCs w:val="36"/>
        </w:rPr>
        <w:t>Exercise</w:t>
      </w:r>
    </w:p>
    <w:p w14:paraId="5407D989" w14:textId="218068B9" w:rsidR="00F11375" w:rsidRDefault="001360C2" w:rsidP="008C30BC">
      <w:pPr>
        <w:spacing w:line="360" w:lineRule="auto"/>
        <w:rPr>
          <w:rFonts w:ascii="Calibri" w:hAnsi="Calibri" w:cs="Calibri"/>
          <w:sz w:val="28"/>
          <w:szCs w:val="36"/>
        </w:rPr>
      </w:pPr>
      <w:r>
        <w:rPr>
          <w:rFonts w:ascii="Calibri" w:hAnsi="Calibri" w:cs="Calibri"/>
          <w:sz w:val="28"/>
          <w:szCs w:val="36"/>
        </w:rPr>
        <w:tab/>
      </w:r>
      <w:r w:rsidR="001D50E9">
        <w:rPr>
          <w:rFonts w:ascii="Calibri" w:hAnsi="Calibri" w:cs="Calibri"/>
          <w:sz w:val="28"/>
          <w:szCs w:val="36"/>
        </w:rPr>
        <w:t xml:space="preserve">With a fault </w:t>
      </w:r>
      <w:r w:rsidR="00043089">
        <w:rPr>
          <w:rFonts w:ascii="Calibri" w:hAnsi="Calibri" w:cs="Calibri"/>
          <w:sz w:val="28"/>
          <w:szCs w:val="36"/>
        </w:rPr>
        <w:t>switched</w:t>
      </w:r>
      <w:r w:rsidR="00AD198D">
        <w:rPr>
          <w:rFonts w:ascii="Calibri" w:hAnsi="Calibri" w:cs="Calibri"/>
          <w:sz w:val="28"/>
          <w:szCs w:val="36"/>
        </w:rPr>
        <w:t xml:space="preserve"> into </w:t>
      </w:r>
      <w:r w:rsidR="00043089">
        <w:rPr>
          <w:rFonts w:ascii="Calibri" w:hAnsi="Calibri" w:cs="Calibri"/>
          <w:sz w:val="28"/>
          <w:szCs w:val="36"/>
        </w:rPr>
        <w:t xml:space="preserve">the circuit </w:t>
      </w:r>
      <w:r w:rsidR="00890870">
        <w:rPr>
          <w:rFonts w:ascii="Calibri" w:hAnsi="Calibri" w:cs="Calibri"/>
          <w:sz w:val="28"/>
          <w:szCs w:val="36"/>
        </w:rPr>
        <w:t xml:space="preserve">the </w:t>
      </w:r>
      <w:r w:rsidR="006749B2">
        <w:rPr>
          <w:rFonts w:ascii="Calibri" w:hAnsi="Calibri" w:cs="Calibri"/>
          <w:sz w:val="28"/>
          <w:szCs w:val="36"/>
        </w:rPr>
        <w:t xml:space="preserve">phase angle and current amplitude </w:t>
      </w:r>
      <w:r w:rsidR="000F373F">
        <w:rPr>
          <w:rFonts w:ascii="Calibri" w:hAnsi="Calibri" w:cs="Calibri"/>
          <w:sz w:val="28"/>
          <w:szCs w:val="36"/>
        </w:rPr>
        <w:t>measurements</w:t>
      </w:r>
      <w:r w:rsidR="006749B2">
        <w:rPr>
          <w:rFonts w:ascii="Calibri" w:hAnsi="Calibri" w:cs="Calibri"/>
          <w:sz w:val="28"/>
          <w:szCs w:val="36"/>
        </w:rPr>
        <w:t xml:space="preserve"> were repeated, the results are shown in Table </w:t>
      </w:r>
      <w:r w:rsidR="00447C0A">
        <w:rPr>
          <w:rFonts w:ascii="Calibri" w:hAnsi="Calibri" w:cs="Calibri"/>
          <w:sz w:val="28"/>
          <w:szCs w:val="36"/>
        </w:rPr>
        <w:t>2</w:t>
      </w:r>
      <w:r w:rsidR="006749B2">
        <w:rPr>
          <w:rFonts w:ascii="Calibri" w:hAnsi="Calibri" w:cs="Calibri"/>
          <w:sz w:val="28"/>
          <w:szCs w:val="36"/>
        </w:rPr>
        <w:t>.</w:t>
      </w:r>
    </w:p>
    <w:tbl>
      <w:tblPr>
        <w:tblStyle w:val="TableGrid"/>
        <w:tblpPr w:leftFromText="180" w:rightFromText="180" w:vertAnchor="text" w:tblpXSpec="center" w:tblpY="1"/>
        <w:tblOverlap w:val="never"/>
        <w:tblW w:w="0" w:type="auto"/>
        <w:tblLook w:val="04A0" w:firstRow="1" w:lastRow="0" w:firstColumn="1" w:lastColumn="0" w:noHBand="0" w:noVBand="1"/>
      </w:tblPr>
      <w:tblGrid>
        <w:gridCol w:w="1672"/>
        <w:gridCol w:w="1892"/>
        <w:gridCol w:w="1893"/>
        <w:gridCol w:w="1892"/>
        <w:gridCol w:w="1893"/>
      </w:tblGrid>
      <w:tr w:rsidR="00A15398" w14:paraId="2C352A39" w14:textId="77777777" w:rsidTr="00F407C6">
        <w:tc>
          <w:tcPr>
            <w:tcW w:w="1702" w:type="dxa"/>
            <w:vAlign w:val="center"/>
          </w:tcPr>
          <w:p w14:paraId="4900C280" w14:textId="77777777" w:rsidR="00565D86" w:rsidRPr="00DA4B0C" w:rsidRDefault="00565D86" w:rsidP="00F407C6">
            <w:pPr>
              <w:spacing w:after="0" w:line="240" w:lineRule="auto"/>
              <w:rPr>
                <w:rFonts w:ascii="Calibri" w:hAnsi="Calibri" w:cs="Calibri"/>
                <w:sz w:val="24"/>
                <w:szCs w:val="24"/>
              </w:rPr>
            </w:pPr>
            <w:r w:rsidRPr="00DA4B0C">
              <w:rPr>
                <w:rFonts w:ascii="Calibri" w:hAnsi="Calibri" w:cs="Calibri"/>
                <w:sz w:val="24"/>
                <w:szCs w:val="24"/>
              </w:rPr>
              <w:t>Correction Capacitor</w:t>
            </w:r>
          </w:p>
        </w:tc>
        <w:tc>
          <w:tcPr>
            <w:tcW w:w="1964" w:type="dxa"/>
            <w:vAlign w:val="center"/>
          </w:tcPr>
          <w:p w14:paraId="3D327B85" w14:textId="77777777" w:rsidR="00565D86" w:rsidRPr="00DA4B0C" w:rsidRDefault="00565D86" w:rsidP="00F407C6">
            <w:pPr>
              <w:spacing w:after="0" w:line="240" w:lineRule="auto"/>
              <w:jc w:val="center"/>
              <w:rPr>
                <w:rFonts w:ascii="Calibri" w:hAnsi="Calibri" w:cs="Calibri"/>
                <w:sz w:val="24"/>
                <w:szCs w:val="24"/>
              </w:rPr>
            </w:pPr>
            <w:r w:rsidRPr="00DA4B0C">
              <w:rPr>
                <w:rFonts w:ascii="Calibri" w:hAnsi="Calibri" w:cs="Calibri"/>
                <w:sz w:val="24"/>
                <w:szCs w:val="24"/>
              </w:rPr>
              <w:t>None</w:t>
            </w:r>
          </w:p>
        </w:tc>
        <w:tc>
          <w:tcPr>
            <w:tcW w:w="1965" w:type="dxa"/>
            <w:vAlign w:val="center"/>
          </w:tcPr>
          <w:p w14:paraId="54B9810C" w14:textId="77777777" w:rsidR="00565D86" w:rsidRPr="00DA4B0C" w:rsidRDefault="00565D86" w:rsidP="00F407C6">
            <w:pPr>
              <w:spacing w:after="0" w:line="240" w:lineRule="auto"/>
              <w:jc w:val="center"/>
              <w:rPr>
                <w:rFonts w:ascii="Calibri" w:hAnsi="Calibri" w:cs="Calibri"/>
                <w:sz w:val="24"/>
                <w:szCs w:val="24"/>
              </w:rPr>
            </w:pPr>
            <w:r w:rsidRPr="00DA4B0C">
              <w:rPr>
                <w:rFonts w:ascii="Calibri" w:hAnsi="Calibri" w:cs="Calibri"/>
                <w:sz w:val="24"/>
                <w:szCs w:val="24"/>
              </w:rPr>
              <w:t>C2 – 10uF</w:t>
            </w:r>
          </w:p>
        </w:tc>
        <w:tc>
          <w:tcPr>
            <w:tcW w:w="1964" w:type="dxa"/>
            <w:vAlign w:val="center"/>
          </w:tcPr>
          <w:p w14:paraId="6B987A21" w14:textId="77777777" w:rsidR="00565D86" w:rsidRPr="00DA4B0C" w:rsidRDefault="00565D86" w:rsidP="00F407C6">
            <w:pPr>
              <w:spacing w:after="0" w:line="240" w:lineRule="auto"/>
              <w:jc w:val="center"/>
              <w:rPr>
                <w:rFonts w:ascii="Calibri" w:hAnsi="Calibri" w:cs="Calibri"/>
                <w:sz w:val="24"/>
                <w:szCs w:val="24"/>
              </w:rPr>
            </w:pPr>
            <w:r w:rsidRPr="00DA4B0C">
              <w:rPr>
                <w:rFonts w:ascii="Calibri" w:hAnsi="Calibri" w:cs="Calibri"/>
                <w:sz w:val="24"/>
                <w:szCs w:val="24"/>
              </w:rPr>
              <w:t>C2 + C3 -20uF</w:t>
            </w:r>
          </w:p>
        </w:tc>
        <w:tc>
          <w:tcPr>
            <w:tcW w:w="1965" w:type="dxa"/>
            <w:vAlign w:val="center"/>
          </w:tcPr>
          <w:p w14:paraId="53923CD9" w14:textId="77777777" w:rsidR="00565D86" w:rsidRPr="00DA4B0C" w:rsidRDefault="00565D86" w:rsidP="00F407C6">
            <w:pPr>
              <w:spacing w:after="0" w:line="240" w:lineRule="auto"/>
              <w:jc w:val="center"/>
              <w:rPr>
                <w:rFonts w:ascii="Calibri" w:hAnsi="Calibri" w:cs="Calibri"/>
                <w:sz w:val="24"/>
                <w:szCs w:val="24"/>
              </w:rPr>
            </w:pPr>
            <w:r w:rsidRPr="00DA4B0C">
              <w:rPr>
                <w:rFonts w:ascii="Calibri" w:hAnsi="Calibri" w:cs="Calibri"/>
                <w:sz w:val="24"/>
                <w:szCs w:val="24"/>
              </w:rPr>
              <w:t>C2 + C4 – 15uF</w:t>
            </w:r>
          </w:p>
        </w:tc>
      </w:tr>
      <w:tr w:rsidR="00A15398" w14:paraId="088F721F" w14:textId="77777777" w:rsidTr="00F407C6">
        <w:tc>
          <w:tcPr>
            <w:tcW w:w="1702" w:type="dxa"/>
            <w:vAlign w:val="center"/>
          </w:tcPr>
          <w:p w14:paraId="0EA19AEF" w14:textId="77777777" w:rsidR="00565D86" w:rsidRPr="00DA4B0C" w:rsidRDefault="00565D86" w:rsidP="00F407C6">
            <w:pPr>
              <w:spacing w:after="0" w:line="240" w:lineRule="auto"/>
              <w:rPr>
                <w:rFonts w:ascii="Calibri" w:hAnsi="Calibri" w:cs="Calibri"/>
                <w:sz w:val="24"/>
                <w:szCs w:val="24"/>
              </w:rPr>
            </w:pPr>
            <w:r w:rsidRPr="00DA4B0C">
              <w:rPr>
                <w:rFonts w:ascii="Calibri" w:hAnsi="Calibri" w:cs="Calibri"/>
                <w:sz w:val="24"/>
                <w:szCs w:val="24"/>
              </w:rPr>
              <w:t>Phase Angle (Lead/Lag)</w:t>
            </w:r>
          </w:p>
        </w:tc>
        <w:tc>
          <w:tcPr>
            <w:tcW w:w="1964" w:type="dxa"/>
            <w:vAlign w:val="center"/>
          </w:tcPr>
          <w:p w14:paraId="68C18E93" w14:textId="53E7CD72" w:rsidR="00565D86" w:rsidRPr="00DA4B0C" w:rsidRDefault="00565D86" w:rsidP="00F407C6">
            <w:pPr>
              <w:spacing w:after="0" w:line="240" w:lineRule="auto"/>
              <w:jc w:val="center"/>
              <w:rPr>
                <w:rFonts w:ascii="Calibri" w:hAnsi="Calibri" w:cs="Calibri"/>
                <w:b/>
                <w:sz w:val="24"/>
                <w:szCs w:val="24"/>
              </w:rPr>
            </w:pPr>
            <w:r w:rsidRPr="00DA4B0C">
              <w:rPr>
                <w:rFonts w:ascii="Calibri" w:hAnsi="Calibri" w:cs="Calibri"/>
                <w:b/>
                <w:sz w:val="24"/>
                <w:szCs w:val="24"/>
              </w:rPr>
              <w:t>I Lag 3</w:t>
            </w:r>
            <w:r w:rsidR="00931688">
              <w:rPr>
                <w:rFonts w:ascii="Calibri" w:hAnsi="Calibri" w:cs="Calibri"/>
                <w:b/>
                <w:sz w:val="24"/>
                <w:szCs w:val="24"/>
              </w:rPr>
              <w:t>1</w:t>
            </w:r>
            <w:r w:rsidRPr="00DA4B0C">
              <w:rPr>
                <w:rFonts w:ascii="Calibri" w:hAnsi="Calibri" w:cs="Calibri"/>
                <w:b/>
                <w:sz w:val="24"/>
                <w:szCs w:val="24"/>
              </w:rPr>
              <w:t>.</w:t>
            </w:r>
            <w:r w:rsidR="000F14BA">
              <w:rPr>
                <w:rFonts w:ascii="Calibri" w:hAnsi="Calibri" w:cs="Calibri"/>
                <w:b/>
                <w:sz w:val="24"/>
                <w:szCs w:val="24"/>
              </w:rPr>
              <w:t>2</w:t>
            </w:r>
            <w:r w:rsidRPr="00DA4B0C">
              <w:rPr>
                <w:rFonts w:ascii="Calibri" w:hAnsi="Calibri" w:cs="Calibri"/>
                <w:b/>
                <w:sz w:val="24"/>
                <w:szCs w:val="24"/>
              </w:rPr>
              <w:t>⁰</w:t>
            </w:r>
          </w:p>
        </w:tc>
        <w:tc>
          <w:tcPr>
            <w:tcW w:w="1965" w:type="dxa"/>
            <w:vAlign w:val="center"/>
          </w:tcPr>
          <w:p w14:paraId="64878FBE" w14:textId="7286CCA2" w:rsidR="00565D86" w:rsidRPr="00DA4B0C" w:rsidRDefault="00565D86" w:rsidP="00F407C6">
            <w:pPr>
              <w:spacing w:after="0" w:line="240" w:lineRule="auto"/>
              <w:jc w:val="center"/>
              <w:rPr>
                <w:rFonts w:ascii="Calibri" w:hAnsi="Calibri" w:cs="Calibri"/>
                <w:b/>
                <w:sz w:val="24"/>
                <w:szCs w:val="24"/>
              </w:rPr>
            </w:pPr>
            <w:r w:rsidRPr="00DA4B0C">
              <w:rPr>
                <w:rFonts w:ascii="Calibri" w:hAnsi="Calibri" w:cs="Calibri"/>
                <w:b/>
                <w:sz w:val="24"/>
                <w:szCs w:val="24"/>
              </w:rPr>
              <w:t xml:space="preserve">I Lag </w:t>
            </w:r>
            <w:r w:rsidR="009B126D">
              <w:rPr>
                <w:rFonts w:ascii="Calibri" w:hAnsi="Calibri" w:cs="Calibri"/>
                <w:b/>
                <w:sz w:val="24"/>
                <w:szCs w:val="24"/>
              </w:rPr>
              <w:t>20.</w:t>
            </w:r>
            <w:r w:rsidR="00183841">
              <w:rPr>
                <w:rFonts w:ascii="Calibri" w:hAnsi="Calibri" w:cs="Calibri"/>
                <w:b/>
                <w:sz w:val="24"/>
                <w:szCs w:val="24"/>
              </w:rPr>
              <w:t>1</w:t>
            </w:r>
            <w:r w:rsidRPr="00DA4B0C">
              <w:rPr>
                <w:rFonts w:ascii="Calibri" w:hAnsi="Calibri" w:cs="Calibri"/>
                <w:b/>
                <w:sz w:val="24"/>
                <w:szCs w:val="24"/>
              </w:rPr>
              <w:t>⁰</w:t>
            </w:r>
          </w:p>
        </w:tc>
        <w:tc>
          <w:tcPr>
            <w:tcW w:w="1964" w:type="dxa"/>
            <w:vAlign w:val="center"/>
          </w:tcPr>
          <w:p w14:paraId="3FA24CE8" w14:textId="1C046D8A" w:rsidR="00565D86" w:rsidRPr="00DA4B0C" w:rsidRDefault="00565D86" w:rsidP="00F407C6">
            <w:pPr>
              <w:spacing w:after="0" w:line="240" w:lineRule="auto"/>
              <w:jc w:val="center"/>
              <w:rPr>
                <w:rFonts w:ascii="Calibri" w:hAnsi="Calibri" w:cs="Calibri"/>
                <w:b/>
                <w:sz w:val="24"/>
                <w:szCs w:val="24"/>
              </w:rPr>
            </w:pPr>
            <w:r w:rsidRPr="00DA4B0C">
              <w:rPr>
                <w:rFonts w:ascii="Calibri" w:hAnsi="Calibri" w:cs="Calibri"/>
                <w:b/>
                <w:sz w:val="24"/>
                <w:szCs w:val="24"/>
              </w:rPr>
              <w:t>I Lead 2</w:t>
            </w:r>
            <w:r w:rsidR="005B1DD2">
              <w:rPr>
                <w:rFonts w:ascii="Calibri" w:hAnsi="Calibri" w:cs="Calibri"/>
                <w:b/>
                <w:sz w:val="24"/>
                <w:szCs w:val="24"/>
              </w:rPr>
              <w:t>.1</w:t>
            </w:r>
            <w:r w:rsidRPr="00DA4B0C">
              <w:rPr>
                <w:rFonts w:ascii="Calibri" w:hAnsi="Calibri" w:cs="Calibri"/>
                <w:b/>
                <w:sz w:val="24"/>
                <w:szCs w:val="24"/>
              </w:rPr>
              <w:t>⁰</w:t>
            </w:r>
          </w:p>
        </w:tc>
        <w:tc>
          <w:tcPr>
            <w:tcW w:w="1965" w:type="dxa"/>
            <w:vAlign w:val="center"/>
          </w:tcPr>
          <w:p w14:paraId="506D34CD" w14:textId="400751A8" w:rsidR="00565D86" w:rsidRPr="00DA4B0C" w:rsidRDefault="00565D86" w:rsidP="00F407C6">
            <w:pPr>
              <w:spacing w:after="0" w:line="240" w:lineRule="auto"/>
              <w:jc w:val="center"/>
              <w:rPr>
                <w:rFonts w:ascii="Calibri" w:hAnsi="Calibri" w:cs="Calibri"/>
                <w:b/>
                <w:sz w:val="24"/>
                <w:szCs w:val="24"/>
              </w:rPr>
            </w:pPr>
            <w:r w:rsidRPr="00DA4B0C">
              <w:rPr>
                <w:rFonts w:ascii="Calibri" w:hAnsi="Calibri" w:cs="Calibri"/>
                <w:b/>
                <w:sz w:val="24"/>
                <w:szCs w:val="24"/>
              </w:rPr>
              <w:t>I L</w:t>
            </w:r>
            <w:r w:rsidR="005511EE">
              <w:rPr>
                <w:rFonts w:ascii="Calibri" w:hAnsi="Calibri" w:cs="Calibri"/>
                <w:b/>
                <w:sz w:val="24"/>
                <w:szCs w:val="24"/>
              </w:rPr>
              <w:t>ag</w:t>
            </w:r>
            <w:r w:rsidRPr="00DA4B0C">
              <w:rPr>
                <w:rFonts w:ascii="Calibri" w:hAnsi="Calibri" w:cs="Calibri"/>
                <w:b/>
                <w:sz w:val="24"/>
                <w:szCs w:val="24"/>
              </w:rPr>
              <w:t xml:space="preserve"> </w:t>
            </w:r>
            <w:r w:rsidR="005511EE">
              <w:rPr>
                <w:rFonts w:ascii="Calibri" w:hAnsi="Calibri" w:cs="Calibri"/>
                <w:b/>
                <w:sz w:val="24"/>
                <w:szCs w:val="24"/>
              </w:rPr>
              <w:t>12</w:t>
            </w:r>
            <w:r w:rsidRPr="00DA4B0C">
              <w:rPr>
                <w:rFonts w:ascii="Calibri" w:hAnsi="Calibri" w:cs="Calibri"/>
                <w:b/>
                <w:sz w:val="24"/>
                <w:szCs w:val="24"/>
              </w:rPr>
              <w:t>.23⁰</w:t>
            </w:r>
          </w:p>
        </w:tc>
      </w:tr>
      <w:tr w:rsidR="00A15398" w14:paraId="1B6D89D8" w14:textId="77777777" w:rsidTr="00F407C6">
        <w:tc>
          <w:tcPr>
            <w:tcW w:w="1702" w:type="dxa"/>
            <w:vAlign w:val="center"/>
          </w:tcPr>
          <w:p w14:paraId="0219B3FB" w14:textId="77777777" w:rsidR="00565D86" w:rsidRPr="00DA4B0C" w:rsidRDefault="00565D86" w:rsidP="00F407C6">
            <w:pPr>
              <w:spacing w:after="0" w:line="240" w:lineRule="auto"/>
              <w:rPr>
                <w:rFonts w:ascii="Calibri" w:hAnsi="Calibri" w:cs="Calibri"/>
                <w:sz w:val="24"/>
                <w:szCs w:val="24"/>
              </w:rPr>
            </w:pPr>
            <w:r w:rsidRPr="00DA4B0C">
              <w:rPr>
                <w:rFonts w:ascii="Calibri" w:hAnsi="Calibri" w:cs="Calibri"/>
                <w:sz w:val="24"/>
                <w:szCs w:val="24"/>
              </w:rPr>
              <w:t>Current Amplitude</w:t>
            </w:r>
          </w:p>
        </w:tc>
        <w:tc>
          <w:tcPr>
            <w:tcW w:w="1964" w:type="dxa"/>
            <w:vAlign w:val="center"/>
          </w:tcPr>
          <w:p w14:paraId="2F1A57D0" w14:textId="50C335A5" w:rsidR="00565D86" w:rsidRPr="00DA4B0C" w:rsidRDefault="005A21B2" w:rsidP="00F407C6">
            <w:pPr>
              <w:spacing w:after="0" w:line="240" w:lineRule="auto"/>
              <w:jc w:val="center"/>
              <w:rPr>
                <w:rFonts w:ascii="Calibri" w:hAnsi="Calibri" w:cs="Calibri"/>
                <w:b/>
                <w:sz w:val="24"/>
                <w:szCs w:val="24"/>
              </w:rPr>
            </w:pPr>
            <w:r>
              <w:rPr>
                <w:rFonts w:ascii="Calibri" w:hAnsi="Calibri" w:cs="Calibri"/>
                <w:b/>
                <w:sz w:val="24"/>
                <w:szCs w:val="24"/>
              </w:rPr>
              <w:t>501</w:t>
            </w:r>
            <w:r w:rsidR="00565D86" w:rsidRPr="00DA4B0C">
              <w:rPr>
                <w:rFonts w:ascii="Calibri" w:hAnsi="Calibri" w:cs="Calibri"/>
                <w:b/>
                <w:sz w:val="24"/>
                <w:szCs w:val="24"/>
              </w:rPr>
              <w:t>mA p-p</w:t>
            </w:r>
          </w:p>
        </w:tc>
        <w:tc>
          <w:tcPr>
            <w:tcW w:w="1965" w:type="dxa"/>
            <w:vAlign w:val="center"/>
          </w:tcPr>
          <w:p w14:paraId="20A77FD0" w14:textId="185E7D21" w:rsidR="00565D86" w:rsidRPr="00DA4B0C" w:rsidRDefault="00565D86" w:rsidP="00F407C6">
            <w:pPr>
              <w:spacing w:after="0" w:line="240" w:lineRule="auto"/>
              <w:jc w:val="center"/>
              <w:rPr>
                <w:rFonts w:ascii="Calibri" w:hAnsi="Calibri" w:cs="Calibri"/>
                <w:b/>
                <w:sz w:val="24"/>
                <w:szCs w:val="24"/>
              </w:rPr>
            </w:pPr>
            <w:r w:rsidRPr="00DA4B0C">
              <w:rPr>
                <w:rFonts w:ascii="Calibri" w:hAnsi="Calibri" w:cs="Calibri"/>
                <w:b/>
                <w:sz w:val="24"/>
                <w:szCs w:val="24"/>
              </w:rPr>
              <w:t>4</w:t>
            </w:r>
            <w:r w:rsidR="00502C54">
              <w:rPr>
                <w:rFonts w:ascii="Calibri" w:hAnsi="Calibri" w:cs="Calibri"/>
                <w:b/>
                <w:sz w:val="24"/>
                <w:szCs w:val="24"/>
              </w:rPr>
              <w:t>32</w:t>
            </w:r>
            <w:r w:rsidRPr="00DA4B0C">
              <w:rPr>
                <w:rFonts w:ascii="Calibri" w:hAnsi="Calibri" w:cs="Calibri"/>
                <w:b/>
                <w:sz w:val="24"/>
                <w:szCs w:val="24"/>
              </w:rPr>
              <w:t>mA p-p</w:t>
            </w:r>
          </w:p>
        </w:tc>
        <w:tc>
          <w:tcPr>
            <w:tcW w:w="1964" w:type="dxa"/>
            <w:vAlign w:val="center"/>
          </w:tcPr>
          <w:p w14:paraId="54DF1059" w14:textId="4E437D11" w:rsidR="00565D86" w:rsidRPr="00DA4B0C" w:rsidRDefault="000437B7" w:rsidP="00F407C6">
            <w:pPr>
              <w:spacing w:after="0" w:line="240" w:lineRule="auto"/>
              <w:jc w:val="center"/>
              <w:rPr>
                <w:rFonts w:ascii="Calibri" w:hAnsi="Calibri" w:cs="Calibri"/>
                <w:b/>
                <w:sz w:val="24"/>
                <w:szCs w:val="24"/>
              </w:rPr>
            </w:pPr>
            <w:r>
              <w:rPr>
                <w:rFonts w:ascii="Calibri" w:hAnsi="Calibri" w:cs="Calibri"/>
                <w:b/>
                <w:sz w:val="24"/>
                <w:szCs w:val="24"/>
              </w:rPr>
              <w:t>354</w:t>
            </w:r>
            <w:r w:rsidR="00565D86" w:rsidRPr="00DA4B0C">
              <w:rPr>
                <w:rFonts w:ascii="Calibri" w:hAnsi="Calibri" w:cs="Calibri"/>
                <w:b/>
                <w:sz w:val="24"/>
                <w:szCs w:val="24"/>
              </w:rPr>
              <w:t>mA p-p</w:t>
            </w:r>
          </w:p>
        </w:tc>
        <w:tc>
          <w:tcPr>
            <w:tcW w:w="1965" w:type="dxa"/>
            <w:vAlign w:val="center"/>
          </w:tcPr>
          <w:p w14:paraId="0C83129B" w14:textId="517BD336" w:rsidR="00565D86" w:rsidRPr="00DA4B0C" w:rsidRDefault="007F451A" w:rsidP="001360C2">
            <w:pPr>
              <w:keepNext/>
              <w:spacing w:after="0" w:line="240" w:lineRule="auto"/>
              <w:jc w:val="center"/>
              <w:rPr>
                <w:rFonts w:ascii="Calibri" w:hAnsi="Calibri" w:cs="Calibri"/>
                <w:b/>
                <w:sz w:val="24"/>
                <w:szCs w:val="24"/>
              </w:rPr>
            </w:pPr>
            <w:r>
              <w:rPr>
                <w:rFonts w:ascii="Calibri" w:hAnsi="Calibri" w:cs="Calibri"/>
                <w:b/>
                <w:sz w:val="24"/>
                <w:szCs w:val="24"/>
              </w:rPr>
              <w:t>416</w:t>
            </w:r>
            <w:r w:rsidR="00565D86" w:rsidRPr="00DA4B0C">
              <w:rPr>
                <w:rFonts w:ascii="Calibri" w:hAnsi="Calibri" w:cs="Calibri"/>
                <w:b/>
                <w:sz w:val="24"/>
                <w:szCs w:val="24"/>
              </w:rPr>
              <w:t>mA p-p</w:t>
            </w:r>
          </w:p>
        </w:tc>
      </w:tr>
    </w:tbl>
    <w:p w14:paraId="69AA0E1A" w14:textId="57BB894E" w:rsidR="001360C2" w:rsidRDefault="001360C2" w:rsidP="001360C2">
      <w:pPr>
        <w:pStyle w:val="Caption"/>
        <w:framePr w:hSpace="180" w:wrap="around" w:vAnchor="text" w:hAnchor="text" w:xAlign="center" w:y="1"/>
        <w:suppressOverlap/>
      </w:pPr>
      <w:r>
        <w:t xml:space="preserve">Table </w:t>
      </w:r>
      <w:r w:rsidR="00EE62DE">
        <w:rPr>
          <w:noProof/>
        </w:rPr>
        <w:fldChar w:fldCharType="begin"/>
      </w:r>
      <w:r w:rsidR="00EE62DE">
        <w:rPr>
          <w:noProof/>
        </w:rPr>
        <w:instrText xml:space="preserve"> SEQ Table \* ARABIC </w:instrText>
      </w:r>
      <w:r w:rsidR="00EE62DE">
        <w:rPr>
          <w:noProof/>
        </w:rPr>
        <w:fldChar w:fldCharType="separate"/>
      </w:r>
      <w:r>
        <w:rPr>
          <w:noProof/>
        </w:rPr>
        <w:t>2</w:t>
      </w:r>
      <w:r w:rsidR="00EE62DE">
        <w:rPr>
          <w:noProof/>
        </w:rPr>
        <w:fldChar w:fldCharType="end"/>
      </w:r>
      <w:r>
        <w:t xml:space="preserve">  </w:t>
      </w:r>
      <w:r w:rsidRPr="00D366C9">
        <w:t>Phase and Current for various corrective capacitor values</w:t>
      </w:r>
      <w:r>
        <w:t xml:space="preserve"> in f</w:t>
      </w:r>
      <w:r w:rsidR="007B244A">
        <w:t xml:space="preserve">ault </w:t>
      </w:r>
      <w:r>
        <w:t>conditions</w:t>
      </w:r>
    </w:p>
    <w:p w14:paraId="129FA4C8" w14:textId="01F16528" w:rsidR="002E3FEA" w:rsidRDefault="007B244A" w:rsidP="008C30BC">
      <w:pPr>
        <w:spacing w:line="360" w:lineRule="auto"/>
        <w:rPr>
          <w:rFonts w:ascii="Calibri" w:hAnsi="Calibri" w:cs="Calibri"/>
          <w:sz w:val="28"/>
          <w:szCs w:val="36"/>
        </w:rPr>
      </w:pPr>
      <w:r>
        <w:rPr>
          <w:rFonts w:ascii="Calibri" w:hAnsi="Calibri" w:cs="Calibri"/>
          <w:sz w:val="28"/>
          <w:szCs w:val="36"/>
        </w:rPr>
        <w:tab/>
      </w:r>
      <w:r w:rsidR="0004325F">
        <w:rPr>
          <w:rFonts w:ascii="Calibri" w:hAnsi="Calibri" w:cs="Calibri"/>
          <w:sz w:val="28"/>
          <w:szCs w:val="36"/>
        </w:rPr>
        <w:t>The data from this fault series of readings has been plotted for comparison with the original data</w:t>
      </w:r>
      <w:r w:rsidR="004B00B8">
        <w:rPr>
          <w:rFonts w:ascii="Calibri" w:hAnsi="Calibri" w:cs="Calibri"/>
          <w:sz w:val="28"/>
          <w:szCs w:val="36"/>
        </w:rPr>
        <w:t xml:space="preserve"> in Figure </w:t>
      </w:r>
      <w:r>
        <w:rPr>
          <w:rFonts w:ascii="Calibri" w:hAnsi="Calibri" w:cs="Calibri"/>
          <w:sz w:val="28"/>
          <w:szCs w:val="36"/>
        </w:rPr>
        <w:t>6</w:t>
      </w:r>
      <w:r w:rsidR="004B00B8">
        <w:rPr>
          <w:rFonts w:ascii="Calibri" w:hAnsi="Calibri" w:cs="Calibri"/>
          <w:sz w:val="28"/>
          <w:szCs w:val="36"/>
        </w:rPr>
        <w:t>.</w:t>
      </w:r>
    </w:p>
    <w:p w14:paraId="54D606C9" w14:textId="24C24E07" w:rsidR="009338DE" w:rsidRDefault="007B244A" w:rsidP="008C30BC">
      <w:pPr>
        <w:spacing w:line="360" w:lineRule="auto"/>
        <w:rPr>
          <w:rFonts w:ascii="Calibri" w:hAnsi="Calibri" w:cs="Calibri"/>
          <w:sz w:val="28"/>
          <w:szCs w:val="36"/>
        </w:rPr>
      </w:pPr>
      <w:r>
        <w:rPr>
          <w:rFonts w:ascii="Calibri" w:hAnsi="Calibri" w:cs="Calibri"/>
          <w:sz w:val="28"/>
          <w:szCs w:val="36"/>
        </w:rPr>
        <w:tab/>
      </w:r>
      <w:r w:rsidR="000E33A8">
        <w:rPr>
          <w:rFonts w:ascii="Calibri" w:hAnsi="Calibri" w:cs="Calibri"/>
          <w:sz w:val="28"/>
          <w:szCs w:val="36"/>
        </w:rPr>
        <w:t>There</w:t>
      </w:r>
      <w:r w:rsidR="00AA77C5">
        <w:rPr>
          <w:rFonts w:ascii="Calibri" w:hAnsi="Calibri" w:cs="Calibri"/>
          <w:sz w:val="28"/>
          <w:szCs w:val="36"/>
        </w:rPr>
        <w:t xml:space="preserve"> appears to be a general decrease in the current</w:t>
      </w:r>
      <w:r w:rsidR="00583AED">
        <w:rPr>
          <w:rFonts w:ascii="Calibri" w:hAnsi="Calibri" w:cs="Calibri"/>
          <w:sz w:val="28"/>
          <w:szCs w:val="36"/>
        </w:rPr>
        <w:t xml:space="preserve"> demand through this series of readings, due to </w:t>
      </w:r>
      <w:r w:rsidR="00B51ED8">
        <w:rPr>
          <w:rFonts w:ascii="Calibri" w:hAnsi="Calibri" w:cs="Calibri"/>
          <w:sz w:val="28"/>
          <w:szCs w:val="36"/>
        </w:rPr>
        <w:t>its consistency, this discrepancy could be assumed to be a consequence of</w:t>
      </w:r>
      <w:r w:rsidR="009222A2">
        <w:rPr>
          <w:rFonts w:ascii="Calibri" w:hAnsi="Calibri" w:cs="Calibri"/>
          <w:sz w:val="28"/>
          <w:szCs w:val="36"/>
        </w:rPr>
        <w:t xml:space="preserve"> the training rig </w:t>
      </w:r>
      <w:r w:rsidR="009338DE">
        <w:rPr>
          <w:rFonts w:ascii="Calibri" w:hAnsi="Calibri" w:cs="Calibri"/>
          <w:sz w:val="28"/>
          <w:szCs w:val="36"/>
        </w:rPr>
        <w:t>implementation and shall be disregarded.</w:t>
      </w:r>
      <w:r w:rsidR="00647450">
        <w:rPr>
          <w:rFonts w:ascii="Calibri" w:hAnsi="Calibri" w:cs="Calibri"/>
          <w:sz w:val="28"/>
          <w:szCs w:val="36"/>
        </w:rPr>
        <w:t xml:space="preserve"> </w:t>
      </w:r>
      <w:r w:rsidR="009338DE">
        <w:rPr>
          <w:rFonts w:ascii="Calibri" w:hAnsi="Calibri" w:cs="Calibri"/>
          <w:sz w:val="28"/>
          <w:szCs w:val="36"/>
        </w:rPr>
        <w:t xml:space="preserve">It can </w:t>
      </w:r>
      <w:r w:rsidR="00647450">
        <w:rPr>
          <w:rFonts w:ascii="Calibri" w:hAnsi="Calibri" w:cs="Calibri"/>
          <w:sz w:val="28"/>
          <w:szCs w:val="36"/>
        </w:rPr>
        <w:t xml:space="preserve">also </w:t>
      </w:r>
      <w:r w:rsidR="009338DE">
        <w:rPr>
          <w:rFonts w:ascii="Calibri" w:hAnsi="Calibri" w:cs="Calibri"/>
          <w:sz w:val="28"/>
          <w:szCs w:val="36"/>
        </w:rPr>
        <w:t xml:space="preserve">be seen that </w:t>
      </w:r>
      <w:r w:rsidR="00647450">
        <w:rPr>
          <w:rFonts w:ascii="Calibri" w:hAnsi="Calibri" w:cs="Calibri"/>
          <w:sz w:val="28"/>
          <w:szCs w:val="36"/>
        </w:rPr>
        <w:t>t</w:t>
      </w:r>
      <w:r w:rsidR="009338DE">
        <w:rPr>
          <w:rFonts w:ascii="Calibri" w:hAnsi="Calibri" w:cs="Calibri"/>
          <w:sz w:val="28"/>
          <w:szCs w:val="36"/>
        </w:rPr>
        <w:t>he readings for zero added capacitance are roughly comparable and</w:t>
      </w:r>
      <w:r w:rsidR="00647450">
        <w:rPr>
          <w:rFonts w:ascii="Calibri" w:hAnsi="Calibri" w:cs="Calibri"/>
          <w:sz w:val="28"/>
          <w:szCs w:val="36"/>
        </w:rPr>
        <w:t xml:space="preserve"> show no significant change</w:t>
      </w:r>
      <w:r w:rsidR="000E33A8">
        <w:rPr>
          <w:rFonts w:ascii="Calibri" w:hAnsi="Calibri" w:cs="Calibri"/>
          <w:sz w:val="28"/>
          <w:szCs w:val="36"/>
        </w:rPr>
        <w:t>.</w:t>
      </w:r>
    </w:p>
    <w:p w14:paraId="424F0D70" w14:textId="77777777" w:rsidR="007B244A" w:rsidRDefault="00791FC8" w:rsidP="007B244A">
      <w:pPr>
        <w:keepNext/>
        <w:spacing w:line="360" w:lineRule="auto"/>
        <w:jc w:val="center"/>
      </w:pPr>
      <w:r>
        <w:rPr>
          <w:noProof/>
        </w:rPr>
        <w:drawing>
          <wp:inline distT="0" distB="0" distL="0" distR="0" wp14:anchorId="0A626C1F" wp14:editId="7CDA9D6D">
            <wp:extent cx="5076825" cy="2081212"/>
            <wp:effectExtent l="0" t="0" r="9525" b="14605"/>
            <wp:docPr id="1" name="Chart 1">
              <a:extLst xmlns:a="http://schemas.openxmlformats.org/drawingml/2006/main">
                <a:ext uri="{FF2B5EF4-FFF2-40B4-BE49-F238E27FC236}">
                  <a16:creationId xmlns:a16="http://schemas.microsoft.com/office/drawing/2014/main" id="{0A6B66F4-8E40-4672-A1F7-0C7B0E0B81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5DC91A8" w14:textId="331E688C" w:rsidR="002E3FEA" w:rsidRDefault="007B244A" w:rsidP="007B244A">
      <w:pPr>
        <w:pStyle w:val="Caption"/>
        <w:jc w:val="center"/>
        <w:rPr>
          <w:rFonts w:ascii="Calibri" w:hAnsi="Calibri" w:cs="Calibri"/>
          <w:sz w:val="28"/>
          <w:szCs w:val="36"/>
        </w:rPr>
      </w:pPr>
      <w:r>
        <w:t xml:space="preserve">Figure </w:t>
      </w:r>
      <w:r w:rsidR="00EE62DE">
        <w:rPr>
          <w:noProof/>
        </w:rPr>
        <w:fldChar w:fldCharType="begin"/>
      </w:r>
      <w:r w:rsidR="00EE62DE">
        <w:rPr>
          <w:noProof/>
        </w:rPr>
        <w:instrText xml:space="preserve"> SEQ Figure \* ARABIC </w:instrText>
      </w:r>
      <w:r w:rsidR="00EE62DE">
        <w:rPr>
          <w:noProof/>
        </w:rPr>
        <w:fldChar w:fldCharType="separate"/>
      </w:r>
      <w:r>
        <w:rPr>
          <w:noProof/>
        </w:rPr>
        <w:t>6</w:t>
      </w:r>
      <w:r w:rsidR="00EE62DE">
        <w:rPr>
          <w:noProof/>
        </w:rPr>
        <w:fldChar w:fldCharType="end"/>
      </w:r>
      <w:r>
        <w:t xml:space="preserve"> Phase and current comparisons</w:t>
      </w:r>
    </w:p>
    <w:p w14:paraId="5FC6125A" w14:textId="4D38399D" w:rsidR="005F025F" w:rsidRDefault="007B244A" w:rsidP="005F025F">
      <w:pPr>
        <w:spacing w:line="360" w:lineRule="auto"/>
        <w:rPr>
          <w:rFonts w:ascii="Calibri" w:hAnsi="Calibri" w:cs="Calibri"/>
          <w:sz w:val="28"/>
          <w:szCs w:val="36"/>
        </w:rPr>
      </w:pPr>
      <w:r>
        <w:rPr>
          <w:rFonts w:ascii="Calibri" w:hAnsi="Calibri" w:cs="Calibri"/>
          <w:sz w:val="28"/>
          <w:szCs w:val="36"/>
        </w:rPr>
        <w:tab/>
      </w:r>
      <w:r w:rsidR="005F025F">
        <w:rPr>
          <w:rFonts w:ascii="Calibri" w:hAnsi="Calibri" w:cs="Calibri"/>
          <w:sz w:val="28"/>
          <w:szCs w:val="36"/>
        </w:rPr>
        <w:t xml:space="preserve">It is noted that </w:t>
      </w:r>
      <w:r w:rsidR="00681EC3">
        <w:rPr>
          <w:rFonts w:ascii="Calibri" w:hAnsi="Calibri" w:cs="Calibri"/>
          <w:sz w:val="28"/>
          <w:szCs w:val="36"/>
        </w:rPr>
        <w:t>the first series data point</w:t>
      </w:r>
      <w:r w:rsidR="000D7747">
        <w:rPr>
          <w:rFonts w:ascii="Calibri" w:hAnsi="Calibri" w:cs="Calibri"/>
          <w:sz w:val="28"/>
          <w:szCs w:val="36"/>
        </w:rPr>
        <w:t xml:space="preserve"> for C2 (10uF) and the fault series data point for C2 + C4 (</w:t>
      </w:r>
      <w:r w:rsidR="0059782C">
        <w:rPr>
          <w:rFonts w:ascii="Calibri" w:hAnsi="Calibri" w:cs="Calibri"/>
          <w:sz w:val="28"/>
          <w:szCs w:val="36"/>
        </w:rPr>
        <w:t xml:space="preserve">15uF) are directly comparable. It </w:t>
      </w:r>
      <w:r w:rsidR="00BA6C3A">
        <w:rPr>
          <w:rFonts w:ascii="Calibri" w:hAnsi="Calibri" w:cs="Calibri"/>
          <w:sz w:val="28"/>
          <w:szCs w:val="36"/>
        </w:rPr>
        <w:t>is</w:t>
      </w:r>
      <w:r w:rsidR="0059782C">
        <w:rPr>
          <w:rFonts w:ascii="Calibri" w:hAnsi="Calibri" w:cs="Calibri"/>
          <w:sz w:val="28"/>
          <w:szCs w:val="36"/>
        </w:rPr>
        <w:t xml:space="preserve"> also be noted </w:t>
      </w:r>
      <w:r w:rsidR="0059782C">
        <w:rPr>
          <w:rFonts w:ascii="Calibri" w:hAnsi="Calibri" w:cs="Calibri"/>
          <w:sz w:val="28"/>
          <w:szCs w:val="36"/>
        </w:rPr>
        <w:lastRenderedPageBreak/>
        <w:t>that the data point</w:t>
      </w:r>
      <w:r w:rsidR="00F94CA6">
        <w:rPr>
          <w:rFonts w:ascii="Calibri" w:hAnsi="Calibri" w:cs="Calibri"/>
          <w:sz w:val="28"/>
          <w:szCs w:val="36"/>
        </w:rPr>
        <w:t xml:space="preserve">s for series one C2 + C4 (15uF) </w:t>
      </w:r>
      <w:r w:rsidR="00EB53A8">
        <w:rPr>
          <w:rFonts w:ascii="Calibri" w:hAnsi="Calibri" w:cs="Calibri"/>
          <w:sz w:val="28"/>
          <w:szCs w:val="36"/>
        </w:rPr>
        <w:t xml:space="preserve">and fault </w:t>
      </w:r>
      <w:r w:rsidR="00A644C6">
        <w:rPr>
          <w:rFonts w:ascii="Calibri" w:hAnsi="Calibri" w:cs="Calibri"/>
          <w:sz w:val="28"/>
          <w:szCs w:val="36"/>
        </w:rPr>
        <w:t>s</w:t>
      </w:r>
      <w:r w:rsidR="00EB53A8">
        <w:rPr>
          <w:rFonts w:ascii="Calibri" w:hAnsi="Calibri" w:cs="Calibri"/>
          <w:sz w:val="28"/>
          <w:szCs w:val="36"/>
        </w:rPr>
        <w:t>eries C2 + C3 (20uF) are similarl</w:t>
      </w:r>
      <w:r w:rsidR="00A644C6">
        <w:rPr>
          <w:rFonts w:ascii="Calibri" w:hAnsi="Calibri" w:cs="Calibri"/>
          <w:sz w:val="28"/>
          <w:szCs w:val="36"/>
        </w:rPr>
        <w:t>y comparable.</w:t>
      </w:r>
    </w:p>
    <w:p w14:paraId="7802FFF7" w14:textId="01070911" w:rsidR="00A644C6" w:rsidRDefault="007B244A" w:rsidP="005F025F">
      <w:pPr>
        <w:spacing w:line="360" w:lineRule="auto"/>
        <w:rPr>
          <w:rFonts w:ascii="Calibri" w:hAnsi="Calibri" w:cs="Calibri"/>
          <w:sz w:val="28"/>
          <w:szCs w:val="36"/>
        </w:rPr>
      </w:pPr>
      <w:r>
        <w:rPr>
          <w:rFonts w:ascii="Calibri" w:hAnsi="Calibri" w:cs="Calibri"/>
          <w:sz w:val="28"/>
          <w:szCs w:val="36"/>
        </w:rPr>
        <w:tab/>
      </w:r>
      <w:r w:rsidR="00A644C6">
        <w:rPr>
          <w:rFonts w:ascii="Calibri" w:hAnsi="Calibri" w:cs="Calibri"/>
          <w:sz w:val="28"/>
          <w:szCs w:val="36"/>
        </w:rPr>
        <w:t xml:space="preserve">It would seem </w:t>
      </w:r>
      <w:r w:rsidR="00BB36E2">
        <w:rPr>
          <w:rFonts w:ascii="Calibri" w:hAnsi="Calibri" w:cs="Calibri"/>
          <w:sz w:val="28"/>
          <w:szCs w:val="36"/>
        </w:rPr>
        <w:t xml:space="preserve">reasonable to surmise </w:t>
      </w:r>
      <w:r w:rsidR="00BA6C3A">
        <w:rPr>
          <w:rFonts w:ascii="Calibri" w:hAnsi="Calibri" w:cs="Calibri"/>
          <w:sz w:val="28"/>
          <w:szCs w:val="36"/>
        </w:rPr>
        <w:t>from t</w:t>
      </w:r>
      <w:r w:rsidR="00FE6BF4">
        <w:rPr>
          <w:rFonts w:ascii="Calibri" w:hAnsi="Calibri" w:cs="Calibri"/>
          <w:sz w:val="28"/>
          <w:szCs w:val="36"/>
        </w:rPr>
        <w:t xml:space="preserve">his trend </w:t>
      </w:r>
      <w:r w:rsidR="00BB36E2">
        <w:rPr>
          <w:rFonts w:ascii="Calibri" w:hAnsi="Calibri" w:cs="Calibri"/>
          <w:sz w:val="28"/>
          <w:szCs w:val="36"/>
        </w:rPr>
        <w:t xml:space="preserve">that the common denominator for this </w:t>
      </w:r>
      <w:r w:rsidR="00364995">
        <w:rPr>
          <w:rFonts w:ascii="Calibri" w:hAnsi="Calibri" w:cs="Calibri"/>
          <w:sz w:val="28"/>
          <w:szCs w:val="36"/>
        </w:rPr>
        <w:t>skewed series of da</w:t>
      </w:r>
      <w:r w:rsidR="00D10E90">
        <w:rPr>
          <w:rFonts w:ascii="Calibri" w:hAnsi="Calibri" w:cs="Calibri"/>
          <w:sz w:val="28"/>
          <w:szCs w:val="36"/>
        </w:rPr>
        <w:t>t</w:t>
      </w:r>
      <w:r w:rsidR="00364995">
        <w:rPr>
          <w:rFonts w:ascii="Calibri" w:hAnsi="Calibri" w:cs="Calibri"/>
          <w:sz w:val="28"/>
          <w:szCs w:val="36"/>
        </w:rPr>
        <w:t xml:space="preserve">a points would be C2, this </w:t>
      </w:r>
      <w:r w:rsidR="00D10E90">
        <w:rPr>
          <w:rFonts w:ascii="Calibri" w:hAnsi="Calibri" w:cs="Calibri"/>
          <w:sz w:val="28"/>
          <w:szCs w:val="36"/>
        </w:rPr>
        <w:t>would seem to be</w:t>
      </w:r>
      <w:r w:rsidR="00364995">
        <w:rPr>
          <w:rFonts w:ascii="Calibri" w:hAnsi="Calibri" w:cs="Calibri"/>
          <w:sz w:val="28"/>
          <w:szCs w:val="36"/>
        </w:rPr>
        <w:t xml:space="preserve"> confirmed </w:t>
      </w:r>
      <w:r w:rsidR="00D10E90">
        <w:rPr>
          <w:rFonts w:ascii="Calibri" w:hAnsi="Calibri" w:cs="Calibri"/>
          <w:sz w:val="28"/>
          <w:szCs w:val="36"/>
        </w:rPr>
        <w:t>by</w:t>
      </w:r>
      <w:r w:rsidR="00364995">
        <w:rPr>
          <w:rFonts w:ascii="Calibri" w:hAnsi="Calibri" w:cs="Calibri"/>
          <w:sz w:val="28"/>
          <w:szCs w:val="36"/>
        </w:rPr>
        <w:t xml:space="preserve"> the lone C2 data point </w:t>
      </w:r>
      <w:r w:rsidR="00FE6BF4">
        <w:rPr>
          <w:rFonts w:ascii="Calibri" w:hAnsi="Calibri" w:cs="Calibri"/>
          <w:sz w:val="28"/>
          <w:szCs w:val="36"/>
        </w:rPr>
        <w:t>in the second series.</w:t>
      </w:r>
    </w:p>
    <w:p w14:paraId="3C5D2B0A" w14:textId="714F0FFA" w:rsidR="00FE6BF4" w:rsidRDefault="007B244A" w:rsidP="005F025F">
      <w:pPr>
        <w:spacing w:line="360" w:lineRule="auto"/>
        <w:rPr>
          <w:rFonts w:ascii="Calibri" w:hAnsi="Calibri" w:cs="Calibri"/>
          <w:sz w:val="28"/>
          <w:szCs w:val="36"/>
        </w:rPr>
      </w:pPr>
      <w:r>
        <w:rPr>
          <w:rFonts w:ascii="Calibri" w:hAnsi="Calibri" w:cs="Calibri"/>
          <w:sz w:val="28"/>
          <w:szCs w:val="36"/>
        </w:rPr>
        <w:tab/>
      </w:r>
      <w:r w:rsidR="00FE6BF4">
        <w:rPr>
          <w:rFonts w:ascii="Calibri" w:hAnsi="Calibri" w:cs="Calibri"/>
          <w:sz w:val="28"/>
          <w:szCs w:val="36"/>
        </w:rPr>
        <w:t>From this</w:t>
      </w:r>
      <w:r w:rsidR="00745BBE">
        <w:rPr>
          <w:rFonts w:ascii="Calibri" w:hAnsi="Calibri" w:cs="Calibri"/>
          <w:sz w:val="28"/>
          <w:szCs w:val="36"/>
        </w:rPr>
        <w:t xml:space="preserve"> observation it is proposed that the fault is the C2 capacitor that is not performing to specification</w:t>
      </w:r>
      <w:r w:rsidR="00375809">
        <w:rPr>
          <w:rFonts w:ascii="Calibri" w:hAnsi="Calibri" w:cs="Calibri"/>
          <w:sz w:val="28"/>
          <w:szCs w:val="36"/>
        </w:rPr>
        <w:t>. By these readings i</w:t>
      </w:r>
      <w:r w:rsidR="00617E0E">
        <w:rPr>
          <w:rFonts w:ascii="Calibri" w:hAnsi="Calibri" w:cs="Calibri"/>
          <w:sz w:val="28"/>
          <w:szCs w:val="36"/>
        </w:rPr>
        <w:t>t would appear to be providing approximately half its rated 10uF.</w:t>
      </w:r>
    </w:p>
    <w:p w14:paraId="0124EFF2" w14:textId="4585DA29" w:rsidR="00824A8B" w:rsidRDefault="007D3F78" w:rsidP="005F025F">
      <w:pPr>
        <w:spacing w:line="360" w:lineRule="auto"/>
        <w:rPr>
          <w:rFonts w:ascii="Calibri" w:hAnsi="Calibri" w:cs="Calibri"/>
          <w:sz w:val="28"/>
          <w:szCs w:val="36"/>
        </w:rPr>
      </w:pPr>
      <w:r>
        <w:rPr>
          <w:rFonts w:ascii="Calibri" w:hAnsi="Calibri" w:cs="Calibri"/>
          <w:sz w:val="28"/>
          <w:szCs w:val="36"/>
        </w:rPr>
        <w:t>5.</w:t>
      </w:r>
      <w:r>
        <w:rPr>
          <w:rFonts w:ascii="Calibri" w:hAnsi="Calibri" w:cs="Calibri"/>
          <w:sz w:val="28"/>
          <w:szCs w:val="36"/>
        </w:rPr>
        <w:tab/>
      </w:r>
      <w:r w:rsidR="00824A8B">
        <w:rPr>
          <w:rFonts w:ascii="Calibri" w:hAnsi="Calibri" w:cs="Calibri"/>
          <w:sz w:val="28"/>
          <w:szCs w:val="36"/>
        </w:rPr>
        <w:t>Conclusion</w:t>
      </w:r>
    </w:p>
    <w:p w14:paraId="2DEDF876" w14:textId="326EC927" w:rsidR="00824A8B" w:rsidRDefault="0050644F" w:rsidP="005F025F">
      <w:pPr>
        <w:spacing w:line="360" w:lineRule="auto"/>
        <w:rPr>
          <w:rFonts w:ascii="Calibri" w:hAnsi="Calibri" w:cs="Calibri"/>
          <w:sz w:val="28"/>
          <w:szCs w:val="36"/>
        </w:rPr>
      </w:pPr>
      <w:r>
        <w:rPr>
          <w:rFonts w:ascii="Calibri" w:hAnsi="Calibri" w:cs="Calibri"/>
          <w:sz w:val="28"/>
          <w:szCs w:val="36"/>
        </w:rPr>
        <w:tab/>
      </w:r>
      <w:r w:rsidR="00824A8B">
        <w:rPr>
          <w:rFonts w:ascii="Calibri" w:hAnsi="Calibri" w:cs="Calibri"/>
          <w:sz w:val="28"/>
          <w:szCs w:val="36"/>
        </w:rPr>
        <w:t xml:space="preserve">Synchronous motors </w:t>
      </w:r>
      <w:r w:rsidR="00647A88">
        <w:rPr>
          <w:rFonts w:ascii="Calibri" w:hAnsi="Calibri" w:cs="Calibri"/>
          <w:sz w:val="28"/>
          <w:szCs w:val="36"/>
        </w:rPr>
        <w:t>are devices that may be used for high accuracy devices, they may also be reconfigured to a</w:t>
      </w:r>
      <w:r w:rsidR="006E42F1">
        <w:rPr>
          <w:rFonts w:ascii="Calibri" w:hAnsi="Calibri" w:cs="Calibri"/>
          <w:sz w:val="28"/>
          <w:szCs w:val="36"/>
        </w:rPr>
        <w:t xml:space="preserve">ct to correct power factor. Synchronous motors are not </w:t>
      </w:r>
      <w:r w:rsidR="002D71FE">
        <w:rPr>
          <w:rFonts w:ascii="Calibri" w:hAnsi="Calibri" w:cs="Calibri"/>
          <w:sz w:val="28"/>
          <w:szCs w:val="36"/>
        </w:rPr>
        <w:t>self-starting,</w:t>
      </w:r>
      <w:r w:rsidR="006E42F1">
        <w:rPr>
          <w:rFonts w:ascii="Calibri" w:hAnsi="Calibri" w:cs="Calibri"/>
          <w:sz w:val="28"/>
          <w:szCs w:val="36"/>
        </w:rPr>
        <w:t xml:space="preserve"> and </w:t>
      </w:r>
      <w:r w:rsidR="007E3B2E">
        <w:rPr>
          <w:rFonts w:ascii="Calibri" w:hAnsi="Calibri" w:cs="Calibri"/>
          <w:sz w:val="28"/>
          <w:szCs w:val="36"/>
        </w:rPr>
        <w:t xml:space="preserve">various methods are available to </w:t>
      </w:r>
      <w:r w:rsidR="00C77FE3">
        <w:rPr>
          <w:rFonts w:ascii="Calibri" w:hAnsi="Calibri" w:cs="Calibri"/>
          <w:sz w:val="28"/>
          <w:szCs w:val="36"/>
        </w:rPr>
        <w:t>achieve rotation at which point the dc</w:t>
      </w:r>
      <w:r w:rsidR="003F4047">
        <w:rPr>
          <w:rFonts w:ascii="Calibri" w:hAnsi="Calibri" w:cs="Calibri"/>
          <w:sz w:val="28"/>
          <w:szCs w:val="36"/>
        </w:rPr>
        <w:t xml:space="preserve"> excitation would lock the rotor into speed with th</w:t>
      </w:r>
      <w:r w:rsidR="008D5C09">
        <w:rPr>
          <w:rFonts w:ascii="Calibri" w:hAnsi="Calibri" w:cs="Calibri"/>
          <w:sz w:val="28"/>
          <w:szCs w:val="36"/>
        </w:rPr>
        <w:t xml:space="preserve">e rotating magnetic field on the stator. Correct </w:t>
      </w:r>
      <w:r w:rsidR="00D041C7">
        <w:rPr>
          <w:rFonts w:ascii="Calibri" w:hAnsi="Calibri" w:cs="Calibri"/>
          <w:sz w:val="28"/>
          <w:szCs w:val="36"/>
        </w:rPr>
        <w:t>pow</w:t>
      </w:r>
      <w:r w:rsidR="009755E8">
        <w:rPr>
          <w:rFonts w:ascii="Calibri" w:hAnsi="Calibri" w:cs="Calibri"/>
          <w:sz w:val="28"/>
          <w:szCs w:val="36"/>
        </w:rPr>
        <w:t>e</w:t>
      </w:r>
      <w:r w:rsidR="00D041C7">
        <w:rPr>
          <w:rFonts w:ascii="Calibri" w:hAnsi="Calibri" w:cs="Calibri"/>
          <w:sz w:val="28"/>
          <w:szCs w:val="36"/>
        </w:rPr>
        <w:t>r factor correction can reduce the power consumption of the motor and can be used to correct the power factor on the supply voltage line</w:t>
      </w:r>
      <w:r w:rsidR="009755E8">
        <w:rPr>
          <w:rFonts w:ascii="Calibri" w:hAnsi="Calibri" w:cs="Calibri"/>
          <w:sz w:val="28"/>
          <w:szCs w:val="36"/>
        </w:rPr>
        <w:t>.</w:t>
      </w:r>
    </w:p>
    <w:p w14:paraId="4CA593AF" w14:textId="071F89C7" w:rsidR="002201B5" w:rsidRDefault="002201B5" w:rsidP="005F025F">
      <w:pPr>
        <w:spacing w:line="360" w:lineRule="auto"/>
        <w:rPr>
          <w:rFonts w:ascii="Calibri" w:hAnsi="Calibri" w:cs="Calibri"/>
          <w:sz w:val="28"/>
          <w:szCs w:val="36"/>
        </w:rPr>
      </w:pPr>
    </w:p>
    <w:p w14:paraId="7CBF797B" w14:textId="77777777" w:rsidR="00F654DA" w:rsidRDefault="00F654DA" w:rsidP="005F025F">
      <w:pPr>
        <w:spacing w:line="360" w:lineRule="auto"/>
        <w:rPr>
          <w:rFonts w:ascii="Calibri" w:hAnsi="Calibri" w:cs="Calibri"/>
          <w:sz w:val="28"/>
          <w:szCs w:val="36"/>
        </w:rPr>
      </w:pPr>
    </w:p>
    <w:p w14:paraId="3522F297" w14:textId="77777777" w:rsidR="00F654DA" w:rsidRDefault="00F654DA" w:rsidP="005F025F">
      <w:pPr>
        <w:spacing w:line="360" w:lineRule="auto"/>
        <w:rPr>
          <w:rFonts w:ascii="Calibri" w:hAnsi="Calibri" w:cs="Calibri"/>
          <w:sz w:val="28"/>
          <w:szCs w:val="36"/>
        </w:rPr>
      </w:pPr>
    </w:p>
    <w:p w14:paraId="4CD98280" w14:textId="77777777" w:rsidR="00F654DA" w:rsidRDefault="00F654DA" w:rsidP="005F025F">
      <w:pPr>
        <w:spacing w:line="360" w:lineRule="auto"/>
        <w:rPr>
          <w:rFonts w:ascii="Calibri" w:hAnsi="Calibri" w:cs="Calibri"/>
          <w:sz w:val="28"/>
          <w:szCs w:val="36"/>
        </w:rPr>
      </w:pPr>
    </w:p>
    <w:p w14:paraId="231219BC" w14:textId="77777777" w:rsidR="00F654DA" w:rsidRDefault="00F654DA" w:rsidP="005F025F">
      <w:pPr>
        <w:spacing w:line="360" w:lineRule="auto"/>
        <w:rPr>
          <w:rFonts w:ascii="Calibri" w:hAnsi="Calibri" w:cs="Calibri"/>
          <w:sz w:val="28"/>
          <w:szCs w:val="36"/>
        </w:rPr>
      </w:pPr>
    </w:p>
    <w:p w14:paraId="17663A7E" w14:textId="77777777" w:rsidR="00F654DA" w:rsidRDefault="00F654DA" w:rsidP="005F025F">
      <w:pPr>
        <w:spacing w:line="360" w:lineRule="auto"/>
        <w:rPr>
          <w:rFonts w:ascii="Calibri" w:hAnsi="Calibri" w:cs="Calibri"/>
          <w:sz w:val="28"/>
          <w:szCs w:val="36"/>
        </w:rPr>
      </w:pPr>
    </w:p>
    <w:p w14:paraId="4438EE9F" w14:textId="77777777" w:rsidR="00F654DA" w:rsidRDefault="00F654DA" w:rsidP="005F025F">
      <w:pPr>
        <w:spacing w:line="360" w:lineRule="auto"/>
        <w:rPr>
          <w:rFonts w:ascii="Calibri" w:hAnsi="Calibri" w:cs="Calibri"/>
          <w:sz w:val="28"/>
          <w:szCs w:val="36"/>
        </w:rPr>
      </w:pPr>
    </w:p>
    <w:p w14:paraId="5FF54BAB" w14:textId="50CBAA7A" w:rsidR="002201B5" w:rsidRDefault="007D3F78" w:rsidP="005F025F">
      <w:pPr>
        <w:spacing w:line="360" w:lineRule="auto"/>
        <w:rPr>
          <w:rFonts w:ascii="Calibri" w:hAnsi="Calibri" w:cs="Calibri"/>
          <w:sz w:val="28"/>
          <w:szCs w:val="36"/>
        </w:rPr>
      </w:pPr>
      <w:r>
        <w:rPr>
          <w:rFonts w:ascii="Calibri" w:hAnsi="Calibri" w:cs="Calibri"/>
          <w:sz w:val="28"/>
          <w:szCs w:val="36"/>
        </w:rPr>
        <w:lastRenderedPageBreak/>
        <w:t>6.</w:t>
      </w:r>
      <w:r>
        <w:rPr>
          <w:rFonts w:ascii="Calibri" w:hAnsi="Calibri" w:cs="Calibri"/>
          <w:sz w:val="28"/>
          <w:szCs w:val="36"/>
        </w:rPr>
        <w:tab/>
      </w:r>
      <w:r w:rsidR="002201B5">
        <w:rPr>
          <w:rFonts w:ascii="Calibri" w:hAnsi="Calibri" w:cs="Calibri"/>
          <w:sz w:val="28"/>
          <w:szCs w:val="36"/>
        </w:rPr>
        <w:t>References</w:t>
      </w:r>
    </w:p>
    <w:p w14:paraId="2F8FE71D" w14:textId="646AB100" w:rsidR="004E36A1" w:rsidRPr="004E36A1" w:rsidRDefault="00F1339E" w:rsidP="004E36A1">
      <w:pPr>
        <w:widowControl w:val="0"/>
        <w:autoSpaceDE w:val="0"/>
        <w:autoSpaceDN w:val="0"/>
        <w:adjustRightInd w:val="0"/>
        <w:spacing w:line="360" w:lineRule="auto"/>
        <w:ind w:left="640" w:hanging="640"/>
        <w:rPr>
          <w:rFonts w:ascii="Calibri" w:hAnsi="Calibri" w:cs="Calibri"/>
          <w:noProof/>
          <w:sz w:val="28"/>
          <w:szCs w:val="24"/>
        </w:rPr>
      </w:pPr>
      <w:r>
        <w:rPr>
          <w:rFonts w:ascii="Calibri" w:hAnsi="Calibri" w:cs="Calibri"/>
          <w:sz w:val="28"/>
          <w:szCs w:val="36"/>
        </w:rPr>
        <w:fldChar w:fldCharType="begin" w:fldLock="1"/>
      </w:r>
      <w:r>
        <w:rPr>
          <w:rFonts w:ascii="Calibri" w:hAnsi="Calibri" w:cs="Calibri"/>
          <w:sz w:val="28"/>
          <w:szCs w:val="36"/>
        </w:rPr>
        <w:instrText xml:space="preserve">ADDIN Mendeley Bibliography CSL_BIBLIOGRAPHY </w:instrText>
      </w:r>
      <w:r>
        <w:rPr>
          <w:rFonts w:ascii="Calibri" w:hAnsi="Calibri" w:cs="Calibri"/>
          <w:sz w:val="28"/>
          <w:szCs w:val="36"/>
        </w:rPr>
        <w:fldChar w:fldCharType="separate"/>
      </w:r>
      <w:r w:rsidR="004E36A1" w:rsidRPr="004E36A1">
        <w:rPr>
          <w:rFonts w:ascii="Calibri" w:hAnsi="Calibri" w:cs="Calibri"/>
          <w:noProof/>
          <w:sz w:val="28"/>
          <w:szCs w:val="24"/>
        </w:rPr>
        <w:t>[1]</w:t>
      </w:r>
      <w:r w:rsidR="004E36A1" w:rsidRPr="004E36A1">
        <w:rPr>
          <w:rFonts w:ascii="Calibri" w:hAnsi="Calibri" w:cs="Calibri"/>
          <w:noProof/>
          <w:sz w:val="28"/>
          <w:szCs w:val="24"/>
        </w:rPr>
        <w:tab/>
        <w:t xml:space="preserve">M. H. (Muhammad H. Rashid, N. (Professor of electrical engineering) Kumar, and A. R. (Ashish R. Kulkarni, </w:t>
      </w:r>
      <w:r w:rsidR="004E36A1" w:rsidRPr="004E36A1">
        <w:rPr>
          <w:rFonts w:ascii="Calibri" w:hAnsi="Calibri" w:cs="Calibri"/>
          <w:i/>
          <w:iCs/>
          <w:noProof/>
          <w:sz w:val="28"/>
          <w:szCs w:val="24"/>
        </w:rPr>
        <w:t>Power electronics : devices, circuits and applications</w:t>
      </w:r>
      <w:r w:rsidR="004E36A1" w:rsidRPr="004E36A1">
        <w:rPr>
          <w:rFonts w:ascii="Calibri" w:hAnsi="Calibri" w:cs="Calibri"/>
          <w:noProof/>
          <w:sz w:val="28"/>
          <w:szCs w:val="24"/>
        </w:rPr>
        <w:t>. .</w:t>
      </w:r>
    </w:p>
    <w:p w14:paraId="3EA20181" w14:textId="77777777" w:rsidR="004E36A1" w:rsidRPr="004E36A1" w:rsidRDefault="004E36A1" w:rsidP="004E36A1">
      <w:pPr>
        <w:widowControl w:val="0"/>
        <w:autoSpaceDE w:val="0"/>
        <w:autoSpaceDN w:val="0"/>
        <w:adjustRightInd w:val="0"/>
        <w:spacing w:line="360" w:lineRule="auto"/>
        <w:ind w:left="640" w:hanging="640"/>
        <w:rPr>
          <w:rFonts w:ascii="Calibri" w:hAnsi="Calibri" w:cs="Calibri"/>
          <w:noProof/>
          <w:sz w:val="28"/>
          <w:szCs w:val="24"/>
        </w:rPr>
      </w:pPr>
      <w:r w:rsidRPr="004E36A1">
        <w:rPr>
          <w:rFonts w:ascii="Calibri" w:hAnsi="Calibri" w:cs="Calibri"/>
          <w:noProof/>
          <w:sz w:val="28"/>
          <w:szCs w:val="24"/>
        </w:rPr>
        <w:t>[2]</w:t>
      </w:r>
      <w:r w:rsidRPr="004E36A1">
        <w:rPr>
          <w:rFonts w:ascii="Calibri" w:hAnsi="Calibri" w:cs="Calibri"/>
          <w:noProof/>
          <w:sz w:val="28"/>
          <w:szCs w:val="24"/>
        </w:rPr>
        <w:tab/>
        <w:t xml:space="preserve">T. Wildi, </w:t>
      </w:r>
      <w:r w:rsidRPr="004E36A1">
        <w:rPr>
          <w:rFonts w:ascii="Calibri" w:hAnsi="Calibri" w:cs="Calibri"/>
          <w:i/>
          <w:iCs/>
          <w:noProof/>
          <w:sz w:val="28"/>
          <w:szCs w:val="24"/>
        </w:rPr>
        <w:t>Electrical machines, drives, and power systems</w:t>
      </w:r>
      <w:r w:rsidRPr="004E36A1">
        <w:rPr>
          <w:rFonts w:ascii="Calibri" w:hAnsi="Calibri" w:cs="Calibri"/>
          <w:noProof/>
          <w:sz w:val="28"/>
          <w:szCs w:val="24"/>
        </w:rPr>
        <w:t>. Prentice Hall International, 1997.</w:t>
      </w:r>
    </w:p>
    <w:p w14:paraId="68207C0A" w14:textId="77777777" w:rsidR="004E36A1" w:rsidRPr="004E36A1" w:rsidRDefault="004E36A1" w:rsidP="004E36A1">
      <w:pPr>
        <w:widowControl w:val="0"/>
        <w:autoSpaceDE w:val="0"/>
        <w:autoSpaceDN w:val="0"/>
        <w:adjustRightInd w:val="0"/>
        <w:spacing w:line="360" w:lineRule="auto"/>
        <w:ind w:left="640" w:hanging="640"/>
        <w:rPr>
          <w:rFonts w:ascii="Calibri" w:hAnsi="Calibri" w:cs="Calibri"/>
          <w:noProof/>
          <w:sz w:val="28"/>
          <w:szCs w:val="24"/>
        </w:rPr>
      </w:pPr>
      <w:r w:rsidRPr="004E36A1">
        <w:rPr>
          <w:rFonts w:ascii="Calibri" w:hAnsi="Calibri" w:cs="Calibri"/>
          <w:noProof/>
          <w:sz w:val="28"/>
          <w:szCs w:val="24"/>
        </w:rPr>
        <w:t>[3]</w:t>
      </w:r>
      <w:r w:rsidRPr="004E36A1">
        <w:rPr>
          <w:rFonts w:ascii="Calibri" w:hAnsi="Calibri" w:cs="Calibri"/>
          <w:noProof/>
          <w:sz w:val="28"/>
          <w:szCs w:val="24"/>
        </w:rPr>
        <w:tab/>
        <w:t xml:space="preserve">A. Hughes, </w:t>
      </w:r>
      <w:r w:rsidRPr="004E36A1">
        <w:rPr>
          <w:rFonts w:ascii="Calibri" w:hAnsi="Calibri" w:cs="Calibri"/>
          <w:i/>
          <w:iCs/>
          <w:noProof/>
          <w:sz w:val="28"/>
          <w:szCs w:val="24"/>
        </w:rPr>
        <w:t>Electric motors and drives : fundamentals, types, and applications</w:t>
      </w:r>
      <w:r w:rsidRPr="004E36A1">
        <w:rPr>
          <w:rFonts w:ascii="Calibri" w:hAnsi="Calibri" w:cs="Calibri"/>
          <w:noProof/>
          <w:sz w:val="28"/>
          <w:szCs w:val="24"/>
        </w:rPr>
        <w:t>, 2nd ed. Oxford: Newnes, 1993.</w:t>
      </w:r>
    </w:p>
    <w:p w14:paraId="41438518" w14:textId="77777777" w:rsidR="004E36A1" w:rsidRPr="004E36A1" w:rsidRDefault="004E36A1" w:rsidP="004E36A1">
      <w:pPr>
        <w:widowControl w:val="0"/>
        <w:autoSpaceDE w:val="0"/>
        <w:autoSpaceDN w:val="0"/>
        <w:adjustRightInd w:val="0"/>
        <w:spacing w:line="360" w:lineRule="auto"/>
        <w:ind w:left="640" w:hanging="640"/>
        <w:rPr>
          <w:rFonts w:ascii="Calibri" w:hAnsi="Calibri" w:cs="Calibri"/>
          <w:noProof/>
          <w:sz w:val="28"/>
          <w:szCs w:val="24"/>
        </w:rPr>
      </w:pPr>
      <w:r w:rsidRPr="004E36A1">
        <w:rPr>
          <w:rFonts w:ascii="Calibri" w:hAnsi="Calibri" w:cs="Calibri"/>
          <w:noProof/>
          <w:sz w:val="28"/>
          <w:szCs w:val="24"/>
        </w:rPr>
        <w:t>[4]</w:t>
      </w:r>
      <w:r w:rsidRPr="004E36A1">
        <w:rPr>
          <w:rFonts w:ascii="Calibri" w:hAnsi="Calibri" w:cs="Calibri"/>
          <w:noProof/>
          <w:sz w:val="28"/>
          <w:szCs w:val="24"/>
        </w:rPr>
        <w:tab/>
        <w:t xml:space="preserve">S. J. Chapman, </w:t>
      </w:r>
      <w:r w:rsidRPr="004E36A1">
        <w:rPr>
          <w:rFonts w:ascii="Calibri" w:hAnsi="Calibri" w:cs="Calibri"/>
          <w:i/>
          <w:iCs/>
          <w:noProof/>
          <w:sz w:val="28"/>
          <w:szCs w:val="24"/>
        </w:rPr>
        <w:t>Electric machinery fundamentals</w:t>
      </w:r>
      <w:r w:rsidRPr="004E36A1">
        <w:rPr>
          <w:rFonts w:ascii="Calibri" w:hAnsi="Calibri" w:cs="Calibri"/>
          <w:noProof/>
          <w:sz w:val="28"/>
          <w:szCs w:val="24"/>
        </w:rPr>
        <w:t>. McGraw-Hill, 2012.</w:t>
      </w:r>
    </w:p>
    <w:p w14:paraId="5655AE0D" w14:textId="77777777" w:rsidR="004E36A1" w:rsidRPr="004E36A1" w:rsidRDefault="004E36A1" w:rsidP="004E36A1">
      <w:pPr>
        <w:widowControl w:val="0"/>
        <w:autoSpaceDE w:val="0"/>
        <w:autoSpaceDN w:val="0"/>
        <w:adjustRightInd w:val="0"/>
        <w:spacing w:line="360" w:lineRule="auto"/>
        <w:ind w:left="640" w:hanging="640"/>
        <w:rPr>
          <w:rFonts w:ascii="Calibri" w:hAnsi="Calibri" w:cs="Calibri"/>
          <w:noProof/>
          <w:sz w:val="28"/>
          <w:szCs w:val="24"/>
        </w:rPr>
      </w:pPr>
      <w:r w:rsidRPr="004E36A1">
        <w:rPr>
          <w:rFonts w:ascii="Calibri" w:hAnsi="Calibri" w:cs="Calibri"/>
          <w:noProof/>
          <w:sz w:val="28"/>
          <w:szCs w:val="24"/>
        </w:rPr>
        <w:t>[5]</w:t>
      </w:r>
      <w:r w:rsidRPr="004E36A1">
        <w:rPr>
          <w:rFonts w:ascii="Calibri" w:hAnsi="Calibri" w:cs="Calibri"/>
          <w:noProof/>
          <w:sz w:val="28"/>
          <w:szCs w:val="24"/>
        </w:rPr>
        <w:tab/>
        <w:t xml:space="preserve">M.-H. Corréard, </w:t>
      </w:r>
      <w:r w:rsidRPr="004E36A1">
        <w:rPr>
          <w:rFonts w:ascii="Calibri" w:hAnsi="Calibri" w:cs="Calibri"/>
          <w:i/>
          <w:iCs/>
          <w:noProof/>
          <w:sz w:val="28"/>
          <w:szCs w:val="24"/>
        </w:rPr>
        <w:t>Compact Oxford-Hachette French dictionary : French-English, English-French</w:t>
      </w:r>
      <w:r w:rsidRPr="004E36A1">
        <w:rPr>
          <w:rFonts w:ascii="Calibri" w:hAnsi="Calibri" w:cs="Calibri"/>
          <w:noProof/>
          <w:sz w:val="28"/>
          <w:szCs w:val="24"/>
        </w:rPr>
        <w:t>. Oxford University Press, 2013.</w:t>
      </w:r>
    </w:p>
    <w:p w14:paraId="30031BBD" w14:textId="77777777" w:rsidR="004E36A1" w:rsidRPr="004E36A1" w:rsidRDefault="004E36A1" w:rsidP="004E36A1">
      <w:pPr>
        <w:widowControl w:val="0"/>
        <w:autoSpaceDE w:val="0"/>
        <w:autoSpaceDN w:val="0"/>
        <w:adjustRightInd w:val="0"/>
        <w:spacing w:line="360" w:lineRule="auto"/>
        <w:ind w:left="640" w:hanging="640"/>
        <w:rPr>
          <w:rFonts w:ascii="Calibri" w:hAnsi="Calibri" w:cs="Calibri"/>
          <w:noProof/>
          <w:sz w:val="28"/>
          <w:szCs w:val="24"/>
        </w:rPr>
      </w:pPr>
      <w:r w:rsidRPr="004E36A1">
        <w:rPr>
          <w:rFonts w:ascii="Calibri" w:hAnsi="Calibri" w:cs="Calibri"/>
          <w:noProof/>
          <w:sz w:val="28"/>
          <w:szCs w:val="24"/>
        </w:rPr>
        <w:t>[6]</w:t>
      </w:r>
      <w:r w:rsidRPr="004E36A1">
        <w:rPr>
          <w:rFonts w:ascii="Calibri" w:hAnsi="Calibri" w:cs="Calibri"/>
          <w:noProof/>
          <w:sz w:val="28"/>
          <w:szCs w:val="24"/>
        </w:rPr>
        <w:tab/>
        <w:t xml:space="preserve">Lemau, “How to use three phase motor in single phase power supply,” </w:t>
      </w:r>
      <w:r w:rsidRPr="004E36A1">
        <w:rPr>
          <w:rFonts w:ascii="Calibri" w:hAnsi="Calibri" w:cs="Calibri"/>
          <w:i/>
          <w:iCs/>
          <w:noProof/>
          <w:sz w:val="28"/>
          <w:szCs w:val="24"/>
        </w:rPr>
        <w:t>Electric Neutron</w:t>
      </w:r>
      <w:r w:rsidRPr="004E36A1">
        <w:rPr>
          <w:rFonts w:ascii="Calibri" w:hAnsi="Calibri" w:cs="Calibri"/>
          <w:noProof/>
          <w:sz w:val="28"/>
          <w:szCs w:val="24"/>
        </w:rPr>
        <w:t>, 2014. [Online]. Available: https://www.electricneutron.com/electric-motor/use-three-phase-motor-single-phase-power-supply/. [Accessed: 10-Dec-2018].</w:t>
      </w:r>
    </w:p>
    <w:p w14:paraId="024BF489" w14:textId="77777777" w:rsidR="004E36A1" w:rsidRPr="004E36A1" w:rsidRDefault="004E36A1" w:rsidP="004E36A1">
      <w:pPr>
        <w:widowControl w:val="0"/>
        <w:autoSpaceDE w:val="0"/>
        <w:autoSpaceDN w:val="0"/>
        <w:adjustRightInd w:val="0"/>
        <w:spacing w:line="360" w:lineRule="auto"/>
        <w:ind w:left="640" w:hanging="640"/>
        <w:rPr>
          <w:rFonts w:ascii="Calibri" w:hAnsi="Calibri" w:cs="Calibri"/>
          <w:noProof/>
          <w:sz w:val="28"/>
          <w:szCs w:val="24"/>
        </w:rPr>
      </w:pPr>
      <w:r w:rsidRPr="004E36A1">
        <w:rPr>
          <w:rFonts w:ascii="Calibri" w:hAnsi="Calibri" w:cs="Calibri"/>
          <w:noProof/>
          <w:sz w:val="28"/>
          <w:szCs w:val="24"/>
        </w:rPr>
        <w:t>[7]</w:t>
      </w:r>
      <w:r w:rsidRPr="004E36A1">
        <w:rPr>
          <w:rFonts w:ascii="Calibri" w:hAnsi="Calibri" w:cs="Calibri"/>
          <w:noProof/>
          <w:sz w:val="28"/>
          <w:szCs w:val="24"/>
        </w:rPr>
        <w:tab/>
        <w:t xml:space="preserve">V. S. Malyar and A. V Malyar, </w:t>
      </w:r>
      <w:r w:rsidRPr="004E36A1">
        <w:rPr>
          <w:rFonts w:ascii="Calibri" w:hAnsi="Calibri" w:cs="Calibri"/>
          <w:i/>
          <w:iCs/>
          <w:noProof/>
          <w:sz w:val="28"/>
          <w:szCs w:val="24"/>
        </w:rPr>
        <w:t>Electrical engineering &amp;amp; electromechanics.</w:t>
      </w:r>
      <w:r w:rsidRPr="004E36A1">
        <w:rPr>
          <w:rFonts w:ascii="Calibri" w:hAnsi="Calibri" w:cs="Calibri"/>
          <w:noProof/>
          <w:sz w:val="28"/>
          <w:szCs w:val="24"/>
        </w:rPr>
        <w:t>, no. 3. Kharkiv Polytechnic Institute, 2016.</w:t>
      </w:r>
    </w:p>
    <w:p w14:paraId="36F0DB33" w14:textId="77777777" w:rsidR="004E36A1" w:rsidRPr="004E36A1" w:rsidRDefault="004E36A1" w:rsidP="004E36A1">
      <w:pPr>
        <w:widowControl w:val="0"/>
        <w:autoSpaceDE w:val="0"/>
        <w:autoSpaceDN w:val="0"/>
        <w:adjustRightInd w:val="0"/>
        <w:spacing w:line="360" w:lineRule="auto"/>
        <w:ind w:left="640" w:hanging="640"/>
        <w:rPr>
          <w:rFonts w:ascii="Calibri" w:hAnsi="Calibri" w:cs="Calibri"/>
          <w:noProof/>
          <w:sz w:val="28"/>
          <w:szCs w:val="24"/>
        </w:rPr>
      </w:pPr>
      <w:r w:rsidRPr="004E36A1">
        <w:rPr>
          <w:rFonts w:ascii="Calibri" w:hAnsi="Calibri" w:cs="Calibri"/>
          <w:noProof/>
          <w:sz w:val="28"/>
          <w:szCs w:val="24"/>
        </w:rPr>
        <w:t>[8]</w:t>
      </w:r>
      <w:r w:rsidRPr="004E36A1">
        <w:rPr>
          <w:rFonts w:ascii="Calibri" w:hAnsi="Calibri" w:cs="Calibri"/>
          <w:noProof/>
          <w:sz w:val="28"/>
          <w:szCs w:val="24"/>
        </w:rPr>
        <w:tab/>
        <w:t xml:space="preserve">N. Mohan, T. M. Undeland, and W. P. Robbins, </w:t>
      </w:r>
      <w:r w:rsidRPr="004E36A1">
        <w:rPr>
          <w:rFonts w:ascii="Calibri" w:hAnsi="Calibri" w:cs="Calibri"/>
          <w:i/>
          <w:iCs/>
          <w:noProof/>
          <w:sz w:val="28"/>
          <w:szCs w:val="24"/>
        </w:rPr>
        <w:t>Power electronics : converters, applications, and design</w:t>
      </w:r>
      <w:r w:rsidRPr="004E36A1">
        <w:rPr>
          <w:rFonts w:ascii="Calibri" w:hAnsi="Calibri" w:cs="Calibri"/>
          <w:noProof/>
          <w:sz w:val="28"/>
          <w:szCs w:val="24"/>
        </w:rPr>
        <w:t>. Wiley, 1995.</w:t>
      </w:r>
    </w:p>
    <w:p w14:paraId="51160C8B" w14:textId="77777777" w:rsidR="004E36A1" w:rsidRPr="004E36A1" w:rsidRDefault="004E36A1" w:rsidP="004E36A1">
      <w:pPr>
        <w:widowControl w:val="0"/>
        <w:autoSpaceDE w:val="0"/>
        <w:autoSpaceDN w:val="0"/>
        <w:adjustRightInd w:val="0"/>
        <w:spacing w:line="360" w:lineRule="auto"/>
        <w:ind w:left="640" w:hanging="640"/>
        <w:rPr>
          <w:rFonts w:ascii="Calibri" w:hAnsi="Calibri" w:cs="Calibri"/>
          <w:noProof/>
          <w:sz w:val="28"/>
        </w:rPr>
      </w:pPr>
      <w:r w:rsidRPr="004E36A1">
        <w:rPr>
          <w:rFonts w:ascii="Calibri" w:hAnsi="Calibri" w:cs="Calibri"/>
          <w:noProof/>
          <w:sz w:val="28"/>
          <w:szCs w:val="24"/>
        </w:rPr>
        <w:t>[9]</w:t>
      </w:r>
      <w:r w:rsidRPr="004E36A1">
        <w:rPr>
          <w:rFonts w:ascii="Calibri" w:hAnsi="Calibri" w:cs="Calibri"/>
          <w:noProof/>
          <w:sz w:val="28"/>
          <w:szCs w:val="24"/>
        </w:rPr>
        <w:tab/>
        <w:t xml:space="preserve">S. N. Vukosavić, </w:t>
      </w:r>
      <w:r w:rsidRPr="004E36A1">
        <w:rPr>
          <w:rFonts w:ascii="Calibri" w:hAnsi="Calibri" w:cs="Calibri"/>
          <w:i/>
          <w:iCs/>
          <w:noProof/>
          <w:sz w:val="28"/>
          <w:szCs w:val="24"/>
        </w:rPr>
        <w:t>Electrical machines</w:t>
      </w:r>
      <w:r w:rsidRPr="004E36A1">
        <w:rPr>
          <w:rFonts w:ascii="Calibri" w:hAnsi="Calibri" w:cs="Calibri"/>
          <w:noProof/>
          <w:sz w:val="28"/>
          <w:szCs w:val="24"/>
        </w:rPr>
        <w:t>. Springer, 2013.</w:t>
      </w:r>
    </w:p>
    <w:p w14:paraId="55934A82" w14:textId="7E0E84CD" w:rsidR="003479D4" w:rsidRDefault="00F1339E" w:rsidP="005F025F">
      <w:pPr>
        <w:spacing w:line="360" w:lineRule="auto"/>
        <w:rPr>
          <w:rFonts w:ascii="Calibri" w:hAnsi="Calibri" w:cs="Calibri"/>
          <w:sz w:val="28"/>
          <w:szCs w:val="36"/>
        </w:rPr>
      </w:pPr>
      <w:r>
        <w:rPr>
          <w:rFonts w:ascii="Calibri" w:hAnsi="Calibri" w:cs="Calibri"/>
          <w:sz w:val="28"/>
          <w:szCs w:val="36"/>
        </w:rPr>
        <w:fldChar w:fldCharType="end"/>
      </w:r>
    </w:p>
    <w:sectPr w:rsidR="003479D4" w:rsidSect="005C6BEC">
      <w:footerReference w:type="default" r:id="rId1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BB9F9" w14:textId="77777777" w:rsidR="00D44936" w:rsidRDefault="00D44936" w:rsidP="005B3200">
      <w:pPr>
        <w:spacing w:after="0" w:line="240" w:lineRule="auto"/>
      </w:pPr>
      <w:r>
        <w:separator/>
      </w:r>
    </w:p>
  </w:endnote>
  <w:endnote w:type="continuationSeparator" w:id="0">
    <w:p w14:paraId="22074537" w14:textId="77777777" w:rsidR="00D44936" w:rsidRDefault="00D44936" w:rsidP="005B3200">
      <w:pPr>
        <w:spacing w:after="0" w:line="240" w:lineRule="auto"/>
      </w:pPr>
      <w:r>
        <w:continuationSeparator/>
      </w:r>
    </w:p>
  </w:endnote>
  <w:endnote w:type="continuationNotice" w:id="1">
    <w:p w14:paraId="225923CF" w14:textId="77777777" w:rsidR="00D44936" w:rsidRDefault="00D449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Bahnschrif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8118204"/>
      <w:docPartObj>
        <w:docPartGallery w:val="Page Numbers (Bottom of Page)"/>
        <w:docPartUnique/>
      </w:docPartObj>
    </w:sdtPr>
    <w:sdtEndPr>
      <w:rPr>
        <w:noProof/>
      </w:rPr>
    </w:sdtEndPr>
    <w:sdtContent>
      <w:p w14:paraId="21CDECB1" w14:textId="70D62472" w:rsidR="00F654DA" w:rsidRDefault="00F654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F073E2" w14:textId="77777777" w:rsidR="00F654DA" w:rsidRDefault="00F65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FDC940" w14:textId="77777777" w:rsidR="00D44936" w:rsidRDefault="00D44936" w:rsidP="005B3200">
      <w:pPr>
        <w:spacing w:after="0" w:line="240" w:lineRule="auto"/>
      </w:pPr>
      <w:r>
        <w:separator/>
      </w:r>
    </w:p>
  </w:footnote>
  <w:footnote w:type="continuationSeparator" w:id="0">
    <w:p w14:paraId="6BE35A32" w14:textId="77777777" w:rsidR="00D44936" w:rsidRDefault="00D44936" w:rsidP="005B3200">
      <w:pPr>
        <w:spacing w:after="0" w:line="240" w:lineRule="auto"/>
      </w:pPr>
      <w:r>
        <w:continuationSeparator/>
      </w:r>
    </w:p>
  </w:footnote>
  <w:footnote w:type="continuationNotice" w:id="1">
    <w:p w14:paraId="2E0133C2" w14:textId="77777777" w:rsidR="00D44936" w:rsidRDefault="00D4493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C7E6E"/>
    <w:multiLevelType w:val="multilevel"/>
    <w:tmpl w:val="30F45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0539DD"/>
    <w:multiLevelType w:val="multilevel"/>
    <w:tmpl w:val="427C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791CBE"/>
    <w:multiLevelType w:val="multilevel"/>
    <w:tmpl w:val="C3A65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8D6189"/>
    <w:multiLevelType w:val="hybridMultilevel"/>
    <w:tmpl w:val="1778A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BC3D2D"/>
    <w:multiLevelType w:val="hybridMultilevel"/>
    <w:tmpl w:val="50D0A060"/>
    <w:lvl w:ilvl="0" w:tplc="8FEE0E98">
      <w:start w:val="1"/>
      <w:numFmt w:val="decimal"/>
      <w:lvlText w:val="%1."/>
      <w:lvlJc w:val="left"/>
      <w:pPr>
        <w:ind w:left="1080" w:hanging="360"/>
      </w:pPr>
      <w:rPr>
        <w:rFonts w:ascii="Calibri" w:hAnsi="Calibri" w:cs="Calibri" w:hint="default"/>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D294A62"/>
    <w:multiLevelType w:val="multilevel"/>
    <w:tmpl w:val="A1E4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AC7F1F"/>
    <w:multiLevelType w:val="multilevel"/>
    <w:tmpl w:val="4EFA5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222D"/>
    <w:rsid w:val="000003A7"/>
    <w:rsid w:val="0000047C"/>
    <w:rsid w:val="00000DAB"/>
    <w:rsid w:val="0000131A"/>
    <w:rsid w:val="00001DED"/>
    <w:rsid w:val="000044A1"/>
    <w:rsid w:val="0000635D"/>
    <w:rsid w:val="000069B8"/>
    <w:rsid w:val="00006C9C"/>
    <w:rsid w:val="000077BE"/>
    <w:rsid w:val="000116C4"/>
    <w:rsid w:val="00011DE1"/>
    <w:rsid w:val="000204E9"/>
    <w:rsid w:val="00020B7A"/>
    <w:rsid w:val="00020DDB"/>
    <w:rsid w:val="000211B5"/>
    <w:rsid w:val="000230A9"/>
    <w:rsid w:val="00024E91"/>
    <w:rsid w:val="00026039"/>
    <w:rsid w:val="00027110"/>
    <w:rsid w:val="00027969"/>
    <w:rsid w:val="00031C9D"/>
    <w:rsid w:val="00032241"/>
    <w:rsid w:val="0003296E"/>
    <w:rsid w:val="0003297D"/>
    <w:rsid w:val="00034B0A"/>
    <w:rsid w:val="0003530C"/>
    <w:rsid w:val="00035902"/>
    <w:rsid w:val="0003712D"/>
    <w:rsid w:val="00040F64"/>
    <w:rsid w:val="00043089"/>
    <w:rsid w:val="0004325F"/>
    <w:rsid w:val="000437B7"/>
    <w:rsid w:val="00043BCA"/>
    <w:rsid w:val="00045731"/>
    <w:rsid w:val="0004684D"/>
    <w:rsid w:val="0005060F"/>
    <w:rsid w:val="00050D39"/>
    <w:rsid w:val="000512EF"/>
    <w:rsid w:val="00051B20"/>
    <w:rsid w:val="000539EE"/>
    <w:rsid w:val="00054353"/>
    <w:rsid w:val="00054C26"/>
    <w:rsid w:val="00054DDF"/>
    <w:rsid w:val="00056337"/>
    <w:rsid w:val="0005732E"/>
    <w:rsid w:val="000603E0"/>
    <w:rsid w:val="000622FD"/>
    <w:rsid w:val="00062B40"/>
    <w:rsid w:val="000638F6"/>
    <w:rsid w:val="00063C76"/>
    <w:rsid w:val="00063EE2"/>
    <w:rsid w:val="00063F90"/>
    <w:rsid w:val="00065F75"/>
    <w:rsid w:val="00066736"/>
    <w:rsid w:val="00066F09"/>
    <w:rsid w:val="000704E3"/>
    <w:rsid w:val="000710E2"/>
    <w:rsid w:val="00072534"/>
    <w:rsid w:val="00072A0D"/>
    <w:rsid w:val="00073F32"/>
    <w:rsid w:val="00076681"/>
    <w:rsid w:val="000767F3"/>
    <w:rsid w:val="0007771A"/>
    <w:rsid w:val="00080773"/>
    <w:rsid w:val="00080AF5"/>
    <w:rsid w:val="00080E1D"/>
    <w:rsid w:val="0008233D"/>
    <w:rsid w:val="00086A1D"/>
    <w:rsid w:val="00086E55"/>
    <w:rsid w:val="00087038"/>
    <w:rsid w:val="00087284"/>
    <w:rsid w:val="000874CF"/>
    <w:rsid w:val="000877BE"/>
    <w:rsid w:val="00087D05"/>
    <w:rsid w:val="000907F8"/>
    <w:rsid w:val="00091086"/>
    <w:rsid w:val="00094BD1"/>
    <w:rsid w:val="00094D33"/>
    <w:rsid w:val="00095255"/>
    <w:rsid w:val="00096572"/>
    <w:rsid w:val="00096EB5"/>
    <w:rsid w:val="000A1C32"/>
    <w:rsid w:val="000A1DDA"/>
    <w:rsid w:val="000A38C4"/>
    <w:rsid w:val="000A4394"/>
    <w:rsid w:val="000A603F"/>
    <w:rsid w:val="000A71A8"/>
    <w:rsid w:val="000A76B4"/>
    <w:rsid w:val="000A78B1"/>
    <w:rsid w:val="000B13A0"/>
    <w:rsid w:val="000B2D2F"/>
    <w:rsid w:val="000B31C2"/>
    <w:rsid w:val="000B3C5B"/>
    <w:rsid w:val="000B42FE"/>
    <w:rsid w:val="000B4A01"/>
    <w:rsid w:val="000B6F5B"/>
    <w:rsid w:val="000C04F9"/>
    <w:rsid w:val="000C0D40"/>
    <w:rsid w:val="000C11AB"/>
    <w:rsid w:val="000C1595"/>
    <w:rsid w:val="000C3249"/>
    <w:rsid w:val="000C362B"/>
    <w:rsid w:val="000C5C8F"/>
    <w:rsid w:val="000C5FFA"/>
    <w:rsid w:val="000C7EC8"/>
    <w:rsid w:val="000D0A94"/>
    <w:rsid w:val="000D3238"/>
    <w:rsid w:val="000D387B"/>
    <w:rsid w:val="000D3DD2"/>
    <w:rsid w:val="000D41CB"/>
    <w:rsid w:val="000D4ADC"/>
    <w:rsid w:val="000D67AB"/>
    <w:rsid w:val="000D6A84"/>
    <w:rsid w:val="000D7747"/>
    <w:rsid w:val="000E2033"/>
    <w:rsid w:val="000E264C"/>
    <w:rsid w:val="000E2D77"/>
    <w:rsid w:val="000E2E06"/>
    <w:rsid w:val="000E33A8"/>
    <w:rsid w:val="000E40BC"/>
    <w:rsid w:val="000E41FE"/>
    <w:rsid w:val="000E4233"/>
    <w:rsid w:val="000E4467"/>
    <w:rsid w:val="000E499B"/>
    <w:rsid w:val="000E5CA5"/>
    <w:rsid w:val="000E5EF1"/>
    <w:rsid w:val="000E6ABB"/>
    <w:rsid w:val="000E7135"/>
    <w:rsid w:val="000F03AD"/>
    <w:rsid w:val="000F14BA"/>
    <w:rsid w:val="000F1731"/>
    <w:rsid w:val="000F2903"/>
    <w:rsid w:val="000F373F"/>
    <w:rsid w:val="000F3F17"/>
    <w:rsid w:val="000F400C"/>
    <w:rsid w:val="000F6F31"/>
    <w:rsid w:val="000F7263"/>
    <w:rsid w:val="000F7F3C"/>
    <w:rsid w:val="001011F5"/>
    <w:rsid w:val="0010187B"/>
    <w:rsid w:val="001019C6"/>
    <w:rsid w:val="00101A94"/>
    <w:rsid w:val="00101CA7"/>
    <w:rsid w:val="00101E0E"/>
    <w:rsid w:val="00101F85"/>
    <w:rsid w:val="00102438"/>
    <w:rsid w:val="00103806"/>
    <w:rsid w:val="00105C46"/>
    <w:rsid w:val="00105DA9"/>
    <w:rsid w:val="00111827"/>
    <w:rsid w:val="00111CB4"/>
    <w:rsid w:val="00111CD2"/>
    <w:rsid w:val="001152C5"/>
    <w:rsid w:val="00115AB7"/>
    <w:rsid w:val="0011613B"/>
    <w:rsid w:val="001167A4"/>
    <w:rsid w:val="00116DCB"/>
    <w:rsid w:val="00120912"/>
    <w:rsid w:val="00121BEC"/>
    <w:rsid w:val="00122071"/>
    <w:rsid w:val="00123CB7"/>
    <w:rsid w:val="00124202"/>
    <w:rsid w:val="00125815"/>
    <w:rsid w:val="00125D31"/>
    <w:rsid w:val="001268F2"/>
    <w:rsid w:val="001316D5"/>
    <w:rsid w:val="0013291A"/>
    <w:rsid w:val="001337D6"/>
    <w:rsid w:val="00133F25"/>
    <w:rsid w:val="0013518D"/>
    <w:rsid w:val="001354B9"/>
    <w:rsid w:val="001360C2"/>
    <w:rsid w:val="00140E0F"/>
    <w:rsid w:val="0014209F"/>
    <w:rsid w:val="00143606"/>
    <w:rsid w:val="00143608"/>
    <w:rsid w:val="00145ECC"/>
    <w:rsid w:val="00152ABF"/>
    <w:rsid w:val="001530BA"/>
    <w:rsid w:val="0015428F"/>
    <w:rsid w:val="00154A8E"/>
    <w:rsid w:val="00154B53"/>
    <w:rsid w:val="00156473"/>
    <w:rsid w:val="00157B6E"/>
    <w:rsid w:val="00160949"/>
    <w:rsid w:val="001613B5"/>
    <w:rsid w:val="001613FF"/>
    <w:rsid w:val="001615CF"/>
    <w:rsid w:val="001632A0"/>
    <w:rsid w:val="001635C5"/>
    <w:rsid w:val="0016364B"/>
    <w:rsid w:val="0016482C"/>
    <w:rsid w:val="00166910"/>
    <w:rsid w:val="0016729D"/>
    <w:rsid w:val="0016761B"/>
    <w:rsid w:val="00171E70"/>
    <w:rsid w:val="00173C94"/>
    <w:rsid w:val="001741A8"/>
    <w:rsid w:val="00176A1C"/>
    <w:rsid w:val="001807BB"/>
    <w:rsid w:val="0018087B"/>
    <w:rsid w:val="00180C70"/>
    <w:rsid w:val="00181023"/>
    <w:rsid w:val="0018305D"/>
    <w:rsid w:val="001830B0"/>
    <w:rsid w:val="00183841"/>
    <w:rsid w:val="0018401F"/>
    <w:rsid w:val="00184E84"/>
    <w:rsid w:val="00184ECB"/>
    <w:rsid w:val="0018556D"/>
    <w:rsid w:val="001858DA"/>
    <w:rsid w:val="00185F35"/>
    <w:rsid w:val="00186D7B"/>
    <w:rsid w:val="00187056"/>
    <w:rsid w:val="00187335"/>
    <w:rsid w:val="00187FBA"/>
    <w:rsid w:val="001900EE"/>
    <w:rsid w:val="00190CCC"/>
    <w:rsid w:val="00191335"/>
    <w:rsid w:val="00191986"/>
    <w:rsid w:val="00192A60"/>
    <w:rsid w:val="00193327"/>
    <w:rsid w:val="001A0EEE"/>
    <w:rsid w:val="001A1A10"/>
    <w:rsid w:val="001A4009"/>
    <w:rsid w:val="001A5A71"/>
    <w:rsid w:val="001A6FA6"/>
    <w:rsid w:val="001B1083"/>
    <w:rsid w:val="001B26A2"/>
    <w:rsid w:val="001B389F"/>
    <w:rsid w:val="001B3D4B"/>
    <w:rsid w:val="001B3F31"/>
    <w:rsid w:val="001B7633"/>
    <w:rsid w:val="001B7F17"/>
    <w:rsid w:val="001C180B"/>
    <w:rsid w:val="001C186F"/>
    <w:rsid w:val="001C3482"/>
    <w:rsid w:val="001C3BF7"/>
    <w:rsid w:val="001C55F6"/>
    <w:rsid w:val="001C57C9"/>
    <w:rsid w:val="001C60A0"/>
    <w:rsid w:val="001C6EA3"/>
    <w:rsid w:val="001D20E2"/>
    <w:rsid w:val="001D4A82"/>
    <w:rsid w:val="001D50E9"/>
    <w:rsid w:val="001E24F5"/>
    <w:rsid w:val="001E2A00"/>
    <w:rsid w:val="001E2D91"/>
    <w:rsid w:val="001E642F"/>
    <w:rsid w:val="001E684E"/>
    <w:rsid w:val="001E7EFF"/>
    <w:rsid w:val="001F14D8"/>
    <w:rsid w:val="001F1F22"/>
    <w:rsid w:val="001F26E8"/>
    <w:rsid w:val="001F37BC"/>
    <w:rsid w:val="001F39C9"/>
    <w:rsid w:val="001F5D20"/>
    <w:rsid w:val="00201250"/>
    <w:rsid w:val="002035B4"/>
    <w:rsid w:val="002038F4"/>
    <w:rsid w:val="0020472B"/>
    <w:rsid w:val="00204DAC"/>
    <w:rsid w:val="00206029"/>
    <w:rsid w:val="0020677D"/>
    <w:rsid w:val="0021021A"/>
    <w:rsid w:val="002104A8"/>
    <w:rsid w:val="00210635"/>
    <w:rsid w:val="0021095A"/>
    <w:rsid w:val="00213170"/>
    <w:rsid w:val="00213EF6"/>
    <w:rsid w:val="00214976"/>
    <w:rsid w:val="00214AF3"/>
    <w:rsid w:val="002168B2"/>
    <w:rsid w:val="002201B5"/>
    <w:rsid w:val="002204D0"/>
    <w:rsid w:val="002209AD"/>
    <w:rsid w:val="002228F3"/>
    <w:rsid w:val="00225511"/>
    <w:rsid w:val="0022633A"/>
    <w:rsid w:val="00226819"/>
    <w:rsid w:val="00226CED"/>
    <w:rsid w:val="00226E3A"/>
    <w:rsid w:val="00226EDB"/>
    <w:rsid w:val="00227822"/>
    <w:rsid w:val="002307EA"/>
    <w:rsid w:val="002319F9"/>
    <w:rsid w:val="00231D3D"/>
    <w:rsid w:val="00231E1E"/>
    <w:rsid w:val="00231ED7"/>
    <w:rsid w:val="00235D60"/>
    <w:rsid w:val="0023637D"/>
    <w:rsid w:val="00241092"/>
    <w:rsid w:val="00244093"/>
    <w:rsid w:val="002472EA"/>
    <w:rsid w:val="00251DF0"/>
    <w:rsid w:val="002527A8"/>
    <w:rsid w:val="00253889"/>
    <w:rsid w:val="00257FAF"/>
    <w:rsid w:val="0026050C"/>
    <w:rsid w:val="00260C03"/>
    <w:rsid w:val="00262070"/>
    <w:rsid w:val="0026490A"/>
    <w:rsid w:val="00265195"/>
    <w:rsid w:val="00267A32"/>
    <w:rsid w:val="00267DF5"/>
    <w:rsid w:val="0027025E"/>
    <w:rsid w:val="00270AB9"/>
    <w:rsid w:val="00270E22"/>
    <w:rsid w:val="002729AC"/>
    <w:rsid w:val="0027359B"/>
    <w:rsid w:val="0027493D"/>
    <w:rsid w:val="0027495C"/>
    <w:rsid w:val="00280364"/>
    <w:rsid w:val="00280ABB"/>
    <w:rsid w:val="00284AF2"/>
    <w:rsid w:val="00284E10"/>
    <w:rsid w:val="002854E2"/>
    <w:rsid w:val="0028561E"/>
    <w:rsid w:val="002860A0"/>
    <w:rsid w:val="00287EB1"/>
    <w:rsid w:val="002921FB"/>
    <w:rsid w:val="0029312D"/>
    <w:rsid w:val="00293481"/>
    <w:rsid w:val="00293627"/>
    <w:rsid w:val="002940CE"/>
    <w:rsid w:val="00294E26"/>
    <w:rsid w:val="00296457"/>
    <w:rsid w:val="00297E9B"/>
    <w:rsid w:val="002A30E3"/>
    <w:rsid w:val="002A3DA4"/>
    <w:rsid w:val="002A64A3"/>
    <w:rsid w:val="002A65C5"/>
    <w:rsid w:val="002A74FE"/>
    <w:rsid w:val="002A7553"/>
    <w:rsid w:val="002B2B2A"/>
    <w:rsid w:val="002B52BD"/>
    <w:rsid w:val="002B5A31"/>
    <w:rsid w:val="002B664C"/>
    <w:rsid w:val="002C0A5B"/>
    <w:rsid w:val="002C233A"/>
    <w:rsid w:val="002C6F29"/>
    <w:rsid w:val="002D030D"/>
    <w:rsid w:val="002D1C69"/>
    <w:rsid w:val="002D2A53"/>
    <w:rsid w:val="002D38ED"/>
    <w:rsid w:val="002D3AE2"/>
    <w:rsid w:val="002D4555"/>
    <w:rsid w:val="002D4BC3"/>
    <w:rsid w:val="002D4E3D"/>
    <w:rsid w:val="002D6FFC"/>
    <w:rsid w:val="002D71FE"/>
    <w:rsid w:val="002D740D"/>
    <w:rsid w:val="002E028E"/>
    <w:rsid w:val="002E23C4"/>
    <w:rsid w:val="002E3FEA"/>
    <w:rsid w:val="002E451F"/>
    <w:rsid w:val="002E5092"/>
    <w:rsid w:val="002E5535"/>
    <w:rsid w:val="002E5996"/>
    <w:rsid w:val="002E5EEE"/>
    <w:rsid w:val="002E656A"/>
    <w:rsid w:val="002E7373"/>
    <w:rsid w:val="002F01FE"/>
    <w:rsid w:val="002F051C"/>
    <w:rsid w:val="002F1122"/>
    <w:rsid w:val="002F34F0"/>
    <w:rsid w:val="002F62A1"/>
    <w:rsid w:val="00300763"/>
    <w:rsid w:val="00300894"/>
    <w:rsid w:val="00300CE6"/>
    <w:rsid w:val="00301271"/>
    <w:rsid w:val="00301C5F"/>
    <w:rsid w:val="00301F68"/>
    <w:rsid w:val="00302ECC"/>
    <w:rsid w:val="00304119"/>
    <w:rsid w:val="00304159"/>
    <w:rsid w:val="00305898"/>
    <w:rsid w:val="00306332"/>
    <w:rsid w:val="003116F2"/>
    <w:rsid w:val="0031195D"/>
    <w:rsid w:val="00312F81"/>
    <w:rsid w:val="00313B14"/>
    <w:rsid w:val="00314010"/>
    <w:rsid w:val="00315B2F"/>
    <w:rsid w:val="00317708"/>
    <w:rsid w:val="00321602"/>
    <w:rsid w:val="00322441"/>
    <w:rsid w:val="00322A4E"/>
    <w:rsid w:val="00322F0E"/>
    <w:rsid w:val="00323923"/>
    <w:rsid w:val="0032406F"/>
    <w:rsid w:val="0033050F"/>
    <w:rsid w:val="00330966"/>
    <w:rsid w:val="00331252"/>
    <w:rsid w:val="003314C8"/>
    <w:rsid w:val="00336177"/>
    <w:rsid w:val="003373B7"/>
    <w:rsid w:val="00337FBB"/>
    <w:rsid w:val="00340638"/>
    <w:rsid w:val="00340CC3"/>
    <w:rsid w:val="003411B8"/>
    <w:rsid w:val="00341624"/>
    <w:rsid w:val="003439DE"/>
    <w:rsid w:val="0034526D"/>
    <w:rsid w:val="00345570"/>
    <w:rsid w:val="00345E73"/>
    <w:rsid w:val="003479D4"/>
    <w:rsid w:val="00347C78"/>
    <w:rsid w:val="0035014C"/>
    <w:rsid w:val="003517FB"/>
    <w:rsid w:val="0035181A"/>
    <w:rsid w:val="00353A2B"/>
    <w:rsid w:val="00354DF4"/>
    <w:rsid w:val="003550F5"/>
    <w:rsid w:val="0035712C"/>
    <w:rsid w:val="00361B83"/>
    <w:rsid w:val="00362C4B"/>
    <w:rsid w:val="00362C82"/>
    <w:rsid w:val="00362D92"/>
    <w:rsid w:val="00364995"/>
    <w:rsid w:val="00364A09"/>
    <w:rsid w:val="00365479"/>
    <w:rsid w:val="00365EE4"/>
    <w:rsid w:val="003665B7"/>
    <w:rsid w:val="003667E8"/>
    <w:rsid w:val="0037209E"/>
    <w:rsid w:val="003720A6"/>
    <w:rsid w:val="0037226D"/>
    <w:rsid w:val="00372A76"/>
    <w:rsid w:val="00373CC3"/>
    <w:rsid w:val="00373E7D"/>
    <w:rsid w:val="003752A3"/>
    <w:rsid w:val="00375809"/>
    <w:rsid w:val="00375894"/>
    <w:rsid w:val="00375B5A"/>
    <w:rsid w:val="003769B0"/>
    <w:rsid w:val="00376C29"/>
    <w:rsid w:val="00380363"/>
    <w:rsid w:val="00380E91"/>
    <w:rsid w:val="00381BC2"/>
    <w:rsid w:val="003821C2"/>
    <w:rsid w:val="00383784"/>
    <w:rsid w:val="003837D3"/>
    <w:rsid w:val="00383B58"/>
    <w:rsid w:val="00384FB3"/>
    <w:rsid w:val="00385E6D"/>
    <w:rsid w:val="003879B9"/>
    <w:rsid w:val="00387CD6"/>
    <w:rsid w:val="00391AC5"/>
    <w:rsid w:val="00392191"/>
    <w:rsid w:val="00393DBD"/>
    <w:rsid w:val="00394AC0"/>
    <w:rsid w:val="00394C26"/>
    <w:rsid w:val="003962F9"/>
    <w:rsid w:val="00396607"/>
    <w:rsid w:val="00396E6E"/>
    <w:rsid w:val="00397DD7"/>
    <w:rsid w:val="003A04A8"/>
    <w:rsid w:val="003A05A0"/>
    <w:rsid w:val="003A281D"/>
    <w:rsid w:val="003A4009"/>
    <w:rsid w:val="003B076C"/>
    <w:rsid w:val="003B2CF6"/>
    <w:rsid w:val="003B2DCF"/>
    <w:rsid w:val="003B6C3C"/>
    <w:rsid w:val="003B7CDE"/>
    <w:rsid w:val="003C04C4"/>
    <w:rsid w:val="003C1137"/>
    <w:rsid w:val="003C119D"/>
    <w:rsid w:val="003C1472"/>
    <w:rsid w:val="003C48A8"/>
    <w:rsid w:val="003C5084"/>
    <w:rsid w:val="003C580D"/>
    <w:rsid w:val="003D08CB"/>
    <w:rsid w:val="003D1308"/>
    <w:rsid w:val="003D1615"/>
    <w:rsid w:val="003D2037"/>
    <w:rsid w:val="003D3F43"/>
    <w:rsid w:val="003D4201"/>
    <w:rsid w:val="003D4FAD"/>
    <w:rsid w:val="003D5A09"/>
    <w:rsid w:val="003D5B32"/>
    <w:rsid w:val="003D6377"/>
    <w:rsid w:val="003D69BE"/>
    <w:rsid w:val="003D7BA0"/>
    <w:rsid w:val="003E16C5"/>
    <w:rsid w:val="003E20F2"/>
    <w:rsid w:val="003E4A48"/>
    <w:rsid w:val="003E4A64"/>
    <w:rsid w:val="003E504B"/>
    <w:rsid w:val="003E59A1"/>
    <w:rsid w:val="003E7759"/>
    <w:rsid w:val="003F13C1"/>
    <w:rsid w:val="003F2442"/>
    <w:rsid w:val="003F4047"/>
    <w:rsid w:val="003F4233"/>
    <w:rsid w:val="003F498A"/>
    <w:rsid w:val="00400D75"/>
    <w:rsid w:val="00401561"/>
    <w:rsid w:val="004015F2"/>
    <w:rsid w:val="0040239F"/>
    <w:rsid w:val="00407E32"/>
    <w:rsid w:val="00410FB4"/>
    <w:rsid w:val="00411100"/>
    <w:rsid w:val="004111CB"/>
    <w:rsid w:val="00412AEA"/>
    <w:rsid w:val="00412B1B"/>
    <w:rsid w:val="004159BA"/>
    <w:rsid w:val="00416986"/>
    <w:rsid w:val="00417BB8"/>
    <w:rsid w:val="00417D18"/>
    <w:rsid w:val="00420533"/>
    <w:rsid w:val="00420740"/>
    <w:rsid w:val="00420EE2"/>
    <w:rsid w:val="00421911"/>
    <w:rsid w:val="00423F71"/>
    <w:rsid w:val="00424D2C"/>
    <w:rsid w:val="0042664E"/>
    <w:rsid w:val="00427887"/>
    <w:rsid w:val="00430259"/>
    <w:rsid w:val="004302E2"/>
    <w:rsid w:val="00430943"/>
    <w:rsid w:val="00430FC5"/>
    <w:rsid w:val="004317BB"/>
    <w:rsid w:val="00432F8C"/>
    <w:rsid w:val="00434054"/>
    <w:rsid w:val="00435EB4"/>
    <w:rsid w:val="004424AD"/>
    <w:rsid w:val="0044534A"/>
    <w:rsid w:val="00447C0A"/>
    <w:rsid w:val="0045034B"/>
    <w:rsid w:val="00451BDE"/>
    <w:rsid w:val="00452416"/>
    <w:rsid w:val="00452721"/>
    <w:rsid w:val="00452C9F"/>
    <w:rsid w:val="00453851"/>
    <w:rsid w:val="00454504"/>
    <w:rsid w:val="00454561"/>
    <w:rsid w:val="00454C57"/>
    <w:rsid w:val="00455BE7"/>
    <w:rsid w:val="0045603C"/>
    <w:rsid w:val="00456461"/>
    <w:rsid w:val="0045741B"/>
    <w:rsid w:val="00457C84"/>
    <w:rsid w:val="0046102D"/>
    <w:rsid w:val="0046360E"/>
    <w:rsid w:val="00463813"/>
    <w:rsid w:val="00463D7D"/>
    <w:rsid w:val="0046480D"/>
    <w:rsid w:val="004648B6"/>
    <w:rsid w:val="00464C6B"/>
    <w:rsid w:val="0046607B"/>
    <w:rsid w:val="00470072"/>
    <w:rsid w:val="00470C8D"/>
    <w:rsid w:val="00472BC1"/>
    <w:rsid w:val="00472F9F"/>
    <w:rsid w:val="00473D18"/>
    <w:rsid w:val="00477437"/>
    <w:rsid w:val="004806BD"/>
    <w:rsid w:val="00481424"/>
    <w:rsid w:val="00481DB7"/>
    <w:rsid w:val="00482D19"/>
    <w:rsid w:val="00482EF1"/>
    <w:rsid w:val="00483E90"/>
    <w:rsid w:val="00484922"/>
    <w:rsid w:val="00484AF5"/>
    <w:rsid w:val="0048682D"/>
    <w:rsid w:val="004878F0"/>
    <w:rsid w:val="004912B8"/>
    <w:rsid w:val="004912D9"/>
    <w:rsid w:val="00491AAC"/>
    <w:rsid w:val="00492E9B"/>
    <w:rsid w:val="0049469C"/>
    <w:rsid w:val="0049568F"/>
    <w:rsid w:val="0049669F"/>
    <w:rsid w:val="004966FE"/>
    <w:rsid w:val="004968CE"/>
    <w:rsid w:val="00496C61"/>
    <w:rsid w:val="004A0B50"/>
    <w:rsid w:val="004A1805"/>
    <w:rsid w:val="004A23A8"/>
    <w:rsid w:val="004A2DB0"/>
    <w:rsid w:val="004A3D96"/>
    <w:rsid w:val="004A4658"/>
    <w:rsid w:val="004A48FA"/>
    <w:rsid w:val="004A5CE6"/>
    <w:rsid w:val="004A75A6"/>
    <w:rsid w:val="004A7784"/>
    <w:rsid w:val="004A7D80"/>
    <w:rsid w:val="004A7EC0"/>
    <w:rsid w:val="004B00B8"/>
    <w:rsid w:val="004B11DC"/>
    <w:rsid w:val="004B272D"/>
    <w:rsid w:val="004B2A23"/>
    <w:rsid w:val="004B2A42"/>
    <w:rsid w:val="004B3626"/>
    <w:rsid w:val="004B37F8"/>
    <w:rsid w:val="004B3CE4"/>
    <w:rsid w:val="004B47DE"/>
    <w:rsid w:val="004B5EBB"/>
    <w:rsid w:val="004C10A0"/>
    <w:rsid w:val="004C159B"/>
    <w:rsid w:val="004C1B35"/>
    <w:rsid w:val="004C4247"/>
    <w:rsid w:val="004C4EE4"/>
    <w:rsid w:val="004C5238"/>
    <w:rsid w:val="004C69DB"/>
    <w:rsid w:val="004C6B2D"/>
    <w:rsid w:val="004C6C3D"/>
    <w:rsid w:val="004C7C46"/>
    <w:rsid w:val="004D12B5"/>
    <w:rsid w:val="004D1F8B"/>
    <w:rsid w:val="004D39FB"/>
    <w:rsid w:val="004D607F"/>
    <w:rsid w:val="004D7861"/>
    <w:rsid w:val="004D7E65"/>
    <w:rsid w:val="004E05BB"/>
    <w:rsid w:val="004E07AF"/>
    <w:rsid w:val="004E19FA"/>
    <w:rsid w:val="004E36A1"/>
    <w:rsid w:val="004E3ECC"/>
    <w:rsid w:val="004E3F00"/>
    <w:rsid w:val="004E4F10"/>
    <w:rsid w:val="004E50F0"/>
    <w:rsid w:val="004E5163"/>
    <w:rsid w:val="004E51E4"/>
    <w:rsid w:val="004E51E5"/>
    <w:rsid w:val="004E52AC"/>
    <w:rsid w:val="004E588C"/>
    <w:rsid w:val="004E5EDA"/>
    <w:rsid w:val="004E7E1E"/>
    <w:rsid w:val="004E7F42"/>
    <w:rsid w:val="004F1BE5"/>
    <w:rsid w:val="004F2AEF"/>
    <w:rsid w:val="004F3C3F"/>
    <w:rsid w:val="004F3ED2"/>
    <w:rsid w:val="004F4D9C"/>
    <w:rsid w:val="004F4FDE"/>
    <w:rsid w:val="004F672D"/>
    <w:rsid w:val="004F6D00"/>
    <w:rsid w:val="004F7497"/>
    <w:rsid w:val="005008A3"/>
    <w:rsid w:val="005014A4"/>
    <w:rsid w:val="00501F24"/>
    <w:rsid w:val="00502C54"/>
    <w:rsid w:val="0050644F"/>
    <w:rsid w:val="0050773B"/>
    <w:rsid w:val="0051210F"/>
    <w:rsid w:val="00512265"/>
    <w:rsid w:val="00512357"/>
    <w:rsid w:val="00512450"/>
    <w:rsid w:val="00512968"/>
    <w:rsid w:val="00512EBC"/>
    <w:rsid w:val="00513623"/>
    <w:rsid w:val="005157F7"/>
    <w:rsid w:val="00516639"/>
    <w:rsid w:val="005167A6"/>
    <w:rsid w:val="00521A5E"/>
    <w:rsid w:val="0052263A"/>
    <w:rsid w:val="00522640"/>
    <w:rsid w:val="00523922"/>
    <w:rsid w:val="005247EF"/>
    <w:rsid w:val="00524B9F"/>
    <w:rsid w:val="00525DFA"/>
    <w:rsid w:val="0052662B"/>
    <w:rsid w:val="00527267"/>
    <w:rsid w:val="005308B0"/>
    <w:rsid w:val="00532E36"/>
    <w:rsid w:val="00533DD0"/>
    <w:rsid w:val="00534487"/>
    <w:rsid w:val="005359CC"/>
    <w:rsid w:val="0053714A"/>
    <w:rsid w:val="0054123A"/>
    <w:rsid w:val="00541A46"/>
    <w:rsid w:val="00543171"/>
    <w:rsid w:val="005443BF"/>
    <w:rsid w:val="0054460D"/>
    <w:rsid w:val="005453D2"/>
    <w:rsid w:val="00547342"/>
    <w:rsid w:val="005509F8"/>
    <w:rsid w:val="00550A1F"/>
    <w:rsid w:val="005511EE"/>
    <w:rsid w:val="00551B56"/>
    <w:rsid w:val="00551B87"/>
    <w:rsid w:val="00554E8B"/>
    <w:rsid w:val="00555886"/>
    <w:rsid w:val="00555A9A"/>
    <w:rsid w:val="00555B65"/>
    <w:rsid w:val="00556E10"/>
    <w:rsid w:val="00557594"/>
    <w:rsid w:val="005578EB"/>
    <w:rsid w:val="0056117C"/>
    <w:rsid w:val="0056189C"/>
    <w:rsid w:val="00561B03"/>
    <w:rsid w:val="0056235B"/>
    <w:rsid w:val="005623FF"/>
    <w:rsid w:val="00562A1A"/>
    <w:rsid w:val="00562AEC"/>
    <w:rsid w:val="005635BD"/>
    <w:rsid w:val="00563674"/>
    <w:rsid w:val="00563EC7"/>
    <w:rsid w:val="00564452"/>
    <w:rsid w:val="005645D4"/>
    <w:rsid w:val="00565D86"/>
    <w:rsid w:val="00567196"/>
    <w:rsid w:val="00567B5A"/>
    <w:rsid w:val="00567F95"/>
    <w:rsid w:val="00570CDD"/>
    <w:rsid w:val="00572043"/>
    <w:rsid w:val="005724F4"/>
    <w:rsid w:val="00574F06"/>
    <w:rsid w:val="00575DE9"/>
    <w:rsid w:val="00580153"/>
    <w:rsid w:val="00580EBB"/>
    <w:rsid w:val="00580FD1"/>
    <w:rsid w:val="00581AC2"/>
    <w:rsid w:val="00582E51"/>
    <w:rsid w:val="005834D3"/>
    <w:rsid w:val="00583AED"/>
    <w:rsid w:val="00583EC3"/>
    <w:rsid w:val="005852F1"/>
    <w:rsid w:val="00586178"/>
    <w:rsid w:val="0059255F"/>
    <w:rsid w:val="00593761"/>
    <w:rsid w:val="0059441A"/>
    <w:rsid w:val="0059524A"/>
    <w:rsid w:val="00595258"/>
    <w:rsid w:val="00595791"/>
    <w:rsid w:val="00596509"/>
    <w:rsid w:val="0059651D"/>
    <w:rsid w:val="005970E8"/>
    <w:rsid w:val="005973F7"/>
    <w:rsid w:val="0059782C"/>
    <w:rsid w:val="005A1570"/>
    <w:rsid w:val="005A1A14"/>
    <w:rsid w:val="005A1CA3"/>
    <w:rsid w:val="005A21B2"/>
    <w:rsid w:val="005A3B75"/>
    <w:rsid w:val="005A5560"/>
    <w:rsid w:val="005A7A06"/>
    <w:rsid w:val="005B06BD"/>
    <w:rsid w:val="005B09BE"/>
    <w:rsid w:val="005B1135"/>
    <w:rsid w:val="005B1DD2"/>
    <w:rsid w:val="005B21B4"/>
    <w:rsid w:val="005B3200"/>
    <w:rsid w:val="005B4679"/>
    <w:rsid w:val="005B5D76"/>
    <w:rsid w:val="005B600C"/>
    <w:rsid w:val="005B60D8"/>
    <w:rsid w:val="005C4BF7"/>
    <w:rsid w:val="005C6BEC"/>
    <w:rsid w:val="005D06E0"/>
    <w:rsid w:val="005D0B34"/>
    <w:rsid w:val="005D0C15"/>
    <w:rsid w:val="005D140F"/>
    <w:rsid w:val="005D29BF"/>
    <w:rsid w:val="005D440E"/>
    <w:rsid w:val="005D598D"/>
    <w:rsid w:val="005D6D32"/>
    <w:rsid w:val="005D7182"/>
    <w:rsid w:val="005D718E"/>
    <w:rsid w:val="005E0E26"/>
    <w:rsid w:val="005E1EE9"/>
    <w:rsid w:val="005E332B"/>
    <w:rsid w:val="005E4280"/>
    <w:rsid w:val="005E458B"/>
    <w:rsid w:val="005E4F24"/>
    <w:rsid w:val="005E51F0"/>
    <w:rsid w:val="005E63D1"/>
    <w:rsid w:val="005E68E3"/>
    <w:rsid w:val="005E6AB8"/>
    <w:rsid w:val="005E7A9B"/>
    <w:rsid w:val="005F025F"/>
    <w:rsid w:val="005F2D2F"/>
    <w:rsid w:val="005F3446"/>
    <w:rsid w:val="005F3DBF"/>
    <w:rsid w:val="005F5424"/>
    <w:rsid w:val="005F5673"/>
    <w:rsid w:val="005F5B3A"/>
    <w:rsid w:val="005F5CC7"/>
    <w:rsid w:val="005F6E51"/>
    <w:rsid w:val="005F7B56"/>
    <w:rsid w:val="006032AF"/>
    <w:rsid w:val="00605147"/>
    <w:rsid w:val="006078D1"/>
    <w:rsid w:val="006111B6"/>
    <w:rsid w:val="00611333"/>
    <w:rsid w:val="00612349"/>
    <w:rsid w:val="006145AF"/>
    <w:rsid w:val="00614D36"/>
    <w:rsid w:val="00616D7A"/>
    <w:rsid w:val="00616E5C"/>
    <w:rsid w:val="00617488"/>
    <w:rsid w:val="006176FD"/>
    <w:rsid w:val="00617DAC"/>
    <w:rsid w:val="00617E0E"/>
    <w:rsid w:val="00621E97"/>
    <w:rsid w:val="006226D7"/>
    <w:rsid w:val="00622FFD"/>
    <w:rsid w:val="006236E8"/>
    <w:rsid w:val="006237CD"/>
    <w:rsid w:val="00623C84"/>
    <w:rsid w:val="00624414"/>
    <w:rsid w:val="006245B5"/>
    <w:rsid w:val="00625228"/>
    <w:rsid w:val="00625D45"/>
    <w:rsid w:val="00630ADB"/>
    <w:rsid w:val="00630FDF"/>
    <w:rsid w:val="006314EB"/>
    <w:rsid w:val="00631654"/>
    <w:rsid w:val="0063215D"/>
    <w:rsid w:val="0063546C"/>
    <w:rsid w:val="006358A2"/>
    <w:rsid w:val="006401F4"/>
    <w:rsid w:val="006406DE"/>
    <w:rsid w:val="00640CFD"/>
    <w:rsid w:val="00641F16"/>
    <w:rsid w:val="00642518"/>
    <w:rsid w:val="00643468"/>
    <w:rsid w:val="0064537A"/>
    <w:rsid w:val="00645AD8"/>
    <w:rsid w:val="0064635F"/>
    <w:rsid w:val="0064659F"/>
    <w:rsid w:val="00646808"/>
    <w:rsid w:val="00646D67"/>
    <w:rsid w:val="00647450"/>
    <w:rsid w:val="006474E9"/>
    <w:rsid w:val="00647A88"/>
    <w:rsid w:val="00647C8D"/>
    <w:rsid w:val="0065169B"/>
    <w:rsid w:val="00651E53"/>
    <w:rsid w:val="00653895"/>
    <w:rsid w:val="00653FCB"/>
    <w:rsid w:val="00655549"/>
    <w:rsid w:val="00655F51"/>
    <w:rsid w:val="00656C39"/>
    <w:rsid w:val="00660882"/>
    <w:rsid w:val="00661520"/>
    <w:rsid w:val="00661DBC"/>
    <w:rsid w:val="0066394E"/>
    <w:rsid w:val="00663B89"/>
    <w:rsid w:val="00664683"/>
    <w:rsid w:val="006651CA"/>
    <w:rsid w:val="0067061F"/>
    <w:rsid w:val="006740AB"/>
    <w:rsid w:val="00674778"/>
    <w:rsid w:val="006749B2"/>
    <w:rsid w:val="00674D88"/>
    <w:rsid w:val="00674EE0"/>
    <w:rsid w:val="00676EE5"/>
    <w:rsid w:val="006778D4"/>
    <w:rsid w:val="006806BA"/>
    <w:rsid w:val="00680952"/>
    <w:rsid w:val="00681EC3"/>
    <w:rsid w:val="006838C5"/>
    <w:rsid w:val="006849B4"/>
    <w:rsid w:val="00684D6F"/>
    <w:rsid w:val="0068518D"/>
    <w:rsid w:val="00685DF4"/>
    <w:rsid w:val="00686E0A"/>
    <w:rsid w:val="00690378"/>
    <w:rsid w:val="00692F52"/>
    <w:rsid w:val="00694736"/>
    <w:rsid w:val="00694977"/>
    <w:rsid w:val="00696BC2"/>
    <w:rsid w:val="00696D8C"/>
    <w:rsid w:val="00696E5D"/>
    <w:rsid w:val="006A0A01"/>
    <w:rsid w:val="006A12FD"/>
    <w:rsid w:val="006A1649"/>
    <w:rsid w:val="006A1BC1"/>
    <w:rsid w:val="006A2F5B"/>
    <w:rsid w:val="006A3947"/>
    <w:rsid w:val="006A4606"/>
    <w:rsid w:val="006A4936"/>
    <w:rsid w:val="006A58DF"/>
    <w:rsid w:val="006A6D97"/>
    <w:rsid w:val="006A7766"/>
    <w:rsid w:val="006A7FC8"/>
    <w:rsid w:val="006B1B5B"/>
    <w:rsid w:val="006B2C0C"/>
    <w:rsid w:val="006B38FF"/>
    <w:rsid w:val="006B3B7A"/>
    <w:rsid w:val="006B57C8"/>
    <w:rsid w:val="006B5A3C"/>
    <w:rsid w:val="006B738A"/>
    <w:rsid w:val="006C1D3F"/>
    <w:rsid w:val="006C1E66"/>
    <w:rsid w:val="006C2B3F"/>
    <w:rsid w:val="006C427D"/>
    <w:rsid w:val="006C4978"/>
    <w:rsid w:val="006C5BF6"/>
    <w:rsid w:val="006D0CEA"/>
    <w:rsid w:val="006D14AE"/>
    <w:rsid w:val="006D1813"/>
    <w:rsid w:val="006D18F9"/>
    <w:rsid w:val="006D1D9C"/>
    <w:rsid w:val="006D4E0D"/>
    <w:rsid w:val="006D5E09"/>
    <w:rsid w:val="006D689B"/>
    <w:rsid w:val="006D79DD"/>
    <w:rsid w:val="006D7BA8"/>
    <w:rsid w:val="006D7D45"/>
    <w:rsid w:val="006D7DD8"/>
    <w:rsid w:val="006D7FAD"/>
    <w:rsid w:val="006E22B4"/>
    <w:rsid w:val="006E2B41"/>
    <w:rsid w:val="006E3975"/>
    <w:rsid w:val="006E42F1"/>
    <w:rsid w:val="006E512C"/>
    <w:rsid w:val="006E5E43"/>
    <w:rsid w:val="006E67A8"/>
    <w:rsid w:val="006E7A89"/>
    <w:rsid w:val="006F3425"/>
    <w:rsid w:val="006F4F87"/>
    <w:rsid w:val="006F5670"/>
    <w:rsid w:val="006F63BF"/>
    <w:rsid w:val="006F70FA"/>
    <w:rsid w:val="007028DD"/>
    <w:rsid w:val="0070392B"/>
    <w:rsid w:val="007044EB"/>
    <w:rsid w:val="00704555"/>
    <w:rsid w:val="0070523B"/>
    <w:rsid w:val="00705C2D"/>
    <w:rsid w:val="0070715D"/>
    <w:rsid w:val="0070735B"/>
    <w:rsid w:val="00707406"/>
    <w:rsid w:val="00710073"/>
    <w:rsid w:val="007106F2"/>
    <w:rsid w:val="00710851"/>
    <w:rsid w:val="00713465"/>
    <w:rsid w:val="007136AD"/>
    <w:rsid w:val="00713709"/>
    <w:rsid w:val="007158EE"/>
    <w:rsid w:val="007161B7"/>
    <w:rsid w:val="00716899"/>
    <w:rsid w:val="00716934"/>
    <w:rsid w:val="00720151"/>
    <w:rsid w:val="00720BFD"/>
    <w:rsid w:val="00721899"/>
    <w:rsid w:val="0072335E"/>
    <w:rsid w:val="0072479E"/>
    <w:rsid w:val="007248FA"/>
    <w:rsid w:val="00724DB3"/>
    <w:rsid w:val="0072508B"/>
    <w:rsid w:val="00725C90"/>
    <w:rsid w:val="007261E5"/>
    <w:rsid w:val="00730537"/>
    <w:rsid w:val="00736902"/>
    <w:rsid w:val="0073728B"/>
    <w:rsid w:val="0074041B"/>
    <w:rsid w:val="0074077F"/>
    <w:rsid w:val="00740821"/>
    <w:rsid w:val="00742260"/>
    <w:rsid w:val="00742592"/>
    <w:rsid w:val="00745116"/>
    <w:rsid w:val="007456A4"/>
    <w:rsid w:val="00745BBE"/>
    <w:rsid w:val="00750225"/>
    <w:rsid w:val="00750568"/>
    <w:rsid w:val="0075075E"/>
    <w:rsid w:val="00750BF6"/>
    <w:rsid w:val="007515CF"/>
    <w:rsid w:val="007529E0"/>
    <w:rsid w:val="00752BE9"/>
    <w:rsid w:val="00752D20"/>
    <w:rsid w:val="00753458"/>
    <w:rsid w:val="0075367E"/>
    <w:rsid w:val="00753F9C"/>
    <w:rsid w:val="00754244"/>
    <w:rsid w:val="007546E2"/>
    <w:rsid w:val="00755104"/>
    <w:rsid w:val="0075600E"/>
    <w:rsid w:val="0076015B"/>
    <w:rsid w:val="007609E9"/>
    <w:rsid w:val="0076106D"/>
    <w:rsid w:val="007611BA"/>
    <w:rsid w:val="00763C16"/>
    <w:rsid w:val="00763FE5"/>
    <w:rsid w:val="007658BC"/>
    <w:rsid w:val="00767E93"/>
    <w:rsid w:val="0077326D"/>
    <w:rsid w:val="00773A54"/>
    <w:rsid w:val="00774C2C"/>
    <w:rsid w:val="00774EF5"/>
    <w:rsid w:val="00776FBF"/>
    <w:rsid w:val="007800B1"/>
    <w:rsid w:val="00780D58"/>
    <w:rsid w:val="00781649"/>
    <w:rsid w:val="00783D90"/>
    <w:rsid w:val="00784BDC"/>
    <w:rsid w:val="00786771"/>
    <w:rsid w:val="00786D1B"/>
    <w:rsid w:val="00786F40"/>
    <w:rsid w:val="00787026"/>
    <w:rsid w:val="0078789F"/>
    <w:rsid w:val="00787DE8"/>
    <w:rsid w:val="00787F63"/>
    <w:rsid w:val="007901DA"/>
    <w:rsid w:val="0079030D"/>
    <w:rsid w:val="00791FC8"/>
    <w:rsid w:val="00792600"/>
    <w:rsid w:val="00792D99"/>
    <w:rsid w:val="00795F3C"/>
    <w:rsid w:val="00796F34"/>
    <w:rsid w:val="00796F38"/>
    <w:rsid w:val="007978D9"/>
    <w:rsid w:val="00797C31"/>
    <w:rsid w:val="00797FBD"/>
    <w:rsid w:val="007A04DD"/>
    <w:rsid w:val="007A0E19"/>
    <w:rsid w:val="007A27FA"/>
    <w:rsid w:val="007A5DC5"/>
    <w:rsid w:val="007A5E6B"/>
    <w:rsid w:val="007A65DD"/>
    <w:rsid w:val="007B0261"/>
    <w:rsid w:val="007B0C73"/>
    <w:rsid w:val="007B1082"/>
    <w:rsid w:val="007B1202"/>
    <w:rsid w:val="007B132A"/>
    <w:rsid w:val="007B244A"/>
    <w:rsid w:val="007B260D"/>
    <w:rsid w:val="007B55DD"/>
    <w:rsid w:val="007B6766"/>
    <w:rsid w:val="007B7FDD"/>
    <w:rsid w:val="007C2B21"/>
    <w:rsid w:val="007C3310"/>
    <w:rsid w:val="007C34BA"/>
    <w:rsid w:val="007C5783"/>
    <w:rsid w:val="007C6AB3"/>
    <w:rsid w:val="007C6BBA"/>
    <w:rsid w:val="007D12B4"/>
    <w:rsid w:val="007D2E99"/>
    <w:rsid w:val="007D3402"/>
    <w:rsid w:val="007D395B"/>
    <w:rsid w:val="007D3F78"/>
    <w:rsid w:val="007D5830"/>
    <w:rsid w:val="007D594A"/>
    <w:rsid w:val="007D5D8E"/>
    <w:rsid w:val="007D6E38"/>
    <w:rsid w:val="007D7ADD"/>
    <w:rsid w:val="007E0202"/>
    <w:rsid w:val="007E0BFC"/>
    <w:rsid w:val="007E138C"/>
    <w:rsid w:val="007E20B1"/>
    <w:rsid w:val="007E3169"/>
    <w:rsid w:val="007E3B2E"/>
    <w:rsid w:val="007E5810"/>
    <w:rsid w:val="007E7374"/>
    <w:rsid w:val="007F0747"/>
    <w:rsid w:val="007F1CF3"/>
    <w:rsid w:val="007F3225"/>
    <w:rsid w:val="007F4277"/>
    <w:rsid w:val="007F451A"/>
    <w:rsid w:val="007F52F4"/>
    <w:rsid w:val="007F53A5"/>
    <w:rsid w:val="007F53C1"/>
    <w:rsid w:val="007F60AC"/>
    <w:rsid w:val="007F615C"/>
    <w:rsid w:val="007F685F"/>
    <w:rsid w:val="00803608"/>
    <w:rsid w:val="00803DD1"/>
    <w:rsid w:val="0080435B"/>
    <w:rsid w:val="00805B80"/>
    <w:rsid w:val="00807994"/>
    <w:rsid w:val="00807AB8"/>
    <w:rsid w:val="008103B0"/>
    <w:rsid w:val="00811D9D"/>
    <w:rsid w:val="0081214B"/>
    <w:rsid w:val="00812590"/>
    <w:rsid w:val="00812C91"/>
    <w:rsid w:val="0081300C"/>
    <w:rsid w:val="008135FA"/>
    <w:rsid w:val="00813A3F"/>
    <w:rsid w:val="00813FA6"/>
    <w:rsid w:val="00814B5B"/>
    <w:rsid w:val="00815D46"/>
    <w:rsid w:val="00816A88"/>
    <w:rsid w:val="00816E02"/>
    <w:rsid w:val="00816E99"/>
    <w:rsid w:val="00816F37"/>
    <w:rsid w:val="008176DE"/>
    <w:rsid w:val="00821EF1"/>
    <w:rsid w:val="0082323D"/>
    <w:rsid w:val="00823D42"/>
    <w:rsid w:val="0082475B"/>
    <w:rsid w:val="00824A8B"/>
    <w:rsid w:val="00827D7B"/>
    <w:rsid w:val="00832E2E"/>
    <w:rsid w:val="00835F65"/>
    <w:rsid w:val="00836A99"/>
    <w:rsid w:val="008370DE"/>
    <w:rsid w:val="00840253"/>
    <w:rsid w:val="008415BA"/>
    <w:rsid w:val="00842D5A"/>
    <w:rsid w:val="0084371F"/>
    <w:rsid w:val="008448C6"/>
    <w:rsid w:val="00846E56"/>
    <w:rsid w:val="00847D38"/>
    <w:rsid w:val="00847DBF"/>
    <w:rsid w:val="00847FCD"/>
    <w:rsid w:val="00850230"/>
    <w:rsid w:val="00851D45"/>
    <w:rsid w:val="008523B6"/>
    <w:rsid w:val="0085439A"/>
    <w:rsid w:val="008547A2"/>
    <w:rsid w:val="00854F01"/>
    <w:rsid w:val="00855169"/>
    <w:rsid w:val="00856968"/>
    <w:rsid w:val="00856DD4"/>
    <w:rsid w:val="008575AE"/>
    <w:rsid w:val="008575CC"/>
    <w:rsid w:val="0085765F"/>
    <w:rsid w:val="0086107D"/>
    <w:rsid w:val="00862CF0"/>
    <w:rsid w:val="00863226"/>
    <w:rsid w:val="00864B96"/>
    <w:rsid w:val="0086563E"/>
    <w:rsid w:val="008672EC"/>
    <w:rsid w:val="008674D4"/>
    <w:rsid w:val="00871505"/>
    <w:rsid w:val="00872A4C"/>
    <w:rsid w:val="0087341B"/>
    <w:rsid w:val="0087367F"/>
    <w:rsid w:val="00875511"/>
    <w:rsid w:val="00875F1C"/>
    <w:rsid w:val="00881073"/>
    <w:rsid w:val="00881E0F"/>
    <w:rsid w:val="008820A7"/>
    <w:rsid w:val="00883A6B"/>
    <w:rsid w:val="008840EA"/>
    <w:rsid w:val="00884824"/>
    <w:rsid w:val="008850BB"/>
    <w:rsid w:val="0088591A"/>
    <w:rsid w:val="00885F60"/>
    <w:rsid w:val="00886784"/>
    <w:rsid w:val="00887A96"/>
    <w:rsid w:val="00890870"/>
    <w:rsid w:val="008913C4"/>
    <w:rsid w:val="008937BA"/>
    <w:rsid w:val="008937F5"/>
    <w:rsid w:val="008942F0"/>
    <w:rsid w:val="008972F7"/>
    <w:rsid w:val="008A0872"/>
    <w:rsid w:val="008A2265"/>
    <w:rsid w:val="008A2592"/>
    <w:rsid w:val="008A2DC4"/>
    <w:rsid w:val="008A50F5"/>
    <w:rsid w:val="008A5423"/>
    <w:rsid w:val="008A629E"/>
    <w:rsid w:val="008A6776"/>
    <w:rsid w:val="008B15FA"/>
    <w:rsid w:val="008B1820"/>
    <w:rsid w:val="008B28A5"/>
    <w:rsid w:val="008B3A48"/>
    <w:rsid w:val="008B4259"/>
    <w:rsid w:val="008B7243"/>
    <w:rsid w:val="008C1C2C"/>
    <w:rsid w:val="008C2D3F"/>
    <w:rsid w:val="008C30BC"/>
    <w:rsid w:val="008C462F"/>
    <w:rsid w:val="008C4896"/>
    <w:rsid w:val="008C5287"/>
    <w:rsid w:val="008C689A"/>
    <w:rsid w:val="008C7A48"/>
    <w:rsid w:val="008D0F90"/>
    <w:rsid w:val="008D13AC"/>
    <w:rsid w:val="008D28AE"/>
    <w:rsid w:val="008D4416"/>
    <w:rsid w:val="008D4876"/>
    <w:rsid w:val="008D5C09"/>
    <w:rsid w:val="008D5C68"/>
    <w:rsid w:val="008D5C6D"/>
    <w:rsid w:val="008D656D"/>
    <w:rsid w:val="008D75D7"/>
    <w:rsid w:val="008D7DEB"/>
    <w:rsid w:val="008E09F0"/>
    <w:rsid w:val="008E10D3"/>
    <w:rsid w:val="008E1111"/>
    <w:rsid w:val="008E1572"/>
    <w:rsid w:val="008E1A25"/>
    <w:rsid w:val="008E258F"/>
    <w:rsid w:val="008E27CD"/>
    <w:rsid w:val="008E34C1"/>
    <w:rsid w:val="008E34D5"/>
    <w:rsid w:val="008E651B"/>
    <w:rsid w:val="008E6B78"/>
    <w:rsid w:val="008F0339"/>
    <w:rsid w:val="008F3CD6"/>
    <w:rsid w:val="008F4476"/>
    <w:rsid w:val="008F5BE7"/>
    <w:rsid w:val="008F5D1C"/>
    <w:rsid w:val="008F6AC9"/>
    <w:rsid w:val="00900A0D"/>
    <w:rsid w:val="009012D4"/>
    <w:rsid w:val="00901BE5"/>
    <w:rsid w:val="00902137"/>
    <w:rsid w:val="00902452"/>
    <w:rsid w:val="00902B11"/>
    <w:rsid w:val="00902CD8"/>
    <w:rsid w:val="00902E74"/>
    <w:rsid w:val="00902FBF"/>
    <w:rsid w:val="00903E72"/>
    <w:rsid w:val="0090495A"/>
    <w:rsid w:val="009053A8"/>
    <w:rsid w:val="009055F9"/>
    <w:rsid w:val="00906A23"/>
    <w:rsid w:val="009118D8"/>
    <w:rsid w:val="00911ECC"/>
    <w:rsid w:val="00913B3E"/>
    <w:rsid w:val="00914408"/>
    <w:rsid w:val="00916492"/>
    <w:rsid w:val="0091738A"/>
    <w:rsid w:val="00921279"/>
    <w:rsid w:val="00921DD5"/>
    <w:rsid w:val="009222A2"/>
    <w:rsid w:val="0092285C"/>
    <w:rsid w:val="009233AF"/>
    <w:rsid w:val="00923BEF"/>
    <w:rsid w:val="00923F7F"/>
    <w:rsid w:val="00924475"/>
    <w:rsid w:val="0092563D"/>
    <w:rsid w:val="00926804"/>
    <w:rsid w:val="009268C0"/>
    <w:rsid w:val="009273CD"/>
    <w:rsid w:val="00930F33"/>
    <w:rsid w:val="009313A6"/>
    <w:rsid w:val="00931688"/>
    <w:rsid w:val="00933851"/>
    <w:rsid w:val="009338DE"/>
    <w:rsid w:val="0093440A"/>
    <w:rsid w:val="009347E5"/>
    <w:rsid w:val="00935C43"/>
    <w:rsid w:val="00941C52"/>
    <w:rsid w:val="00941D05"/>
    <w:rsid w:val="00944153"/>
    <w:rsid w:val="009447A0"/>
    <w:rsid w:val="009459E6"/>
    <w:rsid w:val="0094690B"/>
    <w:rsid w:val="00947AF4"/>
    <w:rsid w:val="00947DA6"/>
    <w:rsid w:val="009501C0"/>
    <w:rsid w:val="00950B9E"/>
    <w:rsid w:val="009518BA"/>
    <w:rsid w:val="0095200F"/>
    <w:rsid w:val="00953BD9"/>
    <w:rsid w:val="009542A6"/>
    <w:rsid w:val="00955249"/>
    <w:rsid w:val="009563D1"/>
    <w:rsid w:val="00960846"/>
    <w:rsid w:val="00960874"/>
    <w:rsid w:val="00963407"/>
    <w:rsid w:val="009634CD"/>
    <w:rsid w:val="00964840"/>
    <w:rsid w:val="009677BF"/>
    <w:rsid w:val="00970EC0"/>
    <w:rsid w:val="009710BE"/>
    <w:rsid w:val="009712A8"/>
    <w:rsid w:val="00971E8A"/>
    <w:rsid w:val="00974A35"/>
    <w:rsid w:val="00974AD0"/>
    <w:rsid w:val="009755E8"/>
    <w:rsid w:val="0097602D"/>
    <w:rsid w:val="00976F05"/>
    <w:rsid w:val="009773FB"/>
    <w:rsid w:val="0098113B"/>
    <w:rsid w:val="00981276"/>
    <w:rsid w:val="0098251E"/>
    <w:rsid w:val="009829B7"/>
    <w:rsid w:val="00987878"/>
    <w:rsid w:val="00991360"/>
    <w:rsid w:val="00992BAC"/>
    <w:rsid w:val="009935DB"/>
    <w:rsid w:val="00993D5F"/>
    <w:rsid w:val="00993E51"/>
    <w:rsid w:val="00994A21"/>
    <w:rsid w:val="00994A74"/>
    <w:rsid w:val="00996106"/>
    <w:rsid w:val="00996800"/>
    <w:rsid w:val="00997DE8"/>
    <w:rsid w:val="009A2056"/>
    <w:rsid w:val="009A2D6C"/>
    <w:rsid w:val="009A2D90"/>
    <w:rsid w:val="009A32D3"/>
    <w:rsid w:val="009A51FA"/>
    <w:rsid w:val="009A57A7"/>
    <w:rsid w:val="009A5B04"/>
    <w:rsid w:val="009A5B38"/>
    <w:rsid w:val="009A6B19"/>
    <w:rsid w:val="009A6BF3"/>
    <w:rsid w:val="009B0F0C"/>
    <w:rsid w:val="009B126D"/>
    <w:rsid w:val="009B2314"/>
    <w:rsid w:val="009B2E55"/>
    <w:rsid w:val="009B3270"/>
    <w:rsid w:val="009B3454"/>
    <w:rsid w:val="009B3D93"/>
    <w:rsid w:val="009B46B3"/>
    <w:rsid w:val="009B4C75"/>
    <w:rsid w:val="009B541A"/>
    <w:rsid w:val="009B5537"/>
    <w:rsid w:val="009B56A0"/>
    <w:rsid w:val="009B5C1C"/>
    <w:rsid w:val="009B5DD4"/>
    <w:rsid w:val="009B5EEC"/>
    <w:rsid w:val="009B799C"/>
    <w:rsid w:val="009C00C7"/>
    <w:rsid w:val="009C3BD1"/>
    <w:rsid w:val="009C69E5"/>
    <w:rsid w:val="009C6C56"/>
    <w:rsid w:val="009C6D27"/>
    <w:rsid w:val="009C7D29"/>
    <w:rsid w:val="009D17EC"/>
    <w:rsid w:val="009D1B89"/>
    <w:rsid w:val="009D1C83"/>
    <w:rsid w:val="009D1D5E"/>
    <w:rsid w:val="009D21BD"/>
    <w:rsid w:val="009D2B0D"/>
    <w:rsid w:val="009D39FE"/>
    <w:rsid w:val="009D420C"/>
    <w:rsid w:val="009D53B9"/>
    <w:rsid w:val="009D792D"/>
    <w:rsid w:val="009D79DD"/>
    <w:rsid w:val="009E04BF"/>
    <w:rsid w:val="009E1419"/>
    <w:rsid w:val="009E1B95"/>
    <w:rsid w:val="009E3A45"/>
    <w:rsid w:val="009E3CED"/>
    <w:rsid w:val="009E5D0D"/>
    <w:rsid w:val="009E5D17"/>
    <w:rsid w:val="009E7BEB"/>
    <w:rsid w:val="009F1C3C"/>
    <w:rsid w:val="009F2E1B"/>
    <w:rsid w:val="009F39A4"/>
    <w:rsid w:val="009F460C"/>
    <w:rsid w:val="009F4E9A"/>
    <w:rsid w:val="009F5240"/>
    <w:rsid w:val="009F52E4"/>
    <w:rsid w:val="009F652B"/>
    <w:rsid w:val="009F6E94"/>
    <w:rsid w:val="009F7117"/>
    <w:rsid w:val="009F7BCA"/>
    <w:rsid w:val="009F7C70"/>
    <w:rsid w:val="00A04F15"/>
    <w:rsid w:val="00A06845"/>
    <w:rsid w:val="00A0700D"/>
    <w:rsid w:val="00A1253B"/>
    <w:rsid w:val="00A1259A"/>
    <w:rsid w:val="00A130ED"/>
    <w:rsid w:val="00A1515D"/>
    <w:rsid w:val="00A15398"/>
    <w:rsid w:val="00A15593"/>
    <w:rsid w:val="00A157A5"/>
    <w:rsid w:val="00A16EB1"/>
    <w:rsid w:val="00A205E9"/>
    <w:rsid w:val="00A20A38"/>
    <w:rsid w:val="00A21A5D"/>
    <w:rsid w:val="00A21C68"/>
    <w:rsid w:val="00A21C78"/>
    <w:rsid w:val="00A23460"/>
    <w:rsid w:val="00A237C4"/>
    <w:rsid w:val="00A239CD"/>
    <w:rsid w:val="00A23A14"/>
    <w:rsid w:val="00A2433A"/>
    <w:rsid w:val="00A246EE"/>
    <w:rsid w:val="00A30E54"/>
    <w:rsid w:val="00A33544"/>
    <w:rsid w:val="00A3496A"/>
    <w:rsid w:val="00A4010A"/>
    <w:rsid w:val="00A41BC1"/>
    <w:rsid w:val="00A42318"/>
    <w:rsid w:val="00A44EB0"/>
    <w:rsid w:val="00A45025"/>
    <w:rsid w:val="00A450BE"/>
    <w:rsid w:val="00A46C99"/>
    <w:rsid w:val="00A46F1D"/>
    <w:rsid w:val="00A470C6"/>
    <w:rsid w:val="00A472C8"/>
    <w:rsid w:val="00A47C5E"/>
    <w:rsid w:val="00A47DF1"/>
    <w:rsid w:val="00A5040C"/>
    <w:rsid w:val="00A51860"/>
    <w:rsid w:val="00A518D4"/>
    <w:rsid w:val="00A52439"/>
    <w:rsid w:val="00A527D4"/>
    <w:rsid w:val="00A52A89"/>
    <w:rsid w:val="00A53992"/>
    <w:rsid w:val="00A53BB9"/>
    <w:rsid w:val="00A543C1"/>
    <w:rsid w:val="00A644C6"/>
    <w:rsid w:val="00A64CCF"/>
    <w:rsid w:val="00A64CD2"/>
    <w:rsid w:val="00A658C1"/>
    <w:rsid w:val="00A66096"/>
    <w:rsid w:val="00A662D8"/>
    <w:rsid w:val="00A66F50"/>
    <w:rsid w:val="00A70764"/>
    <w:rsid w:val="00A70A38"/>
    <w:rsid w:val="00A70E48"/>
    <w:rsid w:val="00A716A7"/>
    <w:rsid w:val="00A73D22"/>
    <w:rsid w:val="00A743D5"/>
    <w:rsid w:val="00A743EE"/>
    <w:rsid w:val="00A76ACB"/>
    <w:rsid w:val="00A80B9D"/>
    <w:rsid w:val="00A81503"/>
    <w:rsid w:val="00A81518"/>
    <w:rsid w:val="00A83CF3"/>
    <w:rsid w:val="00A84963"/>
    <w:rsid w:val="00A84B58"/>
    <w:rsid w:val="00A86174"/>
    <w:rsid w:val="00A86442"/>
    <w:rsid w:val="00A904DF"/>
    <w:rsid w:val="00A9141C"/>
    <w:rsid w:val="00A91B14"/>
    <w:rsid w:val="00A940FF"/>
    <w:rsid w:val="00A948A0"/>
    <w:rsid w:val="00A94E75"/>
    <w:rsid w:val="00A95BDB"/>
    <w:rsid w:val="00A95C13"/>
    <w:rsid w:val="00A96B46"/>
    <w:rsid w:val="00A96B4C"/>
    <w:rsid w:val="00A96CB3"/>
    <w:rsid w:val="00A971A6"/>
    <w:rsid w:val="00A97A4A"/>
    <w:rsid w:val="00AA0EAD"/>
    <w:rsid w:val="00AA1389"/>
    <w:rsid w:val="00AA1A13"/>
    <w:rsid w:val="00AA29D5"/>
    <w:rsid w:val="00AA34F9"/>
    <w:rsid w:val="00AA6994"/>
    <w:rsid w:val="00AA7504"/>
    <w:rsid w:val="00AA77C5"/>
    <w:rsid w:val="00AB1084"/>
    <w:rsid w:val="00AB109A"/>
    <w:rsid w:val="00AB3A59"/>
    <w:rsid w:val="00AB44D7"/>
    <w:rsid w:val="00AB4F46"/>
    <w:rsid w:val="00AC0F3B"/>
    <w:rsid w:val="00AC19C6"/>
    <w:rsid w:val="00AC1F3B"/>
    <w:rsid w:val="00AC249D"/>
    <w:rsid w:val="00AC2949"/>
    <w:rsid w:val="00AC4214"/>
    <w:rsid w:val="00AC4574"/>
    <w:rsid w:val="00AC4E28"/>
    <w:rsid w:val="00AC6267"/>
    <w:rsid w:val="00AC776F"/>
    <w:rsid w:val="00AD198D"/>
    <w:rsid w:val="00AD1A0F"/>
    <w:rsid w:val="00AD2201"/>
    <w:rsid w:val="00AD220B"/>
    <w:rsid w:val="00AD2F38"/>
    <w:rsid w:val="00AD6CDD"/>
    <w:rsid w:val="00AD6EB5"/>
    <w:rsid w:val="00AD768D"/>
    <w:rsid w:val="00AE2587"/>
    <w:rsid w:val="00AE5BCB"/>
    <w:rsid w:val="00AE5C4E"/>
    <w:rsid w:val="00AE66F2"/>
    <w:rsid w:val="00AF1153"/>
    <w:rsid w:val="00AF14BC"/>
    <w:rsid w:val="00AF1F56"/>
    <w:rsid w:val="00AF2BBF"/>
    <w:rsid w:val="00AF3E6E"/>
    <w:rsid w:val="00AF3F70"/>
    <w:rsid w:val="00AF489D"/>
    <w:rsid w:val="00AF4E98"/>
    <w:rsid w:val="00AF5332"/>
    <w:rsid w:val="00AF6941"/>
    <w:rsid w:val="00B020DE"/>
    <w:rsid w:val="00B0467C"/>
    <w:rsid w:val="00B05172"/>
    <w:rsid w:val="00B05317"/>
    <w:rsid w:val="00B0576A"/>
    <w:rsid w:val="00B05D62"/>
    <w:rsid w:val="00B07115"/>
    <w:rsid w:val="00B07B07"/>
    <w:rsid w:val="00B1000C"/>
    <w:rsid w:val="00B108C8"/>
    <w:rsid w:val="00B10C04"/>
    <w:rsid w:val="00B12F8A"/>
    <w:rsid w:val="00B13E86"/>
    <w:rsid w:val="00B16A3A"/>
    <w:rsid w:val="00B17305"/>
    <w:rsid w:val="00B1761A"/>
    <w:rsid w:val="00B21D26"/>
    <w:rsid w:val="00B2224F"/>
    <w:rsid w:val="00B22745"/>
    <w:rsid w:val="00B24F69"/>
    <w:rsid w:val="00B25BD4"/>
    <w:rsid w:val="00B26C11"/>
    <w:rsid w:val="00B270FB"/>
    <w:rsid w:val="00B30535"/>
    <w:rsid w:val="00B31786"/>
    <w:rsid w:val="00B31ECB"/>
    <w:rsid w:val="00B334F2"/>
    <w:rsid w:val="00B33CD4"/>
    <w:rsid w:val="00B34E58"/>
    <w:rsid w:val="00B35148"/>
    <w:rsid w:val="00B35477"/>
    <w:rsid w:val="00B36935"/>
    <w:rsid w:val="00B40028"/>
    <w:rsid w:val="00B402BA"/>
    <w:rsid w:val="00B4076E"/>
    <w:rsid w:val="00B40B4A"/>
    <w:rsid w:val="00B4355A"/>
    <w:rsid w:val="00B43A0A"/>
    <w:rsid w:val="00B44567"/>
    <w:rsid w:val="00B450B5"/>
    <w:rsid w:val="00B4558F"/>
    <w:rsid w:val="00B46B01"/>
    <w:rsid w:val="00B46FA4"/>
    <w:rsid w:val="00B51121"/>
    <w:rsid w:val="00B51ED8"/>
    <w:rsid w:val="00B528B7"/>
    <w:rsid w:val="00B5517C"/>
    <w:rsid w:val="00B56201"/>
    <w:rsid w:val="00B566A4"/>
    <w:rsid w:val="00B642E5"/>
    <w:rsid w:val="00B64989"/>
    <w:rsid w:val="00B65392"/>
    <w:rsid w:val="00B6634A"/>
    <w:rsid w:val="00B667F7"/>
    <w:rsid w:val="00B67BAF"/>
    <w:rsid w:val="00B707B7"/>
    <w:rsid w:val="00B74ACD"/>
    <w:rsid w:val="00B75E49"/>
    <w:rsid w:val="00B765DE"/>
    <w:rsid w:val="00B76C55"/>
    <w:rsid w:val="00B77A6B"/>
    <w:rsid w:val="00B77B06"/>
    <w:rsid w:val="00B77FB9"/>
    <w:rsid w:val="00B81C72"/>
    <w:rsid w:val="00B83052"/>
    <w:rsid w:val="00B84E3E"/>
    <w:rsid w:val="00B87210"/>
    <w:rsid w:val="00B872CD"/>
    <w:rsid w:val="00B87FE3"/>
    <w:rsid w:val="00B92D1A"/>
    <w:rsid w:val="00B93D9D"/>
    <w:rsid w:val="00B95813"/>
    <w:rsid w:val="00BA00A3"/>
    <w:rsid w:val="00BA03BA"/>
    <w:rsid w:val="00BA0439"/>
    <w:rsid w:val="00BA1002"/>
    <w:rsid w:val="00BA115E"/>
    <w:rsid w:val="00BA1E50"/>
    <w:rsid w:val="00BA40F3"/>
    <w:rsid w:val="00BA469C"/>
    <w:rsid w:val="00BA4865"/>
    <w:rsid w:val="00BA5ED3"/>
    <w:rsid w:val="00BA6C3A"/>
    <w:rsid w:val="00BA7C84"/>
    <w:rsid w:val="00BA7E52"/>
    <w:rsid w:val="00BB0232"/>
    <w:rsid w:val="00BB1273"/>
    <w:rsid w:val="00BB12B6"/>
    <w:rsid w:val="00BB168D"/>
    <w:rsid w:val="00BB2048"/>
    <w:rsid w:val="00BB365A"/>
    <w:rsid w:val="00BB36E2"/>
    <w:rsid w:val="00BB3A57"/>
    <w:rsid w:val="00BB55C1"/>
    <w:rsid w:val="00BB58F4"/>
    <w:rsid w:val="00BC0A39"/>
    <w:rsid w:val="00BC13EC"/>
    <w:rsid w:val="00BC2FCB"/>
    <w:rsid w:val="00BC412E"/>
    <w:rsid w:val="00BC4A6B"/>
    <w:rsid w:val="00BD0874"/>
    <w:rsid w:val="00BD124C"/>
    <w:rsid w:val="00BD1384"/>
    <w:rsid w:val="00BD2852"/>
    <w:rsid w:val="00BD441D"/>
    <w:rsid w:val="00BD5015"/>
    <w:rsid w:val="00BD579F"/>
    <w:rsid w:val="00BD753D"/>
    <w:rsid w:val="00BD7DDE"/>
    <w:rsid w:val="00BE0335"/>
    <w:rsid w:val="00BE0613"/>
    <w:rsid w:val="00BE2647"/>
    <w:rsid w:val="00BE327B"/>
    <w:rsid w:val="00BE3C10"/>
    <w:rsid w:val="00BE6438"/>
    <w:rsid w:val="00BE7A02"/>
    <w:rsid w:val="00BF024C"/>
    <w:rsid w:val="00BF18AA"/>
    <w:rsid w:val="00BF2034"/>
    <w:rsid w:val="00BF21E4"/>
    <w:rsid w:val="00BF27FA"/>
    <w:rsid w:val="00BF4449"/>
    <w:rsid w:val="00BF47B6"/>
    <w:rsid w:val="00BF65D0"/>
    <w:rsid w:val="00C00440"/>
    <w:rsid w:val="00C00592"/>
    <w:rsid w:val="00C01157"/>
    <w:rsid w:val="00C0278A"/>
    <w:rsid w:val="00C0310A"/>
    <w:rsid w:val="00C031E7"/>
    <w:rsid w:val="00C0333F"/>
    <w:rsid w:val="00C04234"/>
    <w:rsid w:val="00C0441A"/>
    <w:rsid w:val="00C04464"/>
    <w:rsid w:val="00C05696"/>
    <w:rsid w:val="00C10484"/>
    <w:rsid w:val="00C10690"/>
    <w:rsid w:val="00C11147"/>
    <w:rsid w:val="00C14A8C"/>
    <w:rsid w:val="00C15022"/>
    <w:rsid w:val="00C1613A"/>
    <w:rsid w:val="00C21248"/>
    <w:rsid w:val="00C21EF9"/>
    <w:rsid w:val="00C26B9C"/>
    <w:rsid w:val="00C27174"/>
    <w:rsid w:val="00C31274"/>
    <w:rsid w:val="00C31728"/>
    <w:rsid w:val="00C3256C"/>
    <w:rsid w:val="00C33868"/>
    <w:rsid w:val="00C33970"/>
    <w:rsid w:val="00C3756F"/>
    <w:rsid w:val="00C3785F"/>
    <w:rsid w:val="00C37F63"/>
    <w:rsid w:val="00C40209"/>
    <w:rsid w:val="00C40951"/>
    <w:rsid w:val="00C41F31"/>
    <w:rsid w:val="00C45622"/>
    <w:rsid w:val="00C45B82"/>
    <w:rsid w:val="00C45DF7"/>
    <w:rsid w:val="00C46706"/>
    <w:rsid w:val="00C47524"/>
    <w:rsid w:val="00C5107D"/>
    <w:rsid w:val="00C530E0"/>
    <w:rsid w:val="00C53FC1"/>
    <w:rsid w:val="00C54280"/>
    <w:rsid w:val="00C55EDF"/>
    <w:rsid w:val="00C57063"/>
    <w:rsid w:val="00C57BDF"/>
    <w:rsid w:val="00C600AD"/>
    <w:rsid w:val="00C6019A"/>
    <w:rsid w:val="00C63877"/>
    <w:rsid w:val="00C63CE8"/>
    <w:rsid w:val="00C6425A"/>
    <w:rsid w:val="00C67C9F"/>
    <w:rsid w:val="00C703B5"/>
    <w:rsid w:val="00C71299"/>
    <w:rsid w:val="00C722FB"/>
    <w:rsid w:val="00C72B22"/>
    <w:rsid w:val="00C7569B"/>
    <w:rsid w:val="00C7624D"/>
    <w:rsid w:val="00C77F88"/>
    <w:rsid w:val="00C77FE3"/>
    <w:rsid w:val="00C805CF"/>
    <w:rsid w:val="00C80A8D"/>
    <w:rsid w:val="00C8148A"/>
    <w:rsid w:val="00C81C9D"/>
    <w:rsid w:val="00C82A10"/>
    <w:rsid w:val="00C82C85"/>
    <w:rsid w:val="00C836EB"/>
    <w:rsid w:val="00C8459B"/>
    <w:rsid w:val="00C87567"/>
    <w:rsid w:val="00C87600"/>
    <w:rsid w:val="00C877F7"/>
    <w:rsid w:val="00C90B8F"/>
    <w:rsid w:val="00C9280E"/>
    <w:rsid w:val="00C92E55"/>
    <w:rsid w:val="00C93B71"/>
    <w:rsid w:val="00C93BC4"/>
    <w:rsid w:val="00C94809"/>
    <w:rsid w:val="00C95A7E"/>
    <w:rsid w:val="00CA044F"/>
    <w:rsid w:val="00CA1FA2"/>
    <w:rsid w:val="00CA4781"/>
    <w:rsid w:val="00CA6779"/>
    <w:rsid w:val="00CA7DA5"/>
    <w:rsid w:val="00CB0791"/>
    <w:rsid w:val="00CB0ADE"/>
    <w:rsid w:val="00CB0CA0"/>
    <w:rsid w:val="00CB1379"/>
    <w:rsid w:val="00CB1916"/>
    <w:rsid w:val="00CB26AC"/>
    <w:rsid w:val="00CB31AD"/>
    <w:rsid w:val="00CB39FD"/>
    <w:rsid w:val="00CB4892"/>
    <w:rsid w:val="00CC08B4"/>
    <w:rsid w:val="00CC1BEA"/>
    <w:rsid w:val="00CC237D"/>
    <w:rsid w:val="00CC2A1D"/>
    <w:rsid w:val="00CC47F7"/>
    <w:rsid w:val="00CC49D4"/>
    <w:rsid w:val="00CC56BC"/>
    <w:rsid w:val="00CC7111"/>
    <w:rsid w:val="00CC7E44"/>
    <w:rsid w:val="00CD0D0C"/>
    <w:rsid w:val="00CD0E44"/>
    <w:rsid w:val="00CD189F"/>
    <w:rsid w:val="00CD2FD3"/>
    <w:rsid w:val="00CD33FD"/>
    <w:rsid w:val="00CD4345"/>
    <w:rsid w:val="00CD45A9"/>
    <w:rsid w:val="00CD522D"/>
    <w:rsid w:val="00CD6453"/>
    <w:rsid w:val="00CD748C"/>
    <w:rsid w:val="00CE0911"/>
    <w:rsid w:val="00CE1059"/>
    <w:rsid w:val="00CE133B"/>
    <w:rsid w:val="00CE1D91"/>
    <w:rsid w:val="00CE3674"/>
    <w:rsid w:val="00CE376F"/>
    <w:rsid w:val="00CE4CA9"/>
    <w:rsid w:val="00CE5468"/>
    <w:rsid w:val="00CE63CF"/>
    <w:rsid w:val="00CE6FB7"/>
    <w:rsid w:val="00CE7111"/>
    <w:rsid w:val="00CE72A9"/>
    <w:rsid w:val="00CE7A7E"/>
    <w:rsid w:val="00CE7E0C"/>
    <w:rsid w:val="00CF08C1"/>
    <w:rsid w:val="00CF217E"/>
    <w:rsid w:val="00CF24E3"/>
    <w:rsid w:val="00CF3039"/>
    <w:rsid w:val="00CF528E"/>
    <w:rsid w:val="00CF6F60"/>
    <w:rsid w:val="00CF7282"/>
    <w:rsid w:val="00D015D2"/>
    <w:rsid w:val="00D01DB5"/>
    <w:rsid w:val="00D02AFE"/>
    <w:rsid w:val="00D03387"/>
    <w:rsid w:val="00D041C7"/>
    <w:rsid w:val="00D0502E"/>
    <w:rsid w:val="00D0612E"/>
    <w:rsid w:val="00D10213"/>
    <w:rsid w:val="00D10E90"/>
    <w:rsid w:val="00D12866"/>
    <w:rsid w:val="00D12DAF"/>
    <w:rsid w:val="00D13547"/>
    <w:rsid w:val="00D140CF"/>
    <w:rsid w:val="00D14607"/>
    <w:rsid w:val="00D14787"/>
    <w:rsid w:val="00D1574E"/>
    <w:rsid w:val="00D17A1D"/>
    <w:rsid w:val="00D20C38"/>
    <w:rsid w:val="00D211FB"/>
    <w:rsid w:val="00D21D61"/>
    <w:rsid w:val="00D22053"/>
    <w:rsid w:val="00D2361F"/>
    <w:rsid w:val="00D23853"/>
    <w:rsid w:val="00D24396"/>
    <w:rsid w:val="00D3081F"/>
    <w:rsid w:val="00D321DD"/>
    <w:rsid w:val="00D32D48"/>
    <w:rsid w:val="00D3690C"/>
    <w:rsid w:val="00D40B7E"/>
    <w:rsid w:val="00D40D19"/>
    <w:rsid w:val="00D412C0"/>
    <w:rsid w:val="00D41F04"/>
    <w:rsid w:val="00D42505"/>
    <w:rsid w:val="00D4369B"/>
    <w:rsid w:val="00D44420"/>
    <w:rsid w:val="00D444E9"/>
    <w:rsid w:val="00D44866"/>
    <w:rsid w:val="00D44936"/>
    <w:rsid w:val="00D4671D"/>
    <w:rsid w:val="00D468C0"/>
    <w:rsid w:val="00D46C6E"/>
    <w:rsid w:val="00D47BF3"/>
    <w:rsid w:val="00D50B4F"/>
    <w:rsid w:val="00D51B79"/>
    <w:rsid w:val="00D520AD"/>
    <w:rsid w:val="00D52155"/>
    <w:rsid w:val="00D521DC"/>
    <w:rsid w:val="00D5351F"/>
    <w:rsid w:val="00D54115"/>
    <w:rsid w:val="00D55FD3"/>
    <w:rsid w:val="00D564F4"/>
    <w:rsid w:val="00D57067"/>
    <w:rsid w:val="00D6061E"/>
    <w:rsid w:val="00D60953"/>
    <w:rsid w:val="00D622C8"/>
    <w:rsid w:val="00D6547E"/>
    <w:rsid w:val="00D65825"/>
    <w:rsid w:val="00D6599F"/>
    <w:rsid w:val="00D66F6B"/>
    <w:rsid w:val="00D67985"/>
    <w:rsid w:val="00D67DC6"/>
    <w:rsid w:val="00D70326"/>
    <w:rsid w:val="00D70A71"/>
    <w:rsid w:val="00D719FB"/>
    <w:rsid w:val="00D72626"/>
    <w:rsid w:val="00D7293C"/>
    <w:rsid w:val="00D7303D"/>
    <w:rsid w:val="00D74133"/>
    <w:rsid w:val="00D76295"/>
    <w:rsid w:val="00D76AF0"/>
    <w:rsid w:val="00D77905"/>
    <w:rsid w:val="00D77AB0"/>
    <w:rsid w:val="00D80ECC"/>
    <w:rsid w:val="00D830E6"/>
    <w:rsid w:val="00D836F8"/>
    <w:rsid w:val="00D83B21"/>
    <w:rsid w:val="00D84869"/>
    <w:rsid w:val="00D86D89"/>
    <w:rsid w:val="00D87798"/>
    <w:rsid w:val="00D9088A"/>
    <w:rsid w:val="00D90ED0"/>
    <w:rsid w:val="00D911BE"/>
    <w:rsid w:val="00D92911"/>
    <w:rsid w:val="00D92980"/>
    <w:rsid w:val="00D9342A"/>
    <w:rsid w:val="00D9342B"/>
    <w:rsid w:val="00D9385F"/>
    <w:rsid w:val="00D93B3E"/>
    <w:rsid w:val="00D9417B"/>
    <w:rsid w:val="00D94A76"/>
    <w:rsid w:val="00D9525A"/>
    <w:rsid w:val="00D96496"/>
    <w:rsid w:val="00D96E08"/>
    <w:rsid w:val="00D97186"/>
    <w:rsid w:val="00D973FC"/>
    <w:rsid w:val="00DA1997"/>
    <w:rsid w:val="00DA344F"/>
    <w:rsid w:val="00DA4B0C"/>
    <w:rsid w:val="00DA7F13"/>
    <w:rsid w:val="00DB0FE0"/>
    <w:rsid w:val="00DB213C"/>
    <w:rsid w:val="00DB3E13"/>
    <w:rsid w:val="00DB3E14"/>
    <w:rsid w:val="00DB483D"/>
    <w:rsid w:val="00DB5773"/>
    <w:rsid w:val="00DB621F"/>
    <w:rsid w:val="00DC0365"/>
    <w:rsid w:val="00DC1475"/>
    <w:rsid w:val="00DC212D"/>
    <w:rsid w:val="00DC2603"/>
    <w:rsid w:val="00DC60D7"/>
    <w:rsid w:val="00DC615A"/>
    <w:rsid w:val="00DC7180"/>
    <w:rsid w:val="00DD1AA8"/>
    <w:rsid w:val="00DD36A7"/>
    <w:rsid w:val="00DD4709"/>
    <w:rsid w:val="00DD51D7"/>
    <w:rsid w:val="00DD616F"/>
    <w:rsid w:val="00DD697F"/>
    <w:rsid w:val="00DE0224"/>
    <w:rsid w:val="00DE2241"/>
    <w:rsid w:val="00DE3936"/>
    <w:rsid w:val="00DE5850"/>
    <w:rsid w:val="00DE6AB7"/>
    <w:rsid w:val="00DE75BC"/>
    <w:rsid w:val="00DF05F8"/>
    <w:rsid w:val="00DF0963"/>
    <w:rsid w:val="00DF0DA6"/>
    <w:rsid w:val="00DF11E0"/>
    <w:rsid w:val="00DF1A38"/>
    <w:rsid w:val="00DF20B2"/>
    <w:rsid w:val="00DF3BE3"/>
    <w:rsid w:val="00DF467A"/>
    <w:rsid w:val="00DF54AE"/>
    <w:rsid w:val="00DF7F30"/>
    <w:rsid w:val="00E01B42"/>
    <w:rsid w:val="00E0317D"/>
    <w:rsid w:val="00E03879"/>
    <w:rsid w:val="00E03DD3"/>
    <w:rsid w:val="00E04086"/>
    <w:rsid w:val="00E07073"/>
    <w:rsid w:val="00E07CE7"/>
    <w:rsid w:val="00E11B2D"/>
    <w:rsid w:val="00E12AB2"/>
    <w:rsid w:val="00E12C95"/>
    <w:rsid w:val="00E14368"/>
    <w:rsid w:val="00E15B74"/>
    <w:rsid w:val="00E15FBA"/>
    <w:rsid w:val="00E1710A"/>
    <w:rsid w:val="00E1774E"/>
    <w:rsid w:val="00E17B41"/>
    <w:rsid w:val="00E2161A"/>
    <w:rsid w:val="00E218E0"/>
    <w:rsid w:val="00E22B7E"/>
    <w:rsid w:val="00E22BCB"/>
    <w:rsid w:val="00E22C3D"/>
    <w:rsid w:val="00E2358F"/>
    <w:rsid w:val="00E23665"/>
    <w:rsid w:val="00E23726"/>
    <w:rsid w:val="00E23BDD"/>
    <w:rsid w:val="00E23C73"/>
    <w:rsid w:val="00E24C1C"/>
    <w:rsid w:val="00E2502B"/>
    <w:rsid w:val="00E25B2E"/>
    <w:rsid w:val="00E27733"/>
    <w:rsid w:val="00E3041A"/>
    <w:rsid w:val="00E3072A"/>
    <w:rsid w:val="00E31D9F"/>
    <w:rsid w:val="00E32809"/>
    <w:rsid w:val="00E33EA1"/>
    <w:rsid w:val="00E350E6"/>
    <w:rsid w:val="00E3611A"/>
    <w:rsid w:val="00E36669"/>
    <w:rsid w:val="00E37921"/>
    <w:rsid w:val="00E37E9E"/>
    <w:rsid w:val="00E37FA2"/>
    <w:rsid w:val="00E4054A"/>
    <w:rsid w:val="00E40F9D"/>
    <w:rsid w:val="00E42217"/>
    <w:rsid w:val="00E42841"/>
    <w:rsid w:val="00E429FF"/>
    <w:rsid w:val="00E42E68"/>
    <w:rsid w:val="00E43015"/>
    <w:rsid w:val="00E4389C"/>
    <w:rsid w:val="00E44095"/>
    <w:rsid w:val="00E45545"/>
    <w:rsid w:val="00E47585"/>
    <w:rsid w:val="00E47C25"/>
    <w:rsid w:val="00E5007D"/>
    <w:rsid w:val="00E51614"/>
    <w:rsid w:val="00E5210A"/>
    <w:rsid w:val="00E525B0"/>
    <w:rsid w:val="00E52C1F"/>
    <w:rsid w:val="00E536C6"/>
    <w:rsid w:val="00E55992"/>
    <w:rsid w:val="00E559F7"/>
    <w:rsid w:val="00E561FB"/>
    <w:rsid w:val="00E5786A"/>
    <w:rsid w:val="00E60494"/>
    <w:rsid w:val="00E60B3F"/>
    <w:rsid w:val="00E6213E"/>
    <w:rsid w:val="00E63200"/>
    <w:rsid w:val="00E63209"/>
    <w:rsid w:val="00E63996"/>
    <w:rsid w:val="00E639A7"/>
    <w:rsid w:val="00E64C6A"/>
    <w:rsid w:val="00E64F77"/>
    <w:rsid w:val="00E6694A"/>
    <w:rsid w:val="00E67428"/>
    <w:rsid w:val="00E7149C"/>
    <w:rsid w:val="00E71E96"/>
    <w:rsid w:val="00E72470"/>
    <w:rsid w:val="00E72D58"/>
    <w:rsid w:val="00E7374B"/>
    <w:rsid w:val="00E73AE9"/>
    <w:rsid w:val="00E746D0"/>
    <w:rsid w:val="00E749F7"/>
    <w:rsid w:val="00E74C77"/>
    <w:rsid w:val="00E75C58"/>
    <w:rsid w:val="00E7612B"/>
    <w:rsid w:val="00E7717D"/>
    <w:rsid w:val="00E77430"/>
    <w:rsid w:val="00E80794"/>
    <w:rsid w:val="00E815C2"/>
    <w:rsid w:val="00E8166A"/>
    <w:rsid w:val="00E8222D"/>
    <w:rsid w:val="00E830EB"/>
    <w:rsid w:val="00E8339F"/>
    <w:rsid w:val="00E835EB"/>
    <w:rsid w:val="00E83C0C"/>
    <w:rsid w:val="00E8488A"/>
    <w:rsid w:val="00E85FFC"/>
    <w:rsid w:val="00E86A99"/>
    <w:rsid w:val="00E8762D"/>
    <w:rsid w:val="00E90C93"/>
    <w:rsid w:val="00E92605"/>
    <w:rsid w:val="00E930E1"/>
    <w:rsid w:val="00E93CF1"/>
    <w:rsid w:val="00E946CE"/>
    <w:rsid w:val="00E94896"/>
    <w:rsid w:val="00E955FF"/>
    <w:rsid w:val="00E95714"/>
    <w:rsid w:val="00EA07B5"/>
    <w:rsid w:val="00EA16C1"/>
    <w:rsid w:val="00EA4080"/>
    <w:rsid w:val="00EA40D1"/>
    <w:rsid w:val="00EA49C6"/>
    <w:rsid w:val="00EA4B2B"/>
    <w:rsid w:val="00EA4D72"/>
    <w:rsid w:val="00EB0256"/>
    <w:rsid w:val="00EB03A2"/>
    <w:rsid w:val="00EB1C43"/>
    <w:rsid w:val="00EB4DDA"/>
    <w:rsid w:val="00EB53A8"/>
    <w:rsid w:val="00EB645B"/>
    <w:rsid w:val="00EB7757"/>
    <w:rsid w:val="00EB7D41"/>
    <w:rsid w:val="00EC155F"/>
    <w:rsid w:val="00EC15DA"/>
    <w:rsid w:val="00EC1929"/>
    <w:rsid w:val="00EC297E"/>
    <w:rsid w:val="00EC6F59"/>
    <w:rsid w:val="00ED1554"/>
    <w:rsid w:val="00ED2202"/>
    <w:rsid w:val="00EE0930"/>
    <w:rsid w:val="00EE1EEF"/>
    <w:rsid w:val="00EE1F2C"/>
    <w:rsid w:val="00EE2D3F"/>
    <w:rsid w:val="00EE62DE"/>
    <w:rsid w:val="00EE7983"/>
    <w:rsid w:val="00EF020C"/>
    <w:rsid w:val="00EF20B6"/>
    <w:rsid w:val="00EF2A2A"/>
    <w:rsid w:val="00EF2A2F"/>
    <w:rsid w:val="00EF3A1D"/>
    <w:rsid w:val="00EF48F6"/>
    <w:rsid w:val="00EF6FE4"/>
    <w:rsid w:val="00EF7382"/>
    <w:rsid w:val="00EF7822"/>
    <w:rsid w:val="00EF792B"/>
    <w:rsid w:val="00F0085B"/>
    <w:rsid w:val="00F00E75"/>
    <w:rsid w:val="00F014F2"/>
    <w:rsid w:val="00F01E1E"/>
    <w:rsid w:val="00F03176"/>
    <w:rsid w:val="00F041B7"/>
    <w:rsid w:val="00F0534E"/>
    <w:rsid w:val="00F05703"/>
    <w:rsid w:val="00F06FF5"/>
    <w:rsid w:val="00F078F1"/>
    <w:rsid w:val="00F11375"/>
    <w:rsid w:val="00F11EBB"/>
    <w:rsid w:val="00F12F75"/>
    <w:rsid w:val="00F1339E"/>
    <w:rsid w:val="00F1416A"/>
    <w:rsid w:val="00F1540B"/>
    <w:rsid w:val="00F15FBC"/>
    <w:rsid w:val="00F1657F"/>
    <w:rsid w:val="00F16610"/>
    <w:rsid w:val="00F20669"/>
    <w:rsid w:val="00F2081C"/>
    <w:rsid w:val="00F20B86"/>
    <w:rsid w:val="00F21099"/>
    <w:rsid w:val="00F2131C"/>
    <w:rsid w:val="00F23E35"/>
    <w:rsid w:val="00F24CDD"/>
    <w:rsid w:val="00F2565B"/>
    <w:rsid w:val="00F27331"/>
    <w:rsid w:val="00F30914"/>
    <w:rsid w:val="00F30AFC"/>
    <w:rsid w:val="00F32BEB"/>
    <w:rsid w:val="00F35C4C"/>
    <w:rsid w:val="00F3670E"/>
    <w:rsid w:val="00F367D2"/>
    <w:rsid w:val="00F3698D"/>
    <w:rsid w:val="00F4043C"/>
    <w:rsid w:val="00F40ED8"/>
    <w:rsid w:val="00F425BB"/>
    <w:rsid w:val="00F443EF"/>
    <w:rsid w:val="00F464CB"/>
    <w:rsid w:val="00F46A6B"/>
    <w:rsid w:val="00F46B6C"/>
    <w:rsid w:val="00F47112"/>
    <w:rsid w:val="00F5342B"/>
    <w:rsid w:val="00F540BF"/>
    <w:rsid w:val="00F557E8"/>
    <w:rsid w:val="00F5638E"/>
    <w:rsid w:val="00F56A7C"/>
    <w:rsid w:val="00F57D77"/>
    <w:rsid w:val="00F6000C"/>
    <w:rsid w:val="00F60E4D"/>
    <w:rsid w:val="00F63F5D"/>
    <w:rsid w:val="00F64922"/>
    <w:rsid w:val="00F64A1D"/>
    <w:rsid w:val="00F654DA"/>
    <w:rsid w:val="00F65B5D"/>
    <w:rsid w:val="00F67BB1"/>
    <w:rsid w:val="00F67EF9"/>
    <w:rsid w:val="00F7109D"/>
    <w:rsid w:val="00F7206B"/>
    <w:rsid w:val="00F729E8"/>
    <w:rsid w:val="00F72E86"/>
    <w:rsid w:val="00F749FA"/>
    <w:rsid w:val="00F74EFF"/>
    <w:rsid w:val="00F75D39"/>
    <w:rsid w:val="00F7679B"/>
    <w:rsid w:val="00F76D53"/>
    <w:rsid w:val="00F77F21"/>
    <w:rsid w:val="00F803DC"/>
    <w:rsid w:val="00F81223"/>
    <w:rsid w:val="00F83C8D"/>
    <w:rsid w:val="00F846AF"/>
    <w:rsid w:val="00F90F3B"/>
    <w:rsid w:val="00F913B1"/>
    <w:rsid w:val="00F93AC4"/>
    <w:rsid w:val="00F94CA6"/>
    <w:rsid w:val="00F94EB4"/>
    <w:rsid w:val="00F96FF3"/>
    <w:rsid w:val="00F970FC"/>
    <w:rsid w:val="00FA0462"/>
    <w:rsid w:val="00FA0B5B"/>
    <w:rsid w:val="00FA273E"/>
    <w:rsid w:val="00FA2BE3"/>
    <w:rsid w:val="00FA4C09"/>
    <w:rsid w:val="00FA5BB1"/>
    <w:rsid w:val="00FA76EE"/>
    <w:rsid w:val="00FA77A7"/>
    <w:rsid w:val="00FB0573"/>
    <w:rsid w:val="00FB19EE"/>
    <w:rsid w:val="00FB1E20"/>
    <w:rsid w:val="00FB1F19"/>
    <w:rsid w:val="00FB22EA"/>
    <w:rsid w:val="00FB267E"/>
    <w:rsid w:val="00FB2BE1"/>
    <w:rsid w:val="00FB2D1D"/>
    <w:rsid w:val="00FB35CC"/>
    <w:rsid w:val="00FB38EB"/>
    <w:rsid w:val="00FB4B78"/>
    <w:rsid w:val="00FB4BFB"/>
    <w:rsid w:val="00FB4FCE"/>
    <w:rsid w:val="00FB58EF"/>
    <w:rsid w:val="00FB763A"/>
    <w:rsid w:val="00FC20A0"/>
    <w:rsid w:val="00FC23B8"/>
    <w:rsid w:val="00FC47C7"/>
    <w:rsid w:val="00FC635B"/>
    <w:rsid w:val="00FC655C"/>
    <w:rsid w:val="00FC66E1"/>
    <w:rsid w:val="00FD0A28"/>
    <w:rsid w:val="00FD0C28"/>
    <w:rsid w:val="00FD11A7"/>
    <w:rsid w:val="00FD3A01"/>
    <w:rsid w:val="00FD52F9"/>
    <w:rsid w:val="00FD7F15"/>
    <w:rsid w:val="00FE0513"/>
    <w:rsid w:val="00FE1A64"/>
    <w:rsid w:val="00FE2212"/>
    <w:rsid w:val="00FE43EC"/>
    <w:rsid w:val="00FE6761"/>
    <w:rsid w:val="00FE6ABF"/>
    <w:rsid w:val="00FE6BF4"/>
    <w:rsid w:val="00FE702F"/>
    <w:rsid w:val="00FE7966"/>
    <w:rsid w:val="00FF00A6"/>
    <w:rsid w:val="00FF20C1"/>
    <w:rsid w:val="00FF3613"/>
    <w:rsid w:val="00FF382C"/>
    <w:rsid w:val="00FF462C"/>
    <w:rsid w:val="00FF6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ACE6A3A"/>
  <w15:docId w15:val="{B92C7491-1208-4889-ADC5-01EFBDF8F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4487"/>
    <w:pPr>
      <w:spacing w:after="200" w:line="276" w:lineRule="auto"/>
    </w:pPr>
  </w:style>
  <w:style w:type="paragraph" w:styleId="Heading1">
    <w:name w:val="heading 1"/>
    <w:basedOn w:val="Normal"/>
    <w:next w:val="Normal"/>
    <w:link w:val="Heading1Char"/>
    <w:uiPriority w:val="9"/>
    <w:qFormat/>
    <w:rsid w:val="0065169B"/>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FE1A64"/>
    <w:pPr>
      <w:spacing w:after="225" w:line="240" w:lineRule="auto"/>
      <w:outlineLvl w:val="1"/>
    </w:pPr>
    <w:rPr>
      <w:rFonts w:ascii="Arial" w:eastAsia="Times New Roman" w:hAnsi="Arial" w:cs="Arial"/>
      <w:color w:val="333333"/>
      <w:sz w:val="42"/>
      <w:szCs w:val="42"/>
      <w:lang w:eastAsia="en-GB"/>
    </w:rPr>
  </w:style>
  <w:style w:type="paragraph" w:styleId="Heading3">
    <w:name w:val="heading 3"/>
    <w:basedOn w:val="Normal"/>
    <w:link w:val="Heading3Char"/>
    <w:uiPriority w:val="9"/>
    <w:qFormat/>
    <w:rsid w:val="00FE1A64"/>
    <w:pPr>
      <w:spacing w:after="195" w:line="240" w:lineRule="auto"/>
      <w:outlineLvl w:val="2"/>
    </w:pPr>
    <w:rPr>
      <w:rFonts w:ascii="Arial" w:eastAsia="Times New Roman" w:hAnsi="Arial" w:cs="Arial"/>
      <w:color w:val="333333"/>
      <w:sz w:val="33"/>
      <w:szCs w:val="33"/>
      <w:lang w:eastAsia="en-GB"/>
    </w:rPr>
  </w:style>
  <w:style w:type="paragraph" w:styleId="Heading5">
    <w:name w:val="heading 5"/>
    <w:basedOn w:val="Normal"/>
    <w:next w:val="Normal"/>
    <w:link w:val="Heading5Char"/>
    <w:uiPriority w:val="9"/>
    <w:semiHidden/>
    <w:unhideWhenUsed/>
    <w:qFormat/>
    <w:rsid w:val="00D7629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69B"/>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FE1A64"/>
    <w:rPr>
      <w:rFonts w:ascii="Arial" w:eastAsia="Times New Roman" w:hAnsi="Arial" w:cs="Arial"/>
      <w:color w:val="333333"/>
      <w:sz w:val="42"/>
      <w:szCs w:val="42"/>
      <w:lang w:eastAsia="en-GB"/>
    </w:rPr>
  </w:style>
  <w:style w:type="character" w:customStyle="1" w:styleId="Heading3Char">
    <w:name w:val="Heading 3 Char"/>
    <w:basedOn w:val="DefaultParagraphFont"/>
    <w:link w:val="Heading3"/>
    <w:uiPriority w:val="9"/>
    <w:rsid w:val="00FE1A64"/>
    <w:rPr>
      <w:rFonts w:ascii="Arial" w:eastAsia="Times New Roman" w:hAnsi="Arial" w:cs="Arial"/>
      <w:color w:val="333333"/>
      <w:sz w:val="33"/>
      <w:szCs w:val="33"/>
      <w:lang w:eastAsia="en-GB"/>
    </w:rPr>
  </w:style>
  <w:style w:type="character" w:customStyle="1" w:styleId="Heading5Char">
    <w:name w:val="Heading 5 Char"/>
    <w:basedOn w:val="DefaultParagraphFont"/>
    <w:link w:val="Heading5"/>
    <w:uiPriority w:val="9"/>
    <w:semiHidden/>
    <w:rsid w:val="00D76295"/>
    <w:rPr>
      <w:rFonts w:asciiTheme="majorHAnsi" w:eastAsiaTheme="majorEastAsia" w:hAnsiTheme="majorHAnsi" w:cstheme="majorBidi"/>
      <w:color w:val="2F5496" w:themeColor="accent1" w:themeShade="BF"/>
    </w:rPr>
  </w:style>
  <w:style w:type="paragraph" w:styleId="NoSpacing">
    <w:name w:val="No Spacing"/>
    <w:link w:val="NoSpacingChar"/>
    <w:uiPriority w:val="1"/>
    <w:qFormat/>
    <w:rsid w:val="00E8222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222D"/>
    <w:rPr>
      <w:rFonts w:eastAsiaTheme="minorEastAsia"/>
      <w:lang w:val="en-US"/>
    </w:rPr>
  </w:style>
  <w:style w:type="paragraph" w:styleId="ListParagraph">
    <w:name w:val="List Paragraph"/>
    <w:basedOn w:val="Normal"/>
    <w:uiPriority w:val="34"/>
    <w:qFormat/>
    <w:rsid w:val="00E8222D"/>
    <w:pPr>
      <w:ind w:left="720"/>
      <w:contextualSpacing/>
    </w:pPr>
  </w:style>
  <w:style w:type="paragraph" w:customStyle="1" w:styleId="Modcode">
    <w:name w:val="Modcode"/>
    <w:basedOn w:val="Normal"/>
    <w:rsid w:val="00E8222D"/>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Normal"/>
    <w:rsid w:val="00E8222D"/>
    <w:pPr>
      <w:spacing w:after="240" w:line="240" w:lineRule="auto"/>
      <w:jc w:val="center"/>
    </w:pPr>
    <w:rPr>
      <w:rFonts w:ascii="Times New Roman" w:eastAsia="Times New Roman" w:hAnsi="Times New Roman" w:cs="Times New Roman"/>
      <w:b/>
      <w:sz w:val="28"/>
      <w:szCs w:val="20"/>
      <w:lang w:eastAsia="en-GB"/>
    </w:rPr>
  </w:style>
  <w:style w:type="character" w:styleId="PlaceholderText">
    <w:name w:val="Placeholder Text"/>
    <w:basedOn w:val="DefaultParagraphFont"/>
    <w:uiPriority w:val="99"/>
    <w:semiHidden/>
    <w:rsid w:val="00D3690C"/>
    <w:rPr>
      <w:color w:val="808080"/>
    </w:rPr>
  </w:style>
  <w:style w:type="character" w:styleId="Hyperlink">
    <w:name w:val="Hyperlink"/>
    <w:basedOn w:val="DefaultParagraphFont"/>
    <w:uiPriority w:val="99"/>
    <w:unhideWhenUsed/>
    <w:rsid w:val="00FE1A64"/>
    <w:rPr>
      <w:strike w:val="0"/>
      <w:dstrike w:val="0"/>
      <w:color w:val="187DBB"/>
      <w:u w:val="none"/>
      <w:effect w:val="none"/>
      <w:shd w:val="clear" w:color="auto" w:fill="auto"/>
    </w:rPr>
  </w:style>
  <w:style w:type="paragraph" w:styleId="NormalWeb">
    <w:name w:val="Normal (Web)"/>
    <w:basedOn w:val="Normal"/>
    <w:uiPriority w:val="99"/>
    <w:semiHidden/>
    <w:unhideWhenUsed/>
    <w:rsid w:val="00FE1A64"/>
    <w:pPr>
      <w:spacing w:after="27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19F9"/>
    <w:rPr>
      <w:b/>
      <w:bCs/>
    </w:rPr>
  </w:style>
  <w:style w:type="paragraph" w:styleId="Bibliography">
    <w:name w:val="Bibliography"/>
    <w:basedOn w:val="Normal"/>
    <w:next w:val="Normal"/>
    <w:uiPriority w:val="37"/>
    <w:unhideWhenUsed/>
    <w:rsid w:val="0065169B"/>
  </w:style>
  <w:style w:type="table" w:styleId="TableGrid">
    <w:name w:val="Table Grid"/>
    <w:basedOn w:val="TableNormal"/>
    <w:uiPriority w:val="39"/>
    <w:rsid w:val="005B3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3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200"/>
  </w:style>
  <w:style w:type="paragraph" w:styleId="Footer">
    <w:name w:val="footer"/>
    <w:basedOn w:val="Normal"/>
    <w:link w:val="FooterChar"/>
    <w:uiPriority w:val="99"/>
    <w:unhideWhenUsed/>
    <w:rsid w:val="005B3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200"/>
  </w:style>
  <w:style w:type="paragraph" w:styleId="Caption">
    <w:name w:val="caption"/>
    <w:basedOn w:val="Normal"/>
    <w:next w:val="Normal"/>
    <w:uiPriority w:val="35"/>
    <w:unhideWhenUsed/>
    <w:qFormat/>
    <w:rsid w:val="00380E91"/>
    <w:pPr>
      <w:spacing w:line="240" w:lineRule="auto"/>
    </w:pPr>
    <w:rPr>
      <w:i/>
      <w:iCs/>
      <w:color w:val="44546A" w:themeColor="text2"/>
      <w:sz w:val="18"/>
      <w:szCs w:val="18"/>
    </w:rPr>
  </w:style>
  <w:style w:type="character" w:customStyle="1" w:styleId="mi">
    <w:name w:val="mi"/>
    <w:basedOn w:val="DefaultParagraphFont"/>
    <w:rsid w:val="00F846AF"/>
  </w:style>
  <w:style w:type="character" w:customStyle="1" w:styleId="mo">
    <w:name w:val="mo"/>
    <w:basedOn w:val="DefaultParagraphFont"/>
    <w:rsid w:val="00F846AF"/>
  </w:style>
  <w:style w:type="character" w:customStyle="1" w:styleId="mn">
    <w:name w:val="mn"/>
    <w:basedOn w:val="DefaultParagraphFont"/>
    <w:rsid w:val="00F846AF"/>
  </w:style>
  <w:style w:type="character" w:customStyle="1" w:styleId="msqrt">
    <w:name w:val="msqrt"/>
    <w:basedOn w:val="DefaultParagraphFont"/>
    <w:rsid w:val="00F846AF"/>
  </w:style>
  <w:style w:type="character" w:customStyle="1" w:styleId="mjxassistivemathml">
    <w:name w:val="mjx_assistive_mathml"/>
    <w:basedOn w:val="DefaultParagraphFont"/>
    <w:rsid w:val="00F846AF"/>
  </w:style>
  <w:style w:type="paragraph" w:styleId="BalloonText">
    <w:name w:val="Balloon Text"/>
    <w:basedOn w:val="Normal"/>
    <w:link w:val="BalloonTextChar"/>
    <w:uiPriority w:val="99"/>
    <w:semiHidden/>
    <w:unhideWhenUsed/>
    <w:rsid w:val="004E5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2AC"/>
    <w:rPr>
      <w:rFonts w:ascii="Segoe UI" w:hAnsi="Segoe UI" w:cs="Segoe UI"/>
      <w:sz w:val="18"/>
      <w:szCs w:val="18"/>
    </w:rPr>
  </w:style>
  <w:style w:type="character" w:customStyle="1" w:styleId="a-size-large">
    <w:name w:val="a-size-large"/>
    <w:basedOn w:val="DefaultParagraphFont"/>
    <w:rsid w:val="00D4369B"/>
  </w:style>
  <w:style w:type="character" w:customStyle="1" w:styleId="keyvalue">
    <w:name w:val="keyvalue"/>
    <w:basedOn w:val="DefaultParagraphFont"/>
    <w:rsid w:val="0073728B"/>
  </w:style>
  <w:style w:type="character" w:customStyle="1" w:styleId="UnresolvedMention1">
    <w:name w:val="Unresolved Mention1"/>
    <w:basedOn w:val="DefaultParagraphFont"/>
    <w:uiPriority w:val="99"/>
    <w:semiHidden/>
    <w:unhideWhenUsed/>
    <w:rsid w:val="009F46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234234">
      <w:bodyDiv w:val="1"/>
      <w:marLeft w:val="0"/>
      <w:marRight w:val="0"/>
      <w:marTop w:val="0"/>
      <w:marBottom w:val="0"/>
      <w:divBdr>
        <w:top w:val="none" w:sz="0" w:space="0" w:color="auto"/>
        <w:left w:val="none" w:sz="0" w:space="0" w:color="auto"/>
        <w:bottom w:val="none" w:sz="0" w:space="0" w:color="auto"/>
        <w:right w:val="none" w:sz="0" w:space="0" w:color="auto"/>
      </w:divBdr>
    </w:div>
    <w:div w:id="207305652">
      <w:bodyDiv w:val="1"/>
      <w:marLeft w:val="0"/>
      <w:marRight w:val="0"/>
      <w:marTop w:val="0"/>
      <w:marBottom w:val="0"/>
      <w:divBdr>
        <w:top w:val="none" w:sz="0" w:space="0" w:color="auto"/>
        <w:left w:val="none" w:sz="0" w:space="0" w:color="auto"/>
        <w:bottom w:val="none" w:sz="0" w:space="0" w:color="auto"/>
        <w:right w:val="none" w:sz="0" w:space="0" w:color="auto"/>
      </w:divBdr>
    </w:div>
    <w:div w:id="269317181">
      <w:bodyDiv w:val="1"/>
      <w:marLeft w:val="0"/>
      <w:marRight w:val="0"/>
      <w:marTop w:val="0"/>
      <w:marBottom w:val="0"/>
      <w:divBdr>
        <w:top w:val="none" w:sz="0" w:space="0" w:color="auto"/>
        <w:left w:val="none" w:sz="0" w:space="0" w:color="auto"/>
        <w:bottom w:val="none" w:sz="0" w:space="0" w:color="auto"/>
        <w:right w:val="none" w:sz="0" w:space="0" w:color="auto"/>
      </w:divBdr>
      <w:divsChild>
        <w:div w:id="1009482764">
          <w:marLeft w:val="0"/>
          <w:marRight w:val="0"/>
          <w:marTop w:val="2565"/>
          <w:marBottom w:val="0"/>
          <w:divBdr>
            <w:top w:val="none" w:sz="0" w:space="0" w:color="auto"/>
            <w:left w:val="none" w:sz="0" w:space="0" w:color="auto"/>
            <w:bottom w:val="none" w:sz="0" w:space="0" w:color="auto"/>
            <w:right w:val="none" w:sz="0" w:space="0" w:color="auto"/>
          </w:divBdr>
          <w:divsChild>
            <w:div w:id="952589276">
              <w:marLeft w:val="0"/>
              <w:marRight w:val="0"/>
              <w:marTop w:val="0"/>
              <w:marBottom w:val="0"/>
              <w:divBdr>
                <w:top w:val="none" w:sz="0" w:space="0" w:color="auto"/>
                <w:left w:val="none" w:sz="0" w:space="0" w:color="auto"/>
                <w:bottom w:val="none" w:sz="0" w:space="0" w:color="auto"/>
                <w:right w:val="none" w:sz="0" w:space="0" w:color="auto"/>
              </w:divBdr>
              <w:divsChild>
                <w:div w:id="1957446849">
                  <w:marLeft w:val="0"/>
                  <w:marRight w:val="0"/>
                  <w:marTop w:val="0"/>
                  <w:marBottom w:val="0"/>
                  <w:divBdr>
                    <w:top w:val="none" w:sz="0" w:space="0" w:color="auto"/>
                    <w:left w:val="none" w:sz="0" w:space="0" w:color="auto"/>
                    <w:bottom w:val="none" w:sz="0" w:space="0" w:color="auto"/>
                    <w:right w:val="none" w:sz="0" w:space="0" w:color="auto"/>
                  </w:divBdr>
                  <w:divsChild>
                    <w:div w:id="214440291">
                      <w:marLeft w:val="0"/>
                      <w:marRight w:val="0"/>
                      <w:marTop w:val="0"/>
                      <w:marBottom w:val="0"/>
                      <w:divBdr>
                        <w:top w:val="none" w:sz="0" w:space="0" w:color="auto"/>
                        <w:left w:val="none" w:sz="0" w:space="0" w:color="auto"/>
                        <w:bottom w:val="none" w:sz="0" w:space="0" w:color="auto"/>
                        <w:right w:val="none" w:sz="0" w:space="0" w:color="auto"/>
                      </w:divBdr>
                      <w:divsChild>
                        <w:div w:id="1823934358">
                          <w:marLeft w:val="0"/>
                          <w:marRight w:val="0"/>
                          <w:marTop w:val="0"/>
                          <w:marBottom w:val="0"/>
                          <w:divBdr>
                            <w:top w:val="none" w:sz="0" w:space="0" w:color="auto"/>
                            <w:left w:val="none" w:sz="0" w:space="0" w:color="auto"/>
                            <w:bottom w:val="none" w:sz="0" w:space="0" w:color="auto"/>
                            <w:right w:val="none" w:sz="0" w:space="0" w:color="auto"/>
                          </w:divBdr>
                          <w:divsChild>
                            <w:div w:id="1786457237">
                              <w:marLeft w:val="0"/>
                              <w:marRight w:val="0"/>
                              <w:marTop w:val="0"/>
                              <w:marBottom w:val="0"/>
                              <w:divBdr>
                                <w:top w:val="none" w:sz="0" w:space="0" w:color="auto"/>
                                <w:left w:val="none" w:sz="0" w:space="0" w:color="auto"/>
                                <w:bottom w:val="none" w:sz="0" w:space="0" w:color="auto"/>
                                <w:right w:val="none" w:sz="0" w:space="0" w:color="auto"/>
                              </w:divBdr>
                              <w:divsChild>
                                <w:div w:id="1426732649">
                                  <w:marLeft w:val="0"/>
                                  <w:marRight w:val="0"/>
                                  <w:marTop w:val="0"/>
                                  <w:marBottom w:val="0"/>
                                  <w:divBdr>
                                    <w:top w:val="none" w:sz="0" w:space="0" w:color="auto"/>
                                    <w:left w:val="none" w:sz="0" w:space="0" w:color="auto"/>
                                    <w:bottom w:val="none" w:sz="0" w:space="0" w:color="auto"/>
                                    <w:right w:val="none" w:sz="0" w:space="0" w:color="auto"/>
                                  </w:divBdr>
                                  <w:divsChild>
                                    <w:div w:id="1657685693">
                                      <w:marLeft w:val="0"/>
                                      <w:marRight w:val="0"/>
                                      <w:marTop w:val="0"/>
                                      <w:marBottom w:val="0"/>
                                      <w:divBdr>
                                        <w:top w:val="none" w:sz="0" w:space="0" w:color="auto"/>
                                        <w:left w:val="none" w:sz="0" w:space="0" w:color="auto"/>
                                        <w:bottom w:val="none" w:sz="0" w:space="0" w:color="auto"/>
                                        <w:right w:val="none" w:sz="0" w:space="0" w:color="auto"/>
                                      </w:divBdr>
                                      <w:divsChild>
                                        <w:div w:id="1775051591">
                                          <w:marLeft w:val="0"/>
                                          <w:marRight w:val="0"/>
                                          <w:marTop w:val="0"/>
                                          <w:marBottom w:val="0"/>
                                          <w:divBdr>
                                            <w:top w:val="none" w:sz="0" w:space="0" w:color="auto"/>
                                            <w:left w:val="none" w:sz="0" w:space="0" w:color="auto"/>
                                            <w:bottom w:val="none" w:sz="0" w:space="0" w:color="auto"/>
                                            <w:right w:val="none" w:sz="0" w:space="0" w:color="auto"/>
                                          </w:divBdr>
                                          <w:divsChild>
                                            <w:div w:id="190729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4340370">
      <w:bodyDiv w:val="1"/>
      <w:marLeft w:val="0"/>
      <w:marRight w:val="0"/>
      <w:marTop w:val="0"/>
      <w:marBottom w:val="0"/>
      <w:divBdr>
        <w:top w:val="none" w:sz="0" w:space="0" w:color="auto"/>
        <w:left w:val="none" w:sz="0" w:space="0" w:color="auto"/>
        <w:bottom w:val="none" w:sz="0" w:space="0" w:color="auto"/>
        <w:right w:val="none" w:sz="0" w:space="0" w:color="auto"/>
      </w:divBdr>
    </w:div>
    <w:div w:id="343678907">
      <w:bodyDiv w:val="1"/>
      <w:marLeft w:val="0"/>
      <w:marRight w:val="0"/>
      <w:marTop w:val="0"/>
      <w:marBottom w:val="0"/>
      <w:divBdr>
        <w:top w:val="none" w:sz="0" w:space="0" w:color="auto"/>
        <w:left w:val="none" w:sz="0" w:space="0" w:color="auto"/>
        <w:bottom w:val="none" w:sz="0" w:space="0" w:color="auto"/>
        <w:right w:val="none" w:sz="0" w:space="0" w:color="auto"/>
      </w:divBdr>
    </w:div>
    <w:div w:id="425149231">
      <w:bodyDiv w:val="1"/>
      <w:marLeft w:val="0"/>
      <w:marRight w:val="0"/>
      <w:marTop w:val="0"/>
      <w:marBottom w:val="0"/>
      <w:divBdr>
        <w:top w:val="none" w:sz="0" w:space="0" w:color="auto"/>
        <w:left w:val="none" w:sz="0" w:space="0" w:color="auto"/>
        <w:bottom w:val="none" w:sz="0" w:space="0" w:color="auto"/>
        <w:right w:val="none" w:sz="0" w:space="0" w:color="auto"/>
      </w:divBdr>
    </w:div>
    <w:div w:id="480853023">
      <w:bodyDiv w:val="1"/>
      <w:marLeft w:val="0"/>
      <w:marRight w:val="0"/>
      <w:marTop w:val="0"/>
      <w:marBottom w:val="0"/>
      <w:divBdr>
        <w:top w:val="none" w:sz="0" w:space="0" w:color="auto"/>
        <w:left w:val="none" w:sz="0" w:space="0" w:color="auto"/>
        <w:bottom w:val="none" w:sz="0" w:space="0" w:color="auto"/>
        <w:right w:val="none" w:sz="0" w:space="0" w:color="auto"/>
      </w:divBdr>
    </w:div>
    <w:div w:id="530075267">
      <w:bodyDiv w:val="1"/>
      <w:marLeft w:val="0"/>
      <w:marRight w:val="0"/>
      <w:marTop w:val="0"/>
      <w:marBottom w:val="0"/>
      <w:divBdr>
        <w:top w:val="none" w:sz="0" w:space="0" w:color="auto"/>
        <w:left w:val="none" w:sz="0" w:space="0" w:color="auto"/>
        <w:bottom w:val="none" w:sz="0" w:space="0" w:color="auto"/>
        <w:right w:val="none" w:sz="0" w:space="0" w:color="auto"/>
      </w:divBdr>
    </w:div>
    <w:div w:id="608322178">
      <w:bodyDiv w:val="1"/>
      <w:marLeft w:val="0"/>
      <w:marRight w:val="0"/>
      <w:marTop w:val="0"/>
      <w:marBottom w:val="0"/>
      <w:divBdr>
        <w:top w:val="none" w:sz="0" w:space="0" w:color="auto"/>
        <w:left w:val="none" w:sz="0" w:space="0" w:color="auto"/>
        <w:bottom w:val="none" w:sz="0" w:space="0" w:color="auto"/>
        <w:right w:val="none" w:sz="0" w:space="0" w:color="auto"/>
      </w:divBdr>
    </w:div>
    <w:div w:id="640579593">
      <w:bodyDiv w:val="1"/>
      <w:marLeft w:val="0"/>
      <w:marRight w:val="0"/>
      <w:marTop w:val="0"/>
      <w:marBottom w:val="0"/>
      <w:divBdr>
        <w:top w:val="none" w:sz="0" w:space="0" w:color="auto"/>
        <w:left w:val="none" w:sz="0" w:space="0" w:color="auto"/>
        <w:bottom w:val="none" w:sz="0" w:space="0" w:color="auto"/>
        <w:right w:val="none" w:sz="0" w:space="0" w:color="auto"/>
      </w:divBdr>
    </w:div>
    <w:div w:id="666052332">
      <w:bodyDiv w:val="1"/>
      <w:marLeft w:val="0"/>
      <w:marRight w:val="0"/>
      <w:marTop w:val="0"/>
      <w:marBottom w:val="0"/>
      <w:divBdr>
        <w:top w:val="none" w:sz="0" w:space="0" w:color="auto"/>
        <w:left w:val="none" w:sz="0" w:space="0" w:color="auto"/>
        <w:bottom w:val="none" w:sz="0" w:space="0" w:color="auto"/>
        <w:right w:val="none" w:sz="0" w:space="0" w:color="auto"/>
      </w:divBdr>
    </w:div>
    <w:div w:id="709501113">
      <w:bodyDiv w:val="1"/>
      <w:marLeft w:val="0"/>
      <w:marRight w:val="0"/>
      <w:marTop w:val="0"/>
      <w:marBottom w:val="0"/>
      <w:divBdr>
        <w:top w:val="none" w:sz="0" w:space="0" w:color="auto"/>
        <w:left w:val="none" w:sz="0" w:space="0" w:color="auto"/>
        <w:bottom w:val="none" w:sz="0" w:space="0" w:color="auto"/>
        <w:right w:val="none" w:sz="0" w:space="0" w:color="auto"/>
      </w:divBdr>
    </w:div>
    <w:div w:id="778640851">
      <w:bodyDiv w:val="1"/>
      <w:marLeft w:val="0"/>
      <w:marRight w:val="0"/>
      <w:marTop w:val="0"/>
      <w:marBottom w:val="0"/>
      <w:divBdr>
        <w:top w:val="none" w:sz="0" w:space="0" w:color="auto"/>
        <w:left w:val="none" w:sz="0" w:space="0" w:color="auto"/>
        <w:bottom w:val="none" w:sz="0" w:space="0" w:color="auto"/>
        <w:right w:val="none" w:sz="0" w:space="0" w:color="auto"/>
      </w:divBdr>
    </w:div>
    <w:div w:id="784352857">
      <w:bodyDiv w:val="1"/>
      <w:marLeft w:val="0"/>
      <w:marRight w:val="0"/>
      <w:marTop w:val="0"/>
      <w:marBottom w:val="0"/>
      <w:divBdr>
        <w:top w:val="none" w:sz="0" w:space="0" w:color="auto"/>
        <w:left w:val="none" w:sz="0" w:space="0" w:color="auto"/>
        <w:bottom w:val="none" w:sz="0" w:space="0" w:color="auto"/>
        <w:right w:val="none" w:sz="0" w:space="0" w:color="auto"/>
      </w:divBdr>
    </w:div>
    <w:div w:id="891959813">
      <w:bodyDiv w:val="1"/>
      <w:marLeft w:val="0"/>
      <w:marRight w:val="0"/>
      <w:marTop w:val="0"/>
      <w:marBottom w:val="0"/>
      <w:divBdr>
        <w:top w:val="none" w:sz="0" w:space="0" w:color="auto"/>
        <w:left w:val="none" w:sz="0" w:space="0" w:color="auto"/>
        <w:bottom w:val="none" w:sz="0" w:space="0" w:color="auto"/>
        <w:right w:val="none" w:sz="0" w:space="0" w:color="auto"/>
      </w:divBdr>
    </w:div>
    <w:div w:id="901866983">
      <w:bodyDiv w:val="1"/>
      <w:marLeft w:val="0"/>
      <w:marRight w:val="0"/>
      <w:marTop w:val="0"/>
      <w:marBottom w:val="0"/>
      <w:divBdr>
        <w:top w:val="none" w:sz="0" w:space="0" w:color="auto"/>
        <w:left w:val="none" w:sz="0" w:space="0" w:color="auto"/>
        <w:bottom w:val="none" w:sz="0" w:space="0" w:color="auto"/>
        <w:right w:val="none" w:sz="0" w:space="0" w:color="auto"/>
      </w:divBdr>
    </w:div>
    <w:div w:id="920136082">
      <w:bodyDiv w:val="1"/>
      <w:marLeft w:val="0"/>
      <w:marRight w:val="0"/>
      <w:marTop w:val="0"/>
      <w:marBottom w:val="0"/>
      <w:divBdr>
        <w:top w:val="none" w:sz="0" w:space="0" w:color="auto"/>
        <w:left w:val="none" w:sz="0" w:space="0" w:color="auto"/>
        <w:bottom w:val="none" w:sz="0" w:space="0" w:color="auto"/>
        <w:right w:val="none" w:sz="0" w:space="0" w:color="auto"/>
      </w:divBdr>
      <w:divsChild>
        <w:div w:id="1827550216">
          <w:marLeft w:val="0"/>
          <w:marRight w:val="0"/>
          <w:marTop w:val="240"/>
          <w:marBottom w:val="240"/>
          <w:divBdr>
            <w:top w:val="none" w:sz="0" w:space="0" w:color="auto"/>
            <w:left w:val="none" w:sz="0" w:space="0" w:color="auto"/>
            <w:bottom w:val="none" w:sz="0" w:space="0" w:color="auto"/>
            <w:right w:val="none" w:sz="0" w:space="0" w:color="auto"/>
          </w:divBdr>
        </w:div>
      </w:divsChild>
    </w:div>
    <w:div w:id="962034374">
      <w:bodyDiv w:val="1"/>
      <w:marLeft w:val="0"/>
      <w:marRight w:val="0"/>
      <w:marTop w:val="0"/>
      <w:marBottom w:val="0"/>
      <w:divBdr>
        <w:top w:val="none" w:sz="0" w:space="0" w:color="auto"/>
        <w:left w:val="none" w:sz="0" w:space="0" w:color="auto"/>
        <w:bottom w:val="none" w:sz="0" w:space="0" w:color="auto"/>
        <w:right w:val="none" w:sz="0" w:space="0" w:color="auto"/>
      </w:divBdr>
    </w:div>
    <w:div w:id="967397777">
      <w:bodyDiv w:val="1"/>
      <w:marLeft w:val="0"/>
      <w:marRight w:val="0"/>
      <w:marTop w:val="0"/>
      <w:marBottom w:val="0"/>
      <w:divBdr>
        <w:top w:val="none" w:sz="0" w:space="0" w:color="auto"/>
        <w:left w:val="none" w:sz="0" w:space="0" w:color="auto"/>
        <w:bottom w:val="none" w:sz="0" w:space="0" w:color="auto"/>
        <w:right w:val="none" w:sz="0" w:space="0" w:color="auto"/>
      </w:divBdr>
    </w:div>
    <w:div w:id="980501331">
      <w:bodyDiv w:val="1"/>
      <w:marLeft w:val="0"/>
      <w:marRight w:val="0"/>
      <w:marTop w:val="0"/>
      <w:marBottom w:val="0"/>
      <w:divBdr>
        <w:top w:val="none" w:sz="0" w:space="0" w:color="auto"/>
        <w:left w:val="none" w:sz="0" w:space="0" w:color="auto"/>
        <w:bottom w:val="none" w:sz="0" w:space="0" w:color="auto"/>
        <w:right w:val="none" w:sz="0" w:space="0" w:color="auto"/>
      </w:divBdr>
    </w:div>
    <w:div w:id="1061557760">
      <w:bodyDiv w:val="1"/>
      <w:marLeft w:val="0"/>
      <w:marRight w:val="0"/>
      <w:marTop w:val="0"/>
      <w:marBottom w:val="0"/>
      <w:divBdr>
        <w:top w:val="none" w:sz="0" w:space="0" w:color="auto"/>
        <w:left w:val="none" w:sz="0" w:space="0" w:color="auto"/>
        <w:bottom w:val="none" w:sz="0" w:space="0" w:color="auto"/>
        <w:right w:val="none" w:sz="0" w:space="0" w:color="auto"/>
      </w:divBdr>
    </w:div>
    <w:div w:id="1089234453">
      <w:bodyDiv w:val="1"/>
      <w:marLeft w:val="0"/>
      <w:marRight w:val="0"/>
      <w:marTop w:val="0"/>
      <w:marBottom w:val="0"/>
      <w:divBdr>
        <w:top w:val="none" w:sz="0" w:space="0" w:color="auto"/>
        <w:left w:val="none" w:sz="0" w:space="0" w:color="auto"/>
        <w:bottom w:val="none" w:sz="0" w:space="0" w:color="auto"/>
        <w:right w:val="none" w:sz="0" w:space="0" w:color="auto"/>
      </w:divBdr>
    </w:div>
    <w:div w:id="1134375065">
      <w:bodyDiv w:val="1"/>
      <w:marLeft w:val="0"/>
      <w:marRight w:val="0"/>
      <w:marTop w:val="0"/>
      <w:marBottom w:val="0"/>
      <w:divBdr>
        <w:top w:val="none" w:sz="0" w:space="0" w:color="auto"/>
        <w:left w:val="none" w:sz="0" w:space="0" w:color="auto"/>
        <w:bottom w:val="none" w:sz="0" w:space="0" w:color="auto"/>
        <w:right w:val="none" w:sz="0" w:space="0" w:color="auto"/>
      </w:divBdr>
    </w:div>
    <w:div w:id="1147358969">
      <w:bodyDiv w:val="1"/>
      <w:marLeft w:val="0"/>
      <w:marRight w:val="0"/>
      <w:marTop w:val="0"/>
      <w:marBottom w:val="0"/>
      <w:divBdr>
        <w:top w:val="none" w:sz="0" w:space="0" w:color="auto"/>
        <w:left w:val="none" w:sz="0" w:space="0" w:color="auto"/>
        <w:bottom w:val="none" w:sz="0" w:space="0" w:color="auto"/>
        <w:right w:val="none" w:sz="0" w:space="0" w:color="auto"/>
      </w:divBdr>
    </w:div>
    <w:div w:id="1160342250">
      <w:bodyDiv w:val="1"/>
      <w:marLeft w:val="0"/>
      <w:marRight w:val="0"/>
      <w:marTop w:val="0"/>
      <w:marBottom w:val="0"/>
      <w:divBdr>
        <w:top w:val="none" w:sz="0" w:space="0" w:color="auto"/>
        <w:left w:val="none" w:sz="0" w:space="0" w:color="auto"/>
        <w:bottom w:val="none" w:sz="0" w:space="0" w:color="auto"/>
        <w:right w:val="none" w:sz="0" w:space="0" w:color="auto"/>
      </w:divBdr>
    </w:div>
    <w:div w:id="1294482619">
      <w:bodyDiv w:val="1"/>
      <w:marLeft w:val="0"/>
      <w:marRight w:val="0"/>
      <w:marTop w:val="0"/>
      <w:marBottom w:val="0"/>
      <w:divBdr>
        <w:top w:val="none" w:sz="0" w:space="0" w:color="auto"/>
        <w:left w:val="none" w:sz="0" w:space="0" w:color="auto"/>
        <w:bottom w:val="none" w:sz="0" w:space="0" w:color="auto"/>
        <w:right w:val="none" w:sz="0" w:space="0" w:color="auto"/>
      </w:divBdr>
    </w:div>
    <w:div w:id="1365405811">
      <w:bodyDiv w:val="1"/>
      <w:marLeft w:val="0"/>
      <w:marRight w:val="0"/>
      <w:marTop w:val="0"/>
      <w:marBottom w:val="0"/>
      <w:divBdr>
        <w:top w:val="none" w:sz="0" w:space="0" w:color="auto"/>
        <w:left w:val="none" w:sz="0" w:space="0" w:color="auto"/>
        <w:bottom w:val="none" w:sz="0" w:space="0" w:color="auto"/>
        <w:right w:val="none" w:sz="0" w:space="0" w:color="auto"/>
      </w:divBdr>
    </w:div>
    <w:div w:id="1431897945">
      <w:bodyDiv w:val="1"/>
      <w:marLeft w:val="0"/>
      <w:marRight w:val="0"/>
      <w:marTop w:val="0"/>
      <w:marBottom w:val="0"/>
      <w:divBdr>
        <w:top w:val="none" w:sz="0" w:space="0" w:color="auto"/>
        <w:left w:val="none" w:sz="0" w:space="0" w:color="auto"/>
        <w:bottom w:val="none" w:sz="0" w:space="0" w:color="auto"/>
        <w:right w:val="none" w:sz="0" w:space="0" w:color="auto"/>
      </w:divBdr>
    </w:div>
    <w:div w:id="1434781677">
      <w:bodyDiv w:val="1"/>
      <w:marLeft w:val="0"/>
      <w:marRight w:val="0"/>
      <w:marTop w:val="0"/>
      <w:marBottom w:val="0"/>
      <w:divBdr>
        <w:top w:val="none" w:sz="0" w:space="0" w:color="auto"/>
        <w:left w:val="none" w:sz="0" w:space="0" w:color="auto"/>
        <w:bottom w:val="none" w:sz="0" w:space="0" w:color="auto"/>
        <w:right w:val="none" w:sz="0" w:space="0" w:color="auto"/>
      </w:divBdr>
    </w:div>
    <w:div w:id="1469932410">
      <w:bodyDiv w:val="1"/>
      <w:marLeft w:val="0"/>
      <w:marRight w:val="0"/>
      <w:marTop w:val="0"/>
      <w:marBottom w:val="0"/>
      <w:divBdr>
        <w:top w:val="none" w:sz="0" w:space="0" w:color="auto"/>
        <w:left w:val="none" w:sz="0" w:space="0" w:color="auto"/>
        <w:bottom w:val="none" w:sz="0" w:space="0" w:color="auto"/>
        <w:right w:val="none" w:sz="0" w:space="0" w:color="auto"/>
      </w:divBdr>
    </w:div>
    <w:div w:id="1484201354">
      <w:bodyDiv w:val="1"/>
      <w:marLeft w:val="0"/>
      <w:marRight w:val="0"/>
      <w:marTop w:val="0"/>
      <w:marBottom w:val="0"/>
      <w:divBdr>
        <w:top w:val="none" w:sz="0" w:space="0" w:color="auto"/>
        <w:left w:val="none" w:sz="0" w:space="0" w:color="auto"/>
        <w:bottom w:val="none" w:sz="0" w:space="0" w:color="auto"/>
        <w:right w:val="none" w:sz="0" w:space="0" w:color="auto"/>
      </w:divBdr>
    </w:div>
    <w:div w:id="1597404407">
      <w:bodyDiv w:val="1"/>
      <w:marLeft w:val="0"/>
      <w:marRight w:val="0"/>
      <w:marTop w:val="0"/>
      <w:marBottom w:val="0"/>
      <w:divBdr>
        <w:top w:val="none" w:sz="0" w:space="0" w:color="auto"/>
        <w:left w:val="none" w:sz="0" w:space="0" w:color="auto"/>
        <w:bottom w:val="none" w:sz="0" w:space="0" w:color="auto"/>
        <w:right w:val="none" w:sz="0" w:space="0" w:color="auto"/>
      </w:divBdr>
    </w:div>
    <w:div w:id="1600985779">
      <w:bodyDiv w:val="1"/>
      <w:marLeft w:val="0"/>
      <w:marRight w:val="0"/>
      <w:marTop w:val="0"/>
      <w:marBottom w:val="0"/>
      <w:divBdr>
        <w:top w:val="none" w:sz="0" w:space="0" w:color="auto"/>
        <w:left w:val="none" w:sz="0" w:space="0" w:color="auto"/>
        <w:bottom w:val="none" w:sz="0" w:space="0" w:color="auto"/>
        <w:right w:val="none" w:sz="0" w:space="0" w:color="auto"/>
      </w:divBdr>
    </w:div>
    <w:div w:id="1688293461">
      <w:bodyDiv w:val="1"/>
      <w:marLeft w:val="0"/>
      <w:marRight w:val="0"/>
      <w:marTop w:val="0"/>
      <w:marBottom w:val="0"/>
      <w:divBdr>
        <w:top w:val="none" w:sz="0" w:space="0" w:color="auto"/>
        <w:left w:val="none" w:sz="0" w:space="0" w:color="auto"/>
        <w:bottom w:val="none" w:sz="0" w:space="0" w:color="auto"/>
        <w:right w:val="none" w:sz="0" w:space="0" w:color="auto"/>
      </w:divBdr>
    </w:div>
    <w:div w:id="1739282984">
      <w:bodyDiv w:val="1"/>
      <w:marLeft w:val="0"/>
      <w:marRight w:val="0"/>
      <w:marTop w:val="0"/>
      <w:marBottom w:val="0"/>
      <w:divBdr>
        <w:top w:val="none" w:sz="0" w:space="0" w:color="auto"/>
        <w:left w:val="none" w:sz="0" w:space="0" w:color="auto"/>
        <w:bottom w:val="none" w:sz="0" w:space="0" w:color="auto"/>
        <w:right w:val="none" w:sz="0" w:space="0" w:color="auto"/>
      </w:divBdr>
    </w:div>
    <w:div w:id="1783766590">
      <w:bodyDiv w:val="1"/>
      <w:marLeft w:val="0"/>
      <w:marRight w:val="0"/>
      <w:marTop w:val="0"/>
      <w:marBottom w:val="0"/>
      <w:divBdr>
        <w:top w:val="none" w:sz="0" w:space="0" w:color="auto"/>
        <w:left w:val="none" w:sz="0" w:space="0" w:color="auto"/>
        <w:bottom w:val="none" w:sz="0" w:space="0" w:color="auto"/>
        <w:right w:val="none" w:sz="0" w:space="0" w:color="auto"/>
      </w:divBdr>
    </w:div>
    <w:div w:id="1810784375">
      <w:bodyDiv w:val="1"/>
      <w:marLeft w:val="0"/>
      <w:marRight w:val="0"/>
      <w:marTop w:val="0"/>
      <w:marBottom w:val="0"/>
      <w:divBdr>
        <w:top w:val="none" w:sz="0" w:space="0" w:color="auto"/>
        <w:left w:val="none" w:sz="0" w:space="0" w:color="auto"/>
        <w:bottom w:val="none" w:sz="0" w:space="0" w:color="auto"/>
        <w:right w:val="none" w:sz="0" w:space="0" w:color="auto"/>
      </w:divBdr>
    </w:div>
    <w:div w:id="1812944191">
      <w:bodyDiv w:val="1"/>
      <w:marLeft w:val="0"/>
      <w:marRight w:val="0"/>
      <w:marTop w:val="0"/>
      <w:marBottom w:val="0"/>
      <w:divBdr>
        <w:top w:val="none" w:sz="0" w:space="0" w:color="auto"/>
        <w:left w:val="none" w:sz="0" w:space="0" w:color="auto"/>
        <w:bottom w:val="none" w:sz="0" w:space="0" w:color="auto"/>
        <w:right w:val="none" w:sz="0" w:space="0" w:color="auto"/>
      </w:divBdr>
    </w:div>
    <w:div w:id="1835300512">
      <w:bodyDiv w:val="1"/>
      <w:marLeft w:val="0"/>
      <w:marRight w:val="0"/>
      <w:marTop w:val="0"/>
      <w:marBottom w:val="0"/>
      <w:divBdr>
        <w:top w:val="none" w:sz="0" w:space="0" w:color="auto"/>
        <w:left w:val="none" w:sz="0" w:space="0" w:color="auto"/>
        <w:bottom w:val="none" w:sz="0" w:space="0" w:color="auto"/>
        <w:right w:val="none" w:sz="0" w:space="0" w:color="auto"/>
      </w:divBdr>
    </w:div>
    <w:div w:id="1844511647">
      <w:bodyDiv w:val="1"/>
      <w:marLeft w:val="0"/>
      <w:marRight w:val="0"/>
      <w:marTop w:val="0"/>
      <w:marBottom w:val="0"/>
      <w:divBdr>
        <w:top w:val="none" w:sz="0" w:space="0" w:color="auto"/>
        <w:left w:val="none" w:sz="0" w:space="0" w:color="auto"/>
        <w:bottom w:val="none" w:sz="0" w:space="0" w:color="auto"/>
        <w:right w:val="none" w:sz="0" w:space="0" w:color="auto"/>
      </w:divBdr>
    </w:div>
    <w:div w:id="1885944181">
      <w:bodyDiv w:val="1"/>
      <w:marLeft w:val="0"/>
      <w:marRight w:val="0"/>
      <w:marTop w:val="0"/>
      <w:marBottom w:val="0"/>
      <w:divBdr>
        <w:top w:val="none" w:sz="0" w:space="0" w:color="auto"/>
        <w:left w:val="none" w:sz="0" w:space="0" w:color="auto"/>
        <w:bottom w:val="none" w:sz="0" w:space="0" w:color="auto"/>
        <w:right w:val="none" w:sz="0" w:space="0" w:color="auto"/>
      </w:divBdr>
    </w:div>
    <w:div w:id="1907567091">
      <w:bodyDiv w:val="1"/>
      <w:marLeft w:val="0"/>
      <w:marRight w:val="0"/>
      <w:marTop w:val="0"/>
      <w:marBottom w:val="0"/>
      <w:divBdr>
        <w:top w:val="none" w:sz="0" w:space="0" w:color="auto"/>
        <w:left w:val="none" w:sz="0" w:space="0" w:color="auto"/>
        <w:bottom w:val="none" w:sz="0" w:space="0" w:color="auto"/>
        <w:right w:val="none" w:sz="0" w:space="0" w:color="auto"/>
      </w:divBdr>
    </w:div>
    <w:div w:id="1920485206">
      <w:bodyDiv w:val="1"/>
      <w:marLeft w:val="0"/>
      <w:marRight w:val="0"/>
      <w:marTop w:val="0"/>
      <w:marBottom w:val="0"/>
      <w:divBdr>
        <w:top w:val="none" w:sz="0" w:space="0" w:color="auto"/>
        <w:left w:val="none" w:sz="0" w:space="0" w:color="auto"/>
        <w:bottom w:val="none" w:sz="0" w:space="0" w:color="auto"/>
        <w:right w:val="none" w:sz="0" w:space="0" w:color="auto"/>
      </w:divBdr>
      <w:divsChild>
        <w:div w:id="1018194134">
          <w:marLeft w:val="0"/>
          <w:marRight w:val="0"/>
          <w:marTop w:val="0"/>
          <w:marBottom w:val="0"/>
          <w:divBdr>
            <w:top w:val="none" w:sz="0" w:space="0" w:color="auto"/>
            <w:left w:val="none" w:sz="0" w:space="0" w:color="auto"/>
            <w:bottom w:val="single" w:sz="6" w:space="31" w:color="E6E6E6"/>
            <w:right w:val="none" w:sz="0" w:space="0" w:color="auto"/>
          </w:divBdr>
          <w:divsChild>
            <w:div w:id="1507209718">
              <w:marLeft w:val="0"/>
              <w:marRight w:val="0"/>
              <w:marTop w:val="0"/>
              <w:marBottom w:val="0"/>
              <w:divBdr>
                <w:top w:val="none" w:sz="0" w:space="0" w:color="auto"/>
                <w:left w:val="none" w:sz="0" w:space="0" w:color="auto"/>
                <w:bottom w:val="none" w:sz="0" w:space="0" w:color="auto"/>
                <w:right w:val="none" w:sz="0" w:space="0" w:color="auto"/>
              </w:divBdr>
              <w:divsChild>
                <w:div w:id="2072657726">
                  <w:marLeft w:val="-225"/>
                  <w:marRight w:val="-225"/>
                  <w:marTop w:val="0"/>
                  <w:marBottom w:val="0"/>
                  <w:divBdr>
                    <w:top w:val="none" w:sz="0" w:space="0" w:color="auto"/>
                    <w:left w:val="none" w:sz="0" w:space="0" w:color="auto"/>
                    <w:bottom w:val="none" w:sz="0" w:space="0" w:color="auto"/>
                    <w:right w:val="none" w:sz="0" w:space="0" w:color="auto"/>
                  </w:divBdr>
                  <w:divsChild>
                    <w:div w:id="894239971">
                      <w:marLeft w:val="0"/>
                      <w:marRight w:val="0"/>
                      <w:marTop w:val="0"/>
                      <w:marBottom w:val="0"/>
                      <w:divBdr>
                        <w:top w:val="none" w:sz="0" w:space="0" w:color="auto"/>
                        <w:left w:val="none" w:sz="0" w:space="0" w:color="auto"/>
                        <w:bottom w:val="none" w:sz="0" w:space="0" w:color="auto"/>
                        <w:right w:val="none" w:sz="0" w:space="0" w:color="auto"/>
                      </w:divBdr>
                      <w:divsChild>
                        <w:div w:id="981807843">
                          <w:marLeft w:val="-225"/>
                          <w:marRight w:val="-225"/>
                          <w:marTop w:val="0"/>
                          <w:marBottom w:val="0"/>
                          <w:divBdr>
                            <w:top w:val="none" w:sz="0" w:space="0" w:color="auto"/>
                            <w:left w:val="none" w:sz="0" w:space="0" w:color="auto"/>
                            <w:bottom w:val="none" w:sz="0" w:space="0" w:color="auto"/>
                            <w:right w:val="none" w:sz="0" w:space="0" w:color="auto"/>
                          </w:divBdr>
                          <w:divsChild>
                            <w:div w:id="875317071">
                              <w:marLeft w:val="0"/>
                              <w:marRight w:val="0"/>
                              <w:marTop w:val="0"/>
                              <w:marBottom w:val="0"/>
                              <w:divBdr>
                                <w:top w:val="none" w:sz="0" w:space="0" w:color="auto"/>
                                <w:left w:val="none" w:sz="0" w:space="0" w:color="auto"/>
                                <w:bottom w:val="none" w:sz="0" w:space="0" w:color="auto"/>
                                <w:right w:val="none" w:sz="0" w:space="0" w:color="auto"/>
                              </w:divBdr>
                              <w:divsChild>
                                <w:div w:id="598411940">
                                  <w:marLeft w:val="0"/>
                                  <w:marRight w:val="0"/>
                                  <w:marTop w:val="0"/>
                                  <w:marBottom w:val="0"/>
                                  <w:divBdr>
                                    <w:top w:val="none" w:sz="0" w:space="0" w:color="auto"/>
                                    <w:left w:val="none" w:sz="0" w:space="0" w:color="auto"/>
                                    <w:bottom w:val="none" w:sz="0" w:space="0" w:color="auto"/>
                                    <w:right w:val="none" w:sz="0" w:space="0" w:color="auto"/>
                                  </w:divBdr>
                                  <w:divsChild>
                                    <w:div w:id="483935698">
                                      <w:marLeft w:val="0"/>
                                      <w:marRight w:val="0"/>
                                      <w:marTop w:val="0"/>
                                      <w:marBottom w:val="0"/>
                                      <w:divBdr>
                                        <w:top w:val="none" w:sz="0" w:space="0" w:color="auto"/>
                                        <w:left w:val="none" w:sz="0" w:space="0" w:color="auto"/>
                                        <w:bottom w:val="none" w:sz="0" w:space="0" w:color="auto"/>
                                        <w:right w:val="none" w:sz="0" w:space="0" w:color="auto"/>
                                      </w:divBdr>
                                      <w:divsChild>
                                        <w:div w:id="113837452">
                                          <w:marLeft w:val="0"/>
                                          <w:marRight w:val="0"/>
                                          <w:marTop w:val="0"/>
                                          <w:marBottom w:val="0"/>
                                          <w:divBdr>
                                            <w:top w:val="none" w:sz="0" w:space="0" w:color="auto"/>
                                            <w:left w:val="none" w:sz="0" w:space="0" w:color="auto"/>
                                            <w:bottom w:val="none" w:sz="0" w:space="0" w:color="auto"/>
                                            <w:right w:val="none" w:sz="0" w:space="0" w:color="auto"/>
                                          </w:divBdr>
                                          <w:divsChild>
                                            <w:div w:id="1986424810">
                                              <w:marLeft w:val="0"/>
                                              <w:marRight w:val="0"/>
                                              <w:marTop w:val="0"/>
                                              <w:marBottom w:val="0"/>
                                              <w:divBdr>
                                                <w:top w:val="none" w:sz="0" w:space="0" w:color="auto"/>
                                                <w:left w:val="none" w:sz="0" w:space="0" w:color="auto"/>
                                                <w:bottom w:val="none" w:sz="0" w:space="0" w:color="auto"/>
                                                <w:right w:val="none" w:sz="0" w:space="0" w:color="auto"/>
                                              </w:divBdr>
                                            </w:div>
                                          </w:divsChild>
                                        </w:div>
                                        <w:div w:id="502009168">
                                          <w:marLeft w:val="0"/>
                                          <w:marRight w:val="0"/>
                                          <w:marTop w:val="0"/>
                                          <w:marBottom w:val="0"/>
                                          <w:divBdr>
                                            <w:top w:val="none" w:sz="0" w:space="0" w:color="auto"/>
                                            <w:left w:val="none" w:sz="0" w:space="0" w:color="auto"/>
                                            <w:bottom w:val="none" w:sz="0" w:space="0" w:color="auto"/>
                                            <w:right w:val="none" w:sz="0" w:space="0" w:color="auto"/>
                                          </w:divBdr>
                                          <w:divsChild>
                                            <w:div w:id="1672834190">
                                              <w:marLeft w:val="0"/>
                                              <w:marRight w:val="0"/>
                                              <w:marTop w:val="0"/>
                                              <w:marBottom w:val="0"/>
                                              <w:divBdr>
                                                <w:top w:val="none" w:sz="0" w:space="0" w:color="auto"/>
                                                <w:left w:val="none" w:sz="0" w:space="0" w:color="auto"/>
                                                <w:bottom w:val="none" w:sz="0" w:space="0" w:color="auto"/>
                                                <w:right w:val="none" w:sz="0" w:space="0" w:color="auto"/>
                                              </w:divBdr>
                                            </w:div>
                                          </w:divsChild>
                                        </w:div>
                                        <w:div w:id="554510867">
                                          <w:marLeft w:val="0"/>
                                          <w:marRight w:val="0"/>
                                          <w:marTop w:val="0"/>
                                          <w:marBottom w:val="0"/>
                                          <w:divBdr>
                                            <w:top w:val="none" w:sz="0" w:space="0" w:color="auto"/>
                                            <w:left w:val="none" w:sz="0" w:space="0" w:color="auto"/>
                                            <w:bottom w:val="none" w:sz="0" w:space="0" w:color="auto"/>
                                            <w:right w:val="none" w:sz="0" w:space="0" w:color="auto"/>
                                          </w:divBdr>
                                          <w:divsChild>
                                            <w:div w:id="1738242247">
                                              <w:marLeft w:val="0"/>
                                              <w:marRight w:val="0"/>
                                              <w:marTop w:val="0"/>
                                              <w:marBottom w:val="0"/>
                                              <w:divBdr>
                                                <w:top w:val="none" w:sz="0" w:space="0" w:color="auto"/>
                                                <w:left w:val="none" w:sz="0" w:space="0" w:color="auto"/>
                                                <w:bottom w:val="none" w:sz="0" w:space="0" w:color="auto"/>
                                                <w:right w:val="none" w:sz="0" w:space="0" w:color="auto"/>
                                              </w:divBdr>
                                            </w:div>
                                          </w:divsChild>
                                        </w:div>
                                        <w:div w:id="1060247770">
                                          <w:marLeft w:val="0"/>
                                          <w:marRight w:val="0"/>
                                          <w:marTop w:val="0"/>
                                          <w:marBottom w:val="0"/>
                                          <w:divBdr>
                                            <w:top w:val="none" w:sz="0" w:space="0" w:color="auto"/>
                                            <w:left w:val="none" w:sz="0" w:space="0" w:color="auto"/>
                                            <w:bottom w:val="none" w:sz="0" w:space="0" w:color="auto"/>
                                            <w:right w:val="none" w:sz="0" w:space="0" w:color="auto"/>
                                          </w:divBdr>
                                          <w:divsChild>
                                            <w:div w:id="116886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0357832">
      <w:bodyDiv w:val="1"/>
      <w:marLeft w:val="0"/>
      <w:marRight w:val="0"/>
      <w:marTop w:val="0"/>
      <w:marBottom w:val="0"/>
      <w:divBdr>
        <w:top w:val="none" w:sz="0" w:space="0" w:color="auto"/>
        <w:left w:val="none" w:sz="0" w:space="0" w:color="auto"/>
        <w:bottom w:val="none" w:sz="0" w:space="0" w:color="auto"/>
        <w:right w:val="none" w:sz="0" w:space="0" w:color="auto"/>
      </w:divBdr>
    </w:div>
    <w:div w:id="199644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dlockhart_151664_student_uwtsd_ac_uk/Documents/PED/Assign%201/phase%20and%20curr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dlockhart_151664_student_uwtsd_ac_uk/Documents/PED/Assign%201/phase%20and%20curren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t>Correction Capacitor</a:t>
            </a:r>
            <a:r>
              <a:rPr lang="en-GB" sz="1000" baseline="0"/>
              <a:t> effects on Phase Angle and Current Amplitude </a:t>
            </a:r>
            <a:endParaRPr lang="en-GB" sz="10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'[phase and current.xlsx]Sheet1'!$B$2:$E$2</c:f>
              <c:numCache>
                <c:formatCode>General</c:formatCode>
                <c:ptCount val="4"/>
                <c:pt idx="0">
                  <c:v>-30.5</c:v>
                </c:pt>
                <c:pt idx="1">
                  <c:v>-11.025</c:v>
                </c:pt>
                <c:pt idx="2">
                  <c:v>4.2300000000000004</c:v>
                </c:pt>
                <c:pt idx="3">
                  <c:v>20</c:v>
                </c:pt>
              </c:numCache>
            </c:numRef>
          </c:xVal>
          <c:yVal>
            <c:numRef>
              <c:f>'[phase and current.xlsx]Sheet1'!$B$3:$E$3</c:f>
              <c:numCache>
                <c:formatCode>General</c:formatCode>
                <c:ptCount val="4"/>
                <c:pt idx="0">
                  <c:v>0.48</c:v>
                </c:pt>
                <c:pt idx="1">
                  <c:v>0.41099999999999998</c:v>
                </c:pt>
                <c:pt idx="2">
                  <c:v>0.36799999999999999</c:v>
                </c:pt>
                <c:pt idx="3">
                  <c:v>0.45700000000000002</c:v>
                </c:pt>
              </c:numCache>
            </c:numRef>
          </c:yVal>
          <c:smooth val="1"/>
          <c:extLst>
            <c:ext xmlns:c16="http://schemas.microsoft.com/office/drawing/2014/chart" uri="{C3380CC4-5D6E-409C-BE32-E72D297353CC}">
              <c16:uniqueId val="{00000000-26F5-4358-AB96-45652C11FE3D}"/>
            </c:ext>
          </c:extLst>
        </c:ser>
        <c:dLbls>
          <c:showLegendKey val="0"/>
          <c:showVal val="0"/>
          <c:showCatName val="0"/>
          <c:showSerName val="0"/>
          <c:showPercent val="0"/>
          <c:showBubbleSize val="0"/>
        </c:dLbls>
        <c:axId val="419613864"/>
        <c:axId val="419613208"/>
      </c:scatterChart>
      <c:valAx>
        <c:axId val="419613864"/>
        <c:scaling>
          <c:orientation val="minMax"/>
          <c:min val="-3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a:t>Phase</a:t>
                </a:r>
                <a:r>
                  <a:rPr lang="en-GB" sz="800" baseline="0"/>
                  <a:t> Angle (Degrees Lead/Lag)</a:t>
                </a:r>
                <a:endParaRPr lang="en-GB" sz="8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613208"/>
        <c:crosses val="autoZero"/>
        <c:crossBetween val="midCat"/>
      </c:valAx>
      <c:valAx>
        <c:axId val="419613208"/>
        <c:scaling>
          <c:orientation val="minMax"/>
          <c:max val="0.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a:t>Curren Amplitude (Amps)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6138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t>Correction Capacitor</a:t>
            </a:r>
            <a:r>
              <a:rPr lang="en-GB" sz="1000" baseline="0"/>
              <a:t> effects on Phase Angle and Current Amplitude </a:t>
            </a:r>
            <a:endParaRPr lang="en-GB" sz="10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Test 1</c:v>
          </c:tx>
          <c:spPr>
            <a:ln w="19050"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1.5009282376288329E-2"/>
                  <c:y val="0.17696419201888125"/>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7.4459135384812344E-2"/>
                      <c:h val="9.7544123328137639E-2"/>
                    </c:manualLayout>
                  </c15:layout>
                </c:ext>
                <c:ext xmlns:c16="http://schemas.microsoft.com/office/drawing/2014/chart" uri="{C3380CC4-5D6E-409C-BE32-E72D297353CC}">
                  <c16:uniqueId val="{00000000-2106-438D-9A5C-37101378E7B5}"/>
                </c:ext>
              </c:extLst>
            </c:dLbl>
            <c:dLbl>
              <c:idx val="1"/>
              <c:layout>
                <c:manualLayout>
                  <c:x val="-0.17010631644777988"/>
                  <c:y val="0.14950423118836517"/>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6.6316447779862411E-2"/>
                      <c:h val="6.7033055738675351E-2"/>
                    </c:manualLayout>
                  </c15:layout>
                </c:ext>
                <c:ext xmlns:c16="http://schemas.microsoft.com/office/drawing/2014/chart" uri="{C3380CC4-5D6E-409C-BE32-E72D297353CC}">
                  <c16:uniqueId val="{00000001-2106-438D-9A5C-37101378E7B5}"/>
                </c:ext>
              </c:extLst>
            </c:dLbl>
            <c:dLbl>
              <c:idx val="2"/>
              <c:layout>
                <c:manualLayout>
                  <c:x val="-0.15509693558474047"/>
                  <c:y val="0.1342486973936341"/>
                </c:manualLayout>
              </c:layout>
              <c:tx>
                <c:rich>
                  <a:bodyPr/>
                  <a:lstStyle/>
                  <a:p>
                    <a:r>
                      <a:rPr lang="en-US"/>
                      <a:t>.</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106-438D-9A5C-37101378E7B5}"/>
                </c:ext>
              </c:extLst>
            </c:dLbl>
            <c:dLbl>
              <c:idx val="3"/>
              <c:layout>
                <c:manualLayout>
                  <c:x val="-8.5053158223889938E-2"/>
                  <c:y val="0.20747525960834359"/>
                </c:manualLayout>
              </c:layout>
              <c:tx>
                <c:rich>
                  <a:bodyPr/>
                  <a:lstStyle/>
                  <a:p>
                    <a:r>
                      <a:rPr lang="en-US"/>
                      <a:t>.</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106-438D-9A5C-37101378E7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Sheet1!$B$2:$E$2</c:f>
              <c:numCache>
                <c:formatCode>General</c:formatCode>
                <c:ptCount val="4"/>
                <c:pt idx="0">
                  <c:v>-30.5</c:v>
                </c:pt>
                <c:pt idx="1">
                  <c:v>-11.025</c:v>
                </c:pt>
                <c:pt idx="2">
                  <c:v>4.2300000000000004</c:v>
                </c:pt>
                <c:pt idx="3">
                  <c:v>20</c:v>
                </c:pt>
              </c:numCache>
            </c:numRef>
          </c:xVal>
          <c:yVal>
            <c:numRef>
              <c:f>Sheet1!$B$3:$E$3</c:f>
              <c:numCache>
                <c:formatCode>General</c:formatCode>
                <c:ptCount val="4"/>
                <c:pt idx="0">
                  <c:v>0.48</c:v>
                </c:pt>
                <c:pt idx="1">
                  <c:v>0.41099999999999998</c:v>
                </c:pt>
                <c:pt idx="2">
                  <c:v>0.36799999999999999</c:v>
                </c:pt>
                <c:pt idx="3">
                  <c:v>0.45700000000000002</c:v>
                </c:pt>
              </c:numCache>
            </c:numRef>
          </c:yVal>
          <c:smooth val="1"/>
          <c:extLst>
            <c:ext xmlns:c16="http://schemas.microsoft.com/office/drawing/2014/chart" uri="{C3380CC4-5D6E-409C-BE32-E72D297353CC}">
              <c16:uniqueId val="{00000004-2106-438D-9A5C-37101378E7B5}"/>
            </c:ext>
          </c:extLst>
        </c:ser>
        <c:dLbls>
          <c:showLegendKey val="0"/>
          <c:showVal val="0"/>
          <c:showCatName val="0"/>
          <c:showSerName val="0"/>
          <c:showPercent val="0"/>
          <c:showBubbleSize val="0"/>
        </c:dLbls>
        <c:axId val="419613864"/>
        <c:axId val="419613208"/>
      </c:scatterChart>
      <c:scatterChart>
        <c:scatterStyle val="smoothMarker"/>
        <c:varyColors val="0"/>
        <c:ser>
          <c:idx val="1"/>
          <c:order val="1"/>
          <c:tx>
            <c:v>Test 2 Fault</c:v>
          </c:tx>
          <c:spPr>
            <a:ln w="19050" cap="rnd">
              <a:noFill/>
              <a:round/>
            </a:ln>
            <a:effectLst/>
          </c:spPr>
          <c:marker>
            <c:symbol val="circle"/>
            <c:size val="5"/>
            <c:spPr>
              <a:solidFill>
                <a:schemeClr val="accent2"/>
              </a:solidFill>
              <a:ln w="9525">
                <a:noFill/>
              </a:ln>
              <a:effectLst/>
            </c:spPr>
          </c:marker>
          <c:dLbls>
            <c:dLbl>
              <c:idx val="0"/>
              <c:layout>
                <c:manualLayout>
                  <c:x val="-1.3758500637701725E-2"/>
                  <c:y val="0.10678897680774471"/>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None</a:t>
                    </a:r>
                  </a:p>
                </c:rich>
              </c:tx>
              <c:numFmt formatCode="#,##0_);\(#,##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7.8949343339587225E-2"/>
                      <c:h val="0.10364633684603008"/>
                    </c:manualLayout>
                  </c15:layout>
                </c:ext>
                <c:ext xmlns:c16="http://schemas.microsoft.com/office/drawing/2014/chart" uri="{C3380CC4-5D6E-409C-BE32-E72D297353CC}">
                  <c16:uniqueId val="{00000005-2106-438D-9A5C-37101378E7B5}"/>
                </c:ext>
              </c:extLst>
            </c:dLbl>
            <c:dLbl>
              <c:idx val="1"/>
              <c:layout>
                <c:manualLayout>
                  <c:x val="-1.2507817385866166E-2"/>
                  <c:y val="0.1037376298041718"/>
                </c:manualLayout>
              </c:layout>
              <c:numFmt formatCode="\C\2"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106-438D-9A5C-37101378E7B5}"/>
                </c:ext>
              </c:extLst>
            </c:dLbl>
            <c:dLbl>
              <c:idx val="2"/>
              <c:layout>
                <c:manualLayout>
                  <c:x val="6.5040650406504072E-2"/>
                  <c:y val="3.6613281107354755E-2"/>
                </c:manualLayout>
              </c:layout>
              <c:numFmt formatCode="\C\2\ \+\ \C\3"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106-438D-9A5C-37101378E7B5}"/>
                </c:ext>
              </c:extLst>
            </c:dLbl>
            <c:dLbl>
              <c:idx val="3"/>
              <c:layout>
                <c:manualLayout>
                  <c:x val="-2.7517198248905611E-2"/>
                  <c:y val="0.1098398433220642"/>
                </c:manualLayout>
              </c:layout>
              <c:numFmt formatCode="\C\2\ \+\ \C\4"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106-438D-9A5C-37101378E7B5}"/>
                </c:ext>
              </c:extLst>
            </c:dLbl>
            <c:numFmt formatCode="#,##0_);\(#,##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Sheet1!$B$5:$E$5</c:f>
              <c:numCache>
                <c:formatCode>General</c:formatCode>
                <c:ptCount val="4"/>
                <c:pt idx="0">
                  <c:v>-31.2</c:v>
                </c:pt>
                <c:pt idx="1">
                  <c:v>-20.100000000000001</c:v>
                </c:pt>
                <c:pt idx="2">
                  <c:v>2.1</c:v>
                </c:pt>
                <c:pt idx="3">
                  <c:v>-12.23</c:v>
                </c:pt>
              </c:numCache>
            </c:numRef>
          </c:xVal>
          <c:yVal>
            <c:numRef>
              <c:f>Sheet1!$B$6:$E$6</c:f>
              <c:numCache>
                <c:formatCode>General</c:formatCode>
                <c:ptCount val="4"/>
                <c:pt idx="0">
                  <c:v>0.501</c:v>
                </c:pt>
                <c:pt idx="1">
                  <c:v>0.432</c:v>
                </c:pt>
                <c:pt idx="2">
                  <c:v>0.35399999999999998</c:v>
                </c:pt>
                <c:pt idx="3">
                  <c:v>0.41599999999999998</c:v>
                </c:pt>
              </c:numCache>
            </c:numRef>
          </c:yVal>
          <c:smooth val="1"/>
          <c:extLst>
            <c:ext xmlns:c16="http://schemas.microsoft.com/office/drawing/2014/chart" uri="{C3380CC4-5D6E-409C-BE32-E72D297353CC}">
              <c16:uniqueId val="{00000009-2106-438D-9A5C-37101378E7B5}"/>
            </c:ext>
          </c:extLst>
        </c:ser>
        <c:dLbls>
          <c:showLegendKey val="0"/>
          <c:showVal val="0"/>
          <c:showCatName val="0"/>
          <c:showSerName val="0"/>
          <c:showPercent val="0"/>
          <c:showBubbleSize val="0"/>
        </c:dLbls>
        <c:axId val="416457072"/>
        <c:axId val="532531240"/>
      </c:scatterChart>
      <c:valAx>
        <c:axId val="419613864"/>
        <c:scaling>
          <c:orientation val="minMax"/>
          <c:min val="-3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a:t>Phase</a:t>
                </a:r>
                <a:r>
                  <a:rPr lang="en-GB" sz="800" baseline="0"/>
                  <a:t> Angle (Degrees Lead/Lag)</a:t>
                </a:r>
                <a:endParaRPr lang="en-GB" sz="8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613208"/>
        <c:crosses val="autoZero"/>
        <c:crossBetween val="midCat"/>
      </c:valAx>
      <c:valAx>
        <c:axId val="419613208"/>
        <c:scaling>
          <c:orientation val="minMax"/>
          <c:max val="0.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a:t>Curren Amplitude (Amps)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613864"/>
        <c:crosses val="autoZero"/>
        <c:crossBetween val="midCat"/>
      </c:valAx>
      <c:valAx>
        <c:axId val="532531240"/>
        <c:scaling>
          <c:orientation val="minMax"/>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457072"/>
        <c:crosses val="max"/>
        <c:crossBetween val="midCat"/>
      </c:valAx>
      <c:valAx>
        <c:axId val="416457072"/>
        <c:scaling>
          <c:orientation val="minMax"/>
        </c:scaling>
        <c:delete val="1"/>
        <c:axPos val="b"/>
        <c:numFmt formatCode="General" sourceLinked="1"/>
        <c:majorTickMark val="out"/>
        <c:minorTickMark val="none"/>
        <c:tickLblPos val="nextTo"/>
        <c:crossAx val="53253124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Kuo87</b:Tag>
    <b:SourceType>Book</b:SourceType>
    <b:Guid>{8C7EDCF5-2DA5-47F9-9750-91D29CCDA518}</b:Guid>
    <b:Title>Automatic Control Systems</b:Title>
    <b:Year>1987</b:Year>
    <b:City>Englewood Cliffs</b:City>
    <b:Publisher>Prentice-Hall, Inc.</b:Publisher>
    <b:Author>
      <b:Author>
        <b:NameList>
          <b:Person>
            <b:Last>Kuo</b:Last>
            <b:Middle>C</b:Middle>
            <b:First>Benjamin</b:First>
          </b:Person>
        </b:NameList>
      </b:Author>
    </b:Author>
    <b:RefOrder>1</b:RefOrder>
  </b:Source>
  <b:Source>
    <b:Tag>Mat17</b:Tag>
    <b:SourceType>InternetSite</b:SourceType>
    <b:Guid>{7D13BC3A-1F54-4BDC-8153-0394147C69AB}</b:Guid>
    <b:Title>Mathworks Products and Services</b:Title>
    <b:YearAccessed>2017</b:YearAccessed>
    <b:MonthAccessed>April</b:MonthAccessed>
    <b:DayAccessed>15</b:DayAccessed>
    <b:URL>https://uk.mathworks.com/products.html?s_tid=gn_ps</b:URL>
    <b:Author>
      <b:Author>
        <b:Corporate>Mathworks</b:Corporate>
      </b:Author>
    </b:Author>
    <b:ProductionCompany>Mathworks</b:ProductionCompany>
    <b:RefOrder>3</b:RefOrder>
  </b:Source>
  <b:Source>
    <b:Tag>Van94</b:Tag>
    <b:SourceType>Book</b:SourceType>
    <b:Guid>{5BCB4BB8-2E44-447D-AC00-B9096AAFFAB7}</b:Guid>
    <b:Title>Feedback Control Systems</b:Title>
    <b:Year>1994</b:Year>
    <b:City>Englewood Cliffs</b:City>
    <b:Publisher>Prentice-Hall, Inc.</b:Publisher>
    <b:Author>
      <b:Author>
        <b:NameList>
          <b:Person>
            <b:Last>Van De Vegte</b:Last>
            <b:First>John</b:First>
          </b:Person>
        </b:NameList>
      </b:Author>
    </b:Author>
    <b:RefOrder>5</b:RefOrder>
  </b:Source>
  <b:Source>
    <b:Tag>All17</b:Tag>
    <b:SourceType>InternetSite</b:SourceType>
    <b:Guid>{9769E7C6-7186-4BE7-A4DD-8E6699C42520}</b:Guid>
    <b:Title>Project management is a closed loop control system</b:Title>
    <b:YearAccessed>2017</b:YearAccessed>
    <b:MonthAccessed>April</b:MonthAccessed>
    <b:DayAccessed>17</b:DayAccessed>
    <b:URL>http://myagileplm.com/project-management-is-a-closed-loop-control-system/</b:URL>
    <b:Author>
      <b:Author>
        <b:NameList>
          <b:Person>
            <b:Last>Alleman </b:Last>
            <b:Middle>B</b:Middle>
            <b:First>Glen</b:First>
          </b:Person>
        </b:NameList>
      </b:Author>
    </b:Author>
    <b:RefOrder>6</b:RefOrder>
  </b:Source>
  <b:Source>
    <b:Tag>Gol10</b:Tag>
    <b:SourceType>Book</b:SourceType>
    <b:Guid>{0C7C3826-BA01-43FD-A6EC-FD49BD7AE452}</b:Guid>
    <b:Title>Automatic Control Systems</b:Title>
    <b:Year>2010</b:Year>
    <b:City>Danvers</b:City>
    <b:Publisher>John Wiley &amp; Sons, Inc.</b:Publisher>
    <b:Author>
      <b:Author>
        <b:NameList>
          <b:Person>
            <b:Last>Golnaraghi</b:Last>
            <b:First>Farid</b:First>
          </b:Person>
          <b:Person>
            <b:Last>Kuo</b:Last>
            <b:Middle>C</b:Middle>
            <b:First>Benjamin</b:First>
          </b:Person>
        </b:NameList>
      </b:Author>
    </b:Author>
    <b:RefOrder>2</b:RefOrder>
  </b:Source>
  <b:Source>
    <b:Tag>Pra10</b:Tag>
    <b:SourceType>Book</b:SourceType>
    <b:Guid>{65F38887-E3BC-4CA6-9E0C-31E769A8735A}</b:Guid>
    <b:Title>Instrumentation and Process Control</b:Title>
    <b:Year>2010</b:Year>
    <b:City>New Delhi</b:City>
    <b:Publisher>I.K. International Publishing House Pvt. Ltd</b:Publisher>
    <b:Author>
      <b:Author>
        <b:NameList>
          <b:Person>
            <b:Last>Prasad</b:Last>
            <b:First>Janardan</b:First>
          </b:Person>
          <b:Person>
            <b:Last>Jayaswal</b:Last>
            <b:Middle>N</b:Middle>
            <b:First>M</b:First>
          </b:Person>
          <b:Person>
            <b:Last>Priye</b:Last>
            <b:First>Vishnu</b:First>
          </b:Person>
        </b:NameList>
      </b:Author>
    </b:Author>
    <b:RefOrder>4</b:RefOrder>
  </b:Source>
  <b:Source>
    <b:Tag>Lia13</b:Tag>
    <b:SourceType>JournalArticle</b:SourceType>
    <b:Guid>{222DA682-2CD3-4E4C-B1C8-E1AB1A5F3110}</b:Guid>
    <b:Title>Simulation Research of CVT Variable Fertilization Control System</b:Title>
    <b:Year>2013</b:Year>
    <b:JournalName>Applied Mechanics and Materials</b:JournalName>
    <b:Pages>614-618</b:Pages>
    <b:Volume>336-338 (2013)</b:Volume>
    <b:Author>
      <b:Author>
        <b:NameList>
          <b:Person>
            <b:Last> Liang</b:Last>
            <b:First>Chunying</b:First>
          </b:Person>
          <b:Person>
            <b:Last>Ji</b:Last>
            <b:First>Jianwei</b:First>
          </b:Person>
          <b:Person>
            <b:Last>Xu</b:Last>
            <b:First>Qianhui</b:First>
          </b:Person>
        </b:NameList>
      </b:Author>
    </b:Author>
    <b:RefOrder>7</b:RefOrder>
  </b:Source>
  <b:Source>
    <b:Tag>Tho17</b:Tag>
    <b:SourceType>DocumentFromInternetSite</b:SourceType>
    <b:Guid>{8B4583E1-7242-4BB3-B572-FFA8CD2C16B5}</b:Guid>
    <b:Title>Standard PID Tuning Methods</b:Title>
    <b:Author>
      <b:Author>
        <b:NameList>
          <b:Person>
            <b:Last>Thomas</b:Last>
            <b:Middle>Co</b:Middle>
            <b:First>B</b:First>
          </b:Person>
        </b:NameList>
      </b:Author>
    </b:Author>
    <b:YearAccessed>2017</b:YearAccessed>
    <b:MonthAccessed>April</b:MonthAccessed>
    <b:DayAccessed>24</b:DayAccessed>
    <b:URL>http://www.chem.mtu.edu/~tbco/cm416/tuning_methods.pdf</b:URL>
    <b:RefOrder>8</b:RefOrder>
  </b:Source>
  <b:Source>
    <b:Tag>Teh12</b:Tag>
    <b:SourceType>DocumentFromInternetSite</b:SourceType>
    <b:Guid>{054622A3-4324-4CAE-B30D-4C03EFF8443B}</b:Guid>
    <b:Title>PID Control Theory</b:Title>
    <b:Year>2012</b:Year>
    <b:Month>February</b:Month>
    <b:Day>29</b:Day>
    <b:YearAccessed>2017</b:YearAccessed>
    <b:MonthAccessed>April</b:MonthAccessed>
    <b:DayAccessed>25</b:DayAccessed>
    <b:URL>https://www.intechopen.com/books/statistics/introduction-to-pid-controllers-theory-tuning-and-application-to-frontier-areas/theory-of-pid-and-fractional-order-pid-fopid-controllers</b:URL>
    <b:Author>
      <b:Author>
        <b:NameList>
          <b:Person>
            <b:Last>Tehrani </b:Last>
            <b:Middle>Kambiz</b:Middle>
            <b:First>Arab</b:First>
          </b:Person>
          <b:Person>
            <b:Last>Mpanda </b:Last>
            <b:First>Augustin</b:First>
          </b:Person>
        </b:NameList>
      </b:Author>
    </b:Author>
    <b:RefOrder>9</b:RefOrder>
  </b:Source>
  <b:Source>
    <b:Tag>Mas171</b:Tag>
    <b:SourceType>DocumentFromInternetSite</b:SourceType>
    <b:Guid>{1A32D994-2939-4A04-8B48-B8C85CED238F}</b:Guid>
    <b:Author>
      <b:Author>
        <b:Corporate>Massachusetts Institute of Technology</b:Corporate>
      </b:Author>
    </b:Author>
    <b:Title>Understanding Poles and Zeros</b:Title>
    <b:YearAccessed>2017</b:YearAccessed>
    <b:MonthAccessed>April</b:MonthAccessed>
    <b:DayAccessed>25</b:DayAccessed>
    <b:URL>http://web.mit.edu/2.14/www/Handouts/PoleZero.pdf</b:URL>
    <b:RefOrder>10</b:RefOrder>
  </b:Source>
  <b:Source>
    <b:Tag>Mas172</b:Tag>
    <b:SourceType>DocumentFromInternetSite</b:SourceType>
    <b:Guid>{226D42AD-41CF-4C13-BA1C-7EC70631DBB0}</b:Guid>
    <b:Title>Nyquist Plots </b:Title>
    <b:YearAccessed>2017</b:YearAccessed>
    <b:MonthAccessed>April</b:MonthAccessed>
    <b:DayAccessed>26</b:DayAccessed>
    <b:URL>http://www.facstaff.bucknell.edu/mastascu/econtrolhtml/freq/freq6.html</b:URL>
    <b:Author>
      <b:Author>
        <b:NameList>
          <b:Person>
            <b:Last>Mastacusa</b:Last>
            <b:Middle>J</b:Middle>
            <b:First>E</b:First>
          </b:Person>
        </b:NameList>
      </b:Author>
    </b:Author>
    <b:RefOrder>11</b:RefOrder>
  </b:Source>
  <b:Source>
    <b:Tag>Eri17</b:Tag>
    <b:SourceType>InternetSite</b:SourceType>
    <b:Guid>{AE95B316-2126-4B82-A3F6-C6ADA3FE0AD1}</b:Guid>
    <b:Title>Determining Stability using the Nyquist Plot</b:Title>
    <b:YearAccessed>2017</b:YearAccessed>
    <b:MonthAccessed>April</b:MonthAccessed>
    <b:DayAccessed>26</b:DayAccessed>
    <b:URL>http://lpsa.swarthmore.edu/Nyquist/NyquistStability.html</b:URL>
    <b:ProductionCompany>Swarthmore College</b:ProductionCompany>
    <b:Author>
      <b:Author>
        <b:NameList>
          <b:Person>
            <b:Last>Erik</b:Last>
            <b:First>Cheever</b:First>
          </b:Person>
        </b:NameList>
      </b:Author>
    </b:Author>
    <b:RefOrder>12</b:RefOrder>
  </b:Source>
</b:Sources>
</file>

<file path=customXml/itemProps1.xml><?xml version="1.0" encoding="utf-8"?>
<ds:datastoreItem xmlns:ds="http://schemas.openxmlformats.org/officeDocument/2006/customXml" ds:itemID="{38C94C60-0939-4DC8-AC3F-55715AD4E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3843</Words>
  <Characters>21908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P151664 Derek Lockhart</dc:creator>
  <cp:lastModifiedBy>Derek Lockhart (P151664)</cp:lastModifiedBy>
  <cp:revision>2</cp:revision>
  <cp:lastPrinted>2018-02-08T16:00:00Z</cp:lastPrinted>
  <dcterms:created xsi:type="dcterms:W3CDTF">2018-12-10T20:22:00Z</dcterms:created>
  <dcterms:modified xsi:type="dcterms:W3CDTF">2018-12-10T20:22:00Z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a2e56a86-246e-34ee-8bc5-3541597cfd58</vt:lpwstr>
  </property>
</Properties>
</file>