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A77D4" w14:textId="59CA21CB" w:rsidR="00562807" w:rsidRDefault="00562807" w:rsidP="00ED1969">
      <w:pPr>
        <w:spacing w:line="360" w:lineRule="auto"/>
        <w:jc w:val="both"/>
        <w:rPr>
          <w:rFonts w:ascii="Georgia" w:hAnsi="Georgia" w:cs="Arial"/>
          <w:b/>
          <w:bCs/>
          <w:sz w:val="22"/>
          <w:szCs w:val="22"/>
        </w:rPr>
      </w:pPr>
    </w:p>
    <w:p w14:paraId="02C6C7CA" w14:textId="77777777" w:rsidR="00613667" w:rsidRDefault="00613667" w:rsidP="00ED1969">
      <w:pPr>
        <w:spacing w:line="360" w:lineRule="auto"/>
        <w:jc w:val="both"/>
        <w:rPr>
          <w:rFonts w:ascii="Georgia" w:hAnsi="Georgia" w:cs="Arial"/>
          <w:b/>
          <w:bCs/>
          <w:sz w:val="22"/>
          <w:szCs w:val="22"/>
        </w:rPr>
      </w:pPr>
    </w:p>
    <w:p w14:paraId="42BC7EEA" w14:textId="77777777" w:rsidR="00613667" w:rsidRDefault="00613667" w:rsidP="00ED1969">
      <w:pPr>
        <w:spacing w:line="360" w:lineRule="auto"/>
        <w:jc w:val="both"/>
        <w:rPr>
          <w:rFonts w:ascii="Georgia" w:hAnsi="Georgia" w:cs="Arial"/>
          <w:b/>
          <w:bCs/>
          <w:sz w:val="22"/>
          <w:szCs w:val="22"/>
        </w:rPr>
      </w:pPr>
    </w:p>
    <w:p w14:paraId="46154478" w14:textId="08C1D5E7" w:rsidR="00543611" w:rsidRDefault="00543611" w:rsidP="00682177">
      <w:pPr>
        <w:spacing w:line="360" w:lineRule="auto"/>
        <w:jc w:val="center"/>
        <w:rPr>
          <w:rFonts w:ascii="Arial" w:hAnsi="Arial" w:cs="Arial"/>
          <w:sz w:val="22"/>
          <w:szCs w:val="22"/>
        </w:rPr>
      </w:pPr>
      <w:r w:rsidRPr="00613667">
        <w:rPr>
          <w:rFonts w:ascii="Arial" w:hAnsi="Arial" w:cs="Arial"/>
          <w:sz w:val="22"/>
          <w:szCs w:val="22"/>
        </w:rPr>
        <w:t xml:space="preserve">Name: Ehis Tessy </w:t>
      </w:r>
      <w:r w:rsidR="00682177" w:rsidRPr="00613667">
        <w:rPr>
          <w:rFonts w:ascii="Arial" w:hAnsi="Arial" w:cs="Arial"/>
          <w:sz w:val="22"/>
          <w:szCs w:val="22"/>
        </w:rPr>
        <w:t>Masadey</w:t>
      </w:r>
    </w:p>
    <w:p w14:paraId="690E03FB" w14:textId="5041816E" w:rsidR="00682177" w:rsidRPr="00613667" w:rsidRDefault="00682177" w:rsidP="00682177">
      <w:pPr>
        <w:spacing w:line="360" w:lineRule="auto"/>
        <w:jc w:val="center"/>
        <w:rPr>
          <w:rFonts w:ascii="Arial" w:hAnsi="Arial" w:cs="Arial"/>
          <w:sz w:val="22"/>
          <w:szCs w:val="22"/>
        </w:rPr>
      </w:pPr>
      <w:r>
        <w:rPr>
          <w:rFonts w:ascii="Arial" w:hAnsi="Arial" w:cs="Arial"/>
          <w:sz w:val="22"/>
          <w:szCs w:val="22"/>
        </w:rPr>
        <w:t>Student No: 2244813</w:t>
      </w:r>
    </w:p>
    <w:p w14:paraId="6DA92A63" w14:textId="42171595" w:rsidR="00543611" w:rsidRPr="00613667" w:rsidRDefault="00543611" w:rsidP="00682177">
      <w:pPr>
        <w:spacing w:line="360" w:lineRule="auto"/>
        <w:jc w:val="center"/>
        <w:rPr>
          <w:rFonts w:ascii="Arial" w:hAnsi="Arial" w:cs="Arial"/>
          <w:sz w:val="52"/>
          <w:szCs w:val="52"/>
        </w:rPr>
      </w:pPr>
      <w:r w:rsidRPr="00613667">
        <w:rPr>
          <w:rFonts w:ascii="Arial" w:hAnsi="Arial" w:cs="Arial"/>
          <w:sz w:val="22"/>
          <w:szCs w:val="22"/>
        </w:rPr>
        <w:t>Module Code</w:t>
      </w:r>
      <w:r w:rsidR="00613667" w:rsidRPr="00613667">
        <w:rPr>
          <w:rFonts w:ascii="Arial" w:hAnsi="Arial" w:cs="Arial"/>
          <w:sz w:val="22"/>
          <w:szCs w:val="22"/>
        </w:rPr>
        <w:t xml:space="preserve">: </w:t>
      </w:r>
      <w:r w:rsidRPr="00613667">
        <w:rPr>
          <w:rFonts w:ascii="Arial" w:hAnsi="Arial" w:cs="Arial"/>
          <w:sz w:val="22"/>
          <w:szCs w:val="22"/>
        </w:rPr>
        <w:t>BMHP5015</w:t>
      </w:r>
    </w:p>
    <w:p w14:paraId="22081A41" w14:textId="0DCC1AB8" w:rsidR="00543611" w:rsidRDefault="00543611" w:rsidP="00682177">
      <w:pPr>
        <w:spacing w:line="360" w:lineRule="auto"/>
        <w:jc w:val="center"/>
        <w:rPr>
          <w:rFonts w:ascii="Arial" w:hAnsi="Arial" w:cs="Arial"/>
          <w:b/>
          <w:bCs/>
          <w:sz w:val="22"/>
          <w:szCs w:val="22"/>
        </w:rPr>
      </w:pPr>
    </w:p>
    <w:p w14:paraId="7A853C8B" w14:textId="0AA3DF02" w:rsidR="00613667" w:rsidRPr="0088156D" w:rsidRDefault="00613667" w:rsidP="00682177">
      <w:pPr>
        <w:spacing w:line="360" w:lineRule="auto"/>
        <w:jc w:val="center"/>
        <w:rPr>
          <w:rFonts w:ascii="Arial" w:hAnsi="Arial" w:cs="Arial"/>
          <w:sz w:val="22"/>
          <w:szCs w:val="22"/>
        </w:rPr>
      </w:pPr>
      <w:r>
        <w:rPr>
          <w:rFonts w:ascii="Arial" w:hAnsi="Arial" w:cs="Arial"/>
          <w:sz w:val="22"/>
          <w:szCs w:val="22"/>
        </w:rPr>
        <w:t>Module Name:</w:t>
      </w:r>
      <w:r w:rsidRPr="0088156D">
        <w:rPr>
          <w:rFonts w:ascii="Arial" w:hAnsi="Arial" w:cs="Arial"/>
          <w:sz w:val="22"/>
          <w:szCs w:val="22"/>
        </w:rPr>
        <w:t xml:space="preserve"> Changemakers</w:t>
      </w:r>
      <w:r w:rsidRPr="0088156D">
        <w:rPr>
          <w:rFonts w:ascii="Arial" w:hAnsi="Arial" w:cs="Arial"/>
          <w:sz w:val="22"/>
          <w:szCs w:val="22"/>
        </w:rPr>
        <w:t>: Building Your Personal Brand for Sustainable Employment</w:t>
      </w:r>
    </w:p>
    <w:p w14:paraId="7C8CD7E5" w14:textId="25D16359" w:rsidR="00543611" w:rsidRDefault="00543611" w:rsidP="00A41E4C">
      <w:pPr>
        <w:spacing w:line="360" w:lineRule="auto"/>
        <w:rPr>
          <w:rFonts w:ascii="Arial" w:hAnsi="Arial" w:cs="Arial"/>
          <w:b/>
          <w:bCs/>
          <w:sz w:val="22"/>
          <w:szCs w:val="22"/>
        </w:rPr>
      </w:pPr>
    </w:p>
    <w:p w14:paraId="6C900DF3" w14:textId="0F6C674F" w:rsidR="00613667" w:rsidRDefault="00543611" w:rsidP="00A41E4C">
      <w:pPr>
        <w:spacing w:line="360" w:lineRule="auto"/>
        <w:jc w:val="center"/>
        <w:rPr>
          <w:rFonts w:ascii="Arial" w:hAnsi="Arial" w:cs="Arial"/>
          <w:sz w:val="22"/>
          <w:szCs w:val="22"/>
        </w:rPr>
      </w:pPr>
      <w:r w:rsidRPr="00613667">
        <w:rPr>
          <w:rFonts w:ascii="Arial" w:hAnsi="Arial" w:cs="Arial"/>
          <w:sz w:val="22"/>
          <w:szCs w:val="22"/>
        </w:rPr>
        <w:t>Lecturer’s Name</w:t>
      </w:r>
      <w:r w:rsidR="00682177">
        <w:rPr>
          <w:rFonts w:ascii="Arial" w:hAnsi="Arial" w:cs="Arial"/>
          <w:sz w:val="22"/>
          <w:szCs w:val="22"/>
        </w:rPr>
        <w:t xml:space="preserve">: </w:t>
      </w:r>
      <w:proofErr w:type="spellStart"/>
      <w:r w:rsidR="00682177">
        <w:rPr>
          <w:rFonts w:ascii="Arial" w:hAnsi="Arial" w:cs="Arial"/>
          <w:sz w:val="22"/>
          <w:szCs w:val="22"/>
        </w:rPr>
        <w:t>Olufemii</w:t>
      </w:r>
      <w:proofErr w:type="spellEnd"/>
      <w:r w:rsidR="00682177">
        <w:rPr>
          <w:rFonts w:ascii="Arial" w:hAnsi="Arial" w:cs="Arial"/>
          <w:sz w:val="22"/>
          <w:szCs w:val="22"/>
        </w:rPr>
        <w:t xml:space="preserve"> Oluranti</w:t>
      </w:r>
    </w:p>
    <w:p w14:paraId="1383A86B" w14:textId="77777777" w:rsidR="00682177" w:rsidRDefault="00682177" w:rsidP="00A11F7A">
      <w:pPr>
        <w:spacing w:line="360" w:lineRule="auto"/>
        <w:rPr>
          <w:rFonts w:ascii="Arial" w:hAnsi="Arial" w:cs="Arial"/>
          <w:sz w:val="22"/>
          <w:szCs w:val="22"/>
        </w:rPr>
      </w:pPr>
    </w:p>
    <w:p w14:paraId="18BA3460" w14:textId="77777777" w:rsidR="00613667" w:rsidRPr="00613667" w:rsidRDefault="00613667" w:rsidP="00682177">
      <w:pPr>
        <w:spacing w:line="360" w:lineRule="auto"/>
        <w:jc w:val="center"/>
        <w:rPr>
          <w:rFonts w:ascii="Arial" w:hAnsi="Arial" w:cs="Arial"/>
          <w:sz w:val="22"/>
          <w:szCs w:val="22"/>
        </w:rPr>
      </w:pPr>
      <w:r>
        <w:rPr>
          <w:rFonts w:ascii="Arial" w:hAnsi="Arial" w:cs="Arial"/>
          <w:sz w:val="22"/>
          <w:szCs w:val="22"/>
        </w:rPr>
        <w:t xml:space="preserve">Assignment Tittle: </w:t>
      </w:r>
      <w:r w:rsidRPr="00613667">
        <w:rPr>
          <w:rFonts w:ascii="Arial" w:hAnsi="Arial" w:cs="Arial"/>
          <w:sz w:val="22"/>
          <w:szCs w:val="22"/>
        </w:rPr>
        <w:t>Component 2:  Assignment (Report)</w:t>
      </w:r>
    </w:p>
    <w:p w14:paraId="3A7813C1" w14:textId="28CB79B9" w:rsidR="00613667" w:rsidRPr="00613667" w:rsidRDefault="00613667" w:rsidP="00682177">
      <w:pPr>
        <w:spacing w:line="360" w:lineRule="auto"/>
        <w:jc w:val="center"/>
        <w:rPr>
          <w:rFonts w:ascii="Arial" w:hAnsi="Arial" w:cs="Arial"/>
          <w:sz w:val="22"/>
          <w:szCs w:val="22"/>
        </w:rPr>
      </w:pPr>
      <w:r w:rsidRPr="00613667">
        <w:rPr>
          <w:rFonts w:ascii="Arial" w:hAnsi="Arial" w:cs="Arial"/>
          <w:sz w:val="22"/>
          <w:szCs w:val="22"/>
        </w:rPr>
        <w:t>Developing Employability Skills, Personal Brand and Professional Identity for a Future Career as a Mental Health Support Worker in the UK</w:t>
      </w:r>
    </w:p>
    <w:p w14:paraId="7CDF6B9B" w14:textId="7C0F2DB4" w:rsidR="00613667" w:rsidRPr="00613667" w:rsidRDefault="00613667" w:rsidP="00682177">
      <w:pPr>
        <w:spacing w:line="360" w:lineRule="auto"/>
        <w:jc w:val="center"/>
        <w:rPr>
          <w:rFonts w:ascii="Arial" w:hAnsi="Arial" w:cs="Arial"/>
          <w:sz w:val="22"/>
          <w:szCs w:val="22"/>
        </w:rPr>
      </w:pPr>
    </w:p>
    <w:p w14:paraId="1790CF70" w14:textId="2B9A9487" w:rsidR="00543611" w:rsidRDefault="00543611" w:rsidP="00613667">
      <w:pPr>
        <w:spacing w:line="360" w:lineRule="auto"/>
        <w:jc w:val="center"/>
        <w:rPr>
          <w:rFonts w:ascii="Georgia" w:hAnsi="Georgia" w:cs="Arial"/>
          <w:b/>
          <w:bCs/>
          <w:sz w:val="22"/>
          <w:szCs w:val="22"/>
        </w:rPr>
      </w:pPr>
    </w:p>
    <w:p w14:paraId="3012ABCB" w14:textId="77777777" w:rsidR="00543611" w:rsidRDefault="00543611" w:rsidP="00613667">
      <w:pPr>
        <w:spacing w:line="360" w:lineRule="auto"/>
        <w:jc w:val="center"/>
        <w:rPr>
          <w:rFonts w:ascii="Georgia" w:hAnsi="Georgia" w:cs="Arial"/>
          <w:b/>
          <w:bCs/>
          <w:sz w:val="22"/>
          <w:szCs w:val="22"/>
        </w:rPr>
      </w:pPr>
    </w:p>
    <w:p w14:paraId="7F6B7DE8" w14:textId="77777777" w:rsidR="00543611" w:rsidRPr="00ED1969" w:rsidRDefault="00543611" w:rsidP="00613667">
      <w:pPr>
        <w:spacing w:line="360" w:lineRule="auto"/>
        <w:jc w:val="center"/>
        <w:rPr>
          <w:rFonts w:ascii="Georgia" w:hAnsi="Georgia" w:cs="Arial"/>
          <w:b/>
          <w:bCs/>
          <w:sz w:val="22"/>
          <w:szCs w:val="22"/>
        </w:rPr>
      </w:pPr>
    </w:p>
    <w:p w14:paraId="11268451" w14:textId="77777777" w:rsidR="00ED1969" w:rsidRDefault="00ED1969" w:rsidP="00ED1969">
      <w:pPr>
        <w:spacing w:line="360" w:lineRule="auto"/>
        <w:jc w:val="both"/>
        <w:rPr>
          <w:rFonts w:ascii="Arial" w:hAnsi="Arial" w:cs="Arial"/>
          <w:sz w:val="52"/>
          <w:szCs w:val="52"/>
        </w:rPr>
      </w:pPr>
    </w:p>
    <w:p w14:paraId="051DF429" w14:textId="77777777" w:rsidR="00543611" w:rsidRDefault="00543611" w:rsidP="00ED1969">
      <w:pPr>
        <w:spacing w:line="360" w:lineRule="auto"/>
        <w:jc w:val="both"/>
        <w:rPr>
          <w:rFonts w:ascii="Arial" w:hAnsi="Arial" w:cs="Arial"/>
          <w:sz w:val="52"/>
          <w:szCs w:val="52"/>
        </w:rPr>
      </w:pPr>
    </w:p>
    <w:p w14:paraId="12569412" w14:textId="3CE0D3A2" w:rsidR="00ED1969" w:rsidRPr="00ED1969" w:rsidRDefault="00ED1969" w:rsidP="00ED1969">
      <w:pPr>
        <w:spacing w:line="360" w:lineRule="auto"/>
        <w:jc w:val="both"/>
        <w:rPr>
          <w:rFonts w:ascii="Georgia" w:hAnsi="Georgia" w:cs="Arial"/>
          <w:b/>
          <w:bCs/>
          <w:sz w:val="52"/>
          <w:szCs w:val="52"/>
        </w:rPr>
      </w:pPr>
    </w:p>
    <w:p w14:paraId="142BB653" w14:textId="77777777" w:rsidR="00A41E4C" w:rsidRDefault="00A41E4C" w:rsidP="00ED1969">
      <w:pPr>
        <w:spacing w:line="360" w:lineRule="auto"/>
        <w:jc w:val="both"/>
        <w:rPr>
          <w:rFonts w:ascii="Arial" w:hAnsi="Arial" w:cs="Arial"/>
          <w:sz w:val="22"/>
          <w:szCs w:val="22"/>
        </w:rPr>
      </w:pPr>
    </w:p>
    <w:p w14:paraId="166A552B" w14:textId="77777777" w:rsidR="00A41E4C" w:rsidRDefault="00A41E4C" w:rsidP="00ED1969">
      <w:pPr>
        <w:spacing w:line="360" w:lineRule="auto"/>
        <w:jc w:val="both"/>
        <w:rPr>
          <w:rFonts w:ascii="Arial" w:hAnsi="Arial" w:cs="Arial"/>
          <w:sz w:val="22"/>
          <w:szCs w:val="22"/>
        </w:rPr>
      </w:pPr>
    </w:p>
    <w:p w14:paraId="082EB4A0" w14:textId="6BFE50B0" w:rsidR="00ED1969" w:rsidRPr="00613667" w:rsidRDefault="00613667" w:rsidP="00ED1969">
      <w:pPr>
        <w:spacing w:line="360" w:lineRule="auto"/>
        <w:jc w:val="both"/>
        <w:rPr>
          <w:rFonts w:ascii="Arial" w:hAnsi="Arial" w:cs="Arial"/>
          <w:sz w:val="22"/>
          <w:szCs w:val="22"/>
        </w:rPr>
      </w:pPr>
      <w:r w:rsidRPr="00613667">
        <w:rPr>
          <w:rFonts w:ascii="Arial" w:hAnsi="Arial" w:cs="Arial"/>
          <w:sz w:val="22"/>
          <w:szCs w:val="22"/>
        </w:rPr>
        <w:lastRenderedPageBreak/>
        <w:t>Table of Contents</w:t>
      </w:r>
    </w:p>
    <w:p w14:paraId="6A8EB4EB" w14:textId="4EA42289" w:rsidR="0043343C" w:rsidRDefault="0043343C" w:rsidP="00ED1969">
      <w:pPr>
        <w:spacing w:line="360" w:lineRule="auto"/>
        <w:jc w:val="both"/>
        <w:rPr>
          <w:rFonts w:ascii="Arial" w:hAnsi="Arial" w:cs="Arial"/>
          <w:sz w:val="22"/>
          <w:szCs w:val="22"/>
        </w:rPr>
      </w:pPr>
      <w:r>
        <w:rPr>
          <w:rFonts w:ascii="Arial" w:hAnsi="Arial" w:cs="Arial"/>
          <w:sz w:val="22"/>
          <w:szCs w:val="22"/>
        </w:rPr>
        <w:t>Tittle page----------------------------------------------------------------------------------1</w:t>
      </w:r>
    </w:p>
    <w:p w14:paraId="3E913C58" w14:textId="08521563" w:rsidR="00613667" w:rsidRDefault="00613667" w:rsidP="00ED1969">
      <w:pPr>
        <w:spacing w:line="360" w:lineRule="auto"/>
        <w:jc w:val="both"/>
        <w:rPr>
          <w:rFonts w:ascii="Arial" w:hAnsi="Arial" w:cs="Arial"/>
          <w:sz w:val="22"/>
          <w:szCs w:val="22"/>
        </w:rPr>
      </w:pPr>
      <w:r w:rsidRPr="00613667">
        <w:rPr>
          <w:rFonts w:ascii="Arial" w:hAnsi="Arial" w:cs="Arial"/>
          <w:sz w:val="22"/>
          <w:szCs w:val="22"/>
        </w:rPr>
        <w:t>Introduction</w:t>
      </w:r>
      <w:r>
        <w:rPr>
          <w:rFonts w:ascii="Arial" w:hAnsi="Arial" w:cs="Arial"/>
          <w:sz w:val="22"/>
          <w:szCs w:val="22"/>
        </w:rPr>
        <w:t xml:space="preserve"> ---------------------------------------------------------------------------------</w:t>
      </w:r>
      <w:r w:rsidR="00A41E4C">
        <w:rPr>
          <w:rFonts w:ascii="Arial" w:hAnsi="Arial" w:cs="Arial"/>
          <w:sz w:val="22"/>
          <w:szCs w:val="22"/>
        </w:rPr>
        <w:t>3</w:t>
      </w:r>
    </w:p>
    <w:p w14:paraId="7BEB7566" w14:textId="500B245F" w:rsidR="0069204B" w:rsidRDefault="0069204B" w:rsidP="00ED1969">
      <w:pPr>
        <w:spacing w:line="360" w:lineRule="auto"/>
        <w:jc w:val="both"/>
        <w:rPr>
          <w:rFonts w:ascii="Arial" w:hAnsi="Arial" w:cs="Arial"/>
          <w:sz w:val="22"/>
          <w:szCs w:val="22"/>
        </w:rPr>
      </w:pPr>
      <w:r>
        <w:rPr>
          <w:rFonts w:ascii="Arial" w:hAnsi="Arial" w:cs="Arial"/>
          <w:sz w:val="22"/>
          <w:szCs w:val="22"/>
        </w:rPr>
        <w:t>Mental health support worker advert job-------------------------------------------</w:t>
      </w:r>
      <w:r w:rsidR="00A41E4C">
        <w:rPr>
          <w:rFonts w:ascii="Arial" w:hAnsi="Arial" w:cs="Arial"/>
          <w:sz w:val="22"/>
          <w:szCs w:val="22"/>
        </w:rPr>
        <w:t>4</w:t>
      </w:r>
    </w:p>
    <w:p w14:paraId="63E833B5" w14:textId="567F2D32" w:rsidR="0069204B" w:rsidRDefault="0069204B" w:rsidP="0069204B">
      <w:pPr>
        <w:spacing w:after="0" w:line="360" w:lineRule="auto"/>
        <w:jc w:val="both"/>
        <w:rPr>
          <w:rFonts w:ascii="Arial" w:hAnsi="Arial" w:cs="Arial"/>
          <w:sz w:val="22"/>
          <w:szCs w:val="22"/>
        </w:rPr>
      </w:pPr>
      <w:r w:rsidRPr="0069204B">
        <w:rPr>
          <w:rFonts w:ascii="Arial" w:hAnsi="Arial" w:cs="Arial"/>
          <w:sz w:val="22"/>
          <w:szCs w:val="22"/>
        </w:rPr>
        <w:t>Skills Required for Employability/Possible Areas of Employment</w:t>
      </w:r>
      <w:r>
        <w:rPr>
          <w:rFonts w:ascii="Arial" w:hAnsi="Arial" w:cs="Arial"/>
          <w:sz w:val="22"/>
          <w:szCs w:val="22"/>
        </w:rPr>
        <w:t>----------------</w:t>
      </w:r>
      <w:r w:rsidR="00A41E4C">
        <w:rPr>
          <w:rFonts w:ascii="Arial" w:hAnsi="Arial" w:cs="Arial"/>
          <w:sz w:val="22"/>
          <w:szCs w:val="22"/>
        </w:rPr>
        <w:t>5</w:t>
      </w:r>
    </w:p>
    <w:p w14:paraId="29978F6A" w14:textId="67F5CB73" w:rsidR="00C0616E" w:rsidRDefault="00C0616E" w:rsidP="00C0616E">
      <w:pPr>
        <w:spacing w:after="0" w:line="360" w:lineRule="auto"/>
        <w:jc w:val="both"/>
        <w:rPr>
          <w:rFonts w:ascii="Arial" w:hAnsi="Arial" w:cs="Arial"/>
          <w:sz w:val="22"/>
          <w:szCs w:val="22"/>
        </w:rPr>
      </w:pPr>
      <w:r w:rsidRPr="00C0616E">
        <w:rPr>
          <w:rFonts w:ascii="Arial" w:hAnsi="Arial" w:cs="Arial"/>
          <w:sz w:val="22"/>
          <w:szCs w:val="22"/>
        </w:rPr>
        <w:t>Communication and Interpersonal Skills</w:t>
      </w:r>
      <w:r>
        <w:rPr>
          <w:rFonts w:ascii="Arial" w:hAnsi="Arial" w:cs="Arial"/>
          <w:sz w:val="22"/>
          <w:szCs w:val="22"/>
        </w:rPr>
        <w:t xml:space="preserve"> –--------------------------------------</w:t>
      </w:r>
      <w:r w:rsidR="00A41E4C">
        <w:rPr>
          <w:rFonts w:ascii="Arial" w:hAnsi="Arial" w:cs="Arial"/>
          <w:sz w:val="22"/>
          <w:szCs w:val="22"/>
        </w:rPr>
        <w:t>5</w:t>
      </w:r>
    </w:p>
    <w:p w14:paraId="594E344C" w14:textId="5B8AF762" w:rsidR="00C0616E" w:rsidRDefault="00C0616E" w:rsidP="00C0616E">
      <w:pPr>
        <w:spacing w:after="0" w:line="360" w:lineRule="auto"/>
        <w:jc w:val="both"/>
        <w:rPr>
          <w:rFonts w:ascii="Arial" w:hAnsi="Arial" w:cs="Arial"/>
          <w:sz w:val="22"/>
          <w:szCs w:val="22"/>
        </w:rPr>
      </w:pPr>
      <w:r>
        <w:rPr>
          <w:rFonts w:ascii="Arial" w:hAnsi="Arial" w:cs="Arial"/>
          <w:sz w:val="22"/>
          <w:szCs w:val="22"/>
        </w:rPr>
        <w:t>Emotional Intelligence -----------------------------------------------------------------</w:t>
      </w:r>
      <w:r w:rsidR="00A41E4C">
        <w:rPr>
          <w:rFonts w:ascii="Arial" w:hAnsi="Arial" w:cs="Arial"/>
          <w:sz w:val="22"/>
          <w:szCs w:val="22"/>
        </w:rPr>
        <w:t>5</w:t>
      </w:r>
    </w:p>
    <w:p w14:paraId="2839256C" w14:textId="7D41470F" w:rsidR="00C0616E" w:rsidRPr="00C0616E" w:rsidRDefault="00C0616E" w:rsidP="00C0616E">
      <w:pPr>
        <w:spacing w:after="0" w:line="360" w:lineRule="auto"/>
        <w:jc w:val="both"/>
        <w:rPr>
          <w:rFonts w:ascii="Arial" w:hAnsi="Arial" w:cs="Arial"/>
          <w:sz w:val="22"/>
          <w:szCs w:val="22"/>
        </w:rPr>
      </w:pPr>
      <w:r w:rsidRPr="00C0616E">
        <w:rPr>
          <w:rFonts w:ascii="Arial" w:hAnsi="Arial" w:cs="Arial"/>
          <w:sz w:val="22"/>
          <w:szCs w:val="22"/>
        </w:rPr>
        <w:t>Teamwork and Interdisciplinary Collaboration</w:t>
      </w:r>
      <w:r>
        <w:rPr>
          <w:rFonts w:ascii="Arial" w:hAnsi="Arial" w:cs="Arial"/>
          <w:sz w:val="22"/>
          <w:szCs w:val="22"/>
        </w:rPr>
        <w:t xml:space="preserve"> ---------------------------------------</w:t>
      </w:r>
      <w:r w:rsidR="00A41E4C">
        <w:rPr>
          <w:rFonts w:ascii="Arial" w:hAnsi="Arial" w:cs="Arial"/>
          <w:sz w:val="22"/>
          <w:szCs w:val="22"/>
        </w:rPr>
        <w:t>6</w:t>
      </w:r>
    </w:p>
    <w:p w14:paraId="69109214" w14:textId="118D37CE" w:rsidR="002C4514" w:rsidRDefault="00C0616E" w:rsidP="00C0616E">
      <w:pPr>
        <w:spacing w:after="0" w:line="360" w:lineRule="auto"/>
        <w:jc w:val="both"/>
        <w:rPr>
          <w:rFonts w:ascii="Arial" w:hAnsi="Arial" w:cs="Arial"/>
          <w:sz w:val="22"/>
          <w:szCs w:val="22"/>
        </w:rPr>
      </w:pPr>
      <w:r>
        <w:rPr>
          <w:rFonts w:ascii="Arial" w:hAnsi="Arial" w:cs="Arial"/>
          <w:sz w:val="22"/>
          <w:szCs w:val="22"/>
        </w:rPr>
        <w:t xml:space="preserve">Observation and </w:t>
      </w:r>
      <w:r w:rsidR="00A41E4C">
        <w:rPr>
          <w:rFonts w:ascii="Arial" w:hAnsi="Arial" w:cs="Arial"/>
          <w:sz w:val="22"/>
          <w:szCs w:val="22"/>
        </w:rPr>
        <w:t>Monitoring Skills</w:t>
      </w:r>
      <w:r>
        <w:rPr>
          <w:rFonts w:ascii="Arial" w:hAnsi="Arial" w:cs="Arial"/>
          <w:sz w:val="22"/>
          <w:szCs w:val="22"/>
        </w:rPr>
        <w:t>-------------------------------------------------------------</w:t>
      </w:r>
      <w:r w:rsidR="00A41E4C">
        <w:rPr>
          <w:rFonts w:ascii="Arial" w:hAnsi="Arial" w:cs="Arial"/>
          <w:sz w:val="22"/>
          <w:szCs w:val="22"/>
        </w:rPr>
        <w:t>6</w:t>
      </w:r>
    </w:p>
    <w:p w14:paraId="2D66CF7D" w14:textId="0758991B" w:rsidR="00A44A34" w:rsidRDefault="002C4514" w:rsidP="002C4514">
      <w:pPr>
        <w:spacing w:after="0" w:line="360" w:lineRule="auto"/>
        <w:jc w:val="both"/>
        <w:rPr>
          <w:rFonts w:ascii="Arial" w:hAnsi="Arial" w:cs="Arial"/>
          <w:sz w:val="22"/>
          <w:szCs w:val="22"/>
        </w:rPr>
      </w:pPr>
      <w:r w:rsidRPr="002C4514">
        <w:rPr>
          <w:rFonts w:ascii="Arial" w:hAnsi="Arial" w:cs="Arial"/>
          <w:sz w:val="22"/>
          <w:szCs w:val="22"/>
        </w:rPr>
        <w:t>Ethical Practice and Safeguarding</w:t>
      </w:r>
      <w:r w:rsidR="00A44A34">
        <w:rPr>
          <w:rFonts w:ascii="Arial" w:hAnsi="Arial" w:cs="Arial"/>
          <w:sz w:val="22"/>
          <w:szCs w:val="22"/>
        </w:rPr>
        <w:t xml:space="preserve"> ---------------------------------------------------------</w:t>
      </w:r>
      <w:r w:rsidR="00A41E4C">
        <w:rPr>
          <w:rFonts w:ascii="Arial" w:hAnsi="Arial" w:cs="Arial"/>
          <w:sz w:val="22"/>
          <w:szCs w:val="22"/>
        </w:rPr>
        <w:t>6</w:t>
      </w:r>
    </w:p>
    <w:p w14:paraId="5C32B9C9" w14:textId="0A8129EE" w:rsidR="00A44A34" w:rsidRDefault="00A44A34" w:rsidP="00A44A34">
      <w:pPr>
        <w:spacing w:after="0" w:line="360" w:lineRule="auto"/>
        <w:jc w:val="both"/>
        <w:rPr>
          <w:rFonts w:ascii="Arial" w:hAnsi="Arial" w:cs="Arial"/>
          <w:sz w:val="22"/>
          <w:szCs w:val="22"/>
        </w:rPr>
      </w:pPr>
      <w:r w:rsidRPr="00A44A34">
        <w:rPr>
          <w:rFonts w:ascii="Arial" w:hAnsi="Arial" w:cs="Arial"/>
          <w:sz w:val="22"/>
          <w:szCs w:val="22"/>
        </w:rPr>
        <w:t xml:space="preserve">Evaluating my current employability skills </w:t>
      </w:r>
      <w:r>
        <w:rPr>
          <w:rFonts w:ascii="Arial" w:hAnsi="Arial" w:cs="Arial"/>
          <w:sz w:val="22"/>
          <w:szCs w:val="22"/>
        </w:rPr>
        <w:t>----------------------------------------------</w:t>
      </w:r>
      <w:r w:rsidR="00043B59">
        <w:rPr>
          <w:rFonts w:ascii="Arial" w:hAnsi="Arial" w:cs="Arial"/>
          <w:sz w:val="22"/>
          <w:szCs w:val="22"/>
        </w:rPr>
        <w:t>6</w:t>
      </w:r>
    </w:p>
    <w:p w14:paraId="6E9B74B8" w14:textId="5A0A81C2" w:rsidR="00A44A34" w:rsidRDefault="00A44A34" w:rsidP="00A44A34">
      <w:pPr>
        <w:spacing w:after="0" w:line="360" w:lineRule="auto"/>
        <w:jc w:val="both"/>
        <w:rPr>
          <w:rFonts w:ascii="Arial" w:hAnsi="Arial" w:cs="Arial"/>
          <w:sz w:val="22"/>
          <w:szCs w:val="22"/>
        </w:rPr>
      </w:pPr>
      <w:r w:rsidRPr="00A44A34">
        <w:rPr>
          <w:rFonts w:ascii="Arial" w:hAnsi="Arial" w:cs="Arial"/>
          <w:sz w:val="22"/>
          <w:szCs w:val="22"/>
        </w:rPr>
        <w:t>Personal brand‚ professional identity</w:t>
      </w:r>
      <w:r>
        <w:rPr>
          <w:rFonts w:ascii="Arial" w:hAnsi="Arial" w:cs="Arial"/>
          <w:sz w:val="22"/>
          <w:szCs w:val="22"/>
        </w:rPr>
        <w:t xml:space="preserve"> --------------------------------------------------</w:t>
      </w:r>
      <w:r w:rsidR="00A41E4C">
        <w:rPr>
          <w:rFonts w:ascii="Arial" w:hAnsi="Arial" w:cs="Arial"/>
          <w:sz w:val="22"/>
          <w:szCs w:val="22"/>
        </w:rPr>
        <w:t>7</w:t>
      </w:r>
    </w:p>
    <w:p w14:paraId="2A2D1803" w14:textId="6020C39F" w:rsidR="007829B4" w:rsidRDefault="007829B4" w:rsidP="007829B4">
      <w:pPr>
        <w:spacing w:after="0" w:line="360" w:lineRule="auto"/>
        <w:jc w:val="both"/>
        <w:rPr>
          <w:rFonts w:ascii="Arial" w:hAnsi="Arial" w:cs="Arial"/>
          <w:sz w:val="22"/>
          <w:szCs w:val="22"/>
        </w:rPr>
      </w:pPr>
      <w:r w:rsidRPr="007829B4">
        <w:rPr>
          <w:rFonts w:ascii="Arial" w:hAnsi="Arial" w:cs="Arial"/>
          <w:sz w:val="22"/>
          <w:szCs w:val="22"/>
        </w:rPr>
        <w:t>Networking and Social Capital</w:t>
      </w:r>
      <w:r>
        <w:rPr>
          <w:rFonts w:ascii="Arial" w:hAnsi="Arial" w:cs="Arial"/>
          <w:sz w:val="22"/>
          <w:szCs w:val="22"/>
        </w:rPr>
        <w:t xml:space="preserve"> ------------------------------------------------------------</w:t>
      </w:r>
      <w:r w:rsidR="00A41E4C">
        <w:rPr>
          <w:rFonts w:ascii="Arial" w:hAnsi="Arial" w:cs="Arial"/>
          <w:sz w:val="22"/>
          <w:szCs w:val="22"/>
        </w:rPr>
        <w:t>7</w:t>
      </w:r>
    </w:p>
    <w:p w14:paraId="35511CF7" w14:textId="57FFDE5B" w:rsidR="007829B4" w:rsidRDefault="007829B4" w:rsidP="007829B4">
      <w:pPr>
        <w:spacing w:after="0" w:line="360" w:lineRule="auto"/>
        <w:jc w:val="both"/>
        <w:rPr>
          <w:rFonts w:ascii="Arial" w:hAnsi="Arial" w:cs="Arial"/>
          <w:sz w:val="22"/>
          <w:szCs w:val="22"/>
        </w:rPr>
      </w:pPr>
      <w:r w:rsidRPr="007829B4">
        <w:rPr>
          <w:rFonts w:ascii="Arial" w:hAnsi="Arial" w:cs="Arial"/>
          <w:sz w:val="22"/>
          <w:szCs w:val="22"/>
        </w:rPr>
        <w:t>Action Plan and Career Development</w:t>
      </w:r>
      <w:r>
        <w:rPr>
          <w:rFonts w:ascii="Arial" w:hAnsi="Arial" w:cs="Arial"/>
          <w:sz w:val="22"/>
          <w:szCs w:val="22"/>
        </w:rPr>
        <w:t xml:space="preserve"> -------------------------------------------------</w:t>
      </w:r>
      <w:r w:rsidR="00043B59">
        <w:rPr>
          <w:rFonts w:ascii="Arial" w:hAnsi="Arial" w:cs="Arial"/>
          <w:sz w:val="22"/>
          <w:szCs w:val="22"/>
        </w:rPr>
        <w:t>8, 9</w:t>
      </w:r>
    </w:p>
    <w:p w14:paraId="2CB80DBA" w14:textId="075A112E" w:rsidR="007829B4" w:rsidRDefault="007829B4" w:rsidP="007829B4">
      <w:pPr>
        <w:spacing w:after="0" w:line="360" w:lineRule="auto"/>
        <w:jc w:val="both"/>
        <w:rPr>
          <w:rFonts w:ascii="Arial" w:hAnsi="Arial" w:cs="Arial"/>
          <w:sz w:val="22"/>
          <w:szCs w:val="22"/>
        </w:rPr>
      </w:pPr>
      <w:r>
        <w:rPr>
          <w:rFonts w:ascii="Arial" w:hAnsi="Arial" w:cs="Arial"/>
          <w:sz w:val="22"/>
          <w:szCs w:val="22"/>
        </w:rPr>
        <w:t>Conclusion -----------------------------------------------------------------------------------</w:t>
      </w:r>
      <w:r w:rsidR="00043B59">
        <w:rPr>
          <w:rFonts w:ascii="Arial" w:hAnsi="Arial" w:cs="Arial"/>
          <w:sz w:val="22"/>
          <w:szCs w:val="22"/>
        </w:rPr>
        <w:t>10</w:t>
      </w:r>
    </w:p>
    <w:p w14:paraId="24EE535C" w14:textId="10925A0D" w:rsidR="007829B4" w:rsidRDefault="007829B4" w:rsidP="007829B4">
      <w:pPr>
        <w:spacing w:after="0" w:line="360" w:lineRule="auto"/>
        <w:jc w:val="both"/>
        <w:rPr>
          <w:rFonts w:ascii="Arial" w:hAnsi="Arial" w:cs="Arial"/>
          <w:sz w:val="22"/>
          <w:szCs w:val="22"/>
        </w:rPr>
      </w:pPr>
      <w:r>
        <w:rPr>
          <w:rFonts w:ascii="Arial" w:hAnsi="Arial" w:cs="Arial"/>
          <w:sz w:val="22"/>
          <w:szCs w:val="22"/>
        </w:rPr>
        <w:t>References</w:t>
      </w:r>
      <w:r w:rsidR="00043B59">
        <w:rPr>
          <w:rFonts w:ascii="Arial" w:hAnsi="Arial" w:cs="Arial"/>
          <w:sz w:val="22"/>
          <w:szCs w:val="22"/>
        </w:rPr>
        <w:t>-----------------------------------------------------------------------------------11.12</w:t>
      </w:r>
    </w:p>
    <w:p w14:paraId="0921744A" w14:textId="77777777" w:rsidR="007829B4" w:rsidRPr="007829B4" w:rsidRDefault="007829B4" w:rsidP="007829B4">
      <w:pPr>
        <w:spacing w:after="0" w:line="360" w:lineRule="auto"/>
        <w:jc w:val="both"/>
        <w:rPr>
          <w:rFonts w:ascii="Arial" w:hAnsi="Arial" w:cs="Arial"/>
          <w:sz w:val="22"/>
          <w:szCs w:val="22"/>
        </w:rPr>
      </w:pPr>
    </w:p>
    <w:p w14:paraId="5DF5AF40" w14:textId="77777777" w:rsidR="007829B4" w:rsidRPr="007829B4" w:rsidRDefault="007829B4" w:rsidP="007829B4">
      <w:pPr>
        <w:spacing w:after="0" w:line="360" w:lineRule="auto"/>
        <w:jc w:val="both"/>
        <w:rPr>
          <w:rFonts w:ascii="Arial" w:hAnsi="Arial" w:cs="Arial"/>
          <w:sz w:val="22"/>
          <w:szCs w:val="22"/>
        </w:rPr>
      </w:pPr>
    </w:p>
    <w:p w14:paraId="43C65163" w14:textId="77777777" w:rsidR="007829B4" w:rsidRDefault="007829B4" w:rsidP="00A44A34">
      <w:pPr>
        <w:spacing w:after="0" w:line="360" w:lineRule="auto"/>
        <w:jc w:val="both"/>
        <w:rPr>
          <w:rFonts w:ascii="Arial" w:hAnsi="Arial" w:cs="Arial"/>
          <w:sz w:val="22"/>
          <w:szCs w:val="22"/>
        </w:rPr>
      </w:pPr>
    </w:p>
    <w:p w14:paraId="0E79FC4F" w14:textId="77777777" w:rsidR="00A44A34" w:rsidRDefault="00A44A34" w:rsidP="00A44A34">
      <w:pPr>
        <w:spacing w:after="0" w:line="360" w:lineRule="auto"/>
        <w:jc w:val="both"/>
        <w:rPr>
          <w:rFonts w:ascii="Arial" w:hAnsi="Arial" w:cs="Arial"/>
          <w:sz w:val="22"/>
          <w:szCs w:val="22"/>
        </w:rPr>
      </w:pPr>
    </w:p>
    <w:p w14:paraId="38E892A1" w14:textId="77777777" w:rsidR="00A44A34" w:rsidRDefault="00A44A34" w:rsidP="00A44A34">
      <w:pPr>
        <w:spacing w:after="0" w:line="360" w:lineRule="auto"/>
        <w:jc w:val="both"/>
        <w:rPr>
          <w:rFonts w:ascii="Arial" w:hAnsi="Arial" w:cs="Arial"/>
          <w:sz w:val="22"/>
          <w:szCs w:val="22"/>
        </w:rPr>
      </w:pPr>
    </w:p>
    <w:p w14:paraId="45C0D3E9" w14:textId="77777777" w:rsidR="00A44A34" w:rsidRDefault="00A44A34" w:rsidP="00A44A34">
      <w:pPr>
        <w:spacing w:after="0" w:line="360" w:lineRule="auto"/>
        <w:jc w:val="both"/>
        <w:rPr>
          <w:rFonts w:ascii="Arial" w:hAnsi="Arial" w:cs="Arial"/>
          <w:sz w:val="22"/>
          <w:szCs w:val="22"/>
        </w:rPr>
      </w:pPr>
    </w:p>
    <w:p w14:paraId="2064FE38" w14:textId="77777777" w:rsidR="00A44A34" w:rsidRDefault="00A44A34" w:rsidP="00A44A34">
      <w:pPr>
        <w:spacing w:after="0" w:line="360" w:lineRule="auto"/>
        <w:jc w:val="both"/>
        <w:rPr>
          <w:rFonts w:ascii="Arial" w:hAnsi="Arial" w:cs="Arial"/>
          <w:sz w:val="22"/>
          <w:szCs w:val="22"/>
        </w:rPr>
      </w:pPr>
    </w:p>
    <w:p w14:paraId="186C60C9" w14:textId="77777777" w:rsidR="00A44A34" w:rsidRDefault="00A44A34" w:rsidP="00A44A34">
      <w:pPr>
        <w:spacing w:after="0" w:line="360" w:lineRule="auto"/>
        <w:jc w:val="both"/>
        <w:rPr>
          <w:rFonts w:ascii="Arial" w:hAnsi="Arial" w:cs="Arial"/>
          <w:sz w:val="22"/>
          <w:szCs w:val="22"/>
        </w:rPr>
      </w:pPr>
    </w:p>
    <w:p w14:paraId="2697AF60" w14:textId="77777777" w:rsidR="00A44A34" w:rsidRDefault="00A44A34" w:rsidP="00A44A34">
      <w:pPr>
        <w:spacing w:after="0" w:line="360" w:lineRule="auto"/>
        <w:jc w:val="both"/>
        <w:rPr>
          <w:rFonts w:ascii="Arial" w:hAnsi="Arial" w:cs="Arial"/>
          <w:sz w:val="22"/>
          <w:szCs w:val="22"/>
        </w:rPr>
      </w:pPr>
    </w:p>
    <w:p w14:paraId="5957701E" w14:textId="77777777" w:rsidR="00A44A34" w:rsidRDefault="00A44A34" w:rsidP="00A44A34">
      <w:pPr>
        <w:spacing w:after="0" w:line="360" w:lineRule="auto"/>
        <w:jc w:val="both"/>
        <w:rPr>
          <w:rFonts w:ascii="Arial" w:hAnsi="Arial" w:cs="Arial"/>
          <w:sz w:val="22"/>
          <w:szCs w:val="22"/>
        </w:rPr>
      </w:pPr>
    </w:p>
    <w:p w14:paraId="479AC3CC" w14:textId="77777777" w:rsidR="00A44A34" w:rsidRDefault="00A44A34" w:rsidP="00A44A34">
      <w:pPr>
        <w:spacing w:after="0" w:line="360" w:lineRule="auto"/>
        <w:jc w:val="both"/>
        <w:rPr>
          <w:rFonts w:ascii="Arial" w:hAnsi="Arial" w:cs="Arial"/>
          <w:sz w:val="22"/>
          <w:szCs w:val="22"/>
        </w:rPr>
      </w:pPr>
    </w:p>
    <w:p w14:paraId="62BDBCAC" w14:textId="77777777" w:rsidR="00A44A34" w:rsidRDefault="00A44A34" w:rsidP="00A44A34">
      <w:pPr>
        <w:spacing w:after="0" w:line="360" w:lineRule="auto"/>
        <w:jc w:val="both"/>
        <w:rPr>
          <w:rFonts w:ascii="Arial" w:hAnsi="Arial" w:cs="Arial"/>
          <w:sz w:val="22"/>
          <w:szCs w:val="22"/>
        </w:rPr>
      </w:pPr>
    </w:p>
    <w:p w14:paraId="15F317CE" w14:textId="77777777" w:rsidR="00A44A34" w:rsidRDefault="00A44A34" w:rsidP="00A44A34">
      <w:pPr>
        <w:spacing w:after="0" w:line="360" w:lineRule="auto"/>
        <w:jc w:val="both"/>
        <w:rPr>
          <w:rFonts w:ascii="Arial" w:hAnsi="Arial" w:cs="Arial"/>
          <w:sz w:val="22"/>
          <w:szCs w:val="22"/>
        </w:rPr>
      </w:pPr>
    </w:p>
    <w:p w14:paraId="50C6CCD5" w14:textId="77777777" w:rsidR="00A44A34" w:rsidRDefault="00A44A34" w:rsidP="00A44A34">
      <w:pPr>
        <w:spacing w:after="0" w:line="360" w:lineRule="auto"/>
        <w:jc w:val="both"/>
        <w:rPr>
          <w:rFonts w:ascii="Arial" w:hAnsi="Arial" w:cs="Arial"/>
          <w:sz w:val="22"/>
          <w:szCs w:val="22"/>
        </w:rPr>
      </w:pPr>
    </w:p>
    <w:p w14:paraId="07FD8858" w14:textId="77777777" w:rsidR="00A44A34" w:rsidRDefault="00A44A34" w:rsidP="00A44A34">
      <w:pPr>
        <w:spacing w:after="0" w:line="360" w:lineRule="auto"/>
        <w:jc w:val="both"/>
        <w:rPr>
          <w:rFonts w:ascii="Arial" w:hAnsi="Arial" w:cs="Arial"/>
          <w:sz w:val="22"/>
          <w:szCs w:val="22"/>
        </w:rPr>
      </w:pPr>
    </w:p>
    <w:p w14:paraId="3408C49C" w14:textId="77777777" w:rsidR="00A44A34" w:rsidRDefault="00A44A34" w:rsidP="00A44A34">
      <w:pPr>
        <w:spacing w:after="0" w:line="360" w:lineRule="auto"/>
        <w:jc w:val="both"/>
        <w:rPr>
          <w:rFonts w:ascii="Arial" w:hAnsi="Arial" w:cs="Arial"/>
          <w:sz w:val="22"/>
          <w:szCs w:val="22"/>
        </w:rPr>
      </w:pPr>
    </w:p>
    <w:p w14:paraId="731A71DE" w14:textId="77777777" w:rsidR="007829B4" w:rsidRDefault="007829B4" w:rsidP="00A44A34">
      <w:pPr>
        <w:spacing w:after="0" w:line="360" w:lineRule="auto"/>
        <w:jc w:val="both"/>
        <w:rPr>
          <w:rFonts w:ascii="Arial" w:hAnsi="Arial" w:cs="Arial"/>
          <w:sz w:val="22"/>
          <w:szCs w:val="22"/>
        </w:rPr>
      </w:pPr>
    </w:p>
    <w:p w14:paraId="0A97D71D" w14:textId="77777777" w:rsidR="007829B4" w:rsidRDefault="007829B4" w:rsidP="00A44A34">
      <w:pPr>
        <w:spacing w:after="0" w:line="360" w:lineRule="auto"/>
        <w:jc w:val="both"/>
        <w:rPr>
          <w:rFonts w:ascii="Arial" w:hAnsi="Arial" w:cs="Arial"/>
          <w:sz w:val="22"/>
          <w:szCs w:val="22"/>
        </w:rPr>
      </w:pPr>
    </w:p>
    <w:p w14:paraId="4685DE2E" w14:textId="77777777" w:rsidR="007829B4" w:rsidRDefault="007829B4" w:rsidP="00A44A34">
      <w:pPr>
        <w:spacing w:after="0" w:line="360" w:lineRule="auto"/>
        <w:jc w:val="both"/>
        <w:rPr>
          <w:rFonts w:ascii="Arial" w:hAnsi="Arial" w:cs="Arial"/>
          <w:sz w:val="22"/>
          <w:szCs w:val="22"/>
        </w:rPr>
      </w:pPr>
    </w:p>
    <w:p w14:paraId="3332D539" w14:textId="297187B8"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lastRenderedPageBreak/>
        <w:t>Introduction</w:t>
      </w:r>
    </w:p>
    <w:p w14:paraId="402AAC25" w14:textId="3D137FB2"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The health and social care system supports people with physical‚ psychological</w:t>
      </w:r>
      <w:r w:rsidR="000F74D6">
        <w:rPr>
          <w:rFonts w:ascii="Arial" w:hAnsi="Arial" w:cs="Arial"/>
          <w:sz w:val="22"/>
          <w:szCs w:val="22"/>
        </w:rPr>
        <w:t>,</w:t>
      </w:r>
      <w:r w:rsidRPr="00ED1969">
        <w:rPr>
          <w:rFonts w:ascii="Arial" w:hAnsi="Arial" w:cs="Arial"/>
          <w:sz w:val="22"/>
          <w:szCs w:val="22"/>
        </w:rPr>
        <w:t xml:space="preserve"> and social problems</w:t>
      </w:r>
      <w:r w:rsidRPr="00ED1969">
        <w:rPr>
          <w:rFonts w:ascii="MS Gothic" w:eastAsia="MS Gothic" w:hAnsi="MS Gothic" w:cs="MS Gothic" w:hint="eastAsia"/>
          <w:sz w:val="22"/>
          <w:szCs w:val="22"/>
        </w:rPr>
        <w:t>․</w:t>
      </w:r>
      <w:r w:rsidRPr="00ED1969">
        <w:rPr>
          <w:rFonts w:ascii="Arial" w:hAnsi="Arial" w:cs="Arial"/>
          <w:sz w:val="22"/>
          <w:szCs w:val="22"/>
        </w:rPr>
        <w:t xml:space="preserve"> The demand for mental health services in the United Kingdom has increased due to an increase in anxiety‚ depression and other psychological disorders (NHS Digital‚ 2023). In the context of a growing need for services and a shortage of staff‚ the need for people with the right technical and interpersonal skills to deliver services is apparent (NHS England‚ 2023). The possession of employability skills is therefore an important factor for individuals seeking to work in the mental health workforce</w:t>
      </w:r>
      <w:r w:rsidRPr="00ED1969">
        <w:rPr>
          <w:rFonts w:ascii="MS Gothic" w:eastAsia="MS Gothic" w:hAnsi="MS Gothic" w:cs="MS Gothic" w:hint="eastAsia"/>
          <w:sz w:val="22"/>
          <w:szCs w:val="22"/>
        </w:rPr>
        <w:t>․</w:t>
      </w:r>
    </w:p>
    <w:p w14:paraId="401AE95F" w14:textId="7A55E8AB"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 xml:space="preserve">Employability in health and social care is not just about academic skills but also about developing transferable skills (such as communication‚ teamwork‚ emotional </w:t>
      </w:r>
      <w:r w:rsidR="00543611" w:rsidRPr="00ED1969">
        <w:rPr>
          <w:rFonts w:ascii="Arial" w:hAnsi="Arial" w:cs="Arial"/>
          <w:sz w:val="22"/>
          <w:szCs w:val="22"/>
        </w:rPr>
        <w:t>intelligence</w:t>
      </w:r>
      <w:r w:rsidR="00543611">
        <w:rPr>
          <w:rFonts w:ascii="Arial" w:hAnsi="Arial" w:cs="Arial"/>
          <w:sz w:val="22"/>
          <w:szCs w:val="22"/>
        </w:rPr>
        <w:t xml:space="preserve"> and</w:t>
      </w:r>
      <w:r w:rsidRPr="00ED1969">
        <w:rPr>
          <w:rFonts w:ascii="Arial" w:hAnsi="Arial" w:cs="Arial"/>
          <w:sz w:val="22"/>
          <w:szCs w:val="22"/>
        </w:rPr>
        <w:t xml:space="preserve"> thinking skills) valued by employers in increasingly complex and multi-professional health and social care systems (Yorke‚ 2006). Such skills are important in health care settings‚ especially in mental health services where a positive relationship with service users is essential and where practitioners are exposed to important emotional demands</w:t>
      </w:r>
      <w:r w:rsidRPr="00ED1969">
        <w:rPr>
          <w:rFonts w:ascii="MS Gothic" w:eastAsia="MS Gothic" w:hAnsi="MS Gothic" w:cs="MS Gothic" w:hint="eastAsia"/>
          <w:sz w:val="22"/>
          <w:szCs w:val="22"/>
        </w:rPr>
        <w:t>․</w:t>
      </w:r>
      <w:r w:rsidRPr="00ED1969">
        <w:rPr>
          <w:rFonts w:ascii="Arial" w:hAnsi="Arial" w:cs="Arial"/>
          <w:sz w:val="22"/>
          <w:szCs w:val="22"/>
        </w:rPr>
        <w:t xml:space="preserve"> Compassionate and empathic care has been consistently shown to be of benefit to recovery and engagement (Health Foundation‚ 2021).</w:t>
      </w:r>
    </w:p>
    <w:p w14:paraId="6377CADC" w14:textId="20F6D311"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Professional identity is also important to the employability of those in health care</w:t>
      </w:r>
      <w:r w:rsidRPr="00ED1969">
        <w:rPr>
          <w:rFonts w:ascii="MS Gothic" w:eastAsia="MS Gothic" w:hAnsi="MS Gothic" w:cs="MS Gothic" w:hint="eastAsia"/>
          <w:sz w:val="22"/>
          <w:szCs w:val="22"/>
        </w:rPr>
        <w:t>․</w:t>
      </w:r>
      <w:r w:rsidRPr="00ED1969">
        <w:rPr>
          <w:rFonts w:ascii="Arial" w:hAnsi="Arial" w:cs="Arial"/>
          <w:sz w:val="22"/>
          <w:szCs w:val="22"/>
        </w:rPr>
        <w:t xml:space="preserve"> Professional identity has been defined as the integration of professional values‚ behaviours</w:t>
      </w:r>
      <w:r w:rsidR="000F74D6">
        <w:rPr>
          <w:rFonts w:ascii="Arial" w:hAnsi="Arial" w:cs="Arial"/>
          <w:sz w:val="22"/>
          <w:szCs w:val="22"/>
        </w:rPr>
        <w:t>,</w:t>
      </w:r>
      <w:r w:rsidRPr="00ED1969">
        <w:rPr>
          <w:rFonts w:ascii="Arial" w:hAnsi="Arial" w:cs="Arial"/>
          <w:sz w:val="22"/>
          <w:szCs w:val="22"/>
        </w:rPr>
        <w:t xml:space="preserve"> and knowledge that guide a practitioner in providing ethical and effective care (Cruess‚ Cruess</w:t>
      </w:r>
      <w:r w:rsidR="000F74D6">
        <w:rPr>
          <w:rFonts w:ascii="Arial" w:hAnsi="Arial" w:cs="Arial"/>
          <w:sz w:val="22"/>
          <w:szCs w:val="22"/>
        </w:rPr>
        <w:t>,</w:t>
      </w:r>
      <w:r w:rsidRPr="00ED1969">
        <w:rPr>
          <w:rFonts w:ascii="Arial" w:hAnsi="Arial" w:cs="Arial"/>
          <w:sz w:val="22"/>
          <w:szCs w:val="22"/>
        </w:rPr>
        <w:t xml:space="preserve"> and Steinert‚ 2019). Personal branding can help to develop a strong professional identity‚ where an individual can express their personal values and motivations while still meeting the professional requirements of their job</w:t>
      </w:r>
      <w:r w:rsidRPr="00ED1969">
        <w:rPr>
          <w:rFonts w:ascii="MS Gothic" w:eastAsia="MS Gothic" w:hAnsi="MS Gothic" w:cs="MS Gothic" w:hint="eastAsia"/>
          <w:sz w:val="22"/>
          <w:szCs w:val="22"/>
        </w:rPr>
        <w:t>․</w:t>
      </w:r>
      <w:r w:rsidRPr="00ED1969">
        <w:rPr>
          <w:rFonts w:ascii="Arial" w:hAnsi="Arial" w:cs="Arial"/>
          <w:sz w:val="22"/>
          <w:szCs w:val="22"/>
        </w:rPr>
        <w:t xml:space="preserve"> Personal branding has become highly relevant in modern </w:t>
      </w:r>
      <w:r w:rsidR="000F74D6">
        <w:rPr>
          <w:rFonts w:ascii="Arial" w:hAnsi="Arial" w:cs="Arial"/>
          <w:sz w:val="22"/>
          <w:szCs w:val="22"/>
        </w:rPr>
        <w:t>labour</w:t>
      </w:r>
      <w:r w:rsidRPr="00ED1969">
        <w:rPr>
          <w:rFonts w:ascii="Arial" w:hAnsi="Arial" w:cs="Arial"/>
          <w:sz w:val="22"/>
          <w:szCs w:val="22"/>
        </w:rPr>
        <w:t xml:space="preserve"> markets and job markets (</w:t>
      </w:r>
      <w:proofErr w:type="spellStart"/>
      <w:r w:rsidRPr="00ED1969">
        <w:rPr>
          <w:rFonts w:ascii="Arial" w:hAnsi="Arial" w:cs="Arial"/>
          <w:sz w:val="22"/>
          <w:szCs w:val="22"/>
        </w:rPr>
        <w:t>Khedher</w:t>
      </w:r>
      <w:proofErr w:type="spellEnd"/>
      <w:r w:rsidRPr="00ED1969">
        <w:rPr>
          <w:rFonts w:ascii="Arial" w:hAnsi="Arial" w:cs="Arial"/>
          <w:sz w:val="22"/>
          <w:szCs w:val="22"/>
        </w:rPr>
        <w:t>‚ 2015).</w:t>
      </w:r>
    </w:p>
    <w:p w14:paraId="05AE429A" w14:textId="32C20360"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This report will detail the key employability skills which are required in a Mental Health Support Worker (MHSW) role in the National Health Service (NHS). The report will also include a description of a Mental Health Support Worker job role‚ an assessment of the skills required</w:t>
      </w:r>
      <w:r w:rsidR="000F74D6">
        <w:rPr>
          <w:rFonts w:ascii="Arial" w:hAnsi="Arial" w:cs="Arial"/>
          <w:sz w:val="22"/>
          <w:szCs w:val="22"/>
        </w:rPr>
        <w:t>,</w:t>
      </w:r>
      <w:r w:rsidRPr="00ED1969">
        <w:rPr>
          <w:rFonts w:ascii="Arial" w:hAnsi="Arial" w:cs="Arial"/>
          <w:sz w:val="22"/>
          <w:szCs w:val="22"/>
        </w:rPr>
        <w:t xml:space="preserve"> and an evaluation of my own skills</w:t>
      </w:r>
      <w:r w:rsidRPr="00ED1969">
        <w:rPr>
          <w:rFonts w:ascii="MS Gothic" w:eastAsia="MS Gothic" w:hAnsi="MS Gothic" w:cs="MS Gothic" w:hint="eastAsia"/>
          <w:sz w:val="22"/>
          <w:szCs w:val="22"/>
        </w:rPr>
        <w:t>․</w:t>
      </w:r>
      <w:r w:rsidRPr="00ED1969">
        <w:rPr>
          <w:rFonts w:ascii="Arial" w:hAnsi="Arial" w:cs="Arial"/>
          <w:sz w:val="22"/>
          <w:szCs w:val="22"/>
        </w:rPr>
        <w:t xml:space="preserve"> Finally‚ it describes an action plan that supports my professional development while strengthening my employability in the mental health field</w:t>
      </w:r>
      <w:r w:rsidRPr="00ED1969">
        <w:rPr>
          <w:rFonts w:ascii="MS Gothic" w:eastAsia="MS Gothic" w:hAnsi="MS Gothic" w:cs="MS Gothic" w:hint="eastAsia"/>
          <w:sz w:val="22"/>
          <w:szCs w:val="22"/>
        </w:rPr>
        <w:t>․</w:t>
      </w:r>
    </w:p>
    <w:p w14:paraId="093DB7E9" w14:textId="77777777" w:rsidR="00ED1969" w:rsidRDefault="00ED1969" w:rsidP="00ED1969">
      <w:pPr>
        <w:spacing w:line="360" w:lineRule="auto"/>
        <w:jc w:val="both"/>
        <w:rPr>
          <w:rFonts w:ascii="Arial" w:hAnsi="Arial" w:cs="Arial"/>
          <w:sz w:val="22"/>
          <w:szCs w:val="22"/>
        </w:rPr>
      </w:pPr>
    </w:p>
    <w:p w14:paraId="1F839348" w14:textId="77777777" w:rsidR="009606BD" w:rsidRDefault="009606BD" w:rsidP="00ED1969">
      <w:pPr>
        <w:spacing w:line="360" w:lineRule="auto"/>
        <w:jc w:val="both"/>
        <w:rPr>
          <w:rFonts w:ascii="Arial" w:hAnsi="Arial" w:cs="Arial"/>
          <w:sz w:val="22"/>
          <w:szCs w:val="22"/>
        </w:rPr>
      </w:pPr>
    </w:p>
    <w:p w14:paraId="7F2D7FB7" w14:textId="77777777" w:rsidR="009606BD" w:rsidRDefault="009606BD" w:rsidP="00ED1969">
      <w:pPr>
        <w:spacing w:line="360" w:lineRule="auto"/>
        <w:jc w:val="both"/>
        <w:rPr>
          <w:rFonts w:ascii="Arial" w:hAnsi="Arial" w:cs="Arial"/>
          <w:sz w:val="22"/>
          <w:szCs w:val="22"/>
        </w:rPr>
      </w:pPr>
    </w:p>
    <w:p w14:paraId="2D6246D7" w14:textId="77777777" w:rsidR="009606BD" w:rsidRPr="00ED1969" w:rsidRDefault="009606BD" w:rsidP="00ED1969">
      <w:pPr>
        <w:spacing w:line="360" w:lineRule="auto"/>
        <w:jc w:val="both"/>
        <w:rPr>
          <w:rFonts w:ascii="Arial" w:hAnsi="Arial" w:cs="Arial"/>
          <w:sz w:val="22"/>
          <w:szCs w:val="22"/>
        </w:rPr>
      </w:pPr>
    </w:p>
    <w:p w14:paraId="5F92D21D" w14:textId="2E446E7D"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lastRenderedPageBreak/>
        <w:t>Overview of the Chosen Job Role</w:t>
      </w:r>
    </w:p>
    <w:p w14:paraId="04B201F7" w14:textId="77777777" w:rsidR="00ED1969" w:rsidRDefault="00ED1969" w:rsidP="00ED1969">
      <w:pPr>
        <w:spacing w:line="360" w:lineRule="auto"/>
        <w:jc w:val="both"/>
        <w:rPr>
          <w:rFonts w:ascii="Arial" w:hAnsi="Arial" w:cs="Arial"/>
          <w:sz w:val="22"/>
          <w:szCs w:val="22"/>
        </w:rPr>
      </w:pPr>
      <w:r w:rsidRPr="00ED1969">
        <w:rPr>
          <w:rFonts w:ascii="Arial" w:hAnsi="Arial" w:cs="Arial"/>
          <w:noProof/>
          <w:sz w:val="22"/>
          <w:szCs w:val="22"/>
        </w:rPr>
        <w:drawing>
          <wp:inline distT="0" distB="0" distL="0" distR="0" wp14:anchorId="1B060153" wp14:editId="3A037E88">
            <wp:extent cx="5731510" cy="2945765"/>
            <wp:effectExtent l="0" t="0" r="2540" b="6985"/>
            <wp:docPr id="1843660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60068" name=""/>
                    <pic:cNvPicPr/>
                  </pic:nvPicPr>
                  <pic:blipFill>
                    <a:blip r:embed="rId7"/>
                    <a:stretch>
                      <a:fillRect/>
                    </a:stretch>
                  </pic:blipFill>
                  <pic:spPr>
                    <a:xfrm>
                      <a:off x="0" y="0"/>
                      <a:ext cx="5731510" cy="2945765"/>
                    </a:xfrm>
                    <a:prstGeom prst="rect">
                      <a:avLst/>
                    </a:prstGeom>
                  </pic:spPr>
                </pic:pic>
              </a:graphicData>
            </a:graphic>
          </wp:inline>
        </w:drawing>
      </w:r>
    </w:p>
    <w:p w14:paraId="7C85EE41" w14:textId="0174E2E2" w:rsidR="009606BD" w:rsidRPr="009606BD" w:rsidRDefault="009606BD" w:rsidP="00ED1969">
      <w:pPr>
        <w:spacing w:line="360" w:lineRule="auto"/>
        <w:jc w:val="both"/>
        <w:rPr>
          <w:rFonts w:ascii="Arial" w:hAnsi="Arial" w:cs="Arial"/>
          <w:b/>
          <w:bCs/>
          <w:sz w:val="22"/>
          <w:szCs w:val="22"/>
        </w:rPr>
      </w:pPr>
      <w:r w:rsidRPr="009606BD">
        <w:rPr>
          <w:rFonts w:ascii="Arial" w:hAnsi="Arial" w:cs="Arial"/>
          <w:b/>
          <w:bCs/>
          <w:sz w:val="22"/>
          <w:szCs w:val="22"/>
        </w:rPr>
        <w:t>Figure 1: Mental Health Support Worker Job Advert</w:t>
      </w:r>
    </w:p>
    <w:p w14:paraId="65C39E8E" w14:textId="7BA03816" w:rsidR="00ED1969" w:rsidRPr="00ED1969" w:rsidRDefault="009606BD" w:rsidP="00ED1969">
      <w:pPr>
        <w:spacing w:line="360" w:lineRule="auto"/>
        <w:jc w:val="both"/>
        <w:rPr>
          <w:rFonts w:ascii="Arial" w:hAnsi="Arial" w:cs="Arial"/>
          <w:sz w:val="22"/>
          <w:szCs w:val="22"/>
        </w:rPr>
      </w:pPr>
      <w:r>
        <w:rPr>
          <w:rFonts w:ascii="Arial" w:hAnsi="Arial" w:cs="Arial"/>
          <w:sz w:val="22"/>
          <w:szCs w:val="22"/>
        </w:rPr>
        <w:t>As shown in figure 1, t</w:t>
      </w:r>
      <w:r w:rsidR="00ED1969" w:rsidRPr="00ED1969">
        <w:rPr>
          <w:rFonts w:ascii="Arial" w:hAnsi="Arial" w:cs="Arial"/>
          <w:sz w:val="22"/>
          <w:szCs w:val="22"/>
        </w:rPr>
        <w:t>he role selected was that of the Mental Health Support Worker‚ which is a large direct care worker group in multidisciplinary mental health teams in NHS services</w:t>
      </w:r>
      <w:r w:rsidR="00ED1969" w:rsidRPr="00ED1969">
        <w:rPr>
          <w:rFonts w:ascii="MS Gothic" w:eastAsia="MS Gothic" w:hAnsi="MS Gothic" w:cs="MS Gothic" w:hint="eastAsia"/>
          <w:sz w:val="22"/>
          <w:szCs w:val="22"/>
        </w:rPr>
        <w:t>․</w:t>
      </w:r>
      <w:r w:rsidR="00ED1969" w:rsidRPr="00ED1969">
        <w:rPr>
          <w:rFonts w:ascii="Arial" w:hAnsi="Arial" w:cs="Arial"/>
          <w:sz w:val="22"/>
          <w:szCs w:val="22"/>
        </w:rPr>
        <w:t xml:space="preserve"> Mental health support workers are trained to assist service users with psychological distress</w:t>
      </w:r>
      <w:r w:rsidR="00ED1969" w:rsidRPr="00ED1969">
        <w:rPr>
          <w:rFonts w:ascii="MS Gothic" w:eastAsia="MS Gothic" w:hAnsi="MS Gothic" w:cs="MS Gothic" w:hint="eastAsia"/>
          <w:sz w:val="22"/>
          <w:szCs w:val="22"/>
        </w:rPr>
        <w:t>․</w:t>
      </w:r>
      <w:r w:rsidR="00ED1969" w:rsidRPr="00ED1969">
        <w:rPr>
          <w:rFonts w:ascii="Arial" w:hAnsi="Arial" w:cs="Arial"/>
          <w:sz w:val="22"/>
          <w:szCs w:val="22"/>
        </w:rPr>
        <w:t xml:space="preserve"> They provide emotional support‚ monitor wellbeing and help deliver a care plan devised by a qualified practitioner for people under their care</w:t>
      </w:r>
      <w:r w:rsidR="00ED1969" w:rsidRPr="00ED1969">
        <w:rPr>
          <w:rFonts w:ascii="MS Gothic" w:eastAsia="MS Gothic" w:hAnsi="MS Gothic" w:cs="MS Gothic" w:hint="eastAsia"/>
          <w:sz w:val="22"/>
          <w:szCs w:val="22"/>
        </w:rPr>
        <w:t>․</w:t>
      </w:r>
      <w:r w:rsidR="00ED1969" w:rsidRPr="00ED1969">
        <w:rPr>
          <w:rFonts w:ascii="Arial" w:hAnsi="Arial" w:cs="Arial"/>
          <w:sz w:val="22"/>
          <w:szCs w:val="22"/>
        </w:rPr>
        <w:t xml:space="preserve"> They may work under the supervision of nurses‚ psychologists and psychiatrists as part of a person-centred care team (Skills for Care‚ 2023).</w:t>
      </w:r>
    </w:p>
    <w:p w14:paraId="3E46D402" w14:textId="2EC7CD73"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Mental health support workers may carry out any number of the following tasks: encourage daytime activities‚ provide practical support with activities of daily living‚ support therapeutic intervention‚ and report changes in a patient's mental state that could indicate a deterioration or improvement in their condition (Royal College of Psychiatrists‚ 2022). Writing notes on patient observations‚ and relaying information to clinical staff‚ is also a part of the mental health support worker's role</w:t>
      </w:r>
      <w:r w:rsidRPr="00ED1969">
        <w:rPr>
          <w:rFonts w:ascii="MS Gothic" w:eastAsia="MS Gothic" w:hAnsi="MS Gothic" w:cs="MS Gothic" w:hint="eastAsia"/>
          <w:sz w:val="22"/>
          <w:szCs w:val="22"/>
        </w:rPr>
        <w:t>․</w:t>
      </w:r>
      <w:r w:rsidRPr="00ED1969">
        <w:rPr>
          <w:rFonts w:ascii="Arial" w:hAnsi="Arial" w:cs="Arial"/>
          <w:sz w:val="22"/>
          <w:szCs w:val="22"/>
        </w:rPr>
        <w:t>This role is in the context of staffing difficulties for mental health services in the UK‚ with NHS England (2023) finding that there are important workforce challenges across the UK‚ particularly in mental health services</w:t>
      </w:r>
      <w:r w:rsidRPr="00ED1969">
        <w:rPr>
          <w:rFonts w:ascii="MS Gothic" w:eastAsia="MS Gothic" w:hAnsi="MS Gothic" w:cs="MS Gothic" w:hint="eastAsia"/>
          <w:sz w:val="22"/>
          <w:szCs w:val="22"/>
        </w:rPr>
        <w:t>․</w:t>
      </w:r>
      <w:r w:rsidRPr="00ED1969">
        <w:rPr>
          <w:rFonts w:ascii="Arial" w:hAnsi="Arial" w:cs="Arial"/>
          <w:sz w:val="22"/>
          <w:szCs w:val="22"/>
        </w:rPr>
        <w:t xml:space="preserve"> Mental health support workers also play an important role in supporting multidisciplinary teams and supporting the continuity of care for patients</w:t>
      </w:r>
      <w:r w:rsidRPr="00ED1969">
        <w:rPr>
          <w:rFonts w:ascii="MS Gothic" w:eastAsia="MS Gothic" w:hAnsi="MS Gothic" w:cs="MS Gothic" w:hint="eastAsia"/>
          <w:sz w:val="22"/>
          <w:szCs w:val="22"/>
        </w:rPr>
        <w:t>․</w:t>
      </w:r>
    </w:p>
    <w:p w14:paraId="3E4024DF" w14:textId="5CD938EA"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 xml:space="preserve">An important part of the job is promoting recovery oriented mental health care that is‚ helping people develop their coping skills‚ reclaim their </w:t>
      </w:r>
      <w:proofErr w:type="gramStart"/>
      <w:r w:rsidR="000F74D6" w:rsidRPr="00ED1969">
        <w:rPr>
          <w:rFonts w:ascii="Arial" w:hAnsi="Arial" w:cs="Arial"/>
          <w:sz w:val="22"/>
          <w:szCs w:val="22"/>
        </w:rPr>
        <w:t>independence</w:t>
      </w:r>
      <w:r w:rsidR="000F74D6">
        <w:rPr>
          <w:rFonts w:ascii="Arial" w:hAnsi="Arial" w:cs="Arial"/>
          <w:sz w:val="22"/>
          <w:szCs w:val="22"/>
        </w:rPr>
        <w:t>, and</w:t>
      </w:r>
      <w:proofErr w:type="gramEnd"/>
      <w:r w:rsidRPr="00ED1969">
        <w:rPr>
          <w:rFonts w:ascii="Arial" w:hAnsi="Arial" w:cs="Arial"/>
          <w:sz w:val="22"/>
          <w:szCs w:val="22"/>
        </w:rPr>
        <w:t xml:space="preserve"> participate in their care </w:t>
      </w:r>
      <w:r w:rsidRPr="00ED1969">
        <w:rPr>
          <w:rFonts w:ascii="Arial" w:hAnsi="Arial" w:cs="Arial"/>
          <w:sz w:val="22"/>
          <w:szCs w:val="22"/>
        </w:rPr>
        <w:lastRenderedPageBreak/>
        <w:t xml:space="preserve">(Slade‚ 2009). Mental health support workers help with this process by providing </w:t>
      </w:r>
      <w:r w:rsidR="000F74D6">
        <w:rPr>
          <w:rFonts w:ascii="Arial" w:hAnsi="Arial" w:cs="Arial"/>
          <w:sz w:val="22"/>
          <w:szCs w:val="22"/>
        </w:rPr>
        <w:t>emotional</w:t>
      </w:r>
      <w:r w:rsidRPr="00ED1969">
        <w:rPr>
          <w:rFonts w:ascii="Arial" w:hAnsi="Arial" w:cs="Arial"/>
          <w:sz w:val="22"/>
          <w:szCs w:val="22"/>
        </w:rPr>
        <w:t xml:space="preserve"> and social support to people in all stages of recovery</w:t>
      </w:r>
      <w:r w:rsidRPr="00ED1969">
        <w:rPr>
          <w:rFonts w:ascii="MS Gothic" w:eastAsia="MS Gothic" w:hAnsi="MS Gothic" w:cs="MS Gothic" w:hint="eastAsia"/>
          <w:sz w:val="22"/>
          <w:szCs w:val="22"/>
        </w:rPr>
        <w:t>․</w:t>
      </w:r>
    </w:p>
    <w:p w14:paraId="158A8906" w14:textId="1AA009A3"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The role may also represent a pathway to other mental health occupations‚ with many support workers progressing into roles such as mental health practitioners or mental health nurses</w:t>
      </w:r>
      <w:r w:rsidRPr="00ED1969">
        <w:rPr>
          <w:rFonts w:ascii="MS Gothic" w:eastAsia="MS Gothic" w:hAnsi="MS Gothic" w:cs="MS Gothic" w:hint="eastAsia"/>
          <w:sz w:val="22"/>
          <w:szCs w:val="22"/>
        </w:rPr>
        <w:t>․</w:t>
      </w:r>
      <w:r w:rsidRPr="00ED1969">
        <w:rPr>
          <w:rFonts w:ascii="Arial" w:hAnsi="Arial" w:cs="Arial"/>
          <w:sz w:val="22"/>
          <w:szCs w:val="22"/>
        </w:rPr>
        <w:t xml:space="preserve"> This may reflect the potential to gain experience and develop professional skills in clinical settings via the role of a support worker as described in the accompanying reference (Health Education England‚ 2022).</w:t>
      </w:r>
      <w:r w:rsidR="009606BD">
        <w:rPr>
          <w:rFonts w:ascii="Arial" w:hAnsi="Arial" w:cs="Arial"/>
          <w:sz w:val="22"/>
          <w:szCs w:val="22"/>
        </w:rPr>
        <w:t xml:space="preserve"> </w:t>
      </w:r>
      <w:r w:rsidRPr="00ED1969">
        <w:rPr>
          <w:rFonts w:ascii="Arial" w:hAnsi="Arial" w:cs="Arial"/>
          <w:sz w:val="22"/>
          <w:szCs w:val="22"/>
        </w:rPr>
        <w:t xml:space="preserve">I chose this role as I have studied health and social </w:t>
      </w:r>
      <w:r w:rsidR="009606BD" w:rsidRPr="00ED1969">
        <w:rPr>
          <w:rFonts w:ascii="Arial" w:hAnsi="Arial" w:cs="Arial"/>
          <w:sz w:val="22"/>
          <w:szCs w:val="22"/>
        </w:rPr>
        <w:t>care,</w:t>
      </w:r>
      <w:r w:rsidRPr="00ED1969">
        <w:rPr>
          <w:rFonts w:ascii="Arial" w:hAnsi="Arial" w:cs="Arial"/>
          <w:sz w:val="22"/>
          <w:szCs w:val="22"/>
        </w:rPr>
        <w:t xml:space="preserve"> and I have an interest in supporting people who are experiencing mental health crisis</w:t>
      </w:r>
      <w:r w:rsidRPr="00ED1969">
        <w:rPr>
          <w:rFonts w:ascii="MS Gothic" w:eastAsia="MS Gothic" w:hAnsi="MS Gothic" w:cs="MS Gothic" w:hint="eastAsia"/>
          <w:sz w:val="22"/>
          <w:szCs w:val="22"/>
        </w:rPr>
        <w:t>․</w:t>
      </w:r>
      <w:r w:rsidRPr="00ED1969">
        <w:rPr>
          <w:rFonts w:ascii="Arial" w:hAnsi="Arial" w:cs="Arial"/>
          <w:sz w:val="22"/>
          <w:szCs w:val="22"/>
        </w:rPr>
        <w:t xml:space="preserve"> The role is also aligned to my personal values of empathy‚ compassion and reflective practice</w:t>
      </w:r>
      <w:r w:rsidR="000F74D6">
        <w:rPr>
          <w:rFonts w:ascii="Arial" w:hAnsi="Arial" w:cs="Arial"/>
          <w:sz w:val="22"/>
          <w:szCs w:val="22"/>
        </w:rPr>
        <w:t>,</w:t>
      </w:r>
      <w:r w:rsidRPr="00ED1969">
        <w:rPr>
          <w:rFonts w:ascii="Arial" w:hAnsi="Arial" w:cs="Arial"/>
          <w:sz w:val="22"/>
          <w:szCs w:val="22"/>
        </w:rPr>
        <w:t xml:space="preserve"> which I believe are key attributes in providing mental health care</w:t>
      </w:r>
      <w:r w:rsidRPr="00ED1969">
        <w:rPr>
          <w:rFonts w:ascii="MS Gothic" w:eastAsia="MS Gothic" w:hAnsi="MS Gothic" w:cs="MS Gothic" w:hint="eastAsia"/>
          <w:sz w:val="22"/>
          <w:szCs w:val="22"/>
        </w:rPr>
        <w:t>․</w:t>
      </w:r>
    </w:p>
    <w:p w14:paraId="7EB77608"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Skills Required for Employability/Possible Areas of Employment</w:t>
      </w:r>
    </w:p>
    <w:p w14:paraId="5F37FC5A" w14:textId="638F1FCE"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A successful mental health support worker requires a wide range of professional skills</w:t>
      </w:r>
      <w:r w:rsidR="000F74D6">
        <w:rPr>
          <w:rFonts w:ascii="Arial" w:hAnsi="Arial" w:cs="Arial"/>
          <w:sz w:val="22"/>
          <w:szCs w:val="22"/>
        </w:rPr>
        <w:t>,</w:t>
      </w:r>
      <w:r w:rsidRPr="00ED1969">
        <w:rPr>
          <w:rFonts w:ascii="Arial" w:hAnsi="Arial" w:cs="Arial"/>
          <w:sz w:val="22"/>
          <w:szCs w:val="22"/>
        </w:rPr>
        <w:t xml:space="preserve"> including interpersonal‚ and emotional and professional skills</w:t>
      </w:r>
      <w:r w:rsidRPr="00ED1969">
        <w:rPr>
          <w:rFonts w:ascii="MS Gothic" w:eastAsia="MS Gothic" w:hAnsi="MS Gothic" w:cs="MS Gothic" w:hint="eastAsia"/>
          <w:sz w:val="22"/>
          <w:szCs w:val="22"/>
        </w:rPr>
        <w:t>․</w:t>
      </w:r>
    </w:p>
    <w:p w14:paraId="01D8F4D2"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Communication and Interpersonal Skills</w:t>
      </w:r>
    </w:p>
    <w:p w14:paraId="7B34D3E2" w14:textId="21EBE8F9"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Effective communication is one of the core competencies of all health professions‚ and mental health professionals also need to communicate clearly and effectively with patients‚ family members</w:t>
      </w:r>
      <w:r w:rsidR="000F74D6">
        <w:rPr>
          <w:rFonts w:ascii="Arial" w:hAnsi="Arial" w:cs="Arial"/>
          <w:sz w:val="22"/>
          <w:szCs w:val="22"/>
        </w:rPr>
        <w:t>,</w:t>
      </w:r>
      <w:r w:rsidRPr="00ED1969">
        <w:rPr>
          <w:rFonts w:ascii="Arial" w:hAnsi="Arial" w:cs="Arial"/>
          <w:sz w:val="22"/>
          <w:szCs w:val="22"/>
        </w:rPr>
        <w:t xml:space="preserve"> and the multidisciplinary team‚ while also employing active listening and showing empathy</w:t>
      </w:r>
      <w:r w:rsidRPr="00ED1969">
        <w:rPr>
          <w:rFonts w:ascii="MS Gothic" w:eastAsia="MS Gothic" w:hAnsi="MS Gothic" w:cs="MS Gothic" w:hint="eastAsia"/>
          <w:sz w:val="22"/>
          <w:szCs w:val="22"/>
        </w:rPr>
        <w:t>․</w:t>
      </w:r>
      <w:r w:rsidRPr="00ED1969">
        <w:rPr>
          <w:rFonts w:ascii="Arial" w:hAnsi="Arial" w:cs="Arial"/>
          <w:sz w:val="22"/>
          <w:szCs w:val="22"/>
        </w:rPr>
        <w:t xml:space="preserve"> The importance of effective communication in establishing trust and supporting patients through their treatment process cannot be overstated (Arnold and Boggs‚ 2019).</w:t>
      </w:r>
    </w:p>
    <w:p w14:paraId="34B17CC4" w14:textId="3AD7A67E"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Communication in the mental health field can be complex‚ as the capacity of the mental health patient to express feelings‚ needs and thoughts in words and actions may be impaired‚ and the capacity of the provider to communicate may need to be adapted to a variety of factors</w:t>
      </w:r>
      <w:r w:rsidRPr="00ED1969">
        <w:rPr>
          <w:rFonts w:ascii="MS Gothic" w:eastAsia="MS Gothic" w:hAnsi="MS Gothic" w:cs="MS Gothic" w:hint="eastAsia"/>
          <w:sz w:val="22"/>
          <w:szCs w:val="22"/>
        </w:rPr>
        <w:t>․</w:t>
      </w:r>
      <w:r w:rsidRPr="00ED1969">
        <w:rPr>
          <w:rFonts w:ascii="Arial" w:hAnsi="Arial" w:cs="Arial"/>
          <w:sz w:val="22"/>
          <w:szCs w:val="22"/>
        </w:rPr>
        <w:t xml:space="preserve"> The use of therapeutic communication has been found to improve patient outcomes in mental health (Peplau‚ 1997).</w:t>
      </w:r>
    </w:p>
    <w:p w14:paraId="180C38C2"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Emotional Intelligence and Empathy</w:t>
      </w:r>
    </w:p>
    <w:p w14:paraId="27EA1DE1" w14:textId="40A50C45"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 xml:space="preserve">Emotional intelligence is defined as the ability to identify‚ </w:t>
      </w:r>
      <w:proofErr w:type="gramStart"/>
      <w:r w:rsidRPr="00ED1969">
        <w:rPr>
          <w:rFonts w:ascii="Arial" w:hAnsi="Arial" w:cs="Arial"/>
          <w:sz w:val="22"/>
          <w:szCs w:val="22"/>
        </w:rPr>
        <w:t>understand</w:t>
      </w:r>
      <w:r w:rsidR="00A11F7A">
        <w:rPr>
          <w:rFonts w:ascii="Arial" w:hAnsi="Arial" w:cs="Arial"/>
          <w:sz w:val="22"/>
          <w:szCs w:val="22"/>
        </w:rPr>
        <w:t>,</w:t>
      </w:r>
      <w:r w:rsidRPr="00ED1969">
        <w:rPr>
          <w:rFonts w:ascii="Arial" w:hAnsi="Arial" w:cs="Arial"/>
          <w:sz w:val="22"/>
          <w:szCs w:val="22"/>
        </w:rPr>
        <w:t xml:space="preserve"> and</w:t>
      </w:r>
      <w:proofErr w:type="gramEnd"/>
      <w:r w:rsidRPr="00ED1969">
        <w:rPr>
          <w:rFonts w:ascii="Arial" w:hAnsi="Arial" w:cs="Arial"/>
          <w:sz w:val="22"/>
          <w:szCs w:val="22"/>
        </w:rPr>
        <w:t xml:space="preserve"> manage one's own and others' emotions (Goleman‚ 1998). Within mental health care‚ emotional intelligence is used to respond to difficult situations and establish professional boundaries</w:t>
      </w:r>
      <w:r w:rsidRPr="00ED1969">
        <w:rPr>
          <w:rFonts w:ascii="MS Gothic" w:eastAsia="MS Gothic" w:hAnsi="MS Gothic" w:cs="MS Gothic" w:hint="eastAsia"/>
          <w:sz w:val="22"/>
          <w:szCs w:val="22"/>
        </w:rPr>
        <w:t>․</w:t>
      </w:r>
    </w:p>
    <w:p w14:paraId="5B890B71" w14:textId="72D30859"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Empathy is a key component of emotional intelligence and is thought to be key to establishing the therapeutic alliance between client and clinician</w:t>
      </w:r>
      <w:r w:rsidRPr="00ED1969">
        <w:rPr>
          <w:rFonts w:ascii="MS Gothic" w:eastAsia="MS Gothic" w:hAnsi="MS Gothic" w:cs="MS Gothic" w:hint="eastAsia"/>
          <w:sz w:val="22"/>
          <w:szCs w:val="22"/>
        </w:rPr>
        <w:t>․</w:t>
      </w:r>
      <w:r w:rsidRPr="00ED1969">
        <w:rPr>
          <w:rFonts w:ascii="Arial" w:hAnsi="Arial" w:cs="Arial"/>
          <w:sz w:val="22"/>
          <w:szCs w:val="22"/>
        </w:rPr>
        <w:t xml:space="preserve"> Empathetic practitioners will be in a better position to understand and respond to the emotional experience of the service user (Halpern‚ 2003). It can reduce stigma in mental health settings and increase service users' participation in the recovery process</w:t>
      </w:r>
      <w:r w:rsidRPr="00ED1969">
        <w:rPr>
          <w:rFonts w:ascii="MS Gothic" w:eastAsia="MS Gothic" w:hAnsi="MS Gothic" w:cs="MS Gothic" w:hint="eastAsia"/>
          <w:sz w:val="22"/>
          <w:szCs w:val="22"/>
        </w:rPr>
        <w:t>․</w:t>
      </w:r>
    </w:p>
    <w:p w14:paraId="3388CB90"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lastRenderedPageBreak/>
        <w:t>Teamwork and Interdisciplinary Collaboration</w:t>
      </w:r>
    </w:p>
    <w:p w14:paraId="7A631787" w14:textId="34A27018"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Psychiatrists‚ nurses‚ psychologists‚ social workers</w:t>
      </w:r>
      <w:r w:rsidR="00F41754">
        <w:rPr>
          <w:rFonts w:ascii="Arial" w:hAnsi="Arial" w:cs="Arial"/>
          <w:sz w:val="22"/>
          <w:szCs w:val="22"/>
        </w:rPr>
        <w:t>,</w:t>
      </w:r>
      <w:r w:rsidRPr="00ED1969">
        <w:rPr>
          <w:rFonts w:ascii="Arial" w:hAnsi="Arial" w:cs="Arial"/>
          <w:sz w:val="22"/>
          <w:szCs w:val="22"/>
        </w:rPr>
        <w:t xml:space="preserve"> and mental health support staff work alongside one another in a multidisciplinary team to provide consumers of mental health services with thorough healthcare</w:t>
      </w:r>
      <w:r w:rsidRPr="00ED1969">
        <w:rPr>
          <w:rFonts w:ascii="MS Gothic" w:eastAsia="MS Gothic" w:hAnsi="MS Gothic" w:cs="MS Gothic" w:hint="eastAsia"/>
          <w:sz w:val="22"/>
          <w:szCs w:val="22"/>
        </w:rPr>
        <w:t>․</w:t>
      </w:r>
      <w:r w:rsidRPr="00ED1969">
        <w:rPr>
          <w:rFonts w:ascii="Arial" w:hAnsi="Arial" w:cs="Arial"/>
          <w:sz w:val="22"/>
          <w:szCs w:val="22"/>
        </w:rPr>
        <w:t xml:space="preserve"> The presence of a </w:t>
      </w:r>
      <w:r w:rsidR="009606BD" w:rsidRPr="00ED1969">
        <w:rPr>
          <w:rFonts w:ascii="Arial" w:hAnsi="Arial" w:cs="Arial"/>
          <w:sz w:val="22"/>
          <w:szCs w:val="22"/>
        </w:rPr>
        <w:t>well-functioning</w:t>
      </w:r>
      <w:r w:rsidRPr="00ED1969">
        <w:rPr>
          <w:rFonts w:ascii="Arial" w:hAnsi="Arial" w:cs="Arial"/>
          <w:sz w:val="22"/>
          <w:szCs w:val="22"/>
        </w:rPr>
        <w:t xml:space="preserve"> multidisciplinary team ensures that patients' needs are viewed holistically and that information is shared among professionals (West et al</w:t>
      </w:r>
      <w:r w:rsidRPr="00ED1969">
        <w:rPr>
          <w:rFonts w:ascii="MS Gothic" w:eastAsia="MS Gothic" w:hAnsi="MS Gothic" w:cs="MS Gothic" w:hint="eastAsia"/>
          <w:sz w:val="22"/>
          <w:szCs w:val="22"/>
        </w:rPr>
        <w:t>․</w:t>
      </w:r>
      <w:r w:rsidRPr="00ED1969">
        <w:rPr>
          <w:rFonts w:ascii="Arial" w:hAnsi="Arial" w:cs="Arial"/>
          <w:sz w:val="22"/>
          <w:szCs w:val="22"/>
        </w:rPr>
        <w:t>‚ 2014).</w:t>
      </w:r>
      <w:r w:rsidR="009606BD">
        <w:rPr>
          <w:rFonts w:ascii="Arial" w:hAnsi="Arial" w:cs="Arial"/>
          <w:sz w:val="22"/>
          <w:szCs w:val="22"/>
        </w:rPr>
        <w:t xml:space="preserve"> </w:t>
      </w:r>
      <w:r w:rsidR="009606BD" w:rsidRPr="00ED1969">
        <w:rPr>
          <w:rFonts w:ascii="Arial" w:hAnsi="Arial" w:cs="Arial"/>
          <w:sz w:val="22"/>
          <w:szCs w:val="22"/>
        </w:rPr>
        <w:t xml:space="preserve">However, </w:t>
      </w:r>
      <w:r w:rsidRPr="00ED1969">
        <w:rPr>
          <w:rFonts w:ascii="Arial" w:hAnsi="Arial" w:cs="Arial"/>
          <w:sz w:val="22"/>
          <w:szCs w:val="22"/>
        </w:rPr>
        <w:t xml:space="preserve">research shows healthcare </w:t>
      </w:r>
      <w:r w:rsidR="00F41754">
        <w:rPr>
          <w:rFonts w:ascii="Arial" w:hAnsi="Arial" w:cs="Arial"/>
          <w:sz w:val="22"/>
          <w:szCs w:val="22"/>
        </w:rPr>
        <w:t>organisations</w:t>
      </w:r>
      <w:r w:rsidRPr="00ED1969">
        <w:rPr>
          <w:rFonts w:ascii="Arial" w:hAnsi="Arial" w:cs="Arial"/>
          <w:sz w:val="22"/>
          <w:szCs w:val="22"/>
        </w:rPr>
        <w:t xml:space="preserve"> function more effectively when members cooperate to improve patient safety and reduce clinical error (Salas‚ Reyes and McDaniel‚ 2015). Support workers are therefore expected to work in harmony‚ respectfully and flexibly‚ with other healthcare staff members</w:t>
      </w:r>
      <w:r w:rsidRPr="00ED1969">
        <w:rPr>
          <w:rFonts w:ascii="MS Gothic" w:eastAsia="MS Gothic" w:hAnsi="MS Gothic" w:cs="MS Gothic" w:hint="eastAsia"/>
          <w:sz w:val="22"/>
          <w:szCs w:val="22"/>
        </w:rPr>
        <w:t>․</w:t>
      </w:r>
    </w:p>
    <w:p w14:paraId="468A9CFD"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Observation and Monitoring Skills</w:t>
      </w:r>
    </w:p>
    <w:p w14:paraId="2256215F" w14:textId="5FED4A8C"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Mental health support workers observe the behaviours and mental health symptoms of patients</w:t>
      </w:r>
      <w:r w:rsidRPr="00ED1969">
        <w:rPr>
          <w:rFonts w:ascii="MS Gothic" w:eastAsia="MS Gothic" w:hAnsi="MS Gothic" w:cs="MS Gothic" w:hint="eastAsia"/>
          <w:sz w:val="22"/>
          <w:szCs w:val="22"/>
        </w:rPr>
        <w:t>․</w:t>
      </w:r>
      <w:r w:rsidRPr="00ED1969">
        <w:rPr>
          <w:rFonts w:ascii="Arial" w:hAnsi="Arial" w:cs="Arial"/>
          <w:sz w:val="22"/>
          <w:szCs w:val="22"/>
        </w:rPr>
        <w:t xml:space="preserve"> The early identification of behavioural changes can lead to early intervention from the remainder of the clinical team</w:t>
      </w:r>
      <w:r w:rsidRPr="00ED1969">
        <w:rPr>
          <w:rFonts w:ascii="MS Gothic" w:eastAsia="MS Gothic" w:hAnsi="MS Gothic" w:cs="MS Gothic" w:hint="eastAsia"/>
          <w:sz w:val="22"/>
          <w:szCs w:val="22"/>
        </w:rPr>
        <w:t>․</w:t>
      </w:r>
      <w:r w:rsidRPr="00ED1969">
        <w:rPr>
          <w:rFonts w:ascii="Arial" w:hAnsi="Arial" w:cs="Arial"/>
          <w:sz w:val="22"/>
          <w:szCs w:val="22"/>
        </w:rPr>
        <w:t xml:space="preserve"> This requires strong observation skills and attention to detail (Barker‚ 2017).</w:t>
      </w:r>
      <w:r w:rsidR="009606BD">
        <w:rPr>
          <w:rFonts w:ascii="Arial" w:hAnsi="Arial" w:cs="Arial"/>
          <w:sz w:val="22"/>
          <w:szCs w:val="22"/>
        </w:rPr>
        <w:t xml:space="preserve"> </w:t>
      </w:r>
      <w:r w:rsidRPr="00ED1969">
        <w:rPr>
          <w:rFonts w:ascii="Arial" w:hAnsi="Arial" w:cs="Arial"/>
          <w:sz w:val="22"/>
          <w:szCs w:val="22"/>
        </w:rPr>
        <w:t>Maintaining documentation of patient observations is also essential for the continuity of care and supporting clinical decision-making</w:t>
      </w:r>
      <w:r w:rsidRPr="00ED1969">
        <w:rPr>
          <w:rFonts w:ascii="MS Gothic" w:eastAsia="MS Gothic" w:hAnsi="MS Gothic" w:cs="MS Gothic" w:hint="eastAsia"/>
          <w:sz w:val="22"/>
          <w:szCs w:val="22"/>
        </w:rPr>
        <w:t>․</w:t>
      </w:r>
    </w:p>
    <w:p w14:paraId="5D4AFEF8"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Ethical Practice and Safeguarding</w:t>
      </w:r>
    </w:p>
    <w:p w14:paraId="79DBB534" w14:textId="15A52663" w:rsidR="00ED1969" w:rsidRPr="00ED1969" w:rsidRDefault="009606BD" w:rsidP="00ED1969">
      <w:pPr>
        <w:spacing w:line="360" w:lineRule="auto"/>
        <w:jc w:val="both"/>
        <w:rPr>
          <w:rFonts w:ascii="Arial" w:hAnsi="Arial" w:cs="Arial"/>
          <w:sz w:val="22"/>
          <w:szCs w:val="22"/>
        </w:rPr>
      </w:pPr>
      <w:r w:rsidRPr="00ED1969">
        <w:rPr>
          <w:rFonts w:ascii="Arial" w:hAnsi="Arial" w:cs="Arial"/>
          <w:sz w:val="22"/>
          <w:szCs w:val="22"/>
        </w:rPr>
        <w:t>Likewise,</w:t>
      </w:r>
      <w:r w:rsidR="00ED1969" w:rsidRPr="00ED1969">
        <w:rPr>
          <w:rFonts w:ascii="Arial" w:hAnsi="Arial" w:cs="Arial"/>
          <w:sz w:val="22"/>
          <w:szCs w:val="22"/>
        </w:rPr>
        <w:t xml:space="preserve"> the health and social care worker's role in practice is governed by ethical codes which stress the need to protect the client group‚ ensuring patient safety‚ dignity and confidentiality</w:t>
      </w:r>
      <w:r w:rsidR="00ED1969" w:rsidRPr="00ED1969">
        <w:rPr>
          <w:rFonts w:ascii="MS Gothic" w:eastAsia="MS Gothic" w:hAnsi="MS Gothic" w:cs="MS Gothic" w:hint="eastAsia"/>
          <w:sz w:val="22"/>
          <w:szCs w:val="22"/>
        </w:rPr>
        <w:t>․</w:t>
      </w:r>
      <w:r w:rsidR="00ED1969" w:rsidRPr="00ED1969">
        <w:rPr>
          <w:rFonts w:ascii="Arial" w:hAnsi="Arial" w:cs="Arial"/>
          <w:sz w:val="22"/>
          <w:szCs w:val="22"/>
        </w:rPr>
        <w:t xml:space="preserve"> This is especially important when working with vulnerable groups who may be at risk of harm (Department of Health and Social Care‚ 2021).</w:t>
      </w:r>
      <w:r>
        <w:rPr>
          <w:rFonts w:ascii="Arial" w:hAnsi="Arial" w:cs="Arial"/>
          <w:sz w:val="22"/>
          <w:szCs w:val="22"/>
        </w:rPr>
        <w:t xml:space="preserve"> </w:t>
      </w:r>
      <w:r w:rsidR="00ED1969" w:rsidRPr="00ED1969">
        <w:rPr>
          <w:rFonts w:ascii="Arial" w:hAnsi="Arial" w:cs="Arial"/>
          <w:sz w:val="22"/>
          <w:szCs w:val="22"/>
        </w:rPr>
        <w:t xml:space="preserve">In </w:t>
      </w:r>
      <w:r w:rsidRPr="00ED1969">
        <w:rPr>
          <w:rFonts w:ascii="Arial" w:hAnsi="Arial" w:cs="Arial"/>
          <w:sz w:val="22"/>
          <w:szCs w:val="22"/>
        </w:rPr>
        <w:t>addition,</w:t>
      </w:r>
      <w:r w:rsidR="00ED1969" w:rsidRPr="00ED1969">
        <w:rPr>
          <w:rFonts w:ascii="Arial" w:hAnsi="Arial" w:cs="Arial"/>
          <w:sz w:val="22"/>
          <w:szCs w:val="22"/>
        </w:rPr>
        <w:t xml:space="preserve"> healthcare professionals are expected to maintain integrity‚ accountability‚ respect for patient rights‚ and boundaries</w:t>
      </w:r>
      <w:r w:rsidR="00ED1969" w:rsidRPr="00ED1969">
        <w:rPr>
          <w:rFonts w:ascii="MS Gothic" w:eastAsia="MS Gothic" w:hAnsi="MS Gothic" w:cs="MS Gothic" w:hint="eastAsia"/>
          <w:sz w:val="22"/>
          <w:szCs w:val="22"/>
        </w:rPr>
        <w:t>․</w:t>
      </w:r>
    </w:p>
    <w:p w14:paraId="7CC37CCE" w14:textId="681F15A6"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 xml:space="preserve">Evaluating my current employability skills </w:t>
      </w:r>
    </w:p>
    <w:p w14:paraId="4799C1F8" w14:textId="4EA2F68C"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The self-audit of personal employability skills can identify strengths and weaknesses</w:t>
      </w:r>
      <w:r w:rsidRPr="00ED1969">
        <w:rPr>
          <w:rFonts w:ascii="MS Gothic" w:eastAsia="MS Gothic" w:hAnsi="MS Gothic" w:cs="MS Gothic" w:hint="eastAsia"/>
          <w:sz w:val="22"/>
          <w:szCs w:val="22"/>
        </w:rPr>
        <w:t>․</w:t>
      </w:r>
      <w:r w:rsidRPr="00ED1969">
        <w:rPr>
          <w:rFonts w:ascii="Arial" w:hAnsi="Arial" w:cs="Arial"/>
          <w:sz w:val="22"/>
          <w:szCs w:val="22"/>
        </w:rPr>
        <w:t xml:space="preserve"> Reflective practice is widely used within health care education for professional development (Moon‚ 2013).</w:t>
      </w:r>
      <w:r w:rsidR="000F74D6">
        <w:rPr>
          <w:rFonts w:ascii="Arial" w:hAnsi="Arial" w:cs="Arial"/>
          <w:sz w:val="22"/>
          <w:szCs w:val="22"/>
        </w:rPr>
        <w:t xml:space="preserve"> </w:t>
      </w:r>
      <w:r w:rsidR="00A11F7A">
        <w:rPr>
          <w:rFonts w:ascii="Arial" w:hAnsi="Arial" w:cs="Arial"/>
          <w:sz w:val="22"/>
          <w:szCs w:val="22"/>
        </w:rPr>
        <w:t xml:space="preserve">Strengths </w:t>
      </w:r>
      <w:r w:rsidRPr="00ED1969">
        <w:rPr>
          <w:rFonts w:ascii="Arial" w:hAnsi="Arial" w:cs="Arial"/>
          <w:sz w:val="22"/>
          <w:szCs w:val="22"/>
        </w:rPr>
        <w:t>include empathy and active listening</w:t>
      </w:r>
      <w:r w:rsidRPr="00ED1969">
        <w:rPr>
          <w:rFonts w:ascii="MS Gothic" w:eastAsia="MS Gothic" w:hAnsi="MS Gothic" w:cs="MS Gothic" w:hint="eastAsia"/>
          <w:sz w:val="22"/>
          <w:szCs w:val="22"/>
        </w:rPr>
        <w:t>․</w:t>
      </w:r>
      <w:r w:rsidRPr="00ED1969">
        <w:rPr>
          <w:rFonts w:ascii="Arial" w:hAnsi="Arial" w:cs="Arial"/>
          <w:sz w:val="22"/>
          <w:szCs w:val="22"/>
        </w:rPr>
        <w:t xml:space="preserve"> Empathy is important in mental health because it helps practitioners understand how the patient is feeling and respond appropriately</w:t>
      </w:r>
      <w:r w:rsidR="009606BD">
        <w:rPr>
          <w:rFonts w:ascii="MS Gothic" w:eastAsia="MS Gothic" w:hAnsi="MS Gothic" w:cs="MS Gothic"/>
          <w:sz w:val="22"/>
          <w:szCs w:val="22"/>
        </w:rPr>
        <w:t>.</w:t>
      </w:r>
      <w:r w:rsidR="00A11F7A">
        <w:rPr>
          <w:rFonts w:ascii="MS Gothic" w:eastAsia="MS Gothic" w:hAnsi="MS Gothic" w:cs="MS Gothic"/>
          <w:sz w:val="22"/>
          <w:szCs w:val="22"/>
        </w:rPr>
        <w:t xml:space="preserve"> </w:t>
      </w:r>
      <w:r w:rsidRPr="00ED1969">
        <w:rPr>
          <w:rFonts w:ascii="Arial" w:hAnsi="Arial" w:cs="Arial"/>
          <w:sz w:val="22"/>
          <w:szCs w:val="22"/>
        </w:rPr>
        <w:t>Empathic communication has been shown to increase rapport between therapists and patients and improve mental health (Halpern‚ 2003).</w:t>
      </w:r>
    </w:p>
    <w:p w14:paraId="6307414C" w14:textId="4A63DCD7"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Another strength of mine is my commitment to reflective practice</w:t>
      </w:r>
      <w:r w:rsidRPr="00ED1969">
        <w:rPr>
          <w:rFonts w:ascii="MS Gothic" w:eastAsia="MS Gothic" w:hAnsi="MS Gothic" w:cs="MS Gothic" w:hint="eastAsia"/>
          <w:sz w:val="22"/>
          <w:szCs w:val="22"/>
        </w:rPr>
        <w:t>․</w:t>
      </w:r>
      <w:r w:rsidRPr="00ED1969">
        <w:rPr>
          <w:rFonts w:ascii="Arial" w:hAnsi="Arial" w:cs="Arial"/>
          <w:sz w:val="22"/>
          <w:szCs w:val="22"/>
        </w:rPr>
        <w:t xml:space="preserve"> Reflective practice encourages lifelong learning and professional development through the critical analysis of experiences and exploring how to improve practice‚ for example‚ Gibbs' reflective cycle (Gibbs 1988).</w:t>
      </w:r>
      <w:r w:rsidR="000F74D6">
        <w:rPr>
          <w:rFonts w:ascii="Arial" w:hAnsi="Arial" w:cs="Arial"/>
          <w:sz w:val="22"/>
          <w:szCs w:val="22"/>
        </w:rPr>
        <w:t xml:space="preserve"> </w:t>
      </w:r>
      <w:r w:rsidRPr="00ED1969">
        <w:rPr>
          <w:rFonts w:ascii="Arial" w:hAnsi="Arial" w:cs="Arial"/>
          <w:sz w:val="22"/>
          <w:szCs w:val="22"/>
        </w:rPr>
        <w:t xml:space="preserve">But I do have some weaknesses‚ and I do have limited experience in </w:t>
      </w:r>
      <w:r w:rsidR="00F41754">
        <w:rPr>
          <w:rFonts w:ascii="Arial" w:hAnsi="Arial" w:cs="Arial"/>
          <w:sz w:val="22"/>
          <w:szCs w:val="22"/>
        </w:rPr>
        <w:t>practising</w:t>
      </w:r>
      <w:r w:rsidRPr="00ED1969">
        <w:rPr>
          <w:rFonts w:ascii="Arial" w:hAnsi="Arial" w:cs="Arial"/>
          <w:sz w:val="22"/>
          <w:szCs w:val="22"/>
        </w:rPr>
        <w:t xml:space="preserve"> in the </w:t>
      </w:r>
      <w:r w:rsidRPr="00ED1969">
        <w:rPr>
          <w:rFonts w:ascii="Arial" w:hAnsi="Arial" w:cs="Arial"/>
          <w:sz w:val="22"/>
          <w:szCs w:val="22"/>
        </w:rPr>
        <w:lastRenderedPageBreak/>
        <w:t>field of mental health care</w:t>
      </w:r>
      <w:r w:rsidRPr="00ED1969">
        <w:rPr>
          <w:rFonts w:ascii="MS Gothic" w:eastAsia="MS Gothic" w:hAnsi="MS Gothic" w:cs="MS Gothic" w:hint="eastAsia"/>
          <w:sz w:val="22"/>
          <w:szCs w:val="22"/>
        </w:rPr>
        <w:t>․</w:t>
      </w:r>
      <w:r w:rsidRPr="00ED1969">
        <w:rPr>
          <w:rFonts w:ascii="Arial" w:hAnsi="Arial" w:cs="Arial"/>
          <w:sz w:val="22"/>
          <w:szCs w:val="22"/>
        </w:rPr>
        <w:t xml:space="preserve"> Academic knowledge imparts theory</w:t>
      </w:r>
      <w:r w:rsidRPr="00ED1969">
        <w:rPr>
          <w:rFonts w:ascii="MS Gothic" w:eastAsia="MS Gothic" w:hAnsi="MS Gothic" w:cs="MS Gothic" w:hint="eastAsia"/>
          <w:sz w:val="22"/>
          <w:szCs w:val="22"/>
        </w:rPr>
        <w:t>․</w:t>
      </w:r>
      <w:r w:rsidRPr="00ED1969">
        <w:rPr>
          <w:rFonts w:ascii="Arial" w:hAnsi="Arial" w:cs="Arial"/>
          <w:sz w:val="22"/>
          <w:szCs w:val="22"/>
        </w:rPr>
        <w:t xml:space="preserve"> It is only through practice that understanding and confidence to assess the health care context </w:t>
      </w:r>
      <w:r w:rsidR="00F41754">
        <w:rPr>
          <w:rFonts w:ascii="Arial" w:hAnsi="Arial" w:cs="Arial"/>
          <w:sz w:val="22"/>
          <w:szCs w:val="22"/>
        </w:rPr>
        <w:t>develop</w:t>
      </w:r>
      <w:r w:rsidRPr="00ED1969">
        <w:rPr>
          <w:rFonts w:ascii="Arial" w:hAnsi="Arial" w:cs="Arial"/>
          <w:sz w:val="22"/>
          <w:szCs w:val="22"/>
        </w:rPr>
        <w:t xml:space="preserve"> (Benner‚ 1984).</w:t>
      </w:r>
      <w:r w:rsidR="009606BD">
        <w:rPr>
          <w:rFonts w:ascii="Arial" w:hAnsi="Arial" w:cs="Arial"/>
          <w:sz w:val="22"/>
          <w:szCs w:val="22"/>
        </w:rPr>
        <w:t xml:space="preserve"> </w:t>
      </w:r>
      <w:r w:rsidRPr="00ED1969">
        <w:rPr>
          <w:rFonts w:ascii="Arial" w:hAnsi="Arial" w:cs="Arial"/>
          <w:sz w:val="22"/>
          <w:szCs w:val="22"/>
        </w:rPr>
        <w:t>Another area for improvement is professional networking</w:t>
      </w:r>
      <w:r w:rsidRPr="00ED1969">
        <w:rPr>
          <w:rFonts w:ascii="MS Gothic" w:eastAsia="MS Gothic" w:hAnsi="MS Gothic" w:cs="MS Gothic" w:hint="eastAsia"/>
          <w:sz w:val="22"/>
          <w:szCs w:val="22"/>
        </w:rPr>
        <w:t>․</w:t>
      </w:r>
      <w:r w:rsidRPr="00ED1969">
        <w:rPr>
          <w:rFonts w:ascii="Arial" w:hAnsi="Arial" w:cs="Arial"/>
          <w:sz w:val="22"/>
          <w:szCs w:val="22"/>
        </w:rPr>
        <w:t xml:space="preserve"> My current network largely consists of my academic colleagues and teachers</w:t>
      </w:r>
      <w:r w:rsidRPr="00ED1969">
        <w:rPr>
          <w:rFonts w:ascii="MS Gothic" w:eastAsia="MS Gothic" w:hAnsi="MS Gothic" w:cs="MS Gothic" w:hint="eastAsia"/>
          <w:sz w:val="22"/>
          <w:szCs w:val="22"/>
        </w:rPr>
        <w:t>․</w:t>
      </w:r>
      <w:r w:rsidRPr="00ED1969">
        <w:rPr>
          <w:rFonts w:ascii="Arial" w:hAnsi="Arial" w:cs="Arial"/>
          <w:sz w:val="22"/>
          <w:szCs w:val="22"/>
        </w:rPr>
        <w:t xml:space="preserve"> I am also hoping to meet and network with more experienced‚ knowledgeable‚ and capable mental health professionals</w:t>
      </w:r>
      <w:r w:rsidRPr="00ED1969">
        <w:rPr>
          <w:rFonts w:ascii="MS Gothic" w:eastAsia="MS Gothic" w:hAnsi="MS Gothic" w:cs="MS Gothic" w:hint="eastAsia"/>
          <w:sz w:val="22"/>
          <w:szCs w:val="22"/>
        </w:rPr>
        <w:t>․</w:t>
      </w:r>
    </w:p>
    <w:p w14:paraId="2860F546"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Personal brand‚ professional identity</w:t>
      </w:r>
      <w:r w:rsidRPr="009606BD">
        <w:rPr>
          <w:rFonts w:ascii="MS Gothic" w:eastAsia="MS Gothic" w:hAnsi="MS Gothic" w:cs="MS Gothic" w:hint="eastAsia"/>
          <w:b/>
          <w:bCs/>
          <w:sz w:val="22"/>
          <w:szCs w:val="22"/>
        </w:rPr>
        <w:t>․</w:t>
      </w:r>
    </w:p>
    <w:p w14:paraId="4BA3F5B7" w14:textId="08B1ACF7"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Personal branding is the communication of one's professional values‚ skills</w:t>
      </w:r>
      <w:r w:rsidR="00F41754">
        <w:rPr>
          <w:rFonts w:ascii="Arial" w:hAnsi="Arial" w:cs="Arial"/>
          <w:sz w:val="22"/>
          <w:szCs w:val="22"/>
        </w:rPr>
        <w:t>,</w:t>
      </w:r>
      <w:r w:rsidRPr="00ED1969">
        <w:rPr>
          <w:rFonts w:ascii="Arial" w:hAnsi="Arial" w:cs="Arial"/>
          <w:sz w:val="22"/>
          <w:szCs w:val="22"/>
        </w:rPr>
        <w:t xml:space="preserve"> and competencies to potential employers (</w:t>
      </w:r>
      <w:r w:rsidR="0079512B" w:rsidRPr="00ED1969">
        <w:rPr>
          <w:rFonts w:ascii="Arial" w:hAnsi="Arial" w:cs="Arial"/>
          <w:sz w:val="22"/>
          <w:szCs w:val="22"/>
        </w:rPr>
        <w:t>Khader</w:t>
      </w:r>
      <w:r w:rsidRPr="00ED1969">
        <w:rPr>
          <w:rFonts w:ascii="Arial" w:hAnsi="Arial" w:cs="Arial"/>
          <w:sz w:val="22"/>
          <w:szCs w:val="22"/>
        </w:rPr>
        <w:t>‚ 2015). In health care‚ personal branding is closely associated with professional identity‚ as healthcare professionals must show empathy‚ compassion</w:t>
      </w:r>
      <w:r w:rsidR="00F41754">
        <w:rPr>
          <w:rFonts w:ascii="Arial" w:hAnsi="Arial" w:cs="Arial"/>
          <w:sz w:val="22"/>
          <w:szCs w:val="22"/>
        </w:rPr>
        <w:t>,</w:t>
      </w:r>
      <w:r w:rsidRPr="00ED1969">
        <w:rPr>
          <w:rFonts w:ascii="Arial" w:hAnsi="Arial" w:cs="Arial"/>
          <w:sz w:val="22"/>
          <w:szCs w:val="22"/>
        </w:rPr>
        <w:t xml:space="preserve"> and professionalism</w:t>
      </w:r>
      <w:r w:rsidRPr="00ED1969">
        <w:rPr>
          <w:rFonts w:ascii="MS Gothic" w:eastAsia="MS Gothic" w:hAnsi="MS Gothic" w:cs="MS Gothic" w:hint="eastAsia"/>
          <w:sz w:val="22"/>
          <w:szCs w:val="22"/>
        </w:rPr>
        <w:t>․</w:t>
      </w:r>
      <w:r w:rsidR="009606BD">
        <w:rPr>
          <w:rFonts w:ascii="Arial" w:hAnsi="Arial" w:cs="Arial"/>
          <w:sz w:val="22"/>
          <w:szCs w:val="22"/>
        </w:rPr>
        <w:t xml:space="preserve"> </w:t>
      </w:r>
      <w:r w:rsidRPr="00ED1969">
        <w:rPr>
          <w:rFonts w:ascii="Arial" w:hAnsi="Arial" w:cs="Arial"/>
          <w:sz w:val="22"/>
          <w:szCs w:val="22"/>
        </w:rPr>
        <w:t>My values of compassion‚ reflection</w:t>
      </w:r>
      <w:r w:rsidR="00F41754">
        <w:rPr>
          <w:rFonts w:ascii="Arial" w:hAnsi="Arial" w:cs="Arial"/>
          <w:sz w:val="22"/>
          <w:szCs w:val="22"/>
        </w:rPr>
        <w:t>,</w:t>
      </w:r>
      <w:r w:rsidRPr="00ED1969">
        <w:rPr>
          <w:rFonts w:ascii="Arial" w:hAnsi="Arial" w:cs="Arial"/>
          <w:sz w:val="22"/>
          <w:szCs w:val="22"/>
        </w:rPr>
        <w:t xml:space="preserve"> and person-centredness link to recovery in mental health care‚ which is an approach to working with people with mental health difficulties that empowers them to recover from their difficulties (Slade‚ 2009).</w:t>
      </w:r>
      <w:r w:rsidR="009606BD">
        <w:rPr>
          <w:rFonts w:ascii="Arial" w:hAnsi="Arial" w:cs="Arial"/>
          <w:sz w:val="22"/>
          <w:szCs w:val="22"/>
        </w:rPr>
        <w:t xml:space="preserve"> </w:t>
      </w:r>
      <w:r w:rsidRPr="00ED1969">
        <w:rPr>
          <w:rFonts w:ascii="Arial" w:hAnsi="Arial" w:cs="Arial"/>
          <w:sz w:val="22"/>
          <w:szCs w:val="22"/>
        </w:rPr>
        <w:t>This may include aligning personal values with professional ones</w:t>
      </w:r>
      <w:r w:rsidRPr="00ED1969">
        <w:rPr>
          <w:rFonts w:ascii="MS Gothic" w:eastAsia="MS Gothic" w:hAnsi="MS Gothic" w:cs="MS Gothic" w:hint="eastAsia"/>
          <w:sz w:val="22"/>
          <w:szCs w:val="22"/>
        </w:rPr>
        <w:t>․</w:t>
      </w:r>
      <w:r w:rsidRPr="00ED1969">
        <w:rPr>
          <w:rFonts w:ascii="Arial" w:hAnsi="Arial" w:cs="Arial"/>
          <w:sz w:val="22"/>
          <w:szCs w:val="22"/>
        </w:rPr>
        <w:t xml:space="preserve"> The integration of professional knowledge‚ ethical values</w:t>
      </w:r>
      <w:r w:rsidR="0079512B">
        <w:rPr>
          <w:rFonts w:ascii="Arial" w:hAnsi="Arial" w:cs="Arial"/>
          <w:sz w:val="22"/>
          <w:szCs w:val="22"/>
        </w:rPr>
        <w:t>,</w:t>
      </w:r>
      <w:r w:rsidRPr="00ED1969">
        <w:rPr>
          <w:rFonts w:ascii="Arial" w:hAnsi="Arial" w:cs="Arial"/>
          <w:sz w:val="22"/>
          <w:szCs w:val="22"/>
        </w:rPr>
        <w:t xml:space="preserve"> and personal experience into a coherent professional self-concept is called professional identity formation (Cruess‚ Cruess</w:t>
      </w:r>
      <w:r w:rsidR="0079512B">
        <w:rPr>
          <w:rFonts w:ascii="Arial" w:hAnsi="Arial" w:cs="Arial"/>
          <w:sz w:val="22"/>
          <w:szCs w:val="22"/>
        </w:rPr>
        <w:t>,</w:t>
      </w:r>
      <w:r w:rsidRPr="00ED1969">
        <w:rPr>
          <w:rFonts w:ascii="Arial" w:hAnsi="Arial" w:cs="Arial"/>
          <w:sz w:val="22"/>
          <w:szCs w:val="22"/>
        </w:rPr>
        <w:t xml:space="preserve"> and Steinert‚ 2019).</w:t>
      </w:r>
      <w:r w:rsidR="009606BD">
        <w:rPr>
          <w:rFonts w:ascii="Arial" w:hAnsi="Arial" w:cs="Arial"/>
          <w:sz w:val="22"/>
          <w:szCs w:val="22"/>
        </w:rPr>
        <w:t xml:space="preserve"> </w:t>
      </w:r>
      <w:r w:rsidRPr="00ED1969">
        <w:rPr>
          <w:rFonts w:ascii="Arial" w:hAnsi="Arial" w:cs="Arial"/>
          <w:sz w:val="22"/>
          <w:szCs w:val="22"/>
        </w:rPr>
        <w:t>In accordance‚ social media such as LinkedIn can also help to construct a professional identity by presenting achievements and connecting with other healthcare professionals (Tree</w:t>
      </w:r>
      <w:r w:rsidR="0079512B">
        <w:rPr>
          <w:rFonts w:ascii="Arial" w:hAnsi="Arial" w:cs="Arial"/>
          <w:sz w:val="22"/>
          <w:szCs w:val="22"/>
        </w:rPr>
        <w:t>s</w:t>
      </w:r>
      <w:r w:rsidRPr="00ED1969">
        <w:rPr>
          <w:rFonts w:ascii="Arial" w:hAnsi="Arial" w:cs="Arial"/>
          <w:sz w:val="22"/>
          <w:szCs w:val="22"/>
        </w:rPr>
        <w:t xml:space="preserve"> and Leonardi‚ 2013).</w:t>
      </w:r>
    </w:p>
    <w:p w14:paraId="6C16588D"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Networking and Social Capital</w:t>
      </w:r>
    </w:p>
    <w:p w14:paraId="305008B8" w14:textId="698B1498"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Networking fosters professional relationships that ease access to information‚ mentors‚ and job opportunities</w:t>
      </w:r>
      <w:r w:rsidRPr="00ED1969">
        <w:rPr>
          <w:rFonts w:ascii="MS Gothic" w:eastAsia="MS Gothic" w:hAnsi="MS Gothic" w:cs="MS Gothic" w:hint="eastAsia"/>
          <w:sz w:val="22"/>
          <w:szCs w:val="22"/>
        </w:rPr>
        <w:t>․</w:t>
      </w:r>
      <w:r w:rsidRPr="00ED1969">
        <w:rPr>
          <w:rFonts w:ascii="Arial" w:hAnsi="Arial" w:cs="Arial"/>
          <w:sz w:val="22"/>
          <w:szCs w:val="22"/>
        </w:rPr>
        <w:t xml:space="preserve"> Social capital explains how these networks affect professional careers (Bourdieu‚ 1986).</w:t>
      </w:r>
    </w:p>
    <w:p w14:paraId="21F8507A" w14:textId="5BD6DDFE"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t xml:space="preserve">The first distinction‚ bonding‚ bridging and linking social capital‚ comes from Putnam (2000). Bonding social capital is the relationships between those who are close to you‚ </w:t>
      </w:r>
      <w:proofErr w:type="spellStart"/>
      <w:r w:rsidRPr="00ED1969">
        <w:rPr>
          <w:rFonts w:ascii="Arial" w:hAnsi="Arial" w:cs="Arial"/>
          <w:sz w:val="22"/>
          <w:szCs w:val="22"/>
        </w:rPr>
        <w:t>i</w:t>
      </w:r>
      <w:proofErr w:type="spellEnd"/>
      <w:r w:rsidRPr="00ED1969">
        <w:rPr>
          <w:rFonts w:ascii="MS Gothic" w:eastAsia="MS Gothic" w:hAnsi="MS Gothic" w:cs="MS Gothic" w:hint="eastAsia"/>
          <w:sz w:val="22"/>
          <w:szCs w:val="22"/>
        </w:rPr>
        <w:t>․</w:t>
      </w:r>
      <w:r w:rsidRPr="00ED1969">
        <w:rPr>
          <w:rFonts w:ascii="Arial" w:hAnsi="Arial" w:cs="Arial"/>
          <w:sz w:val="22"/>
          <w:szCs w:val="22"/>
        </w:rPr>
        <w:t>e</w:t>
      </w:r>
      <w:r w:rsidRPr="00ED1969">
        <w:rPr>
          <w:rFonts w:ascii="MS Gothic" w:eastAsia="MS Gothic" w:hAnsi="MS Gothic" w:cs="MS Gothic" w:hint="eastAsia"/>
          <w:sz w:val="22"/>
          <w:szCs w:val="22"/>
        </w:rPr>
        <w:t>․</w:t>
      </w:r>
      <w:r w:rsidRPr="00ED1969">
        <w:rPr>
          <w:rFonts w:ascii="Arial" w:hAnsi="Arial" w:cs="Arial"/>
          <w:sz w:val="22"/>
          <w:szCs w:val="22"/>
        </w:rPr>
        <w:t>‚ family and friends</w:t>
      </w:r>
      <w:r w:rsidRPr="00ED1969">
        <w:rPr>
          <w:rFonts w:ascii="MS Gothic" w:eastAsia="MS Gothic" w:hAnsi="MS Gothic" w:cs="MS Gothic" w:hint="eastAsia"/>
          <w:sz w:val="22"/>
          <w:szCs w:val="22"/>
        </w:rPr>
        <w:t>․</w:t>
      </w:r>
      <w:r w:rsidRPr="00ED1969">
        <w:rPr>
          <w:rFonts w:ascii="Arial" w:hAnsi="Arial" w:cs="Arial"/>
          <w:sz w:val="22"/>
          <w:szCs w:val="22"/>
        </w:rPr>
        <w:t xml:space="preserve"> Bridging capital networks may extend beyond direct social connections‚ while linking capital networks may include ties to sources of authority or expertise</w:t>
      </w:r>
      <w:r w:rsidRPr="00ED1969">
        <w:rPr>
          <w:rFonts w:ascii="MS Gothic" w:eastAsia="MS Gothic" w:hAnsi="MS Gothic" w:cs="MS Gothic" w:hint="eastAsia"/>
          <w:sz w:val="22"/>
          <w:szCs w:val="22"/>
        </w:rPr>
        <w:t>․</w:t>
      </w:r>
      <w:r w:rsidRPr="00ED1969">
        <w:rPr>
          <w:rFonts w:ascii="Arial" w:hAnsi="Arial" w:cs="Arial"/>
          <w:sz w:val="22"/>
          <w:szCs w:val="22"/>
        </w:rPr>
        <w:t>It became clear that because my network is mainly a bonding network‚ expanding my bridging and linking networks through volunteering‚ networking at professional events</w:t>
      </w:r>
      <w:r w:rsidR="007829B4">
        <w:rPr>
          <w:rFonts w:ascii="Arial" w:hAnsi="Arial" w:cs="Arial"/>
          <w:sz w:val="22"/>
          <w:szCs w:val="22"/>
        </w:rPr>
        <w:t>,</w:t>
      </w:r>
      <w:r w:rsidRPr="00ED1969">
        <w:rPr>
          <w:rFonts w:ascii="Arial" w:hAnsi="Arial" w:cs="Arial"/>
          <w:sz w:val="22"/>
          <w:szCs w:val="22"/>
        </w:rPr>
        <w:t xml:space="preserve"> and being mentored would improve my employability</w:t>
      </w:r>
      <w:r w:rsidR="009606BD">
        <w:rPr>
          <w:rFonts w:ascii="MS Gothic" w:eastAsia="MS Gothic" w:hAnsi="MS Gothic" w:cs="MS Gothic"/>
          <w:sz w:val="22"/>
          <w:szCs w:val="22"/>
        </w:rPr>
        <w:t xml:space="preserve">. </w:t>
      </w:r>
      <w:r w:rsidRPr="00ED1969">
        <w:rPr>
          <w:rFonts w:ascii="Arial" w:hAnsi="Arial" w:cs="Arial"/>
          <w:sz w:val="22"/>
          <w:szCs w:val="22"/>
        </w:rPr>
        <w:t xml:space="preserve">Professional networks make it easier to find an entry-level job‚ according to </w:t>
      </w:r>
      <w:proofErr w:type="spellStart"/>
      <w:r w:rsidR="002B799A">
        <w:rPr>
          <w:rFonts w:ascii="Arial" w:hAnsi="Arial" w:cs="Arial"/>
          <w:sz w:val="22"/>
          <w:szCs w:val="22"/>
        </w:rPr>
        <w:t>Granovetter</w:t>
      </w:r>
      <w:proofErr w:type="spellEnd"/>
      <w:r w:rsidRPr="00ED1969">
        <w:rPr>
          <w:rFonts w:ascii="Arial" w:hAnsi="Arial" w:cs="Arial"/>
          <w:sz w:val="22"/>
          <w:szCs w:val="22"/>
        </w:rPr>
        <w:t xml:space="preserve"> (1973).</w:t>
      </w:r>
    </w:p>
    <w:p w14:paraId="2EF7255E" w14:textId="77777777" w:rsidR="00A11F7A" w:rsidRDefault="00A11F7A" w:rsidP="009606BD">
      <w:pPr>
        <w:spacing w:after="0" w:line="360" w:lineRule="auto"/>
        <w:jc w:val="both"/>
        <w:rPr>
          <w:rFonts w:ascii="Arial" w:hAnsi="Arial" w:cs="Arial"/>
          <w:b/>
          <w:bCs/>
          <w:sz w:val="22"/>
          <w:szCs w:val="22"/>
        </w:rPr>
      </w:pPr>
    </w:p>
    <w:p w14:paraId="625D17E7" w14:textId="77777777" w:rsidR="00A11F7A" w:rsidRDefault="00A11F7A" w:rsidP="009606BD">
      <w:pPr>
        <w:spacing w:after="0" w:line="360" w:lineRule="auto"/>
        <w:jc w:val="both"/>
        <w:rPr>
          <w:rFonts w:ascii="Arial" w:hAnsi="Arial" w:cs="Arial"/>
          <w:b/>
          <w:bCs/>
          <w:sz w:val="22"/>
          <w:szCs w:val="22"/>
        </w:rPr>
      </w:pPr>
    </w:p>
    <w:p w14:paraId="28182C23" w14:textId="77777777" w:rsidR="00A11F7A" w:rsidRDefault="00A11F7A" w:rsidP="009606BD">
      <w:pPr>
        <w:spacing w:after="0" w:line="360" w:lineRule="auto"/>
        <w:jc w:val="both"/>
        <w:rPr>
          <w:rFonts w:ascii="Arial" w:hAnsi="Arial" w:cs="Arial"/>
          <w:b/>
          <w:bCs/>
          <w:sz w:val="22"/>
          <w:szCs w:val="22"/>
        </w:rPr>
      </w:pPr>
    </w:p>
    <w:p w14:paraId="46374EB7" w14:textId="77777777" w:rsidR="00A11F7A" w:rsidRDefault="00A11F7A" w:rsidP="009606BD">
      <w:pPr>
        <w:spacing w:after="0" w:line="360" w:lineRule="auto"/>
        <w:jc w:val="both"/>
        <w:rPr>
          <w:rFonts w:ascii="Arial" w:hAnsi="Arial" w:cs="Arial"/>
          <w:b/>
          <w:bCs/>
          <w:sz w:val="22"/>
          <w:szCs w:val="22"/>
        </w:rPr>
      </w:pPr>
    </w:p>
    <w:p w14:paraId="4E3422A6" w14:textId="42620A70"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lastRenderedPageBreak/>
        <w:t>Action Plan and Career Development</w:t>
      </w:r>
    </w:p>
    <w:p w14:paraId="595ED78B" w14:textId="77777777" w:rsidR="009606BD" w:rsidRPr="009606BD" w:rsidRDefault="009606BD" w:rsidP="009606BD">
      <w:pPr>
        <w:spacing w:line="360" w:lineRule="auto"/>
        <w:jc w:val="both"/>
        <w:rPr>
          <w:rFonts w:ascii="Arial" w:hAnsi="Arial" w:cs="Arial"/>
          <w:sz w:val="22"/>
          <w:szCs w:val="22"/>
        </w:rPr>
      </w:pPr>
      <w:r w:rsidRPr="009606BD">
        <w:rPr>
          <w:rFonts w:ascii="Arial" w:hAnsi="Arial" w:cs="Arial"/>
          <w:b/>
          <w:bCs/>
          <w:sz w:val="22"/>
          <w:szCs w:val="22"/>
        </w:rPr>
        <w:t>Table 1: Career Development Action Plan for Becoming a Mental Health Support Worker</w:t>
      </w:r>
    </w:p>
    <w:tbl>
      <w:tblPr>
        <w:tblStyle w:val="TableGrid"/>
        <w:tblW w:w="0" w:type="auto"/>
        <w:shd w:val="clear" w:color="auto" w:fill="D9D9D9" w:themeFill="background1" w:themeFillShade="D9"/>
        <w:tblLook w:val="04A0" w:firstRow="1" w:lastRow="0" w:firstColumn="1" w:lastColumn="0" w:noHBand="0" w:noVBand="1"/>
      </w:tblPr>
      <w:tblGrid>
        <w:gridCol w:w="1475"/>
        <w:gridCol w:w="1576"/>
        <w:gridCol w:w="1787"/>
        <w:gridCol w:w="1540"/>
        <w:gridCol w:w="1067"/>
        <w:gridCol w:w="1571"/>
      </w:tblGrid>
      <w:tr w:rsidR="009606BD" w:rsidRPr="009606BD" w14:paraId="4610F271" w14:textId="77777777" w:rsidTr="009606BD">
        <w:tc>
          <w:tcPr>
            <w:tcW w:w="0" w:type="auto"/>
            <w:shd w:val="clear" w:color="auto" w:fill="BFBFBF" w:themeFill="background1" w:themeFillShade="BF"/>
            <w:hideMark/>
          </w:tcPr>
          <w:p w14:paraId="267FC9C9"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Goal</w:t>
            </w:r>
          </w:p>
        </w:tc>
        <w:tc>
          <w:tcPr>
            <w:tcW w:w="0" w:type="auto"/>
            <w:shd w:val="clear" w:color="auto" w:fill="BFBFBF" w:themeFill="background1" w:themeFillShade="BF"/>
            <w:hideMark/>
          </w:tcPr>
          <w:p w14:paraId="0F6CF924"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Action Required</w:t>
            </w:r>
          </w:p>
        </w:tc>
        <w:tc>
          <w:tcPr>
            <w:tcW w:w="0" w:type="auto"/>
            <w:shd w:val="clear" w:color="auto" w:fill="BFBFBF" w:themeFill="background1" w:themeFillShade="BF"/>
            <w:hideMark/>
          </w:tcPr>
          <w:p w14:paraId="629E9ABD"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Skills Developed</w:t>
            </w:r>
          </w:p>
        </w:tc>
        <w:tc>
          <w:tcPr>
            <w:tcW w:w="0" w:type="auto"/>
            <w:shd w:val="clear" w:color="auto" w:fill="BFBFBF" w:themeFill="background1" w:themeFillShade="BF"/>
            <w:hideMark/>
          </w:tcPr>
          <w:p w14:paraId="79A33B7E"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Resources Needed</w:t>
            </w:r>
          </w:p>
        </w:tc>
        <w:tc>
          <w:tcPr>
            <w:tcW w:w="0" w:type="auto"/>
            <w:shd w:val="clear" w:color="auto" w:fill="BFBFBF" w:themeFill="background1" w:themeFillShade="BF"/>
            <w:hideMark/>
          </w:tcPr>
          <w:p w14:paraId="062E5420"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Timeline</w:t>
            </w:r>
          </w:p>
        </w:tc>
        <w:tc>
          <w:tcPr>
            <w:tcW w:w="0" w:type="auto"/>
            <w:shd w:val="clear" w:color="auto" w:fill="BFBFBF" w:themeFill="background1" w:themeFillShade="BF"/>
            <w:hideMark/>
          </w:tcPr>
          <w:p w14:paraId="3A5E1323" w14:textId="77777777" w:rsidR="009606BD" w:rsidRPr="009606BD" w:rsidRDefault="009606BD" w:rsidP="009606BD">
            <w:pPr>
              <w:spacing w:after="160" w:line="360" w:lineRule="auto"/>
              <w:jc w:val="both"/>
              <w:rPr>
                <w:rFonts w:ascii="Times New Roman" w:hAnsi="Times New Roman" w:cs="Times New Roman"/>
                <w:b/>
                <w:bCs/>
                <w:sz w:val="22"/>
                <w:szCs w:val="22"/>
              </w:rPr>
            </w:pPr>
            <w:r w:rsidRPr="009606BD">
              <w:rPr>
                <w:rFonts w:ascii="Times New Roman" w:hAnsi="Times New Roman" w:cs="Times New Roman"/>
                <w:b/>
                <w:bCs/>
                <w:sz w:val="22"/>
                <w:szCs w:val="22"/>
              </w:rPr>
              <w:t>Expected Outcome</w:t>
            </w:r>
          </w:p>
        </w:tc>
      </w:tr>
      <w:tr w:rsidR="009606BD" w:rsidRPr="009606BD" w14:paraId="10C710CB" w14:textId="77777777" w:rsidTr="009606BD">
        <w:tc>
          <w:tcPr>
            <w:tcW w:w="0" w:type="auto"/>
            <w:shd w:val="clear" w:color="auto" w:fill="D9D9D9" w:themeFill="background1" w:themeFillShade="D9"/>
            <w:hideMark/>
          </w:tcPr>
          <w:p w14:paraId="1331B2E5"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Complete Health and Social Care Degree</w:t>
            </w:r>
          </w:p>
        </w:tc>
        <w:tc>
          <w:tcPr>
            <w:tcW w:w="0" w:type="auto"/>
            <w:shd w:val="clear" w:color="auto" w:fill="D9D9D9" w:themeFill="background1" w:themeFillShade="D9"/>
            <w:hideMark/>
          </w:tcPr>
          <w:p w14:paraId="74A8A67F" w14:textId="396EB570" w:rsidR="009606BD" w:rsidRPr="009606BD" w:rsidRDefault="002B799A" w:rsidP="009606BD">
            <w:pPr>
              <w:spacing w:after="160" w:line="360" w:lineRule="auto"/>
              <w:jc w:val="both"/>
              <w:rPr>
                <w:rFonts w:ascii="Times New Roman" w:hAnsi="Times New Roman" w:cs="Times New Roman"/>
                <w:sz w:val="22"/>
                <w:szCs w:val="22"/>
              </w:rPr>
            </w:pPr>
            <w:r>
              <w:rPr>
                <w:rFonts w:ascii="Times New Roman" w:hAnsi="Times New Roman" w:cs="Times New Roman"/>
                <w:sz w:val="22"/>
                <w:szCs w:val="22"/>
              </w:rPr>
              <w:t>Complete</w:t>
            </w:r>
            <w:r w:rsidR="009606BD" w:rsidRPr="009606BD">
              <w:rPr>
                <w:rFonts w:ascii="Times New Roman" w:hAnsi="Times New Roman" w:cs="Times New Roman"/>
                <w:sz w:val="22"/>
                <w:szCs w:val="22"/>
              </w:rPr>
              <w:t xml:space="preserve"> </w:t>
            </w:r>
            <w:r>
              <w:rPr>
                <w:rFonts w:ascii="Times New Roman" w:hAnsi="Times New Roman" w:cs="Times New Roman"/>
                <w:sz w:val="22"/>
                <w:szCs w:val="22"/>
              </w:rPr>
              <w:t xml:space="preserve">the </w:t>
            </w:r>
            <w:r w:rsidR="009606BD" w:rsidRPr="009606BD">
              <w:rPr>
                <w:rFonts w:ascii="Times New Roman" w:hAnsi="Times New Roman" w:cs="Times New Roman"/>
                <w:sz w:val="22"/>
                <w:szCs w:val="22"/>
              </w:rPr>
              <w:t>remaining academic modules, coursework and final assessments</w:t>
            </w:r>
          </w:p>
        </w:tc>
        <w:tc>
          <w:tcPr>
            <w:tcW w:w="0" w:type="auto"/>
            <w:shd w:val="clear" w:color="auto" w:fill="D9D9D9" w:themeFill="background1" w:themeFillShade="D9"/>
            <w:hideMark/>
          </w:tcPr>
          <w:p w14:paraId="050855E5" w14:textId="0CF9F32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Theoretical knowledge of mental health, research skills, </w:t>
            </w:r>
            <w:r w:rsidR="002B799A">
              <w:rPr>
                <w:rFonts w:ascii="Times New Roman" w:hAnsi="Times New Roman" w:cs="Times New Roman"/>
                <w:sz w:val="22"/>
                <w:szCs w:val="22"/>
              </w:rPr>
              <w:t xml:space="preserve">and </w:t>
            </w:r>
            <w:r w:rsidRPr="009606BD">
              <w:rPr>
                <w:rFonts w:ascii="Times New Roman" w:hAnsi="Times New Roman" w:cs="Times New Roman"/>
                <w:sz w:val="22"/>
                <w:szCs w:val="22"/>
              </w:rPr>
              <w:t>critical thinking</w:t>
            </w:r>
          </w:p>
        </w:tc>
        <w:tc>
          <w:tcPr>
            <w:tcW w:w="0" w:type="auto"/>
            <w:shd w:val="clear" w:color="auto" w:fill="D9D9D9" w:themeFill="background1" w:themeFillShade="D9"/>
            <w:hideMark/>
          </w:tcPr>
          <w:p w14:paraId="2BD3DA21" w14:textId="582D4614"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University learning resources, lecturers, </w:t>
            </w:r>
            <w:r w:rsidR="002B799A">
              <w:rPr>
                <w:rFonts w:ascii="Times New Roman" w:hAnsi="Times New Roman" w:cs="Times New Roman"/>
                <w:sz w:val="22"/>
                <w:szCs w:val="22"/>
              </w:rPr>
              <w:t xml:space="preserve">and </w:t>
            </w:r>
            <w:r w:rsidRPr="009606BD">
              <w:rPr>
                <w:rFonts w:ascii="Times New Roman" w:hAnsi="Times New Roman" w:cs="Times New Roman"/>
                <w:sz w:val="22"/>
                <w:szCs w:val="22"/>
              </w:rPr>
              <w:t>academic support services</w:t>
            </w:r>
          </w:p>
        </w:tc>
        <w:tc>
          <w:tcPr>
            <w:tcW w:w="0" w:type="auto"/>
            <w:shd w:val="clear" w:color="auto" w:fill="D9D9D9" w:themeFill="background1" w:themeFillShade="D9"/>
            <w:hideMark/>
          </w:tcPr>
          <w:p w14:paraId="7963F6B5"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b/>
                <w:bCs/>
                <w:sz w:val="22"/>
                <w:szCs w:val="22"/>
              </w:rPr>
              <w:t>Jan 2026 – Jan 2027</w:t>
            </w:r>
          </w:p>
        </w:tc>
        <w:tc>
          <w:tcPr>
            <w:tcW w:w="0" w:type="auto"/>
            <w:shd w:val="clear" w:color="auto" w:fill="D9D9D9" w:themeFill="background1" w:themeFillShade="D9"/>
            <w:hideMark/>
          </w:tcPr>
          <w:p w14:paraId="0AFC6BFA" w14:textId="78505B36"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Obtain </w:t>
            </w:r>
            <w:r w:rsidR="002B799A">
              <w:rPr>
                <w:rFonts w:ascii="Times New Roman" w:hAnsi="Times New Roman" w:cs="Times New Roman"/>
                <w:sz w:val="22"/>
                <w:szCs w:val="22"/>
              </w:rPr>
              <w:t xml:space="preserve">a </w:t>
            </w:r>
            <w:r w:rsidRPr="009606BD">
              <w:rPr>
                <w:rFonts w:ascii="Times New Roman" w:hAnsi="Times New Roman" w:cs="Times New Roman"/>
                <w:sz w:val="22"/>
                <w:szCs w:val="22"/>
              </w:rPr>
              <w:t>degree qualification required for entry-level mental health roles</w:t>
            </w:r>
          </w:p>
        </w:tc>
      </w:tr>
      <w:tr w:rsidR="009606BD" w:rsidRPr="009606BD" w14:paraId="4A47B0C4" w14:textId="77777777" w:rsidTr="009606BD">
        <w:tc>
          <w:tcPr>
            <w:tcW w:w="0" w:type="auto"/>
            <w:shd w:val="clear" w:color="auto" w:fill="D9D9D9" w:themeFill="background1" w:themeFillShade="D9"/>
            <w:hideMark/>
          </w:tcPr>
          <w:p w14:paraId="3FDBED59" w14:textId="2F31B1BF"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Develop </w:t>
            </w:r>
            <w:r w:rsidR="00FE476D">
              <w:rPr>
                <w:rFonts w:ascii="Times New Roman" w:hAnsi="Times New Roman" w:cs="Times New Roman"/>
                <w:sz w:val="22"/>
                <w:szCs w:val="22"/>
              </w:rPr>
              <w:t xml:space="preserve">a </w:t>
            </w:r>
            <w:r w:rsidRPr="009606BD">
              <w:rPr>
                <w:rFonts w:ascii="Times New Roman" w:hAnsi="Times New Roman" w:cs="Times New Roman"/>
                <w:sz w:val="22"/>
                <w:szCs w:val="22"/>
              </w:rPr>
              <w:t>Professional Online Profile</w:t>
            </w:r>
          </w:p>
        </w:tc>
        <w:tc>
          <w:tcPr>
            <w:tcW w:w="0" w:type="auto"/>
            <w:shd w:val="clear" w:color="auto" w:fill="D9D9D9" w:themeFill="background1" w:themeFillShade="D9"/>
            <w:hideMark/>
          </w:tcPr>
          <w:p w14:paraId="732D529C" w14:textId="52CB0CD3"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Create and optimise </w:t>
            </w:r>
            <w:r w:rsidR="00FE476D">
              <w:rPr>
                <w:rFonts w:ascii="Times New Roman" w:hAnsi="Times New Roman" w:cs="Times New Roman"/>
                <w:sz w:val="22"/>
                <w:szCs w:val="22"/>
              </w:rPr>
              <w:t xml:space="preserve">a </w:t>
            </w:r>
            <w:r w:rsidRPr="009606BD">
              <w:rPr>
                <w:rFonts w:ascii="Times New Roman" w:hAnsi="Times New Roman" w:cs="Times New Roman"/>
                <w:sz w:val="22"/>
                <w:szCs w:val="22"/>
              </w:rPr>
              <w:t>LinkedIn profile highlighting academic achievements and career interests in mental health</w:t>
            </w:r>
          </w:p>
        </w:tc>
        <w:tc>
          <w:tcPr>
            <w:tcW w:w="0" w:type="auto"/>
            <w:shd w:val="clear" w:color="auto" w:fill="D9D9D9" w:themeFill="background1" w:themeFillShade="D9"/>
            <w:hideMark/>
          </w:tcPr>
          <w:p w14:paraId="2CC71E5D" w14:textId="75652B85"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Personal branding, professional identity development, </w:t>
            </w:r>
            <w:r w:rsidR="00FE476D">
              <w:rPr>
                <w:rFonts w:ascii="Times New Roman" w:hAnsi="Times New Roman" w:cs="Times New Roman"/>
                <w:sz w:val="22"/>
                <w:szCs w:val="22"/>
              </w:rPr>
              <w:t xml:space="preserve">and </w:t>
            </w:r>
            <w:r w:rsidRPr="009606BD">
              <w:rPr>
                <w:rFonts w:ascii="Times New Roman" w:hAnsi="Times New Roman" w:cs="Times New Roman"/>
                <w:sz w:val="22"/>
                <w:szCs w:val="22"/>
              </w:rPr>
              <w:t>digital communication</w:t>
            </w:r>
          </w:p>
        </w:tc>
        <w:tc>
          <w:tcPr>
            <w:tcW w:w="0" w:type="auto"/>
            <w:shd w:val="clear" w:color="auto" w:fill="D9D9D9" w:themeFill="background1" w:themeFillShade="D9"/>
            <w:hideMark/>
          </w:tcPr>
          <w:p w14:paraId="6DE49AA4"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LinkedIn platform, university career services</w:t>
            </w:r>
          </w:p>
        </w:tc>
        <w:tc>
          <w:tcPr>
            <w:tcW w:w="0" w:type="auto"/>
            <w:shd w:val="clear" w:color="auto" w:fill="D9D9D9" w:themeFill="background1" w:themeFillShade="D9"/>
            <w:hideMark/>
          </w:tcPr>
          <w:p w14:paraId="760D8301"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Feb 2026 – Mar 2026</w:t>
            </w:r>
          </w:p>
        </w:tc>
        <w:tc>
          <w:tcPr>
            <w:tcW w:w="0" w:type="auto"/>
            <w:shd w:val="clear" w:color="auto" w:fill="D9D9D9" w:themeFill="background1" w:themeFillShade="D9"/>
            <w:hideMark/>
          </w:tcPr>
          <w:p w14:paraId="7F67C042"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Professional online presence visible to potential employers</w:t>
            </w:r>
          </w:p>
        </w:tc>
      </w:tr>
      <w:tr w:rsidR="009606BD" w:rsidRPr="009606BD" w14:paraId="3FD9126A" w14:textId="77777777" w:rsidTr="009606BD">
        <w:tc>
          <w:tcPr>
            <w:tcW w:w="0" w:type="auto"/>
            <w:shd w:val="clear" w:color="auto" w:fill="D9D9D9" w:themeFill="background1" w:themeFillShade="D9"/>
            <w:hideMark/>
          </w:tcPr>
          <w:p w14:paraId="3B5534BB"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Research NHS Mental Health Roles</w:t>
            </w:r>
          </w:p>
        </w:tc>
        <w:tc>
          <w:tcPr>
            <w:tcW w:w="0" w:type="auto"/>
            <w:shd w:val="clear" w:color="auto" w:fill="D9D9D9" w:themeFill="background1" w:themeFillShade="D9"/>
            <w:hideMark/>
          </w:tcPr>
          <w:p w14:paraId="4ED4C87E"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Review job descriptions and person specifications for NHS Band 3 mental health support worker roles</w:t>
            </w:r>
          </w:p>
        </w:tc>
        <w:tc>
          <w:tcPr>
            <w:tcW w:w="0" w:type="auto"/>
            <w:shd w:val="clear" w:color="auto" w:fill="D9D9D9" w:themeFill="background1" w:themeFillShade="D9"/>
            <w:hideMark/>
          </w:tcPr>
          <w:p w14:paraId="541C6C74"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Career awareness, understanding of employability requirements</w:t>
            </w:r>
          </w:p>
        </w:tc>
        <w:tc>
          <w:tcPr>
            <w:tcW w:w="0" w:type="auto"/>
            <w:shd w:val="clear" w:color="auto" w:fill="D9D9D9" w:themeFill="background1" w:themeFillShade="D9"/>
            <w:hideMark/>
          </w:tcPr>
          <w:p w14:paraId="61798072"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NHS Jobs website, NHS career guidance</w:t>
            </w:r>
          </w:p>
        </w:tc>
        <w:tc>
          <w:tcPr>
            <w:tcW w:w="0" w:type="auto"/>
            <w:shd w:val="clear" w:color="auto" w:fill="D9D9D9" w:themeFill="background1" w:themeFillShade="D9"/>
            <w:hideMark/>
          </w:tcPr>
          <w:p w14:paraId="0D417B3F"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Mar 2026 – Apr 2026</w:t>
            </w:r>
          </w:p>
        </w:tc>
        <w:tc>
          <w:tcPr>
            <w:tcW w:w="0" w:type="auto"/>
            <w:shd w:val="clear" w:color="auto" w:fill="D9D9D9" w:themeFill="background1" w:themeFillShade="D9"/>
            <w:hideMark/>
          </w:tcPr>
          <w:p w14:paraId="2421CD98"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Clear understanding of job requirements and skills needed</w:t>
            </w:r>
          </w:p>
        </w:tc>
      </w:tr>
      <w:tr w:rsidR="009606BD" w:rsidRPr="009606BD" w14:paraId="1C0B0B7B" w14:textId="77777777" w:rsidTr="009606BD">
        <w:tc>
          <w:tcPr>
            <w:tcW w:w="0" w:type="auto"/>
            <w:shd w:val="clear" w:color="auto" w:fill="D9D9D9" w:themeFill="background1" w:themeFillShade="D9"/>
            <w:hideMark/>
          </w:tcPr>
          <w:p w14:paraId="05A45051"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Gain Practical Experience</w:t>
            </w:r>
          </w:p>
        </w:tc>
        <w:tc>
          <w:tcPr>
            <w:tcW w:w="0" w:type="auto"/>
            <w:shd w:val="clear" w:color="auto" w:fill="D9D9D9" w:themeFill="background1" w:themeFillShade="D9"/>
            <w:hideMark/>
          </w:tcPr>
          <w:p w14:paraId="0BA9E4CF"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Volunteer in mental health charities, community support </w:t>
            </w:r>
            <w:r w:rsidRPr="009606BD">
              <w:rPr>
                <w:rFonts w:ascii="Times New Roman" w:hAnsi="Times New Roman" w:cs="Times New Roman"/>
                <w:sz w:val="22"/>
                <w:szCs w:val="22"/>
              </w:rPr>
              <w:lastRenderedPageBreak/>
              <w:t>services or care homes</w:t>
            </w:r>
          </w:p>
        </w:tc>
        <w:tc>
          <w:tcPr>
            <w:tcW w:w="0" w:type="auto"/>
            <w:shd w:val="clear" w:color="auto" w:fill="D9D9D9" w:themeFill="background1" w:themeFillShade="D9"/>
            <w:hideMark/>
          </w:tcPr>
          <w:p w14:paraId="0FBB8137" w14:textId="0267F28E"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lastRenderedPageBreak/>
              <w:t xml:space="preserve">Communication, empathy, teamwork, </w:t>
            </w:r>
            <w:r w:rsidR="00FE476D">
              <w:rPr>
                <w:rFonts w:ascii="Times New Roman" w:hAnsi="Times New Roman" w:cs="Times New Roman"/>
                <w:sz w:val="22"/>
                <w:szCs w:val="22"/>
              </w:rPr>
              <w:t xml:space="preserve">and </w:t>
            </w:r>
            <w:r w:rsidRPr="009606BD">
              <w:rPr>
                <w:rFonts w:ascii="Times New Roman" w:hAnsi="Times New Roman" w:cs="Times New Roman"/>
                <w:sz w:val="22"/>
                <w:szCs w:val="22"/>
              </w:rPr>
              <w:t>patient interaction</w:t>
            </w:r>
          </w:p>
        </w:tc>
        <w:tc>
          <w:tcPr>
            <w:tcW w:w="0" w:type="auto"/>
            <w:shd w:val="clear" w:color="auto" w:fill="D9D9D9" w:themeFill="background1" w:themeFillShade="D9"/>
            <w:hideMark/>
          </w:tcPr>
          <w:p w14:paraId="2758CE4F" w14:textId="081D1634"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Local charities, community health organisations, </w:t>
            </w:r>
            <w:r w:rsidR="00FE476D">
              <w:rPr>
                <w:rFonts w:ascii="Times New Roman" w:hAnsi="Times New Roman" w:cs="Times New Roman"/>
                <w:sz w:val="22"/>
                <w:szCs w:val="22"/>
              </w:rPr>
              <w:lastRenderedPageBreak/>
              <w:t xml:space="preserve">and </w:t>
            </w:r>
            <w:r w:rsidRPr="009606BD">
              <w:rPr>
                <w:rFonts w:ascii="Times New Roman" w:hAnsi="Times New Roman" w:cs="Times New Roman"/>
                <w:sz w:val="22"/>
                <w:szCs w:val="22"/>
              </w:rPr>
              <w:t>volunteer programmes</w:t>
            </w:r>
          </w:p>
        </w:tc>
        <w:tc>
          <w:tcPr>
            <w:tcW w:w="0" w:type="auto"/>
            <w:shd w:val="clear" w:color="auto" w:fill="D9D9D9" w:themeFill="background1" w:themeFillShade="D9"/>
            <w:hideMark/>
          </w:tcPr>
          <w:p w14:paraId="14EF7070"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lastRenderedPageBreak/>
              <w:t>Jun 2026 – Dec 2026</w:t>
            </w:r>
          </w:p>
        </w:tc>
        <w:tc>
          <w:tcPr>
            <w:tcW w:w="0" w:type="auto"/>
            <w:shd w:val="clear" w:color="auto" w:fill="D9D9D9" w:themeFill="background1" w:themeFillShade="D9"/>
            <w:hideMark/>
          </w:tcPr>
          <w:p w14:paraId="40B933F5"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Practical experience working with individuals experiencing </w:t>
            </w:r>
            <w:r w:rsidRPr="009606BD">
              <w:rPr>
                <w:rFonts w:ascii="Times New Roman" w:hAnsi="Times New Roman" w:cs="Times New Roman"/>
                <w:sz w:val="22"/>
                <w:szCs w:val="22"/>
              </w:rPr>
              <w:lastRenderedPageBreak/>
              <w:t>mental health challenges</w:t>
            </w:r>
          </w:p>
        </w:tc>
      </w:tr>
      <w:tr w:rsidR="009606BD" w:rsidRPr="009606BD" w14:paraId="3966A604" w14:textId="77777777" w:rsidTr="009606BD">
        <w:tc>
          <w:tcPr>
            <w:tcW w:w="0" w:type="auto"/>
            <w:shd w:val="clear" w:color="auto" w:fill="D9D9D9" w:themeFill="background1" w:themeFillShade="D9"/>
            <w:hideMark/>
          </w:tcPr>
          <w:p w14:paraId="6EC4407A"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lastRenderedPageBreak/>
              <w:t>Attend CPD Training</w:t>
            </w:r>
          </w:p>
        </w:tc>
        <w:tc>
          <w:tcPr>
            <w:tcW w:w="0" w:type="auto"/>
            <w:shd w:val="clear" w:color="auto" w:fill="D9D9D9" w:themeFill="background1" w:themeFillShade="D9"/>
            <w:hideMark/>
          </w:tcPr>
          <w:p w14:paraId="79EA7D81"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Participate in training such as Mental Health First Aid and safeguarding courses</w:t>
            </w:r>
          </w:p>
        </w:tc>
        <w:tc>
          <w:tcPr>
            <w:tcW w:w="0" w:type="auto"/>
            <w:shd w:val="clear" w:color="auto" w:fill="D9D9D9" w:themeFill="background1" w:themeFillShade="D9"/>
            <w:hideMark/>
          </w:tcPr>
          <w:p w14:paraId="33DDC15D" w14:textId="23C0194C"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Safeguarding knowledge, emotional intelligence, </w:t>
            </w:r>
            <w:r w:rsidR="00FE476D">
              <w:rPr>
                <w:rFonts w:ascii="Times New Roman" w:hAnsi="Times New Roman" w:cs="Times New Roman"/>
                <w:sz w:val="22"/>
                <w:szCs w:val="22"/>
              </w:rPr>
              <w:t xml:space="preserve">and </w:t>
            </w:r>
            <w:r w:rsidRPr="009606BD">
              <w:rPr>
                <w:rFonts w:ascii="Times New Roman" w:hAnsi="Times New Roman" w:cs="Times New Roman"/>
                <w:sz w:val="22"/>
                <w:szCs w:val="22"/>
              </w:rPr>
              <w:t>patient care skills</w:t>
            </w:r>
          </w:p>
        </w:tc>
        <w:tc>
          <w:tcPr>
            <w:tcW w:w="0" w:type="auto"/>
            <w:shd w:val="clear" w:color="auto" w:fill="D9D9D9" w:themeFill="background1" w:themeFillShade="D9"/>
            <w:hideMark/>
          </w:tcPr>
          <w:p w14:paraId="5D4FDE3B"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Online training providers, professional workshops</w:t>
            </w:r>
          </w:p>
        </w:tc>
        <w:tc>
          <w:tcPr>
            <w:tcW w:w="0" w:type="auto"/>
            <w:shd w:val="clear" w:color="auto" w:fill="D9D9D9" w:themeFill="background1" w:themeFillShade="D9"/>
            <w:hideMark/>
          </w:tcPr>
          <w:p w14:paraId="5C0D6848"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Jul 2026 – Nov 2026</w:t>
            </w:r>
          </w:p>
        </w:tc>
        <w:tc>
          <w:tcPr>
            <w:tcW w:w="0" w:type="auto"/>
            <w:shd w:val="clear" w:color="auto" w:fill="D9D9D9" w:themeFill="background1" w:themeFillShade="D9"/>
            <w:hideMark/>
          </w:tcPr>
          <w:p w14:paraId="09666CC0"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Additional qualifications that enhance employability</w:t>
            </w:r>
          </w:p>
        </w:tc>
      </w:tr>
      <w:tr w:rsidR="009606BD" w:rsidRPr="009606BD" w14:paraId="22DBD1ED" w14:textId="77777777" w:rsidTr="009606BD">
        <w:tc>
          <w:tcPr>
            <w:tcW w:w="0" w:type="auto"/>
            <w:shd w:val="clear" w:color="auto" w:fill="D9D9D9" w:themeFill="background1" w:themeFillShade="D9"/>
            <w:hideMark/>
          </w:tcPr>
          <w:p w14:paraId="31FBBDFF" w14:textId="0C1AD751"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Build </w:t>
            </w:r>
            <w:r w:rsidR="00FE476D">
              <w:rPr>
                <w:rFonts w:ascii="Times New Roman" w:hAnsi="Times New Roman" w:cs="Times New Roman"/>
                <w:sz w:val="22"/>
                <w:szCs w:val="22"/>
              </w:rPr>
              <w:t xml:space="preserve">a </w:t>
            </w:r>
            <w:r w:rsidRPr="009606BD">
              <w:rPr>
                <w:rFonts w:ascii="Times New Roman" w:hAnsi="Times New Roman" w:cs="Times New Roman"/>
                <w:sz w:val="22"/>
                <w:szCs w:val="22"/>
              </w:rPr>
              <w:t>Professional Network</w:t>
            </w:r>
          </w:p>
        </w:tc>
        <w:tc>
          <w:tcPr>
            <w:tcW w:w="0" w:type="auto"/>
            <w:shd w:val="clear" w:color="auto" w:fill="D9D9D9" w:themeFill="background1" w:themeFillShade="D9"/>
            <w:hideMark/>
          </w:tcPr>
          <w:p w14:paraId="21B4B19C"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Attend healthcare workshops, university career events and mental health seminars</w:t>
            </w:r>
          </w:p>
        </w:tc>
        <w:tc>
          <w:tcPr>
            <w:tcW w:w="0" w:type="auto"/>
            <w:shd w:val="clear" w:color="auto" w:fill="D9D9D9" w:themeFill="background1" w:themeFillShade="D9"/>
            <w:hideMark/>
          </w:tcPr>
          <w:p w14:paraId="2C0E7C93"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Networking skills, professional communication</w:t>
            </w:r>
          </w:p>
        </w:tc>
        <w:tc>
          <w:tcPr>
            <w:tcW w:w="0" w:type="auto"/>
            <w:shd w:val="clear" w:color="auto" w:fill="D9D9D9" w:themeFill="background1" w:themeFillShade="D9"/>
            <w:hideMark/>
          </w:tcPr>
          <w:p w14:paraId="42CDD125" w14:textId="4BD0AD5A"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Professional organisations, university events, </w:t>
            </w:r>
            <w:r w:rsidR="00FE476D">
              <w:rPr>
                <w:rFonts w:ascii="Times New Roman" w:hAnsi="Times New Roman" w:cs="Times New Roman"/>
                <w:sz w:val="22"/>
                <w:szCs w:val="22"/>
              </w:rPr>
              <w:t xml:space="preserve">and </w:t>
            </w:r>
            <w:r w:rsidRPr="009606BD">
              <w:rPr>
                <w:rFonts w:ascii="Times New Roman" w:hAnsi="Times New Roman" w:cs="Times New Roman"/>
                <w:sz w:val="22"/>
                <w:szCs w:val="22"/>
              </w:rPr>
              <w:t>LinkedIn networking</w:t>
            </w:r>
          </w:p>
        </w:tc>
        <w:tc>
          <w:tcPr>
            <w:tcW w:w="0" w:type="auto"/>
            <w:shd w:val="clear" w:color="auto" w:fill="D9D9D9" w:themeFill="background1" w:themeFillShade="D9"/>
            <w:hideMark/>
          </w:tcPr>
          <w:p w14:paraId="6CDD45B1"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Aug 2026 – Jan 2027</w:t>
            </w:r>
          </w:p>
        </w:tc>
        <w:tc>
          <w:tcPr>
            <w:tcW w:w="0" w:type="auto"/>
            <w:shd w:val="clear" w:color="auto" w:fill="D9D9D9" w:themeFill="background1" w:themeFillShade="D9"/>
            <w:hideMark/>
          </w:tcPr>
          <w:p w14:paraId="7FC77B8D"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Establish connections with mental health professionals and potential mentors</w:t>
            </w:r>
          </w:p>
        </w:tc>
      </w:tr>
      <w:tr w:rsidR="009606BD" w:rsidRPr="009606BD" w14:paraId="0F182BF8" w14:textId="77777777" w:rsidTr="009606BD">
        <w:tc>
          <w:tcPr>
            <w:tcW w:w="0" w:type="auto"/>
            <w:shd w:val="clear" w:color="auto" w:fill="D9D9D9" w:themeFill="background1" w:themeFillShade="D9"/>
            <w:hideMark/>
          </w:tcPr>
          <w:p w14:paraId="661134C2"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Apply for Mental Health Support Worker Roles</w:t>
            </w:r>
          </w:p>
        </w:tc>
        <w:tc>
          <w:tcPr>
            <w:tcW w:w="0" w:type="auto"/>
            <w:shd w:val="clear" w:color="auto" w:fill="D9D9D9" w:themeFill="background1" w:themeFillShade="D9"/>
            <w:hideMark/>
          </w:tcPr>
          <w:p w14:paraId="3D21D124" w14:textId="58A87585"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Prepare </w:t>
            </w:r>
            <w:r w:rsidR="00FE476D">
              <w:rPr>
                <w:rFonts w:ascii="Times New Roman" w:hAnsi="Times New Roman" w:cs="Times New Roman"/>
                <w:sz w:val="22"/>
                <w:szCs w:val="22"/>
              </w:rPr>
              <w:t xml:space="preserve">a </w:t>
            </w:r>
            <w:r w:rsidRPr="009606BD">
              <w:rPr>
                <w:rFonts w:ascii="Times New Roman" w:hAnsi="Times New Roman" w:cs="Times New Roman"/>
                <w:sz w:val="22"/>
                <w:szCs w:val="22"/>
              </w:rPr>
              <w:t>professional CV and apply for NHS Band 3 or similar roles</w:t>
            </w:r>
          </w:p>
        </w:tc>
        <w:tc>
          <w:tcPr>
            <w:tcW w:w="0" w:type="auto"/>
            <w:shd w:val="clear" w:color="auto" w:fill="D9D9D9" w:themeFill="background1" w:themeFillShade="D9"/>
            <w:hideMark/>
          </w:tcPr>
          <w:p w14:paraId="556123AD" w14:textId="5353AAE2"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 xml:space="preserve">Interview skills, professional presentation, </w:t>
            </w:r>
            <w:r w:rsidR="00FE476D">
              <w:rPr>
                <w:rFonts w:ascii="Times New Roman" w:hAnsi="Times New Roman" w:cs="Times New Roman"/>
                <w:sz w:val="22"/>
                <w:szCs w:val="22"/>
              </w:rPr>
              <w:t xml:space="preserve">and </w:t>
            </w:r>
            <w:r w:rsidRPr="009606BD">
              <w:rPr>
                <w:rFonts w:ascii="Times New Roman" w:hAnsi="Times New Roman" w:cs="Times New Roman"/>
                <w:sz w:val="22"/>
                <w:szCs w:val="22"/>
              </w:rPr>
              <w:t>job application skills</w:t>
            </w:r>
          </w:p>
        </w:tc>
        <w:tc>
          <w:tcPr>
            <w:tcW w:w="0" w:type="auto"/>
            <w:shd w:val="clear" w:color="auto" w:fill="D9D9D9" w:themeFill="background1" w:themeFillShade="D9"/>
            <w:hideMark/>
          </w:tcPr>
          <w:p w14:paraId="0AA27646"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NHS Jobs website, career advisors</w:t>
            </w:r>
          </w:p>
        </w:tc>
        <w:tc>
          <w:tcPr>
            <w:tcW w:w="0" w:type="auto"/>
            <w:shd w:val="clear" w:color="auto" w:fill="D9D9D9" w:themeFill="background1" w:themeFillShade="D9"/>
            <w:hideMark/>
          </w:tcPr>
          <w:p w14:paraId="15A0076A"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Feb 2027 – Apr 2027</w:t>
            </w:r>
          </w:p>
        </w:tc>
        <w:tc>
          <w:tcPr>
            <w:tcW w:w="0" w:type="auto"/>
            <w:shd w:val="clear" w:color="auto" w:fill="D9D9D9" w:themeFill="background1" w:themeFillShade="D9"/>
            <w:hideMark/>
          </w:tcPr>
          <w:p w14:paraId="374938E3"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Invitations to job interviews</w:t>
            </w:r>
          </w:p>
        </w:tc>
      </w:tr>
      <w:tr w:rsidR="009606BD" w:rsidRPr="009606BD" w14:paraId="3E3B7C6B" w14:textId="77777777" w:rsidTr="009606BD">
        <w:tc>
          <w:tcPr>
            <w:tcW w:w="0" w:type="auto"/>
            <w:shd w:val="clear" w:color="auto" w:fill="D9D9D9" w:themeFill="background1" w:themeFillShade="D9"/>
            <w:hideMark/>
          </w:tcPr>
          <w:p w14:paraId="2D5B71DB"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Secure Employment and Continue Professional Development</w:t>
            </w:r>
          </w:p>
        </w:tc>
        <w:tc>
          <w:tcPr>
            <w:tcW w:w="0" w:type="auto"/>
            <w:shd w:val="clear" w:color="auto" w:fill="D9D9D9" w:themeFill="background1" w:themeFillShade="D9"/>
            <w:hideMark/>
          </w:tcPr>
          <w:p w14:paraId="282BB135"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Begin working as a Mental Health Support Worker and engage in NHS professional training programmes</w:t>
            </w:r>
          </w:p>
        </w:tc>
        <w:tc>
          <w:tcPr>
            <w:tcW w:w="0" w:type="auto"/>
            <w:shd w:val="clear" w:color="auto" w:fill="D9D9D9" w:themeFill="background1" w:themeFillShade="D9"/>
            <w:hideMark/>
          </w:tcPr>
          <w:p w14:paraId="2F39FF25"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Clinical practice skills, professional confidence</w:t>
            </w:r>
          </w:p>
        </w:tc>
        <w:tc>
          <w:tcPr>
            <w:tcW w:w="0" w:type="auto"/>
            <w:shd w:val="clear" w:color="auto" w:fill="D9D9D9" w:themeFill="background1" w:themeFillShade="D9"/>
            <w:hideMark/>
          </w:tcPr>
          <w:p w14:paraId="5EFDED74"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NHS workplace training, mentorship</w:t>
            </w:r>
          </w:p>
        </w:tc>
        <w:tc>
          <w:tcPr>
            <w:tcW w:w="0" w:type="auto"/>
            <w:shd w:val="clear" w:color="auto" w:fill="D9D9D9" w:themeFill="background1" w:themeFillShade="D9"/>
            <w:hideMark/>
          </w:tcPr>
          <w:p w14:paraId="4E8B7220"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May 2027 onwards</w:t>
            </w:r>
          </w:p>
        </w:tc>
        <w:tc>
          <w:tcPr>
            <w:tcW w:w="0" w:type="auto"/>
            <w:shd w:val="clear" w:color="auto" w:fill="D9D9D9" w:themeFill="background1" w:themeFillShade="D9"/>
            <w:hideMark/>
          </w:tcPr>
          <w:p w14:paraId="56A6208C" w14:textId="77777777" w:rsidR="009606BD" w:rsidRPr="009606BD" w:rsidRDefault="009606BD" w:rsidP="009606BD">
            <w:pPr>
              <w:spacing w:after="160" w:line="360" w:lineRule="auto"/>
              <w:jc w:val="both"/>
              <w:rPr>
                <w:rFonts w:ascii="Times New Roman" w:hAnsi="Times New Roman" w:cs="Times New Roman"/>
                <w:sz w:val="22"/>
                <w:szCs w:val="22"/>
              </w:rPr>
            </w:pPr>
            <w:r w:rsidRPr="009606BD">
              <w:rPr>
                <w:rFonts w:ascii="Times New Roman" w:hAnsi="Times New Roman" w:cs="Times New Roman"/>
                <w:sz w:val="22"/>
                <w:szCs w:val="22"/>
              </w:rPr>
              <w:t>Employment within mental health services and career progression</w:t>
            </w:r>
          </w:p>
        </w:tc>
      </w:tr>
    </w:tbl>
    <w:p w14:paraId="547F94B2" w14:textId="6561802C" w:rsidR="00ED1969" w:rsidRPr="00ED1969" w:rsidRDefault="009606BD" w:rsidP="00ED1969">
      <w:pPr>
        <w:spacing w:line="360" w:lineRule="auto"/>
        <w:jc w:val="both"/>
        <w:rPr>
          <w:rFonts w:ascii="Arial" w:hAnsi="Arial" w:cs="Arial"/>
          <w:sz w:val="22"/>
          <w:szCs w:val="22"/>
        </w:rPr>
      </w:pPr>
      <w:r>
        <w:rPr>
          <w:rFonts w:ascii="Arial" w:hAnsi="Arial" w:cs="Arial"/>
          <w:sz w:val="22"/>
          <w:szCs w:val="22"/>
        </w:rPr>
        <w:t xml:space="preserve">As illustrated in </w:t>
      </w:r>
      <w:r w:rsidR="00F41754">
        <w:rPr>
          <w:rFonts w:ascii="Arial" w:hAnsi="Arial" w:cs="Arial"/>
          <w:sz w:val="22"/>
          <w:szCs w:val="22"/>
        </w:rPr>
        <w:t>Table</w:t>
      </w:r>
      <w:r>
        <w:rPr>
          <w:rFonts w:ascii="Arial" w:hAnsi="Arial" w:cs="Arial"/>
          <w:sz w:val="22"/>
          <w:szCs w:val="22"/>
        </w:rPr>
        <w:t xml:space="preserve"> </w:t>
      </w:r>
      <w:r w:rsidR="002B799A">
        <w:rPr>
          <w:rFonts w:ascii="Arial" w:hAnsi="Arial" w:cs="Arial"/>
          <w:sz w:val="22"/>
          <w:szCs w:val="22"/>
        </w:rPr>
        <w:t>1, developing employability skills is essential; an action plan is required to achieve career goals (Brigstock,</w:t>
      </w:r>
      <w:r w:rsidR="00ED1969" w:rsidRPr="00ED1969">
        <w:rPr>
          <w:rFonts w:ascii="Arial" w:hAnsi="Arial" w:cs="Arial"/>
          <w:sz w:val="22"/>
          <w:szCs w:val="22"/>
        </w:rPr>
        <w:t xml:space="preserve"> 2009).</w:t>
      </w:r>
      <w:r>
        <w:rPr>
          <w:rFonts w:ascii="Arial" w:hAnsi="Arial" w:cs="Arial"/>
          <w:sz w:val="22"/>
          <w:szCs w:val="22"/>
        </w:rPr>
        <w:t xml:space="preserve"> </w:t>
      </w:r>
      <w:r w:rsidR="00ED1969" w:rsidRPr="00ED1969">
        <w:rPr>
          <w:rFonts w:ascii="Arial" w:hAnsi="Arial" w:cs="Arial"/>
          <w:sz w:val="22"/>
          <w:szCs w:val="22"/>
        </w:rPr>
        <w:t>In the short term‚ I want to complete my health and social care degree‚ and learn more about the theory behind mental health conditions</w:t>
      </w:r>
      <w:r w:rsidR="00ED1969" w:rsidRPr="00ED1969">
        <w:rPr>
          <w:rFonts w:ascii="MS Gothic" w:eastAsia="MS Gothic" w:hAnsi="MS Gothic" w:cs="MS Gothic" w:hint="eastAsia"/>
          <w:sz w:val="22"/>
          <w:szCs w:val="22"/>
        </w:rPr>
        <w:t>․</w:t>
      </w:r>
    </w:p>
    <w:p w14:paraId="6D32DE46" w14:textId="4EEFBEB2" w:rsidR="00ED1969" w:rsidRPr="00ED1969" w:rsidRDefault="00ED1969" w:rsidP="00ED1969">
      <w:pPr>
        <w:spacing w:line="360" w:lineRule="auto"/>
        <w:jc w:val="both"/>
        <w:rPr>
          <w:rFonts w:ascii="Arial" w:hAnsi="Arial" w:cs="Arial"/>
          <w:sz w:val="22"/>
          <w:szCs w:val="22"/>
        </w:rPr>
      </w:pPr>
      <w:r w:rsidRPr="00ED1969">
        <w:rPr>
          <w:rFonts w:ascii="Arial" w:hAnsi="Arial" w:cs="Arial"/>
          <w:sz w:val="22"/>
          <w:szCs w:val="22"/>
        </w:rPr>
        <w:lastRenderedPageBreak/>
        <w:t xml:space="preserve">In the medium term I will be volunteering or working in entry level posts in the field of mental health services as this will </w:t>
      </w:r>
      <w:r w:rsidR="00FE476D">
        <w:rPr>
          <w:rFonts w:ascii="Arial" w:hAnsi="Arial" w:cs="Arial"/>
          <w:sz w:val="22"/>
          <w:szCs w:val="22"/>
        </w:rPr>
        <w:t>allow me</w:t>
      </w:r>
      <w:r w:rsidRPr="00ED1969">
        <w:rPr>
          <w:rFonts w:ascii="Arial" w:hAnsi="Arial" w:cs="Arial"/>
          <w:sz w:val="22"/>
          <w:szCs w:val="22"/>
        </w:rPr>
        <w:t xml:space="preserve"> to build my confidence in the workplace and gain practical experience</w:t>
      </w:r>
      <w:r w:rsidRPr="00ED1969">
        <w:rPr>
          <w:rFonts w:ascii="MS Gothic" w:eastAsia="MS Gothic" w:hAnsi="MS Gothic" w:cs="MS Gothic" w:hint="eastAsia"/>
          <w:sz w:val="22"/>
          <w:szCs w:val="22"/>
        </w:rPr>
        <w:t>․</w:t>
      </w:r>
      <w:r w:rsidR="009606BD">
        <w:rPr>
          <w:rFonts w:ascii="Arial" w:hAnsi="Arial" w:cs="Arial"/>
          <w:sz w:val="22"/>
          <w:szCs w:val="22"/>
        </w:rPr>
        <w:t xml:space="preserve"> </w:t>
      </w:r>
      <w:r w:rsidRPr="00ED1969">
        <w:rPr>
          <w:rFonts w:ascii="Arial" w:hAnsi="Arial" w:cs="Arial"/>
          <w:sz w:val="22"/>
          <w:szCs w:val="22"/>
        </w:rPr>
        <w:t>My development must also consist of continuing professional development (CPD) training courses such as safeguarding and mental health awareness training to improve my practice</w:t>
      </w:r>
      <w:r w:rsidRPr="00ED1969">
        <w:rPr>
          <w:rFonts w:ascii="MS Gothic" w:eastAsia="MS Gothic" w:hAnsi="MS Gothic" w:cs="MS Gothic" w:hint="eastAsia"/>
          <w:sz w:val="22"/>
          <w:szCs w:val="22"/>
        </w:rPr>
        <w:t>․</w:t>
      </w:r>
      <w:r w:rsidR="009606BD">
        <w:rPr>
          <w:rFonts w:ascii="Arial" w:hAnsi="Arial" w:cs="Arial"/>
          <w:sz w:val="22"/>
          <w:szCs w:val="22"/>
        </w:rPr>
        <w:t xml:space="preserve"> </w:t>
      </w:r>
      <w:r w:rsidRPr="00ED1969">
        <w:rPr>
          <w:rFonts w:ascii="Arial" w:hAnsi="Arial" w:cs="Arial"/>
          <w:sz w:val="22"/>
          <w:szCs w:val="22"/>
        </w:rPr>
        <w:t>In the long term‚ I would like to work as an NHS mental health support worker‚ as this would be good clinical experience and career progression</w:t>
      </w:r>
      <w:r w:rsidRPr="00ED1969">
        <w:rPr>
          <w:rFonts w:ascii="MS Gothic" w:eastAsia="MS Gothic" w:hAnsi="MS Gothic" w:cs="MS Gothic" w:hint="eastAsia"/>
          <w:sz w:val="22"/>
          <w:szCs w:val="22"/>
        </w:rPr>
        <w:t>․</w:t>
      </w:r>
    </w:p>
    <w:p w14:paraId="53861EB0" w14:textId="77777777" w:rsidR="00ED1969" w:rsidRPr="009606BD" w:rsidRDefault="00ED1969" w:rsidP="009606BD">
      <w:pPr>
        <w:spacing w:after="0" w:line="360" w:lineRule="auto"/>
        <w:jc w:val="both"/>
        <w:rPr>
          <w:rFonts w:ascii="Arial" w:hAnsi="Arial" w:cs="Arial"/>
          <w:b/>
          <w:bCs/>
          <w:sz w:val="22"/>
          <w:szCs w:val="22"/>
        </w:rPr>
      </w:pPr>
      <w:r w:rsidRPr="009606BD">
        <w:rPr>
          <w:rFonts w:ascii="Arial" w:hAnsi="Arial" w:cs="Arial"/>
          <w:b/>
          <w:bCs/>
          <w:sz w:val="22"/>
          <w:szCs w:val="22"/>
        </w:rPr>
        <w:t>Conclusion</w:t>
      </w:r>
    </w:p>
    <w:p w14:paraId="5B541822" w14:textId="77777777" w:rsidR="00ED1969" w:rsidRPr="00ED1969" w:rsidRDefault="00ED1969" w:rsidP="00FE476D">
      <w:pPr>
        <w:spacing w:line="360" w:lineRule="auto"/>
        <w:jc w:val="both"/>
        <w:rPr>
          <w:rFonts w:ascii="Arial" w:hAnsi="Arial" w:cs="Arial"/>
          <w:sz w:val="22"/>
          <w:szCs w:val="22"/>
        </w:rPr>
      </w:pPr>
      <w:r w:rsidRPr="00ED1969">
        <w:rPr>
          <w:rFonts w:ascii="Arial" w:hAnsi="Arial" w:cs="Arial"/>
          <w:sz w:val="22"/>
          <w:szCs w:val="22"/>
        </w:rPr>
        <w:t>This report is a job analysis of the employability skills that mental health support workers in the National Health Service are expected to show in their job roles</w:t>
      </w:r>
      <w:r w:rsidRPr="00ED1969">
        <w:rPr>
          <w:rFonts w:ascii="MS Gothic" w:eastAsia="MS Gothic" w:hAnsi="MS Gothic" w:cs="MS Gothic" w:hint="eastAsia"/>
          <w:sz w:val="22"/>
          <w:szCs w:val="22"/>
        </w:rPr>
        <w:t>․</w:t>
      </w:r>
      <w:r w:rsidRPr="00ED1969">
        <w:rPr>
          <w:rFonts w:ascii="Arial" w:hAnsi="Arial" w:cs="Arial"/>
          <w:sz w:val="22"/>
          <w:szCs w:val="22"/>
        </w:rPr>
        <w:t xml:space="preserve"> This includes communication skills‚ emotional intelligence‚ collaborative working‚ and ethics</w:t>
      </w:r>
      <w:r w:rsidRPr="00ED1969">
        <w:rPr>
          <w:rFonts w:ascii="MS Gothic" w:eastAsia="MS Gothic" w:hAnsi="MS Gothic" w:cs="MS Gothic" w:hint="eastAsia"/>
          <w:sz w:val="22"/>
          <w:szCs w:val="22"/>
        </w:rPr>
        <w:t>․</w:t>
      </w:r>
    </w:p>
    <w:p w14:paraId="15CA3662" w14:textId="52D3AF20" w:rsidR="009856F9" w:rsidRPr="00ED1969" w:rsidRDefault="00ED1969" w:rsidP="00FE476D">
      <w:pPr>
        <w:spacing w:line="360" w:lineRule="auto"/>
        <w:jc w:val="both"/>
        <w:rPr>
          <w:rFonts w:ascii="Arial" w:hAnsi="Arial" w:cs="Arial"/>
          <w:sz w:val="22"/>
          <w:szCs w:val="22"/>
        </w:rPr>
      </w:pPr>
      <w:r w:rsidRPr="00ED1969">
        <w:rPr>
          <w:rFonts w:ascii="Arial" w:hAnsi="Arial" w:cs="Arial"/>
          <w:sz w:val="22"/>
          <w:szCs w:val="22"/>
        </w:rPr>
        <w:t>I have many strengths‚ for example</w:t>
      </w:r>
      <w:r w:rsidR="00FE476D">
        <w:rPr>
          <w:rFonts w:ascii="Arial" w:hAnsi="Arial" w:cs="Arial"/>
          <w:sz w:val="22"/>
          <w:szCs w:val="22"/>
        </w:rPr>
        <w:t>,</w:t>
      </w:r>
      <w:r w:rsidRPr="00ED1969">
        <w:rPr>
          <w:rFonts w:ascii="Arial" w:hAnsi="Arial" w:cs="Arial"/>
          <w:sz w:val="22"/>
          <w:szCs w:val="22"/>
        </w:rPr>
        <w:t xml:space="preserve"> empathy and reflective practice‚ but I need more experience and networks to gain employment and establish a professional identity and personal brand to ensure I can work in mental health</w:t>
      </w:r>
      <w:r w:rsidRPr="00ED1969">
        <w:rPr>
          <w:rFonts w:ascii="MS Gothic" w:eastAsia="MS Gothic" w:hAnsi="MS Gothic" w:cs="MS Gothic" w:hint="eastAsia"/>
          <w:sz w:val="22"/>
          <w:szCs w:val="22"/>
        </w:rPr>
        <w:t>․</w:t>
      </w:r>
      <w:r w:rsidRPr="00ED1969">
        <w:rPr>
          <w:rFonts w:ascii="Arial" w:hAnsi="Arial" w:cs="Arial"/>
          <w:sz w:val="22"/>
          <w:szCs w:val="22"/>
        </w:rPr>
        <w:t>Through continuing education and career training‚ I hope to develop the skills and competencies that will enable me to work in the mental health field and help people with psychological problems</w:t>
      </w:r>
      <w:r w:rsidRPr="00ED1969">
        <w:rPr>
          <w:rFonts w:ascii="MS Gothic" w:eastAsia="MS Gothic" w:hAnsi="MS Gothic" w:cs="MS Gothic" w:hint="eastAsia"/>
          <w:sz w:val="22"/>
          <w:szCs w:val="22"/>
        </w:rPr>
        <w:t>․</w:t>
      </w:r>
    </w:p>
    <w:p w14:paraId="33E9F2DA" w14:textId="77777777" w:rsidR="009856F9" w:rsidRPr="00ED1969" w:rsidRDefault="009856F9" w:rsidP="00ED1969">
      <w:pPr>
        <w:spacing w:line="360" w:lineRule="auto"/>
        <w:jc w:val="both"/>
        <w:rPr>
          <w:rFonts w:ascii="Arial" w:hAnsi="Arial" w:cs="Arial"/>
          <w:sz w:val="22"/>
          <w:szCs w:val="22"/>
        </w:rPr>
      </w:pPr>
    </w:p>
    <w:p w14:paraId="093E9E82" w14:textId="5E739C63" w:rsidR="009606BD" w:rsidRDefault="009606BD" w:rsidP="00ED1969">
      <w:pPr>
        <w:spacing w:line="360" w:lineRule="auto"/>
        <w:jc w:val="both"/>
        <w:rPr>
          <w:rFonts w:ascii="Arial" w:hAnsi="Arial" w:cs="Arial"/>
          <w:b/>
          <w:bCs/>
          <w:sz w:val="22"/>
          <w:szCs w:val="22"/>
        </w:rPr>
      </w:pPr>
    </w:p>
    <w:p w14:paraId="1BBBCC38" w14:textId="77777777" w:rsidR="009606BD" w:rsidRDefault="009606BD" w:rsidP="00ED1969">
      <w:pPr>
        <w:spacing w:line="360" w:lineRule="auto"/>
        <w:jc w:val="both"/>
        <w:rPr>
          <w:rFonts w:ascii="Arial" w:hAnsi="Arial" w:cs="Arial"/>
          <w:b/>
          <w:bCs/>
          <w:sz w:val="22"/>
          <w:szCs w:val="22"/>
        </w:rPr>
      </w:pPr>
    </w:p>
    <w:p w14:paraId="36E6A794" w14:textId="77777777" w:rsidR="009606BD" w:rsidRDefault="009606BD" w:rsidP="00ED1969">
      <w:pPr>
        <w:spacing w:line="360" w:lineRule="auto"/>
        <w:jc w:val="both"/>
        <w:rPr>
          <w:rFonts w:ascii="Arial" w:hAnsi="Arial" w:cs="Arial"/>
          <w:b/>
          <w:bCs/>
          <w:sz w:val="22"/>
          <w:szCs w:val="22"/>
        </w:rPr>
      </w:pPr>
    </w:p>
    <w:p w14:paraId="25128F97" w14:textId="77777777" w:rsidR="009606BD" w:rsidRDefault="009606BD" w:rsidP="00ED1969">
      <w:pPr>
        <w:spacing w:line="360" w:lineRule="auto"/>
        <w:jc w:val="both"/>
        <w:rPr>
          <w:rFonts w:ascii="Arial" w:hAnsi="Arial" w:cs="Arial"/>
          <w:b/>
          <w:bCs/>
          <w:sz w:val="22"/>
          <w:szCs w:val="22"/>
        </w:rPr>
      </w:pPr>
    </w:p>
    <w:p w14:paraId="3707C87B" w14:textId="77777777" w:rsidR="009606BD" w:rsidRDefault="009606BD" w:rsidP="00ED1969">
      <w:pPr>
        <w:spacing w:line="360" w:lineRule="auto"/>
        <w:jc w:val="both"/>
        <w:rPr>
          <w:rFonts w:ascii="Arial" w:hAnsi="Arial" w:cs="Arial"/>
          <w:b/>
          <w:bCs/>
          <w:sz w:val="22"/>
          <w:szCs w:val="22"/>
        </w:rPr>
      </w:pPr>
    </w:p>
    <w:p w14:paraId="44D86307" w14:textId="77777777" w:rsidR="009606BD" w:rsidRDefault="009606BD" w:rsidP="00ED1969">
      <w:pPr>
        <w:spacing w:line="360" w:lineRule="auto"/>
        <w:jc w:val="both"/>
        <w:rPr>
          <w:rFonts w:ascii="Arial" w:hAnsi="Arial" w:cs="Arial"/>
          <w:b/>
          <w:bCs/>
          <w:sz w:val="22"/>
          <w:szCs w:val="22"/>
        </w:rPr>
      </w:pPr>
    </w:p>
    <w:p w14:paraId="287FEA59" w14:textId="77777777" w:rsidR="009606BD" w:rsidRDefault="009606BD" w:rsidP="00ED1969">
      <w:pPr>
        <w:spacing w:line="360" w:lineRule="auto"/>
        <w:jc w:val="both"/>
        <w:rPr>
          <w:rFonts w:ascii="Arial" w:hAnsi="Arial" w:cs="Arial"/>
          <w:b/>
          <w:bCs/>
          <w:sz w:val="22"/>
          <w:szCs w:val="22"/>
        </w:rPr>
      </w:pPr>
    </w:p>
    <w:p w14:paraId="26C56C3B" w14:textId="77777777" w:rsidR="009606BD" w:rsidRDefault="009606BD" w:rsidP="00ED1969">
      <w:pPr>
        <w:spacing w:line="360" w:lineRule="auto"/>
        <w:jc w:val="both"/>
        <w:rPr>
          <w:rFonts w:ascii="Arial" w:hAnsi="Arial" w:cs="Arial"/>
          <w:b/>
          <w:bCs/>
          <w:sz w:val="22"/>
          <w:szCs w:val="22"/>
        </w:rPr>
      </w:pPr>
    </w:p>
    <w:p w14:paraId="729AA5CF" w14:textId="77777777" w:rsidR="00A11F7A" w:rsidRDefault="00A11F7A" w:rsidP="00ED1969">
      <w:pPr>
        <w:spacing w:line="360" w:lineRule="auto"/>
        <w:jc w:val="both"/>
        <w:rPr>
          <w:rFonts w:ascii="Arial" w:hAnsi="Arial" w:cs="Arial"/>
          <w:b/>
          <w:bCs/>
          <w:i/>
          <w:iCs/>
          <w:sz w:val="22"/>
          <w:szCs w:val="22"/>
        </w:rPr>
      </w:pPr>
    </w:p>
    <w:p w14:paraId="45EF1556" w14:textId="77777777" w:rsidR="00A11F7A" w:rsidRDefault="00A11F7A" w:rsidP="00ED1969">
      <w:pPr>
        <w:spacing w:line="360" w:lineRule="auto"/>
        <w:jc w:val="both"/>
        <w:rPr>
          <w:rFonts w:ascii="Arial" w:hAnsi="Arial" w:cs="Arial"/>
          <w:b/>
          <w:bCs/>
          <w:i/>
          <w:iCs/>
          <w:sz w:val="22"/>
          <w:szCs w:val="22"/>
        </w:rPr>
      </w:pPr>
    </w:p>
    <w:p w14:paraId="5BB8BCE9" w14:textId="77777777" w:rsidR="00A11F7A" w:rsidRDefault="00A11F7A" w:rsidP="00ED1969">
      <w:pPr>
        <w:spacing w:line="360" w:lineRule="auto"/>
        <w:jc w:val="both"/>
        <w:rPr>
          <w:rFonts w:ascii="Arial" w:hAnsi="Arial" w:cs="Arial"/>
          <w:b/>
          <w:bCs/>
          <w:i/>
          <w:iCs/>
          <w:sz w:val="22"/>
          <w:szCs w:val="22"/>
        </w:rPr>
      </w:pPr>
    </w:p>
    <w:p w14:paraId="413D7841" w14:textId="77777777" w:rsidR="00A11F7A" w:rsidRDefault="00A11F7A" w:rsidP="00ED1969">
      <w:pPr>
        <w:spacing w:line="360" w:lineRule="auto"/>
        <w:jc w:val="both"/>
        <w:rPr>
          <w:rFonts w:ascii="Arial" w:hAnsi="Arial" w:cs="Arial"/>
          <w:b/>
          <w:bCs/>
          <w:i/>
          <w:iCs/>
          <w:sz w:val="22"/>
          <w:szCs w:val="22"/>
        </w:rPr>
      </w:pPr>
    </w:p>
    <w:p w14:paraId="71FC8B43" w14:textId="77777777" w:rsidR="00A11F7A" w:rsidRDefault="00A11F7A" w:rsidP="00ED1969">
      <w:pPr>
        <w:spacing w:line="360" w:lineRule="auto"/>
        <w:jc w:val="both"/>
        <w:rPr>
          <w:rFonts w:ascii="Arial" w:hAnsi="Arial" w:cs="Arial"/>
          <w:b/>
          <w:bCs/>
          <w:i/>
          <w:iCs/>
          <w:sz w:val="22"/>
          <w:szCs w:val="22"/>
        </w:rPr>
      </w:pPr>
    </w:p>
    <w:p w14:paraId="57402D10" w14:textId="6E3B3F69" w:rsidR="00562807" w:rsidRPr="00FE476D" w:rsidRDefault="00562807" w:rsidP="00ED1969">
      <w:pPr>
        <w:spacing w:line="360" w:lineRule="auto"/>
        <w:jc w:val="both"/>
        <w:rPr>
          <w:rFonts w:ascii="Arial" w:hAnsi="Arial" w:cs="Arial"/>
          <w:b/>
          <w:bCs/>
          <w:i/>
          <w:iCs/>
          <w:sz w:val="22"/>
          <w:szCs w:val="22"/>
        </w:rPr>
      </w:pPr>
      <w:r w:rsidRPr="00FE476D">
        <w:rPr>
          <w:rFonts w:ascii="Arial" w:hAnsi="Arial" w:cs="Arial"/>
          <w:b/>
          <w:bCs/>
          <w:i/>
          <w:iCs/>
          <w:sz w:val="22"/>
          <w:szCs w:val="22"/>
        </w:rPr>
        <w:lastRenderedPageBreak/>
        <w:t>References</w:t>
      </w:r>
    </w:p>
    <w:p w14:paraId="540D96A1" w14:textId="39EB0594"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Arnold, E. and Boggs, K. (2019)</w:t>
      </w:r>
      <w:r w:rsidR="00A11F7A" w:rsidRPr="00A11F7A">
        <w:rPr>
          <w:rFonts w:ascii="Arial" w:hAnsi="Arial" w:cs="Arial"/>
          <w:i/>
          <w:iCs/>
          <w:sz w:val="22"/>
          <w:szCs w:val="22"/>
        </w:rPr>
        <w:t>.</w:t>
      </w:r>
      <w:r w:rsidRPr="00A11F7A">
        <w:rPr>
          <w:rFonts w:ascii="Arial" w:hAnsi="Arial" w:cs="Arial"/>
          <w:i/>
          <w:iCs/>
          <w:sz w:val="22"/>
          <w:szCs w:val="22"/>
        </w:rPr>
        <w:t xml:space="preserve"> Interpersonal Relationships: Professional Communication Skills for Nurses. 8th </w:t>
      </w:r>
      <w:proofErr w:type="spellStart"/>
      <w:r w:rsidRPr="00A11F7A">
        <w:rPr>
          <w:rFonts w:ascii="Arial" w:hAnsi="Arial" w:cs="Arial"/>
          <w:i/>
          <w:iCs/>
          <w:sz w:val="22"/>
          <w:szCs w:val="22"/>
        </w:rPr>
        <w:t>edn</w:t>
      </w:r>
      <w:proofErr w:type="spellEnd"/>
      <w:r w:rsidRPr="00A11F7A">
        <w:rPr>
          <w:rFonts w:ascii="Arial" w:hAnsi="Arial" w:cs="Arial"/>
          <w:i/>
          <w:iCs/>
          <w:sz w:val="22"/>
          <w:szCs w:val="22"/>
        </w:rPr>
        <w:t>. St. Louis: Elsevier.</w:t>
      </w:r>
    </w:p>
    <w:p w14:paraId="285873D5" w14:textId="6DE360B3"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Barker, P. (2017)</w:t>
      </w:r>
      <w:r w:rsidR="00A11F7A" w:rsidRPr="00A11F7A">
        <w:rPr>
          <w:rFonts w:ascii="Arial" w:hAnsi="Arial" w:cs="Arial"/>
          <w:i/>
          <w:iCs/>
          <w:sz w:val="22"/>
          <w:szCs w:val="22"/>
        </w:rPr>
        <w:t>.</w:t>
      </w:r>
      <w:r w:rsidRPr="00A11F7A">
        <w:rPr>
          <w:rFonts w:ascii="Arial" w:hAnsi="Arial" w:cs="Arial"/>
          <w:i/>
          <w:iCs/>
          <w:sz w:val="22"/>
          <w:szCs w:val="22"/>
        </w:rPr>
        <w:t xml:space="preserve"> Psychiatric and Mental Health Nursing: The Craft of Caring. 3rd </w:t>
      </w:r>
      <w:proofErr w:type="spellStart"/>
      <w:r w:rsidRPr="00A11F7A">
        <w:rPr>
          <w:rFonts w:ascii="Arial" w:hAnsi="Arial" w:cs="Arial"/>
          <w:i/>
          <w:iCs/>
          <w:sz w:val="22"/>
          <w:szCs w:val="22"/>
        </w:rPr>
        <w:t>edn</w:t>
      </w:r>
      <w:proofErr w:type="spellEnd"/>
      <w:r w:rsidRPr="00A11F7A">
        <w:rPr>
          <w:rFonts w:ascii="Arial" w:hAnsi="Arial" w:cs="Arial"/>
          <w:i/>
          <w:iCs/>
          <w:sz w:val="22"/>
          <w:szCs w:val="22"/>
        </w:rPr>
        <w:t>. London: Hodder Arnold.</w:t>
      </w:r>
    </w:p>
    <w:p w14:paraId="646087F2" w14:textId="6A2723B9"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Benner, P. (1984)</w:t>
      </w:r>
      <w:r w:rsidR="00A11F7A" w:rsidRPr="00A11F7A">
        <w:rPr>
          <w:rFonts w:ascii="Arial" w:hAnsi="Arial" w:cs="Arial"/>
          <w:i/>
          <w:iCs/>
          <w:sz w:val="22"/>
          <w:szCs w:val="22"/>
        </w:rPr>
        <w:t>.</w:t>
      </w:r>
      <w:r w:rsidRPr="00A11F7A">
        <w:rPr>
          <w:rFonts w:ascii="Arial" w:hAnsi="Arial" w:cs="Arial"/>
          <w:i/>
          <w:iCs/>
          <w:sz w:val="22"/>
          <w:szCs w:val="22"/>
        </w:rPr>
        <w:t xml:space="preserve"> From Novice to Expert: Excellence and Power in Clinical Nursing Practice. Menlo Park: Addison-Wesley.</w:t>
      </w:r>
    </w:p>
    <w:p w14:paraId="664C3963"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Bourdieu, P. (1986) ‘The forms of capital’, in Richardson, J. (ed.) Handbook of Theory and Research for the Sociology of Education. New York: Greenwood, pp. 241–258.</w:t>
      </w:r>
    </w:p>
    <w:p w14:paraId="15426914" w14:textId="44D2D1EE" w:rsidR="00562807" w:rsidRPr="00A11F7A" w:rsidRDefault="00A11F7A"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Brigstock</w:t>
      </w:r>
      <w:r w:rsidR="00562807" w:rsidRPr="00A11F7A">
        <w:rPr>
          <w:rFonts w:ascii="Arial" w:hAnsi="Arial" w:cs="Arial"/>
          <w:i/>
          <w:iCs/>
          <w:sz w:val="22"/>
          <w:szCs w:val="22"/>
        </w:rPr>
        <w:t>, R. (2009) ‘The graduate attributes we’ve overlooked’, Higher Education Research and Development, 28(1), pp. 31–44.</w:t>
      </w:r>
    </w:p>
    <w:p w14:paraId="2FC5DD23" w14:textId="66CC762B"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Cruess, R., Cruess, S. and Steinert, Y. (2019)</w:t>
      </w:r>
      <w:r w:rsidR="00A11F7A" w:rsidRPr="00A11F7A">
        <w:rPr>
          <w:rFonts w:ascii="Arial" w:hAnsi="Arial" w:cs="Arial"/>
          <w:i/>
          <w:iCs/>
          <w:sz w:val="22"/>
          <w:szCs w:val="22"/>
        </w:rPr>
        <w:t>.</w:t>
      </w:r>
      <w:r w:rsidRPr="00A11F7A">
        <w:rPr>
          <w:rFonts w:ascii="Arial" w:hAnsi="Arial" w:cs="Arial"/>
          <w:i/>
          <w:iCs/>
          <w:sz w:val="22"/>
          <w:szCs w:val="22"/>
        </w:rPr>
        <w:t xml:space="preserve"> Teaching Medical Professionalism. Cambridge: Cambridge University Press.</w:t>
      </w:r>
    </w:p>
    <w:p w14:paraId="54C15C62"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Department of Health and Social Care (2021) Working Together to Safeguard Children. London: DHSC.</w:t>
      </w:r>
    </w:p>
    <w:p w14:paraId="1901FF2F" w14:textId="4FD5B4E4"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Gandini, A. (2016)</w:t>
      </w:r>
      <w:r w:rsidR="00A11F7A" w:rsidRPr="00A11F7A">
        <w:rPr>
          <w:rFonts w:ascii="Arial" w:hAnsi="Arial" w:cs="Arial"/>
          <w:i/>
          <w:iCs/>
          <w:sz w:val="22"/>
          <w:szCs w:val="22"/>
        </w:rPr>
        <w:t>.</w:t>
      </w:r>
      <w:r w:rsidRPr="00A11F7A">
        <w:rPr>
          <w:rFonts w:ascii="Arial" w:hAnsi="Arial" w:cs="Arial"/>
          <w:i/>
          <w:iCs/>
          <w:sz w:val="22"/>
          <w:szCs w:val="22"/>
        </w:rPr>
        <w:t xml:space="preserve"> The Reputation Economy: Understanding Knowledge Work in Digital Society. London: Palgrave Macmillan.</w:t>
      </w:r>
    </w:p>
    <w:p w14:paraId="7CA770E8"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Gibbs, G. (1988) Learning by Doing: A Guide to Teaching and Learning Methods. Oxford: Oxford Polytechnic.</w:t>
      </w:r>
    </w:p>
    <w:p w14:paraId="3EA37562" w14:textId="19131DCB"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Goleman, D. (1998)</w:t>
      </w:r>
      <w:r w:rsidR="00A11F7A" w:rsidRPr="00A11F7A">
        <w:rPr>
          <w:rFonts w:ascii="Arial" w:hAnsi="Arial" w:cs="Arial"/>
          <w:i/>
          <w:iCs/>
          <w:sz w:val="22"/>
          <w:szCs w:val="22"/>
        </w:rPr>
        <w:t>.</w:t>
      </w:r>
      <w:r w:rsidRPr="00A11F7A">
        <w:rPr>
          <w:rFonts w:ascii="Arial" w:hAnsi="Arial" w:cs="Arial"/>
          <w:i/>
          <w:iCs/>
          <w:sz w:val="22"/>
          <w:szCs w:val="22"/>
        </w:rPr>
        <w:t xml:space="preserve"> Working with Emotional Intelligence. New York: Bantam.</w:t>
      </w:r>
    </w:p>
    <w:p w14:paraId="1FDB093E"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proofErr w:type="spellStart"/>
      <w:r w:rsidRPr="00A11F7A">
        <w:rPr>
          <w:rFonts w:ascii="Arial" w:hAnsi="Arial" w:cs="Arial"/>
          <w:i/>
          <w:iCs/>
          <w:sz w:val="22"/>
          <w:szCs w:val="22"/>
        </w:rPr>
        <w:t>Granovetter</w:t>
      </w:r>
      <w:proofErr w:type="spellEnd"/>
      <w:r w:rsidRPr="00A11F7A">
        <w:rPr>
          <w:rFonts w:ascii="Arial" w:hAnsi="Arial" w:cs="Arial"/>
          <w:i/>
          <w:iCs/>
          <w:sz w:val="22"/>
          <w:szCs w:val="22"/>
        </w:rPr>
        <w:t>, M. (1973) ‘The strength of weak ties’, American Journal of Sociology, 78(6), pp. 1360–1380.</w:t>
      </w:r>
    </w:p>
    <w:p w14:paraId="30FE64CB"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Halpern, J. (2003) ‘What is clinical empathy?’, Journal of General Internal Medicine, 18(8), pp. 670–674.</w:t>
      </w:r>
    </w:p>
    <w:p w14:paraId="2A6D8E59"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Health Education England (2022) The Future of the Healthcare Workforce. London: HEE.</w:t>
      </w:r>
    </w:p>
    <w:p w14:paraId="47FAB490"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Health Foundation (2021) Compassionate Leadership in Healthcare. London: Health Foundation.</w:t>
      </w:r>
    </w:p>
    <w:p w14:paraId="77EDD60B"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proofErr w:type="spellStart"/>
      <w:r w:rsidRPr="00A11F7A">
        <w:rPr>
          <w:rFonts w:ascii="Arial" w:hAnsi="Arial" w:cs="Arial"/>
          <w:i/>
          <w:iCs/>
          <w:sz w:val="22"/>
          <w:szCs w:val="22"/>
        </w:rPr>
        <w:t>Khedher</w:t>
      </w:r>
      <w:proofErr w:type="spellEnd"/>
      <w:r w:rsidRPr="00A11F7A">
        <w:rPr>
          <w:rFonts w:ascii="Arial" w:hAnsi="Arial" w:cs="Arial"/>
          <w:i/>
          <w:iCs/>
          <w:sz w:val="22"/>
          <w:szCs w:val="22"/>
        </w:rPr>
        <w:t>, M. (2015) ‘A brand for everyone’, Journal of Global Business Issues, 9(1), pp. 19–27.</w:t>
      </w:r>
    </w:p>
    <w:p w14:paraId="7A396D1D" w14:textId="54B6C321"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Moon, J. (2013)</w:t>
      </w:r>
      <w:r w:rsidR="00A11F7A" w:rsidRPr="00A11F7A">
        <w:rPr>
          <w:rFonts w:ascii="Arial" w:hAnsi="Arial" w:cs="Arial"/>
          <w:i/>
          <w:iCs/>
          <w:sz w:val="22"/>
          <w:szCs w:val="22"/>
        </w:rPr>
        <w:t>.</w:t>
      </w:r>
      <w:r w:rsidRPr="00A11F7A">
        <w:rPr>
          <w:rFonts w:ascii="Arial" w:hAnsi="Arial" w:cs="Arial"/>
          <w:i/>
          <w:iCs/>
          <w:sz w:val="22"/>
          <w:szCs w:val="22"/>
        </w:rPr>
        <w:t xml:space="preserve"> Reflection in Learning and Professional Development. London: Routledge.</w:t>
      </w:r>
    </w:p>
    <w:p w14:paraId="081BDAF7"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NHS Digital (2023) Mental Health of Children and Young People in England. London: NHS Digital.</w:t>
      </w:r>
    </w:p>
    <w:p w14:paraId="2FABD8B9"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NHS England (2023) NHS Long Term Workforce Plan. London: NHS England.</w:t>
      </w:r>
    </w:p>
    <w:p w14:paraId="6EA60460" w14:textId="17FB1E70"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lastRenderedPageBreak/>
        <w:t>Putnam, R. (2000)</w:t>
      </w:r>
      <w:r w:rsidR="00A11F7A" w:rsidRPr="00A11F7A">
        <w:rPr>
          <w:rFonts w:ascii="Arial" w:hAnsi="Arial" w:cs="Arial"/>
          <w:i/>
          <w:iCs/>
          <w:sz w:val="22"/>
          <w:szCs w:val="22"/>
        </w:rPr>
        <w:t>.</w:t>
      </w:r>
      <w:r w:rsidRPr="00A11F7A">
        <w:rPr>
          <w:rFonts w:ascii="Arial" w:hAnsi="Arial" w:cs="Arial"/>
          <w:i/>
          <w:iCs/>
          <w:sz w:val="22"/>
          <w:szCs w:val="22"/>
        </w:rPr>
        <w:t xml:space="preserve"> Bowling Alone: The Collapse and Revival of American Community. New York: Simon and Schuster.</w:t>
      </w:r>
    </w:p>
    <w:p w14:paraId="7202C88A" w14:textId="777777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Salas, E., Reyes, D. and McDaniel, S. (2015) ‘The science of teamwork’, American Psychologist, 70(6), pp. 527–538.</w:t>
      </w:r>
    </w:p>
    <w:p w14:paraId="6FD44519" w14:textId="7EF72077"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Slade, M. (2009)</w:t>
      </w:r>
      <w:r w:rsidR="00A11F7A" w:rsidRPr="00A11F7A">
        <w:rPr>
          <w:rFonts w:ascii="Arial" w:hAnsi="Arial" w:cs="Arial"/>
          <w:i/>
          <w:iCs/>
          <w:sz w:val="22"/>
          <w:szCs w:val="22"/>
        </w:rPr>
        <w:t>.</w:t>
      </w:r>
      <w:r w:rsidRPr="00A11F7A">
        <w:rPr>
          <w:rFonts w:ascii="Arial" w:hAnsi="Arial" w:cs="Arial"/>
          <w:i/>
          <w:iCs/>
          <w:sz w:val="22"/>
          <w:szCs w:val="22"/>
        </w:rPr>
        <w:t xml:space="preserve"> Personal Recovery and Mental Illness. Cambridge: Cambridge University Press.</w:t>
      </w:r>
    </w:p>
    <w:p w14:paraId="3D6BD0BC" w14:textId="0A18F33E" w:rsidR="00562807" w:rsidRPr="00A11F7A" w:rsidRDefault="00562807" w:rsidP="00A11F7A">
      <w:pPr>
        <w:pStyle w:val="ListParagraph"/>
        <w:numPr>
          <w:ilvl w:val="0"/>
          <w:numId w:val="2"/>
        </w:numPr>
        <w:spacing w:line="360" w:lineRule="auto"/>
        <w:jc w:val="both"/>
        <w:rPr>
          <w:rFonts w:ascii="Arial" w:hAnsi="Arial" w:cs="Arial"/>
          <w:i/>
          <w:iCs/>
          <w:sz w:val="22"/>
          <w:szCs w:val="22"/>
        </w:rPr>
      </w:pPr>
      <w:proofErr w:type="spellStart"/>
      <w:r w:rsidRPr="00A11F7A">
        <w:rPr>
          <w:rFonts w:ascii="Arial" w:hAnsi="Arial" w:cs="Arial"/>
          <w:i/>
          <w:iCs/>
          <w:sz w:val="22"/>
          <w:szCs w:val="22"/>
        </w:rPr>
        <w:t>Treem</w:t>
      </w:r>
      <w:proofErr w:type="spellEnd"/>
      <w:r w:rsidRPr="00A11F7A">
        <w:rPr>
          <w:rFonts w:ascii="Arial" w:hAnsi="Arial" w:cs="Arial"/>
          <w:i/>
          <w:iCs/>
          <w:sz w:val="22"/>
          <w:szCs w:val="22"/>
        </w:rPr>
        <w:t xml:space="preserve">, J. and Leonardi, P. (2013) ‘Social media use in </w:t>
      </w:r>
      <w:r w:rsidR="00A11F7A" w:rsidRPr="00A11F7A">
        <w:rPr>
          <w:rFonts w:ascii="Arial" w:hAnsi="Arial" w:cs="Arial"/>
          <w:i/>
          <w:iCs/>
          <w:sz w:val="22"/>
          <w:szCs w:val="22"/>
        </w:rPr>
        <w:t>organisations’</w:t>
      </w:r>
      <w:r w:rsidRPr="00A11F7A">
        <w:rPr>
          <w:rFonts w:ascii="Arial" w:hAnsi="Arial" w:cs="Arial"/>
          <w:i/>
          <w:iCs/>
          <w:sz w:val="22"/>
          <w:szCs w:val="22"/>
        </w:rPr>
        <w:t>, Communication Yearbook, 36, pp. 143–189.</w:t>
      </w:r>
    </w:p>
    <w:p w14:paraId="6C33917D" w14:textId="406167AE" w:rsidR="00562807" w:rsidRPr="00A11F7A" w:rsidRDefault="00562807" w:rsidP="00A11F7A">
      <w:pPr>
        <w:pStyle w:val="ListParagraph"/>
        <w:numPr>
          <w:ilvl w:val="0"/>
          <w:numId w:val="2"/>
        </w:numPr>
        <w:spacing w:line="360" w:lineRule="auto"/>
        <w:jc w:val="both"/>
        <w:rPr>
          <w:rFonts w:ascii="Arial" w:hAnsi="Arial" w:cs="Arial"/>
          <w:i/>
          <w:iCs/>
          <w:sz w:val="22"/>
          <w:szCs w:val="22"/>
        </w:rPr>
      </w:pPr>
      <w:r w:rsidRPr="00A11F7A">
        <w:rPr>
          <w:rFonts w:ascii="Arial" w:hAnsi="Arial" w:cs="Arial"/>
          <w:i/>
          <w:iCs/>
          <w:sz w:val="22"/>
          <w:szCs w:val="22"/>
        </w:rPr>
        <w:t>Yorke, M. (2006)</w:t>
      </w:r>
      <w:r w:rsidR="00A11F7A" w:rsidRPr="00A11F7A">
        <w:rPr>
          <w:rFonts w:ascii="Arial" w:hAnsi="Arial" w:cs="Arial"/>
          <w:i/>
          <w:iCs/>
          <w:sz w:val="22"/>
          <w:szCs w:val="22"/>
        </w:rPr>
        <w:t>.</w:t>
      </w:r>
      <w:r w:rsidRPr="00A11F7A">
        <w:rPr>
          <w:rFonts w:ascii="Arial" w:hAnsi="Arial" w:cs="Arial"/>
          <w:i/>
          <w:iCs/>
          <w:sz w:val="22"/>
          <w:szCs w:val="22"/>
        </w:rPr>
        <w:t xml:space="preserve"> Employability in Higher Education. York: Higher Education Academy.</w:t>
      </w:r>
    </w:p>
    <w:p w14:paraId="7B52C5D1" w14:textId="77777777" w:rsidR="00562807" w:rsidRPr="00FE476D" w:rsidRDefault="00562807" w:rsidP="00ED1969">
      <w:pPr>
        <w:spacing w:line="360" w:lineRule="auto"/>
        <w:jc w:val="both"/>
        <w:rPr>
          <w:rFonts w:ascii="Arial" w:hAnsi="Arial" w:cs="Arial"/>
          <w:i/>
          <w:iCs/>
          <w:sz w:val="22"/>
          <w:szCs w:val="22"/>
        </w:rPr>
      </w:pPr>
    </w:p>
    <w:p w14:paraId="52FFB8AD" w14:textId="77777777" w:rsidR="00562807" w:rsidRPr="00FE476D" w:rsidRDefault="00562807" w:rsidP="00ED1969">
      <w:pPr>
        <w:spacing w:line="360" w:lineRule="auto"/>
        <w:jc w:val="both"/>
        <w:rPr>
          <w:rFonts w:ascii="Arial" w:hAnsi="Arial" w:cs="Arial"/>
          <w:i/>
          <w:iCs/>
          <w:sz w:val="22"/>
          <w:szCs w:val="22"/>
        </w:rPr>
      </w:pPr>
    </w:p>
    <w:p w14:paraId="79152287" w14:textId="77777777" w:rsidR="00562807" w:rsidRPr="00FE476D" w:rsidRDefault="00562807" w:rsidP="00ED1969">
      <w:pPr>
        <w:spacing w:line="360" w:lineRule="auto"/>
        <w:jc w:val="both"/>
        <w:rPr>
          <w:rFonts w:ascii="Arial" w:hAnsi="Arial" w:cs="Arial"/>
          <w:i/>
          <w:iCs/>
          <w:sz w:val="22"/>
          <w:szCs w:val="22"/>
        </w:rPr>
      </w:pPr>
    </w:p>
    <w:p w14:paraId="6B9CE616" w14:textId="77777777" w:rsidR="00562807" w:rsidRPr="00FE476D" w:rsidRDefault="00562807" w:rsidP="00ED1969">
      <w:pPr>
        <w:spacing w:line="360" w:lineRule="auto"/>
        <w:jc w:val="both"/>
        <w:rPr>
          <w:rFonts w:ascii="Arial" w:hAnsi="Arial" w:cs="Arial"/>
          <w:i/>
          <w:iCs/>
          <w:sz w:val="22"/>
          <w:szCs w:val="22"/>
        </w:rPr>
      </w:pPr>
    </w:p>
    <w:p w14:paraId="4760B7D7" w14:textId="77777777" w:rsidR="00562807" w:rsidRPr="00FE476D" w:rsidRDefault="00562807" w:rsidP="00ED1969">
      <w:pPr>
        <w:spacing w:line="360" w:lineRule="auto"/>
        <w:jc w:val="both"/>
        <w:rPr>
          <w:rFonts w:ascii="Arial" w:hAnsi="Arial" w:cs="Arial"/>
          <w:i/>
          <w:iCs/>
          <w:sz w:val="22"/>
          <w:szCs w:val="22"/>
        </w:rPr>
      </w:pPr>
    </w:p>
    <w:p w14:paraId="533E15D2" w14:textId="27E64BA6" w:rsidR="00E51ABF" w:rsidRPr="00FE476D" w:rsidRDefault="00E51ABF" w:rsidP="00ED1969">
      <w:pPr>
        <w:spacing w:line="360" w:lineRule="auto"/>
        <w:jc w:val="both"/>
        <w:rPr>
          <w:rFonts w:ascii="Arial" w:hAnsi="Arial" w:cs="Arial"/>
          <w:i/>
          <w:iCs/>
          <w:sz w:val="22"/>
          <w:szCs w:val="22"/>
        </w:rPr>
      </w:pPr>
    </w:p>
    <w:sectPr w:rsidR="00E51ABF" w:rsidRPr="00FE476D" w:rsidSect="00730FA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A14EF" w14:textId="77777777" w:rsidR="005C681D" w:rsidRDefault="005C681D" w:rsidP="00ED1969">
      <w:pPr>
        <w:spacing w:after="0" w:line="240" w:lineRule="auto"/>
      </w:pPr>
      <w:r>
        <w:separator/>
      </w:r>
    </w:p>
  </w:endnote>
  <w:endnote w:type="continuationSeparator" w:id="0">
    <w:p w14:paraId="60A61C7A" w14:textId="77777777" w:rsidR="005C681D" w:rsidRDefault="005C681D" w:rsidP="00ED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1988454"/>
      <w:docPartObj>
        <w:docPartGallery w:val="Page Numbers (Bottom of Page)"/>
        <w:docPartUnique/>
      </w:docPartObj>
    </w:sdtPr>
    <w:sdtContent>
      <w:p w14:paraId="27A07E51" w14:textId="15ED5E1B" w:rsidR="0043343C" w:rsidRDefault="0043343C">
        <w:pPr>
          <w:pStyle w:val="Footer"/>
          <w:jc w:val="center"/>
        </w:pPr>
        <w:r>
          <w:fldChar w:fldCharType="begin"/>
        </w:r>
        <w:r>
          <w:instrText>PAGE   \* MERGEFORMAT</w:instrText>
        </w:r>
        <w:r>
          <w:fldChar w:fldCharType="separate"/>
        </w:r>
        <w:r>
          <w:t>2</w:t>
        </w:r>
        <w:r>
          <w:fldChar w:fldCharType="end"/>
        </w:r>
      </w:p>
    </w:sdtContent>
  </w:sdt>
  <w:p w14:paraId="1A29B401" w14:textId="77777777" w:rsidR="0043343C" w:rsidRDefault="004334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08F06" w14:textId="77777777" w:rsidR="005C681D" w:rsidRDefault="005C681D" w:rsidP="00ED1969">
      <w:pPr>
        <w:spacing w:after="0" w:line="240" w:lineRule="auto"/>
      </w:pPr>
      <w:r>
        <w:separator/>
      </w:r>
    </w:p>
  </w:footnote>
  <w:footnote w:type="continuationSeparator" w:id="0">
    <w:p w14:paraId="472F3711" w14:textId="77777777" w:rsidR="005C681D" w:rsidRDefault="005C681D" w:rsidP="00ED1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D12D89"/>
    <w:multiLevelType w:val="hybridMultilevel"/>
    <w:tmpl w:val="5DE0D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990790"/>
    <w:multiLevelType w:val="multilevel"/>
    <w:tmpl w:val="836EA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2849216">
    <w:abstractNumId w:val="1"/>
  </w:num>
  <w:num w:numId="2" w16cid:durableId="964969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2F5"/>
    <w:rsid w:val="00043B59"/>
    <w:rsid w:val="00044E60"/>
    <w:rsid w:val="000F74D6"/>
    <w:rsid w:val="001D6461"/>
    <w:rsid w:val="00233328"/>
    <w:rsid w:val="002B799A"/>
    <w:rsid w:val="002C4514"/>
    <w:rsid w:val="002F4E04"/>
    <w:rsid w:val="00331CB3"/>
    <w:rsid w:val="003C002F"/>
    <w:rsid w:val="0043343C"/>
    <w:rsid w:val="004E7710"/>
    <w:rsid w:val="00543611"/>
    <w:rsid w:val="00562807"/>
    <w:rsid w:val="005C681D"/>
    <w:rsid w:val="00613667"/>
    <w:rsid w:val="00682177"/>
    <w:rsid w:val="0069204B"/>
    <w:rsid w:val="00730FAE"/>
    <w:rsid w:val="007829B4"/>
    <w:rsid w:val="0079512B"/>
    <w:rsid w:val="0088156D"/>
    <w:rsid w:val="009606BD"/>
    <w:rsid w:val="009856F9"/>
    <w:rsid w:val="00A11F7A"/>
    <w:rsid w:val="00A41E4C"/>
    <w:rsid w:val="00A44A34"/>
    <w:rsid w:val="00AE7B3F"/>
    <w:rsid w:val="00C0616E"/>
    <w:rsid w:val="00DC1E02"/>
    <w:rsid w:val="00E51ABF"/>
    <w:rsid w:val="00E7050A"/>
    <w:rsid w:val="00E842F5"/>
    <w:rsid w:val="00ED1969"/>
    <w:rsid w:val="00F41754"/>
    <w:rsid w:val="00F838C7"/>
    <w:rsid w:val="00FE476D"/>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A943D"/>
  <w15:chartTrackingRefBased/>
  <w15:docId w15:val="{79A86DAC-ABA8-47D3-AC42-455F5A17E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42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42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42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42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42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42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42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42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42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42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42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42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42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42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42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42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42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42F5"/>
    <w:rPr>
      <w:rFonts w:eastAsiaTheme="majorEastAsia" w:cstheme="majorBidi"/>
      <w:color w:val="272727" w:themeColor="text1" w:themeTint="D8"/>
    </w:rPr>
  </w:style>
  <w:style w:type="paragraph" w:styleId="Title">
    <w:name w:val="Title"/>
    <w:basedOn w:val="Normal"/>
    <w:next w:val="Normal"/>
    <w:link w:val="TitleChar"/>
    <w:uiPriority w:val="10"/>
    <w:qFormat/>
    <w:rsid w:val="00E842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42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42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42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42F5"/>
    <w:pPr>
      <w:spacing w:before="160"/>
      <w:jc w:val="center"/>
    </w:pPr>
    <w:rPr>
      <w:i/>
      <w:iCs/>
      <w:color w:val="404040" w:themeColor="text1" w:themeTint="BF"/>
    </w:rPr>
  </w:style>
  <w:style w:type="character" w:customStyle="1" w:styleId="QuoteChar">
    <w:name w:val="Quote Char"/>
    <w:basedOn w:val="DefaultParagraphFont"/>
    <w:link w:val="Quote"/>
    <w:uiPriority w:val="29"/>
    <w:rsid w:val="00E842F5"/>
    <w:rPr>
      <w:i/>
      <w:iCs/>
      <w:color w:val="404040" w:themeColor="text1" w:themeTint="BF"/>
    </w:rPr>
  </w:style>
  <w:style w:type="paragraph" w:styleId="ListParagraph">
    <w:name w:val="List Paragraph"/>
    <w:basedOn w:val="Normal"/>
    <w:uiPriority w:val="34"/>
    <w:qFormat/>
    <w:rsid w:val="00E842F5"/>
    <w:pPr>
      <w:ind w:left="720"/>
      <w:contextualSpacing/>
    </w:pPr>
  </w:style>
  <w:style w:type="character" w:styleId="IntenseEmphasis">
    <w:name w:val="Intense Emphasis"/>
    <w:basedOn w:val="DefaultParagraphFont"/>
    <w:uiPriority w:val="21"/>
    <w:qFormat/>
    <w:rsid w:val="00E842F5"/>
    <w:rPr>
      <w:i/>
      <w:iCs/>
      <w:color w:val="2F5496" w:themeColor="accent1" w:themeShade="BF"/>
    </w:rPr>
  </w:style>
  <w:style w:type="paragraph" w:styleId="IntenseQuote">
    <w:name w:val="Intense Quote"/>
    <w:basedOn w:val="Normal"/>
    <w:next w:val="Normal"/>
    <w:link w:val="IntenseQuoteChar"/>
    <w:uiPriority w:val="30"/>
    <w:qFormat/>
    <w:rsid w:val="00E842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42F5"/>
    <w:rPr>
      <w:i/>
      <w:iCs/>
      <w:color w:val="2F5496" w:themeColor="accent1" w:themeShade="BF"/>
    </w:rPr>
  </w:style>
  <w:style w:type="character" w:styleId="IntenseReference">
    <w:name w:val="Intense Reference"/>
    <w:basedOn w:val="DefaultParagraphFont"/>
    <w:uiPriority w:val="32"/>
    <w:qFormat/>
    <w:rsid w:val="00E842F5"/>
    <w:rPr>
      <w:b/>
      <w:bCs/>
      <w:smallCaps/>
      <w:color w:val="2F5496" w:themeColor="accent1" w:themeShade="BF"/>
      <w:spacing w:val="5"/>
    </w:rPr>
  </w:style>
  <w:style w:type="paragraph" w:styleId="Header">
    <w:name w:val="header"/>
    <w:basedOn w:val="Normal"/>
    <w:link w:val="HeaderChar"/>
    <w:uiPriority w:val="99"/>
    <w:unhideWhenUsed/>
    <w:rsid w:val="00ED1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969"/>
  </w:style>
  <w:style w:type="paragraph" w:styleId="Footer">
    <w:name w:val="footer"/>
    <w:basedOn w:val="Normal"/>
    <w:link w:val="FooterChar"/>
    <w:uiPriority w:val="99"/>
    <w:unhideWhenUsed/>
    <w:rsid w:val="00ED1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969"/>
  </w:style>
  <w:style w:type="table" w:styleId="TableGrid">
    <w:name w:val="Table Grid"/>
    <w:basedOn w:val="TableNormal"/>
    <w:uiPriority w:val="39"/>
    <w:rsid w:val="009606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5870</TotalTime>
  <Pages>12</Pages>
  <Words>3027</Words>
  <Characters>17258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Ehis Tessy Masadey (2244813)</cp:lastModifiedBy>
  <cp:revision>2</cp:revision>
  <dcterms:created xsi:type="dcterms:W3CDTF">2026-03-14T07:46:00Z</dcterms:created>
  <dcterms:modified xsi:type="dcterms:W3CDTF">2026-04-01T16:17:00Z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343620bd-f4b9-453d-8759-c7e6b5de5ba9</vt:lpwstr>
  </property>
</Properties>
</file>