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696F5" w14:textId="709EADDB" w:rsidR="00BB7196" w:rsidRPr="004C64FE" w:rsidRDefault="00BB7196" w:rsidP="00BB7196">
      <w:pPr>
        <w:jc w:val="center"/>
        <w:rPr>
          <w:rFonts w:ascii="Times New Roman" w:hAnsi="Times New Roman" w:cs="Times New Roman"/>
          <w:b/>
          <w:bCs/>
          <w:sz w:val="48"/>
          <w:szCs w:val="48"/>
        </w:rPr>
      </w:pPr>
      <w:r w:rsidRPr="004C64FE">
        <w:rPr>
          <w:rFonts w:ascii="Times New Roman" w:hAnsi="Times New Roman" w:cs="Times New Roman"/>
          <w:b/>
          <w:bCs/>
          <w:sz w:val="48"/>
          <w:szCs w:val="48"/>
        </w:rPr>
        <w:t>University of Wales Trinity Saint David</w:t>
      </w:r>
    </w:p>
    <w:p w14:paraId="126A0242" w14:textId="77777777" w:rsidR="00BB7196" w:rsidRPr="004C64FE" w:rsidRDefault="00BB7196" w:rsidP="00BB7196">
      <w:pPr>
        <w:rPr>
          <w:rFonts w:ascii="Times New Roman" w:hAnsi="Times New Roman" w:cs="Times New Roman"/>
        </w:rPr>
      </w:pPr>
    </w:p>
    <w:p w14:paraId="07E55BDF" w14:textId="77777777" w:rsidR="00BB7196" w:rsidRPr="004C64FE" w:rsidRDefault="00BB7196" w:rsidP="00BB7196">
      <w:pPr>
        <w:rPr>
          <w:rFonts w:ascii="Times New Roman" w:hAnsi="Times New Roman" w:cs="Times New Roman"/>
        </w:rPr>
      </w:pPr>
    </w:p>
    <w:p w14:paraId="05022ED7" w14:textId="5383569D" w:rsidR="00BB7196" w:rsidRPr="004C64FE" w:rsidRDefault="00BB7196" w:rsidP="00BB7196">
      <w:pPr>
        <w:rPr>
          <w:rFonts w:ascii="Times New Roman" w:hAnsi="Times New Roman" w:cs="Times New Roman"/>
        </w:rPr>
      </w:pPr>
      <w:r w:rsidRPr="004C64FE">
        <w:rPr>
          <w:rFonts w:ascii="Times New Roman" w:hAnsi="Times New Roman" w:cs="Times New Roman"/>
          <w:noProof/>
          <w:lang w:val="en-US"/>
        </w:rPr>
        <w:drawing>
          <wp:anchor distT="0" distB="0" distL="114300" distR="114300" simplePos="0" relativeHeight="251659264" behindDoc="0" locked="0" layoutInCell="1" allowOverlap="1" wp14:anchorId="2FAAC865" wp14:editId="6DCD6507">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CBA3C1" w14:textId="77777777" w:rsidR="00BB7196" w:rsidRPr="004C64FE" w:rsidRDefault="00BB7196" w:rsidP="00BB7196">
      <w:pPr>
        <w:rPr>
          <w:rFonts w:ascii="Times New Roman" w:hAnsi="Times New Roman" w:cs="Times New Roman"/>
        </w:rPr>
      </w:pPr>
    </w:p>
    <w:p w14:paraId="0255FF0E" w14:textId="77777777" w:rsidR="00BB7196" w:rsidRPr="004C64FE" w:rsidRDefault="00BB7196" w:rsidP="00BB7196">
      <w:pPr>
        <w:rPr>
          <w:rFonts w:ascii="Times New Roman" w:hAnsi="Times New Roman" w:cs="Times New Roman"/>
        </w:rPr>
      </w:pPr>
    </w:p>
    <w:p w14:paraId="38266AB1" w14:textId="77777777" w:rsidR="00BB7196" w:rsidRPr="004C64FE" w:rsidRDefault="00BB7196" w:rsidP="00BB7196">
      <w:pPr>
        <w:rPr>
          <w:rFonts w:ascii="Times New Roman" w:hAnsi="Times New Roman" w:cs="Times New Roman"/>
        </w:rPr>
      </w:pPr>
    </w:p>
    <w:p w14:paraId="34D7E165" w14:textId="77777777" w:rsidR="00BB7196" w:rsidRPr="004C64FE" w:rsidRDefault="00BB7196" w:rsidP="00BB7196">
      <w:pPr>
        <w:rPr>
          <w:rFonts w:ascii="Times New Roman" w:hAnsi="Times New Roman" w:cs="Times New Roman"/>
        </w:rPr>
      </w:pPr>
    </w:p>
    <w:p w14:paraId="58EEA90C" w14:textId="77777777" w:rsidR="00BB7196" w:rsidRPr="004C64FE" w:rsidRDefault="00BB7196" w:rsidP="00BB7196">
      <w:pPr>
        <w:rPr>
          <w:rFonts w:ascii="Times New Roman" w:hAnsi="Times New Roman" w:cs="Times New Roman"/>
        </w:rPr>
      </w:pPr>
    </w:p>
    <w:p w14:paraId="56D80487" w14:textId="77777777" w:rsidR="00BB7196" w:rsidRPr="004C64FE" w:rsidRDefault="00BB7196" w:rsidP="00BB7196">
      <w:pPr>
        <w:rPr>
          <w:rFonts w:ascii="Times New Roman" w:hAnsi="Times New Roman" w:cs="Times New Roman"/>
        </w:rPr>
      </w:pPr>
    </w:p>
    <w:p w14:paraId="3832A0B6" w14:textId="77777777" w:rsidR="00BB7196" w:rsidRPr="004C64FE" w:rsidRDefault="00BB7196" w:rsidP="00BB7196">
      <w:pPr>
        <w:rPr>
          <w:rFonts w:ascii="Times New Roman" w:hAnsi="Times New Roman" w:cs="Times New Roman"/>
        </w:rPr>
      </w:pPr>
    </w:p>
    <w:p w14:paraId="094C2EA7" w14:textId="77777777" w:rsidR="00BB7196" w:rsidRPr="004C64FE" w:rsidRDefault="00BB7196" w:rsidP="00BB7196">
      <w:pPr>
        <w:rPr>
          <w:rFonts w:ascii="Times New Roman" w:hAnsi="Times New Roman" w:cs="Times New Roman"/>
        </w:rPr>
      </w:pPr>
    </w:p>
    <w:p w14:paraId="4AA6698D" w14:textId="77777777" w:rsidR="00BB7196" w:rsidRPr="004C64FE" w:rsidRDefault="00BB7196" w:rsidP="00BB7196">
      <w:pPr>
        <w:rPr>
          <w:rFonts w:ascii="Times New Roman" w:hAnsi="Times New Roman" w:cs="Times New Roman"/>
        </w:rPr>
      </w:pPr>
    </w:p>
    <w:p w14:paraId="6D2C187E" w14:textId="77777777" w:rsidR="00BB7196" w:rsidRPr="00B84E8F" w:rsidRDefault="00BB7196" w:rsidP="00BB7196">
      <w:pPr>
        <w:spacing w:before="120" w:after="120" w:line="276" w:lineRule="auto"/>
        <w:rPr>
          <w:rFonts w:ascii="Arial" w:hAnsi="Arial" w:cs="Arial"/>
          <w:bCs/>
          <w:sz w:val="28"/>
          <w:szCs w:val="28"/>
        </w:rPr>
      </w:pPr>
      <w:r>
        <w:rPr>
          <w:rFonts w:ascii="Arial" w:hAnsi="Arial" w:cs="Arial"/>
          <w:b/>
          <w:bCs/>
          <w:sz w:val="28"/>
          <w:szCs w:val="28"/>
        </w:rPr>
        <w:t xml:space="preserve">                   </w:t>
      </w:r>
      <w:r w:rsidRPr="00B84E8F">
        <w:rPr>
          <w:rFonts w:ascii="Arial" w:hAnsi="Arial" w:cs="Arial"/>
          <w:b/>
          <w:bCs/>
          <w:sz w:val="28"/>
          <w:szCs w:val="28"/>
        </w:rPr>
        <w:t>Program</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Health &amp; Social Care</w:t>
      </w:r>
    </w:p>
    <w:p w14:paraId="4FB4848C" w14:textId="77777777" w:rsidR="00BB7196" w:rsidRDefault="00BB7196" w:rsidP="00BB7196">
      <w:pPr>
        <w:spacing w:line="276" w:lineRule="auto"/>
        <w:ind w:left="1440"/>
        <w:rPr>
          <w:rFonts w:ascii="Arial" w:hAnsi="Arial" w:cs="Arial"/>
          <w:b/>
          <w:sz w:val="28"/>
          <w:szCs w:val="28"/>
        </w:rPr>
      </w:pPr>
      <w:r w:rsidRPr="00B84E8F">
        <w:rPr>
          <w:rFonts w:ascii="Arial" w:hAnsi="Arial" w:cs="Arial"/>
          <w:b/>
          <w:bCs/>
          <w:sz w:val="28"/>
          <w:szCs w:val="28"/>
        </w:rPr>
        <w:t>Title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Component 2 – Research Report</w:t>
      </w:r>
    </w:p>
    <w:p w14:paraId="5B4DC28E" w14:textId="77777777" w:rsidR="00BB7196" w:rsidRDefault="00BB7196" w:rsidP="00BB7196">
      <w:pPr>
        <w:spacing w:line="276" w:lineRule="auto"/>
        <w:ind w:left="1440"/>
        <w:rPr>
          <w:rFonts w:ascii="Arial" w:hAnsi="Arial" w:cs="Arial"/>
          <w:sz w:val="28"/>
          <w:szCs w:val="28"/>
        </w:rPr>
      </w:pPr>
      <w:r w:rsidRPr="00B84E8F">
        <w:rPr>
          <w:rFonts w:ascii="Arial" w:hAnsi="Arial" w:cs="Arial"/>
          <w:b/>
          <w:bCs/>
          <w:sz w:val="28"/>
          <w:szCs w:val="28"/>
        </w:rPr>
        <w:t>Module Code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LCHS4007</w:t>
      </w:r>
    </w:p>
    <w:p w14:paraId="512D974E" w14:textId="77777777" w:rsidR="00BB7196" w:rsidRDefault="00BB7196" w:rsidP="00BB7196">
      <w:pPr>
        <w:spacing w:line="276" w:lineRule="auto"/>
        <w:ind w:left="1440"/>
        <w:rPr>
          <w:rFonts w:ascii="Arial" w:hAnsi="Arial" w:cs="Arial"/>
          <w:sz w:val="28"/>
          <w:szCs w:val="28"/>
        </w:rPr>
      </w:pPr>
      <w:r w:rsidRPr="00B84E8F">
        <w:rPr>
          <w:rFonts w:ascii="Arial" w:hAnsi="Arial" w:cs="Arial"/>
          <w:b/>
          <w:bCs/>
          <w:sz w:val="28"/>
          <w:szCs w:val="28"/>
        </w:rPr>
        <w:t>Module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Digital Skills and Research Methods</w:t>
      </w:r>
    </w:p>
    <w:p w14:paraId="5D125D62" w14:textId="39065B78" w:rsidR="00BB7196" w:rsidRPr="00B84E8F" w:rsidRDefault="00BB7196" w:rsidP="00BB7196">
      <w:pPr>
        <w:spacing w:line="276" w:lineRule="auto"/>
        <w:ind w:left="1440"/>
        <w:rPr>
          <w:rFonts w:ascii="Arial" w:hAnsi="Arial" w:cs="Arial"/>
          <w:b/>
          <w:sz w:val="28"/>
          <w:szCs w:val="28"/>
        </w:rPr>
      </w:pPr>
      <w:r w:rsidRPr="00B84E8F">
        <w:rPr>
          <w:rFonts w:ascii="Arial" w:hAnsi="Arial" w:cs="Arial"/>
          <w:b/>
          <w:bCs/>
          <w:sz w:val="28"/>
          <w:szCs w:val="28"/>
        </w:rPr>
        <w:t>Name of Student:</w:t>
      </w:r>
      <w:r w:rsidR="00A2224A">
        <w:rPr>
          <w:rFonts w:ascii="Arial" w:hAnsi="Arial" w:cs="Arial"/>
          <w:b/>
          <w:bCs/>
          <w:sz w:val="28"/>
          <w:szCs w:val="28"/>
        </w:rPr>
        <w:t xml:space="preserve">     </w:t>
      </w:r>
      <w:r w:rsidR="00A2224A" w:rsidRPr="00A2224A">
        <w:rPr>
          <w:rFonts w:ascii="Arial" w:hAnsi="Arial" w:cs="Arial"/>
          <w:sz w:val="28"/>
          <w:szCs w:val="28"/>
        </w:rPr>
        <w:t>Javaid</w:t>
      </w:r>
      <w:r w:rsidR="00A2224A">
        <w:rPr>
          <w:rFonts w:ascii="Arial" w:hAnsi="Arial" w:cs="Arial"/>
          <w:b/>
          <w:bCs/>
          <w:sz w:val="28"/>
          <w:szCs w:val="28"/>
        </w:rPr>
        <w:t xml:space="preserve"> </w:t>
      </w:r>
      <w:r w:rsidR="00A2224A" w:rsidRPr="00A2224A">
        <w:rPr>
          <w:rFonts w:ascii="Arial" w:hAnsi="Arial" w:cs="Arial"/>
          <w:sz w:val="28"/>
          <w:szCs w:val="28"/>
        </w:rPr>
        <w:t>Iqbal</w:t>
      </w:r>
    </w:p>
    <w:p w14:paraId="24954E79" w14:textId="6F406297" w:rsidR="00BB7196" w:rsidRPr="00B84E8F" w:rsidRDefault="00BB7196" w:rsidP="00BB7196">
      <w:pPr>
        <w:spacing w:line="276" w:lineRule="auto"/>
        <w:ind w:left="1440"/>
        <w:rPr>
          <w:rFonts w:ascii="Arial" w:hAnsi="Arial" w:cs="Arial"/>
          <w:b/>
          <w:bCs/>
          <w:sz w:val="28"/>
          <w:szCs w:val="28"/>
        </w:rPr>
      </w:pPr>
      <w:r w:rsidRPr="00B84E8F">
        <w:rPr>
          <w:rFonts w:ascii="Arial" w:hAnsi="Arial" w:cs="Arial"/>
          <w:b/>
          <w:bCs/>
          <w:sz w:val="28"/>
          <w:szCs w:val="28"/>
        </w:rPr>
        <w:t>Student ID:</w:t>
      </w:r>
      <w:r w:rsidR="00A2224A">
        <w:rPr>
          <w:rFonts w:ascii="Arial" w:hAnsi="Arial" w:cs="Arial"/>
          <w:b/>
          <w:bCs/>
          <w:sz w:val="28"/>
          <w:szCs w:val="28"/>
        </w:rPr>
        <w:t xml:space="preserve">                </w:t>
      </w:r>
      <w:r w:rsidR="00A2224A" w:rsidRPr="00A2224A">
        <w:rPr>
          <w:rFonts w:ascii="Arial" w:hAnsi="Arial" w:cs="Arial"/>
          <w:sz w:val="28"/>
          <w:szCs w:val="28"/>
        </w:rPr>
        <w:t>2534172</w:t>
      </w:r>
    </w:p>
    <w:p w14:paraId="2B064B12" w14:textId="147FF6A2" w:rsidR="00BB7196" w:rsidRPr="00181136" w:rsidRDefault="00BB7196" w:rsidP="00BB7196">
      <w:pPr>
        <w:spacing w:line="276" w:lineRule="auto"/>
        <w:ind w:left="1440"/>
        <w:rPr>
          <w:rFonts w:ascii="Arial" w:hAnsi="Arial" w:cs="Arial"/>
          <w:sz w:val="28"/>
          <w:szCs w:val="28"/>
          <w:lang w:val="en-GB"/>
        </w:rPr>
      </w:pPr>
      <w:r w:rsidRPr="00B84E8F">
        <w:rPr>
          <w:rFonts w:ascii="Arial" w:hAnsi="Arial" w:cs="Arial"/>
          <w:b/>
          <w:bCs/>
          <w:sz w:val="28"/>
          <w:szCs w:val="28"/>
        </w:rPr>
        <w:t>Lecturer Name</w:t>
      </w:r>
      <w:r w:rsidRPr="00B84E8F">
        <w:rPr>
          <w:rFonts w:ascii="Arial" w:hAnsi="Arial" w:cs="Arial"/>
          <w:sz w:val="28"/>
          <w:szCs w:val="28"/>
        </w:rPr>
        <w:t xml:space="preserve">: </w:t>
      </w:r>
      <w:r w:rsidR="00181136">
        <w:rPr>
          <w:rFonts w:ascii="Arial" w:hAnsi="Arial" w:cs="Arial"/>
          <w:sz w:val="28"/>
          <w:szCs w:val="28"/>
          <w:lang w:val="en-GB"/>
        </w:rPr>
        <w:t xml:space="preserve">      Bianca Dodgen</w:t>
      </w:r>
    </w:p>
    <w:p w14:paraId="20C21AF2" w14:textId="77777777" w:rsidR="00BB7196" w:rsidRDefault="00BB7196" w:rsidP="00BB7196">
      <w:pPr>
        <w:spacing w:line="276" w:lineRule="auto"/>
        <w:ind w:left="1440"/>
        <w:rPr>
          <w:rFonts w:ascii="Arial" w:hAnsi="Arial" w:cs="Arial"/>
          <w:sz w:val="28"/>
          <w:szCs w:val="28"/>
        </w:rPr>
      </w:pPr>
    </w:p>
    <w:p w14:paraId="31077AE0" w14:textId="77777777" w:rsidR="00BB7196" w:rsidRDefault="00BB7196" w:rsidP="00BB7196">
      <w:pPr>
        <w:spacing w:line="276" w:lineRule="auto"/>
        <w:ind w:left="1440"/>
        <w:rPr>
          <w:rFonts w:ascii="Arial" w:hAnsi="Arial" w:cs="Arial"/>
          <w:sz w:val="28"/>
          <w:szCs w:val="28"/>
        </w:rPr>
      </w:pPr>
    </w:p>
    <w:p w14:paraId="6521628D" w14:textId="77777777" w:rsidR="00BB7196" w:rsidRDefault="00BB7196" w:rsidP="00BB7196">
      <w:pPr>
        <w:spacing w:line="276" w:lineRule="auto"/>
        <w:ind w:left="1440"/>
        <w:rPr>
          <w:rFonts w:ascii="Arial" w:hAnsi="Arial" w:cs="Arial"/>
          <w:sz w:val="28"/>
          <w:szCs w:val="28"/>
        </w:rPr>
      </w:pPr>
    </w:p>
    <w:p w14:paraId="30C863FB" w14:textId="77777777" w:rsidR="00BB7196" w:rsidRDefault="00BB7196" w:rsidP="00BB7196">
      <w:pPr>
        <w:spacing w:line="276" w:lineRule="auto"/>
        <w:ind w:left="1440"/>
        <w:rPr>
          <w:rFonts w:ascii="Arial" w:hAnsi="Arial" w:cs="Arial"/>
          <w:sz w:val="28"/>
          <w:szCs w:val="28"/>
        </w:rPr>
      </w:pPr>
    </w:p>
    <w:p w14:paraId="11E1D73D" w14:textId="77777777" w:rsidR="00BB7196" w:rsidRDefault="00BB7196" w:rsidP="00BB7196">
      <w:pPr>
        <w:spacing w:line="276" w:lineRule="auto"/>
        <w:ind w:left="1440"/>
        <w:rPr>
          <w:rFonts w:ascii="Arial" w:hAnsi="Arial" w:cs="Arial"/>
          <w:sz w:val="28"/>
          <w:szCs w:val="28"/>
        </w:rPr>
      </w:pPr>
    </w:p>
    <w:p w14:paraId="6121D0D5" w14:textId="77777777" w:rsidR="00BB7196" w:rsidRDefault="00BB7196" w:rsidP="00BB7196">
      <w:pPr>
        <w:spacing w:line="276" w:lineRule="auto"/>
        <w:ind w:left="1440"/>
        <w:rPr>
          <w:rFonts w:ascii="Arial" w:hAnsi="Arial" w:cs="Arial"/>
          <w:sz w:val="28"/>
          <w:szCs w:val="28"/>
        </w:rPr>
      </w:pPr>
    </w:p>
    <w:sdt>
      <w:sdtPr>
        <w:rPr>
          <w:rFonts w:asciiTheme="minorHAnsi" w:eastAsiaTheme="minorHAnsi" w:hAnsiTheme="minorHAnsi" w:cstheme="minorBidi"/>
          <w:color w:val="auto"/>
          <w:kern w:val="2"/>
          <w:sz w:val="24"/>
          <w:szCs w:val="24"/>
          <w:lang/>
          <w14:ligatures w14:val="standardContextual"/>
        </w:rPr>
        <w:id w:val="1929467663"/>
        <w:docPartObj>
          <w:docPartGallery w:val="Table of Contents"/>
          <w:docPartUnique/>
        </w:docPartObj>
      </w:sdtPr>
      <w:sdtEndPr>
        <w:rPr>
          <w:b/>
          <w:bCs/>
          <w:noProof/>
        </w:rPr>
      </w:sdtEndPr>
      <w:sdtContent>
        <w:p w14:paraId="5E4A3270" w14:textId="3BC1DBEF" w:rsidR="00BB7196" w:rsidRDefault="00BB7196">
          <w:pPr>
            <w:pStyle w:val="TOCHeading"/>
          </w:pPr>
          <w:r>
            <w:t>Table of Contents</w:t>
          </w:r>
        </w:p>
        <w:p w14:paraId="239E266D" w14:textId="00048CB4" w:rsidR="00E049CC" w:rsidRDefault="00BB7196">
          <w:pPr>
            <w:pStyle w:val="TOC2"/>
            <w:tabs>
              <w:tab w:val="right" w:leader="dot" w:pos="9016"/>
            </w:tabs>
            <w:rPr>
              <w:rFonts w:eastAsiaTheme="minorEastAsia"/>
              <w:noProof/>
              <w:lang/>
            </w:rPr>
          </w:pPr>
          <w:r>
            <w:fldChar w:fldCharType="begin"/>
          </w:r>
          <w:r>
            <w:instrText xml:space="preserve"> TOC \o "1-3" \h \z \u </w:instrText>
          </w:r>
          <w:r>
            <w:fldChar w:fldCharType="separate"/>
          </w:r>
          <w:hyperlink w:anchor="_Toc235727495" w:history="1">
            <w:r w:rsidR="00E049CC" w:rsidRPr="001A01C1">
              <w:rPr>
                <w:rStyle w:val="Hyperlink"/>
                <w:noProof/>
              </w:rPr>
              <w:t>Research paper and Topic development</w:t>
            </w:r>
            <w:r w:rsidR="00E049CC">
              <w:rPr>
                <w:noProof/>
                <w:webHidden/>
              </w:rPr>
              <w:tab/>
            </w:r>
            <w:r w:rsidR="00E049CC">
              <w:rPr>
                <w:noProof/>
                <w:webHidden/>
              </w:rPr>
              <w:fldChar w:fldCharType="begin"/>
            </w:r>
            <w:r w:rsidR="00E049CC">
              <w:rPr>
                <w:noProof/>
                <w:webHidden/>
              </w:rPr>
              <w:instrText xml:space="preserve"> PAGEREF _Toc235727495 \h </w:instrText>
            </w:r>
            <w:r w:rsidR="00E049CC">
              <w:rPr>
                <w:noProof/>
                <w:webHidden/>
              </w:rPr>
            </w:r>
            <w:r w:rsidR="00E049CC">
              <w:rPr>
                <w:noProof/>
                <w:webHidden/>
              </w:rPr>
              <w:fldChar w:fldCharType="separate"/>
            </w:r>
            <w:r w:rsidR="00E049CC">
              <w:rPr>
                <w:noProof/>
                <w:webHidden/>
              </w:rPr>
              <w:t>3</w:t>
            </w:r>
            <w:r w:rsidR="00E049CC">
              <w:rPr>
                <w:noProof/>
                <w:webHidden/>
              </w:rPr>
              <w:fldChar w:fldCharType="end"/>
            </w:r>
          </w:hyperlink>
        </w:p>
        <w:p w14:paraId="0534EDDB" w14:textId="2F35BC83" w:rsidR="00E049CC" w:rsidRDefault="00E049CC">
          <w:pPr>
            <w:pStyle w:val="TOC2"/>
            <w:tabs>
              <w:tab w:val="right" w:leader="dot" w:pos="9016"/>
            </w:tabs>
            <w:rPr>
              <w:rFonts w:eastAsiaTheme="minorEastAsia"/>
              <w:noProof/>
              <w:lang/>
            </w:rPr>
          </w:pPr>
          <w:hyperlink w:anchor="_Toc235727496" w:history="1">
            <w:r w:rsidRPr="001A01C1">
              <w:rPr>
                <w:rStyle w:val="Hyperlink"/>
                <w:noProof/>
              </w:rPr>
              <w:t>Explore the purpose and Research Question</w:t>
            </w:r>
            <w:r>
              <w:rPr>
                <w:noProof/>
                <w:webHidden/>
              </w:rPr>
              <w:tab/>
            </w:r>
            <w:r>
              <w:rPr>
                <w:noProof/>
                <w:webHidden/>
              </w:rPr>
              <w:fldChar w:fldCharType="begin"/>
            </w:r>
            <w:r>
              <w:rPr>
                <w:noProof/>
                <w:webHidden/>
              </w:rPr>
              <w:instrText xml:space="preserve"> PAGEREF _Toc235727496 \h </w:instrText>
            </w:r>
            <w:r>
              <w:rPr>
                <w:noProof/>
                <w:webHidden/>
              </w:rPr>
            </w:r>
            <w:r>
              <w:rPr>
                <w:noProof/>
                <w:webHidden/>
              </w:rPr>
              <w:fldChar w:fldCharType="separate"/>
            </w:r>
            <w:r>
              <w:rPr>
                <w:noProof/>
                <w:webHidden/>
              </w:rPr>
              <w:t>3</w:t>
            </w:r>
            <w:r>
              <w:rPr>
                <w:noProof/>
                <w:webHidden/>
              </w:rPr>
              <w:fldChar w:fldCharType="end"/>
            </w:r>
          </w:hyperlink>
        </w:p>
        <w:p w14:paraId="5A959E42" w14:textId="484582D9" w:rsidR="00E049CC" w:rsidRDefault="00E049CC">
          <w:pPr>
            <w:pStyle w:val="TOC2"/>
            <w:tabs>
              <w:tab w:val="right" w:leader="dot" w:pos="9016"/>
            </w:tabs>
            <w:rPr>
              <w:rFonts w:eastAsiaTheme="minorEastAsia"/>
              <w:noProof/>
              <w:lang/>
            </w:rPr>
          </w:pPr>
          <w:hyperlink w:anchor="_Toc235727497" w:history="1">
            <w:r w:rsidRPr="001A01C1">
              <w:rPr>
                <w:rStyle w:val="Hyperlink"/>
                <w:noProof/>
              </w:rPr>
              <w:t>Identifying Research Methods</w:t>
            </w:r>
            <w:r>
              <w:rPr>
                <w:noProof/>
                <w:webHidden/>
              </w:rPr>
              <w:tab/>
            </w:r>
            <w:r>
              <w:rPr>
                <w:noProof/>
                <w:webHidden/>
              </w:rPr>
              <w:fldChar w:fldCharType="begin"/>
            </w:r>
            <w:r>
              <w:rPr>
                <w:noProof/>
                <w:webHidden/>
              </w:rPr>
              <w:instrText xml:space="preserve"> PAGEREF _Toc235727497 \h </w:instrText>
            </w:r>
            <w:r>
              <w:rPr>
                <w:noProof/>
                <w:webHidden/>
              </w:rPr>
            </w:r>
            <w:r>
              <w:rPr>
                <w:noProof/>
                <w:webHidden/>
              </w:rPr>
              <w:fldChar w:fldCharType="separate"/>
            </w:r>
            <w:r>
              <w:rPr>
                <w:noProof/>
                <w:webHidden/>
              </w:rPr>
              <w:t>3</w:t>
            </w:r>
            <w:r>
              <w:rPr>
                <w:noProof/>
                <w:webHidden/>
              </w:rPr>
              <w:fldChar w:fldCharType="end"/>
            </w:r>
          </w:hyperlink>
        </w:p>
        <w:p w14:paraId="38E5308E" w14:textId="46DD50BB" w:rsidR="00E049CC" w:rsidRDefault="00E049CC">
          <w:pPr>
            <w:pStyle w:val="TOC2"/>
            <w:tabs>
              <w:tab w:val="right" w:leader="dot" w:pos="9016"/>
            </w:tabs>
            <w:rPr>
              <w:rFonts w:eastAsiaTheme="minorEastAsia"/>
              <w:noProof/>
              <w:lang/>
            </w:rPr>
          </w:pPr>
          <w:hyperlink w:anchor="_Toc235727498" w:history="1">
            <w:r w:rsidRPr="001A01C1">
              <w:rPr>
                <w:rStyle w:val="Hyperlink"/>
                <w:noProof/>
              </w:rPr>
              <w:t>Conclusion</w:t>
            </w:r>
            <w:r>
              <w:rPr>
                <w:noProof/>
                <w:webHidden/>
              </w:rPr>
              <w:tab/>
            </w:r>
            <w:r>
              <w:rPr>
                <w:noProof/>
                <w:webHidden/>
              </w:rPr>
              <w:fldChar w:fldCharType="begin"/>
            </w:r>
            <w:r>
              <w:rPr>
                <w:noProof/>
                <w:webHidden/>
              </w:rPr>
              <w:instrText xml:space="preserve"> PAGEREF _Toc235727498 \h </w:instrText>
            </w:r>
            <w:r>
              <w:rPr>
                <w:noProof/>
                <w:webHidden/>
              </w:rPr>
            </w:r>
            <w:r>
              <w:rPr>
                <w:noProof/>
                <w:webHidden/>
              </w:rPr>
              <w:fldChar w:fldCharType="separate"/>
            </w:r>
            <w:r>
              <w:rPr>
                <w:noProof/>
                <w:webHidden/>
              </w:rPr>
              <w:t>6</w:t>
            </w:r>
            <w:r>
              <w:rPr>
                <w:noProof/>
                <w:webHidden/>
              </w:rPr>
              <w:fldChar w:fldCharType="end"/>
            </w:r>
          </w:hyperlink>
        </w:p>
        <w:p w14:paraId="4B84849D" w14:textId="4147B83B" w:rsidR="00E049CC" w:rsidRDefault="00E049CC">
          <w:pPr>
            <w:pStyle w:val="TOC2"/>
            <w:tabs>
              <w:tab w:val="right" w:leader="dot" w:pos="9016"/>
            </w:tabs>
            <w:rPr>
              <w:rFonts w:eastAsiaTheme="minorEastAsia"/>
              <w:noProof/>
              <w:lang/>
            </w:rPr>
          </w:pPr>
          <w:hyperlink w:anchor="_Toc235727499" w:history="1">
            <w:r w:rsidRPr="001A01C1">
              <w:rPr>
                <w:rStyle w:val="Hyperlink"/>
                <w:noProof/>
              </w:rPr>
              <w:t>References</w:t>
            </w:r>
            <w:r>
              <w:rPr>
                <w:noProof/>
                <w:webHidden/>
              </w:rPr>
              <w:tab/>
            </w:r>
            <w:r>
              <w:rPr>
                <w:noProof/>
                <w:webHidden/>
              </w:rPr>
              <w:fldChar w:fldCharType="begin"/>
            </w:r>
            <w:r>
              <w:rPr>
                <w:noProof/>
                <w:webHidden/>
              </w:rPr>
              <w:instrText xml:space="preserve"> PAGEREF _Toc235727499 \h </w:instrText>
            </w:r>
            <w:r>
              <w:rPr>
                <w:noProof/>
                <w:webHidden/>
              </w:rPr>
            </w:r>
            <w:r>
              <w:rPr>
                <w:noProof/>
                <w:webHidden/>
              </w:rPr>
              <w:fldChar w:fldCharType="separate"/>
            </w:r>
            <w:r>
              <w:rPr>
                <w:noProof/>
                <w:webHidden/>
              </w:rPr>
              <w:t>6</w:t>
            </w:r>
            <w:r>
              <w:rPr>
                <w:noProof/>
                <w:webHidden/>
              </w:rPr>
              <w:fldChar w:fldCharType="end"/>
            </w:r>
          </w:hyperlink>
        </w:p>
        <w:p w14:paraId="5F7DCC4D" w14:textId="35E04A63" w:rsidR="00BB7196" w:rsidRDefault="00BB7196">
          <w:r>
            <w:rPr>
              <w:b/>
              <w:bCs/>
              <w:noProof/>
            </w:rPr>
            <w:fldChar w:fldCharType="end"/>
          </w:r>
        </w:p>
      </w:sdtContent>
    </w:sdt>
    <w:p w14:paraId="3181ABF9" w14:textId="77777777" w:rsidR="00BB7196" w:rsidRDefault="00BB7196" w:rsidP="00BB7196">
      <w:pPr>
        <w:spacing w:line="276" w:lineRule="auto"/>
        <w:ind w:left="1440"/>
        <w:rPr>
          <w:rFonts w:ascii="Arial" w:hAnsi="Arial" w:cs="Arial"/>
          <w:sz w:val="28"/>
          <w:szCs w:val="28"/>
        </w:rPr>
      </w:pPr>
    </w:p>
    <w:p w14:paraId="1E98AEE7" w14:textId="77777777" w:rsidR="00BB7196" w:rsidRDefault="00BB7196" w:rsidP="00BB7196">
      <w:pPr>
        <w:spacing w:line="276" w:lineRule="auto"/>
        <w:ind w:left="1440"/>
        <w:rPr>
          <w:rFonts w:ascii="Arial" w:hAnsi="Arial" w:cs="Arial"/>
          <w:sz w:val="28"/>
          <w:szCs w:val="28"/>
        </w:rPr>
      </w:pPr>
    </w:p>
    <w:p w14:paraId="14BC9BEE" w14:textId="77777777" w:rsidR="00BB7196" w:rsidRDefault="00BB7196" w:rsidP="00BB7196">
      <w:pPr>
        <w:spacing w:line="276" w:lineRule="auto"/>
        <w:ind w:left="1440"/>
        <w:rPr>
          <w:rFonts w:ascii="Arial" w:hAnsi="Arial" w:cs="Arial"/>
          <w:sz w:val="28"/>
          <w:szCs w:val="28"/>
        </w:rPr>
      </w:pPr>
    </w:p>
    <w:p w14:paraId="5845A021" w14:textId="77777777" w:rsidR="00BB7196" w:rsidRDefault="00BB7196" w:rsidP="00BB7196">
      <w:pPr>
        <w:spacing w:line="276" w:lineRule="auto"/>
        <w:ind w:left="1440"/>
        <w:rPr>
          <w:rFonts w:ascii="Arial" w:hAnsi="Arial" w:cs="Arial"/>
          <w:sz w:val="28"/>
          <w:szCs w:val="28"/>
        </w:rPr>
      </w:pPr>
    </w:p>
    <w:p w14:paraId="2D5315E0" w14:textId="77777777" w:rsidR="00BB7196" w:rsidRDefault="00BB7196" w:rsidP="00BB7196">
      <w:pPr>
        <w:spacing w:line="276" w:lineRule="auto"/>
        <w:ind w:left="1440"/>
        <w:rPr>
          <w:rFonts w:ascii="Arial" w:hAnsi="Arial" w:cs="Arial"/>
          <w:sz w:val="28"/>
          <w:szCs w:val="28"/>
        </w:rPr>
      </w:pPr>
    </w:p>
    <w:p w14:paraId="740C9F9F" w14:textId="77777777" w:rsidR="00BB7196" w:rsidRDefault="00BB7196" w:rsidP="00BB7196">
      <w:pPr>
        <w:spacing w:line="276" w:lineRule="auto"/>
        <w:ind w:left="1440"/>
        <w:rPr>
          <w:rFonts w:ascii="Arial" w:hAnsi="Arial" w:cs="Arial"/>
          <w:sz w:val="28"/>
          <w:szCs w:val="28"/>
        </w:rPr>
      </w:pPr>
    </w:p>
    <w:p w14:paraId="7E1F3FAF" w14:textId="77777777" w:rsidR="00BB7196" w:rsidRDefault="00BB7196" w:rsidP="00BB7196">
      <w:pPr>
        <w:spacing w:line="276" w:lineRule="auto"/>
        <w:ind w:left="1440"/>
        <w:rPr>
          <w:rFonts w:ascii="Arial" w:hAnsi="Arial" w:cs="Arial"/>
          <w:sz w:val="28"/>
          <w:szCs w:val="28"/>
        </w:rPr>
      </w:pPr>
    </w:p>
    <w:p w14:paraId="6508634F" w14:textId="77777777" w:rsidR="00BB7196" w:rsidRDefault="00BB7196" w:rsidP="00BB7196">
      <w:pPr>
        <w:spacing w:line="276" w:lineRule="auto"/>
        <w:ind w:left="1440"/>
        <w:rPr>
          <w:rFonts w:ascii="Arial" w:hAnsi="Arial" w:cs="Arial"/>
          <w:sz w:val="28"/>
          <w:szCs w:val="28"/>
        </w:rPr>
      </w:pPr>
    </w:p>
    <w:p w14:paraId="03051B59" w14:textId="77777777" w:rsidR="00BB7196" w:rsidRDefault="00BB7196" w:rsidP="00BB7196">
      <w:pPr>
        <w:spacing w:line="276" w:lineRule="auto"/>
        <w:ind w:left="1440"/>
        <w:rPr>
          <w:rFonts w:ascii="Arial" w:hAnsi="Arial" w:cs="Arial"/>
          <w:sz w:val="28"/>
          <w:szCs w:val="28"/>
        </w:rPr>
      </w:pPr>
    </w:p>
    <w:p w14:paraId="17674BB7" w14:textId="77777777" w:rsidR="00BB7196" w:rsidRDefault="00BB7196" w:rsidP="00BB7196">
      <w:pPr>
        <w:spacing w:line="276" w:lineRule="auto"/>
        <w:ind w:left="1440"/>
        <w:rPr>
          <w:rFonts w:ascii="Arial" w:hAnsi="Arial" w:cs="Arial"/>
          <w:sz w:val="28"/>
          <w:szCs w:val="28"/>
        </w:rPr>
      </w:pPr>
    </w:p>
    <w:p w14:paraId="07F6CABA" w14:textId="77777777" w:rsidR="00BB7196" w:rsidRDefault="00BB7196" w:rsidP="00BB7196">
      <w:pPr>
        <w:spacing w:line="276" w:lineRule="auto"/>
        <w:ind w:left="1440"/>
        <w:rPr>
          <w:rFonts w:ascii="Arial" w:hAnsi="Arial" w:cs="Arial"/>
          <w:sz w:val="28"/>
          <w:szCs w:val="28"/>
        </w:rPr>
      </w:pPr>
    </w:p>
    <w:p w14:paraId="293C96C2" w14:textId="77777777" w:rsidR="00BB7196" w:rsidRDefault="00BB7196" w:rsidP="00BB7196">
      <w:pPr>
        <w:spacing w:line="276" w:lineRule="auto"/>
        <w:ind w:left="1440"/>
        <w:rPr>
          <w:rFonts w:ascii="Arial" w:hAnsi="Arial" w:cs="Arial"/>
          <w:sz w:val="28"/>
          <w:szCs w:val="28"/>
        </w:rPr>
      </w:pPr>
    </w:p>
    <w:p w14:paraId="329271D0" w14:textId="77777777" w:rsidR="00BB7196" w:rsidRDefault="00BB7196" w:rsidP="00BB7196">
      <w:pPr>
        <w:spacing w:line="276" w:lineRule="auto"/>
        <w:ind w:left="1440"/>
        <w:rPr>
          <w:rFonts w:ascii="Arial" w:hAnsi="Arial" w:cs="Arial"/>
          <w:sz w:val="28"/>
          <w:szCs w:val="28"/>
        </w:rPr>
      </w:pPr>
    </w:p>
    <w:p w14:paraId="22DB5B21" w14:textId="77777777" w:rsidR="00BB7196" w:rsidRDefault="00BB7196" w:rsidP="00BB7196">
      <w:pPr>
        <w:spacing w:line="276" w:lineRule="auto"/>
        <w:ind w:left="1440"/>
        <w:rPr>
          <w:rFonts w:ascii="Arial" w:hAnsi="Arial" w:cs="Arial"/>
          <w:sz w:val="28"/>
          <w:szCs w:val="28"/>
        </w:rPr>
      </w:pPr>
    </w:p>
    <w:p w14:paraId="46353678" w14:textId="77777777" w:rsidR="00BB7196" w:rsidRDefault="00BB7196" w:rsidP="00BB7196">
      <w:pPr>
        <w:spacing w:line="276" w:lineRule="auto"/>
        <w:ind w:left="1440"/>
        <w:rPr>
          <w:rFonts w:ascii="Arial" w:hAnsi="Arial" w:cs="Arial"/>
          <w:sz w:val="28"/>
          <w:szCs w:val="28"/>
        </w:rPr>
      </w:pPr>
    </w:p>
    <w:p w14:paraId="3BAB39F6" w14:textId="77777777" w:rsidR="00BB7196" w:rsidRDefault="00BB7196" w:rsidP="00BB7196">
      <w:pPr>
        <w:spacing w:line="276" w:lineRule="auto"/>
        <w:ind w:left="1440"/>
        <w:rPr>
          <w:rFonts w:ascii="Arial" w:hAnsi="Arial" w:cs="Arial"/>
          <w:sz w:val="28"/>
          <w:szCs w:val="28"/>
        </w:rPr>
      </w:pPr>
    </w:p>
    <w:p w14:paraId="2790CD65" w14:textId="77777777" w:rsidR="00BB7196" w:rsidRDefault="00BB7196" w:rsidP="00BB7196">
      <w:pPr>
        <w:spacing w:line="276" w:lineRule="auto"/>
        <w:ind w:left="1440"/>
        <w:rPr>
          <w:rFonts w:ascii="Arial" w:hAnsi="Arial" w:cs="Arial"/>
          <w:sz w:val="28"/>
          <w:szCs w:val="28"/>
        </w:rPr>
      </w:pPr>
    </w:p>
    <w:p w14:paraId="04CC6A75" w14:textId="77777777" w:rsidR="00BB7196" w:rsidRDefault="00BB7196" w:rsidP="00BB7196">
      <w:pPr>
        <w:spacing w:line="276" w:lineRule="auto"/>
        <w:ind w:left="1440"/>
        <w:rPr>
          <w:rFonts w:ascii="Arial" w:hAnsi="Arial" w:cs="Arial"/>
          <w:sz w:val="28"/>
          <w:szCs w:val="28"/>
        </w:rPr>
      </w:pPr>
    </w:p>
    <w:p w14:paraId="343E740D" w14:textId="77777777" w:rsidR="00BB7196" w:rsidRDefault="00BB7196" w:rsidP="00BB7196">
      <w:pPr>
        <w:spacing w:line="276" w:lineRule="auto"/>
        <w:ind w:left="1440"/>
        <w:rPr>
          <w:rFonts w:ascii="Arial" w:hAnsi="Arial" w:cs="Arial"/>
          <w:sz w:val="28"/>
          <w:szCs w:val="28"/>
        </w:rPr>
      </w:pPr>
    </w:p>
    <w:p w14:paraId="4B0DBD4D" w14:textId="77777777" w:rsidR="00BB7196" w:rsidRDefault="00BB7196" w:rsidP="00BB7196">
      <w:pPr>
        <w:spacing w:line="276" w:lineRule="auto"/>
        <w:ind w:left="1440"/>
        <w:rPr>
          <w:rFonts w:ascii="Arial" w:hAnsi="Arial" w:cs="Arial"/>
          <w:sz w:val="28"/>
          <w:szCs w:val="28"/>
        </w:rPr>
      </w:pPr>
    </w:p>
    <w:p w14:paraId="04DC335A" w14:textId="6B199451" w:rsidR="00A84BE7" w:rsidRDefault="00A84BE7" w:rsidP="00A84BE7">
      <w:pPr>
        <w:pStyle w:val="Heading2"/>
      </w:pPr>
      <w:bookmarkStart w:id="0" w:name="_Toc235727495"/>
      <w:r>
        <w:lastRenderedPageBreak/>
        <w:t>Research paper and Topic development</w:t>
      </w:r>
      <w:bookmarkEnd w:id="0"/>
    </w:p>
    <w:p w14:paraId="6512A0BE" w14:textId="6D0118EA" w:rsidR="00A84BE7" w:rsidRDefault="00A84BE7" w:rsidP="00A84BE7">
      <w:pPr>
        <w:spacing w:line="360" w:lineRule="auto"/>
        <w:jc w:val="both"/>
        <w:rPr>
          <w:rFonts w:ascii="Arial" w:hAnsi="Arial" w:cs="Arial"/>
          <w:sz w:val="22"/>
          <w:szCs w:val="22"/>
        </w:rPr>
      </w:pPr>
      <w:r w:rsidRPr="00A84BE7">
        <w:rPr>
          <w:rFonts w:ascii="Arial" w:hAnsi="Arial" w:cs="Arial"/>
          <w:sz w:val="22"/>
          <w:szCs w:val="22"/>
        </w:rPr>
        <w:t xml:space="preserve">Brontë McDonald, Kathryn J. Lester and Daniel Michelson's research paper 'She Didn't Know How to Go Back: School Attendance Problems in the Context of the COVID-19 Pandemic' from the British Journal of Educational Psychology (2023) was selected for this report. </w:t>
      </w:r>
      <w:r w:rsidR="00DA09C7" w:rsidRPr="00DA09C7">
        <w:rPr>
          <w:rFonts w:ascii="Arial" w:hAnsi="Arial" w:cs="Arial"/>
          <w:sz w:val="22"/>
          <w:szCs w:val="22"/>
        </w:rPr>
        <w:t>In this study, we will investigate the factors that contribute to school attendance problems among children in primary schools after the emergence of the COVID-19 pandemic and strategies for enhancing school attendance through collaborations among parents, school, and community. This research is based on primary school children suffering from SAPs and their parents in Southern England and educators. The participants include headteachers, teachers, education psychologists, education mental health practitioners and Special Educational Needs Coordinators (SENCOs).</w:t>
      </w:r>
    </w:p>
    <w:p w14:paraId="31AA0CFE" w14:textId="77777777" w:rsidR="00DD768B" w:rsidRDefault="00DD768B" w:rsidP="00A84BE7">
      <w:pPr>
        <w:spacing w:line="360" w:lineRule="auto"/>
        <w:jc w:val="both"/>
        <w:rPr>
          <w:rFonts w:ascii="Arial" w:hAnsi="Arial" w:cs="Arial"/>
          <w:sz w:val="22"/>
          <w:szCs w:val="22"/>
        </w:rPr>
      </w:pPr>
    </w:p>
    <w:p w14:paraId="00C721CD" w14:textId="30CE081A" w:rsidR="00A84BE7" w:rsidRPr="00A84BE7" w:rsidRDefault="00A84BE7" w:rsidP="00A84BE7">
      <w:pPr>
        <w:pStyle w:val="Heading2"/>
      </w:pPr>
      <w:bookmarkStart w:id="1" w:name="_Toc235727496"/>
      <w:r>
        <w:t>Explore the purpose and Research Question</w:t>
      </w:r>
      <w:bookmarkEnd w:id="1"/>
    </w:p>
    <w:p w14:paraId="7D73AE04" w14:textId="0EB02244" w:rsidR="00DA09C7" w:rsidRPr="00DA09C7" w:rsidRDefault="00DA09C7" w:rsidP="00DA09C7">
      <w:pPr>
        <w:spacing w:line="360" w:lineRule="auto"/>
        <w:jc w:val="both"/>
        <w:rPr>
          <w:rFonts w:ascii="Arial" w:hAnsi="Arial" w:cs="Arial"/>
          <w:sz w:val="22"/>
          <w:szCs w:val="22"/>
        </w:rPr>
      </w:pPr>
      <w:r w:rsidRPr="00DA09C7">
        <w:rPr>
          <w:rFonts w:ascii="Arial" w:hAnsi="Arial" w:cs="Arial"/>
          <w:sz w:val="22"/>
          <w:szCs w:val="22"/>
        </w:rPr>
        <w:t xml:space="preserve">In this section, the purpose and research question will be discussed. The main objective of this study is to investigate the factors that can contribute to School Attendance Problems (SAPs) in Primary school children after COVID-19 and ways to assist both the child and the family. The study aimed at investigating the perspectives of parents and professionals working in the field of education regarding their experience of attendance problems of children from their viewpoint. The study answered the following research questions: </w:t>
      </w:r>
    </w:p>
    <w:p w14:paraId="59E7BE6C" w14:textId="77777777" w:rsidR="00DA09C7" w:rsidRPr="00DA09C7" w:rsidRDefault="00DA09C7" w:rsidP="00DA09C7">
      <w:pPr>
        <w:spacing w:line="360" w:lineRule="auto"/>
        <w:jc w:val="both"/>
        <w:rPr>
          <w:rFonts w:ascii="Arial" w:hAnsi="Arial" w:cs="Arial"/>
          <w:sz w:val="22"/>
          <w:szCs w:val="22"/>
        </w:rPr>
      </w:pPr>
      <w:r w:rsidRPr="00DA09C7">
        <w:rPr>
          <w:rFonts w:ascii="Arial" w:hAnsi="Arial" w:cs="Arial"/>
          <w:sz w:val="22"/>
          <w:szCs w:val="22"/>
        </w:rPr>
        <w:t xml:space="preserve">(1) Which factors are associated with school attendance problems during and after the COVID-19 pandemic? </w:t>
      </w:r>
    </w:p>
    <w:p w14:paraId="2A810F86" w14:textId="77777777" w:rsidR="00DA09C7" w:rsidRPr="00DA09C7" w:rsidRDefault="00DA09C7" w:rsidP="00DA09C7">
      <w:pPr>
        <w:spacing w:line="360" w:lineRule="auto"/>
        <w:jc w:val="both"/>
        <w:rPr>
          <w:rFonts w:ascii="Arial" w:hAnsi="Arial" w:cs="Arial"/>
          <w:sz w:val="22"/>
          <w:szCs w:val="22"/>
        </w:rPr>
      </w:pPr>
      <w:r w:rsidRPr="00DA09C7">
        <w:rPr>
          <w:rFonts w:ascii="Arial" w:hAnsi="Arial" w:cs="Arial"/>
          <w:sz w:val="22"/>
          <w:szCs w:val="22"/>
        </w:rPr>
        <w:t xml:space="preserve">(2) Types of supports that are present formally and informally, and their effectiveness. </w:t>
      </w:r>
    </w:p>
    <w:p w14:paraId="0875625F" w14:textId="343D5CCD" w:rsidR="00DA09C7" w:rsidRDefault="00DA09C7" w:rsidP="00DA09C7">
      <w:pPr>
        <w:spacing w:line="360" w:lineRule="auto"/>
        <w:jc w:val="both"/>
        <w:rPr>
          <w:rFonts w:ascii="Arial" w:hAnsi="Arial" w:cs="Arial"/>
          <w:sz w:val="22"/>
          <w:szCs w:val="22"/>
        </w:rPr>
      </w:pPr>
      <w:r w:rsidRPr="00DA09C7">
        <w:rPr>
          <w:rFonts w:ascii="Arial" w:hAnsi="Arial" w:cs="Arial"/>
          <w:sz w:val="22"/>
          <w:szCs w:val="22"/>
        </w:rPr>
        <w:t>(3) Interventions and implementation strategies to address the needs of children having attendance problems?</w:t>
      </w:r>
    </w:p>
    <w:p w14:paraId="1E0F9718" w14:textId="1057A2AC" w:rsidR="00A84BE7" w:rsidRPr="00A84BE7" w:rsidRDefault="00A84BE7" w:rsidP="00A84BE7">
      <w:pPr>
        <w:pStyle w:val="Heading2"/>
      </w:pPr>
      <w:bookmarkStart w:id="2" w:name="_Toc235727497"/>
      <w:r>
        <w:t>Identifying Research Methods</w:t>
      </w:r>
      <w:bookmarkEnd w:id="2"/>
    </w:p>
    <w:p w14:paraId="62EC4030" w14:textId="55AA35C4"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Research methodology involves the exact method that a researcher uses to conduct the analysis of data collected to get answers to the research questions. The research methodologies depend on the purpose of the research and the kind of information that is needed from the research. There are three main research methodologies namely; quantitative, qualitative and mixed methods research methodologies. Each of these methodologies has strengths and weaknesses.</w:t>
      </w:r>
    </w:p>
    <w:p w14:paraId="3358186A" w14:textId="77777777" w:rsidR="00DA09C7" w:rsidRDefault="00DA09C7" w:rsidP="00BB7196">
      <w:pPr>
        <w:spacing w:line="360" w:lineRule="auto"/>
        <w:jc w:val="both"/>
        <w:rPr>
          <w:rFonts w:ascii="Arial" w:hAnsi="Arial" w:cs="Arial"/>
          <w:b/>
          <w:bCs/>
          <w:sz w:val="22"/>
          <w:szCs w:val="22"/>
        </w:rPr>
      </w:pPr>
    </w:p>
    <w:p w14:paraId="55AD56F9" w14:textId="29371C8A" w:rsidR="00DA09C7" w:rsidRPr="00DA09C7" w:rsidRDefault="00DA09C7" w:rsidP="00BB7196">
      <w:pPr>
        <w:spacing w:line="360" w:lineRule="auto"/>
        <w:jc w:val="both"/>
        <w:rPr>
          <w:rFonts w:ascii="Arial" w:hAnsi="Arial" w:cs="Arial"/>
          <w:bCs/>
          <w:sz w:val="22"/>
          <w:szCs w:val="22"/>
        </w:rPr>
      </w:pPr>
      <w:r w:rsidRPr="00DA09C7">
        <w:rPr>
          <w:rFonts w:ascii="Arial" w:hAnsi="Arial" w:cs="Arial"/>
          <w:bCs/>
          <w:sz w:val="22"/>
          <w:szCs w:val="22"/>
        </w:rPr>
        <w:lastRenderedPageBreak/>
        <w:t>Quantitative research refers to a research methodology that entails gathering numeric data or data that is quantifiable in nature. Quantifiable data is data that can be measured and analyzed numerically (Creswell and Creswell, 2018). The method is often used in testing hypotheses, measuring the relationship between variables, and discovering patterns in populations. Data for quantitative research is often collected through means such as structured questionnaires, survey questions that have closed-ended options, experiments, and existing statistical data. Findings from quantitative research are presented using tables, graphs, percentages and statistics.</w:t>
      </w:r>
    </w:p>
    <w:p w14:paraId="5BCC1DA2" w14:textId="640083CD" w:rsidR="00DA09C7" w:rsidRPr="00DA09C7" w:rsidRDefault="00DA09C7" w:rsidP="00BB7196">
      <w:pPr>
        <w:spacing w:line="360" w:lineRule="auto"/>
        <w:jc w:val="both"/>
        <w:rPr>
          <w:rFonts w:ascii="Arial" w:hAnsi="Arial" w:cs="Arial"/>
          <w:bCs/>
          <w:sz w:val="22"/>
          <w:szCs w:val="22"/>
        </w:rPr>
      </w:pPr>
      <w:r w:rsidRPr="00DA09C7">
        <w:rPr>
          <w:rFonts w:ascii="Arial" w:hAnsi="Arial" w:cs="Arial"/>
          <w:bCs/>
          <w:sz w:val="22"/>
          <w:szCs w:val="22"/>
        </w:rPr>
        <w:t>Qualitative research on the other hand focuses on people's experiences, views, perceptions and beliefs and does not quantify data (Bryman, 2016). It seeks to explore the thought processes and behavior of the individual and provides an in-depth understanding of the real situations. Commonly used techniques by qualitative researchers in gathering data include interviews, focus groups, observations and open-ended questionnaires. The technique is applicable in the field of health and social care as it gives researchers insight into the experience of the patient, service user, family and professional concerning the care given. Mixed method research involves both quantitative and qualitative research methods in the process of gathering data (Creswell and Creswell, 2018). Quantitative data together with descriptive data is gathered to provide comprehensive data on the subject matter.</w:t>
      </w:r>
    </w:p>
    <w:p w14:paraId="183FFF7D" w14:textId="547F65FE"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In the selected research paper, a qualitative research design has been applied. The aim of the researchers in this case is to be able to get an understanding of the experiences and the point of view of parents and educational professionals regarding the attendance of primary school children amid the coronavirus pandemic. No quantitative figures have been measured nor were comparisons made between any statistical findings, and instead, the reasons behind the challenge of re-entry, the challenges faced by the children in returning to school, and the forms of assistance that were seen to be effective were considered.</w:t>
      </w:r>
    </w:p>
    <w:p w14:paraId="4DEBC1CC" w14:textId="00C77A7C"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The study was carried out through sequential qualitative research design consisting of two stages. In the first phase, parents and education practitioners were asked to answer qualitative surveys where essay questions were asked. These surveys sought to examine the problem of attendance at school both before and after COVID-19, the help received, and suggestions for future assistance. Many open-ended questions were asked in order to get such type of answers rather than a set of answers.</w:t>
      </w:r>
    </w:p>
    <w:p w14:paraId="7FB6F12E" w14:textId="17A1F6B4"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 xml:space="preserve">Phase Two was formulated from the outcome of the surveys, where semi-structured interviews were carried out on a smaller group of participants. Semi-structured interviews were done by way of an interview guide whereby the interviewer could ask other questions based on the answers given by the participant. This technique enabled participants to give more details </w:t>
      </w:r>
      <w:r w:rsidRPr="00DA09C7">
        <w:rPr>
          <w:rFonts w:ascii="Arial" w:hAnsi="Arial" w:cs="Arial"/>
          <w:sz w:val="22"/>
          <w:szCs w:val="22"/>
        </w:rPr>
        <w:lastRenderedPageBreak/>
        <w:t>regarding their experiences and the researcher to explore the emerging issues from the survey phase. The research was done in two phases, which enabled the research to become more robust in quality by exploring the emerging themes from the first survey phase.</w:t>
      </w:r>
    </w:p>
    <w:p w14:paraId="0B5CE4FB" w14:textId="531319CA"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The research involved the use of primary data. However, secondary data was not utilized in the research. Primary data refer to the data gathered by the researchers themselves based on the research problem. (Saunders, Lewis and Thornhill, 2019). The methods of gathering data include interviewing, questionnaire surveys, observations, focus groups and other means. Primary data is very relevant since it is the data gathered for the specific purpose of the research. Secondary data is the data gathered by some other party not for the same research but for some other purpose.</w:t>
      </w:r>
    </w:p>
    <w:p w14:paraId="5D45A3ED" w14:textId="7A5161AD"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In this research, participants were selected in the southern parts of England. School attendance and engagement issues among primary school children were established, and therefore, education professionals such as headteachers, teachers, education psychologists, education mental health practitioners and Special Educational Needs Coordinators (SENCOs) were selected via education professionals’ networks, schools and local authorities. The 29 parents and 19 professionals took part in the qualitative survey in Phase One. Meanwhile, 10 parents and 12 professionals took part in the semi-structured interview in Phase Two. The inclusion of diverse participants in different professions and familial roles facilitated the achievement of different perspectives regarding the issue of school attendance issues.</w:t>
      </w:r>
    </w:p>
    <w:p w14:paraId="3BDD722A" w14:textId="13F5107F" w:rsidR="00DA09C7" w:rsidRDefault="00DA09C7" w:rsidP="00BB7196">
      <w:pPr>
        <w:spacing w:line="360" w:lineRule="auto"/>
        <w:jc w:val="both"/>
        <w:rPr>
          <w:rFonts w:ascii="Arial" w:hAnsi="Arial" w:cs="Arial"/>
          <w:sz w:val="22"/>
          <w:szCs w:val="22"/>
        </w:rPr>
      </w:pPr>
      <w:r w:rsidRPr="00DA09C7">
        <w:rPr>
          <w:rFonts w:ascii="Arial" w:hAnsi="Arial" w:cs="Arial"/>
          <w:sz w:val="22"/>
          <w:szCs w:val="22"/>
        </w:rPr>
        <w:t>Two types of qualitative methods were used for data collection, such as the open-ended survey and semi-structured interviews. Through the surveys, the respondents could narrate their personal experience without any restriction of choosing an answer from available choices. Each interview was held over telephone or Zoom and took up to 45-60 minutes on average, was recorded with the interviewee’s permission, then transcribed word-by-word and anonymized. The research was approved by a Research Ethics Committee based in the UK.</w:t>
      </w:r>
    </w:p>
    <w:p w14:paraId="3D7AD3EC" w14:textId="6AFB37B7" w:rsidR="001C6304" w:rsidRPr="00BB7196" w:rsidRDefault="00DA09C7" w:rsidP="00BB7196">
      <w:pPr>
        <w:spacing w:line="360" w:lineRule="auto"/>
        <w:jc w:val="both"/>
        <w:rPr>
          <w:rFonts w:ascii="Arial" w:hAnsi="Arial" w:cs="Arial"/>
          <w:sz w:val="22"/>
          <w:szCs w:val="22"/>
        </w:rPr>
      </w:pPr>
      <w:r w:rsidRPr="00DA09C7">
        <w:rPr>
          <w:rFonts w:ascii="Arial" w:hAnsi="Arial" w:cs="Arial"/>
          <w:sz w:val="22"/>
          <w:szCs w:val="22"/>
        </w:rPr>
        <w:t>The data analysis then involved the application of Thematic Framework Analysis (TFA), which is a widely known method of qualitative data analysis (Gale et al., 2013). Interview transcripts and responses from the survey were repeatedly examined by researchers to familiarize themselves with the data. The technique of coding and sorting of data into themes was then adopted by researchers as well. Both deductive coding, based on research questions, and inductive coding, which helped in developing new themes, were applied. There were three major themes that researchers identified: reasons for school attendance problems, ways of dealing with school attendance problems and additional needs for help.</w:t>
      </w:r>
    </w:p>
    <w:p w14:paraId="64BEE8B3" w14:textId="6A3B254F" w:rsidR="00BB7196" w:rsidRDefault="00BB7196" w:rsidP="00BB7196">
      <w:pPr>
        <w:pStyle w:val="Heading2"/>
      </w:pPr>
      <w:bookmarkStart w:id="3" w:name="_Toc235727498"/>
      <w:r w:rsidRPr="00BB7196">
        <w:lastRenderedPageBreak/>
        <w:t>Conclusion</w:t>
      </w:r>
      <w:bookmarkEnd w:id="3"/>
      <w:r w:rsidRPr="00BB7196">
        <w:t xml:space="preserve"> </w:t>
      </w:r>
    </w:p>
    <w:p w14:paraId="05970D1A" w14:textId="200C9562" w:rsidR="001C6304" w:rsidRPr="00DA09C7" w:rsidRDefault="00DA09C7" w:rsidP="00DA09C7">
      <w:pPr>
        <w:spacing w:line="360" w:lineRule="auto"/>
        <w:jc w:val="both"/>
        <w:rPr>
          <w:rFonts w:ascii="Arial" w:hAnsi="Arial" w:cs="Arial"/>
          <w:sz w:val="22"/>
          <w:szCs w:val="22"/>
        </w:rPr>
      </w:pPr>
      <w:r w:rsidRPr="00DA09C7">
        <w:rPr>
          <w:rFonts w:ascii="Arial" w:hAnsi="Arial" w:cs="Arial"/>
          <w:sz w:val="22"/>
          <w:szCs w:val="22"/>
        </w:rPr>
        <w:t>The study carried out by McDonald, Lester and Michelson (2023) School Attendance Problems in the Context of the COVID-19 Pandemic – A Multiple Stakeholder Qualitative Study with Parents and Professionals has been summarized in the report below. The report started by describing the study topic and the impact of the current COVID-19 pandemic on school attendance problems of children. In addition, the report confirmed the purpose of the study which was to create awareness about the causes of school attendance problem, to assess the level of support available for children and their families and motivate measures for improving school attendance. Furthermore, the report explained the research methodology through explaining the different research methodologies, which included; quantitative research, qualitative research and mixed method research and then concluded with stating the methodology used in the research being qualitative research. In addition, the report described the collection of primary data using open-ended survey and semi-structured interviews and how the researchers analyzed their data using thematic framework analysis technique.</w:t>
      </w:r>
    </w:p>
    <w:p w14:paraId="40A1EF46" w14:textId="4C2B63B6" w:rsidR="002B0FCD" w:rsidRPr="00DA09C7" w:rsidRDefault="00DA09C7" w:rsidP="00DA09C7">
      <w:pPr>
        <w:pStyle w:val="Heading2"/>
        <w:spacing w:line="360" w:lineRule="auto"/>
        <w:jc w:val="both"/>
        <w:rPr>
          <w:rFonts w:ascii="Arial" w:hAnsi="Arial" w:cs="Arial"/>
          <w:color w:val="000000" w:themeColor="text1"/>
          <w:sz w:val="22"/>
          <w:szCs w:val="22"/>
        </w:rPr>
      </w:pPr>
      <w:r w:rsidRPr="00DA09C7">
        <w:rPr>
          <w:rFonts w:ascii="Arial" w:hAnsi="Arial" w:cs="Arial"/>
          <w:color w:val="000000" w:themeColor="text1"/>
          <w:sz w:val="22"/>
          <w:szCs w:val="22"/>
        </w:rPr>
        <w:t>This assignment has helped me to improve my research literacy skills and understand research methodologies. I have gained knowledge about the objectives of the research study, understanding the differences between research approaches and understanding proper research data collection and analysis approaches. In addition to that, I have understood the significance of using proper research methodology for addressing research problems and providing sound evidence. The improvement in these skills will definitely help me to understand and evaluate the research literature better in the future, and that will benefit me in my academic life. In addition to that, these skills will help me in my future professional life in health and social care because evidence-based practice is an important aspect of decision-making and practice development.</w:t>
      </w:r>
    </w:p>
    <w:p w14:paraId="379D2438" w14:textId="77777777" w:rsidR="00DA09C7" w:rsidRPr="00DA09C7" w:rsidRDefault="00DA09C7" w:rsidP="00DA09C7">
      <w:pPr>
        <w:pStyle w:val="Heading2"/>
        <w:spacing w:line="360" w:lineRule="auto"/>
        <w:jc w:val="both"/>
        <w:rPr>
          <w:rFonts w:ascii="Arial" w:hAnsi="Arial" w:cs="Arial"/>
          <w:sz w:val="22"/>
          <w:szCs w:val="22"/>
        </w:rPr>
      </w:pPr>
      <w:bookmarkStart w:id="4" w:name="_Toc235727499"/>
    </w:p>
    <w:p w14:paraId="22834FCA" w14:textId="77777777" w:rsidR="00DA09C7" w:rsidRDefault="00DA09C7" w:rsidP="00193AEF">
      <w:pPr>
        <w:pStyle w:val="Heading2"/>
      </w:pPr>
    </w:p>
    <w:p w14:paraId="66705453" w14:textId="77777777" w:rsidR="00DA09C7" w:rsidRDefault="00DA09C7" w:rsidP="00193AEF">
      <w:pPr>
        <w:pStyle w:val="Heading2"/>
      </w:pPr>
    </w:p>
    <w:p w14:paraId="7E5FE969" w14:textId="77777777" w:rsidR="00DA09C7" w:rsidRDefault="00DA09C7" w:rsidP="00193AEF">
      <w:pPr>
        <w:pStyle w:val="Heading2"/>
      </w:pPr>
    </w:p>
    <w:p w14:paraId="408A6B9D" w14:textId="77777777" w:rsidR="00DA09C7" w:rsidRDefault="00DA09C7" w:rsidP="00193AEF">
      <w:pPr>
        <w:pStyle w:val="Heading2"/>
      </w:pPr>
    </w:p>
    <w:p w14:paraId="5D158E03" w14:textId="02790F85" w:rsidR="00193AEF" w:rsidRDefault="00193AEF" w:rsidP="00193AEF">
      <w:pPr>
        <w:pStyle w:val="Heading2"/>
      </w:pPr>
      <w:r>
        <w:t>References</w:t>
      </w:r>
      <w:bookmarkEnd w:id="4"/>
    </w:p>
    <w:p w14:paraId="3A46488A" w14:textId="77777777" w:rsidR="00193AEF" w:rsidRPr="00193AEF" w:rsidRDefault="00193AEF" w:rsidP="00193AEF"/>
    <w:p w14:paraId="2AA08AC3" w14:textId="40C9E8C9" w:rsidR="00D412EC" w:rsidRDefault="00D412EC"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D412EC">
        <w:rPr>
          <w:rFonts w:ascii="Arial" w:eastAsiaTheme="majorEastAsia" w:hAnsi="Arial" w:cs="Arial"/>
          <w:color w:val="000000" w:themeColor="text1"/>
          <w:sz w:val="22"/>
          <w:szCs w:val="22"/>
        </w:rPr>
        <w:lastRenderedPageBreak/>
        <w:t xml:space="preserve">Bryman, A. (2016) Social Research Methods. 5th edn. New York: Oxford University Press. </w:t>
      </w:r>
    </w:p>
    <w:p w14:paraId="2B51D129" w14:textId="14404F12" w:rsidR="00D412EC" w:rsidRDefault="00D412EC"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D412EC">
        <w:rPr>
          <w:rFonts w:ascii="Arial" w:eastAsiaTheme="majorEastAsia" w:hAnsi="Arial" w:cs="Arial"/>
          <w:color w:val="000000" w:themeColor="text1"/>
          <w:sz w:val="22"/>
          <w:szCs w:val="22"/>
        </w:rPr>
        <w:t xml:space="preserve">Creswell, J.W. and Creswell, J.D. (2018) Research Design: Qualitative, Quantitative, and Mixed Methods Approaches. 5th edn. Sage Publications, Thousand Oaks, CA. </w:t>
      </w:r>
    </w:p>
    <w:p w14:paraId="6BAC3639" w14:textId="77777777" w:rsidR="00D412EC" w:rsidRDefault="00D412EC"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D412EC">
        <w:rPr>
          <w:rFonts w:ascii="Arial" w:eastAsiaTheme="majorEastAsia" w:hAnsi="Arial" w:cs="Arial"/>
          <w:color w:val="000000" w:themeColor="text1"/>
          <w:sz w:val="22"/>
          <w:szCs w:val="22"/>
        </w:rPr>
        <w:t xml:space="preserve">Gale, N.K., Heath, G., Cameron, E., Rashid, S. and Redwood, S. (2013) 'Using the framework method for the analysis of qualitative data in multi-disciplinary health research', BMC Medical Research Methodology, 13(1), 117. </w:t>
      </w:r>
    </w:p>
    <w:p w14:paraId="1C4E477F" w14:textId="583DCFE0" w:rsidR="00D412EC" w:rsidRDefault="00D412EC"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D412EC">
        <w:rPr>
          <w:rFonts w:ascii="Arial" w:eastAsiaTheme="majorEastAsia" w:hAnsi="Arial" w:cs="Arial"/>
          <w:color w:val="000000" w:themeColor="text1"/>
          <w:sz w:val="22"/>
          <w:szCs w:val="22"/>
        </w:rPr>
        <w:t xml:space="preserve">McDonald, B., Lester, K.J. and Michelson, D. She Didn't Know How to Go Back: School Attendance Problems in the Context of the COVID-19 Pandemic—a Multiple Stakeholder Qualitative Study with Parents and Professionals (2023) British Journal of Educational Psychology, 93(1) 386–401. </w:t>
      </w:r>
    </w:p>
    <w:p w14:paraId="2238ED3D" w14:textId="76B53A3A" w:rsidR="00193AEF" w:rsidRPr="00193AEF" w:rsidRDefault="00D412EC"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D412EC">
        <w:rPr>
          <w:rFonts w:ascii="Arial" w:eastAsiaTheme="majorEastAsia" w:hAnsi="Arial" w:cs="Arial"/>
          <w:color w:val="000000" w:themeColor="text1"/>
          <w:sz w:val="22"/>
          <w:szCs w:val="22"/>
        </w:rPr>
        <w:t>M. Saunders, P. Lewis and A. Thornhill. (2019) Research Methods for Business Students. 8th edn. Harlow: Pearson Education.</w:t>
      </w:r>
      <w:r w:rsidR="00193AEF" w:rsidRPr="00193AEF">
        <w:rPr>
          <w:rFonts w:ascii="Arial" w:eastAsiaTheme="majorEastAsia" w:hAnsi="Arial" w:cs="Arial"/>
          <w:color w:val="000000" w:themeColor="text1"/>
          <w:sz w:val="22"/>
          <w:szCs w:val="22"/>
        </w:rPr>
        <w:t xml:space="preserve">Nursing and Midwifery Council (2018) </w:t>
      </w:r>
      <w:r w:rsidR="00193AEF" w:rsidRPr="00193AEF">
        <w:rPr>
          <w:rFonts w:ascii="Arial" w:eastAsiaTheme="majorEastAsia" w:hAnsi="Arial" w:cs="Arial"/>
          <w:i/>
          <w:iCs/>
          <w:color w:val="000000" w:themeColor="text1"/>
          <w:sz w:val="22"/>
          <w:szCs w:val="22"/>
        </w:rPr>
        <w:t>The Code: Professional Standards of Practice and Behaviour for Nurses, Midwives and Nursing Associates</w:t>
      </w:r>
      <w:r w:rsidR="00193AEF" w:rsidRPr="00193AEF">
        <w:rPr>
          <w:rFonts w:ascii="Arial" w:eastAsiaTheme="majorEastAsia" w:hAnsi="Arial" w:cs="Arial"/>
          <w:color w:val="000000" w:themeColor="text1"/>
          <w:sz w:val="22"/>
          <w:szCs w:val="22"/>
        </w:rPr>
        <w:t xml:space="preserve">. London: NMC. </w:t>
      </w:r>
    </w:p>
    <w:p w14:paraId="2EA8A8C6" w14:textId="77777777" w:rsidR="00193AEF" w:rsidRPr="00193AEF" w:rsidRDefault="00193AEF" w:rsidP="00193AEF">
      <w:pPr>
        <w:pStyle w:val="ListParagraph"/>
        <w:numPr>
          <w:ilvl w:val="0"/>
          <w:numId w:val="2"/>
        </w:numPr>
        <w:spacing w:line="360" w:lineRule="auto"/>
        <w:jc w:val="both"/>
        <w:rPr>
          <w:rFonts w:ascii="Arial" w:eastAsiaTheme="majorEastAsia" w:hAnsi="Arial" w:cs="Arial"/>
          <w:color w:val="000000" w:themeColor="text1"/>
          <w:sz w:val="22"/>
          <w:szCs w:val="22"/>
        </w:rPr>
      </w:pPr>
      <w:r w:rsidRPr="00193AEF">
        <w:rPr>
          <w:rFonts w:ascii="Arial" w:eastAsiaTheme="majorEastAsia" w:hAnsi="Arial" w:cs="Arial"/>
          <w:color w:val="000000" w:themeColor="text1"/>
          <w:sz w:val="22"/>
          <w:szCs w:val="22"/>
        </w:rPr>
        <w:t xml:space="preserve">Office for National Statistics (2023) </w:t>
      </w:r>
      <w:r w:rsidRPr="00193AEF">
        <w:rPr>
          <w:rFonts w:ascii="Arial" w:eastAsiaTheme="majorEastAsia" w:hAnsi="Arial" w:cs="Arial"/>
          <w:i/>
          <w:iCs/>
          <w:color w:val="000000" w:themeColor="text1"/>
          <w:sz w:val="22"/>
          <w:szCs w:val="22"/>
        </w:rPr>
        <w:t>Children's Well-being and Schools in the UK</w:t>
      </w:r>
      <w:r w:rsidRPr="00193AEF">
        <w:rPr>
          <w:rFonts w:ascii="Arial" w:eastAsiaTheme="majorEastAsia" w:hAnsi="Arial" w:cs="Arial"/>
          <w:color w:val="000000" w:themeColor="text1"/>
          <w:sz w:val="22"/>
          <w:szCs w:val="22"/>
        </w:rPr>
        <w:t xml:space="preserve">. Newport: Office for National Statistics. Available at: </w:t>
      </w:r>
      <w:hyperlink r:id="rId9" w:tgtFrame="_new" w:history="1">
        <w:r w:rsidRPr="00193AEF">
          <w:rPr>
            <w:rStyle w:val="Hyperlink"/>
            <w:rFonts w:ascii="Arial" w:hAnsi="Arial" w:cs="Arial"/>
            <w:color w:val="000000" w:themeColor="text1"/>
            <w:sz w:val="22"/>
            <w:szCs w:val="22"/>
          </w:rPr>
          <w:t>https://www.ons.gov.uk/</w:t>
        </w:r>
      </w:hyperlink>
    </w:p>
    <w:p w14:paraId="0EF03195" w14:textId="32BB78C9" w:rsidR="00BB7196" w:rsidRPr="00BB7196" w:rsidRDefault="00BB7196" w:rsidP="00193AEF">
      <w:pPr>
        <w:ind w:left="360"/>
      </w:pPr>
      <w:r w:rsidRPr="00193AEF">
        <w:rPr>
          <w:rFonts w:ascii="Arial" w:hAnsi="Arial" w:cs="Arial"/>
          <w:color w:val="000000" w:themeColor="text1"/>
          <w:sz w:val="22"/>
          <w:szCs w:val="22"/>
        </w:rPr>
        <w:br/>
      </w:r>
    </w:p>
    <w:p w14:paraId="6236C5AF" w14:textId="77777777" w:rsidR="00A8282B" w:rsidRPr="00BB7196" w:rsidRDefault="00A8282B" w:rsidP="00193AEF">
      <w:pPr>
        <w:rPr>
          <w:rFonts w:ascii="Arial" w:hAnsi="Arial" w:cs="Arial"/>
          <w:sz w:val="22"/>
          <w:szCs w:val="22"/>
        </w:rPr>
      </w:pPr>
    </w:p>
    <w:sectPr w:rsidR="00A8282B" w:rsidRPr="00BB71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20770" w14:textId="77777777" w:rsidR="00E33C7D" w:rsidRDefault="00E33C7D" w:rsidP="00BB7196">
      <w:pPr>
        <w:spacing w:after="0" w:line="240" w:lineRule="auto"/>
      </w:pPr>
      <w:r>
        <w:separator/>
      </w:r>
    </w:p>
  </w:endnote>
  <w:endnote w:type="continuationSeparator" w:id="0">
    <w:p w14:paraId="72F489FB" w14:textId="77777777" w:rsidR="00E33C7D" w:rsidRDefault="00E33C7D" w:rsidP="00BB7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A0465" w14:textId="77777777" w:rsidR="00E33C7D" w:rsidRDefault="00E33C7D" w:rsidP="00BB7196">
      <w:pPr>
        <w:spacing w:after="0" w:line="240" w:lineRule="auto"/>
      </w:pPr>
      <w:r>
        <w:separator/>
      </w:r>
    </w:p>
  </w:footnote>
  <w:footnote w:type="continuationSeparator" w:id="0">
    <w:p w14:paraId="78032779" w14:textId="77777777" w:rsidR="00E33C7D" w:rsidRDefault="00E33C7D" w:rsidP="00BB7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F27E91"/>
    <w:multiLevelType w:val="hybridMultilevel"/>
    <w:tmpl w:val="B3228BF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6993780F"/>
    <w:multiLevelType w:val="hybridMultilevel"/>
    <w:tmpl w:val="76B46F5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999990405">
    <w:abstractNumId w:val="0"/>
  </w:num>
  <w:num w:numId="2" w16cid:durableId="952327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196"/>
    <w:rsid w:val="0006395A"/>
    <w:rsid w:val="00181136"/>
    <w:rsid w:val="00193AEF"/>
    <w:rsid w:val="001C6304"/>
    <w:rsid w:val="00271818"/>
    <w:rsid w:val="002B0FCD"/>
    <w:rsid w:val="00414363"/>
    <w:rsid w:val="00455E89"/>
    <w:rsid w:val="004C6183"/>
    <w:rsid w:val="00505E1C"/>
    <w:rsid w:val="005827DA"/>
    <w:rsid w:val="006E43E5"/>
    <w:rsid w:val="00707F44"/>
    <w:rsid w:val="00A2224A"/>
    <w:rsid w:val="00A8282B"/>
    <w:rsid w:val="00A84BE7"/>
    <w:rsid w:val="00B2098D"/>
    <w:rsid w:val="00BB7196"/>
    <w:rsid w:val="00CD444B"/>
    <w:rsid w:val="00D412EC"/>
    <w:rsid w:val="00D84F08"/>
    <w:rsid w:val="00DA09C7"/>
    <w:rsid w:val="00DB36FD"/>
    <w:rsid w:val="00DD768B"/>
    <w:rsid w:val="00E049CC"/>
    <w:rsid w:val="00E26820"/>
    <w:rsid w:val="00E33C7D"/>
    <w:rsid w:val="00E87183"/>
    <w:rsid w:val="00EB632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DA01"/>
  <w15:chartTrackingRefBased/>
  <w15:docId w15:val="{842087EA-71DF-40C7-AAC3-212E2563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196"/>
  </w:style>
  <w:style w:type="paragraph" w:styleId="Heading1">
    <w:name w:val="heading 1"/>
    <w:basedOn w:val="Normal"/>
    <w:next w:val="Normal"/>
    <w:link w:val="Heading1Char"/>
    <w:uiPriority w:val="9"/>
    <w:qFormat/>
    <w:rsid w:val="00BB71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71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1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1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1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1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1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1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1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1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71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1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1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1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1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1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1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196"/>
    <w:rPr>
      <w:rFonts w:eastAsiaTheme="majorEastAsia" w:cstheme="majorBidi"/>
      <w:color w:val="272727" w:themeColor="text1" w:themeTint="D8"/>
    </w:rPr>
  </w:style>
  <w:style w:type="paragraph" w:styleId="Title">
    <w:name w:val="Title"/>
    <w:basedOn w:val="Normal"/>
    <w:next w:val="Normal"/>
    <w:link w:val="TitleChar"/>
    <w:uiPriority w:val="10"/>
    <w:qFormat/>
    <w:rsid w:val="00BB71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1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1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196"/>
    <w:pPr>
      <w:spacing w:before="160"/>
      <w:jc w:val="center"/>
    </w:pPr>
    <w:rPr>
      <w:i/>
      <w:iCs/>
      <w:color w:val="404040" w:themeColor="text1" w:themeTint="BF"/>
    </w:rPr>
  </w:style>
  <w:style w:type="character" w:customStyle="1" w:styleId="QuoteChar">
    <w:name w:val="Quote Char"/>
    <w:basedOn w:val="DefaultParagraphFont"/>
    <w:link w:val="Quote"/>
    <w:uiPriority w:val="29"/>
    <w:rsid w:val="00BB7196"/>
    <w:rPr>
      <w:i/>
      <w:iCs/>
      <w:color w:val="404040" w:themeColor="text1" w:themeTint="BF"/>
    </w:rPr>
  </w:style>
  <w:style w:type="paragraph" w:styleId="ListParagraph">
    <w:name w:val="List Paragraph"/>
    <w:basedOn w:val="Normal"/>
    <w:uiPriority w:val="34"/>
    <w:qFormat/>
    <w:rsid w:val="00BB7196"/>
    <w:pPr>
      <w:ind w:left="720"/>
      <w:contextualSpacing/>
    </w:pPr>
  </w:style>
  <w:style w:type="character" w:styleId="IntenseEmphasis">
    <w:name w:val="Intense Emphasis"/>
    <w:basedOn w:val="DefaultParagraphFont"/>
    <w:uiPriority w:val="21"/>
    <w:qFormat/>
    <w:rsid w:val="00BB7196"/>
    <w:rPr>
      <w:i/>
      <w:iCs/>
      <w:color w:val="0F4761" w:themeColor="accent1" w:themeShade="BF"/>
    </w:rPr>
  </w:style>
  <w:style w:type="paragraph" w:styleId="IntenseQuote">
    <w:name w:val="Intense Quote"/>
    <w:basedOn w:val="Normal"/>
    <w:next w:val="Normal"/>
    <w:link w:val="IntenseQuoteChar"/>
    <w:uiPriority w:val="30"/>
    <w:qFormat/>
    <w:rsid w:val="00BB7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196"/>
    <w:rPr>
      <w:i/>
      <w:iCs/>
      <w:color w:val="0F4761" w:themeColor="accent1" w:themeShade="BF"/>
    </w:rPr>
  </w:style>
  <w:style w:type="character" w:styleId="IntenseReference">
    <w:name w:val="Intense Reference"/>
    <w:basedOn w:val="DefaultParagraphFont"/>
    <w:uiPriority w:val="32"/>
    <w:qFormat/>
    <w:rsid w:val="00BB7196"/>
    <w:rPr>
      <w:b/>
      <w:bCs/>
      <w:smallCaps/>
      <w:color w:val="0F4761" w:themeColor="accent1" w:themeShade="BF"/>
      <w:spacing w:val="5"/>
    </w:rPr>
  </w:style>
  <w:style w:type="paragraph" w:styleId="TOCHeading">
    <w:name w:val="TOC Heading"/>
    <w:basedOn w:val="Heading1"/>
    <w:next w:val="Normal"/>
    <w:uiPriority w:val="39"/>
    <w:unhideWhenUsed/>
    <w:qFormat/>
    <w:rsid w:val="00BB7196"/>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BB7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196"/>
  </w:style>
  <w:style w:type="paragraph" w:styleId="Footer">
    <w:name w:val="footer"/>
    <w:basedOn w:val="Normal"/>
    <w:link w:val="FooterChar"/>
    <w:uiPriority w:val="99"/>
    <w:unhideWhenUsed/>
    <w:rsid w:val="00BB7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196"/>
  </w:style>
  <w:style w:type="character" w:styleId="Hyperlink">
    <w:name w:val="Hyperlink"/>
    <w:basedOn w:val="DefaultParagraphFont"/>
    <w:uiPriority w:val="99"/>
    <w:unhideWhenUsed/>
    <w:rsid w:val="00193AEF"/>
    <w:rPr>
      <w:color w:val="467886" w:themeColor="hyperlink"/>
      <w:u w:val="single"/>
    </w:rPr>
  </w:style>
  <w:style w:type="character" w:customStyle="1" w:styleId="UnresolvedMention1">
    <w:name w:val="Unresolved Mention1"/>
    <w:basedOn w:val="DefaultParagraphFont"/>
    <w:uiPriority w:val="99"/>
    <w:semiHidden/>
    <w:unhideWhenUsed/>
    <w:rsid w:val="00193AEF"/>
    <w:rPr>
      <w:color w:val="605E5C"/>
      <w:shd w:val="clear" w:color="auto" w:fill="E1DFDD"/>
    </w:rPr>
  </w:style>
  <w:style w:type="paragraph" w:styleId="TOC2">
    <w:name w:val="toc 2"/>
    <w:basedOn w:val="Normal"/>
    <w:next w:val="Normal"/>
    <w:autoRedefine/>
    <w:uiPriority w:val="39"/>
    <w:unhideWhenUsed/>
    <w:rsid w:val="00193A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65155-BD14-464E-8836-4F0C35518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1838</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javaid</dc:creator>
  <cp:keywords/>
  <dc:description/>
  <cp:lastModifiedBy>Javaid Iqbal (2534172)</cp:lastModifiedBy>
  <cp:revision>2</cp:revision>
  <dcterms:created xsi:type="dcterms:W3CDTF">2026-07-23T20:46:00Z</dcterms:created>
  <dcterms:modified xsi:type="dcterms:W3CDTF">2026-07-23T20:46:00Z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2026-07-11T17:25:29Z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d7b22b8e-c93b-41de-9c0b-a21b19818b5c</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