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6063C" w14:textId="7FB51F5D" w:rsidR="1047A548" w:rsidRDefault="1047A548" w:rsidP="1047A548">
      <w:pPr>
        <w:pStyle w:val="NoSpacing"/>
        <w:jc w:val="center"/>
        <w:rPr>
          <w:rFonts w:ascii="Arial" w:eastAsia="Arial" w:hAnsi="Arial" w:cs="Arial"/>
          <w:b/>
          <w:bCs/>
          <w:color w:val="000000" w:themeColor="text1"/>
          <w:sz w:val="28"/>
          <w:szCs w:val="28"/>
        </w:rPr>
      </w:pPr>
    </w:p>
    <w:p w14:paraId="27747B10" w14:textId="51B9B24A" w:rsidR="770A0EA5" w:rsidRDefault="770A0EA5" w:rsidP="1047A548">
      <w:pPr>
        <w:pStyle w:val="NoSpacing"/>
        <w:jc w:val="center"/>
        <w:rPr>
          <w:rFonts w:ascii="Arial" w:eastAsia="Arial" w:hAnsi="Arial" w:cs="Arial"/>
          <w:b/>
          <w:bCs/>
          <w:color w:val="000000" w:themeColor="text1"/>
          <w:sz w:val="28"/>
          <w:szCs w:val="28"/>
        </w:rPr>
      </w:pPr>
      <w:r w:rsidRPr="1047A548">
        <w:rPr>
          <w:rFonts w:ascii="Arial" w:eastAsia="Arial" w:hAnsi="Arial" w:cs="Arial"/>
          <w:b/>
          <w:bCs/>
          <w:color w:val="000000" w:themeColor="text1"/>
          <w:sz w:val="28"/>
          <w:szCs w:val="28"/>
        </w:rPr>
        <w:t>A NARRATIVE ENQUIRY INTO THE PHYSICAL LITERACY JOURNEYS OF FURTHER EDUCATION YOUNG AMBASSADORS</w:t>
      </w:r>
    </w:p>
    <w:p w14:paraId="59005365" w14:textId="5E136065" w:rsidR="1047A548" w:rsidRDefault="1047A548" w:rsidP="1047A548">
      <w:pPr>
        <w:pStyle w:val="NoSpacing"/>
        <w:jc w:val="center"/>
        <w:rPr>
          <w:rFonts w:ascii="Arial" w:eastAsia="Arial" w:hAnsi="Arial" w:cs="Arial"/>
          <w:b/>
          <w:bCs/>
          <w:color w:val="000000" w:themeColor="text1"/>
          <w:sz w:val="28"/>
          <w:szCs w:val="28"/>
        </w:rPr>
      </w:pPr>
    </w:p>
    <w:p w14:paraId="0283497F" w14:textId="42F931BA" w:rsidR="1047A548" w:rsidRDefault="1047A548" w:rsidP="1047A548">
      <w:pPr>
        <w:pStyle w:val="NoSpacing"/>
        <w:jc w:val="center"/>
        <w:rPr>
          <w:rFonts w:ascii="Arial" w:eastAsia="Arial" w:hAnsi="Arial" w:cs="Arial"/>
          <w:b/>
          <w:bCs/>
          <w:color w:val="000000" w:themeColor="text1"/>
          <w:sz w:val="28"/>
          <w:szCs w:val="28"/>
        </w:rPr>
      </w:pPr>
    </w:p>
    <w:p w14:paraId="1BB64800" w14:textId="5347A745" w:rsidR="1047A548" w:rsidRDefault="1047A548" w:rsidP="1047A548">
      <w:pPr>
        <w:pStyle w:val="NoSpacing"/>
        <w:jc w:val="center"/>
        <w:rPr>
          <w:rFonts w:ascii="Arial" w:eastAsia="Arial" w:hAnsi="Arial" w:cs="Arial"/>
          <w:b/>
          <w:bCs/>
          <w:color w:val="000000" w:themeColor="text1"/>
          <w:sz w:val="28"/>
          <w:szCs w:val="28"/>
        </w:rPr>
      </w:pPr>
    </w:p>
    <w:p w14:paraId="77C7E55C" w14:textId="60538A2A" w:rsidR="770A0EA5" w:rsidRDefault="770A0EA5" w:rsidP="1047A548">
      <w:pPr>
        <w:pStyle w:val="NoSpacing"/>
        <w:jc w:val="center"/>
        <w:rPr>
          <w:rFonts w:ascii="Arial" w:eastAsia="Arial" w:hAnsi="Arial" w:cs="Arial"/>
          <w:color w:val="000000" w:themeColor="text1"/>
          <w:sz w:val="24"/>
          <w:szCs w:val="24"/>
        </w:rPr>
      </w:pPr>
      <w:r w:rsidRPr="1047A548">
        <w:rPr>
          <w:rFonts w:ascii="Arial" w:eastAsia="Arial" w:hAnsi="Arial" w:cs="Arial"/>
          <w:color w:val="000000" w:themeColor="text1"/>
          <w:sz w:val="24"/>
          <w:szCs w:val="24"/>
        </w:rPr>
        <w:t xml:space="preserve">By </w:t>
      </w:r>
    </w:p>
    <w:p w14:paraId="6C6EF904" w14:textId="1307F376" w:rsidR="1047A548" w:rsidRDefault="1047A548" w:rsidP="1047A548">
      <w:pPr>
        <w:pStyle w:val="NoSpacing"/>
        <w:jc w:val="center"/>
        <w:rPr>
          <w:rFonts w:ascii="Arial" w:eastAsia="Arial" w:hAnsi="Arial" w:cs="Arial"/>
          <w:color w:val="000000" w:themeColor="text1"/>
          <w:sz w:val="24"/>
          <w:szCs w:val="24"/>
        </w:rPr>
      </w:pPr>
    </w:p>
    <w:p w14:paraId="186F1599" w14:textId="605A0223" w:rsidR="770A0EA5" w:rsidRDefault="770A0EA5" w:rsidP="1047A548">
      <w:pPr>
        <w:pStyle w:val="NoSpacing"/>
        <w:jc w:val="center"/>
        <w:rPr>
          <w:rFonts w:ascii="Arial" w:eastAsia="Arial" w:hAnsi="Arial" w:cs="Arial"/>
          <w:color w:val="000000" w:themeColor="text1"/>
          <w:sz w:val="24"/>
          <w:szCs w:val="24"/>
        </w:rPr>
      </w:pPr>
      <w:r w:rsidRPr="1047A548">
        <w:rPr>
          <w:rFonts w:ascii="Arial" w:eastAsia="Arial" w:hAnsi="Arial" w:cs="Arial"/>
          <w:color w:val="000000" w:themeColor="text1"/>
          <w:sz w:val="24"/>
          <w:szCs w:val="24"/>
        </w:rPr>
        <w:t>Rhiannon Simms</w:t>
      </w:r>
    </w:p>
    <w:p w14:paraId="2C8F1FD0" w14:textId="27D05B73" w:rsidR="1047A548" w:rsidRDefault="1047A548" w:rsidP="1047A548">
      <w:pPr>
        <w:pStyle w:val="NoSpacing"/>
        <w:jc w:val="center"/>
        <w:rPr>
          <w:rFonts w:ascii="Arial" w:eastAsia="Arial" w:hAnsi="Arial" w:cs="Arial"/>
          <w:b/>
          <w:bCs/>
          <w:color w:val="000000" w:themeColor="text1"/>
          <w:sz w:val="24"/>
          <w:szCs w:val="24"/>
        </w:rPr>
      </w:pPr>
    </w:p>
    <w:p w14:paraId="1CE2C19D" w14:textId="38AB5929" w:rsidR="1047A548" w:rsidRDefault="1047A548" w:rsidP="1047A548">
      <w:pPr>
        <w:pStyle w:val="NoSpacing"/>
        <w:jc w:val="center"/>
        <w:rPr>
          <w:rFonts w:ascii="Arial" w:eastAsia="Arial" w:hAnsi="Arial" w:cs="Arial"/>
          <w:b/>
          <w:bCs/>
          <w:color w:val="000000" w:themeColor="text1"/>
          <w:sz w:val="24"/>
          <w:szCs w:val="24"/>
        </w:rPr>
      </w:pPr>
    </w:p>
    <w:p w14:paraId="5F302386" w14:textId="77777777" w:rsidR="004B5ABA" w:rsidRDefault="004B5ABA" w:rsidP="1047A548">
      <w:pPr>
        <w:pStyle w:val="NoSpacing"/>
        <w:jc w:val="center"/>
        <w:rPr>
          <w:rFonts w:ascii="Arial" w:eastAsia="Arial" w:hAnsi="Arial" w:cs="Arial"/>
          <w:b/>
          <w:bCs/>
          <w:color w:val="000000" w:themeColor="text1"/>
          <w:sz w:val="24"/>
          <w:szCs w:val="24"/>
        </w:rPr>
      </w:pPr>
    </w:p>
    <w:p w14:paraId="41046356" w14:textId="77777777" w:rsidR="004B5ABA" w:rsidRDefault="004B5ABA" w:rsidP="1047A548">
      <w:pPr>
        <w:pStyle w:val="NoSpacing"/>
        <w:jc w:val="center"/>
        <w:rPr>
          <w:rFonts w:ascii="Arial" w:eastAsia="Arial" w:hAnsi="Arial" w:cs="Arial"/>
          <w:b/>
          <w:bCs/>
          <w:color w:val="000000" w:themeColor="text1"/>
          <w:sz w:val="24"/>
          <w:szCs w:val="24"/>
        </w:rPr>
      </w:pPr>
    </w:p>
    <w:p w14:paraId="6C64F6C6" w14:textId="77777777" w:rsidR="004B5ABA" w:rsidRDefault="004B5ABA" w:rsidP="1047A548">
      <w:pPr>
        <w:pStyle w:val="NoSpacing"/>
        <w:jc w:val="center"/>
        <w:rPr>
          <w:rFonts w:ascii="Arial" w:eastAsia="Arial" w:hAnsi="Arial" w:cs="Arial"/>
          <w:b/>
          <w:bCs/>
          <w:color w:val="000000" w:themeColor="text1"/>
          <w:sz w:val="24"/>
          <w:szCs w:val="24"/>
        </w:rPr>
      </w:pPr>
    </w:p>
    <w:p w14:paraId="798E1F1B" w14:textId="77777777" w:rsidR="004B5ABA" w:rsidRDefault="004B5ABA" w:rsidP="1047A548">
      <w:pPr>
        <w:pStyle w:val="NoSpacing"/>
        <w:jc w:val="center"/>
        <w:rPr>
          <w:rFonts w:ascii="Arial" w:eastAsia="Arial" w:hAnsi="Arial" w:cs="Arial"/>
          <w:b/>
          <w:bCs/>
          <w:color w:val="000000" w:themeColor="text1"/>
          <w:sz w:val="24"/>
          <w:szCs w:val="24"/>
        </w:rPr>
      </w:pPr>
    </w:p>
    <w:p w14:paraId="732D1E1D" w14:textId="77777777" w:rsidR="004B5ABA" w:rsidRDefault="004B5ABA" w:rsidP="1047A548">
      <w:pPr>
        <w:pStyle w:val="NoSpacing"/>
        <w:jc w:val="center"/>
        <w:rPr>
          <w:rFonts w:ascii="Arial" w:eastAsia="Arial" w:hAnsi="Arial" w:cs="Arial"/>
          <w:b/>
          <w:bCs/>
          <w:color w:val="000000" w:themeColor="text1"/>
          <w:sz w:val="24"/>
          <w:szCs w:val="24"/>
        </w:rPr>
      </w:pPr>
    </w:p>
    <w:p w14:paraId="22E7CCAF" w14:textId="77777777" w:rsidR="004B5ABA" w:rsidRDefault="004B5ABA" w:rsidP="1047A548">
      <w:pPr>
        <w:pStyle w:val="NoSpacing"/>
        <w:jc w:val="center"/>
        <w:rPr>
          <w:rFonts w:ascii="Arial" w:eastAsia="Arial" w:hAnsi="Arial" w:cs="Arial"/>
          <w:b/>
          <w:bCs/>
          <w:color w:val="000000" w:themeColor="text1"/>
          <w:sz w:val="24"/>
          <w:szCs w:val="24"/>
        </w:rPr>
      </w:pPr>
    </w:p>
    <w:p w14:paraId="7E019D9F" w14:textId="77777777" w:rsidR="004B5ABA" w:rsidRDefault="004B5ABA" w:rsidP="1047A548">
      <w:pPr>
        <w:pStyle w:val="NoSpacing"/>
        <w:jc w:val="center"/>
        <w:rPr>
          <w:rFonts w:ascii="Arial" w:eastAsia="Arial" w:hAnsi="Arial" w:cs="Arial"/>
          <w:b/>
          <w:bCs/>
          <w:color w:val="000000" w:themeColor="text1"/>
          <w:sz w:val="24"/>
          <w:szCs w:val="24"/>
        </w:rPr>
      </w:pPr>
    </w:p>
    <w:p w14:paraId="334B134F" w14:textId="77777777" w:rsidR="004B5ABA" w:rsidRDefault="004B5ABA" w:rsidP="1047A548">
      <w:pPr>
        <w:pStyle w:val="NoSpacing"/>
        <w:jc w:val="center"/>
        <w:rPr>
          <w:rFonts w:ascii="Arial" w:eastAsia="Arial" w:hAnsi="Arial" w:cs="Arial"/>
          <w:b/>
          <w:bCs/>
          <w:color w:val="000000" w:themeColor="text1"/>
          <w:sz w:val="24"/>
          <w:szCs w:val="24"/>
        </w:rPr>
      </w:pPr>
    </w:p>
    <w:p w14:paraId="790DAA86" w14:textId="77777777" w:rsidR="004B5ABA" w:rsidRDefault="004B5ABA" w:rsidP="1047A548">
      <w:pPr>
        <w:pStyle w:val="NoSpacing"/>
        <w:jc w:val="center"/>
        <w:rPr>
          <w:rFonts w:ascii="Arial" w:eastAsia="Arial" w:hAnsi="Arial" w:cs="Arial"/>
          <w:b/>
          <w:bCs/>
          <w:color w:val="000000" w:themeColor="text1"/>
          <w:sz w:val="24"/>
          <w:szCs w:val="24"/>
        </w:rPr>
      </w:pPr>
    </w:p>
    <w:p w14:paraId="11715F1C" w14:textId="79D638ED" w:rsidR="1047A548" w:rsidRDefault="1047A548" w:rsidP="1047A548">
      <w:pPr>
        <w:pStyle w:val="NoSpacing"/>
        <w:jc w:val="center"/>
        <w:rPr>
          <w:rFonts w:ascii="Arial" w:eastAsia="Arial" w:hAnsi="Arial" w:cs="Arial"/>
          <w:b/>
          <w:bCs/>
          <w:color w:val="000000" w:themeColor="text1"/>
          <w:sz w:val="24"/>
          <w:szCs w:val="24"/>
        </w:rPr>
      </w:pPr>
    </w:p>
    <w:p w14:paraId="399CF752" w14:textId="5E144914" w:rsidR="1047A548" w:rsidRDefault="1047A548" w:rsidP="1047A548">
      <w:pPr>
        <w:pStyle w:val="NoSpacing"/>
        <w:jc w:val="center"/>
        <w:rPr>
          <w:rFonts w:ascii="Arial" w:eastAsia="Arial" w:hAnsi="Arial" w:cs="Arial"/>
          <w:color w:val="000000" w:themeColor="text1"/>
          <w:sz w:val="24"/>
          <w:szCs w:val="24"/>
        </w:rPr>
      </w:pPr>
    </w:p>
    <w:p w14:paraId="45940F64" w14:textId="27202433" w:rsidR="360F5BC5" w:rsidRDefault="360F5BC5" w:rsidP="1047A548">
      <w:pPr>
        <w:pStyle w:val="NoSpacing"/>
        <w:jc w:val="center"/>
        <w:rPr>
          <w:rFonts w:ascii="Arial" w:eastAsia="Arial" w:hAnsi="Arial" w:cs="Arial"/>
          <w:color w:val="000000" w:themeColor="text1"/>
          <w:sz w:val="24"/>
          <w:szCs w:val="24"/>
        </w:rPr>
      </w:pPr>
      <w:r w:rsidRPr="1047A548">
        <w:rPr>
          <w:rFonts w:ascii="Arial" w:eastAsia="Arial" w:hAnsi="Arial" w:cs="Arial"/>
          <w:color w:val="000000" w:themeColor="text1"/>
          <w:sz w:val="24"/>
          <w:szCs w:val="24"/>
        </w:rPr>
        <w:t xml:space="preserve"> M</w:t>
      </w:r>
      <w:r w:rsidR="724F665D" w:rsidRPr="1047A548">
        <w:rPr>
          <w:rFonts w:ascii="Arial" w:eastAsia="Arial" w:hAnsi="Arial" w:cs="Arial"/>
          <w:color w:val="000000" w:themeColor="text1"/>
          <w:sz w:val="24"/>
          <w:szCs w:val="24"/>
        </w:rPr>
        <w:t>A</w:t>
      </w:r>
      <w:r w:rsidR="770A0EA5" w:rsidRPr="1047A548">
        <w:rPr>
          <w:rFonts w:ascii="Arial" w:eastAsia="Arial" w:hAnsi="Arial" w:cs="Arial"/>
          <w:color w:val="000000" w:themeColor="text1"/>
          <w:sz w:val="24"/>
          <w:szCs w:val="24"/>
        </w:rPr>
        <w:t xml:space="preserve"> Dissertation Submitted</w:t>
      </w:r>
      <w:r w:rsidR="4A73EE86" w:rsidRPr="1047A548">
        <w:rPr>
          <w:rFonts w:ascii="Arial" w:eastAsia="Arial" w:hAnsi="Arial" w:cs="Arial"/>
          <w:color w:val="000000" w:themeColor="text1"/>
          <w:sz w:val="24"/>
          <w:szCs w:val="24"/>
        </w:rPr>
        <w:t xml:space="preserve"> </w:t>
      </w:r>
      <w:r w:rsidR="770A0EA5" w:rsidRPr="1047A548">
        <w:rPr>
          <w:rFonts w:ascii="Arial" w:eastAsia="Arial" w:hAnsi="Arial" w:cs="Arial"/>
          <w:color w:val="000000" w:themeColor="text1"/>
          <w:sz w:val="24"/>
          <w:szCs w:val="24"/>
        </w:rPr>
        <w:t xml:space="preserve">to the </w:t>
      </w:r>
      <w:r w:rsidR="3C75F229" w:rsidRPr="1047A548">
        <w:rPr>
          <w:rFonts w:ascii="Arial" w:eastAsia="Arial" w:hAnsi="Arial" w:cs="Arial"/>
          <w:color w:val="000000" w:themeColor="text1"/>
          <w:sz w:val="24"/>
          <w:szCs w:val="24"/>
        </w:rPr>
        <w:t>Institute of Management and Health at University of Wales Trinity St David</w:t>
      </w:r>
    </w:p>
    <w:p w14:paraId="3A821033" w14:textId="5EAE7550" w:rsidR="1047A548" w:rsidRDefault="1047A548" w:rsidP="1047A548">
      <w:pPr>
        <w:pStyle w:val="NoSpacing"/>
        <w:jc w:val="center"/>
        <w:rPr>
          <w:rFonts w:ascii="Arial" w:eastAsia="Arial" w:hAnsi="Arial" w:cs="Arial"/>
          <w:color w:val="000000" w:themeColor="text1"/>
          <w:sz w:val="24"/>
          <w:szCs w:val="24"/>
        </w:rPr>
      </w:pPr>
    </w:p>
    <w:p w14:paraId="5E832E46" w14:textId="17124703" w:rsidR="1047A548" w:rsidRDefault="1047A548" w:rsidP="1047A548">
      <w:pPr>
        <w:pStyle w:val="NoSpacing"/>
        <w:jc w:val="center"/>
        <w:rPr>
          <w:rFonts w:ascii="Arial" w:eastAsia="Arial" w:hAnsi="Arial" w:cs="Arial"/>
          <w:color w:val="000000" w:themeColor="text1"/>
          <w:sz w:val="24"/>
          <w:szCs w:val="24"/>
        </w:rPr>
      </w:pPr>
    </w:p>
    <w:p w14:paraId="6EA73339" w14:textId="77777777" w:rsidR="004B5ABA" w:rsidRDefault="004B5ABA" w:rsidP="1047A548">
      <w:pPr>
        <w:pStyle w:val="NoSpacing"/>
        <w:jc w:val="center"/>
        <w:rPr>
          <w:rFonts w:ascii="Arial" w:eastAsia="Arial" w:hAnsi="Arial" w:cs="Arial"/>
          <w:color w:val="000000" w:themeColor="text1"/>
          <w:sz w:val="24"/>
          <w:szCs w:val="24"/>
        </w:rPr>
      </w:pPr>
    </w:p>
    <w:p w14:paraId="001FDAF5" w14:textId="77777777" w:rsidR="004B5ABA" w:rsidRDefault="004B5ABA" w:rsidP="1047A548">
      <w:pPr>
        <w:pStyle w:val="NoSpacing"/>
        <w:jc w:val="center"/>
        <w:rPr>
          <w:rFonts w:ascii="Arial" w:eastAsia="Arial" w:hAnsi="Arial" w:cs="Arial"/>
          <w:color w:val="000000" w:themeColor="text1"/>
          <w:sz w:val="24"/>
          <w:szCs w:val="24"/>
        </w:rPr>
      </w:pPr>
    </w:p>
    <w:p w14:paraId="298F0A4F" w14:textId="19F0616E" w:rsidR="1047A548" w:rsidRDefault="1047A548" w:rsidP="1047A548">
      <w:pPr>
        <w:pStyle w:val="NoSpacing"/>
        <w:jc w:val="center"/>
        <w:rPr>
          <w:rFonts w:ascii="Arial" w:eastAsia="Arial" w:hAnsi="Arial" w:cs="Arial"/>
          <w:color w:val="000000" w:themeColor="text1"/>
          <w:sz w:val="24"/>
          <w:szCs w:val="24"/>
        </w:rPr>
      </w:pPr>
    </w:p>
    <w:p w14:paraId="427540C2" w14:textId="0A732065" w:rsidR="3C75F229" w:rsidRDefault="3C75F229" w:rsidP="1047A548">
      <w:pPr>
        <w:pStyle w:val="NoSpacing"/>
        <w:jc w:val="center"/>
        <w:rPr>
          <w:rFonts w:ascii="Arial" w:eastAsia="Arial" w:hAnsi="Arial" w:cs="Arial"/>
          <w:color w:val="000000" w:themeColor="text1"/>
          <w:sz w:val="24"/>
          <w:szCs w:val="24"/>
        </w:rPr>
      </w:pPr>
      <w:r w:rsidRPr="1047A548">
        <w:rPr>
          <w:rFonts w:ascii="Arial" w:eastAsia="Arial" w:hAnsi="Arial" w:cs="Arial"/>
          <w:color w:val="000000" w:themeColor="text1"/>
          <w:sz w:val="24"/>
          <w:szCs w:val="24"/>
        </w:rPr>
        <w:t>In partial fulfillment of the requirements for the MA Phy</w:t>
      </w:r>
      <w:r w:rsidR="19FE8AD3" w:rsidRPr="1047A548">
        <w:rPr>
          <w:rFonts w:ascii="Arial" w:eastAsia="Arial" w:hAnsi="Arial" w:cs="Arial"/>
          <w:color w:val="000000" w:themeColor="text1"/>
          <w:sz w:val="24"/>
          <w:szCs w:val="24"/>
        </w:rPr>
        <w:t>sical Education</w:t>
      </w:r>
      <w:r w:rsidR="61721EAD" w:rsidRPr="1047A548">
        <w:rPr>
          <w:rFonts w:ascii="Arial" w:eastAsia="Arial" w:hAnsi="Arial" w:cs="Arial"/>
          <w:color w:val="000000" w:themeColor="text1"/>
          <w:sz w:val="24"/>
          <w:szCs w:val="24"/>
        </w:rPr>
        <w:t xml:space="preserve">, </w:t>
      </w:r>
      <w:proofErr w:type="gramStart"/>
      <w:r w:rsidR="61721EAD" w:rsidRPr="1047A548">
        <w:rPr>
          <w:rFonts w:ascii="Arial" w:eastAsia="Arial" w:hAnsi="Arial" w:cs="Arial"/>
          <w:color w:val="000000" w:themeColor="text1"/>
          <w:sz w:val="24"/>
          <w:szCs w:val="24"/>
        </w:rPr>
        <w:t>Sport</w:t>
      </w:r>
      <w:proofErr w:type="gramEnd"/>
      <w:r w:rsidR="19FE8AD3" w:rsidRPr="1047A548">
        <w:rPr>
          <w:rFonts w:ascii="Arial" w:eastAsia="Arial" w:hAnsi="Arial" w:cs="Arial"/>
          <w:color w:val="000000" w:themeColor="text1"/>
          <w:sz w:val="24"/>
          <w:szCs w:val="24"/>
        </w:rPr>
        <w:t xml:space="preserve"> and Physical Literacy</w:t>
      </w:r>
    </w:p>
    <w:p w14:paraId="0D9C58F5" w14:textId="0392AB24" w:rsidR="1047A548" w:rsidRDefault="1047A548" w:rsidP="1047A548">
      <w:pPr>
        <w:pStyle w:val="NoSpacing"/>
        <w:jc w:val="center"/>
        <w:rPr>
          <w:rFonts w:ascii="Arial" w:eastAsia="Arial" w:hAnsi="Arial" w:cs="Arial"/>
          <w:color w:val="000000" w:themeColor="text1"/>
          <w:sz w:val="24"/>
          <w:szCs w:val="24"/>
        </w:rPr>
      </w:pPr>
    </w:p>
    <w:p w14:paraId="79CDA9F5" w14:textId="06B8FE2B" w:rsidR="292D04E6" w:rsidRDefault="292D04E6" w:rsidP="1047A548">
      <w:pPr>
        <w:pStyle w:val="NoSpacing"/>
        <w:jc w:val="center"/>
        <w:rPr>
          <w:rFonts w:ascii="Arial" w:eastAsia="Arial" w:hAnsi="Arial" w:cs="Arial"/>
          <w:color w:val="000000" w:themeColor="text1"/>
          <w:sz w:val="24"/>
          <w:szCs w:val="24"/>
        </w:rPr>
      </w:pPr>
      <w:r w:rsidRPr="1047A548">
        <w:rPr>
          <w:rFonts w:ascii="Arial" w:eastAsia="Arial" w:hAnsi="Arial" w:cs="Arial"/>
          <w:color w:val="000000" w:themeColor="text1"/>
          <w:sz w:val="24"/>
          <w:szCs w:val="24"/>
        </w:rPr>
        <w:t>2023</w:t>
      </w:r>
    </w:p>
    <w:p w14:paraId="56752286" w14:textId="393010D3" w:rsidR="1047A548" w:rsidRDefault="1047A548" w:rsidP="1047A548">
      <w:pPr>
        <w:pStyle w:val="NoSpacing"/>
        <w:jc w:val="center"/>
        <w:rPr>
          <w:rFonts w:ascii="Arial" w:eastAsia="Arial" w:hAnsi="Arial" w:cs="Arial"/>
          <w:b/>
          <w:bCs/>
          <w:color w:val="000000" w:themeColor="text1"/>
          <w:sz w:val="28"/>
          <w:szCs w:val="28"/>
        </w:rPr>
      </w:pPr>
    </w:p>
    <w:p w14:paraId="73979179" w14:textId="6F34D973" w:rsidR="1047A548" w:rsidRDefault="1047A548" w:rsidP="1047A548">
      <w:pPr>
        <w:pStyle w:val="NoSpacing"/>
        <w:jc w:val="center"/>
        <w:rPr>
          <w:rFonts w:ascii="Arial" w:eastAsia="Arial" w:hAnsi="Arial" w:cs="Arial"/>
          <w:b/>
          <w:bCs/>
          <w:color w:val="000000" w:themeColor="text1"/>
          <w:sz w:val="28"/>
          <w:szCs w:val="28"/>
        </w:rPr>
      </w:pPr>
    </w:p>
    <w:p w14:paraId="76ACB125" w14:textId="6EAF8DD8" w:rsidR="1047A548" w:rsidRDefault="1047A548" w:rsidP="1047A548">
      <w:pPr>
        <w:pStyle w:val="NoSpacing"/>
        <w:jc w:val="center"/>
        <w:rPr>
          <w:rFonts w:ascii="Arial" w:eastAsia="Arial" w:hAnsi="Arial" w:cs="Arial"/>
          <w:b/>
          <w:bCs/>
          <w:color w:val="000000" w:themeColor="text1"/>
          <w:sz w:val="28"/>
          <w:szCs w:val="28"/>
        </w:rPr>
      </w:pPr>
    </w:p>
    <w:p w14:paraId="132D9E98" w14:textId="77777777" w:rsidR="004B5ABA" w:rsidRDefault="004B5ABA" w:rsidP="1047A548">
      <w:pPr>
        <w:pStyle w:val="NoSpacing"/>
        <w:jc w:val="center"/>
        <w:rPr>
          <w:rFonts w:ascii="Arial" w:eastAsia="Arial" w:hAnsi="Arial" w:cs="Arial"/>
          <w:b/>
          <w:bCs/>
          <w:color w:val="000000" w:themeColor="text1"/>
          <w:sz w:val="28"/>
          <w:szCs w:val="28"/>
        </w:rPr>
      </w:pPr>
    </w:p>
    <w:p w14:paraId="74D0297E" w14:textId="0B69EA82" w:rsidR="1047A548" w:rsidRDefault="1047A548" w:rsidP="1047A548">
      <w:pPr>
        <w:pStyle w:val="NoSpacing"/>
        <w:jc w:val="center"/>
        <w:rPr>
          <w:rFonts w:ascii="Arial" w:eastAsia="Arial" w:hAnsi="Arial" w:cs="Arial"/>
          <w:b/>
          <w:bCs/>
          <w:color w:val="000000" w:themeColor="text1"/>
          <w:sz w:val="28"/>
          <w:szCs w:val="28"/>
        </w:rPr>
      </w:pPr>
    </w:p>
    <w:p w14:paraId="31F832E3" w14:textId="718E416B" w:rsidR="1047A548" w:rsidRDefault="1047A548" w:rsidP="1047A548">
      <w:pPr>
        <w:pStyle w:val="NoSpacing"/>
        <w:jc w:val="center"/>
        <w:rPr>
          <w:rFonts w:ascii="Arial" w:eastAsia="Arial" w:hAnsi="Arial" w:cs="Arial"/>
          <w:b/>
          <w:bCs/>
          <w:color w:val="000000" w:themeColor="text1"/>
          <w:sz w:val="28"/>
          <w:szCs w:val="28"/>
        </w:rPr>
      </w:pPr>
    </w:p>
    <w:p w14:paraId="4AF43A22" w14:textId="2FD68031" w:rsidR="770A0EA5" w:rsidRDefault="770A0EA5" w:rsidP="1047A548">
      <w:pPr>
        <w:pStyle w:val="NoSpacing"/>
        <w:jc w:val="center"/>
        <w:rPr>
          <w:rFonts w:ascii="Arial" w:eastAsia="Arial" w:hAnsi="Arial" w:cs="Arial"/>
          <w:color w:val="000000" w:themeColor="text1"/>
          <w:sz w:val="24"/>
          <w:szCs w:val="24"/>
        </w:rPr>
      </w:pPr>
      <w:r w:rsidRPr="1047A548">
        <w:rPr>
          <w:rFonts w:ascii="Arial" w:eastAsia="Arial" w:hAnsi="Arial" w:cs="Arial"/>
          <w:color w:val="000000" w:themeColor="text1"/>
          <w:sz w:val="24"/>
          <w:szCs w:val="24"/>
        </w:rPr>
        <w:t>Supervised by: Dr Nalda Wainwright</w:t>
      </w:r>
    </w:p>
    <w:p w14:paraId="7833FEE8" w14:textId="48606010" w:rsidR="1047A548" w:rsidRDefault="1047A548" w:rsidP="1047A548">
      <w:pPr>
        <w:spacing w:line="360" w:lineRule="auto"/>
        <w:jc w:val="both"/>
        <w:rPr>
          <w:rFonts w:ascii="Arial" w:eastAsia="Arial" w:hAnsi="Arial" w:cs="Arial"/>
          <w:b/>
          <w:bCs/>
          <w:sz w:val="24"/>
          <w:szCs w:val="24"/>
          <w:u w:val="single"/>
        </w:rPr>
      </w:pPr>
    </w:p>
    <w:p w14:paraId="08C9DFC0" w14:textId="77777777" w:rsidR="00BD5BB8" w:rsidRDefault="00BD5BB8">
      <w:pPr>
        <w:rPr>
          <w:rFonts w:ascii="Arial" w:eastAsia="Arial" w:hAnsi="Arial" w:cs="Arial"/>
          <w:b/>
          <w:bCs/>
          <w:sz w:val="24"/>
          <w:szCs w:val="24"/>
          <w:u w:val="single"/>
        </w:rPr>
        <w:sectPr w:rsidR="00BD5BB8" w:rsidSect="006D2F4E">
          <w:headerReference w:type="default" r:id="rId8"/>
          <w:pgSz w:w="12240" w:h="15840"/>
          <w:pgMar w:top="1440" w:right="1440" w:bottom="1440" w:left="1440" w:header="720" w:footer="720" w:gutter="0"/>
          <w:pgNumType w:start="1"/>
          <w:cols w:space="720"/>
          <w:docGrid w:linePitch="360"/>
        </w:sectPr>
      </w:pPr>
    </w:p>
    <w:bookmarkStart w:id="0" w:name="_Toc150461906" w:displacedByCustomXml="next"/>
    <w:sdt>
      <w:sdtPr>
        <w:id w:val="-2109576014"/>
        <w:docPartObj>
          <w:docPartGallery w:val="Table of Contents"/>
          <w:docPartUnique/>
        </w:docPartObj>
      </w:sdtPr>
      <w:sdtEndPr>
        <w:rPr>
          <w:b/>
          <w:bCs/>
          <w:noProof/>
        </w:rPr>
      </w:sdtEndPr>
      <w:sdtContent>
        <w:p w14:paraId="32CB2B3D" w14:textId="192525A1" w:rsidR="001D7EDE" w:rsidRPr="005325C6" w:rsidRDefault="001D7EDE" w:rsidP="004D63AA">
          <w:pPr>
            <w:rPr>
              <w:rFonts w:ascii="Arial" w:hAnsi="Arial" w:cs="Arial"/>
              <w:b/>
              <w:bCs/>
              <w:sz w:val="28"/>
              <w:szCs w:val="28"/>
              <w:u w:val="single"/>
            </w:rPr>
          </w:pPr>
          <w:r w:rsidRPr="005325C6">
            <w:rPr>
              <w:rFonts w:ascii="Arial" w:hAnsi="Arial" w:cs="Arial"/>
              <w:b/>
              <w:bCs/>
              <w:sz w:val="28"/>
              <w:szCs w:val="28"/>
              <w:u w:val="single"/>
            </w:rPr>
            <w:t>Table of Contents</w:t>
          </w:r>
          <w:bookmarkEnd w:id="0"/>
        </w:p>
        <w:p w14:paraId="16B36473" w14:textId="77777777" w:rsidR="004D63AA" w:rsidRDefault="004D63AA" w:rsidP="00C37644">
          <w:pPr>
            <w:pStyle w:val="DISS"/>
          </w:pPr>
        </w:p>
        <w:p w14:paraId="5CA8E640" w14:textId="1277A8E2" w:rsidR="0001333C" w:rsidRPr="0001333C" w:rsidRDefault="001D7EDE">
          <w:pPr>
            <w:pStyle w:val="TOC1"/>
            <w:tabs>
              <w:tab w:val="right" w:leader="dot" w:pos="9350"/>
            </w:tabs>
            <w:rPr>
              <w:rFonts w:ascii="Arial" w:eastAsiaTheme="minorEastAsia" w:hAnsi="Arial" w:cs="Arial"/>
              <w:noProof/>
              <w:kern w:val="2"/>
              <w:sz w:val="24"/>
              <w:szCs w:val="24"/>
              <w:lang w:eastAsia="en-GB"/>
              <w14:ligatures w14:val="standardContextual"/>
            </w:rPr>
          </w:pPr>
          <w:r w:rsidRPr="0001333C">
            <w:rPr>
              <w:rFonts w:ascii="Arial" w:hAnsi="Arial" w:cs="Arial"/>
              <w:sz w:val="24"/>
              <w:szCs w:val="24"/>
            </w:rPr>
            <w:fldChar w:fldCharType="begin"/>
          </w:r>
          <w:r w:rsidRPr="0001333C">
            <w:rPr>
              <w:rFonts w:ascii="Arial" w:hAnsi="Arial" w:cs="Arial"/>
              <w:sz w:val="24"/>
              <w:szCs w:val="24"/>
            </w:rPr>
            <w:instrText xml:space="preserve"> TOC \o "1-3" \h \z \u </w:instrText>
          </w:r>
          <w:r w:rsidRPr="0001333C">
            <w:rPr>
              <w:rFonts w:ascii="Arial" w:hAnsi="Arial" w:cs="Arial"/>
              <w:sz w:val="24"/>
              <w:szCs w:val="24"/>
            </w:rPr>
            <w:fldChar w:fldCharType="separate"/>
          </w:r>
          <w:hyperlink w:anchor="_Toc150463127" w:history="1">
            <w:r w:rsidR="0001333C" w:rsidRPr="0001333C">
              <w:rPr>
                <w:rStyle w:val="Hyperlink"/>
                <w:rFonts w:ascii="Arial" w:hAnsi="Arial" w:cs="Arial"/>
                <w:noProof/>
                <w:color w:val="auto"/>
                <w:sz w:val="24"/>
                <w:szCs w:val="24"/>
              </w:rPr>
              <w:t>DECLARATION FORM</w:t>
            </w:r>
            <w:r w:rsidR="0001333C" w:rsidRPr="0001333C">
              <w:rPr>
                <w:rFonts w:ascii="Arial" w:hAnsi="Arial" w:cs="Arial"/>
                <w:noProof/>
                <w:webHidden/>
                <w:sz w:val="24"/>
                <w:szCs w:val="24"/>
              </w:rPr>
              <w:tab/>
            </w:r>
            <w:r w:rsidR="0001333C" w:rsidRPr="0001333C">
              <w:rPr>
                <w:rFonts w:ascii="Arial" w:hAnsi="Arial" w:cs="Arial"/>
                <w:noProof/>
                <w:webHidden/>
                <w:sz w:val="24"/>
                <w:szCs w:val="24"/>
              </w:rPr>
              <w:fldChar w:fldCharType="begin"/>
            </w:r>
            <w:r w:rsidR="0001333C" w:rsidRPr="0001333C">
              <w:rPr>
                <w:rFonts w:ascii="Arial" w:hAnsi="Arial" w:cs="Arial"/>
                <w:noProof/>
                <w:webHidden/>
                <w:sz w:val="24"/>
                <w:szCs w:val="24"/>
              </w:rPr>
              <w:instrText xml:space="preserve"> PAGEREF _Toc150463127 \h </w:instrText>
            </w:r>
            <w:r w:rsidR="0001333C" w:rsidRPr="0001333C">
              <w:rPr>
                <w:rFonts w:ascii="Arial" w:hAnsi="Arial" w:cs="Arial"/>
                <w:noProof/>
                <w:webHidden/>
                <w:sz w:val="24"/>
                <w:szCs w:val="24"/>
              </w:rPr>
            </w:r>
            <w:r w:rsidR="0001333C" w:rsidRPr="0001333C">
              <w:rPr>
                <w:rFonts w:ascii="Arial" w:hAnsi="Arial" w:cs="Arial"/>
                <w:noProof/>
                <w:webHidden/>
                <w:sz w:val="24"/>
                <w:szCs w:val="24"/>
              </w:rPr>
              <w:fldChar w:fldCharType="separate"/>
            </w:r>
            <w:r w:rsidR="0001333C" w:rsidRPr="0001333C">
              <w:rPr>
                <w:rFonts w:ascii="Arial" w:hAnsi="Arial" w:cs="Arial"/>
                <w:noProof/>
                <w:webHidden/>
                <w:sz w:val="24"/>
                <w:szCs w:val="24"/>
              </w:rPr>
              <w:t>0</w:t>
            </w:r>
            <w:r w:rsidR="0001333C" w:rsidRPr="0001333C">
              <w:rPr>
                <w:rFonts w:ascii="Arial" w:hAnsi="Arial" w:cs="Arial"/>
                <w:noProof/>
                <w:webHidden/>
                <w:sz w:val="24"/>
                <w:szCs w:val="24"/>
              </w:rPr>
              <w:fldChar w:fldCharType="end"/>
            </w:r>
          </w:hyperlink>
        </w:p>
        <w:p w14:paraId="56961D82" w14:textId="00F139CF"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28" w:history="1">
            <w:r w:rsidRPr="0001333C">
              <w:rPr>
                <w:rStyle w:val="Hyperlink"/>
                <w:rFonts w:ascii="Arial" w:hAnsi="Arial" w:cs="Arial"/>
                <w:noProof/>
                <w:color w:val="auto"/>
                <w:sz w:val="24"/>
                <w:szCs w:val="24"/>
              </w:rPr>
              <w:t>ABSTRACT</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_Toc150463128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1</w:t>
            </w:r>
            <w:r w:rsidRPr="0001333C">
              <w:rPr>
                <w:rFonts w:ascii="Arial" w:hAnsi="Arial" w:cs="Arial"/>
                <w:noProof/>
                <w:webHidden/>
                <w:sz w:val="24"/>
                <w:szCs w:val="24"/>
              </w:rPr>
              <w:fldChar w:fldCharType="end"/>
            </w:r>
          </w:hyperlink>
        </w:p>
        <w:p w14:paraId="57F6F285" w14:textId="57D6E3B7"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29" w:history="1">
            <w:r w:rsidRPr="0001333C">
              <w:rPr>
                <w:rStyle w:val="Hyperlink"/>
                <w:rFonts w:ascii="Arial" w:hAnsi="Arial" w:cs="Arial"/>
                <w:noProof/>
                <w:color w:val="auto"/>
                <w:sz w:val="24"/>
                <w:szCs w:val="24"/>
              </w:rPr>
              <w:t>ACKNOWLEDGEMENTS</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_Toc150463129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2</w:t>
            </w:r>
            <w:r w:rsidRPr="0001333C">
              <w:rPr>
                <w:rFonts w:ascii="Arial" w:hAnsi="Arial" w:cs="Arial"/>
                <w:noProof/>
                <w:webHidden/>
                <w:sz w:val="24"/>
                <w:szCs w:val="24"/>
              </w:rPr>
              <w:fldChar w:fldCharType="end"/>
            </w:r>
          </w:hyperlink>
        </w:p>
        <w:p w14:paraId="37C2C08B" w14:textId="3AF570A5"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0" w:history="1">
            <w:r w:rsidRPr="0001333C">
              <w:rPr>
                <w:rStyle w:val="Hyperlink"/>
                <w:rFonts w:ascii="Arial" w:hAnsi="Arial" w:cs="Arial"/>
                <w:noProof/>
                <w:color w:val="auto"/>
                <w:sz w:val="24"/>
                <w:szCs w:val="24"/>
              </w:rPr>
              <w:t>ABBREVIATIONS</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_Toc150463130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3</w:t>
            </w:r>
            <w:r w:rsidRPr="0001333C">
              <w:rPr>
                <w:rFonts w:ascii="Arial" w:hAnsi="Arial" w:cs="Arial"/>
                <w:noProof/>
                <w:webHidden/>
                <w:sz w:val="24"/>
                <w:szCs w:val="24"/>
              </w:rPr>
              <w:fldChar w:fldCharType="end"/>
            </w:r>
          </w:hyperlink>
        </w:p>
        <w:p w14:paraId="4561615F" w14:textId="4D0B71BD"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1" w:history="1">
            <w:r w:rsidRPr="0001333C">
              <w:rPr>
                <w:rStyle w:val="Hyperlink"/>
                <w:rFonts w:ascii="Arial" w:hAnsi="Arial" w:cs="Arial"/>
                <w:noProof/>
                <w:color w:val="auto"/>
                <w:sz w:val="24"/>
                <w:szCs w:val="24"/>
              </w:rPr>
              <w:t>LIST OF TABLES</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_Toc150463131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3</w:t>
            </w:r>
            <w:r w:rsidRPr="0001333C">
              <w:rPr>
                <w:rFonts w:ascii="Arial" w:hAnsi="Arial" w:cs="Arial"/>
                <w:noProof/>
                <w:webHidden/>
                <w:sz w:val="24"/>
                <w:szCs w:val="24"/>
              </w:rPr>
              <w:fldChar w:fldCharType="end"/>
            </w:r>
          </w:hyperlink>
        </w:p>
        <w:p w14:paraId="43E1614A" w14:textId="66D6E46B"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2" w:history="1">
            <w:r w:rsidRPr="0001333C">
              <w:rPr>
                <w:rStyle w:val="Hyperlink"/>
                <w:rFonts w:ascii="Arial" w:hAnsi="Arial" w:cs="Arial"/>
                <w:noProof/>
                <w:color w:val="auto"/>
                <w:sz w:val="24"/>
                <w:szCs w:val="24"/>
              </w:rPr>
              <w:t>CHAPTER ONE: INTRODUCTION</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_Toc150463132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4</w:t>
            </w:r>
            <w:r w:rsidRPr="0001333C">
              <w:rPr>
                <w:rFonts w:ascii="Arial" w:hAnsi="Arial" w:cs="Arial"/>
                <w:noProof/>
                <w:webHidden/>
                <w:sz w:val="24"/>
                <w:szCs w:val="24"/>
              </w:rPr>
              <w:fldChar w:fldCharType="end"/>
            </w:r>
          </w:hyperlink>
        </w:p>
        <w:p w14:paraId="385E1D50" w14:textId="0E4E84F8"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3" w:history="1">
            <w:r w:rsidRPr="0001333C">
              <w:rPr>
                <w:rStyle w:val="Hyperlink"/>
                <w:rFonts w:ascii="Arial" w:eastAsia="Arial" w:hAnsi="Arial" w:cs="Arial"/>
                <w:noProof/>
                <w:color w:val="auto"/>
                <w:sz w:val="24"/>
                <w:szCs w:val="24"/>
              </w:rPr>
              <w:t>CHAPTER TWO: REVIEW OF LITERATURE</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_Toc150463133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6</w:t>
            </w:r>
            <w:r w:rsidRPr="0001333C">
              <w:rPr>
                <w:rFonts w:ascii="Arial" w:hAnsi="Arial" w:cs="Arial"/>
                <w:noProof/>
                <w:webHidden/>
                <w:sz w:val="24"/>
                <w:szCs w:val="24"/>
              </w:rPr>
              <w:fldChar w:fldCharType="end"/>
            </w:r>
          </w:hyperlink>
        </w:p>
        <w:p w14:paraId="0D976034" w14:textId="383CB77B"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4" w:history="1">
            <w:r w:rsidRPr="0001333C">
              <w:rPr>
                <w:rStyle w:val="Hyperlink"/>
                <w:rFonts w:ascii="Arial" w:eastAsia="Arial" w:hAnsi="Arial" w:cs="Arial"/>
                <w:noProof/>
                <w:color w:val="auto"/>
                <w:sz w:val="24"/>
                <w:szCs w:val="24"/>
              </w:rPr>
              <w:t>CHAPTER THREE: METHODOLOGY</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_Toc150463134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16</w:t>
            </w:r>
            <w:r w:rsidRPr="0001333C">
              <w:rPr>
                <w:rFonts w:ascii="Arial" w:hAnsi="Arial" w:cs="Arial"/>
                <w:noProof/>
                <w:webHidden/>
                <w:sz w:val="24"/>
                <w:szCs w:val="24"/>
              </w:rPr>
              <w:fldChar w:fldCharType="end"/>
            </w:r>
          </w:hyperlink>
        </w:p>
        <w:p w14:paraId="03527214" w14:textId="31C8F251"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5" w:history="1">
            <w:r w:rsidRPr="0001333C">
              <w:rPr>
                <w:rStyle w:val="Hyperlink"/>
                <w:rFonts w:ascii="Arial" w:eastAsia="Arial" w:hAnsi="Arial" w:cs="Arial"/>
                <w:noProof/>
                <w:color w:val="auto"/>
                <w:sz w:val="24"/>
                <w:szCs w:val="24"/>
              </w:rPr>
              <w:t>CHAPTER FOUR: FINDINGS AND DISCUSSION</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_Toc150463135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22</w:t>
            </w:r>
            <w:r w:rsidRPr="0001333C">
              <w:rPr>
                <w:rFonts w:ascii="Arial" w:hAnsi="Arial" w:cs="Arial"/>
                <w:noProof/>
                <w:webHidden/>
                <w:sz w:val="24"/>
                <w:szCs w:val="24"/>
              </w:rPr>
              <w:fldChar w:fldCharType="end"/>
            </w:r>
          </w:hyperlink>
        </w:p>
        <w:p w14:paraId="0CEF0BD0" w14:textId="70F0C061"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6" w:history="1">
            <w:r w:rsidRPr="0001333C">
              <w:rPr>
                <w:rStyle w:val="Hyperlink"/>
                <w:rFonts w:ascii="Arial" w:eastAsia="Arial" w:hAnsi="Arial" w:cs="Arial"/>
                <w:noProof/>
                <w:color w:val="auto"/>
                <w:sz w:val="24"/>
                <w:szCs w:val="24"/>
              </w:rPr>
              <w:t>CHAPTER FIVE: CONCLUSION</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_Toc150463136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48</w:t>
            </w:r>
            <w:r w:rsidRPr="0001333C">
              <w:rPr>
                <w:rFonts w:ascii="Arial" w:hAnsi="Arial" w:cs="Arial"/>
                <w:noProof/>
                <w:webHidden/>
                <w:sz w:val="24"/>
                <w:szCs w:val="24"/>
              </w:rPr>
              <w:fldChar w:fldCharType="end"/>
            </w:r>
          </w:hyperlink>
        </w:p>
        <w:p w14:paraId="49A4D3ED" w14:textId="6DE32E28"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7" w:history="1">
            <w:r w:rsidRPr="0001333C">
              <w:rPr>
                <w:rStyle w:val="Hyperlink"/>
                <w:rFonts w:ascii="Arial" w:eastAsia="Arial" w:hAnsi="Arial" w:cs="Arial"/>
                <w:noProof/>
                <w:color w:val="auto"/>
                <w:sz w:val="24"/>
                <w:szCs w:val="24"/>
              </w:rPr>
              <w:t>BIBLIOGRAPHY</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_Toc150463137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56</w:t>
            </w:r>
            <w:r w:rsidRPr="0001333C">
              <w:rPr>
                <w:rFonts w:ascii="Arial" w:hAnsi="Arial" w:cs="Arial"/>
                <w:noProof/>
                <w:webHidden/>
                <w:sz w:val="24"/>
                <w:szCs w:val="24"/>
              </w:rPr>
              <w:fldChar w:fldCharType="end"/>
            </w:r>
          </w:hyperlink>
        </w:p>
        <w:p w14:paraId="5362FFC2" w14:textId="41E9D833"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8" w:history="1">
            <w:r w:rsidRPr="0001333C">
              <w:rPr>
                <w:rStyle w:val="Hyperlink"/>
                <w:rFonts w:ascii="Arial" w:eastAsia="Arial" w:hAnsi="Arial" w:cs="Arial"/>
                <w:noProof/>
                <w:color w:val="auto"/>
                <w:sz w:val="24"/>
                <w:szCs w:val="24"/>
              </w:rPr>
              <w:t>APPENDIX 1: Reflective Journal Notes</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_Toc150463138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66</w:t>
            </w:r>
            <w:r w:rsidRPr="0001333C">
              <w:rPr>
                <w:rFonts w:ascii="Arial" w:hAnsi="Arial" w:cs="Arial"/>
                <w:noProof/>
                <w:webHidden/>
                <w:sz w:val="24"/>
                <w:szCs w:val="24"/>
              </w:rPr>
              <w:fldChar w:fldCharType="end"/>
            </w:r>
          </w:hyperlink>
        </w:p>
        <w:p w14:paraId="17FA89C6" w14:textId="3D2A1CDE"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39" w:history="1">
            <w:r w:rsidRPr="0001333C">
              <w:rPr>
                <w:rStyle w:val="Hyperlink"/>
                <w:rFonts w:ascii="Arial" w:eastAsia="Arial" w:hAnsi="Arial" w:cs="Arial"/>
                <w:noProof/>
                <w:color w:val="auto"/>
                <w:sz w:val="24"/>
                <w:szCs w:val="24"/>
              </w:rPr>
              <w:t>APPENDIX 2: Interview Guide</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_Toc150463139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71</w:t>
            </w:r>
            <w:r w:rsidRPr="0001333C">
              <w:rPr>
                <w:rFonts w:ascii="Arial" w:hAnsi="Arial" w:cs="Arial"/>
                <w:noProof/>
                <w:webHidden/>
                <w:sz w:val="24"/>
                <w:szCs w:val="24"/>
              </w:rPr>
              <w:fldChar w:fldCharType="end"/>
            </w:r>
          </w:hyperlink>
        </w:p>
        <w:p w14:paraId="018431AC" w14:textId="3D5ED7E6"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40" w:history="1">
            <w:r w:rsidRPr="0001333C">
              <w:rPr>
                <w:rStyle w:val="Hyperlink"/>
                <w:rFonts w:ascii="Arial" w:eastAsia="Arial" w:hAnsi="Arial" w:cs="Arial"/>
                <w:noProof/>
                <w:color w:val="auto"/>
                <w:sz w:val="24"/>
                <w:szCs w:val="24"/>
              </w:rPr>
              <w:t>APPENDIX 3: Blank Informed Consent Form</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_Toc150463140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73</w:t>
            </w:r>
            <w:r w:rsidRPr="0001333C">
              <w:rPr>
                <w:rFonts w:ascii="Arial" w:hAnsi="Arial" w:cs="Arial"/>
                <w:noProof/>
                <w:webHidden/>
                <w:sz w:val="24"/>
                <w:szCs w:val="24"/>
              </w:rPr>
              <w:fldChar w:fldCharType="end"/>
            </w:r>
          </w:hyperlink>
        </w:p>
        <w:p w14:paraId="47724490" w14:textId="79681195"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41" w:history="1">
            <w:r w:rsidRPr="0001333C">
              <w:rPr>
                <w:rStyle w:val="Hyperlink"/>
                <w:rFonts w:ascii="Arial" w:eastAsia="Arial" w:hAnsi="Arial" w:cs="Arial"/>
                <w:noProof/>
                <w:color w:val="auto"/>
                <w:sz w:val="24"/>
                <w:szCs w:val="24"/>
              </w:rPr>
              <w:t>APPENDIX 4: Example of interview transcript</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_Toc150463141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75</w:t>
            </w:r>
            <w:r w:rsidRPr="0001333C">
              <w:rPr>
                <w:rFonts w:ascii="Arial" w:hAnsi="Arial" w:cs="Arial"/>
                <w:noProof/>
                <w:webHidden/>
                <w:sz w:val="24"/>
                <w:szCs w:val="24"/>
              </w:rPr>
              <w:fldChar w:fldCharType="end"/>
            </w:r>
          </w:hyperlink>
        </w:p>
        <w:p w14:paraId="05BD212F" w14:textId="79E6EE54"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42" w:history="1">
            <w:r w:rsidRPr="0001333C">
              <w:rPr>
                <w:rStyle w:val="Hyperlink"/>
                <w:rFonts w:ascii="Arial" w:eastAsia="Arial" w:hAnsi="Arial" w:cs="Arial"/>
                <w:noProof/>
                <w:color w:val="auto"/>
                <w:sz w:val="24"/>
                <w:szCs w:val="24"/>
              </w:rPr>
              <w:t>APPENDIX 5: Raw Thematic Analysis Example</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_Toc150463142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77</w:t>
            </w:r>
            <w:r w:rsidRPr="0001333C">
              <w:rPr>
                <w:rFonts w:ascii="Arial" w:hAnsi="Arial" w:cs="Arial"/>
                <w:noProof/>
                <w:webHidden/>
                <w:sz w:val="24"/>
                <w:szCs w:val="24"/>
              </w:rPr>
              <w:fldChar w:fldCharType="end"/>
            </w:r>
          </w:hyperlink>
        </w:p>
        <w:p w14:paraId="43AEB0FC" w14:textId="6249DD1F" w:rsidR="0001333C" w:rsidRPr="0001333C" w:rsidRDefault="0001333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50463143" w:history="1">
            <w:r w:rsidRPr="0001333C">
              <w:rPr>
                <w:rStyle w:val="Hyperlink"/>
                <w:rFonts w:ascii="Arial" w:hAnsi="Arial" w:cs="Arial"/>
                <w:noProof/>
                <w:color w:val="auto"/>
                <w:sz w:val="24"/>
                <w:szCs w:val="24"/>
              </w:rPr>
              <w:t>APPENDIX 6:</w:t>
            </w:r>
            <w:r w:rsidRPr="0001333C">
              <w:rPr>
                <w:rStyle w:val="Hyperlink"/>
                <w:rFonts w:ascii="Arial" w:eastAsia="Arial" w:hAnsi="Arial" w:cs="Arial"/>
                <w:noProof/>
                <w:color w:val="auto"/>
                <w:sz w:val="24"/>
                <w:szCs w:val="24"/>
              </w:rPr>
              <w:t xml:space="preserve"> Active Well Being Reports</w:t>
            </w:r>
            <w:r w:rsidRPr="0001333C">
              <w:rPr>
                <w:rFonts w:ascii="Arial" w:hAnsi="Arial" w:cs="Arial"/>
                <w:noProof/>
                <w:webHidden/>
                <w:sz w:val="24"/>
                <w:szCs w:val="24"/>
              </w:rPr>
              <w:tab/>
            </w:r>
            <w:r w:rsidRPr="0001333C">
              <w:rPr>
                <w:rFonts w:ascii="Arial" w:hAnsi="Arial" w:cs="Arial"/>
                <w:noProof/>
                <w:webHidden/>
                <w:sz w:val="24"/>
                <w:szCs w:val="24"/>
              </w:rPr>
              <w:fldChar w:fldCharType="begin"/>
            </w:r>
            <w:r w:rsidRPr="0001333C">
              <w:rPr>
                <w:rFonts w:ascii="Arial" w:hAnsi="Arial" w:cs="Arial"/>
                <w:noProof/>
                <w:webHidden/>
                <w:sz w:val="24"/>
                <w:szCs w:val="24"/>
              </w:rPr>
              <w:instrText xml:space="preserve"> PAGEREF _Toc150463143 \h </w:instrText>
            </w:r>
            <w:r w:rsidRPr="0001333C">
              <w:rPr>
                <w:rFonts w:ascii="Arial" w:hAnsi="Arial" w:cs="Arial"/>
                <w:noProof/>
                <w:webHidden/>
                <w:sz w:val="24"/>
                <w:szCs w:val="24"/>
              </w:rPr>
            </w:r>
            <w:r w:rsidRPr="0001333C">
              <w:rPr>
                <w:rFonts w:ascii="Arial" w:hAnsi="Arial" w:cs="Arial"/>
                <w:noProof/>
                <w:webHidden/>
                <w:sz w:val="24"/>
                <w:szCs w:val="24"/>
              </w:rPr>
              <w:fldChar w:fldCharType="separate"/>
            </w:r>
            <w:r w:rsidRPr="0001333C">
              <w:rPr>
                <w:rFonts w:ascii="Arial" w:hAnsi="Arial" w:cs="Arial"/>
                <w:noProof/>
                <w:webHidden/>
                <w:sz w:val="24"/>
                <w:szCs w:val="24"/>
              </w:rPr>
              <w:t>79</w:t>
            </w:r>
            <w:r w:rsidRPr="0001333C">
              <w:rPr>
                <w:rFonts w:ascii="Arial" w:hAnsi="Arial" w:cs="Arial"/>
                <w:noProof/>
                <w:webHidden/>
                <w:sz w:val="24"/>
                <w:szCs w:val="24"/>
              </w:rPr>
              <w:fldChar w:fldCharType="end"/>
            </w:r>
          </w:hyperlink>
        </w:p>
        <w:p w14:paraId="374688C5" w14:textId="1FC89422" w:rsidR="001D7EDE" w:rsidRDefault="001D7EDE">
          <w:r w:rsidRPr="0001333C">
            <w:rPr>
              <w:rFonts w:ascii="Arial" w:hAnsi="Arial" w:cs="Arial"/>
              <w:b/>
              <w:bCs/>
              <w:noProof/>
              <w:sz w:val="24"/>
              <w:szCs w:val="24"/>
            </w:rPr>
            <w:fldChar w:fldCharType="end"/>
          </w:r>
        </w:p>
      </w:sdtContent>
    </w:sdt>
    <w:p w14:paraId="0803B710" w14:textId="77777777" w:rsidR="004B4617" w:rsidRDefault="004B4617" w:rsidP="00AB0FD4">
      <w:pPr>
        <w:pStyle w:val="DISS"/>
      </w:pPr>
    </w:p>
    <w:p w14:paraId="3D8980FD" w14:textId="77777777" w:rsidR="004B4617" w:rsidRDefault="004B4617" w:rsidP="00AB0FD4">
      <w:pPr>
        <w:pStyle w:val="DISS"/>
      </w:pPr>
    </w:p>
    <w:p w14:paraId="59C87102" w14:textId="77777777" w:rsidR="004B4617" w:rsidRDefault="004B4617" w:rsidP="00AB0FD4">
      <w:pPr>
        <w:pStyle w:val="DISS"/>
      </w:pPr>
    </w:p>
    <w:p w14:paraId="2C244A4C" w14:textId="77777777" w:rsidR="004B4617" w:rsidRDefault="004B4617" w:rsidP="00AB0FD4">
      <w:pPr>
        <w:pStyle w:val="DISS"/>
      </w:pPr>
    </w:p>
    <w:p w14:paraId="320C73A1" w14:textId="77777777" w:rsidR="004B4617" w:rsidRDefault="004B4617" w:rsidP="00AB0FD4">
      <w:pPr>
        <w:pStyle w:val="DISS"/>
      </w:pPr>
    </w:p>
    <w:p w14:paraId="39C279B2" w14:textId="77777777" w:rsidR="004B4617" w:rsidRDefault="004B4617" w:rsidP="00AB0FD4">
      <w:pPr>
        <w:pStyle w:val="DISS"/>
      </w:pPr>
    </w:p>
    <w:p w14:paraId="081B6FEC" w14:textId="77777777" w:rsidR="004B4617" w:rsidRDefault="004B4617" w:rsidP="00AB0FD4">
      <w:pPr>
        <w:pStyle w:val="DISS"/>
      </w:pPr>
    </w:p>
    <w:p w14:paraId="0D044380" w14:textId="77777777" w:rsidR="004B4617" w:rsidRDefault="004B4617" w:rsidP="00AB0FD4">
      <w:pPr>
        <w:pStyle w:val="DISS"/>
      </w:pPr>
    </w:p>
    <w:p w14:paraId="714E199A" w14:textId="77777777" w:rsidR="00BD5BB8" w:rsidRDefault="00BD5BB8">
      <w:pPr>
        <w:rPr>
          <w:rFonts w:ascii="Arial" w:eastAsiaTheme="majorEastAsia" w:hAnsi="Arial" w:cstheme="majorBidi"/>
          <w:b/>
          <w:color w:val="000000" w:themeColor="text1"/>
          <w:sz w:val="28"/>
          <w:szCs w:val="32"/>
          <w:u w:val="single"/>
        </w:rPr>
        <w:sectPr w:rsidR="00BD5BB8" w:rsidSect="006D2F4E">
          <w:pgSz w:w="12240" w:h="15840"/>
          <w:pgMar w:top="1440" w:right="1440" w:bottom="1440" w:left="1440" w:header="720" w:footer="720" w:gutter="0"/>
          <w:pgNumType w:start="1"/>
          <w:cols w:space="720"/>
          <w:docGrid w:linePitch="360"/>
        </w:sectPr>
      </w:pPr>
    </w:p>
    <w:p w14:paraId="0CD156ED" w14:textId="439975EF" w:rsidR="00F47FDE" w:rsidRDefault="00F47FDE">
      <w:pPr>
        <w:rPr>
          <w:rFonts w:ascii="Arial" w:eastAsiaTheme="majorEastAsia" w:hAnsi="Arial" w:cstheme="majorBidi"/>
          <w:b/>
          <w:color w:val="000000" w:themeColor="text1"/>
          <w:sz w:val="28"/>
          <w:szCs w:val="32"/>
          <w:u w:val="single"/>
        </w:rPr>
      </w:pPr>
    </w:p>
    <w:p w14:paraId="363D9FA4" w14:textId="779E3E84" w:rsidR="00AB0FD4" w:rsidRPr="003F4957" w:rsidRDefault="00AB0FD4" w:rsidP="00AB0FD4">
      <w:pPr>
        <w:pStyle w:val="DISS"/>
      </w:pPr>
      <w:bookmarkStart w:id="1" w:name="_Toc150463127"/>
      <w:r w:rsidRPr="006D3E38">
        <w:rPr>
          <w:noProof/>
          <w:lang w:val="en-US"/>
        </w:rPr>
        <w:drawing>
          <wp:anchor distT="0" distB="0" distL="114300" distR="114300" simplePos="0" relativeHeight="251662336" behindDoc="1" locked="0" layoutInCell="1" allowOverlap="1" wp14:anchorId="527FC33C" wp14:editId="0A71C74A">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9">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957">
        <w:t>DECLARATION</w:t>
      </w:r>
      <w:r>
        <w:t xml:space="preserve"> FORM</w:t>
      </w:r>
      <w:bookmarkEnd w:id="1"/>
    </w:p>
    <w:p w14:paraId="75221ECE" w14:textId="77777777" w:rsidR="00AB0FD4" w:rsidRDefault="00AB0FD4" w:rsidP="00AB0FD4">
      <w:pPr>
        <w:spacing w:line="360" w:lineRule="auto"/>
        <w:ind w:right="-199"/>
        <w:jc w:val="center"/>
        <w:rPr>
          <w:rFonts w:ascii="Arial" w:hAnsi="Arial" w:cs="Arial"/>
          <w:b/>
          <w:szCs w:val="16"/>
        </w:rPr>
      </w:pPr>
    </w:p>
    <w:p w14:paraId="3904C8EF" w14:textId="77777777" w:rsidR="00AB0FD4" w:rsidRDefault="00AB0FD4" w:rsidP="00AB0FD4">
      <w:pPr>
        <w:spacing w:line="360" w:lineRule="auto"/>
        <w:ind w:right="-199"/>
        <w:jc w:val="center"/>
        <w:rPr>
          <w:rFonts w:ascii="Arial" w:hAnsi="Arial" w:cs="Arial"/>
          <w:b/>
          <w:szCs w:val="16"/>
        </w:rPr>
      </w:pPr>
    </w:p>
    <w:p w14:paraId="079D5BA9" w14:textId="77777777" w:rsidR="00AB0FD4" w:rsidRPr="002908AF" w:rsidRDefault="00AB0FD4" w:rsidP="00AB0FD4">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3AD205E9" w14:textId="77777777" w:rsidR="00AB0FD4" w:rsidRPr="003D012B" w:rsidRDefault="00AB0FD4" w:rsidP="00AB0FD4">
      <w:pPr>
        <w:ind w:right="-199"/>
        <w:jc w:val="both"/>
        <w:rPr>
          <w:rFonts w:ascii="Arial" w:hAnsi="Arial" w:cs="Arial"/>
          <w:b/>
          <w:szCs w:val="16"/>
        </w:rPr>
      </w:pPr>
    </w:p>
    <w:p w14:paraId="2639993B" w14:textId="77777777" w:rsidR="00AB0FD4" w:rsidRDefault="00AB0FD4" w:rsidP="00AB0FD4">
      <w:pPr>
        <w:pStyle w:val="ListParagraph"/>
        <w:numPr>
          <w:ilvl w:val="0"/>
          <w:numId w:val="6"/>
        </w:numPr>
        <w:spacing w:after="0" w:line="240" w:lineRule="auto"/>
        <w:ind w:right="-199"/>
        <w:contextualSpacing w:val="0"/>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0AB84142" w14:textId="77777777" w:rsidR="00AB0FD4" w:rsidRDefault="00AB0FD4" w:rsidP="00AB0FD4">
      <w:pPr>
        <w:ind w:right="-199"/>
        <w:jc w:val="both"/>
        <w:rPr>
          <w:rFonts w:ascii="Arial" w:hAnsi="Arial" w:cs="Arial"/>
          <w:bCs/>
          <w:szCs w:val="16"/>
        </w:rPr>
      </w:pPr>
    </w:p>
    <w:p w14:paraId="59AC25C4" w14:textId="77777777" w:rsidR="00AB0FD4" w:rsidRDefault="00AB0FD4" w:rsidP="00AB0FD4">
      <w:pPr>
        <w:ind w:right="-199"/>
        <w:jc w:val="both"/>
        <w:rPr>
          <w:rFonts w:ascii="Arial" w:hAnsi="Arial" w:cs="Arial"/>
          <w:bCs/>
          <w:szCs w:val="16"/>
        </w:rPr>
      </w:pPr>
      <w:r>
        <w:rPr>
          <w:rFonts w:ascii="Arial" w:hAnsi="Arial" w:cs="Arial"/>
          <w:bCs/>
          <w:szCs w:val="16"/>
        </w:rPr>
        <w:t xml:space="preserve">Signed: </w:t>
      </w:r>
      <w:proofErr w:type="spellStart"/>
      <w:proofErr w:type="gramStart"/>
      <w:r>
        <w:rPr>
          <w:rFonts w:ascii="Arial" w:hAnsi="Arial" w:cs="Arial"/>
          <w:bCs/>
          <w:szCs w:val="16"/>
        </w:rPr>
        <w:t>R.Simms</w:t>
      </w:r>
      <w:proofErr w:type="spellEnd"/>
      <w:proofErr w:type="gramEnd"/>
    </w:p>
    <w:p w14:paraId="3C31B129" w14:textId="77777777" w:rsidR="00AB0FD4" w:rsidRDefault="00AB0FD4" w:rsidP="00AB0FD4">
      <w:pPr>
        <w:ind w:right="-199"/>
        <w:jc w:val="both"/>
        <w:rPr>
          <w:rFonts w:ascii="Arial" w:hAnsi="Arial" w:cs="Arial"/>
          <w:bCs/>
          <w:szCs w:val="16"/>
        </w:rPr>
      </w:pPr>
    </w:p>
    <w:p w14:paraId="59664D61" w14:textId="77777777" w:rsidR="00AB0FD4" w:rsidRDefault="00AB0FD4" w:rsidP="00AB0FD4">
      <w:pPr>
        <w:ind w:right="-199"/>
        <w:jc w:val="both"/>
        <w:rPr>
          <w:rFonts w:ascii="Arial" w:hAnsi="Arial" w:cs="Arial"/>
          <w:bCs/>
          <w:szCs w:val="16"/>
        </w:rPr>
      </w:pPr>
      <w:r>
        <w:rPr>
          <w:rFonts w:ascii="Arial" w:hAnsi="Arial" w:cs="Arial"/>
          <w:bCs/>
          <w:szCs w:val="16"/>
        </w:rPr>
        <w:t>Date: 08.11.2023</w:t>
      </w:r>
    </w:p>
    <w:p w14:paraId="44B37A20" w14:textId="77777777" w:rsidR="00AB0FD4" w:rsidRDefault="00AB0FD4" w:rsidP="00AB0FD4">
      <w:pPr>
        <w:ind w:right="-199"/>
        <w:jc w:val="both"/>
        <w:rPr>
          <w:rFonts w:ascii="Arial" w:hAnsi="Arial" w:cs="Arial"/>
          <w:bCs/>
          <w:szCs w:val="16"/>
        </w:rPr>
      </w:pPr>
    </w:p>
    <w:p w14:paraId="3460E914" w14:textId="77777777" w:rsidR="00AB0FD4" w:rsidRDefault="00AB0FD4" w:rsidP="00AB0FD4">
      <w:pPr>
        <w:pStyle w:val="ListParagraph"/>
        <w:numPr>
          <w:ilvl w:val="0"/>
          <w:numId w:val="6"/>
        </w:numPr>
        <w:spacing w:after="0" w:line="240" w:lineRule="auto"/>
        <w:ind w:right="-199"/>
        <w:contextualSpacing w:val="0"/>
        <w:jc w:val="both"/>
        <w:rPr>
          <w:rFonts w:ascii="Arial" w:hAnsi="Arial" w:cs="Arial"/>
          <w:bCs/>
          <w:szCs w:val="16"/>
        </w:rPr>
      </w:pPr>
      <w:r>
        <w:rPr>
          <w:rFonts w:ascii="Arial" w:hAnsi="Arial" w:cs="Arial"/>
          <w:bCs/>
          <w:szCs w:val="16"/>
        </w:rPr>
        <w:t>This dissertation is being submitted in partial fulfilment of the requirements for the degree of MA in Sport, Physical Education and Physical Literacy.</w:t>
      </w:r>
    </w:p>
    <w:p w14:paraId="04DA7ABD" w14:textId="77777777" w:rsidR="00AB0FD4" w:rsidRDefault="00AB0FD4" w:rsidP="00AB0FD4">
      <w:pPr>
        <w:ind w:right="-199"/>
        <w:jc w:val="both"/>
        <w:rPr>
          <w:rFonts w:ascii="Arial" w:hAnsi="Arial" w:cs="Arial"/>
          <w:bCs/>
          <w:szCs w:val="16"/>
        </w:rPr>
      </w:pPr>
    </w:p>
    <w:p w14:paraId="4CA3494D" w14:textId="77777777" w:rsidR="00AB0FD4" w:rsidRDefault="00AB0FD4" w:rsidP="00AB0FD4">
      <w:pPr>
        <w:ind w:right="-199"/>
        <w:jc w:val="both"/>
        <w:rPr>
          <w:rFonts w:ascii="Arial" w:hAnsi="Arial" w:cs="Arial"/>
          <w:bCs/>
          <w:szCs w:val="16"/>
        </w:rPr>
      </w:pPr>
      <w:r>
        <w:rPr>
          <w:rFonts w:ascii="Arial" w:hAnsi="Arial" w:cs="Arial"/>
          <w:bCs/>
          <w:szCs w:val="16"/>
        </w:rPr>
        <w:t xml:space="preserve">Signed: </w:t>
      </w:r>
      <w:proofErr w:type="spellStart"/>
      <w:proofErr w:type="gramStart"/>
      <w:r>
        <w:rPr>
          <w:rFonts w:ascii="Arial" w:hAnsi="Arial" w:cs="Arial"/>
          <w:bCs/>
          <w:szCs w:val="16"/>
        </w:rPr>
        <w:t>R.Simms</w:t>
      </w:r>
      <w:proofErr w:type="spellEnd"/>
      <w:proofErr w:type="gramEnd"/>
      <w:r>
        <w:rPr>
          <w:rFonts w:ascii="Arial" w:hAnsi="Arial" w:cs="Arial"/>
          <w:bCs/>
          <w:szCs w:val="16"/>
        </w:rPr>
        <w:t xml:space="preserve"> </w:t>
      </w:r>
    </w:p>
    <w:p w14:paraId="2F3FE1FF" w14:textId="77777777" w:rsidR="00AB0FD4" w:rsidRDefault="00AB0FD4" w:rsidP="00AB0FD4">
      <w:pPr>
        <w:ind w:right="-199"/>
        <w:jc w:val="both"/>
        <w:rPr>
          <w:rFonts w:ascii="Arial" w:hAnsi="Arial" w:cs="Arial"/>
          <w:bCs/>
          <w:szCs w:val="16"/>
        </w:rPr>
      </w:pPr>
    </w:p>
    <w:p w14:paraId="40CDB101" w14:textId="77777777" w:rsidR="00AB0FD4" w:rsidRDefault="00AB0FD4" w:rsidP="00AB0FD4">
      <w:pPr>
        <w:ind w:right="-199"/>
        <w:jc w:val="both"/>
        <w:rPr>
          <w:rFonts w:ascii="Arial" w:hAnsi="Arial" w:cs="Arial"/>
          <w:bCs/>
          <w:szCs w:val="16"/>
        </w:rPr>
      </w:pPr>
      <w:r>
        <w:rPr>
          <w:rFonts w:ascii="Arial" w:hAnsi="Arial" w:cs="Arial"/>
          <w:bCs/>
          <w:szCs w:val="16"/>
        </w:rPr>
        <w:t>Date: 08.11.2023</w:t>
      </w:r>
    </w:p>
    <w:p w14:paraId="2E0C4423" w14:textId="77777777" w:rsidR="00AB0FD4" w:rsidRDefault="00AB0FD4" w:rsidP="00AB0FD4">
      <w:pPr>
        <w:ind w:right="-199"/>
        <w:jc w:val="both"/>
        <w:rPr>
          <w:rFonts w:ascii="Arial" w:hAnsi="Arial" w:cs="Arial"/>
          <w:bCs/>
          <w:szCs w:val="16"/>
        </w:rPr>
      </w:pPr>
    </w:p>
    <w:p w14:paraId="279EC536" w14:textId="77777777" w:rsidR="00AB0FD4" w:rsidRDefault="00AB0FD4" w:rsidP="00AB0FD4">
      <w:pPr>
        <w:pStyle w:val="ListParagraph"/>
        <w:numPr>
          <w:ilvl w:val="0"/>
          <w:numId w:val="6"/>
        </w:numPr>
        <w:spacing w:after="0" w:line="240" w:lineRule="auto"/>
        <w:ind w:right="-199"/>
        <w:contextualSpacing w:val="0"/>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110081EF" w14:textId="77777777" w:rsidR="00AB0FD4" w:rsidRDefault="00AB0FD4" w:rsidP="00AB0FD4">
      <w:pPr>
        <w:ind w:right="-199"/>
        <w:jc w:val="both"/>
        <w:rPr>
          <w:rFonts w:ascii="Arial" w:hAnsi="Arial" w:cs="Arial"/>
          <w:bCs/>
          <w:szCs w:val="16"/>
        </w:rPr>
      </w:pPr>
    </w:p>
    <w:p w14:paraId="5B857514" w14:textId="77777777" w:rsidR="00AB0FD4" w:rsidRDefault="00AB0FD4" w:rsidP="00AB0FD4">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29E97681" w14:textId="77777777" w:rsidR="00AB0FD4" w:rsidRDefault="00AB0FD4" w:rsidP="00AB0FD4">
      <w:pPr>
        <w:ind w:right="-199"/>
        <w:jc w:val="both"/>
        <w:rPr>
          <w:rFonts w:ascii="Arial" w:hAnsi="Arial" w:cs="Arial"/>
          <w:bCs/>
          <w:szCs w:val="16"/>
        </w:rPr>
      </w:pPr>
    </w:p>
    <w:p w14:paraId="7C73FE76" w14:textId="77777777" w:rsidR="00AB0FD4" w:rsidRDefault="00AB0FD4" w:rsidP="00AB0FD4">
      <w:pPr>
        <w:ind w:right="-199"/>
        <w:jc w:val="both"/>
        <w:rPr>
          <w:rFonts w:ascii="Arial" w:hAnsi="Arial" w:cs="Arial"/>
          <w:bCs/>
          <w:szCs w:val="16"/>
        </w:rPr>
      </w:pPr>
      <w:r>
        <w:rPr>
          <w:rFonts w:ascii="Arial" w:hAnsi="Arial" w:cs="Arial"/>
          <w:bCs/>
          <w:szCs w:val="16"/>
        </w:rPr>
        <w:t xml:space="preserve">Signed (candidate): </w:t>
      </w:r>
      <w:proofErr w:type="spellStart"/>
      <w:proofErr w:type="gramStart"/>
      <w:r>
        <w:rPr>
          <w:rFonts w:ascii="Arial" w:hAnsi="Arial" w:cs="Arial"/>
          <w:bCs/>
          <w:szCs w:val="16"/>
        </w:rPr>
        <w:t>R.Simms</w:t>
      </w:r>
      <w:proofErr w:type="spellEnd"/>
      <w:proofErr w:type="gramEnd"/>
    </w:p>
    <w:p w14:paraId="08F5FFA3" w14:textId="77777777" w:rsidR="00AB0FD4" w:rsidRDefault="00AB0FD4" w:rsidP="00AB0FD4">
      <w:pPr>
        <w:ind w:right="-199"/>
        <w:jc w:val="both"/>
        <w:rPr>
          <w:rFonts w:ascii="Arial" w:hAnsi="Arial" w:cs="Arial"/>
          <w:bCs/>
          <w:szCs w:val="16"/>
        </w:rPr>
      </w:pPr>
    </w:p>
    <w:p w14:paraId="605CD2F9" w14:textId="77777777" w:rsidR="00AB0FD4" w:rsidRDefault="00AB0FD4" w:rsidP="00AB0FD4">
      <w:pPr>
        <w:ind w:right="-199"/>
        <w:jc w:val="both"/>
        <w:rPr>
          <w:rFonts w:ascii="Arial" w:hAnsi="Arial" w:cs="Arial"/>
          <w:bCs/>
          <w:szCs w:val="16"/>
        </w:rPr>
      </w:pPr>
      <w:r>
        <w:rPr>
          <w:rFonts w:ascii="Arial" w:hAnsi="Arial" w:cs="Arial"/>
          <w:bCs/>
          <w:szCs w:val="16"/>
        </w:rPr>
        <w:t>Date: 08.11.2023</w:t>
      </w:r>
    </w:p>
    <w:p w14:paraId="64169497" w14:textId="77777777" w:rsidR="00AB0FD4" w:rsidRDefault="00AB0FD4" w:rsidP="00AB0FD4">
      <w:pPr>
        <w:ind w:right="-199"/>
        <w:jc w:val="both"/>
        <w:rPr>
          <w:rFonts w:ascii="Arial" w:hAnsi="Arial" w:cs="Arial"/>
          <w:bCs/>
          <w:szCs w:val="16"/>
        </w:rPr>
      </w:pPr>
    </w:p>
    <w:p w14:paraId="514F418B" w14:textId="77777777" w:rsidR="00AB0FD4" w:rsidRDefault="00AB0FD4" w:rsidP="00AB0FD4">
      <w:pPr>
        <w:pStyle w:val="ListParagraph"/>
        <w:numPr>
          <w:ilvl w:val="0"/>
          <w:numId w:val="6"/>
        </w:numPr>
        <w:spacing w:after="0" w:line="240" w:lineRule="auto"/>
        <w:ind w:right="-199"/>
        <w:contextualSpacing w:val="0"/>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68923F6B" w14:textId="77777777" w:rsidR="00AB0FD4" w:rsidRDefault="00AB0FD4" w:rsidP="00AB0FD4">
      <w:pPr>
        <w:ind w:right="-199"/>
        <w:jc w:val="both"/>
        <w:rPr>
          <w:rFonts w:ascii="Arial" w:hAnsi="Arial" w:cs="Arial"/>
          <w:bCs/>
          <w:szCs w:val="16"/>
        </w:rPr>
      </w:pPr>
    </w:p>
    <w:p w14:paraId="4D97E87A" w14:textId="16A64CF2" w:rsidR="00F47FDE" w:rsidRDefault="00AB0FD4" w:rsidP="00AB0FD4">
      <w:pPr>
        <w:ind w:right="-199"/>
        <w:jc w:val="both"/>
        <w:rPr>
          <w:rFonts w:ascii="Arial" w:hAnsi="Arial" w:cs="Arial"/>
          <w:bCs/>
          <w:szCs w:val="16"/>
        </w:rPr>
      </w:pPr>
      <w:r>
        <w:rPr>
          <w:rFonts w:ascii="Arial" w:hAnsi="Arial" w:cs="Arial"/>
          <w:bCs/>
          <w:szCs w:val="16"/>
        </w:rPr>
        <w:t xml:space="preserve">Signed (Candidate): </w:t>
      </w:r>
      <w:proofErr w:type="spellStart"/>
      <w:proofErr w:type="gramStart"/>
      <w:r>
        <w:rPr>
          <w:rFonts w:ascii="Arial" w:hAnsi="Arial" w:cs="Arial"/>
          <w:bCs/>
          <w:szCs w:val="16"/>
        </w:rPr>
        <w:t>R.Simms</w:t>
      </w:r>
      <w:proofErr w:type="spellEnd"/>
      <w:proofErr w:type="gramEnd"/>
    </w:p>
    <w:p w14:paraId="3F60140A" w14:textId="77777777" w:rsidR="00AB0FD4" w:rsidRDefault="00AB0FD4" w:rsidP="00AB0FD4">
      <w:pPr>
        <w:ind w:right="-199"/>
        <w:jc w:val="both"/>
        <w:rPr>
          <w:rFonts w:ascii="Arial" w:hAnsi="Arial" w:cs="Arial"/>
          <w:bCs/>
          <w:szCs w:val="16"/>
        </w:rPr>
      </w:pPr>
      <w:r>
        <w:rPr>
          <w:rFonts w:ascii="Arial" w:hAnsi="Arial" w:cs="Arial"/>
          <w:bCs/>
          <w:szCs w:val="16"/>
        </w:rPr>
        <w:t>Date: 08.11.2023</w:t>
      </w:r>
    </w:p>
    <w:p w14:paraId="63EDA63D" w14:textId="77777777" w:rsidR="00AB0FD4" w:rsidRDefault="00AB0FD4" w:rsidP="00AB0FD4">
      <w:pPr>
        <w:ind w:right="-199"/>
        <w:jc w:val="both"/>
        <w:rPr>
          <w:rFonts w:ascii="Arial" w:hAnsi="Arial" w:cs="Arial"/>
          <w:bCs/>
          <w:szCs w:val="16"/>
        </w:rPr>
      </w:pPr>
    </w:p>
    <w:p w14:paraId="2F0F4D80" w14:textId="77777777" w:rsidR="00AB0FD4" w:rsidRPr="006359B1" w:rsidRDefault="00AB0FD4" w:rsidP="00AB0FD4">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791CEB15" w14:textId="77777777" w:rsidR="00AB0FD4" w:rsidRDefault="00AB0FD4" w:rsidP="00AB0FD4">
      <w:pPr>
        <w:ind w:right="-199"/>
        <w:jc w:val="both"/>
        <w:rPr>
          <w:rFonts w:ascii="Arial" w:hAnsi="Arial" w:cs="Arial"/>
          <w:bCs/>
          <w:szCs w:val="16"/>
        </w:rPr>
      </w:pPr>
    </w:p>
    <w:p w14:paraId="65737EAF" w14:textId="77777777" w:rsidR="00AB0FD4" w:rsidRDefault="00AB0FD4" w:rsidP="00AB0FD4">
      <w:pPr>
        <w:ind w:right="-199"/>
        <w:jc w:val="both"/>
        <w:rPr>
          <w:rFonts w:ascii="Arial" w:hAnsi="Arial" w:cs="Arial"/>
          <w:bCs/>
          <w:szCs w:val="16"/>
        </w:rPr>
      </w:pPr>
      <w:r>
        <w:rPr>
          <w:rFonts w:ascii="Arial" w:hAnsi="Arial" w:cs="Arial"/>
          <w:bCs/>
          <w:szCs w:val="16"/>
        </w:rPr>
        <w:t>I am satisfied that this work is the result of the student’s own efforts.</w:t>
      </w:r>
    </w:p>
    <w:p w14:paraId="1ACFFBBC" w14:textId="77777777" w:rsidR="00AB0FD4" w:rsidRDefault="00AB0FD4" w:rsidP="00AB0FD4">
      <w:pPr>
        <w:ind w:right="-199"/>
        <w:jc w:val="both"/>
        <w:rPr>
          <w:rFonts w:ascii="Arial" w:hAnsi="Arial" w:cs="Arial"/>
          <w:bCs/>
          <w:szCs w:val="16"/>
        </w:rPr>
      </w:pPr>
    </w:p>
    <w:p w14:paraId="37F90DF3" w14:textId="77777777" w:rsidR="00AB0FD4" w:rsidRDefault="00AB0FD4" w:rsidP="00AB0FD4">
      <w:pPr>
        <w:ind w:right="-199"/>
        <w:jc w:val="both"/>
        <w:rPr>
          <w:rFonts w:ascii="Arial" w:hAnsi="Arial" w:cs="Arial"/>
          <w:bCs/>
          <w:szCs w:val="16"/>
        </w:rPr>
      </w:pPr>
      <w:r>
        <w:rPr>
          <w:rFonts w:ascii="Arial" w:hAnsi="Arial" w:cs="Arial"/>
          <w:bCs/>
          <w:szCs w:val="16"/>
        </w:rPr>
        <w:t>Signed: ………………………………………</w:t>
      </w:r>
    </w:p>
    <w:p w14:paraId="6898F506" w14:textId="77777777" w:rsidR="00AB0FD4" w:rsidRDefault="00AB0FD4" w:rsidP="00AB0FD4">
      <w:pPr>
        <w:ind w:right="-199"/>
        <w:jc w:val="both"/>
        <w:rPr>
          <w:rFonts w:ascii="Arial" w:hAnsi="Arial" w:cs="Arial"/>
          <w:bCs/>
          <w:szCs w:val="16"/>
        </w:rPr>
      </w:pPr>
    </w:p>
    <w:p w14:paraId="4EFCC789" w14:textId="77777777" w:rsidR="00AB0FD4" w:rsidRPr="00D24156" w:rsidRDefault="00AB0FD4" w:rsidP="00AB0FD4">
      <w:pPr>
        <w:ind w:right="-199"/>
        <w:jc w:val="both"/>
        <w:rPr>
          <w:rFonts w:ascii="Arial" w:hAnsi="Arial" w:cs="Arial"/>
          <w:bCs/>
          <w:szCs w:val="16"/>
        </w:rPr>
      </w:pPr>
      <w:r>
        <w:rPr>
          <w:rFonts w:ascii="Arial" w:hAnsi="Arial" w:cs="Arial"/>
          <w:bCs/>
          <w:szCs w:val="16"/>
        </w:rPr>
        <w:t xml:space="preserve">Dated: …………………………………………. </w:t>
      </w:r>
    </w:p>
    <w:p w14:paraId="15EAC120" w14:textId="7EF30E97" w:rsidR="1047A548" w:rsidRDefault="1047A548" w:rsidP="1047A548">
      <w:pPr>
        <w:spacing w:line="360" w:lineRule="auto"/>
        <w:jc w:val="both"/>
        <w:rPr>
          <w:rFonts w:ascii="Arial" w:eastAsia="Arial" w:hAnsi="Arial" w:cs="Arial"/>
          <w:b/>
          <w:bCs/>
          <w:sz w:val="24"/>
          <w:szCs w:val="24"/>
          <w:u w:val="single"/>
        </w:rPr>
      </w:pPr>
    </w:p>
    <w:p w14:paraId="3E34620B" w14:textId="38177B09" w:rsidR="1047A548" w:rsidRDefault="1047A548" w:rsidP="1047A548">
      <w:pPr>
        <w:spacing w:line="360" w:lineRule="auto"/>
        <w:jc w:val="both"/>
        <w:rPr>
          <w:rFonts w:ascii="Arial" w:eastAsia="Arial" w:hAnsi="Arial" w:cs="Arial"/>
          <w:b/>
          <w:bCs/>
          <w:sz w:val="24"/>
          <w:szCs w:val="24"/>
          <w:u w:val="single"/>
        </w:rPr>
      </w:pPr>
    </w:p>
    <w:p w14:paraId="50CDE3AE" w14:textId="36D90807" w:rsidR="1047A548" w:rsidRDefault="1047A548" w:rsidP="1047A548">
      <w:pPr>
        <w:spacing w:line="360" w:lineRule="auto"/>
        <w:jc w:val="both"/>
        <w:rPr>
          <w:rFonts w:ascii="Arial" w:eastAsia="Arial" w:hAnsi="Arial" w:cs="Arial"/>
          <w:b/>
          <w:bCs/>
          <w:sz w:val="24"/>
          <w:szCs w:val="24"/>
          <w:u w:val="single"/>
        </w:rPr>
      </w:pPr>
    </w:p>
    <w:p w14:paraId="123C4784" w14:textId="2F62D1C4" w:rsidR="1047A548" w:rsidRDefault="1047A548" w:rsidP="1047A548">
      <w:pPr>
        <w:spacing w:line="360" w:lineRule="auto"/>
        <w:jc w:val="both"/>
        <w:rPr>
          <w:rFonts w:ascii="Arial" w:eastAsia="Arial" w:hAnsi="Arial" w:cs="Arial"/>
          <w:b/>
          <w:bCs/>
          <w:sz w:val="24"/>
          <w:szCs w:val="24"/>
          <w:u w:val="single"/>
        </w:rPr>
      </w:pPr>
    </w:p>
    <w:p w14:paraId="0AB9C116" w14:textId="77777777" w:rsidR="001355BA" w:rsidRDefault="001355BA" w:rsidP="1047A548">
      <w:pPr>
        <w:spacing w:line="360" w:lineRule="auto"/>
        <w:jc w:val="both"/>
        <w:rPr>
          <w:rFonts w:ascii="Arial" w:eastAsia="Arial" w:hAnsi="Arial" w:cs="Arial"/>
          <w:b/>
          <w:bCs/>
          <w:sz w:val="24"/>
          <w:szCs w:val="24"/>
          <w:u w:val="single"/>
        </w:rPr>
      </w:pPr>
    </w:p>
    <w:p w14:paraId="60543FC9" w14:textId="77777777" w:rsidR="001355BA" w:rsidRDefault="001355BA" w:rsidP="1047A548">
      <w:pPr>
        <w:spacing w:line="360" w:lineRule="auto"/>
        <w:jc w:val="both"/>
        <w:rPr>
          <w:rFonts w:ascii="Arial" w:eastAsia="Arial" w:hAnsi="Arial" w:cs="Arial"/>
          <w:b/>
          <w:bCs/>
          <w:sz w:val="24"/>
          <w:szCs w:val="24"/>
          <w:u w:val="single"/>
        </w:rPr>
      </w:pPr>
    </w:p>
    <w:p w14:paraId="350241E4" w14:textId="77777777" w:rsidR="001355BA" w:rsidRDefault="001355BA" w:rsidP="1047A548">
      <w:pPr>
        <w:spacing w:line="360" w:lineRule="auto"/>
        <w:jc w:val="both"/>
        <w:rPr>
          <w:rFonts w:ascii="Arial" w:eastAsia="Arial" w:hAnsi="Arial" w:cs="Arial"/>
          <w:b/>
          <w:bCs/>
          <w:sz w:val="24"/>
          <w:szCs w:val="24"/>
          <w:u w:val="single"/>
        </w:rPr>
      </w:pPr>
    </w:p>
    <w:p w14:paraId="3AFCECAB" w14:textId="77777777" w:rsidR="001355BA" w:rsidRDefault="001355BA" w:rsidP="1047A548">
      <w:pPr>
        <w:spacing w:line="360" w:lineRule="auto"/>
        <w:jc w:val="both"/>
        <w:rPr>
          <w:rFonts w:ascii="Arial" w:eastAsia="Arial" w:hAnsi="Arial" w:cs="Arial"/>
          <w:b/>
          <w:bCs/>
          <w:sz w:val="24"/>
          <w:szCs w:val="24"/>
          <w:u w:val="single"/>
        </w:rPr>
      </w:pPr>
    </w:p>
    <w:p w14:paraId="4BD09D1A" w14:textId="77777777" w:rsidR="001355BA" w:rsidRDefault="001355BA" w:rsidP="1047A548">
      <w:pPr>
        <w:spacing w:line="360" w:lineRule="auto"/>
        <w:jc w:val="both"/>
        <w:rPr>
          <w:rFonts w:ascii="Arial" w:eastAsia="Arial" w:hAnsi="Arial" w:cs="Arial"/>
          <w:b/>
          <w:bCs/>
          <w:sz w:val="24"/>
          <w:szCs w:val="24"/>
          <w:u w:val="single"/>
        </w:rPr>
      </w:pPr>
    </w:p>
    <w:p w14:paraId="194CD4EE" w14:textId="77777777" w:rsidR="001355BA" w:rsidRDefault="001355BA" w:rsidP="1047A548">
      <w:pPr>
        <w:spacing w:line="360" w:lineRule="auto"/>
        <w:jc w:val="both"/>
        <w:rPr>
          <w:rFonts w:ascii="Arial" w:eastAsia="Arial" w:hAnsi="Arial" w:cs="Arial"/>
          <w:b/>
          <w:bCs/>
          <w:sz w:val="24"/>
          <w:szCs w:val="24"/>
          <w:u w:val="single"/>
        </w:rPr>
      </w:pPr>
    </w:p>
    <w:p w14:paraId="6AE4D77C" w14:textId="77777777" w:rsidR="004B4617" w:rsidRDefault="004B4617" w:rsidP="1047A548">
      <w:pPr>
        <w:spacing w:line="360" w:lineRule="auto"/>
        <w:jc w:val="both"/>
        <w:rPr>
          <w:rFonts w:ascii="Arial" w:eastAsia="Arial" w:hAnsi="Arial" w:cs="Arial"/>
          <w:b/>
          <w:bCs/>
          <w:sz w:val="24"/>
          <w:szCs w:val="24"/>
          <w:u w:val="single"/>
        </w:rPr>
      </w:pPr>
    </w:p>
    <w:p w14:paraId="23C6A51A" w14:textId="77777777" w:rsidR="00F75E05" w:rsidRDefault="00F75E05" w:rsidP="1047A548">
      <w:pPr>
        <w:spacing w:line="360" w:lineRule="auto"/>
        <w:jc w:val="both"/>
        <w:rPr>
          <w:rFonts w:ascii="Arial" w:eastAsia="Arial" w:hAnsi="Arial" w:cs="Arial"/>
          <w:b/>
          <w:bCs/>
          <w:sz w:val="24"/>
          <w:szCs w:val="24"/>
          <w:u w:val="single"/>
        </w:rPr>
      </w:pPr>
    </w:p>
    <w:p w14:paraId="40761592" w14:textId="77777777" w:rsidR="00F75E05" w:rsidRDefault="00F75E05" w:rsidP="1047A548">
      <w:pPr>
        <w:spacing w:line="360" w:lineRule="auto"/>
        <w:jc w:val="both"/>
        <w:rPr>
          <w:rFonts w:ascii="Arial" w:eastAsia="Arial" w:hAnsi="Arial" w:cs="Arial"/>
          <w:b/>
          <w:bCs/>
          <w:sz w:val="24"/>
          <w:szCs w:val="24"/>
          <w:u w:val="single"/>
        </w:rPr>
      </w:pPr>
    </w:p>
    <w:p w14:paraId="7FD30472" w14:textId="77777777" w:rsidR="00BD5BB8" w:rsidRDefault="00BD5BB8">
      <w:pPr>
        <w:sectPr w:rsidR="00BD5BB8" w:rsidSect="00EC542E">
          <w:pgSz w:w="12240" w:h="15840"/>
          <w:pgMar w:top="1440" w:right="1440" w:bottom="1440" w:left="1440" w:header="720" w:footer="720" w:gutter="0"/>
          <w:pgNumType w:start="0"/>
          <w:cols w:space="720"/>
          <w:docGrid w:linePitch="360"/>
        </w:sectPr>
      </w:pPr>
    </w:p>
    <w:p w14:paraId="1969A950" w14:textId="6F1A95FA" w:rsidR="00F75E05" w:rsidRPr="00203227" w:rsidRDefault="00F75E05" w:rsidP="00203227">
      <w:pPr>
        <w:pStyle w:val="DISS"/>
      </w:pPr>
      <w:bookmarkStart w:id="2" w:name="_Toc150463128"/>
      <w:r w:rsidRPr="00203227">
        <w:t>AB</w:t>
      </w:r>
      <w:r w:rsidR="00203227" w:rsidRPr="00203227">
        <w:t>S</w:t>
      </w:r>
      <w:r w:rsidRPr="00203227">
        <w:t>TRACT</w:t>
      </w:r>
      <w:bookmarkEnd w:id="2"/>
    </w:p>
    <w:p w14:paraId="7B5E1996" w14:textId="77777777" w:rsidR="00F75E05" w:rsidRPr="00A61E45" w:rsidRDefault="00F75E05" w:rsidP="009C1E54">
      <w:pPr>
        <w:pStyle w:val="DISS"/>
        <w:rPr>
          <w:rFonts w:eastAsia="Arial"/>
          <w:sz w:val="24"/>
          <w:szCs w:val="24"/>
        </w:rPr>
      </w:pPr>
    </w:p>
    <w:p w14:paraId="0596D998" w14:textId="41B233D7" w:rsidR="004B4617" w:rsidRPr="00F073EB" w:rsidRDefault="003C6784" w:rsidP="007A74CF">
      <w:pPr>
        <w:pStyle w:val="paragraph"/>
        <w:spacing w:before="0" w:beforeAutospacing="0" w:after="0" w:afterAutospacing="0" w:line="360" w:lineRule="auto"/>
        <w:jc w:val="both"/>
        <w:textAlignment w:val="baseline"/>
        <w:rPr>
          <w:rFonts w:ascii="Segoe UI" w:hAnsi="Segoe UI" w:cs="Segoe UI"/>
          <w:sz w:val="18"/>
          <w:szCs w:val="18"/>
          <w:lang w:val="en-US"/>
        </w:rPr>
      </w:pPr>
      <w:r w:rsidRPr="00A61E45">
        <w:rPr>
          <w:rStyle w:val="normaltextrun"/>
          <w:rFonts w:ascii="Arial" w:hAnsi="Arial" w:cs="Arial"/>
          <w:color w:val="000000" w:themeColor="text1"/>
          <w:lang w:val="en-US"/>
        </w:rPr>
        <w:t xml:space="preserve">The benefits of physical literacy are widely acknowledged, with advocates </w:t>
      </w:r>
      <w:proofErr w:type="spellStart"/>
      <w:r w:rsidRPr="00A61E45">
        <w:rPr>
          <w:rStyle w:val="normaltextrun"/>
          <w:rFonts w:ascii="Arial" w:hAnsi="Arial" w:cs="Arial"/>
          <w:color w:val="000000" w:themeColor="text1"/>
          <w:lang w:val="en-US"/>
        </w:rPr>
        <w:t>recognising</w:t>
      </w:r>
      <w:proofErr w:type="spellEnd"/>
      <w:r w:rsidRPr="00A61E45">
        <w:rPr>
          <w:rStyle w:val="normaltextrun"/>
          <w:rFonts w:ascii="Arial" w:hAnsi="Arial" w:cs="Arial"/>
          <w:color w:val="000000" w:themeColor="text1"/>
          <w:lang w:val="en-US"/>
        </w:rPr>
        <w:t> the importance of its development throughout the life course. Whilst the link between physical activity, health and physical literacy is well researched, there is a noticeable lack of young people’s voices in the literature. This research aims to explore the physical literacy journeys of further education young ambassadors at a 6</w:t>
      </w:r>
      <w:r w:rsidRPr="00A61E45">
        <w:rPr>
          <w:rStyle w:val="normaltextrun"/>
          <w:rFonts w:ascii="Arial" w:hAnsi="Arial" w:cs="Arial"/>
          <w:color w:val="000000" w:themeColor="text1"/>
          <w:vertAlign w:val="superscript"/>
          <w:lang w:val="en-US"/>
        </w:rPr>
        <w:t>th</w:t>
      </w:r>
      <w:r w:rsidRPr="00A61E45">
        <w:rPr>
          <w:rStyle w:val="normaltextrun"/>
          <w:rFonts w:ascii="Arial" w:hAnsi="Arial" w:cs="Arial"/>
          <w:color w:val="000000" w:themeColor="text1"/>
          <w:lang w:val="en-US"/>
        </w:rPr>
        <w:t xml:space="preserve"> form college in Southwest Wales</w:t>
      </w:r>
      <w:r w:rsidR="00985E6A">
        <w:rPr>
          <w:rStyle w:val="normaltextrun"/>
          <w:rFonts w:ascii="Arial" w:hAnsi="Arial" w:cs="Arial"/>
          <w:color w:val="000000" w:themeColor="text1"/>
          <w:lang w:val="en-US"/>
        </w:rPr>
        <w:t xml:space="preserve">, </w:t>
      </w:r>
      <w:r w:rsidR="00985E6A" w:rsidRPr="00A61E45">
        <w:rPr>
          <w:rStyle w:val="normaltextrun"/>
          <w:rFonts w:ascii="Arial" w:hAnsi="Arial" w:cs="Arial"/>
          <w:color w:val="000000" w:themeColor="text1"/>
          <w:lang w:val="en-US"/>
        </w:rPr>
        <w:t>offer</w:t>
      </w:r>
      <w:r w:rsidR="00985E6A">
        <w:rPr>
          <w:rStyle w:val="normaltextrun"/>
          <w:rFonts w:ascii="Arial" w:hAnsi="Arial" w:cs="Arial"/>
          <w:color w:val="000000" w:themeColor="text1"/>
          <w:lang w:val="en-US"/>
        </w:rPr>
        <w:t>ing holistic and</w:t>
      </w:r>
      <w:r w:rsidR="00985E6A" w:rsidRPr="00A61E45">
        <w:rPr>
          <w:rStyle w:val="normaltextrun"/>
          <w:rFonts w:ascii="Arial" w:hAnsi="Arial" w:cs="Arial"/>
          <w:color w:val="000000" w:themeColor="text1"/>
          <w:lang w:val="en-US"/>
        </w:rPr>
        <w:t xml:space="preserve"> valuable insights into young people's unique experiences</w:t>
      </w:r>
      <w:r w:rsidRPr="00A61E45">
        <w:rPr>
          <w:rStyle w:val="normaltextrun"/>
          <w:rFonts w:ascii="Arial" w:hAnsi="Arial" w:cs="Arial"/>
          <w:color w:val="000000" w:themeColor="text1"/>
          <w:lang w:val="en-US"/>
        </w:rPr>
        <w:t>.  </w:t>
      </w:r>
      <w:r w:rsidR="009E0706" w:rsidRPr="00A61E45">
        <w:rPr>
          <w:rStyle w:val="normaltextrun"/>
          <w:rFonts w:ascii="Arial" w:hAnsi="Arial" w:cs="Arial"/>
          <w:color w:val="000000" w:themeColor="text1"/>
          <w:lang w:val="en-US"/>
        </w:rPr>
        <w:t>Qualitative s</w:t>
      </w:r>
      <w:r w:rsidRPr="00A61E45">
        <w:rPr>
          <w:rStyle w:val="normaltextrun"/>
          <w:rFonts w:ascii="Arial" w:hAnsi="Arial" w:cs="Arial"/>
          <w:color w:val="000000" w:themeColor="text1"/>
          <w:lang w:val="en-US"/>
        </w:rPr>
        <w:t>emi-structured interviews provide voices and perceptions</w:t>
      </w:r>
      <w:r w:rsidR="00EC043A" w:rsidRPr="00A61E45">
        <w:rPr>
          <w:rStyle w:val="normaltextrun"/>
          <w:rFonts w:ascii="Arial" w:hAnsi="Arial" w:cs="Arial"/>
          <w:color w:val="000000" w:themeColor="text1"/>
          <w:lang w:val="en-US"/>
        </w:rPr>
        <w:t>,</w:t>
      </w:r>
      <w:r w:rsidR="009E0706" w:rsidRPr="00A61E45">
        <w:rPr>
          <w:rStyle w:val="normaltextrun"/>
          <w:rFonts w:ascii="Arial" w:hAnsi="Arial" w:cs="Arial"/>
          <w:color w:val="000000" w:themeColor="text1"/>
          <w:lang w:val="en-US"/>
        </w:rPr>
        <w:t xml:space="preserve"> helping to</w:t>
      </w:r>
      <w:r w:rsidRPr="00A61E45">
        <w:rPr>
          <w:rStyle w:val="normaltextrun"/>
          <w:rFonts w:ascii="Arial" w:hAnsi="Arial" w:cs="Arial"/>
          <w:color w:val="000000" w:themeColor="text1"/>
          <w:lang w:val="en-US"/>
        </w:rPr>
        <w:t xml:space="preserve"> contribut</w:t>
      </w:r>
      <w:r w:rsidR="009E0706" w:rsidRPr="00A61E45">
        <w:rPr>
          <w:rStyle w:val="normaltextrun"/>
          <w:rFonts w:ascii="Arial" w:hAnsi="Arial" w:cs="Arial"/>
          <w:color w:val="000000" w:themeColor="text1"/>
          <w:lang w:val="en-US"/>
        </w:rPr>
        <w:t>e</w:t>
      </w:r>
      <w:r w:rsidRPr="00A61E45">
        <w:rPr>
          <w:rStyle w:val="normaltextrun"/>
          <w:rFonts w:ascii="Arial" w:hAnsi="Arial" w:cs="Arial"/>
          <w:color w:val="000000" w:themeColor="text1"/>
          <w:lang w:val="en-US"/>
        </w:rPr>
        <w:t xml:space="preserve"> to a better understanding in this context. The narrative </w:t>
      </w:r>
      <w:r w:rsidR="00EB65B9" w:rsidRPr="00A61E45">
        <w:rPr>
          <w:rStyle w:val="normaltextrun"/>
          <w:rFonts w:ascii="Arial" w:hAnsi="Arial" w:cs="Arial"/>
          <w:color w:val="000000" w:themeColor="text1"/>
          <w:lang w:val="en-US"/>
        </w:rPr>
        <w:t>data</w:t>
      </w:r>
      <w:r w:rsidRPr="00A61E45">
        <w:rPr>
          <w:rStyle w:val="normaltextrun"/>
          <w:rFonts w:ascii="Arial" w:hAnsi="Arial" w:cs="Arial"/>
          <w:color w:val="000000" w:themeColor="text1"/>
          <w:lang w:val="en-US"/>
        </w:rPr>
        <w:t xml:space="preserve"> obtained from the interviews underwent thematic analysis, facilitating the identification of emergent key themes. As a result of the coding framework, the researcher </w:t>
      </w:r>
      <w:proofErr w:type="spellStart"/>
      <w:r w:rsidRPr="00A61E45">
        <w:rPr>
          <w:rStyle w:val="normaltextrun"/>
          <w:rFonts w:ascii="Arial" w:hAnsi="Arial" w:cs="Arial"/>
          <w:color w:val="000000" w:themeColor="text1"/>
          <w:lang w:val="en-US"/>
        </w:rPr>
        <w:t>categorised</w:t>
      </w:r>
      <w:proofErr w:type="spellEnd"/>
      <w:r w:rsidRPr="00A61E45">
        <w:rPr>
          <w:rStyle w:val="normaltextrun"/>
          <w:rFonts w:ascii="Arial" w:hAnsi="Arial" w:cs="Arial"/>
          <w:color w:val="000000" w:themeColor="text1"/>
          <w:lang w:val="en-US"/>
        </w:rPr>
        <w:t xml:space="preserve"> themes as, 'desire for significance,' 'personal reward,' 'significant others,' 'imagining future self,' and 'environment’. </w:t>
      </w:r>
      <w:r w:rsidRPr="00A61E45">
        <w:rPr>
          <w:rFonts w:ascii="Arial" w:hAnsi="Arial" w:cs="Arial"/>
          <w:color w:val="000000" w:themeColor="text1"/>
          <w:shd w:val="clear" w:color="auto" w:fill="F7F7F8"/>
        </w:rPr>
        <w:t>The ambassadors' desire for significance emphasises the importance of early execution of fundamental movement skills for success and sustained participation. Yet r</w:t>
      </w:r>
      <w:r w:rsidRPr="00A61E45">
        <w:rPr>
          <w:rStyle w:val="normaltextrun"/>
          <w:rFonts w:ascii="Arial" w:hAnsi="Arial" w:cs="Arial"/>
          <w:color w:val="000000" w:themeColor="text1"/>
          <w:lang w:val="en-US"/>
        </w:rPr>
        <w:t>e</w:t>
      </w:r>
      <w:r w:rsidR="00776D6C" w:rsidRPr="00A61E45">
        <w:rPr>
          <w:rStyle w:val="normaltextrun"/>
          <w:rFonts w:ascii="Arial" w:hAnsi="Arial" w:cs="Arial"/>
          <w:color w:val="000000" w:themeColor="text1"/>
          <w:lang w:val="en-US"/>
        </w:rPr>
        <w:t>-</w:t>
      </w:r>
      <w:r w:rsidRPr="00A61E45">
        <w:rPr>
          <w:rStyle w:val="normaltextrun"/>
          <w:rFonts w:ascii="Arial" w:hAnsi="Arial" w:cs="Arial"/>
          <w:color w:val="000000" w:themeColor="text1"/>
          <w:lang w:val="en-US"/>
        </w:rPr>
        <w:t>defining success criteria will be beneficial in foster</w:t>
      </w:r>
      <w:r w:rsidR="00776D6C" w:rsidRPr="00A61E45">
        <w:rPr>
          <w:rStyle w:val="normaltextrun"/>
          <w:rFonts w:ascii="Arial" w:hAnsi="Arial" w:cs="Arial"/>
          <w:color w:val="000000" w:themeColor="text1"/>
          <w:lang w:val="en-US"/>
        </w:rPr>
        <w:t>ing</w:t>
      </w:r>
      <w:r w:rsidRPr="00A61E45">
        <w:rPr>
          <w:rStyle w:val="normaltextrun"/>
          <w:rFonts w:ascii="Arial" w:hAnsi="Arial" w:cs="Arial"/>
          <w:color w:val="000000" w:themeColor="text1"/>
          <w:lang w:val="en-US"/>
        </w:rPr>
        <w:t xml:space="preserve"> feelings of pride and success in all individuals. </w:t>
      </w:r>
      <w:r w:rsidRPr="00A61E45">
        <w:rPr>
          <w:rFonts w:ascii="Arial" w:hAnsi="Arial" w:cs="Arial"/>
          <w:color w:val="000000" w:themeColor="text1"/>
        </w:rPr>
        <w:t xml:space="preserve">The ambassadors clearly </w:t>
      </w:r>
      <w:r w:rsidR="0024388D" w:rsidRPr="00A61E45">
        <w:rPr>
          <w:rFonts w:ascii="Arial" w:hAnsi="Arial" w:cs="Arial"/>
          <w:color w:val="000000" w:themeColor="text1"/>
        </w:rPr>
        <w:t>relished</w:t>
      </w:r>
      <w:r w:rsidRPr="00A61E45">
        <w:rPr>
          <w:rFonts w:ascii="Arial" w:hAnsi="Arial" w:cs="Arial"/>
          <w:color w:val="000000" w:themeColor="text1"/>
        </w:rPr>
        <w:t xml:space="preserve"> personal benefits </w:t>
      </w:r>
      <w:r w:rsidR="0024388D" w:rsidRPr="00A61E45">
        <w:rPr>
          <w:rFonts w:ascii="Arial" w:hAnsi="Arial" w:cs="Arial"/>
          <w:color w:val="000000" w:themeColor="text1"/>
        </w:rPr>
        <w:t>from</w:t>
      </w:r>
      <w:r w:rsidRPr="00A61E45">
        <w:rPr>
          <w:rFonts w:ascii="Arial" w:hAnsi="Arial" w:cs="Arial"/>
          <w:color w:val="000000" w:themeColor="text1"/>
        </w:rPr>
        <w:t xml:space="preserve"> physical activity. Thus, physical education should prioritise autonomy and choice</w:t>
      </w:r>
      <w:r w:rsidR="00D56D7D" w:rsidRPr="00A61E45">
        <w:rPr>
          <w:rFonts w:ascii="Arial" w:hAnsi="Arial" w:cs="Arial"/>
          <w:color w:val="000000" w:themeColor="text1"/>
        </w:rPr>
        <w:t>,</w:t>
      </w:r>
      <w:r w:rsidRPr="00A61E45">
        <w:rPr>
          <w:rFonts w:ascii="Arial" w:hAnsi="Arial" w:cs="Arial"/>
          <w:color w:val="000000" w:themeColor="text1"/>
        </w:rPr>
        <w:t xml:space="preserve"> focus</w:t>
      </w:r>
      <w:r w:rsidR="00D56D7D" w:rsidRPr="00A61E45">
        <w:rPr>
          <w:rFonts w:ascii="Arial" w:hAnsi="Arial" w:cs="Arial"/>
          <w:color w:val="000000" w:themeColor="text1"/>
        </w:rPr>
        <w:t>sing</w:t>
      </w:r>
      <w:r w:rsidRPr="00A61E45">
        <w:rPr>
          <w:rFonts w:ascii="Arial" w:hAnsi="Arial" w:cs="Arial"/>
          <w:color w:val="000000" w:themeColor="text1"/>
        </w:rPr>
        <w:t xml:space="preserve"> on personal reward and enjoyment when planning these opportunities. </w:t>
      </w:r>
      <w:r w:rsidRPr="00A61E45">
        <w:rPr>
          <w:rStyle w:val="normaltextrun"/>
          <w:rFonts w:ascii="Arial" w:hAnsi="Arial" w:cs="Arial"/>
          <w:color w:val="000000" w:themeColor="text1"/>
          <w:lang w:val="en-US"/>
        </w:rPr>
        <w:t xml:space="preserve">Various </w:t>
      </w:r>
      <w:r w:rsidR="006F5488" w:rsidRPr="00A61E45">
        <w:rPr>
          <w:rStyle w:val="normaltextrun"/>
          <w:rFonts w:ascii="Arial" w:hAnsi="Arial" w:cs="Arial"/>
          <w:color w:val="000000" w:themeColor="text1"/>
          <w:lang w:val="en-US"/>
        </w:rPr>
        <w:t>significant o</w:t>
      </w:r>
      <w:r w:rsidR="002D7CCC" w:rsidRPr="00A61E45">
        <w:rPr>
          <w:rStyle w:val="normaltextrun"/>
          <w:rFonts w:ascii="Arial" w:hAnsi="Arial" w:cs="Arial"/>
          <w:color w:val="000000" w:themeColor="text1"/>
          <w:lang w:val="en-US"/>
        </w:rPr>
        <w:t>thers</w:t>
      </w:r>
      <w:r w:rsidRPr="00A61E45">
        <w:rPr>
          <w:rStyle w:val="normaltextrun"/>
          <w:rFonts w:ascii="Arial" w:hAnsi="Arial" w:cs="Arial"/>
          <w:color w:val="000000" w:themeColor="text1"/>
          <w:lang w:val="en-US"/>
        </w:rPr>
        <w:t xml:space="preserve"> played crucial roles in the ambassadors' lives, with teachers and family responsible for activity levels and peer groups acknowledged as strong determinants in activity choice and frequency. </w:t>
      </w:r>
      <w:r w:rsidRPr="00A61E45">
        <w:rPr>
          <w:rFonts w:ascii="Arial" w:hAnsi="Arial" w:cs="Arial"/>
          <w:color w:val="000000" w:themeColor="text1"/>
        </w:rPr>
        <w:t>Promoting adult activity therefore provides relatable role models for young people to aspire to.</w:t>
      </w:r>
      <w:r w:rsidRPr="00A61E45">
        <w:rPr>
          <w:rStyle w:val="normaltextrun"/>
          <w:rFonts w:ascii="Arial" w:hAnsi="Arial" w:cs="Arial"/>
          <w:color w:val="000000" w:themeColor="text1"/>
          <w:lang w:val="en-US"/>
        </w:rPr>
        <w:t xml:space="preserve"> The ambassadors</w:t>
      </w:r>
      <w:r w:rsidR="00ED5901">
        <w:rPr>
          <w:rStyle w:val="normaltextrun"/>
          <w:rFonts w:ascii="Arial" w:hAnsi="Arial" w:cs="Arial"/>
          <w:color w:val="000000" w:themeColor="text1"/>
          <w:lang w:val="en-US"/>
        </w:rPr>
        <w:t>’</w:t>
      </w:r>
      <w:r w:rsidRPr="00A61E45">
        <w:rPr>
          <w:rStyle w:val="normaltextrun"/>
          <w:rFonts w:ascii="Arial" w:hAnsi="Arial" w:cs="Arial"/>
          <w:color w:val="000000" w:themeColor="text1"/>
          <w:lang w:val="en-US"/>
        </w:rPr>
        <w:t xml:space="preserve"> keen sense of improving prospects highlights the need for universities to facilitate personal development and establish systems for mentoring students. </w:t>
      </w:r>
      <w:r w:rsidRPr="00A61E45">
        <w:rPr>
          <w:rFonts w:ascii="Arial" w:hAnsi="Arial" w:cs="Arial"/>
          <w:color w:val="000000" w:themeColor="text1"/>
        </w:rPr>
        <w:t>Additionally, diverse student physical activity programs enhance the appeal of the institution.</w:t>
      </w:r>
      <w:r w:rsidRPr="00A61E45">
        <w:rPr>
          <w:rStyle w:val="normaltextrun"/>
          <w:rFonts w:ascii="Arial" w:hAnsi="Arial" w:cs="Arial"/>
          <w:color w:val="000000" w:themeColor="text1"/>
          <w:lang w:val="en-US"/>
        </w:rPr>
        <w:t xml:space="preserve"> The scope of environmental influences </w:t>
      </w:r>
      <w:r w:rsidR="00EC50F8" w:rsidRPr="00A61E45">
        <w:rPr>
          <w:rStyle w:val="normaltextrun"/>
          <w:rFonts w:ascii="Arial" w:hAnsi="Arial" w:cs="Arial"/>
          <w:color w:val="000000" w:themeColor="text1"/>
          <w:lang w:val="en-US"/>
        </w:rPr>
        <w:t xml:space="preserve">ambassadors </w:t>
      </w:r>
      <w:r w:rsidR="00070F2B" w:rsidRPr="00A61E45">
        <w:rPr>
          <w:rStyle w:val="normaltextrun"/>
          <w:rFonts w:ascii="Arial" w:hAnsi="Arial" w:cs="Arial"/>
          <w:color w:val="000000" w:themeColor="text1"/>
          <w:lang w:val="en-US"/>
        </w:rPr>
        <w:t>encountered</w:t>
      </w:r>
      <w:r w:rsidRPr="00A61E45">
        <w:rPr>
          <w:rStyle w:val="normaltextrun"/>
          <w:rFonts w:ascii="Arial" w:hAnsi="Arial" w:cs="Arial"/>
          <w:color w:val="000000" w:themeColor="text1"/>
          <w:lang w:val="en-US"/>
        </w:rPr>
        <w:t xml:space="preserve"> gives prominence to the need for local authority providers to create safe and accessible opportunities. Furthermore, increasing knowledge of engagement in outdoor pursuits available locally is necessary to increase physical literacy.</w:t>
      </w:r>
      <w:r w:rsidRPr="00A61E45">
        <w:rPr>
          <w:rStyle w:val="eop"/>
          <w:rFonts w:ascii="Arial" w:hAnsi="Arial" w:cs="Arial"/>
          <w:color w:val="000000" w:themeColor="text1"/>
          <w:lang w:val="en-US"/>
        </w:rPr>
        <w:t> </w:t>
      </w:r>
      <w:r w:rsidR="00D35B8D">
        <w:rPr>
          <w:rStyle w:val="eop"/>
          <w:rFonts w:ascii="Calibri" w:hAnsi="Calibri" w:cs="Calibri"/>
          <w:sz w:val="22"/>
          <w:szCs w:val="22"/>
          <w:lang w:val="en-US"/>
        </w:rPr>
        <w:t> </w:t>
      </w:r>
    </w:p>
    <w:p w14:paraId="1E4FC06B" w14:textId="77777777" w:rsidR="003962F5" w:rsidRDefault="003962F5" w:rsidP="003962F5">
      <w:pPr>
        <w:pStyle w:val="DISS"/>
      </w:pPr>
      <w:bookmarkStart w:id="3" w:name="_Toc150463129"/>
      <w:r w:rsidRPr="007E196E">
        <w:t>ACKNOWLEDGEMENTS</w:t>
      </w:r>
      <w:bookmarkEnd w:id="3"/>
    </w:p>
    <w:p w14:paraId="737193EB" w14:textId="77777777" w:rsidR="003962F5" w:rsidRPr="007E196E" w:rsidRDefault="003962F5" w:rsidP="003962F5">
      <w:pPr>
        <w:pStyle w:val="DISS"/>
      </w:pPr>
    </w:p>
    <w:p w14:paraId="74957CF2" w14:textId="4F6B2EB2" w:rsidR="003962F5" w:rsidRDefault="0034552D" w:rsidP="003962F5">
      <w:pPr>
        <w:spacing w:line="360" w:lineRule="auto"/>
        <w:ind w:right="-199"/>
        <w:jc w:val="both"/>
        <w:rPr>
          <w:rFonts w:ascii="Arial" w:eastAsia="Arial" w:hAnsi="Arial" w:cstheme="majorBidi"/>
          <w:b/>
          <w:color w:val="000000" w:themeColor="text1"/>
          <w:sz w:val="24"/>
          <w:szCs w:val="24"/>
        </w:rPr>
      </w:pPr>
      <w:r>
        <w:rPr>
          <w:rFonts w:ascii="Arial" w:hAnsi="Arial" w:cs="Arial"/>
          <w:sz w:val="24"/>
          <w:szCs w:val="24"/>
        </w:rPr>
        <w:t>I would like to give</w:t>
      </w:r>
      <w:r w:rsidR="003962F5" w:rsidRPr="003962F5">
        <w:rPr>
          <w:rFonts w:ascii="Arial" w:hAnsi="Arial" w:cs="Arial"/>
          <w:sz w:val="24"/>
          <w:szCs w:val="24"/>
        </w:rPr>
        <w:t xml:space="preserve"> special thanks to Dr Nalda Wainwright for the support and guidance</w:t>
      </w:r>
      <w:r>
        <w:rPr>
          <w:rFonts w:ascii="Arial" w:hAnsi="Arial" w:cs="Arial"/>
          <w:sz w:val="24"/>
          <w:szCs w:val="24"/>
        </w:rPr>
        <w:t xml:space="preserve"> provided</w:t>
      </w:r>
      <w:r w:rsidR="003962F5" w:rsidRPr="003962F5">
        <w:rPr>
          <w:rFonts w:ascii="Arial" w:hAnsi="Arial" w:cs="Arial"/>
          <w:sz w:val="24"/>
          <w:szCs w:val="24"/>
        </w:rPr>
        <w:t xml:space="preserve"> in completing this research. My appreciation goes to the Further Education Young Ambassadors </w:t>
      </w:r>
      <w:r w:rsidR="00182F3D">
        <w:rPr>
          <w:rFonts w:ascii="Arial" w:hAnsi="Arial" w:cs="Arial"/>
          <w:sz w:val="24"/>
          <w:szCs w:val="24"/>
        </w:rPr>
        <w:t xml:space="preserve">at NPTC Group </w:t>
      </w:r>
      <w:r w:rsidR="003962F5" w:rsidRPr="003962F5">
        <w:rPr>
          <w:rFonts w:ascii="Arial" w:hAnsi="Arial" w:cs="Arial"/>
          <w:sz w:val="24"/>
          <w:szCs w:val="24"/>
        </w:rPr>
        <w:t>that kindly agreed to participate in this research</w:t>
      </w:r>
      <w:r w:rsidR="00182F3D">
        <w:rPr>
          <w:rFonts w:ascii="Arial" w:hAnsi="Arial" w:cs="Arial"/>
          <w:sz w:val="24"/>
          <w:szCs w:val="24"/>
        </w:rPr>
        <w:t>,</w:t>
      </w:r>
      <w:r w:rsidR="003962F5" w:rsidRPr="003962F5">
        <w:rPr>
          <w:rFonts w:ascii="Arial" w:hAnsi="Arial" w:cs="Arial"/>
          <w:sz w:val="24"/>
          <w:szCs w:val="24"/>
        </w:rPr>
        <w:t xml:space="preserve"> and whose interesting insights formed the basis of this work. </w:t>
      </w:r>
    </w:p>
    <w:p w14:paraId="57A6A532" w14:textId="77777777" w:rsidR="00F00619" w:rsidRPr="00F00619" w:rsidRDefault="00F00619" w:rsidP="00F00619">
      <w:pPr>
        <w:rPr>
          <w:rFonts w:ascii="Arial" w:hAnsi="Arial" w:cs="Arial"/>
          <w:sz w:val="24"/>
          <w:szCs w:val="24"/>
        </w:rPr>
      </w:pPr>
    </w:p>
    <w:p w14:paraId="6E9920EC" w14:textId="77777777" w:rsidR="00F00619" w:rsidRPr="00F00619" w:rsidRDefault="00F00619" w:rsidP="00F00619">
      <w:pPr>
        <w:rPr>
          <w:rFonts w:ascii="Arial" w:hAnsi="Arial" w:cs="Arial"/>
          <w:sz w:val="24"/>
          <w:szCs w:val="24"/>
        </w:rPr>
      </w:pPr>
    </w:p>
    <w:p w14:paraId="6BE397EF" w14:textId="77777777" w:rsidR="00F00619" w:rsidRPr="00F00619" w:rsidRDefault="00F00619" w:rsidP="00F00619">
      <w:pPr>
        <w:rPr>
          <w:rFonts w:ascii="Arial" w:hAnsi="Arial" w:cs="Arial"/>
          <w:sz w:val="24"/>
          <w:szCs w:val="24"/>
        </w:rPr>
      </w:pPr>
    </w:p>
    <w:p w14:paraId="2032F7E9" w14:textId="77777777" w:rsidR="00F00619" w:rsidRPr="00F00619" w:rsidRDefault="00F00619" w:rsidP="00F00619">
      <w:pPr>
        <w:rPr>
          <w:rFonts w:ascii="Arial" w:hAnsi="Arial" w:cs="Arial"/>
          <w:sz w:val="24"/>
          <w:szCs w:val="24"/>
        </w:rPr>
      </w:pPr>
    </w:p>
    <w:p w14:paraId="10930173" w14:textId="77777777" w:rsidR="00F00619" w:rsidRDefault="00F00619" w:rsidP="00F00619">
      <w:pPr>
        <w:rPr>
          <w:rFonts w:ascii="Arial" w:hAnsi="Arial" w:cs="Arial"/>
          <w:sz w:val="24"/>
          <w:szCs w:val="24"/>
        </w:rPr>
      </w:pPr>
    </w:p>
    <w:p w14:paraId="1CD9D39D" w14:textId="77777777" w:rsidR="007A6737" w:rsidRDefault="007A6737" w:rsidP="00F00619">
      <w:pPr>
        <w:rPr>
          <w:rFonts w:ascii="Arial" w:hAnsi="Arial" w:cs="Arial"/>
          <w:sz w:val="24"/>
          <w:szCs w:val="24"/>
        </w:rPr>
      </w:pPr>
    </w:p>
    <w:p w14:paraId="3F8A6F8B" w14:textId="77777777" w:rsidR="007A6737" w:rsidRDefault="007A6737" w:rsidP="00F00619">
      <w:pPr>
        <w:rPr>
          <w:rFonts w:ascii="Arial" w:hAnsi="Arial" w:cs="Arial"/>
          <w:sz w:val="24"/>
          <w:szCs w:val="24"/>
        </w:rPr>
      </w:pPr>
    </w:p>
    <w:p w14:paraId="1CFA5ED1" w14:textId="77777777" w:rsidR="007A6737" w:rsidRDefault="007A6737" w:rsidP="00F00619">
      <w:pPr>
        <w:rPr>
          <w:rFonts w:ascii="Arial" w:hAnsi="Arial" w:cs="Arial"/>
          <w:sz w:val="24"/>
          <w:szCs w:val="24"/>
        </w:rPr>
      </w:pPr>
    </w:p>
    <w:p w14:paraId="1E56FAD8" w14:textId="77777777" w:rsidR="007A6737" w:rsidRDefault="007A6737" w:rsidP="00F00619">
      <w:pPr>
        <w:rPr>
          <w:rFonts w:ascii="Arial" w:hAnsi="Arial" w:cs="Arial"/>
          <w:sz w:val="24"/>
          <w:szCs w:val="24"/>
        </w:rPr>
      </w:pPr>
    </w:p>
    <w:p w14:paraId="5D728852" w14:textId="77777777" w:rsidR="007A6737" w:rsidRDefault="007A6737" w:rsidP="00F00619">
      <w:pPr>
        <w:rPr>
          <w:rFonts w:ascii="Arial" w:hAnsi="Arial" w:cs="Arial"/>
          <w:sz w:val="24"/>
          <w:szCs w:val="24"/>
        </w:rPr>
      </w:pPr>
    </w:p>
    <w:p w14:paraId="27DABA94" w14:textId="77777777" w:rsidR="007A6737" w:rsidRDefault="007A6737" w:rsidP="00F00619">
      <w:pPr>
        <w:rPr>
          <w:rFonts w:ascii="Arial" w:hAnsi="Arial" w:cs="Arial"/>
          <w:sz w:val="24"/>
          <w:szCs w:val="24"/>
        </w:rPr>
      </w:pPr>
    </w:p>
    <w:p w14:paraId="14A4F58C" w14:textId="77777777" w:rsidR="007A6737" w:rsidRDefault="007A6737" w:rsidP="00F00619">
      <w:pPr>
        <w:rPr>
          <w:rFonts w:ascii="Arial" w:hAnsi="Arial" w:cs="Arial"/>
          <w:sz w:val="24"/>
          <w:szCs w:val="24"/>
        </w:rPr>
      </w:pPr>
    </w:p>
    <w:p w14:paraId="3EBE2FCD" w14:textId="77777777" w:rsidR="007A6737" w:rsidRDefault="007A6737" w:rsidP="00F00619">
      <w:pPr>
        <w:rPr>
          <w:rFonts w:ascii="Arial" w:hAnsi="Arial" w:cs="Arial"/>
          <w:sz w:val="24"/>
          <w:szCs w:val="24"/>
        </w:rPr>
      </w:pPr>
    </w:p>
    <w:p w14:paraId="4410748A" w14:textId="77777777" w:rsidR="007A6737" w:rsidRDefault="007A6737" w:rsidP="00F00619">
      <w:pPr>
        <w:rPr>
          <w:rFonts w:ascii="Arial" w:hAnsi="Arial" w:cs="Arial"/>
          <w:sz w:val="24"/>
          <w:szCs w:val="24"/>
        </w:rPr>
      </w:pPr>
    </w:p>
    <w:p w14:paraId="6A700595" w14:textId="77777777" w:rsidR="007A6737" w:rsidRDefault="007A6737" w:rsidP="00F00619">
      <w:pPr>
        <w:rPr>
          <w:rFonts w:ascii="Arial" w:hAnsi="Arial" w:cs="Arial"/>
          <w:sz w:val="24"/>
          <w:szCs w:val="24"/>
        </w:rPr>
      </w:pPr>
    </w:p>
    <w:p w14:paraId="6DE21D5F" w14:textId="77777777" w:rsidR="007A6737" w:rsidRDefault="007A6737" w:rsidP="00F00619">
      <w:pPr>
        <w:rPr>
          <w:rFonts w:ascii="Arial" w:hAnsi="Arial" w:cs="Arial"/>
          <w:sz w:val="24"/>
          <w:szCs w:val="24"/>
        </w:rPr>
      </w:pPr>
    </w:p>
    <w:p w14:paraId="0EB5BAE1" w14:textId="77777777" w:rsidR="007A6737" w:rsidRDefault="007A6737" w:rsidP="00F00619">
      <w:pPr>
        <w:rPr>
          <w:rFonts w:ascii="Arial" w:hAnsi="Arial" w:cs="Arial"/>
          <w:sz w:val="24"/>
          <w:szCs w:val="24"/>
        </w:rPr>
      </w:pPr>
    </w:p>
    <w:p w14:paraId="456B3223" w14:textId="77777777" w:rsidR="007A6737" w:rsidRDefault="007A6737" w:rsidP="00F00619">
      <w:pPr>
        <w:rPr>
          <w:rFonts w:ascii="Arial" w:hAnsi="Arial" w:cs="Arial"/>
          <w:sz w:val="24"/>
          <w:szCs w:val="24"/>
        </w:rPr>
      </w:pPr>
    </w:p>
    <w:p w14:paraId="31976CFC" w14:textId="77777777" w:rsidR="007A6737" w:rsidRDefault="007A6737" w:rsidP="00F00619">
      <w:pPr>
        <w:rPr>
          <w:rFonts w:ascii="Arial" w:hAnsi="Arial" w:cs="Arial"/>
          <w:sz w:val="24"/>
          <w:szCs w:val="24"/>
        </w:rPr>
      </w:pPr>
    </w:p>
    <w:p w14:paraId="6A7FE782" w14:textId="77777777" w:rsidR="007A6737" w:rsidRDefault="007A6737" w:rsidP="00F00619">
      <w:pPr>
        <w:rPr>
          <w:rFonts w:ascii="Arial" w:hAnsi="Arial" w:cs="Arial"/>
          <w:sz w:val="24"/>
          <w:szCs w:val="24"/>
        </w:rPr>
      </w:pPr>
    </w:p>
    <w:p w14:paraId="5E78F8A2" w14:textId="77777777" w:rsidR="007A74CF" w:rsidRPr="00F00619" w:rsidRDefault="007A74CF" w:rsidP="00F00619">
      <w:pPr>
        <w:rPr>
          <w:rFonts w:ascii="Arial" w:hAnsi="Arial" w:cs="Arial"/>
          <w:sz w:val="24"/>
          <w:szCs w:val="24"/>
        </w:rPr>
      </w:pPr>
    </w:p>
    <w:p w14:paraId="0500120A" w14:textId="5BF6649F" w:rsidR="1047A548" w:rsidRPr="006262A9" w:rsidRDefault="00494DC3" w:rsidP="006262A9">
      <w:pPr>
        <w:pStyle w:val="DISS"/>
      </w:pPr>
      <w:bookmarkStart w:id="4" w:name="_Toc150463130"/>
      <w:r w:rsidRPr="006262A9">
        <w:t>ABB</w:t>
      </w:r>
      <w:r w:rsidR="006262A9" w:rsidRPr="006262A9">
        <w:t>REVIATIONS</w:t>
      </w:r>
      <w:bookmarkEnd w:id="4"/>
    </w:p>
    <w:p w14:paraId="23222EF6" w14:textId="77777777" w:rsidR="006262A9" w:rsidRDefault="006262A9" w:rsidP="00132E24"/>
    <w:tbl>
      <w:tblPr>
        <w:tblStyle w:val="TableGrid"/>
        <w:tblW w:w="0" w:type="auto"/>
        <w:tblLook w:val="04A0" w:firstRow="1" w:lastRow="0" w:firstColumn="1" w:lastColumn="0" w:noHBand="0" w:noVBand="1"/>
      </w:tblPr>
      <w:tblGrid>
        <w:gridCol w:w="1838"/>
        <w:gridCol w:w="7512"/>
      </w:tblGrid>
      <w:tr w:rsidR="0020144A" w14:paraId="2F7929E5" w14:textId="77777777" w:rsidTr="00D40C7B">
        <w:tc>
          <w:tcPr>
            <w:tcW w:w="1838" w:type="dxa"/>
          </w:tcPr>
          <w:p w14:paraId="5BADA5B4" w14:textId="77777777" w:rsidR="0020144A" w:rsidRPr="007A74CF" w:rsidRDefault="0020144A" w:rsidP="007A74CF">
            <w:pPr>
              <w:spacing w:line="360" w:lineRule="auto"/>
              <w:rPr>
                <w:rFonts w:ascii="Arial" w:hAnsi="Arial" w:cs="Arial"/>
                <w:b/>
                <w:bCs/>
                <w:sz w:val="24"/>
                <w:szCs w:val="24"/>
              </w:rPr>
            </w:pPr>
            <w:bookmarkStart w:id="5" w:name="_Toc150461482"/>
            <w:r w:rsidRPr="007A74CF">
              <w:rPr>
                <w:rFonts w:ascii="Arial" w:hAnsi="Arial" w:cs="Arial"/>
                <w:b/>
                <w:bCs/>
                <w:sz w:val="24"/>
                <w:szCs w:val="24"/>
              </w:rPr>
              <w:t>Abbreviation</w:t>
            </w:r>
            <w:bookmarkEnd w:id="5"/>
          </w:p>
        </w:tc>
        <w:tc>
          <w:tcPr>
            <w:tcW w:w="7512" w:type="dxa"/>
          </w:tcPr>
          <w:p w14:paraId="2FBAE1E7" w14:textId="77777777" w:rsidR="0020144A" w:rsidRPr="007A74CF" w:rsidRDefault="0020144A" w:rsidP="007A74CF">
            <w:pPr>
              <w:spacing w:line="360" w:lineRule="auto"/>
              <w:rPr>
                <w:rFonts w:ascii="Arial" w:hAnsi="Arial" w:cs="Arial"/>
                <w:b/>
                <w:bCs/>
                <w:sz w:val="24"/>
                <w:szCs w:val="24"/>
              </w:rPr>
            </w:pPr>
            <w:bookmarkStart w:id="6" w:name="_Toc150461483"/>
            <w:r w:rsidRPr="007A74CF">
              <w:rPr>
                <w:rFonts w:ascii="Arial" w:hAnsi="Arial" w:cs="Arial"/>
                <w:b/>
                <w:bCs/>
                <w:sz w:val="24"/>
                <w:szCs w:val="24"/>
              </w:rPr>
              <w:t>Full Form</w:t>
            </w:r>
            <w:bookmarkEnd w:id="6"/>
          </w:p>
        </w:tc>
      </w:tr>
      <w:tr w:rsidR="0020144A" w14:paraId="2A6F65FD" w14:textId="77777777" w:rsidTr="00D40C7B">
        <w:tc>
          <w:tcPr>
            <w:tcW w:w="1838" w:type="dxa"/>
          </w:tcPr>
          <w:p w14:paraId="5648FAE6" w14:textId="77777777" w:rsidR="0020144A" w:rsidRPr="007A74CF" w:rsidRDefault="0020144A" w:rsidP="007A74CF">
            <w:pPr>
              <w:spacing w:line="360" w:lineRule="auto"/>
              <w:rPr>
                <w:rFonts w:ascii="Arial" w:hAnsi="Arial" w:cs="Arial"/>
                <w:b/>
                <w:bCs/>
                <w:sz w:val="24"/>
                <w:szCs w:val="24"/>
              </w:rPr>
            </w:pPr>
            <w:bookmarkStart w:id="7" w:name="_Toc150461484"/>
            <w:r w:rsidRPr="007A74CF">
              <w:rPr>
                <w:rFonts w:ascii="Arial" w:hAnsi="Arial" w:cs="Arial"/>
                <w:bCs/>
                <w:sz w:val="24"/>
                <w:szCs w:val="24"/>
              </w:rPr>
              <w:t>A1</w:t>
            </w:r>
            <w:bookmarkEnd w:id="7"/>
          </w:p>
        </w:tc>
        <w:tc>
          <w:tcPr>
            <w:tcW w:w="7512" w:type="dxa"/>
          </w:tcPr>
          <w:p w14:paraId="48CE390C" w14:textId="77777777" w:rsidR="0020144A" w:rsidRPr="007A74CF" w:rsidRDefault="0020144A" w:rsidP="007A74CF">
            <w:pPr>
              <w:spacing w:line="360" w:lineRule="auto"/>
              <w:rPr>
                <w:rFonts w:ascii="Arial" w:hAnsi="Arial" w:cs="Arial"/>
                <w:b/>
                <w:bCs/>
                <w:sz w:val="24"/>
                <w:szCs w:val="24"/>
              </w:rPr>
            </w:pPr>
            <w:bookmarkStart w:id="8" w:name="_Toc150461485"/>
            <w:r w:rsidRPr="007A74CF">
              <w:rPr>
                <w:rFonts w:ascii="Arial" w:hAnsi="Arial" w:cs="Arial"/>
                <w:bCs/>
                <w:sz w:val="24"/>
                <w:szCs w:val="24"/>
              </w:rPr>
              <w:t>Further Education Young Ambassador 1</w:t>
            </w:r>
            <w:bookmarkEnd w:id="8"/>
          </w:p>
        </w:tc>
      </w:tr>
      <w:tr w:rsidR="0020144A" w14:paraId="138FF8CC" w14:textId="77777777" w:rsidTr="00D40C7B">
        <w:tc>
          <w:tcPr>
            <w:tcW w:w="1838" w:type="dxa"/>
          </w:tcPr>
          <w:p w14:paraId="0EA87294" w14:textId="77777777" w:rsidR="0020144A" w:rsidRPr="007A74CF" w:rsidRDefault="0020144A" w:rsidP="007A74CF">
            <w:pPr>
              <w:spacing w:line="360" w:lineRule="auto"/>
              <w:rPr>
                <w:rFonts w:ascii="Arial" w:hAnsi="Arial" w:cs="Arial"/>
                <w:b/>
                <w:bCs/>
                <w:sz w:val="24"/>
                <w:szCs w:val="24"/>
              </w:rPr>
            </w:pPr>
            <w:bookmarkStart w:id="9" w:name="_Toc150461486"/>
            <w:r w:rsidRPr="007A74CF">
              <w:rPr>
                <w:rFonts w:ascii="Arial" w:hAnsi="Arial" w:cs="Arial"/>
                <w:bCs/>
                <w:sz w:val="24"/>
                <w:szCs w:val="24"/>
              </w:rPr>
              <w:t>A2</w:t>
            </w:r>
            <w:bookmarkEnd w:id="9"/>
          </w:p>
        </w:tc>
        <w:tc>
          <w:tcPr>
            <w:tcW w:w="7512" w:type="dxa"/>
          </w:tcPr>
          <w:p w14:paraId="6F405F2B" w14:textId="77777777" w:rsidR="0020144A" w:rsidRPr="007A74CF" w:rsidRDefault="0020144A" w:rsidP="007A74CF">
            <w:pPr>
              <w:spacing w:line="360" w:lineRule="auto"/>
              <w:rPr>
                <w:rFonts w:ascii="Arial" w:hAnsi="Arial" w:cs="Arial"/>
                <w:b/>
                <w:bCs/>
                <w:sz w:val="24"/>
                <w:szCs w:val="24"/>
              </w:rPr>
            </w:pPr>
            <w:bookmarkStart w:id="10" w:name="_Toc150461487"/>
            <w:r w:rsidRPr="007A74CF">
              <w:rPr>
                <w:rFonts w:ascii="Arial" w:hAnsi="Arial" w:cs="Arial"/>
                <w:bCs/>
                <w:sz w:val="24"/>
                <w:szCs w:val="24"/>
              </w:rPr>
              <w:t>Further Education Young Ambassador 2</w:t>
            </w:r>
            <w:bookmarkEnd w:id="10"/>
          </w:p>
        </w:tc>
      </w:tr>
      <w:tr w:rsidR="0020144A" w14:paraId="0BF77679" w14:textId="77777777" w:rsidTr="00D40C7B">
        <w:tc>
          <w:tcPr>
            <w:tcW w:w="1838" w:type="dxa"/>
          </w:tcPr>
          <w:p w14:paraId="15486D79" w14:textId="77777777" w:rsidR="0020144A" w:rsidRPr="007A74CF" w:rsidRDefault="0020144A" w:rsidP="007A74CF">
            <w:pPr>
              <w:spacing w:line="360" w:lineRule="auto"/>
              <w:rPr>
                <w:rFonts w:ascii="Arial" w:hAnsi="Arial" w:cs="Arial"/>
                <w:b/>
                <w:bCs/>
                <w:sz w:val="24"/>
                <w:szCs w:val="24"/>
              </w:rPr>
            </w:pPr>
            <w:bookmarkStart w:id="11" w:name="_Toc150461488"/>
            <w:r w:rsidRPr="007A74CF">
              <w:rPr>
                <w:rFonts w:ascii="Arial" w:hAnsi="Arial" w:cs="Arial"/>
                <w:bCs/>
                <w:sz w:val="24"/>
                <w:szCs w:val="24"/>
              </w:rPr>
              <w:t>A3</w:t>
            </w:r>
            <w:bookmarkEnd w:id="11"/>
          </w:p>
        </w:tc>
        <w:tc>
          <w:tcPr>
            <w:tcW w:w="7512" w:type="dxa"/>
          </w:tcPr>
          <w:p w14:paraId="169C79C0" w14:textId="77777777" w:rsidR="0020144A" w:rsidRPr="007A74CF" w:rsidRDefault="0020144A" w:rsidP="007A74CF">
            <w:pPr>
              <w:spacing w:line="360" w:lineRule="auto"/>
              <w:rPr>
                <w:rFonts w:ascii="Arial" w:hAnsi="Arial" w:cs="Arial"/>
                <w:b/>
                <w:bCs/>
                <w:sz w:val="24"/>
                <w:szCs w:val="24"/>
              </w:rPr>
            </w:pPr>
            <w:bookmarkStart w:id="12" w:name="_Toc150461489"/>
            <w:r w:rsidRPr="007A74CF">
              <w:rPr>
                <w:rFonts w:ascii="Arial" w:hAnsi="Arial" w:cs="Arial"/>
                <w:bCs/>
                <w:sz w:val="24"/>
                <w:szCs w:val="24"/>
              </w:rPr>
              <w:t>Further Education Young Ambassador 3</w:t>
            </w:r>
            <w:bookmarkEnd w:id="12"/>
          </w:p>
        </w:tc>
      </w:tr>
      <w:tr w:rsidR="0020144A" w14:paraId="5CB82909" w14:textId="77777777" w:rsidTr="00D40C7B">
        <w:tc>
          <w:tcPr>
            <w:tcW w:w="1838" w:type="dxa"/>
          </w:tcPr>
          <w:p w14:paraId="2F88AA85" w14:textId="77777777" w:rsidR="0020144A" w:rsidRPr="007A74CF" w:rsidRDefault="0020144A" w:rsidP="007A74CF">
            <w:pPr>
              <w:spacing w:line="360" w:lineRule="auto"/>
              <w:rPr>
                <w:rFonts w:ascii="Arial" w:hAnsi="Arial" w:cs="Arial"/>
                <w:b/>
                <w:bCs/>
                <w:sz w:val="24"/>
                <w:szCs w:val="24"/>
              </w:rPr>
            </w:pPr>
            <w:bookmarkStart w:id="13" w:name="_Toc150461490"/>
            <w:r w:rsidRPr="007A74CF">
              <w:rPr>
                <w:rFonts w:ascii="Arial" w:hAnsi="Arial" w:cs="Arial"/>
                <w:bCs/>
                <w:sz w:val="24"/>
                <w:szCs w:val="24"/>
              </w:rPr>
              <w:t>A4</w:t>
            </w:r>
            <w:bookmarkEnd w:id="13"/>
          </w:p>
        </w:tc>
        <w:tc>
          <w:tcPr>
            <w:tcW w:w="7512" w:type="dxa"/>
          </w:tcPr>
          <w:p w14:paraId="29026A63" w14:textId="77777777" w:rsidR="0020144A" w:rsidRPr="007A74CF" w:rsidRDefault="0020144A" w:rsidP="007A74CF">
            <w:pPr>
              <w:spacing w:line="360" w:lineRule="auto"/>
              <w:rPr>
                <w:rFonts w:ascii="Arial" w:hAnsi="Arial" w:cs="Arial"/>
                <w:b/>
                <w:bCs/>
                <w:sz w:val="24"/>
                <w:szCs w:val="24"/>
              </w:rPr>
            </w:pPr>
            <w:bookmarkStart w:id="14" w:name="_Toc150461491"/>
            <w:r w:rsidRPr="007A74CF">
              <w:rPr>
                <w:rFonts w:ascii="Arial" w:hAnsi="Arial" w:cs="Arial"/>
                <w:bCs/>
                <w:sz w:val="24"/>
                <w:szCs w:val="24"/>
              </w:rPr>
              <w:t>Further Education Young Ambassador 4</w:t>
            </w:r>
            <w:bookmarkEnd w:id="14"/>
          </w:p>
        </w:tc>
      </w:tr>
      <w:tr w:rsidR="0020144A" w14:paraId="3F987CE6" w14:textId="77777777" w:rsidTr="00D40C7B">
        <w:tc>
          <w:tcPr>
            <w:tcW w:w="1838" w:type="dxa"/>
          </w:tcPr>
          <w:p w14:paraId="200B2CA4" w14:textId="77777777" w:rsidR="0020144A" w:rsidRPr="007A74CF" w:rsidRDefault="0020144A" w:rsidP="007A74CF">
            <w:pPr>
              <w:spacing w:line="360" w:lineRule="auto"/>
              <w:rPr>
                <w:rFonts w:ascii="Arial" w:hAnsi="Arial" w:cs="Arial"/>
                <w:b/>
                <w:bCs/>
                <w:sz w:val="24"/>
                <w:szCs w:val="24"/>
              </w:rPr>
            </w:pPr>
            <w:bookmarkStart w:id="15" w:name="_Toc150461492"/>
            <w:r w:rsidRPr="007A74CF">
              <w:rPr>
                <w:rFonts w:ascii="Arial" w:hAnsi="Arial" w:cs="Arial"/>
                <w:bCs/>
                <w:sz w:val="24"/>
                <w:szCs w:val="24"/>
              </w:rPr>
              <w:t>A5</w:t>
            </w:r>
            <w:bookmarkEnd w:id="15"/>
          </w:p>
        </w:tc>
        <w:tc>
          <w:tcPr>
            <w:tcW w:w="7512" w:type="dxa"/>
          </w:tcPr>
          <w:p w14:paraId="67BC5868" w14:textId="77777777" w:rsidR="0020144A" w:rsidRPr="007A74CF" w:rsidRDefault="0020144A" w:rsidP="007A74CF">
            <w:pPr>
              <w:spacing w:line="360" w:lineRule="auto"/>
              <w:rPr>
                <w:rFonts w:ascii="Arial" w:hAnsi="Arial" w:cs="Arial"/>
                <w:b/>
                <w:bCs/>
                <w:sz w:val="24"/>
                <w:szCs w:val="24"/>
              </w:rPr>
            </w:pPr>
            <w:bookmarkStart w:id="16" w:name="_Toc150461493"/>
            <w:r w:rsidRPr="007A74CF">
              <w:rPr>
                <w:rFonts w:ascii="Arial" w:hAnsi="Arial" w:cs="Arial"/>
                <w:bCs/>
                <w:sz w:val="24"/>
                <w:szCs w:val="24"/>
              </w:rPr>
              <w:t>Further Education Young Ambassador 5</w:t>
            </w:r>
            <w:bookmarkEnd w:id="16"/>
          </w:p>
        </w:tc>
      </w:tr>
      <w:tr w:rsidR="0020144A" w14:paraId="29D1734B" w14:textId="77777777" w:rsidTr="00D40C7B">
        <w:tc>
          <w:tcPr>
            <w:tcW w:w="1838" w:type="dxa"/>
          </w:tcPr>
          <w:p w14:paraId="57FC6BB4" w14:textId="77777777" w:rsidR="0020144A" w:rsidRPr="007A74CF" w:rsidRDefault="0020144A" w:rsidP="007A74CF">
            <w:pPr>
              <w:spacing w:line="360" w:lineRule="auto"/>
              <w:rPr>
                <w:rFonts w:ascii="Arial" w:hAnsi="Arial" w:cs="Arial"/>
                <w:b/>
                <w:bCs/>
                <w:sz w:val="24"/>
                <w:szCs w:val="24"/>
              </w:rPr>
            </w:pPr>
            <w:bookmarkStart w:id="17" w:name="_Toc150461494"/>
            <w:r w:rsidRPr="007A74CF">
              <w:rPr>
                <w:rFonts w:ascii="Arial" w:hAnsi="Arial" w:cs="Arial"/>
                <w:bCs/>
                <w:sz w:val="24"/>
                <w:szCs w:val="24"/>
              </w:rPr>
              <w:t>FEYAs</w:t>
            </w:r>
            <w:bookmarkEnd w:id="17"/>
          </w:p>
        </w:tc>
        <w:tc>
          <w:tcPr>
            <w:tcW w:w="7512" w:type="dxa"/>
          </w:tcPr>
          <w:p w14:paraId="09BCC4AA" w14:textId="77777777" w:rsidR="0020144A" w:rsidRPr="007A74CF" w:rsidRDefault="0020144A" w:rsidP="007A74CF">
            <w:pPr>
              <w:spacing w:line="360" w:lineRule="auto"/>
              <w:rPr>
                <w:rFonts w:ascii="Arial" w:hAnsi="Arial" w:cs="Arial"/>
                <w:b/>
                <w:bCs/>
                <w:sz w:val="24"/>
                <w:szCs w:val="24"/>
              </w:rPr>
            </w:pPr>
            <w:bookmarkStart w:id="18" w:name="_Toc150461495"/>
            <w:r w:rsidRPr="007A74CF">
              <w:rPr>
                <w:rFonts w:ascii="Arial" w:hAnsi="Arial" w:cs="Arial"/>
                <w:bCs/>
                <w:sz w:val="24"/>
                <w:szCs w:val="24"/>
              </w:rPr>
              <w:t>Further Education Young Ambassadors</w:t>
            </w:r>
            <w:bookmarkEnd w:id="18"/>
          </w:p>
        </w:tc>
      </w:tr>
      <w:tr w:rsidR="0020144A" w14:paraId="4A8682A3" w14:textId="77777777" w:rsidTr="00D40C7B">
        <w:tc>
          <w:tcPr>
            <w:tcW w:w="1838" w:type="dxa"/>
          </w:tcPr>
          <w:p w14:paraId="6340CD4D" w14:textId="77777777" w:rsidR="0020144A" w:rsidRPr="007A74CF" w:rsidRDefault="0020144A" w:rsidP="007A74CF">
            <w:pPr>
              <w:spacing w:line="360" w:lineRule="auto"/>
              <w:rPr>
                <w:rFonts w:ascii="Arial" w:hAnsi="Arial" w:cs="Arial"/>
                <w:b/>
                <w:bCs/>
                <w:sz w:val="24"/>
                <w:szCs w:val="24"/>
              </w:rPr>
            </w:pPr>
            <w:bookmarkStart w:id="19" w:name="_Toc150461496"/>
            <w:r w:rsidRPr="007A74CF">
              <w:rPr>
                <w:rFonts w:ascii="Arial" w:hAnsi="Arial" w:cs="Arial"/>
                <w:bCs/>
                <w:sz w:val="24"/>
                <w:szCs w:val="24"/>
              </w:rPr>
              <w:t>FMS</w:t>
            </w:r>
            <w:bookmarkEnd w:id="19"/>
          </w:p>
        </w:tc>
        <w:tc>
          <w:tcPr>
            <w:tcW w:w="7512" w:type="dxa"/>
          </w:tcPr>
          <w:p w14:paraId="4810E0A2" w14:textId="77777777" w:rsidR="0020144A" w:rsidRPr="007A74CF" w:rsidRDefault="0020144A" w:rsidP="007A74CF">
            <w:pPr>
              <w:spacing w:line="360" w:lineRule="auto"/>
              <w:rPr>
                <w:rFonts w:ascii="Arial" w:hAnsi="Arial" w:cs="Arial"/>
                <w:b/>
                <w:bCs/>
                <w:sz w:val="24"/>
                <w:szCs w:val="24"/>
              </w:rPr>
            </w:pPr>
            <w:bookmarkStart w:id="20" w:name="_Toc150461497"/>
            <w:r w:rsidRPr="007A74CF">
              <w:rPr>
                <w:rFonts w:ascii="Arial" w:hAnsi="Arial" w:cs="Arial"/>
                <w:bCs/>
                <w:sz w:val="24"/>
                <w:szCs w:val="24"/>
              </w:rPr>
              <w:t>Fundamental Movement Skills</w:t>
            </w:r>
            <w:bookmarkEnd w:id="20"/>
          </w:p>
        </w:tc>
      </w:tr>
      <w:tr w:rsidR="0020144A" w14:paraId="12FB2C55" w14:textId="77777777" w:rsidTr="00D40C7B">
        <w:tc>
          <w:tcPr>
            <w:tcW w:w="1838" w:type="dxa"/>
          </w:tcPr>
          <w:p w14:paraId="254E949D" w14:textId="77777777" w:rsidR="0020144A" w:rsidRPr="007A74CF" w:rsidRDefault="0020144A" w:rsidP="007A74CF">
            <w:pPr>
              <w:spacing w:line="360" w:lineRule="auto"/>
              <w:rPr>
                <w:rFonts w:ascii="Arial" w:hAnsi="Arial" w:cs="Arial"/>
                <w:b/>
                <w:bCs/>
                <w:sz w:val="24"/>
                <w:szCs w:val="24"/>
              </w:rPr>
            </w:pPr>
            <w:bookmarkStart w:id="21" w:name="_Toc150461498"/>
            <w:r w:rsidRPr="007A74CF">
              <w:rPr>
                <w:rFonts w:ascii="Arial" w:hAnsi="Arial" w:cs="Arial"/>
                <w:bCs/>
                <w:sz w:val="24"/>
                <w:szCs w:val="24"/>
              </w:rPr>
              <w:t>NPT</w:t>
            </w:r>
            <w:bookmarkEnd w:id="21"/>
          </w:p>
        </w:tc>
        <w:tc>
          <w:tcPr>
            <w:tcW w:w="7512" w:type="dxa"/>
          </w:tcPr>
          <w:p w14:paraId="52A80601" w14:textId="77777777" w:rsidR="0020144A" w:rsidRPr="007A74CF" w:rsidRDefault="0020144A" w:rsidP="007A74CF">
            <w:pPr>
              <w:spacing w:line="360" w:lineRule="auto"/>
              <w:rPr>
                <w:rFonts w:ascii="Arial" w:hAnsi="Arial" w:cs="Arial"/>
                <w:b/>
                <w:bCs/>
                <w:sz w:val="24"/>
                <w:szCs w:val="24"/>
              </w:rPr>
            </w:pPr>
            <w:bookmarkStart w:id="22" w:name="_Toc150461499"/>
            <w:r w:rsidRPr="007A74CF">
              <w:rPr>
                <w:rFonts w:ascii="Arial" w:hAnsi="Arial" w:cs="Arial"/>
                <w:bCs/>
                <w:sz w:val="24"/>
                <w:szCs w:val="24"/>
              </w:rPr>
              <w:t>Neath Port Talbot</w:t>
            </w:r>
            <w:bookmarkEnd w:id="22"/>
          </w:p>
        </w:tc>
      </w:tr>
      <w:tr w:rsidR="0020144A" w14:paraId="2395ED8C" w14:textId="77777777" w:rsidTr="00D40C7B">
        <w:tc>
          <w:tcPr>
            <w:tcW w:w="1838" w:type="dxa"/>
          </w:tcPr>
          <w:p w14:paraId="48E075CC" w14:textId="77777777" w:rsidR="0020144A" w:rsidRPr="007A74CF" w:rsidRDefault="0020144A" w:rsidP="007A74CF">
            <w:pPr>
              <w:spacing w:line="360" w:lineRule="auto"/>
              <w:rPr>
                <w:rFonts w:ascii="Arial" w:hAnsi="Arial" w:cs="Arial"/>
                <w:b/>
                <w:bCs/>
                <w:sz w:val="24"/>
                <w:szCs w:val="24"/>
              </w:rPr>
            </w:pPr>
            <w:bookmarkStart w:id="23" w:name="_Toc150461500"/>
            <w:r w:rsidRPr="007A74CF">
              <w:rPr>
                <w:rFonts w:ascii="Arial" w:hAnsi="Arial" w:cs="Arial"/>
                <w:bCs/>
                <w:sz w:val="24"/>
                <w:szCs w:val="24"/>
              </w:rPr>
              <w:t>NPTC Group</w:t>
            </w:r>
            <w:bookmarkEnd w:id="23"/>
          </w:p>
        </w:tc>
        <w:tc>
          <w:tcPr>
            <w:tcW w:w="7512" w:type="dxa"/>
          </w:tcPr>
          <w:p w14:paraId="6613E06F" w14:textId="77777777" w:rsidR="0020144A" w:rsidRPr="007A74CF" w:rsidRDefault="0020144A" w:rsidP="007A74CF">
            <w:pPr>
              <w:spacing w:line="360" w:lineRule="auto"/>
              <w:rPr>
                <w:rFonts w:ascii="Arial" w:hAnsi="Arial" w:cs="Arial"/>
                <w:b/>
                <w:bCs/>
                <w:sz w:val="24"/>
                <w:szCs w:val="24"/>
              </w:rPr>
            </w:pPr>
            <w:bookmarkStart w:id="24" w:name="_Toc150461501"/>
            <w:r w:rsidRPr="007A74CF">
              <w:rPr>
                <w:rFonts w:ascii="Arial" w:hAnsi="Arial" w:cs="Arial"/>
                <w:bCs/>
                <w:sz w:val="24"/>
                <w:szCs w:val="24"/>
              </w:rPr>
              <w:t>Neath Port Talbot College Group</w:t>
            </w:r>
            <w:bookmarkEnd w:id="24"/>
          </w:p>
        </w:tc>
      </w:tr>
      <w:tr w:rsidR="0020144A" w14:paraId="07E20777" w14:textId="77777777" w:rsidTr="00D40C7B">
        <w:tc>
          <w:tcPr>
            <w:tcW w:w="1838" w:type="dxa"/>
          </w:tcPr>
          <w:p w14:paraId="49C6EAED" w14:textId="77777777" w:rsidR="0020144A" w:rsidRPr="007A74CF" w:rsidRDefault="0020144A" w:rsidP="007A74CF">
            <w:pPr>
              <w:spacing w:line="360" w:lineRule="auto"/>
              <w:rPr>
                <w:rFonts w:ascii="Arial" w:hAnsi="Arial" w:cs="Arial"/>
                <w:b/>
                <w:bCs/>
                <w:sz w:val="24"/>
                <w:szCs w:val="24"/>
              </w:rPr>
            </w:pPr>
            <w:bookmarkStart w:id="25" w:name="_Toc150461502"/>
            <w:r w:rsidRPr="007A74CF">
              <w:rPr>
                <w:rFonts w:ascii="Arial" w:hAnsi="Arial" w:cs="Arial"/>
                <w:bCs/>
                <w:sz w:val="24"/>
                <w:szCs w:val="24"/>
              </w:rPr>
              <w:t>PA</w:t>
            </w:r>
            <w:bookmarkEnd w:id="25"/>
          </w:p>
        </w:tc>
        <w:tc>
          <w:tcPr>
            <w:tcW w:w="7512" w:type="dxa"/>
          </w:tcPr>
          <w:p w14:paraId="6F2F627B" w14:textId="77777777" w:rsidR="0020144A" w:rsidRPr="007A74CF" w:rsidRDefault="0020144A" w:rsidP="007A74CF">
            <w:pPr>
              <w:spacing w:line="360" w:lineRule="auto"/>
              <w:rPr>
                <w:rFonts w:ascii="Arial" w:hAnsi="Arial" w:cs="Arial"/>
                <w:b/>
                <w:bCs/>
                <w:sz w:val="24"/>
                <w:szCs w:val="24"/>
              </w:rPr>
            </w:pPr>
            <w:bookmarkStart w:id="26" w:name="_Toc150461503"/>
            <w:r w:rsidRPr="007A74CF">
              <w:rPr>
                <w:rFonts w:ascii="Arial" w:hAnsi="Arial" w:cs="Arial"/>
                <w:bCs/>
                <w:sz w:val="24"/>
                <w:szCs w:val="24"/>
              </w:rPr>
              <w:t>Physical Activity</w:t>
            </w:r>
            <w:bookmarkEnd w:id="26"/>
          </w:p>
        </w:tc>
      </w:tr>
      <w:tr w:rsidR="0020144A" w14:paraId="4CF7CC2E" w14:textId="77777777" w:rsidTr="00D40C7B">
        <w:tc>
          <w:tcPr>
            <w:tcW w:w="1838" w:type="dxa"/>
          </w:tcPr>
          <w:p w14:paraId="05452099" w14:textId="77777777" w:rsidR="0020144A" w:rsidRPr="007A74CF" w:rsidRDefault="0020144A" w:rsidP="007A74CF">
            <w:pPr>
              <w:spacing w:line="360" w:lineRule="auto"/>
              <w:rPr>
                <w:rFonts w:ascii="Arial" w:hAnsi="Arial" w:cs="Arial"/>
                <w:b/>
                <w:bCs/>
                <w:sz w:val="24"/>
                <w:szCs w:val="24"/>
              </w:rPr>
            </w:pPr>
            <w:bookmarkStart w:id="27" w:name="_Toc150461504"/>
            <w:r w:rsidRPr="007A74CF">
              <w:rPr>
                <w:rFonts w:ascii="Arial" w:hAnsi="Arial" w:cs="Arial"/>
                <w:bCs/>
                <w:sz w:val="24"/>
                <w:szCs w:val="24"/>
              </w:rPr>
              <w:t>PE</w:t>
            </w:r>
            <w:bookmarkEnd w:id="27"/>
          </w:p>
        </w:tc>
        <w:tc>
          <w:tcPr>
            <w:tcW w:w="7512" w:type="dxa"/>
          </w:tcPr>
          <w:p w14:paraId="4800422E" w14:textId="77777777" w:rsidR="0020144A" w:rsidRPr="007A74CF" w:rsidRDefault="0020144A" w:rsidP="007A74CF">
            <w:pPr>
              <w:spacing w:line="360" w:lineRule="auto"/>
              <w:rPr>
                <w:rFonts w:ascii="Arial" w:hAnsi="Arial" w:cs="Arial"/>
                <w:b/>
                <w:bCs/>
                <w:sz w:val="24"/>
                <w:szCs w:val="24"/>
              </w:rPr>
            </w:pPr>
            <w:bookmarkStart w:id="28" w:name="_Toc150461505"/>
            <w:r w:rsidRPr="007A74CF">
              <w:rPr>
                <w:rFonts w:ascii="Arial" w:hAnsi="Arial" w:cs="Arial"/>
                <w:bCs/>
                <w:sz w:val="24"/>
                <w:szCs w:val="24"/>
              </w:rPr>
              <w:t>Physical Education</w:t>
            </w:r>
            <w:bookmarkEnd w:id="28"/>
          </w:p>
        </w:tc>
      </w:tr>
      <w:tr w:rsidR="0020144A" w14:paraId="7783137A" w14:textId="77777777" w:rsidTr="00D40C7B">
        <w:tc>
          <w:tcPr>
            <w:tcW w:w="1838" w:type="dxa"/>
          </w:tcPr>
          <w:p w14:paraId="5960E903" w14:textId="77777777" w:rsidR="0020144A" w:rsidRPr="007A74CF" w:rsidRDefault="0020144A" w:rsidP="007A74CF">
            <w:pPr>
              <w:spacing w:line="360" w:lineRule="auto"/>
              <w:rPr>
                <w:rFonts w:ascii="Arial" w:hAnsi="Arial" w:cs="Arial"/>
                <w:b/>
                <w:bCs/>
                <w:sz w:val="24"/>
                <w:szCs w:val="24"/>
              </w:rPr>
            </w:pPr>
            <w:bookmarkStart w:id="29" w:name="_Toc150461506"/>
            <w:r w:rsidRPr="007A74CF">
              <w:rPr>
                <w:rFonts w:ascii="Arial" w:hAnsi="Arial" w:cs="Arial"/>
                <w:bCs/>
                <w:sz w:val="24"/>
                <w:szCs w:val="24"/>
              </w:rPr>
              <w:t>PL</w:t>
            </w:r>
            <w:bookmarkEnd w:id="29"/>
          </w:p>
        </w:tc>
        <w:tc>
          <w:tcPr>
            <w:tcW w:w="7512" w:type="dxa"/>
          </w:tcPr>
          <w:p w14:paraId="75D7EBEF" w14:textId="77777777" w:rsidR="0020144A" w:rsidRPr="007A74CF" w:rsidRDefault="0020144A" w:rsidP="007A74CF">
            <w:pPr>
              <w:spacing w:line="360" w:lineRule="auto"/>
              <w:rPr>
                <w:rFonts w:ascii="Arial" w:hAnsi="Arial" w:cs="Arial"/>
                <w:b/>
                <w:bCs/>
                <w:sz w:val="24"/>
                <w:szCs w:val="24"/>
              </w:rPr>
            </w:pPr>
            <w:bookmarkStart w:id="30" w:name="_Toc150461507"/>
            <w:r w:rsidRPr="007A74CF">
              <w:rPr>
                <w:rFonts w:ascii="Arial" w:hAnsi="Arial" w:cs="Arial"/>
                <w:bCs/>
                <w:sz w:val="24"/>
                <w:szCs w:val="24"/>
              </w:rPr>
              <w:t>Physical Literacy</w:t>
            </w:r>
            <w:bookmarkEnd w:id="30"/>
          </w:p>
        </w:tc>
      </w:tr>
      <w:tr w:rsidR="0020144A" w14:paraId="0703FA37" w14:textId="77777777" w:rsidTr="00D40C7B">
        <w:tc>
          <w:tcPr>
            <w:tcW w:w="1838" w:type="dxa"/>
          </w:tcPr>
          <w:p w14:paraId="7A8F1FA2" w14:textId="77777777" w:rsidR="0020144A" w:rsidRPr="007A74CF" w:rsidRDefault="0020144A" w:rsidP="007A74CF">
            <w:pPr>
              <w:spacing w:line="360" w:lineRule="auto"/>
              <w:rPr>
                <w:rFonts w:ascii="Arial" w:hAnsi="Arial" w:cs="Arial"/>
                <w:b/>
                <w:bCs/>
                <w:sz w:val="24"/>
                <w:szCs w:val="24"/>
              </w:rPr>
            </w:pPr>
            <w:bookmarkStart w:id="31" w:name="_Toc150461508"/>
            <w:r w:rsidRPr="007A74CF">
              <w:rPr>
                <w:rFonts w:ascii="Arial" w:hAnsi="Arial" w:cs="Arial"/>
                <w:bCs/>
                <w:sz w:val="24"/>
                <w:szCs w:val="24"/>
              </w:rPr>
              <w:t>YA</w:t>
            </w:r>
            <w:bookmarkEnd w:id="31"/>
          </w:p>
        </w:tc>
        <w:tc>
          <w:tcPr>
            <w:tcW w:w="7512" w:type="dxa"/>
          </w:tcPr>
          <w:p w14:paraId="5FBD94D8" w14:textId="77777777" w:rsidR="0020144A" w:rsidRPr="007A74CF" w:rsidRDefault="0020144A" w:rsidP="007A74CF">
            <w:pPr>
              <w:spacing w:line="360" w:lineRule="auto"/>
              <w:rPr>
                <w:rFonts w:ascii="Arial" w:hAnsi="Arial" w:cs="Arial"/>
                <w:b/>
                <w:bCs/>
                <w:sz w:val="24"/>
                <w:szCs w:val="24"/>
              </w:rPr>
            </w:pPr>
            <w:bookmarkStart w:id="32" w:name="_Toc150461509"/>
            <w:r w:rsidRPr="007A74CF">
              <w:rPr>
                <w:rFonts w:ascii="Arial" w:hAnsi="Arial" w:cs="Arial"/>
                <w:bCs/>
                <w:sz w:val="24"/>
                <w:szCs w:val="24"/>
              </w:rPr>
              <w:t>Young Ambassador</w:t>
            </w:r>
            <w:bookmarkEnd w:id="32"/>
          </w:p>
        </w:tc>
      </w:tr>
    </w:tbl>
    <w:p w14:paraId="00B9B43C" w14:textId="77777777" w:rsidR="00361A6A" w:rsidRDefault="00361A6A" w:rsidP="007A6737"/>
    <w:p w14:paraId="5F2B4734" w14:textId="77777777" w:rsidR="00182F3D" w:rsidRDefault="00182F3D" w:rsidP="007A6737">
      <w:pPr>
        <w:rPr>
          <w:rFonts w:eastAsia="Arial"/>
        </w:rPr>
      </w:pPr>
    </w:p>
    <w:p w14:paraId="2BEF765C" w14:textId="77777777" w:rsidR="00182F3D" w:rsidRDefault="00182F3D" w:rsidP="007A6737">
      <w:pPr>
        <w:rPr>
          <w:rFonts w:eastAsia="Arial"/>
        </w:rPr>
      </w:pPr>
    </w:p>
    <w:p w14:paraId="072B40C2" w14:textId="77777777" w:rsidR="00361A6A" w:rsidRDefault="00361A6A" w:rsidP="00361A6A">
      <w:pPr>
        <w:pStyle w:val="DISS"/>
      </w:pPr>
      <w:bookmarkStart w:id="33" w:name="_Toc150463131"/>
      <w:r w:rsidRPr="007E196E">
        <w:t>LIST OF TABLES</w:t>
      </w:r>
      <w:bookmarkEnd w:id="33"/>
    </w:p>
    <w:p w14:paraId="149B97BE" w14:textId="77777777" w:rsidR="00EC705D" w:rsidRPr="007E196E" w:rsidRDefault="00EC705D" w:rsidP="00361A6A">
      <w:pPr>
        <w:pStyle w:val="DISS"/>
      </w:pPr>
    </w:p>
    <w:p w14:paraId="216002BC" w14:textId="77777777" w:rsidR="00361A6A" w:rsidRPr="001D4D82" w:rsidRDefault="00361A6A" w:rsidP="00361A6A">
      <w:pPr>
        <w:spacing w:line="257" w:lineRule="auto"/>
        <w:jc w:val="both"/>
        <w:rPr>
          <w:rFonts w:ascii="Arial" w:hAnsi="Arial" w:cs="Arial"/>
        </w:rPr>
      </w:pPr>
      <w:r w:rsidRPr="001D4D82">
        <w:rPr>
          <w:rFonts w:ascii="Arial" w:eastAsia="Arial" w:hAnsi="Arial" w:cs="Arial"/>
          <w:b/>
          <w:bCs/>
          <w:sz w:val="24"/>
          <w:szCs w:val="24"/>
        </w:rPr>
        <w:t>TABLE 1</w:t>
      </w:r>
      <w:r w:rsidRPr="001D4D82">
        <w:rPr>
          <w:rFonts w:ascii="Arial" w:eastAsia="Arial" w:hAnsi="Arial" w:cs="Arial"/>
          <w:sz w:val="24"/>
          <w:szCs w:val="24"/>
        </w:rPr>
        <w:t>. Themes and Categories Relating to the Physical Literacy Journeys of the FEYAs.</w:t>
      </w:r>
    </w:p>
    <w:p w14:paraId="60072F32" w14:textId="77777777" w:rsidR="00471E2A" w:rsidRDefault="00471E2A" w:rsidP="00471E2A">
      <w:pPr>
        <w:pStyle w:val="DISS"/>
        <w:rPr>
          <w:rFonts w:eastAsia="Arial"/>
        </w:rPr>
      </w:pPr>
    </w:p>
    <w:p w14:paraId="1F3412E8" w14:textId="5A1CEE04" w:rsidR="1047A548" w:rsidRDefault="1047A548" w:rsidP="1047A548">
      <w:pPr>
        <w:spacing w:line="360" w:lineRule="auto"/>
        <w:jc w:val="both"/>
        <w:rPr>
          <w:rFonts w:ascii="Arial" w:eastAsia="Arial" w:hAnsi="Arial" w:cs="Arial"/>
          <w:b/>
          <w:bCs/>
          <w:sz w:val="24"/>
          <w:szCs w:val="24"/>
          <w:u w:val="single"/>
        </w:rPr>
      </w:pPr>
    </w:p>
    <w:p w14:paraId="141C7E8F" w14:textId="77777777" w:rsidR="00182F3D" w:rsidRDefault="00182F3D" w:rsidP="1047A548">
      <w:pPr>
        <w:spacing w:line="360" w:lineRule="auto"/>
        <w:jc w:val="both"/>
        <w:rPr>
          <w:rFonts w:ascii="Arial" w:eastAsia="Arial" w:hAnsi="Arial" w:cs="Arial"/>
          <w:b/>
          <w:bCs/>
          <w:sz w:val="24"/>
          <w:szCs w:val="24"/>
          <w:u w:val="single"/>
        </w:rPr>
      </w:pPr>
    </w:p>
    <w:p w14:paraId="5C721668" w14:textId="77777777" w:rsidR="00182F3D" w:rsidRDefault="00182F3D" w:rsidP="1047A548">
      <w:pPr>
        <w:spacing w:line="360" w:lineRule="auto"/>
        <w:jc w:val="both"/>
        <w:rPr>
          <w:rFonts w:ascii="Arial" w:eastAsia="Arial" w:hAnsi="Arial" w:cs="Arial"/>
          <w:b/>
          <w:bCs/>
          <w:sz w:val="24"/>
          <w:szCs w:val="24"/>
          <w:u w:val="single"/>
        </w:rPr>
      </w:pPr>
    </w:p>
    <w:p w14:paraId="77F6E3E8" w14:textId="77777777" w:rsidR="00182F3D" w:rsidRDefault="00182F3D" w:rsidP="1047A548">
      <w:pPr>
        <w:spacing w:line="360" w:lineRule="auto"/>
        <w:jc w:val="both"/>
        <w:rPr>
          <w:rFonts w:ascii="Arial" w:eastAsia="Arial" w:hAnsi="Arial" w:cs="Arial"/>
          <w:b/>
          <w:bCs/>
          <w:sz w:val="24"/>
          <w:szCs w:val="24"/>
          <w:u w:val="single"/>
        </w:rPr>
      </w:pPr>
    </w:p>
    <w:p w14:paraId="0CBF87FC" w14:textId="77777777" w:rsidR="00182F3D" w:rsidRDefault="00182F3D" w:rsidP="1047A548">
      <w:pPr>
        <w:spacing w:line="360" w:lineRule="auto"/>
        <w:jc w:val="both"/>
        <w:rPr>
          <w:rFonts w:ascii="Arial" w:eastAsia="Arial" w:hAnsi="Arial" w:cs="Arial"/>
          <w:b/>
          <w:bCs/>
          <w:sz w:val="24"/>
          <w:szCs w:val="24"/>
          <w:u w:val="single"/>
        </w:rPr>
      </w:pPr>
    </w:p>
    <w:p w14:paraId="739B0E3A" w14:textId="1578D50C" w:rsidR="00B30B8F" w:rsidRPr="0031355F" w:rsidRDefault="5591B15E" w:rsidP="0031355F">
      <w:pPr>
        <w:pStyle w:val="DISS"/>
      </w:pPr>
      <w:bookmarkStart w:id="34" w:name="_Toc150373366"/>
      <w:bookmarkStart w:id="35" w:name="_Toc150463132"/>
      <w:r w:rsidRPr="0031355F">
        <w:t>CHAPTER ONE: INTRODUCTION</w:t>
      </w:r>
      <w:bookmarkEnd w:id="34"/>
      <w:bookmarkEnd w:id="35"/>
    </w:p>
    <w:p w14:paraId="66484361" w14:textId="435618B0" w:rsidR="40CF2E39" w:rsidRDefault="40CF2E39" w:rsidP="40CF2E39">
      <w:pPr>
        <w:spacing w:line="360" w:lineRule="auto"/>
        <w:jc w:val="both"/>
        <w:rPr>
          <w:rFonts w:ascii="Arial" w:eastAsia="Arial" w:hAnsi="Arial" w:cs="Arial"/>
          <w:b/>
          <w:bCs/>
          <w:sz w:val="24"/>
          <w:szCs w:val="24"/>
          <w:u w:val="single"/>
        </w:rPr>
      </w:pPr>
    </w:p>
    <w:p w14:paraId="71026DD6" w14:textId="2842DC60" w:rsidR="00B30B8F" w:rsidRDefault="5591B15E" w:rsidP="4A161383">
      <w:pPr>
        <w:spacing w:line="360" w:lineRule="auto"/>
        <w:jc w:val="both"/>
        <w:rPr>
          <w:rFonts w:ascii="Arial" w:eastAsia="Arial" w:hAnsi="Arial" w:cs="Arial"/>
          <w:sz w:val="24"/>
          <w:szCs w:val="24"/>
        </w:rPr>
      </w:pPr>
      <w:r w:rsidRPr="40CF2E39">
        <w:rPr>
          <w:rFonts w:ascii="Arial" w:eastAsia="Arial" w:hAnsi="Arial" w:cs="Arial"/>
          <w:sz w:val="24"/>
          <w:szCs w:val="24"/>
        </w:rPr>
        <w:t>The following chapter will place the intended research into context. Physical activity (PA) and its health benefits are highlighted with a focus on adolescents. The link between PA and physical literacy (PL) is explored, emphasizing the lack of young people's voices as a valuable resource in the current literature. The research aim is indicated before contextualising the demographic setting utilised in obtaining the narrative voices of young people involved in this research.</w:t>
      </w:r>
    </w:p>
    <w:p w14:paraId="23688E33" w14:textId="2C049C2D" w:rsidR="40CF2E39" w:rsidRDefault="40CF2E39" w:rsidP="40CF2E39">
      <w:pPr>
        <w:spacing w:line="360" w:lineRule="auto"/>
        <w:jc w:val="both"/>
        <w:rPr>
          <w:rFonts w:ascii="Arial" w:eastAsia="Arial" w:hAnsi="Arial" w:cs="Arial"/>
          <w:sz w:val="24"/>
          <w:szCs w:val="24"/>
        </w:rPr>
      </w:pPr>
    </w:p>
    <w:p w14:paraId="1E2B5B49" w14:textId="32CAD8DC" w:rsidR="00B30B8F" w:rsidRDefault="5591B15E" w:rsidP="4A161383">
      <w:pPr>
        <w:spacing w:line="360" w:lineRule="auto"/>
        <w:jc w:val="both"/>
        <w:rPr>
          <w:rFonts w:ascii="Arial" w:eastAsia="Arial" w:hAnsi="Arial" w:cs="Arial"/>
          <w:sz w:val="24"/>
          <w:szCs w:val="24"/>
        </w:rPr>
      </w:pPr>
      <w:r w:rsidRPr="40CF2E39">
        <w:rPr>
          <w:rFonts w:ascii="Arial" w:eastAsia="Arial" w:hAnsi="Arial" w:cs="Arial"/>
          <w:sz w:val="24"/>
          <w:szCs w:val="24"/>
        </w:rPr>
        <w:t>The multiple benefits of a physically active lifestyle are well established (Warburton and</w:t>
      </w:r>
      <w:r w:rsidRPr="40CF2E39">
        <w:rPr>
          <w:rFonts w:ascii="Arial" w:eastAsia="Arial" w:hAnsi="Arial" w:cs="Arial"/>
          <w:i/>
          <w:iCs/>
          <w:sz w:val="24"/>
          <w:szCs w:val="24"/>
        </w:rPr>
        <w:t xml:space="preserve"> </w:t>
      </w:r>
      <w:r w:rsidRPr="40CF2E39">
        <w:rPr>
          <w:rFonts w:ascii="Arial" w:eastAsia="Arial" w:hAnsi="Arial" w:cs="Arial"/>
          <w:sz w:val="24"/>
          <w:szCs w:val="24"/>
        </w:rPr>
        <w:t>Bredin</w:t>
      </w:r>
      <w:r w:rsidRPr="40CF2E39">
        <w:rPr>
          <w:rFonts w:ascii="Arial" w:eastAsia="Arial" w:hAnsi="Arial" w:cs="Arial"/>
          <w:i/>
          <w:iCs/>
          <w:sz w:val="24"/>
          <w:szCs w:val="24"/>
        </w:rPr>
        <w:t xml:space="preserve">, </w:t>
      </w:r>
      <w:r w:rsidRPr="40CF2E39">
        <w:rPr>
          <w:rFonts w:ascii="Arial" w:eastAsia="Arial" w:hAnsi="Arial" w:cs="Arial"/>
          <w:sz w:val="24"/>
          <w:szCs w:val="24"/>
        </w:rPr>
        <w:t xml:space="preserve">2017, Rhodes </w:t>
      </w:r>
      <w:r w:rsidRPr="40CF2E39">
        <w:rPr>
          <w:rFonts w:ascii="Arial" w:eastAsia="Arial" w:hAnsi="Arial" w:cs="Arial"/>
          <w:i/>
          <w:iCs/>
          <w:sz w:val="24"/>
          <w:szCs w:val="24"/>
        </w:rPr>
        <w:t>et al</w:t>
      </w:r>
      <w:r w:rsidRPr="40CF2E39">
        <w:rPr>
          <w:rFonts w:ascii="Arial" w:eastAsia="Arial" w:hAnsi="Arial" w:cs="Arial"/>
          <w:sz w:val="24"/>
          <w:szCs w:val="24"/>
        </w:rPr>
        <w:t xml:space="preserve">. 2017), with reduction in obesity, enhances in cognitive performance, and improvements in aspects of mental health, all being reported in active adolescents (Howie and Pate, 2012, Esteban-Cornejo </w:t>
      </w:r>
      <w:r w:rsidRPr="40CF2E39">
        <w:rPr>
          <w:rFonts w:ascii="Arial" w:eastAsia="Arial" w:hAnsi="Arial" w:cs="Arial"/>
          <w:i/>
          <w:iCs/>
          <w:sz w:val="24"/>
          <w:szCs w:val="24"/>
        </w:rPr>
        <w:t>et al</w:t>
      </w:r>
      <w:r w:rsidRPr="40CF2E39">
        <w:rPr>
          <w:rFonts w:ascii="Arial" w:eastAsia="Arial" w:hAnsi="Arial" w:cs="Arial"/>
          <w:sz w:val="24"/>
          <w:szCs w:val="24"/>
        </w:rPr>
        <w:t xml:space="preserve">. 2015, Kracht and Sisson, 2018, Biddle </w:t>
      </w:r>
      <w:r w:rsidRPr="40CF2E39">
        <w:rPr>
          <w:rFonts w:ascii="Arial" w:eastAsia="Arial" w:hAnsi="Arial" w:cs="Arial"/>
          <w:i/>
          <w:iCs/>
          <w:sz w:val="24"/>
          <w:szCs w:val="24"/>
        </w:rPr>
        <w:t>et al</w:t>
      </w:r>
      <w:r w:rsidRPr="40CF2E39">
        <w:rPr>
          <w:rFonts w:ascii="Arial" w:eastAsia="Arial" w:hAnsi="Arial" w:cs="Arial"/>
          <w:sz w:val="24"/>
          <w:szCs w:val="24"/>
        </w:rPr>
        <w:t xml:space="preserve">. 2019). Yet despite this, in developed nations the minimum guidelines for PA are not met by an estimated 80% of youth worldwide (Sallis </w:t>
      </w:r>
      <w:r w:rsidRPr="40CF2E39">
        <w:rPr>
          <w:rFonts w:ascii="Arial" w:eastAsia="Arial" w:hAnsi="Arial" w:cs="Arial"/>
          <w:i/>
          <w:iCs/>
          <w:sz w:val="24"/>
          <w:szCs w:val="24"/>
        </w:rPr>
        <w:t>et al</w:t>
      </w:r>
      <w:r w:rsidRPr="40CF2E39">
        <w:rPr>
          <w:rFonts w:ascii="Arial" w:eastAsia="Arial" w:hAnsi="Arial" w:cs="Arial"/>
          <w:sz w:val="24"/>
          <w:szCs w:val="24"/>
        </w:rPr>
        <w:t xml:space="preserve">. 2016). Many lifestyle changes, such as a decrease in active transport and increases in technological devices, contribute to this inactivity (Gray </w:t>
      </w:r>
      <w:r w:rsidRPr="40CF2E39">
        <w:rPr>
          <w:rFonts w:ascii="Arial" w:eastAsia="Arial" w:hAnsi="Arial" w:cs="Arial"/>
          <w:i/>
          <w:iCs/>
          <w:sz w:val="24"/>
          <w:szCs w:val="24"/>
        </w:rPr>
        <w:t>et al.</w:t>
      </w:r>
      <w:r w:rsidRPr="40CF2E39">
        <w:rPr>
          <w:rFonts w:ascii="Arial" w:eastAsia="Arial" w:hAnsi="Arial" w:cs="Arial"/>
          <w:sz w:val="24"/>
          <w:szCs w:val="24"/>
        </w:rPr>
        <w:t xml:space="preserve"> 2014). With increases in reports of poor mental health and prevalence of preventable diseases such as diabetes (Lee </w:t>
      </w:r>
      <w:r w:rsidRPr="40CF2E39">
        <w:rPr>
          <w:rFonts w:ascii="Arial" w:eastAsia="Arial" w:hAnsi="Arial" w:cs="Arial"/>
          <w:i/>
          <w:iCs/>
          <w:sz w:val="24"/>
          <w:szCs w:val="24"/>
        </w:rPr>
        <w:t>et al</w:t>
      </w:r>
      <w:r w:rsidRPr="40CF2E39">
        <w:rPr>
          <w:rFonts w:ascii="Arial" w:eastAsia="Arial" w:hAnsi="Arial" w:cs="Arial"/>
          <w:sz w:val="24"/>
          <w:szCs w:val="24"/>
        </w:rPr>
        <w:t xml:space="preserve">. 2012, </w:t>
      </w:r>
      <w:proofErr w:type="spellStart"/>
      <w:r w:rsidRPr="40CF2E39">
        <w:rPr>
          <w:rFonts w:ascii="Arial" w:eastAsia="Arial" w:hAnsi="Arial" w:cs="Arial"/>
          <w:sz w:val="24"/>
          <w:szCs w:val="24"/>
        </w:rPr>
        <w:t>Mavrovouniotis</w:t>
      </w:r>
      <w:proofErr w:type="spellEnd"/>
      <w:r w:rsidRPr="40CF2E39">
        <w:rPr>
          <w:rFonts w:ascii="Arial" w:eastAsia="Arial" w:hAnsi="Arial" w:cs="Arial"/>
          <w:sz w:val="24"/>
          <w:szCs w:val="24"/>
        </w:rPr>
        <w:t>, 2012), it could be reasoned that we are currently in a time of significant threat to our lifestyle activity (Schools and Physical Activity Task and Finish Group, 2013, Cooper and Morton, 2018)</w:t>
      </w:r>
      <w:r w:rsidR="2E435335" w:rsidRPr="40CF2E39">
        <w:rPr>
          <w:rFonts w:ascii="Arial" w:eastAsia="Arial" w:hAnsi="Arial" w:cs="Arial"/>
          <w:sz w:val="24"/>
          <w:szCs w:val="24"/>
        </w:rPr>
        <w:t>,</w:t>
      </w:r>
      <w:r w:rsidRPr="40CF2E39">
        <w:rPr>
          <w:rFonts w:ascii="Arial" w:eastAsia="Arial" w:hAnsi="Arial" w:cs="Arial"/>
          <w:sz w:val="24"/>
          <w:szCs w:val="24"/>
        </w:rPr>
        <w:t xml:space="preserve"> meaning physical inactivity is not only a health crisis but consequently places strain on national health systems (Krueger </w:t>
      </w:r>
      <w:r w:rsidRPr="40CF2E39">
        <w:rPr>
          <w:rFonts w:ascii="Arial" w:eastAsia="Arial" w:hAnsi="Arial" w:cs="Arial"/>
          <w:i/>
          <w:iCs/>
          <w:sz w:val="24"/>
          <w:szCs w:val="24"/>
        </w:rPr>
        <w:t>et al.</w:t>
      </w:r>
      <w:r w:rsidRPr="40CF2E39">
        <w:rPr>
          <w:rFonts w:ascii="Arial" w:eastAsia="Arial" w:hAnsi="Arial" w:cs="Arial"/>
          <w:sz w:val="24"/>
          <w:szCs w:val="24"/>
        </w:rPr>
        <w:t xml:space="preserve"> 2014, Cairney </w:t>
      </w:r>
      <w:r w:rsidRPr="40CF2E39">
        <w:rPr>
          <w:rFonts w:ascii="Arial" w:eastAsia="Arial" w:hAnsi="Arial" w:cs="Arial"/>
          <w:i/>
          <w:iCs/>
          <w:sz w:val="24"/>
          <w:szCs w:val="24"/>
        </w:rPr>
        <w:t>et al.</w:t>
      </w:r>
      <w:r w:rsidRPr="40CF2E39">
        <w:rPr>
          <w:rFonts w:ascii="Arial" w:eastAsia="Arial" w:hAnsi="Arial" w:cs="Arial"/>
          <w:sz w:val="24"/>
          <w:szCs w:val="24"/>
        </w:rPr>
        <w:t xml:space="preserve"> 2019). Research </w:t>
      </w:r>
      <w:r w:rsidR="17D9DB0D" w:rsidRPr="40CF2E39">
        <w:rPr>
          <w:rFonts w:ascii="Arial" w:eastAsia="Arial" w:hAnsi="Arial" w:cs="Arial"/>
          <w:sz w:val="24"/>
          <w:szCs w:val="24"/>
        </w:rPr>
        <w:t>shows</w:t>
      </w:r>
      <w:r w:rsidRPr="40CF2E39">
        <w:rPr>
          <w:rFonts w:ascii="Arial" w:eastAsia="Arial" w:hAnsi="Arial" w:cs="Arial"/>
          <w:sz w:val="24"/>
          <w:szCs w:val="24"/>
        </w:rPr>
        <w:t xml:space="preserve"> that active adolescents </w:t>
      </w:r>
      <w:r w:rsidR="63B06311" w:rsidRPr="40CF2E39">
        <w:rPr>
          <w:rFonts w:ascii="Arial" w:eastAsia="Arial" w:hAnsi="Arial" w:cs="Arial"/>
          <w:sz w:val="24"/>
          <w:szCs w:val="24"/>
        </w:rPr>
        <w:t xml:space="preserve">tend to </w:t>
      </w:r>
      <w:r w:rsidRPr="40CF2E39">
        <w:rPr>
          <w:rFonts w:ascii="Arial" w:eastAsia="Arial" w:hAnsi="Arial" w:cs="Arial"/>
          <w:sz w:val="24"/>
          <w:szCs w:val="24"/>
        </w:rPr>
        <w:t xml:space="preserve">develop the motivation, confidence and competence needed to become active and are </w:t>
      </w:r>
      <w:r w:rsidR="62D5AC72" w:rsidRPr="40CF2E39">
        <w:rPr>
          <w:rFonts w:ascii="Arial" w:eastAsia="Arial" w:hAnsi="Arial" w:cs="Arial"/>
          <w:sz w:val="24"/>
          <w:szCs w:val="24"/>
        </w:rPr>
        <w:t xml:space="preserve">consequently </w:t>
      </w:r>
      <w:r w:rsidRPr="40CF2E39">
        <w:rPr>
          <w:rFonts w:ascii="Arial" w:eastAsia="Arial" w:hAnsi="Arial" w:cs="Arial"/>
          <w:sz w:val="24"/>
          <w:szCs w:val="24"/>
        </w:rPr>
        <w:t xml:space="preserve">more likely to become active, healthy adults; conversely, insufficient youth activity may lead to sedentary lifestyles and health problems in adulthood (Telama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2005, </w:t>
      </w:r>
      <w:proofErr w:type="spellStart"/>
      <w:r w:rsidRPr="40CF2E39">
        <w:rPr>
          <w:rFonts w:ascii="Arial" w:eastAsia="Arial" w:hAnsi="Arial" w:cs="Arial"/>
          <w:sz w:val="24"/>
          <w:szCs w:val="24"/>
        </w:rPr>
        <w:t>Kjonniksen</w:t>
      </w:r>
      <w:proofErr w:type="spellEnd"/>
      <w:r w:rsidRPr="40CF2E39">
        <w:rPr>
          <w:rFonts w:ascii="Arial" w:eastAsia="Arial" w:hAnsi="Arial" w:cs="Arial"/>
          <w:sz w:val="24"/>
          <w:szCs w:val="24"/>
        </w:rPr>
        <w:t xml:space="preserve">, Torsheim, </w:t>
      </w:r>
      <w:r w:rsidR="2AF615E7" w:rsidRPr="40CF2E39">
        <w:rPr>
          <w:rFonts w:ascii="Arial" w:eastAsia="Arial" w:hAnsi="Arial" w:cs="Arial"/>
          <w:sz w:val="24"/>
          <w:szCs w:val="24"/>
        </w:rPr>
        <w:t>and</w:t>
      </w:r>
      <w:r w:rsidRPr="40CF2E39">
        <w:rPr>
          <w:rFonts w:ascii="Arial" w:eastAsia="Arial" w:hAnsi="Arial" w:cs="Arial"/>
          <w:sz w:val="24"/>
          <w:szCs w:val="24"/>
        </w:rPr>
        <w:t xml:space="preserve"> </w:t>
      </w:r>
      <w:proofErr w:type="spellStart"/>
      <w:r w:rsidRPr="40CF2E39">
        <w:rPr>
          <w:rFonts w:ascii="Arial" w:eastAsia="Arial" w:hAnsi="Arial" w:cs="Arial"/>
          <w:sz w:val="24"/>
          <w:szCs w:val="24"/>
        </w:rPr>
        <w:t>Wold</w:t>
      </w:r>
      <w:proofErr w:type="spellEnd"/>
      <w:r w:rsidRPr="40CF2E39">
        <w:rPr>
          <w:rFonts w:ascii="Arial" w:eastAsia="Arial" w:hAnsi="Arial" w:cs="Arial"/>
          <w:sz w:val="24"/>
          <w:szCs w:val="24"/>
        </w:rPr>
        <w:t xml:space="preserve">, 2008). Without targeted exploration and increases in holistic understanding, this sedentary trend in adolescents may continue to produce inactive and unhealthy citizens. Accordingly, increasing PA levels, and therefore health, is a mediation necessary to secure future health and economic prognosis of a nation. </w:t>
      </w:r>
      <w:r w:rsidR="7AA2787B" w:rsidRPr="40CF2E39">
        <w:rPr>
          <w:rFonts w:ascii="Arial" w:eastAsia="Arial" w:hAnsi="Arial" w:cs="Arial"/>
          <w:sz w:val="24"/>
          <w:szCs w:val="24"/>
        </w:rPr>
        <w:t>The concept of PL, which includes motor competence and motivation, is considered the pre-requisite to allow individuals to access a multitude of structured movement patterns necessary throughout life</w:t>
      </w:r>
      <w:r w:rsidRPr="40CF2E39">
        <w:rPr>
          <w:rFonts w:ascii="Arial" w:eastAsia="Arial" w:hAnsi="Arial" w:cs="Arial"/>
          <w:sz w:val="24"/>
          <w:szCs w:val="24"/>
        </w:rPr>
        <w:t xml:space="preserve"> (Seefeldt 1980, Clark and Metcalfe</w:t>
      </w:r>
      <w:r w:rsidR="341ECDB3" w:rsidRPr="40CF2E39">
        <w:rPr>
          <w:rFonts w:ascii="Arial" w:eastAsia="Arial" w:hAnsi="Arial" w:cs="Arial"/>
          <w:sz w:val="24"/>
          <w:szCs w:val="24"/>
        </w:rPr>
        <w:t>,</w:t>
      </w:r>
      <w:r w:rsidRPr="40CF2E39">
        <w:rPr>
          <w:rFonts w:ascii="Arial" w:eastAsia="Arial" w:hAnsi="Arial" w:cs="Arial"/>
          <w:sz w:val="24"/>
          <w:szCs w:val="24"/>
        </w:rPr>
        <w:t xml:space="preserve"> 2002)</w:t>
      </w:r>
      <w:r w:rsidR="66F2BC2B" w:rsidRPr="40CF2E39">
        <w:rPr>
          <w:rFonts w:ascii="Arial" w:eastAsia="Arial" w:hAnsi="Arial" w:cs="Arial"/>
          <w:sz w:val="24"/>
          <w:szCs w:val="24"/>
        </w:rPr>
        <w:t xml:space="preserve"> and</w:t>
      </w:r>
      <w:r w:rsidRPr="40CF2E39">
        <w:rPr>
          <w:rFonts w:ascii="Arial" w:eastAsia="Arial" w:hAnsi="Arial" w:cs="Arial"/>
          <w:sz w:val="24"/>
          <w:szCs w:val="24"/>
        </w:rPr>
        <w:t xml:space="preserve"> could therefore be the opening to achieving lifelong participation in PA (Bayli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2013, Stevens-smith, 2016, Cairney </w:t>
      </w:r>
      <w:r w:rsidRPr="40CF2E39">
        <w:rPr>
          <w:rFonts w:ascii="Arial" w:eastAsia="Arial" w:hAnsi="Arial" w:cs="Arial"/>
          <w:i/>
          <w:iCs/>
          <w:sz w:val="24"/>
          <w:szCs w:val="24"/>
        </w:rPr>
        <w:t>et al</w:t>
      </w:r>
      <w:r w:rsidRPr="40CF2E39">
        <w:rPr>
          <w:rFonts w:ascii="Arial" w:eastAsia="Arial" w:hAnsi="Arial" w:cs="Arial"/>
          <w:sz w:val="24"/>
          <w:szCs w:val="24"/>
        </w:rPr>
        <w:t xml:space="preserve">. 2019). </w:t>
      </w:r>
    </w:p>
    <w:p w14:paraId="3A13950C" w14:textId="57D3387B" w:rsidR="00B30B8F" w:rsidRDefault="5591B15E"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BAE9D8D" w14:textId="443BFA25" w:rsidR="00B30B8F" w:rsidRDefault="5591B15E"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Whitehead’s (2019) concept of PL places emphasis on individuals living active and healthy lifestyles unique to them. The phenomenological underpinning of the concept suggests it is our lived experiences and feelings of embodiment that make the concept relevant throughout the </w:t>
      </w:r>
      <w:proofErr w:type="spellStart"/>
      <w:r w:rsidR="7ADF4AFF" w:rsidRPr="40CF2E39">
        <w:rPr>
          <w:rFonts w:ascii="Arial" w:eastAsia="Arial" w:hAnsi="Arial" w:cs="Arial"/>
          <w:sz w:val="24"/>
          <w:szCs w:val="24"/>
        </w:rPr>
        <w:t>lifecourse</w:t>
      </w:r>
      <w:proofErr w:type="spellEnd"/>
      <w:r w:rsidRPr="40CF2E39">
        <w:rPr>
          <w:rFonts w:ascii="Arial" w:eastAsia="Arial" w:hAnsi="Arial" w:cs="Arial"/>
          <w:sz w:val="24"/>
          <w:szCs w:val="24"/>
        </w:rPr>
        <w:t xml:space="preserve">. Fostering a physically literate life involves participation in activity influenced by a diverse and complex range of personal, social, and environmental factors (Sallis </w:t>
      </w:r>
      <w:r w:rsidRPr="40CF2E39">
        <w:rPr>
          <w:rFonts w:ascii="Arial" w:eastAsia="Arial" w:hAnsi="Arial" w:cs="Arial"/>
          <w:i/>
          <w:iCs/>
          <w:sz w:val="24"/>
          <w:szCs w:val="24"/>
        </w:rPr>
        <w:t>et al</w:t>
      </w:r>
      <w:r w:rsidRPr="40CF2E39">
        <w:rPr>
          <w:rFonts w:ascii="Arial" w:eastAsia="Arial" w:hAnsi="Arial" w:cs="Arial"/>
          <w:sz w:val="24"/>
          <w:szCs w:val="24"/>
        </w:rPr>
        <w:t>. 2000</w:t>
      </w:r>
      <w:r w:rsidR="7E0B79A4" w:rsidRPr="40CF2E39">
        <w:rPr>
          <w:rFonts w:ascii="Arial" w:eastAsia="Arial" w:hAnsi="Arial" w:cs="Arial"/>
          <w:sz w:val="24"/>
          <w:szCs w:val="24"/>
        </w:rPr>
        <w:t xml:space="preserve">, Trost </w:t>
      </w:r>
      <w:r w:rsidR="7E0B79A4" w:rsidRPr="40CF2E39">
        <w:rPr>
          <w:rFonts w:ascii="Arial" w:eastAsia="Arial" w:hAnsi="Arial" w:cs="Arial"/>
          <w:i/>
          <w:iCs/>
          <w:sz w:val="24"/>
          <w:szCs w:val="24"/>
        </w:rPr>
        <w:t xml:space="preserve">et al. </w:t>
      </w:r>
      <w:r w:rsidR="7E0B79A4" w:rsidRPr="40CF2E39">
        <w:rPr>
          <w:rFonts w:ascii="Arial" w:eastAsia="Arial" w:hAnsi="Arial" w:cs="Arial"/>
          <w:sz w:val="24"/>
          <w:szCs w:val="24"/>
        </w:rPr>
        <w:t>2003</w:t>
      </w:r>
      <w:r w:rsidRPr="40CF2E39">
        <w:rPr>
          <w:rFonts w:ascii="Arial" w:eastAsia="Arial" w:hAnsi="Arial" w:cs="Arial"/>
          <w:sz w:val="24"/>
          <w:szCs w:val="24"/>
        </w:rPr>
        <w:t>). Debate in the way in</w:t>
      </w:r>
      <w:r w:rsidR="554C8531" w:rsidRPr="40CF2E39">
        <w:rPr>
          <w:rFonts w:ascii="Arial" w:eastAsia="Arial" w:hAnsi="Arial" w:cs="Arial"/>
          <w:sz w:val="24"/>
          <w:szCs w:val="24"/>
        </w:rPr>
        <w:t xml:space="preserve"> </w:t>
      </w:r>
      <w:r w:rsidRPr="40CF2E39">
        <w:rPr>
          <w:rFonts w:ascii="Arial" w:eastAsia="Arial" w:hAnsi="Arial" w:cs="Arial"/>
          <w:sz w:val="24"/>
          <w:szCs w:val="24"/>
        </w:rPr>
        <w:t xml:space="preserve">which PL is applied, nurtured, or enhanced, varies between nations and as such there are many competing PL strategies adopted globally (Edwards </w:t>
      </w:r>
      <w:r w:rsidRPr="40CF2E39">
        <w:rPr>
          <w:rFonts w:ascii="Arial" w:eastAsia="Arial" w:hAnsi="Arial" w:cs="Arial"/>
          <w:i/>
          <w:iCs/>
          <w:sz w:val="24"/>
          <w:szCs w:val="24"/>
        </w:rPr>
        <w:t>et al.</w:t>
      </w:r>
      <w:r w:rsidRPr="40CF2E39">
        <w:rPr>
          <w:rFonts w:ascii="Arial" w:eastAsia="Arial" w:hAnsi="Arial" w:cs="Arial"/>
          <w:sz w:val="24"/>
          <w:szCs w:val="24"/>
        </w:rPr>
        <w:t xml:space="preserve"> 2017, Keegan, Barnett, and Dudley, 2017). Whilst future research needs to explore the successful integration of initiatives that improve the translation between PL theory and practice (Young </w:t>
      </w:r>
      <w:r w:rsidRPr="40CF2E39">
        <w:rPr>
          <w:rFonts w:ascii="Arial" w:eastAsia="Arial" w:hAnsi="Arial" w:cs="Arial"/>
          <w:i/>
          <w:iCs/>
          <w:sz w:val="24"/>
          <w:szCs w:val="24"/>
        </w:rPr>
        <w:t>et al.</w:t>
      </w:r>
      <w:r w:rsidRPr="40CF2E39">
        <w:rPr>
          <w:rFonts w:ascii="Arial" w:eastAsia="Arial" w:hAnsi="Arial" w:cs="Arial"/>
          <w:sz w:val="24"/>
          <w:szCs w:val="24"/>
        </w:rPr>
        <w:t xml:space="preserve"> 2021, Carl </w:t>
      </w:r>
      <w:r w:rsidRPr="40CF2E39">
        <w:rPr>
          <w:rFonts w:ascii="Arial" w:eastAsia="Arial" w:hAnsi="Arial" w:cs="Arial"/>
          <w:i/>
          <w:iCs/>
          <w:sz w:val="24"/>
          <w:szCs w:val="24"/>
        </w:rPr>
        <w:t>et al.</w:t>
      </w:r>
      <w:r w:rsidRPr="40CF2E39">
        <w:rPr>
          <w:rFonts w:ascii="Arial" w:eastAsia="Arial" w:hAnsi="Arial" w:cs="Arial"/>
          <w:sz w:val="24"/>
          <w:szCs w:val="24"/>
        </w:rPr>
        <w:t xml:space="preserve"> 2023), the voice of active young people regarding their own unique lived PL journeys is lacking. Little is known about the adolescents currently meeting the PA guidelines and continuing to engage in movement for their health and wellbeing from a PL perspective. For this reason, the aim of the following research is to is to explore through interviews, the PL journeys of 5 further education young ambassadors (FEYAs) at a 6</w:t>
      </w:r>
      <w:r w:rsidRPr="40CF2E39">
        <w:rPr>
          <w:rFonts w:ascii="Arial" w:eastAsia="Arial" w:hAnsi="Arial" w:cs="Arial"/>
          <w:sz w:val="24"/>
          <w:szCs w:val="24"/>
          <w:vertAlign w:val="superscript"/>
        </w:rPr>
        <w:t>th</w:t>
      </w:r>
      <w:r w:rsidRPr="40CF2E39">
        <w:rPr>
          <w:rFonts w:ascii="Arial" w:eastAsia="Arial" w:hAnsi="Arial" w:cs="Arial"/>
          <w:sz w:val="24"/>
          <w:szCs w:val="24"/>
        </w:rPr>
        <w:t xml:space="preserve"> Form College in Neath Port Talbot (NPT), Wales. Given that the voice of young people is under-represented in research, the objective is to gain rich narrative life stories of the FEYAs, exploring how they perceive their PL journeys and interacted with the opportunities, environments, and significant others, afforded to them. </w:t>
      </w:r>
    </w:p>
    <w:p w14:paraId="70D1252B" w14:textId="423E8361" w:rsidR="00B30B8F" w:rsidRDefault="5591B15E"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015F38EE" w14:textId="22C9AC84" w:rsidR="00B30B8F" w:rsidRDefault="57B2398E"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NPT, the 8th most populous local authority in Wales, has 43% of its land covered by forestry, and much of the flat land is coastal. </w:t>
      </w:r>
      <w:r w:rsidR="5591B15E" w:rsidRPr="40CF2E39">
        <w:rPr>
          <w:rFonts w:ascii="Arial" w:eastAsia="Arial" w:hAnsi="Arial" w:cs="Arial"/>
          <w:sz w:val="24"/>
          <w:szCs w:val="24"/>
        </w:rPr>
        <w:t>The local education authority operates 62 primary, 11 secondary, and 3 special schools</w:t>
      </w:r>
      <w:r w:rsidR="2F1FC59F" w:rsidRPr="40CF2E39">
        <w:rPr>
          <w:rFonts w:ascii="Arial" w:eastAsia="Arial" w:hAnsi="Arial" w:cs="Arial"/>
          <w:sz w:val="24"/>
          <w:szCs w:val="24"/>
        </w:rPr>
        <w:t xml:space="preserve"> with f</w:t>
      </w:r>
      <w:r w:rsidR="5591B15E" w:rsidRPr="40CF2E39">
        <w:rPr>
          <w:rFonts w:ascii="Arial" w:eastAsia="Arial" w:hAnsi="Arial" w:cs="Arial"/>
          <w:sz w:val="24"/>
          <w:szCs w:val="24"/>
        </w:rPr>
        <w:t xml:space="preserve">urther Education provided by </w:t>
      </w:r>
      <w:r w:rsidR="6E6F888A" w:rsidRPr="40CF2E39">
        <w:rPr>
          <w:rFonts w:ascii="Arial" w:eastAsia="Arial" w:hAnsi="Arial" w:cs="Arial"/>
          <w:sz w:val="24"/>
          <w:szCs w:val="24"/>
        </w:rPr>
        <w:t>two</w:t>
      </w:r>
      <w:r w:rsidR="5591B15E" w:rsidRPr="40CF2E39">
        <w:rPr>
          <w:rFonts w:ascii="Arial" w:eastAsia="Arial" w:hAnsi="Arial" w:cs="Arial"/>
          <w:sz w:val="24"/>
          <w:szCs w:val="24"/>
        </w:rPr>
        <w:t xml:space="preserve"> 6</w:t>
      </w:r>
      <w:r w:rsidR="5591B15E" w:rsidRPr="40CF2E39">
        <w:rPr>
          <w:rFonts w:ascii="Arial" w:eastAsia="Arial" w:hAnsi="Arial" w:cs="Arial"/>
          <w:sz w:val="24"/>
          <w:szCs w:val="24"/>
          <w:vertAlign w:val="superscript"/>
        </w:rPr>
        <w:t>th</w:t>
      </w:r>
      <w:r w:rsidR="5591B15E" w:rsidRPr="40CF2E39">
        <w:rPr>
          <w:rFonts w:ascii="Arial" w:eastAsia="Arial" w:hAnsi="Arial" w:cs="Arial"/>
          <w:sz w:val="24"/>
          <w:szCs w:val="24"/>
        </w:rPr>
        <w:t xml:space="preserve"> form institutions and the college NPTC Group. This diverse region and background provide an unparalleled backdrop for the young people living within it.</w:t>
      </w:r>
      <w:r w:rsidR="19B9FEF8" w:rsidRPr="40CF2E39">
        <w:rPr>
          <w:rFonts w:ascii="Arial" w:eastAsia="Arial" w:hAnsi="Arial" w:cs="Arial"/>
          <w:sz w:val="24"/>
          <w:szCs w:val="24"/>
        </w:rPr>
        <w:t xml:space="preserve"> Numerous institutions will appear in the interviews, but as Taplin (2013) points out, these journeys are unique, ruling out direct comparisons.</w:t>
      </w:r>
      <w:r w:rsidR="5591B15E" w:rsidRPr="40CF2E39">
        <w:rPr>
          <w:rFonts w:ascii="Arial" w:eastAsia="Arial" w:hAnsi="Arial" w:cs="Arial"/>
          <w:sz w:val="24"/>
          <w:szCs w:val="24"/>
        </w:rPr>
        <w:t xml:space="preserve"> Instead, exploring this process should be a celebration of the participants PL progress (Whitehead, 2010, 2013, Jean de Dieu and Zhou, 2021) and a means to enhance reflection in this field (Green </w:t>
      </w:r>
      <w:r w:rsidR="5591B15E" w:rsidRPr="40CF2E39">
        <w:rPr>
          <w:rFonts w:ascii="Arial" w:eastAsia="Arial" w:hAnsi="Arial" w:cs="Arial"/>
          <w:i/>
          <w:iCs/>
          <w:sz w:val="24"/>
          <w:szCs w:val="24"/>
        </w:rPr>
        <w:t>et al</w:t>
      </w:r>
      <w:r w:rsidR="5591B15E" w:rsidRPr="40CF2E39">
        <w:rPr>
          <w:rFonts w:ascii="Arial" w:eastAsia="Arial" w:hAnsi="Arial" w:cs="Arial"/>
          <w:sz w:val="24"/>
          <w:szCs w:val="24"/>
        </w:rPr>
        <w:t>. 2018). The research outline is presented below.</w:t>
      </w:r>
    </w:p>
    <w:p w14:paraId="00FC0434" w14:textId="3529ABE3" w:rsidR="40CF2E39" w:rsidRDefault="40CF2E39" w:rsidP="40CF2E39">
      <w:pPr>
        <w:spacing w:line="360" w:lineRule="auto"/>
        <w:jc w:val="both"/>
        <w:rPr>
          <w:rFonts w:ascii="Arial" w:eastAsia="Arial" w:hAnsi="Arial" w:cs="Arial"/>
          <w:sz w:val="24"/>
          <w:szCs w:val="24"/>
        </w:rPr>
      </w:pPr>
    </w:p>
    <w:p w14:paraId="4E939833" w14:textId="17604A20" w:rsidR="00B30B8F" w:rsidRDefault="5591B15E" w:rsidP="4A161383">
      <w:pPr>
        <w:spacing w:line="360" w:lineRule="auto"/>
        <w:jc w:val="both"/>
        <w:rPr>
          <w:rFonts w:ascii="Arial" w:eastAsia="Arial" w:hAnsi="Arial" w:cs="Arial"/>
          <w:sz w:val="24"/>
          <w:szCs w:val="24"/>
        </w:rPr>
      </w:pPr>
      <w:r w:rsidRPr="40CF2E39">
        <w:rPr>
          <w:rFonts w:ascii="Arial" w:eastAsia="Arial" w:hAnsi="Arial" w:cs="Arial"/>
          <w:sz w:val="24"/>
          <w:szCs w:val="24"/>
        </w:rPr>
        <w:t>Chapter 1 introduced the research context, highlighting the connection between PA and health, as well as the need for young people's voices in research. The research objective was to obtain narratives from active young people in the frame of reference of a Southwest Wales demographic. Chapter 2 reviews the literature on PA, health, and PL, with a focus on adolescents. It outlines PL in Wales, introduces the concept of FEYAs, and discusses the use of life stories as tools to enhance PL concept knowledge and understanding. Chapter 3 justifies the chosen qualitative methodology, locating it within a phenomenological paradigm and considers the ontological and epistemological issues of the broader research design. Chapter 4 presents interview findings and discusses key themes from the thematic analysis (Braun and Clarke, 2006), considering the impact of the Covid-19 pandemic, supplementing with Active Well Being reports. Chapter 5 concludes the research findings, identifying the research limitations and strengths, and suggests future research recommendations.</w:t>
      </w:r>
    </w:p>
    <w:p w14:paraId="3163E18B" w14:textId="510A4444" w:rsidR="00B30B8F" w:rsidRDefault="00AB461D" w:rsidP="00C81B79">
      <w:pPr>
        <w:pStyle w:val="DISS"/>
        <w:rPr>
          <w:rFonts w:eastAsia="Arial"/>
        </w:rPr>
      </w:pPr>
      <w:r>
        <w:br/>
      </w:r>
      <w:bookmarkStart w:id="36" w:name="_Toc150373367"/>
      <w:bookmarkStart w:id="37" w:name="_Toc150463133"/>
      <w:r w:rsidR="7B3C02C0" w:rsidRPr="40CF2E39">
        <w:rPr>
          <w:rFonts w:eastAsia="Arial"/>
        </w:rPr>
        <w:t>CHAPTER TWO: REVIEW OF LITERATURE</w:t>
      </w:r>
      <w:bookmarkEnd w:id="36"/>
      <w:bookmarkEnd w:id="37"/>
    </w:p>
    <w:p w14:paraId="528E08CD" w14:textId="129512A1" w:rsidR="00B30B8F" w:rsidRDefault="00B30B8F" w:rsidP="40CF2E39">
      <w:pPr>
        <w:spacing w:after="0" w:line="360" w:lineRule="auto"/>
        <w:jc w:val="both"/>
        <w:rPr>
          <w:rFonts w:ascii="Arial" w:eastAsia="Arial" w:hAnsi="Arial" w:cs="Arial"/>
          <w:sz w:val="24"/>
          <w:szCs w:val="24"/>
        </w:rPr>
      </w:pPr>
    </w:p>
    <w:p w14:paraId="3FDDEB8A" w14:textId="7C5D849D" w:rsidR="00B30B8F" w:rsidRDefault="7B3C02C0" w:rsidP="40CF2E39">
      <w:pPr>
        <w:spacing w:after="0" w:line="360" w:lineRule="auto"/>
        <w:jc w:val="both"/>
        <w:rPr>
          <w:rFonts w:ascii="Arial" w:eastAsia="Arial" w:hAnsi="Arial" w:cs="Arial"/>
          <w:sz w:val="24"/>
          <w:szCs w:val="24"/>
        </w:rPr>
      </w:pPr>
      <w:r w:rsidRPr="40CF2E39">
        <w:rPr>
          <w:rFonts w:ascii="Arial" w:eastAsia="Arial" w:hAnsi="Arial" w:cs="Arial"/>
          <w:sz w:val="24"/>
          <w:szCs w:val="24"/>
        </w:rPr>
        <w:t xml:space="preserve">This chapter sets out to review the literature examining the concept of PL. The chosen definition of PL applied across this research is indicated, before establishing the connection between health, activity and PL. Various components that make up the concept are explored including motor competence, perceived competence, and confidence. Environmental and situational influences that impact upon PL </w:t>
      </w:r>
      <w:proofErr w:type="gramStart"/>
      <w:r w:rsidRPr="40CF2E39">
        <w:rPr>
          <w:rFonts w:ascii="Arial" w:eastAsia="Arial" w:hAnsi="Arial" w:cs="Arial"/>
          <w:sz w:val="24"/>
          <w:szCs w:val="24"/>
        </w:rPr>
        <w:t>are</w:t>
      </w:r>
      <w:proofErr w:type="gramEnd"/>
      <w:r w:rsidRPr="40CF2E39">
        <w:rPr>
          <w:rFonts w:ascii="Arial" w:eastAsia="Arial" w:hAnsi="Arial" w:cs="Arial"/>
          <w:sz w:val="24"/>
          <w:szCs w:val="24"/>
        </w:rPr>
        <w:t xml:space="preserve"> discussed, with a focus on adolescents. The concept of PL is considered within the context of Wales before describing the FEYA scheme, providing insight into the objective of the </w:t>
      </w:r>
      <w:r w:rsidR="706D0F97" w:rsidRPr="40CF2E39">
        <w:rPr>
          <w:rFonts w:ascii="Arial" w:eastAsia="Arial" w:hAnsi="Arial" w:cs="Arial"/>
          <w:sz w:val="24"/>
          <w:szCs w:val="24"/>
        </w:rPr>
        <w:t>research</w:t>
      </w:r>
      <w:r w:rsidRPr="40CF2E39">
        <w:rPr>
          <w:rFonts w:ascii="Arial" w:eastAsia="Arial" w:hAnsi="Arial" w:cs="Arial"/>
          <w:sz w:val="24"/>
          <w:szCs w:val="24"/>
        </w:rPr>
        <w:t xml:space="preserve">. The idea of PL as a journey will then be explored, with an emphasis on obtaining narrative voices of the young people as justification for the research.  </w:t>
      </w:r>
    </w:p>
    <w:p w14:paraId="0FE8D703" w14:textId="184C7EE5"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26D1ADE" w14:textId="454E45EF"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PL whilst not a new term, has recently gained much interest globally, due in part to Whitehead’s contemporary emphasis and focus upon it (Cairney </w:t>
      </w:r>
      <w:r w:rsidRPr="40CF2E39">
        <w:rPr>
          <w:rFonts w:ascii="Arial" w:eastAsia="Arial" w:hAnsi="Arial" w:cs="Arial"/>
          <w:i/>
          <w:iCs/>
          <w:sz w:val="24"/>
          <w:szCs w:val="24"/>
        </w:rPr>
        <w:t>et al</w:t>
      </w:r>
      <w:r w:rsidRPr="40CF2E39">
        <w:rPr>
          <w:rFonts w:ascii="Arial" w:eastAsia="Arial" w:hAnsi="Arial" w:cs="Arial"/>
          <w:sz w:val="24"/>
          <w:szCs w:val="24"/>
        </w:rPr>
        <w:t>. 2019). Whitehead defines PL as “t</w:t>
      </w:r>
      <w:r w:rsidRPr="40CF2E39">
        <w:rPr>
          <w:rFonts w:ascii="Arial" w:eastAsia="Arial" w:hAnsi="Arial" w:cs="Arial"/>
          <w:i/>
          <w:iCs/>
          <w:sz w:val="24"/>
          <w:szCs w:val="24"/>
        </w:rPr>
        <w:t xml:space="preserve">he motivation, </w:t>
      </w:r>
      <w:r w:rsidR="2E903293" w:rsidRPr="40CF2E39">
        <w:rPr>
          <w:rFonts w:ascii="Arial" w:eastAsia="Arial" w:hAnsi="Arial" w:cs="Arial"/>
          <w:i/>
          <w:iCs/>
          <w:sz w:val="24"/>
          <w:szCs w:val="24"/>
        </w:rPr>
        <w:t>c</w:t>
      </w:r>
      <w:r w:rsidRPr="40CF2E39">
        <w:rPr>
          <w:rFonts w:ascii="Arial" w:eastAsia="Arial" w:hAnsi="Arial" w:cs="Arial"/>
          <w:i/>
          <w:iCs/>
          <w:sz w:val="24"/>
          <w:szCs w:val="24"/>
        </w:rPr>
        <w:t xml:space="preserve">onfidence, </w:t>
      </w:r>
      <w:r w:rsidR="707822CF" w:rsidRPr="40CF2E39">
        <w:rPr>
          <w:rFonts w:ascii="Arial" w:eastAsia="Arial" w:hAnsi="Arial" w:cs="Arial"/>
          <w:i/>
          <w:iCs/>
          <w:sz w:val="24"/>
          <w:szCs w:val="24"/>
        </w:rPr>
        <w:t>p</w:t>
      </w:r>
      <w:r w:rsidRPr="40CF2E39">
        <w:rPr>
          <w:rFonts w:ascii="Arial" w:eastAsia="Arial" w:hAnsi="Arial" w:cs="Arial"/>
          <w:i/>
          <w:iCs/>
          <w:sz w:val="24"/>
          <w:szCs w:val="24"/>
        </w:rPr>
        <w:t>hysical competence, knowledge, and understanding to value and take responsibility for engaging in physical activities for life”</w:t>
      </w:r>
      <w:r w:rsidRPr="40CF2E39">
        <w:rPr>
          <w:rFonts w:ascii="Arial" w:eastAsia="Arial" w:hAnsi="Arial" w:cs="Arial"/>
          <w:sz w:val="24"/>
          <w:szCs w:val="24"/>
        </w:rPr>
        <w:t xml:space="preserve"> (Whitehead, 2019, p. 8). When combined with increasing global interest in the health and happiness of citizens, it has made for propulsion of the concept of PL (Whitehead and Murdoch, 2006). PL is a multifaceted holistic concept, exploring engagement in PA for life through four domains comprising of motivation and confidence, physical competence, knowledge, and understanding (Sport for life, 2015). It is therefore generally accepted that PL as a concept emphasises development of the whole person cognitively, </w:t>
      </w:r>
      <w:proofErr w:type="gramStart"/>
      <w:r w:rsidRPr="40CF2E39">
        <w:rPr>
          <w:rFonts w:ascii="Arial" w:eastAsia="Arial" w:hAnsi="Arial" w:cs="Arial"/>
          <w:sz w:val="24"/>
          <w:szCs w:val="24"/>
        </w:rPr>
        <w:t>socially</w:t>
      </w:r>
      <w:proofErr w:type="gramEnd"/>
      <w:r w:rsidRPr="40CF2E39">
        <w:rPr>
          <w:rFonts w:ascii="Arial" w:eastAsia="Arial" w:hAnsi="Arial" w:cs="Arial"/>
          <w:sz w:val="24"/>
          <w:szCs w:val="24"/>
        </w:rPr>
        <w:t xml:space="preserve"> and emotionally, not just physically (Whitehead and Murdoch, 2006,</w:t>
      </w:r>
      <w:r w:rsidR="66CE8160" w:rsidRPr="40CF2E39">
        <w:rPr>
          <w:rFonts w:ascii="Arial" w:eastAsia="Arial" w:hAnsi="Arial" w:cs="Arial"/>
          <w:sz w:val="24"/>
          <w:szCs w:val="24"/>
        </w:rPr>
        <w:t xml:space="preserve"> </w:t>
      </w:r>
      <w:r w:rsidRPr="40CF2E39">
        <w:rPr>
          <w:rFonts w:ascii="Arial" w:eastAsia="Arial" w:hAnsi="Arial" w:cs="Arial"/>
          <w:sz w:val="24"/>
          <w:szCs w:val="24"/>
        </w:rPr>
        <w:t>Whitehead, 2010</w:t>
      </w:r>
      <w:r w:rsidR="4A8207C8" w:rsidRPr="40CF2E39">
        <w:rPr>
          <w:rFonts w:ascii="Arial" w:eastAsia="Arial" w:hAnsi="Arial" w:cs="Arial"/>
          <w:sz w:val="24"/>
          <w:szCs w:val="24"/>
        </w:rPr>
        <w:t xml:space="preserve">, Taplin, 2013, Edwards </w:t>
      </w:r>
      <w:r w:rsidR="4A8207C8" w:rsidRPr="40CF2E39">
        <w:rPr>
          <w:rFonts w:ascii="Arial" w:eastAsia="Arial" w:hAnsi="Arial" w:cs="Arial"/>
          <w:i/>
          <w:iCs/>
          <w:sz w:val="24"/>
          <w:szCs w:val="24"/>
        </w:rPr>
        <w:t>et al</w:t>
      </w:r>
      <w:r w:rsidR="4A8207C8" w:rsidRPr="40CF2E39">
        <w:rPr>
          <w:rFonts w:ascii="Arial" w:eastAsia="Arial" w:hAnsi="Arial" w:cs="Arial"/>
          <w:sz w:val="24"/>
          <w:szCs w:val="24"/>
        </w:rPr>
        <w:t>. 2017</w:t>
      </w:r>
      <w:r w:rsidRPr="40CF2E39">
        <w:rPr>
          <w:rFonts w:ascii="Arial" w:eastAsia="Arial" w:hAnsi="Arial" w:cs="Arial"/>
          <w:sz w:val="24"/>
          <w:szCs w:val="24"/>
        </w:rPr>
        <w:t>). The concept of PL aims to emphasise the importance that the individual should value and take responsibility for engaging in PA for life (Whitehead, 2019). As a result, it is “</w:t>
      </w:r>
      <w:r w:rsidRPr="40CF2E39">
        <w:rPr>
          <w:rFonts w:ascii="Arial" w:eastAsia="Arial" w:hAnsi="Arial" w:cs="Arial"/>
          <w:i/>
          <w:iCs/>
          <w:sz w:val="24"/>
          <w:szCs w:val="24"/>
        </w:rPr>
        <w:t>underpinning many physical education programs, coaching strategies, health initiatives, and policymakers’ decisions</w:t>
      </w:r>
      <w:r w:rsidRPr="40CF2E39">
        <w:rPr>
          <w:rFonts w:ascii="Arial" w:eastAsia="Arial" w:hAnsi="Arial" w:cs="Arial"/>
          <w:sz w:val="24"/>
          <w:szCs w:val="24"/>
        </w:rPr>
        <w:t xml:space="preserve">” (Green </w:t>
      </w:r>
      <w:r w:rsidRPr="40CF2E39">
        <w:rPr>
          <w:rFonts w:ascii="Arial" w:eastAsia="Arial" w:hAnsi="Arial" w:cs="Arial"/>
          <w:i/>
          <w:iCs/>
          <w:sz w:val="24"/>
          <w:szCs w:val="24"/>
        </w:rPr>
        <w:t>et al.</w:t>
      </w:r>
      <w:r w:rsidRPr="40CF2E39">
        <w:rPr>
          <w:rFonts w:ascii="Arial" w:eastAsia="Arial" w:hAnsi="Arial" w:cs="Arial"/>
          <w:sz w:val="24"/>
          <w:szCs w:val="24"/>
        </w:rPr>
        <w:t xml:space="preserve"> 2018, p. 272). Even so, the lack of a definitive definition combined with the continually expanding concept (</w:t>
      </w:r>
      <w:proofErr w:type="spellStart"/>
      <w:r w:rsidRPr="40CF2E39">
        <w:rPr>
          <w:rFonts w:ascii="Arial" w:eastAsia="Arial" w:hAnsi="Arial" w:cs="Arial"/>
          <w:sz w:val="24"/>
          <w:szCs w:val="24"/>
        </w:rPr>
        <w:t>Standel</w:t>
      </w:r>
      <w:proofErr w:type="spellEnd"/>
      <w:r w:rsidRPr="40CF2E39">
        <w:rPr>
          <w:rFonts w:ascii="Arial" w:eastAsia="Arial" w:hAnsi="Arial" w:cs="Arial"/>
          <w:sz w:val="24"/>
          <w:szCs w:val="24"/>
        </w:rPr>
        <w:t xml:space="preserve">, 2016) often results in misinterpretation by practitioners (Edwards </w:t>
      </w:r>
      <w:r w:rsidRPr="40CF2E39">
        <w:rPr>
          <w:rFonts w:ascii="Arial" w:eastAsia="Arial" w:hAnsi="Arial" w:cs="Arial"/>
          <w:i/>
          <w:iCs/>
          <w:sz w:val="24"/>
          <w:szCs w:val="24"/>
        </w:rPr>
        <w:t>et al</w:t>
      </w:r>
      <w:r w:rsidRPr="40CF2E39">
        <w:rPr>
          <w:rFonts w:ascii="Arial" w:eastAsia="Arial" w:hAnsi="Arial" w:cs="Arial"/>
          <w:sz w:val="24"/>
          <w:szCs w:val="24"/>
        </w:rPr>
        <w:t xml:space="preserve">. 2019). Unsurprisingly, there is much confusion on how best to measure, promote and encourage PL (Stodden </w:t>
      </w:r>
      <w:r w:rsidRPr="40CF2E39">
        <w:rPr>
          <w:rFonts w:ascii="Arial" w:eastAsia="Arial" w:hAnsi="Arial" w:cs="Arial"/>
          <w:i/>
          <w:iCs/>
          <w:sz w:val="24"/>
          <w:szCs w:val="24"/>
        </w:rPr>
        <w:t>et al.</w:t>
      </w:r>
      <w:r w:rsidRPr="40CF2E39">
        <w:rPr>
          <w:rFonts w:ascii="Arial" w:eastAsia="Arial" w:hAnsi="Arial" w:cs="Arial"/>
          <w:sz w:val="24"/>
          <w:szCs w:val="24"/>
        </w:rPr>
        <w:t xml:space="preserve"> 2008). </w:t>
      </w:r>
    </w:p>
    <w:p w14:paraId="6BEE01B1" w14:textId="05C93D7A"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59DAB578" w14:textId="651A8431"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Despite the different interpretation between countries (Edwards </w:t>
      </w:r>
      <w:r w:rsidRPr="40CF2E39">
        <w:rPr>
          <w:rFonts w:ascii="Arial" w:eastAsia="Arial" w:hAnsi="Arial" w:cs="Arial"/>
          <w:i/>
          <w:iCs/>
          <w:sz w:val="24"/>
          <w:szCs w:val="24"/>
        </w:rPr>
        <w:t>et al</w:t>
      </w:r>
      <w:r w:rsidRPr="40CF2E39">
        <w:rPr>
          <w:rFonts w:ascii="Arial" w:eastAsia="Arial" w:hAnsi="Arial" w:cs="Arial"/>
          <w:sz w:val="24"/>
          <w:szCs w:val="24"/>
        </w:rPr>
        <w:t xml:space="preserve">. 2017), PL is established within policies as a means of improving health and has even been adopted by the WHO (2018) as a factor in creating an active society (Cairney </w:t>
      </w:r>
      <w:r w:rsidRPr="40CF2E39">
        <w:rPr>
          <w:rFonts w:ascii="Arial" w:eastAsia="Arial" w:hAnsi="Arial" w:cs="Arial"/>
          <w:i/>
          <w:iCs/>
          <w:sz w:val="24"/>
          <w:szCs w:val="24"/>
        </w:rPr>
        <w:t>et al.</w:t>
      </w:r>
      <w:r w:rsidRPr="40CF2E39">
        <w:rPr>
          <w:rFonts w:ascii="Arial" w:eastAsia="Arial" w:hAnsi="Arial" w:cs="Arial"/>
          <w:sz w:val="24"/>
          <w:szCs w:val="24"/>
        </w:rPr>
        <w:t xml:space="preserve"> 2019). Whilst PL has become increasingly popular as both a concept and research term, the contest around how PL can be defined, applied, </w:t>
      </w:r>
      <w:proofErr w:type="gramStart"/>
      <w:r w:rsidRPr="40CF2E39">
        <w:rPr>
          <w:rFonts w:ascii="Arial" w:eastAsia="Arial" w:hAnsi="Arial" w:cs="Arial"/>
          <w:sz w:val="24"/>
          <w:szCs w:val="24"/>
        </w:rPr>
        <w:t>measured</w:t>
      </w:r>
      <w:proofErr w:type="gramEnd"/>
      <w:r w:rsidRPr="40CF2E39">
        <w:rPr>
          <w:rFonts w:ascii="Arial" w:eastAsia="Arial" w:hAnsi="Arial" w:cs="Arial"/>
          <w:sz w:val="24"/>
          <w:szCs w:val="24"/>
        </w:rPr>
        <w:t xml:space="preserve"> or assessed in both research and practice (Shearer </w:t>
      </w:r>
      <w:r w:rsidRPr="40CF2E39">
        <w:rPr>
          <w:rFonts w:ascii="Arial" w:eastAsia="Arial" w:hAnsi="Arial" w:cs="Arial"/>
          <w:i/>
          <w:iCs/>
          <w:sz w:val="24"/>
          <w:szCs w:val="24"/>
        </w:rPr>
        <w:t>et al.</w:t>
      </w:r>
      <w:r w:rsidRPr="40CF2E39">
        <w:rPr>
          <w:rFonts w:ascii="Arial" w:eastAsia="Arial" w:hAnsi="Arial" w:cs="Arial"/>
          <w:sz w:val="24"/>
          <w:szCs w:val="24"/>
        </w:rPr>
        <w:t xml:space="preserve"> 2018, Jean de Dieu and Zhou, 2021), makes it difficult to determine a precise way in which to encourage individuals to be more physically literate. Consequently, many organisations have produced their own documentation in support of PL</w:t>
      </w:r>
      <w:r w:rsidR="4C878A5D" w:rsidRPr="40CF2E39">
        <w:rPr>
          <w:rFonts w:ascii="Arial" w:eastAsia="Arial" w:hAnsi="Arial" w:cs="Arial"/>
          <w:sz w:val="24"/>
          <w:szCs w:val="24"/>
        </w:rPr>
        <w:t>,</w:t>
      </w:r>
      <w:r w:rsidRPr="40CF2E39">
        <w:rPr>
          <w:rFonts w:ascii="Arial" w:eastAsia="Arial" w:hAnsi="Arial" w:cs="Arial"/>
          <w:sz w:val="24"/>
          <w:szCs w:val="24"/>
        </w:rPr>
        <w:t xml:space="preserve"> usually derived from that outlined by the IPLA (2017) and thus place emphasis on different elements of the concept to best suit their needs (Edwards </w:t>
      </w:r>
      <w:r w:rsidRPr="40CF2E39">
        <w:rPr>
          <w:rFonts w:ascii="Arial" w:eastAsia="Arial" w:hAnsi="Arial" w:cs="Arial"/>
          <w:i/>
          <w:iCs/>
          <w:sz w:val="24"/>
          <w:szCs w:val="24"/>
        </w:rPr>
        <w:t>et al.</w:t>
      </w:r>
      <w:r w:rsidRPr="40CF2E39">
        <w:rPr>
          <w:rFonts w:ascii="Arial" w:eastAsia="Arial" w:hAnsi="Arial" w:cs="Arial"/>
          <w:sz w:val="24"/>
          <w:szCs w:val="24"/>
        </w:rPr>
        <w:t xml:space="preserve"> 2017, Keegan, </w:t>
      </w:r>
      <w:proofErr w:type="gramStart"/>
      <w:r w:rsidRPr="40CF2E39">
        <w:rPr>
          <w:rFonts w:ascii="Arial" w:eastAsia="Arial" w:hAnsi="Arial" w:cs="Arial"/>
          <w:sz w:val="24"/>
          <w:szCs w:val="24"/>
        </w:rPr>
        <w:t>Barnett</w:t>
      </w:r>
      <w:proofErr w:type="gramEnd"/>
      <w:r w:rsidRPr="40CF2E39">
        <w:rPr>
          <w:rFonts w:ascii="Arial" w:eastAsia="Arial" w:hAnsi="Arial" w:cs="Arial"/>
          <w:sz w:val="24"/>
          <w:szCs w:val="24"/>
        </w:rPr>
        <w:t xml:space="preserve"> and Dudley, 2017). It is agreed that PL as a concept is monist in nature referring to one's own journey and not an end state to be achieved (Whitehead, 2010, Taplin, 2012, 2013) and so the development of </w:t>
      </w:r>
      <w:r w:rsidR="110ED3D1" w:rsidRPr="40CF2E39">
        <w:rPr>
          <w:rFonts w:ascii="Arial" w:eastAsia="Arial" w:hAnsi="Arial" w:cs="Arial"/>
          <w:sz w:val="24"/>
          <w:szCs w:val="24"/>
        </w:rPr>
        <w:t>one's</w:t>
      </w:r>
      <w:r w:rsidRPr="40CF2E39">
        <w:rPr>
          <w:rFonts w:ascii="Arial" w:eastAsia="Arial" w:hAnsi="Arial" w:cs="Arial"/>
          <w:sz w:val="24"/>
          <w:szCs w:val="24"/>
        </w:rPr>
        <w:t xml:space="preserve"> PL is ongoing and ever changing. The concept of PL captures the desire to improve quality of life through meaningful experiences with PA (Shearer </w:t>
      </w:r>
      <w:r w:rsidRPr="40CF2E39">
        <w:rPr>
          <w:rFonts w:ascii="Arial" w:eastAsia="Arial" w:hAnsi="Arial" w:cs="Arial"/>
          <w:i/>
          <w:iCs/>
          <w:sz w:val="24"/>
          <w:szCs w:val="24"/>
        </w:rPr>
        <w:t>et al</w:t>
      </w:r>
      <w:r w:rsidRPr="40CF2E39">
        <w:rPr>
          <w:rFonts w:ascii="Arial" w:eastAsia="Arial" w:hAnsi="Arial" w:cs="Arial"/>
          <w:sz w:val="24"/>
          <w:szCs w:val="24"/>
        </w:rPr>
        <w:t xml:space="preserve">. 2018). Fundamental movement skills (FMS) are identified as the key basic movements associated with PA (Clark </w:t>
      </w:r>
      <w:r w:rsidRPr="40CF2E39">
        <w:rPr>
          <w:rFonts w:ascii="Arial" w:eastAsia="Arial" w:hAnsi="Arial" w:cs="Arial"/>
          <w:i/>
          <w:iCs/>
          <w:sz w:val="24"/>
          <w:szCs w:val="24"/>
        </w:rPr>
        <w:t>et al.</w:t>
      </w:r>
      <w:r w:rsidRPr="40CF2E39">
        <w:rPr>
          <w:rFonts w:ascii="Arial" w:eastAsia="Arial" w:hAnsi="Arial" w:cs="Arial"/>
          <w:sz w:val="24"/>
          <w:szCs w:val="24"/>
        </w:rPr>
        <w:t xml:space="preserve"> 2016) and as such should be practiced in developmentally appropriate ways (Brian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2020) to allow for progression and to break through the proposed proficiency barrier (Seefeldt, 1980). Therefore, FMS are often considered necessary to succeed in a variety of activities and as such form the foundation for an active life (Williams </w:t>
      </w:r>
      <w:r w:rsidRPr="40CF2E39">
        <w:rPr>
          <w:rFonts w:ascii="Arial" w:eastAsia="Arial" w:hAnsi="Arial" w:cs="Arial"/>
          <w:i/>
          <w:iCs/>
          <w:sz w:val="24"/>
          <w:szCs w:val="24"/>
        </w:rPr>
        <w:t>et al</w:t>
      </w:r>
      <w:r w:rsidRPr="40CF2E39">
        <w:rPr>
          <w:rFonts w:ascii="Arial" w:eastAsia="Arial" w:hAnsi="Arial" w:cs="Arial"/>
          <w:sz w:val="24"/>
          <w:szCs w:val="24"/>
        </w:rPr>
        <w:t xml:space="preserve">. 2012, Gallahue </w:t>
      </w:r>
      <w:r w:rsidRPr="40CF2E39">
        <w:rPr>
          <w:rFonts w:ascii="Arial" w:eastAsia="Arial" w:hAnsi="Arial" w:cs="Arial"/>
          <w:i/>
          <w:iCs/>
          <w:sz w:val="24"/>
          <w:szCs w:val="24"/>
        </w:rPr>
        <w:t>et al</w:t>
      </w:r>
      <w:r w:rsidRPr="40CF2E39">
        <w:rPr>
          <w:rFonts w:ascii="Arial" w:eastAsia="Arial" w:hAnsi="Arial" w:cs="Arial"/>
          <w:sz w:val="24"/>
          <w:szCs w:val="24"/>
        </w:rPr>
        <w:t xml:space="preserve">. 2021). </w:t>
      </w:r>
    </w:p>
    <w:p w14:paraId="5745E535" w14:textId="4B76AF4F"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031E9CEF" w14:textId="36B1BB88"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On this premise, </w:t>
      </w:r>
      <w:proofErr w:type="gramStart"/>
      <w:r w:rsidRPr="40CF2E39">
        <w:rPr>
          <w:rFonts w:ascii="Arial" w:eastAsia="Arial" w:hAnsi="Arial" w:cs="Arial"/>
          <w:sz w:val="24"/>
          <w:szCs w:val="24"/>
        </w:rPr>
        <w:t>Clark</w:t>
      </w:r>
      <w:proofErr w:type="gramEnd"/>
      <w:r w:rsidRPr="40CF2E39">
        <w:rPr>
          <w:rFonts w:ascii="Arial" w:eastAsia="Arial" w:hAnsi="Arial" w:cs="Arial"/>
          <w:sz w:val="24"/>
          <w:szCs w:val="24"/>
        </w:rPr>
        <w:t xml:space="preserve"> and Metcalf (2002) propose the </w:t>
      </w:r>
      <w:r w:rsidR="494D229E" w:rsidRPr="40CF2E39">
        <w:rPr>
          <w:rFonts w:ascii="Arial" w:eastAsia="Arial" w:hAnsi="Arial" w:cs="Arial"/>
          <w:sz w:val="24"/>
          <w:szCs w:val="24"/>
        </w:rPr>
        <w:t>‘M</w:t>
      </w:r>
      <w:r w:rsidRPr="40CF2E39">
        <w:rPr>
          <w:rFonts w:ascii="Arial" w:eastAsia="Arial" w:hAnsi="Arial" w:cs="Arial"/>
          <w:sz w:val="24"/>
          <w:szCs w:val="24"/>
        </w:rPr>
        <w:t>ountain of motor Development</w:t>
      </w:r>
      <w:r w:rsidR="4FB3B902" w:rsidRPr="40CF2E39">
        <w:rPr>
          <w:rFonts w:ascii="Arial" w:eastAsia="Arial" w:hAnsi="Arial" w:cs="Arial"/>
          <w:sz w:val="24"/>
          <w:szCs w:val="24"/>
        </w:rPr>
        <w:t>’</w:t>
      </w:r>
      <w:r w:rsidRPr="40CF2E39">
        <w:rPr>
          <w:rFonts w:ascii="Arial" w:eastAsia="Arial" w:hAnsi="Arial" w:cs="Arial"/>
          <w:sz w:val="24"/>
          <w:szCs w:val="24"/>
        </w:rPr>
        <w:t xml:space="preserve">. This metaphor highlights the importance of FMS in becoming </w:t>
      </w:r>
      <w:r w:rsidR="4F305A32" w:rsidRPr="40CF2E39">
        <w:rPr>
          <w:rFonts w:ascii="Arial" w:eastAsia="Arial" w:hAnsi="Arial" w:cs="Arial"/>
          <w:sz w:val="24"/>
          <w:szCs w:val="24"/>
        </w:rPr>
        <w:t>skilful</w:t>
      </w:r>
      <w:r w:rsidRPr="40CF2E39">
        <w:rPr>
          <w:rFonts w:ascii="Arial" w:eastAsia="Arial" w:hAnsi="Arial" w:cs="Arial"/>
          <w:sz w:val="24"/>
          <w:szCs w:val="24"/>
        </w:rPr>
        <w:t xml:space="preserve"> and thus able to reach the top of each activity mountain through accomplished motor development. Successful execution of FMS provides the skills necessary to succeed in a variety of tasks and environments allowing more opportunities for an individual to persist and engage in activity throughout the </w:t>
      </w:r>
      <w:proofErr w:type="spellStart"/>
      <w:r w:rsidRPr="40CF2E39">
        <w:rPr>
          <w:rFonts w:ascii="Arial" w:eastAsia="Arial" w:hAnsi="Arial" w:cs="Arial"/>
          <w:sz w:val="24"/>
          <w:szCs w:val="24"/>
        </w:rPr>
        <w:t>lifecourse</w:t>
      </w:r>
      <w:proofErr w:type="spellEnd"/>
      <w:r w:rsidRPr="40CF2E39">
        <w:rPr>
          <w:rFonts w:ascii="Arial" w:eastAsia="Arial" w:hAnsi="Arial" w:cs="Arial"/>
          <w:sz w:val="24"/>
          <w:szCs w:val="24"/>
        </w:rPr>
        <w:t xml:space="preserve">. Likewise, Stodden </w:t>
      </w:r>
      <w:r w:rsidRPr="40CF2E39">
        <w:rPr>
          <w:rFonts w:ascii="Arial" w:eastAsia="Arial" w:hAnsi="Arial" w:cs="Arial"/>
          <w:i/>
          <w:iCs/>
          <w:sz w:val="24"/>
          <w:szCs w:val="24"/>
        </w:rPr>
        <w:t>et al</w:t>
      </w:r>
      <w:r w:rsidRPr="40CF2E39">
        <w:rPr>
          <w:rFonts w:ascii="Arial" w:eastAsia="Arial" w:hAnsi="Arial" w:cs="Arial"/>
          <w:sz w:val="24"/>
          <w:szCs w:val="24"/>
        </w:rPr>
        <w:t xml:space="preserve">. (2008) agree motor competence is key to determining successful continued engagement in PA which led them to develop their conceptual model extending previous work in the field of motor development and presenting the concept of a positive spiral of engagement. They believe through practice and refinement of </w:t>
      </w:r>
      <w:r w:rsidR="49D154C0" w:rsidRPr="40CF2E39">
        <w:rPr>
          <w:rFonts w:ascii="Arial" w:eastAsia="Arial" w:hAnsi="Arial" w:cs="Arial"/>
          <w:sz w:val="24"/>
          <w:szCs w:val="24"/>
        </w:rPr>
        <w:t>FMS;</w:t>
      </w:r>
      <w:r w:rsidRPr="40CF2E39">
        <w:rPr>
          <w:rFonts w:ascii="Arial" w:eastAsia="Arial" w:hAnsi="Arial" w:cs="Arial"/>
          <w:sz w:val="24"/>
          <w:szCs w:val="24"/>
        </w:rPr>
        <w:t xml:space="preserve"> an individual will have a variety of activities and experiences made available to them. It is reasonable to assume that developing basic motor patterns will allow an individual to participate in health enhancing activities throughout various stages of their life, which helps to augment aspects of self-efficacy and perceived competence (Brian </w:t>
      </w:r>
      <w:r w:rsidRPr="40CF2E39">
        <w:rPr>
          <w:rFonts w:ascii="Arial" w:eastAsia="Arial" w:hAnsi="Arial" w:cs="Arial"/>
          <w:i/>
          <w:iCs/>
          <w:sz w:val="24"/>
          <w:szCs w:val="24"/>
        </w:rPr>
        <w:t>et al.</w:t>
      </w:r>
      <w:r w:rsidRPr="40CF2E39">
        <w:rPr>
          <w:rFonts w:ascii="Arial" w:eastAsia="Arial" w:hAnsi="Arial" w:cs="Arial"/>
          <w:sz w:val="24"/>
          <w:szCs w:val="24"/>
        </w:rPr>
        <w:t xml:space="preserve"> 2020). Yet PL is unique to each individual and execution of FMS skills alone is not enough to ensure someone continues to be active throughout life (Taplin, 2012). An individual needs to first believe they can continuously adapt to meet their PL needs (Higgs, 2010) and thus </w:t>
      </w:r>
      <w:bookmarkStart w:id="38" w:name="_Int_NFhtDDu0"/>
      <w:r w:rsidRPr="40CF2E39">
        <w:rPr>
          <w:rFonts w:ascii="Arial" w:eastAsia="Arial" w:hAnsi="Arial" w:cs="Arial"/>
          <w:sz w:val="24"/>
          <w:szCs w:val="24"/>
        </w:rPr>
        <w:t>high levels</w:t>
      </w:r>
      <w:bookmarkEnd w:id="38"/>
      <w:r w:rsidRPr="40CF2E39">
        <w:rPr>
          <w:rFonts w:ascii="Arial" w:eastAsia="Arial" w:hAnsi="Arial" w:cs="Arial"/>
          <w:sz w:val="24"/>
          <w:szCs w:val="24"/>
        </w:rPr>
        <w:t xml:space="preserve"> of self-belief and confidence are also required to help contribute to PL (</w:t>
      </w:r>
      <w:proofErr w:type="spellStart"/>
      <w:r w:rsidRPr="40CF2E39">
        <w:rPr>
          <w:rFonts w:ascii="Arial" w:eastAsia="Arial" w:hAnsi="Arial" w:cs="Arial"/>
          <w:sz w:val="24"/>
          <w:szCs w:val="24"/>
        </w:rPr>
        <w:t>Lubans</w:t>
      </w:r>
      <w:proofErr w:type="spellEnd"/>
      <w:r w:rsidRPr="40CF2E39">
        <w:rPr>
          <w:rFonts w:ascii="Arial" w:eastAsia="Arial" w:hAnsi="Arial" w:cs="Arial"/>
          <w:sz w:val="24"/>
          <w:szCs w:val="24"/>
        </w:rPr>
        <w:t xml:space="preserve">, </w:t>
      </w:r>
      <w:proofErr w:type="gramStart"/>
      <w:r w:rsidRPr="40CF2E39">
        <w:rPr>
          <w:rFonts w:ascii="Arial" w:eastAsia="Arial" w:hAnsi="Arial" w:cs="Arial"/>
          <w:sz w:val="24"/>
          <w:szCs w:val="24"/>
        </w:rPr>
        <w:t>Foster</w:t>
      </w:r>
      <w:proofErr w:type="gramEnd"/>
      <w:r w:rsidRPr="40CF2E39">
        <w:rPr>
          <w:rFonts w:ascii="Arial" w:eastAsia="Arial" w:hAnsi="Arial" w:cs="Arial"/>
          <w:sz w:val="24"/>
          <w:szCs w:val="24"/>
        </w:rPr>
        <w:t xml:space="preserve"> and Biddle, 2008).</w:t>
      </w:r>
    </w:p>
    <w:p w14:paraId="060DDA1D" w14:textId="0A1CF379"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008E4C9" w14:textId="6F74E7E9"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Research recognises the importance of individuals ability to evaluate their own capability as opposed to their actual objective competence levels, emphasising the need to build self-esteem and self-confidence to promote PL (Trost </w:t>
      </w:r>
      <w:r w:rsidRPr="40CF2E39">
        <w:rPr>
          <w:rFonts w:ascii="Arial" w:eastAsia="Arial" w:hAnsi="Arial" w:cs="Arial"/>
          <w:i/>
          <w:iCs/>
          <w:sz w:val="24"/>
          <w:szCs w:val="24"/>
        </w:rPr>
        <w:t>et al.</w:t>
      </w:r>
      <w:r w:rsidRPr="40CF2E39">
        <w:rPr>
          <w:rFonts w:ascii="Arial" w:eastAsia="Arial" w:hAnsi="Arial" w:cs="Arial"/>
          <w:sz w:val="24"/>
          <w:szCs w:val="24"/>
        </w:rPr>
        <w:t xml:space="preserve"> 2003,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2022). An individual’s perceived motor competence is deemed necessary for continued participation in PA and sports, specifically in adolescents (</w:t>
      </w:r>
      <w:proofErr w:type="spellStart"/>
      <w:r w:rsidRPr="40CF2E39">
        <w:rPr>
          <w:rFonts w:ascii="Arial" w:eastAsia="Arial" w:hAnsi="Arial" w:cs="Arial"/>
          <w:sz w:val="24"/>
          <w:szCs w:val="24"/>
        </w:rPr>
        <w:t>Lubans</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2010, Biddle </w:t>
      </w:r>
      <w:r w:rsidRPr="40CF2E39">
        <w:rPr>
          <w:rFonts w:ascii="Arial" w:eastAsia="Arial" w:hAnsi="Arial" w:cs="Arial"/>
          <w:i/>
          <w:iCs/>
          <w:sz w:val="24"/>
          <w:szCs w:val="24"/>
        </w:rPr>
        <w:t>et al</w:t>
      </w:r>
      <w:r w:rsidRPr="40CF2E39">
        <w:rPr>
          <w:rFonts w:ascii="Arial" w:eastAsia="Arial" w:hAnsi="Arial" w:cs="Arial"/>
          <w:sz w:val="24"/>
          <w:szCs w:val="24"/>
        </w:rPr>
        <w:t xml:space="preserve">. 2011, De Meester </w:t>
      </w:r>
      <w:r w:rsidRPr="40CF2E39">
        <w:rPr>
          <w:rFonts w:ascii="Arial" w:eastAsia="Arial" w:hAnsi="Arial" w:cs="Arial"/>
          <w:i/>
          <w:iCs/>
          <w:sz w:val="24"/>
          <w:szCs w:val="24"/>
        </w:rPr>
        <w:t>et al.</w:t>
      </w:r>
      <w:r w:rsidRPr="40CF2E39">
        <w:rPr>
          <w:rFonts w:ascii="Arial" w:eastAsia="Arial" w:hAnsi="Arial" w:cs="Arial"/>
          <w:sz w:val="24"/>
          <w:szCs w:val="24"/>
        </w:rPr>
        <w:t xml:space="preserve"> 2016). Increases in perceived competence will, in turn, improve motivation levels if considering Self-Determination Theory (Harter and Connell, 1984, Deci and Ryan, 2000) and increases in both perceived competence and perceived self-efficacy (Bandura, 1997) may go some way to helping determine effective PA adherence strategies (Annesi, 2012, Rodgers </w:t>
      </w:r>
      <w:r w:rsidRPr="40CF2E39">
        <w:rPr>
          <w:rFonts w:ascii="Arial" w:eastAsia="Arial" w:hAnsi="Arial" w:cs="Arial"/>
          <w:i/>
          <w:iCs/>
          <w:sz w:val="24"/>
          <w:szCs w:val="24"/>
        </w:rPr>
        <w:t>et al</w:t>
      </w:r>
      <w:r w:rsidRPr="40CF2E39">
        <w:rPr>
          <w:rFonts w:ascii="Arial" w:eastAsia="Arial" w:hAnsi="Arial" w:cs="Arial"/>
          <w:sz w:val="24"/>
          <w:szCs w:val="24"/>
        </w:rPr>
        <w:t xml:space="preserve">. 2014).  Appealingly, competence, confidence and motivation are some of the facets used to determine a physically literate person. Whilst the importance of early execution of FMS combined with the confidence and belief of an individual to engage in various situations is both logical and well documented, (Clark and Metcalf 2002, Stodden </w:t>
      </w:r>
      <w:r w:rsidRPr="40CF2E39">
        <w:rPr>
          <w:rFonts w:ascii="Arial" w:eastAsia="Arial" w:hAnsi="Arial" w:cs="Arial"/>
          <w:i/>
          <w:iCs/>
          <w:sz w:val="24"/>
          <w:szCs w:val="24"/>
        </w:rPr>
        <w:t>et al</w:t>
      </w:r>
      <w:r w:rsidRPr="40CF2E39">
        <w:rPr>
          <w:rFonts w:ascii="Arial" w:eastAsia="Arial" w:hAnsi="Arial" w:cs="Arial"/>
          <w:sz w:val="24"/>
          <w:szCs w:val="24"/>
        </w:rPr>
        <w:t xml:space="preserve">. 2008, Barnett </w:t>
      </w:r>
      <w:r w:rsidRPr="40CF2E39">
        <w:rPr>
          <w:rFonts w:ascii="Arial" w:eastAsia="Arial" w:hAnsi="Arial" w:cs="Arial"/>
          <w:i/>
          <w:iCs/>
          <w:sz w:val="24"/>
          <w:szCs w:val="24"/>
        </w:rPr>
        <w:t>et al</w:t>
      </w:r>
      <w:r w:rsidRPr="40CF2E39">
        <w:rPr>
          <w:rFonts w:ascii="Arial" w:eastAsia="Arial" w:hAnsi="Arial" w:cs="Arial"/>
          <w:sz w:val="24"/>
          <w:szCs w:val="24"/>
        </w:rPr>
        <w:t>. 2009, 2016) it must also be recognised that other individual and environmental constraints will impact upon the development of PL.</w:t>
      </w:r>
    </w:p>
    <w:p w14:paraId="7E292400" w14:textId="3E55AB6F"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9DE38A8" w14:textId="3CD2D304"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 review by Trost </w:t>
      </w:r>
      <w:r w:rsidRPr="40CF2E39">
        <w:rPr>
          <w:rFonts w:ascii="Arial" w:eastAsia="Arial" w:hAnsi="Arial" w:cs="Arial"/>
          <w:i/>
          <w:iCs/>
          <w:sz w:val="24"/>
          <w:szCs w:val="24"/>
        </w:rPr>
        <w:t>et al.</w:t>
      </w:r>
      <w:r w:rsidRPr="40CF2E39">
        <w:rPr>
          <w:rFonts w:ascii="Arial" w:eastAsia="Arial" w:hAnsi="Arial" w:cs="Arial"/>
          <w:sz w:val="24"/>
          <w:szCs w:val="24"/>
        </w:rPr>
        <w:t xml:space="preserve"> (2003) suggested that access to facilities, satisfaction with facilities, neighbourhood safety, access to exercise equipment at home, and frequently observing others exercise may be </w:t>
      </w:r>
      <w:bookmarkStart w:id="39" w:name="_Int_8EKJQg8l"/>
      <w:r w:rsidRPr="40CF2E39">
        <w:rPr>
          <w:rFonts w:ascii="Arial" w:eastAsia="Arial" w:hAnsi="Arial" w:cs="Arial"/>
          <w:sz w:val="24"/>
          <w:szCs w:val="24"/>
        </w:rPr>
        <w:t>important factors</w:t>
      </w:r>
      <w:bookmarkEnd w:id="39"/>
      <w:r w:rsidRPr="40CF2E39">
        <w:rPr>
          <w:rFonts w:ascii="Arial" w:eastAsia="Arial" w:hAnsi="Arial" w:cs="Arial"/>
          <w:sz w:val="24"/>
          <w:szCs w:val="24"/>
        </w:rPr>
        <w:t xml:space="preserve"> in developing PL as adults. Equally Stodden </w:t>
      </w:r>
      <w:r w:rsidRPr="40CF2E39">
        <w:rPr>
          <w:rFonts w:ascii="Arial" w:eastAsia="Arial" w:hAnsi="Arial" w:cs="Arial"/>
          <w:i/>
          <w:iCs/>
          <w:sz w:val="24"/>
          <w:szCs w:val="24"/>
        </w:rPr>
        <w:t>et al</w:t>
      </w:r>
      <w:r w:rsidRPr="40CF2E39">
        <w:rPr>
          <w:rFonts w:ascii="Arial" w:eastAsia="Arial" w:hAnsi="Arial" w:cs="Arial"/>
          <w:sz w:val="24"/>
          <w:szCs w:val="24"/>
        </w:rPr>
        <w:t>. (2008) identify difference</w:t>
      </w:r>
      <w:r w:rsidR="45905180" w:rsidRPr="40CF2E39">
        <w:rPr>
          <w:rFonts w:ascii="Arial" w:eastAsia="Arial" w:hAnsi="Arial" w:cs="Arial"/>
          <w:sz w:val="24"/>
          <w:szCs w:val="24"/>
        </w:rPr>
        <w:t>s</w:t>
      </w:r>
      <w:r w:rsidRPr="40CF2E39">
        <w:rPr>
          <w:rFonts w:ascii="Arial" w:eastAsia="Arial" w:hAnsi="Arial" w:cs="Arial"/>
          <w:sz w:val="24"/>
          <w:szCs w:val="24"/>
        </w:rPr>
        <w:t xml:space="preserve"> in such factors as immediate environment, presence of structured physical education (PE), socioeconomic status, parental influences, and climate, account for the differing levels of motor competence we see amongst children. Consequently, we must ensure individuals are not only willing but are well supported and have the opportunities available, to be active (Rosenkranz </w:t>
      </w:r>
      <w:r w:rsidRPr="40CF2E39">
        <w:rPr>
          <w:rFonts w:ascii="Arial" w:eastAsia="Arial" w:hAnsi="Arial" w:cs="Arial"/>
          <w:i/>
          <w:iCs/>
          <w:sz w:val="24"/>
          <w:szCs w:val="24"/>
        </w:rPr>
        <w:t>et al</w:t>
      </w:r>
      <w:r w:rsidRPr="40CF2E39">
        <w:rPr>
          <w:rFonts w:ascii="Arial" w:eastAsia="Arial" w:hAnsi="Arial" w:cs="Arial"/>
          <w:sz w:val="24"/>
          <w:szCs w:val="24"/>
        </w:rPr>
        <w:t xml:space="preserve">. 2021).  </w:t>
      </w:r>
    </w:p>
    <w:p w14:paraId="14B247D3" w14:textId="0ABCA5F9"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Opportunities to attend an organised sports club may provide a desire to adapt skills learnt, fostering aspirations to continue with participation into adulthood (Telama, 2005). Although the localised nature of </w:t>
      </w:r>
      <w:proofErr w:type="spellStart"/>
      <w:r w:rsidRPr="40CF2E39">
        <w:rPr>
          <w:rFonts w:ascii="Arial" w:eastAsia="Arial" w:hAnsi="Arial" w:cs="Arial"/>
          <w:sz w:val="24"/>
          <w:szCs w:val="24"/>
        </w:rPr>
        <w:t>Tammelin</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(2003), study makes generalisability limited, results underline the importance of early exposure to a variety of PA and sports. The</w:t>
      </w:r>
      <w:r w:rsidR="34D4F42D" w:rsidRPr="40CF2E39">
        <w:rPr>
          <w:rFonts w:ascii="Arial" w:eastAsia="Arial" w:hAnsi="Arial" w:cs="Arial"/>
          <w:sz w:val="24"/>
          <w:szCs w:val="24"/>
        </w:rPr>
        <w:t>y</w:t>
      </w:r>
      <w:r w:rsidRPr="40CF2E39">
        <w:rPr>
          <w:rFonts w:ascii="Arial" w:eastAsia="Arial" w:hAnsi="Arial" w:cs="Arial"/>
          <w:sz w:val="24"/>
          <w:szCs w:val="24"/>
        </w:rPr>
        <w:t xml:space="preserve"> found that participation in sports at least once a week in adolescent females and twice a week in males, was associated with </w:t>
      </w:r>
      <w:bookmarkStart w:id="40" w:name="_Int_fEX4YiWM"/>
      <w:r w:rsidRPr="40CF2E39">
        <w:rPr>
          <w:rFonts w:ascii="Arial" w:eastAsia="Arial" w:hAnsi="Arial" w:cs="Arial"/>
          <w:sz w:val="24"/>
          <w:szCs w:val="24"/>
        </w:rPr>
        <w:t>high levels</w:t>
      </w:r>
      <w:bookmarkEnd w:id="40"/>
      <w:r w:rsidRPr="40CF2E39">
        <w:rPr>
          <w:rFonts w:ascii="Arial" w:eastAsia="Arial" w:hAnsi="Arial" w:cs="Arial"/>
          <w:sz w:val="24"/>
          <w:szCs w:val="24"/>
        </w:rPr>
        <w:t xml:space="preserve"> of PA in later life</w:t>
      </w:r>
      <w:r w:rsidR="24E2C419" w:rsidRPr="40CF2E39">
        <w:rPr>
          <w:rFonts w:ascii="Arial" w:eastAsia="Arial" w:hAnsi="Arial" w:cs="Arial"/>
          <w:sz w:val="24"/>
          <w:szCs w:val="24"/>
        </w:rPr>
        <w:t>,</w:t>
      </w:r>
      <w:r w:rsidRPr="40CF2E39">
        <w:rPr>
          <w:rFonts w:ascii="Arial" w:eastAsia="Arial" w:hAnsi="Arial" w:cs="Arial"/>
          <w:sz w:val="24"/>
          <w:szCs w:val="24"/>
        </w:rPr>
        <w:t xml:space="preserve"> which is consistent with other longitudinal studies (Telama </w:t>
      </w:r>
      <w:r w:rsidRPr="40CF2E39">
        <w:rPr>
          <w:rFonts w:ascii="Arial" w:eastAsia="Arial" w:hAnsi="Arial" w:cs="Arial"/>
          <w:i/>
          <w:iCs/>
          <w:sz w:val="24"/>
          <w:szCs w:val="24"/>
        </w:rPr>
        <w:t>et al</w:t>
      </w:r>
      <w:r w:rsidRPr="40CF2E39">
        <w:rPr>
          <w:rFonts w:ascii="Arial" w:eastAsia="Arial" w:hAnsi="Arial" w:cs="Arial"/>
          <w:sz w:val="24"/>
          <w:szCs w:val="24"/>
        </w:rPr>
        <w:t xml:space="preserve">. 1996, </w:t>
      </w:r>
      <w:proofErr w:type="spellStart"/>
      <w:r w:rsidRPr="40CF2E39">
        <w:rPr>
          <w:rFonts w:ascii="Arial" w:eastAsia="Arial" w:hAnsi="Arial" w:cs="Arial"/>
          <w:sz w:val="24"/>
          <w:szCs w:val="24"/>
        </w:rPr>
        <w:t>Vanreusel</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1996, Telama </w:t>
      </w:r>
      <w:r w:rsidRPr="40CF2E39">
        <w:rPr>
          <w:rFonts w:ascii="Arial" w:eastAsia="Arial" w:hAnsi="Arial" w:cs="Arial"/>
          <w:i/>
          <w:iCs/>
          <w:sz w:val="24"/>
          <w:szCs w:val="24"/>
        </w:rPr>
        <w:t>et al.</w:t>
      </w:r>
      <w:r w:rsidRPr="40CF2E39">
        <w:rPr>
          <w:rFonts w:ascii="Arial" w:eastAsia="Arial" w:hAnsi="Arial" w:cs="Arial"/>
          <w:sz w:val="24"/>
          <w:szCs w:val="24"/>
        </w:rPr>
        <w:t xml:space="preserve"> 1997, Yang </w:t>
      </w:r>
      <w:r w:rsidRPr="40CF2E39">
        <w:rPr>
          <w:rFonts w:ascii="Arial" w:eastAsia="Arial" w:hAnsi="Arial" w:cs="Arial"/>
          <w:i/>
          <w:iCs/>
          <w:sz w:val="24"/>
          <w:szCs w:val="24"/>
        </w:rPr>
        <w:t>et al</w:t>
      </w:r>
      <w:r w:rsidRPr="40CF2E39">
        <w:rPr>
          <w:rFonts w:ascii="Arial" w:eastAsia="Arial" w:hAnsi="Arial" w:cs="Arial"/>
          <w:sz w:val="24"/>
          <w:szCs w:val="24"/>
        </w:rPr>
        <w:t>. 1999). Sports clubs could therefore help to provide this exposure. Moreover, when looking specifically at adolescents aged 16-18 years,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 xml:space="preserve">et al.’s </w:t>
      </w:r>
      <w:r w:rsidRPr="40CF2E39">
        <w:rPr>
          <w:rFonts w:ascii="Arial" w:eastAsia="Arial" w:hAnsi="Arial" w:cs="Arial"/>
          <w:sz w:val="24"/>
          <w:szCs w:val="24"/>
        </w:rPr>
        <w:t xml:space="preserve">(2022) interview results showed that most adolescents obtained their PA information from </w:t>
      </w:r>
      <w:r w:rsidR="0A9BCD16" w:rsidRPr="40CF2E39">
        <w:rPr>
          <w:rFonts w:ascii="Arial" w:eastAsia="Arial" w:hAnsi="Arial" w:cs="Arial"/>
          <w:sz w:val="24"/>
          <w:szCs w:val="24"/>
        </w:rPr>
        <w:t>specialists'</w:t>
      </w:r>
      <w:r w:rsidRPr="40CF2E39">
        <w:rPr>
          <w:rFonts w:ascii="Arial" w:eastAsia="Arial" w:hAnsi="Arial" w:cs="Arial"/>
          <w:sz w:val="24"/>
          <w:szCs w:val="24"/>
        </w:rPr>
        <w:t xml:space="preserve"> coaches or school PE teachers, highlighting the importance of both clubs and </w:t>
      </w:r>
      <w:r w:rsidR="043536B2" w:rsidRPr="40CF2E39">
        <w:rPr>
          <w:rFonts w:ascii="Arial" w:eastAsia="Arial" w:hAnsi="Arial" w:cs="Arial"/>
          <w:sz w:val="24"/>
          <w:szCs w:val="24"/>
        </w:rPr>
        <w:t>schools</w:t>
      </w:r>
      <w:r w:rsidRPr="40CF2E39">
        <w:rPr>
          <w:rFonts w:ascii="Arial" w:eastAsia="Arial" w:hAnsi="Arial" w:cs="Arial"/>
          <w:sz w:val="24"/>
          <w:szCs w:val="24"/>
        </w:rPr>
        <w:t xml:space="preserve"> in contributing to overall PL. Therefore, schools provide another environment opportunity deemed significant in promoting PA habits (</w:t>
      </w:r>
      <w:proofErr w:type="spellStart"/>
      <w:r w:rsidRPr="40CF2E39">
        <w:rPr>
          <w:rFonts w:ascii="Arial" w:eastAsia="Arial" w:hAnsi="Arial" w:cs="Arial"/>
          <w:sz w:val="24"/>
          <w:szCs w:val="24"/>
        </w:rPr>
        <w:t>Lavizzo</w:t>
      </w:r>
      <w:proofErr w:type="spellEnd"/>
      <w:r w:rsidRPr="40CF2E39">
        <w:rPr>
          <w:rFonts w:ascii="Arial" w:eastAsia="Arial" w:hAnsi="Arial" w:cs="Arial"/>
          <w:sz w:val="24"/>
          <w:szCs w:val="24"/>
        </w:rPr>
        <w:t xml:space="preserve">-Mourey </w:t>
      </w:r>
      <w:r w:rsidRPr="40CF2E39">
        <w:rPr>
          <w:rFonts w:ascii="Arial" w:eastAsia="Arial" w:hAnsi="Arial" w:cs="Arial"/>
          <w:i/>
          <w:iCs/>
          <w:sz w:val="24"/>
          <w:szCs w:val="24"/>
        </w:rPr>
        <w:t>et al.</w:t>
      </w:r>
      <w:r w:rsidRPr="40CF2E39">
        <w:rPr>
          <w:rFonts w:ascii="Arial" w:eastAsia="Arial" w:hAnsi="Arial" w:cs="Arial"/>
          <w:sz w:val="24"/>
          <w:szCs w:val="24"/>
        </w:rPr>
        <w:t xml:space="preserve"> 2012).</w:t>
      </w:r>
    </w:p>
    <w:p w14:paraId="3899B599" w14:textId="171E434B"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098D0110" w14:textId="0C9BA717" w:rsidR="00B30B8F" w:rsidRDefault="7B3C02C0" w:rsidP="40CF2E39">
      <w:pPr>
        <w:spacing w:line="360" w:lineRule="auto"/>
        <w:jc w:val="both"/>
        <w:rPr>
          <w:rFonts w:ascii="Arial" w:eastAsia="Arial" w:hAnsi="Arial" w:cs="Arial"/>
          <w:sz w:val="24"/>
          <w:szCs w:val="24"/>
        </w:rPr>
      </w:pPr>
      <w:r w:rsidRPr="40CF2E39">
        <w:rPr>
          <w:rFonts w:ascii="Arial" w:eastAsia="Arial" w:hAnsi="Arial" w:cs="Arial"/>
          <w:sz w:val="24"/>
          <w:szCs w:val="24"/>
        </w:rPr>
        <w:t xml:space="preserve">Teachers not only have increased knowledge of PA but are often credited as having a strong influence on the behaviours (Rosenkranz </w:t>
      </w:r>
      <w:r w:rsidRPr="40CF2E39">
        <w:rPr>
          <w:rFonts w:ascii="Arial" w:eastAsia="Arial" w:hAnsi="Arial" w:cs="Arial"/>
          <w:i/>
          <w:iCs/>
          <w:sz w:val="24"/>
          <w:szCs w:val="24"/>
        </w:rPr>
        <w:t>et al</w:t>
      </w:r>
      <w:r w:rsidRPr="40CF2E39">
        <w:rPr>
          <w:rFonts w:ascii="Arial" w:eastAsia="Arial" w:hAnsi="Arial" w:cs="Arial"/>
          <w:sz w:val="24"/>
          <w:szCs w:val="24"/>
        </w:rPr>
        <w:t>. 2021) and motivation (Vallerand &amp; Losier, 1999</w:t>
      </w:r>
      <w:r w:rsidR="280EF2BE" w:rsidRPr="40CF2E39">
        <w:rPr>
          <w:rFonts w:ascii="Arial" w:eastAsia="Arial" w:hAnsi="Arial" w:cs="Arial"/>
          <w:sz w:val="24"/>
          <w:szCs w:val="24"/>
        </w:rPr>
        <w:t>, Reeve, 2009</w:t>
      </w:r>
      <w:r w:rsidRPr="40CF2E39">
        <w:rPr>
          <w:rFonts w:ascii="Arial" w:eastAsia="Arial" w:hAnsi="Arial" w:cs="Arial"/>
          <w:sz w:val="24"/>
          <w:szCs w:val="24"/>
        </w:rPr>
        <w:t xml:space="preserve">) of their students. It is recognised that teachers have a crucial role in determining the effectiveness of school-based PA interventions (Rosenkranz </w:t>
      </w:r>
      <w:r w:rsidRPr="40CF2E39">
        <w:rPr>
          <w:rFonts w:ascii="Arial" w:eastAsia="Arial" w:hAnsi="Arial" w:cs="Arial"/>
          <w:i/>
          <w:iCs/>
          <w:sz w:val="24"/>
          <w:szCs w:val="24"/>
        </w:rPr>
        <w:t>et al</w:t>
      </w:r>
      <w:r w:rsidRPr="40CF2E39">
        <w:rPr>
          <w:rFonts w:ascii="Arial" w:eastAsia="Arial" w:hAnsi="Arial" w:cs="Arial"/>
          <w:sz w:val="24"/>
          <w:szCs w:val="24"/>
        </w:rPr>
        <w:t xml:space="preserve">. 2021). </w:t>
      </w:r>
      <w:r w:rsidR="4E17E73D" w:rsidRPr="40CF2E39">
        <w:rPr>
          <w:rFonts w:ascii="Arial" w:eastAsia="Arial" w:hAnsi="Arial" w:cs="Arial"/>
          <w:sz w:val="24"/>
          <w:szCs w:val="24"/>
        </w:rPr>
        <w:t>Considering students spend a third of their day in school, it is unsurprising that schools create a supportive environment for promoting PA</w:t>
      </w:r>
      <w:r w:rsidR="254EC1BB" w:rsidRPr="40CF2E39">
        <w:rPr>
          <w:rFonts w:ascii="Arial" w:eastAsia="Arial" w:hAnsi="Arial" w:cs="Arial"/>
          <w:sz w:val="24"/>
          <w:szCs w:val="24"/>
        </w:rPr>
        <w:t>,</w:t>
      </w:r>
      <w:r w:rsidR="4E17E73D" w:rsidRPr="40CF2E39">
        <w:rPr>
          <w:rFonts w:ascii="Arial" w:eastAsia="Arial" w:hAnsi="Arial" w:cs="Arial"/>
          <w:sz w:val="24"/>
          <w:szCs w:val="24"/>
        </w:rPr>
        <w:t xml:space="preserve"> and the necessary opportunities for its development (Biddle, Mutrie, and Gorley, 2015</w:t>
      </w:r>
      <w:r w:rsidR="4480B5FD" w:rsidRPr="40CF2E39">
        <w:rPr>
          <w:rFonts w:ascii="Arial" w:eastAsia="Arial" w:hAnsi="Arial" w:cs="Arial"/>
          <w:sz w:val="24"/>
          <w:szCs w:val="24"/>
        </w:rPr>
        <w:t>).</w:t>
      </w:r>
      <w:r w:rsidRPr="40CF2E39">
        <w:rPr>
          <w:rFonts w:ascii="Arial" w:eastAsia="Arial" w:hAnsi="Arial" w:cs="Arial"/>
          <w:sz w:val="24"/>
          <w:szCs w:val="24"/>
        </w:rPr>
        <w:t xml:space="preserve"> </w:t>
      </w:r>
      <w:r w:rsidR="5D8D1088" w:rsidRPr="40CF2E39">
        <w:rPr>
          <w:rFonts w:ascii="Arial" w:eastAsia="Arial" w:hAnsi="Arial" w:cs="Arial"/>
          <w:sz w:val="24"/>
          <w:szCs w:val="24"/>
        </w:rPr>
        <w:t>S</w:t>
      </w:r>
      <w:r w:rsidRPr="40CF2E39">
        <w:rPr>
          <w:rFonts w:ascii="Arial" w:eastAsia="Arial" w:hAnsi="Arial" w:cs="Arial"/>
          <w:sz w:val="24"/>
          <w:szCs w:val="24"/>
        </w:rPr>
        <w:t xml:space="preserve">ince lack of opportunity to be active at school is often cited as a barrier to PA (Hills, </w:t>
      </w:r>
      <w:proofErr w:type="spellStart"/>
      <w:r w:rsidRPr="40CF2E39">
        <w:rPr>
          <w:rFonts w:ascii="Arial" w:eastAsia="Arial" w:hAnsi="Arial" w:cs="Arial"/>
          <w:sz w:val="24"/>
          <w:szCs w:val="24"/>
        </w:rPr>
        <w:t>Dengal</w:t>
      </w:r>
      <w:proofErr w:type="spellEnd"/>
      <w:r w:rsidRPr="40CF2E39">
        <w:rPr>
          <w:rFonts w:ascii="Arial" w:eastAsia="Arial" w:hAnsi="Arial" w:cs="Arial"/>
          <w:sz w:val="24"/>
          <w:szCs w:val="24"/>
        </w:rPr>
        <w:t xml:space="preserve"> and </w:t>
      </w:r>
      <w:proofErr w:type="spellStart"/>
      <w:r w:rsidRPr="40CF2E39">
        <w:rPr>
          <w:rFonts w:ascii="Arial" w:eastAsia="Arial" w:hAnsi="Arial" w:cs="Arial"/>
          <w:sz w:val="24"/>
          <w:szCs w:val="24"/>
        </w:rPr>
        <w:t>Lubans</w:t>
      </w:r>
      <w:proofErr w:type="spellEnd"/>
      <w:r w:rsidRPr="40CF2E39">
        <w:rPr>
          <w:rFonts w:ascii="Arial" w:eastAsia="Arial" w:hAnsi="Arial" w:cs="Arial"/>
          <w:sz w:val="24"/>
          <w:szCs w:val="24"/>
        </w:rPr>
        <w:t xml:space="preserve">, 2015, Satija </w:t>
      </w:r>
      <w:r w:rsidRPr="40CF2E39">
        <w:rPr>
          <w:rFonts w:ascii="Arial" w:eastAsia="Arial" w:hAnsi="Arial" w:cs="Arial"/>
          <w:i/>
          <w:iCs/>
          <w:sz w:val="24"/>
          <w:szCs w:val="24"/>
        </w:rPr>
        <w:t>et al</w:t>
      </w:r>
      <w:r w:rsidRPr="40CF2E39">
        <w:rPr>
          <w:rFonts w:ascii="Arial" w:eastAsia="Arial" w:hAnsi="Arial" w:cs="Arial"/>
          <w:sz w:val="24"/>
          <w:szCs w:val="24"/>
        </w:rPr>
        <w:t>. 2018)</w:t>
      </w:r>
      <w:r w:rsidR="1E8A9AF6" w:rsidRPr="40CF2E39">
        <w:rPr>
          <w:rFonts w:ascii="Arial" w:eastAsia="Arial" w:hAnsi="Arial" w:cs="Arial"/>
          <w:sz w:val="24"/>
          <w:szCs w:val="24"/>
        </w:rPr>
        <w:t>, strategies to maintain play and active time in school are imperative,</w:t>
      </w:r>
      <w:r w:rsidRPr="40CF2E39">
        <w:rPr>
          <w:rFonts w:ascii="Arial" w:eastAsia="Arial" w:hAnsi="Arial" w:cs="Arial"/>
          <w:sz w:val="24"/>
          <w:szCs w:val="24"/>
        </w:rPr>
        <w:t xml:space="preserve"> Whilst schools provide ideal </w:t>
      </w:r>
      <w:r w:rsidR="4B61B1A0" w:rsidRPr="40CF2E39">
        <w:rPr>
          <w:rFonts w:ascii="Arial" w:eastAsia="Arial" w:hAnsi="Arial" w:cs="Arial"/>
          <w:sz w:val="24"/>
          <w:szCs w:val="24"/>
        </w:rPr>
        <w:t xml:space="preserve">opportunities and </w:t>
      </w:r>
      <w:r w:rsidRPr="40CF2E39">
        <w:rPr>
          <w:rFonts w:ascii="Arial" w:eastAsia="Arial" w:hAnsi="Arial" w:cs="Arial"/>
          <w:sz w:val="24"/>
          <w:szCs w:val="24"/>
        </w:rPr>
        <w:t>environments for move</w:t>
      </w:r>
      <w:r w:rsidR="1E5B487F" w:rsidRPr="40CF2E39">
        <w:rPr>
          <w:rFonts w:ascii="Arial" w:eastAsia="Arial" w:hAnsi="Arial" w:cs="Arial"/>
          <w:sz w:val="24"/>
          <w:szCs w:val="24"/>
        </w:rPr>
        <w:t>ment</w:t>
      </w:r>
      <w:r w:rsidRPr="40CF2E39">
        <w:rPr>
          <w:rFonts w:ascii="Arial" w:eastAsia="Arial" w:hAnsi="Arial" w:cs="Arial"/>
          <w:sz w:val="24"/>
          <w:szCs w:val="24"/>
        </w:rPr>
        <w:t xml:space="preserve">, it could be argued that PE is the most likely source of increasing PL (Kirk, 2013, Kirk, 2018). </w:t>
      </w:r>
    </w:p>
    <w:p w14:paraId="178132F3" w14:textId="2A975278" w:rsidR="00B30B8F" w:rsidRDefault="00B30B8F" w:rsidP="40CF2E39">
      <w:pPr>
        <w:spacing w:line="360" w:lineRule="auto"/>
        <w:jc w:val="both"/>
        <w:rPr>
          <w:rFonts w:ascii="Arial" w:eastAsia="Arial" w:hAnsi="Arial" w:cs="Arial"/>
          <w:sz w:val="24"/>
          <w:szCs w:val="24"/>
        </w:rPr>
      </w:pPr>
    </w:p>
    <w:p w14:paraId="33E7C1BE" w14:textId="0E6FD3A9"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The importance of PE in schools as a means of increasing PA is agreed worldwide (Ntoumanis, 2001) due to the important role PE has in the development of PL (Talbot, 2007, Whitehead 2010, Hardman, 2011) yet despite this</w:t>
      </w:r>
      <w:r w:rsidR="0A0696D2" w:rsidRPr="40CF2E39">
        <w:rPr>
          <w:rFonts w:ascii="Arial" w:eastAsia="Arial" w:hAnsi="Arial" w:cs="Arial"/>
          <w:sz w:val="24"/>
          <w:szCs w:val="24"/>
        </w:rPr>
        <w:t>,</w:t>
      </w:r>
      <w:r w:rsidRPr="40CF2E39">
        <w:rPr>
          <w:rFonts w:ascii="Arial" w:eastAsia="Arial" w:hAnsi="Arial" w:cs="Arial"/>
          <w:sz w:val="24"/>
          <w:szCs w:val="24"/>
        </w:rPr>
        <w:t xml:space="preserve"> PE is often cancelled more so than other curriculum subjects (Edwards </w:t>
      </w:r>
      <w:r w:rsidRPr="40CF2E39">
        <w:rPr>
          <w:rFonts w:ascii="Arial" w:eastAsia="Arial" w:hAnsi="Arial" w:cs="Arial"/>
          <w:i/>
          <w:iCs/>
          <w:sz w:val="24"/>
          <w:szCs w:val="24"/>
        </w:rPr>
        <w:t>et al.</w:t>
      </w:r>
      <w:r w:rsidRPr="40CF2E39">
        <w:rPr>
          <w:rFonts w:ascii="Arial" w:eastAsia="Arial" w:hAnsi="Arial" w:cs="Arial"/>
          <w:sz w:val="24"/>
          <w:szCs w:val="24"/>
        </w:rPr>
        <w:t xml:space="preserve"> 2019). Sallis and McKenzie (1991) express the importance of positive</w:t>
      </w:r>
      <w:r w:rsidR="23610A74" w:rsidRPr="40CF2E39">
        <w:rPr>
          <w:rFonts w:ascii="Arial" w:eastAsia="Arial" w:hAnsi="Arial" w:cs="Arial"/>
          <w:sz w:val="24"/>
          <w:szCs w:val="24"/>
        </w:rPr>
        <w:t xml:space="preserve"> PE</w:t>
      </w:r>
      <w:r w:rsidRPr="40CF2E39">
        <w:rPr>
          <w:rFonts w:ascii="Arial" w:eastAsia="Arial" w:hAnsi="Arial" w:cs="Arial"/>
          <w:sz w:val="24"/>
          <w:szCs w:val="24"/>
        </w:rPr>
        <w:t xml:space="preserve"> experiences in influencing children to adopt PA. </w:t>
      </w:r>
      <w:r w:rsidR="1F67C9AE" w:rsidRPr="40CF2E39">
        <w:rPr>
          <w:rFonts w:ascii="Arial" w:eastAsia="Arial" w:hAnsi="Arial" w:cs="Arial"/>
          <w:sz w:val="24"/>
          <w:szCs w:val="24"/>
        </w:rPr>
        <w:t xml:space="preserve">Autonomy </w:t>
      </w:r>
      <w:r w:rsidR="1DC1D4E1" w:rsidRPr="40CF2E39">
        <w:rPr>
          <w:rFonts w:ascii="Arial" w:eastAsia="Arial" w:hAnsi="Arial" w:cs="Arial"/>
          <w:sz w:val="24"/>
          <w:szCs w:val="24"/>
        </w:rPr>
        <w:t>can increase</w:t>
      </w:r>
      <w:r w:rsidR="1F67C9AE" w:rsidRPr="40CF2E39">
        <w:rPr>
          <w:rFonts w:ascii="Arial" w:eastAsia="Arial" w:hAnsi="Arial" w:cs="Arial"/>
          <w:sz w:val="24"/>
          <w:szCs w:val="24"/>
        </w:rPr>
        <w:t xml:space="preserve"> motivation, so PE environments should offer students a choice of various activities, including sports and physical exercises, to maximize their potential for motivation and lifelong PL </w:t>
      </w:r>
      <w:r w:rsidRPr="40CF2E39">
        <w:rPr>
          <w:rFonts w:ascii="Arial" w:eastAsia="Arial" w:hAnsi="Arial" w:cs="Arial"/>
          <w:sz w:val="24"/>
          <w:szCs w:val="24"/>
        </w:rPr>
        <w:t xml:space="preserve">(Goudas, Biddle, and Fox, 1994, Prusak </w:t>
      </w:r>
      <w:r w:rsidRPr="40CF2E39">
        <w:rPr>
          <w:rFonts w:ascii="Arial" w:eastAsia="Arial" w:hAnsi="Arial" w:cs="Arial"/>
          <w:i/>
          <w:iCs/>
          <w:sz w:val="24"/>
          <w:szCs w:val="24"/>
        </w:rPr>
        <w:t>et al.</w:t>
      </w:r>
      <w:r w:rsidRPr="40CF2E39">
        <w:rPr>
          <w:rFonts w:ascii="Arial" w:eastAsia="Arial" w:hAnsi="Arial" w:cs="Arial"/>
          <w:sz w:val="24"/>
          <w:szCs w:val="24"/>
        </w:rPr>
        <w:t xml:space="preserve"> 2004). In conjunction with this, increases in PA levels can be met by providing adequate and personalised health information and knowledge to both students and their parents (</w:t>
      </w:r>
      <w:proofErr w:type="spellStart"/>
      <w:r w:rsidRPr="40CF2E39">
        <w:rPr>
          <w:rFonts w:ascii="Arial" w:eastAsia="Arial" w:hAnsi="Arial" w:cs="Arial"/>
          <w:sz w:val="24"/>
          <w:szCs w:val="24"/>
        </w:rPr>
        <w:t>Miklasen</w:t>
      </w:r>
      <w:proofErr w:type="spellEnd"/>
      <w:r w:rsidRPr="40CF2E39">
        <w:rPr>
          <w:rFonts w:ascii="Arial" w:eastAsia="Arial" w:hAnsi="Arial" w:cs="Arial"/>
          <w:sz w:val="24"/>
          <w:szCs w:val="24"/>
        </w:rPr>
        <w:t xml:space="preserve"> and </w:t>
      </w:r>
      <w:proofErr w:type="spellStart"/>
      <w:r w:rsidRPr="40CF2E39">
        <w:rPr>
          <w:rFonts w:ascii="Arial" w:eastAsia="Arial" w:hAnsi="Arial" w:cs="Arial"/>
          <w:sz w:val="24"/>
          <w:szCs w:val="24"/>
        </w:rPr>
        <w:t>Lagestad</w:t>
      </w:r>
      <w:proofErr w:type="spellEnd"/>
      <w:r w:rsidRPr="40CF2E39">
        <w:rPr>
          <w:rFonts w:ascii="Arial" w:eastAsia="Arial" w:hAnsi="Arial" w:cs="Arial"/>
          <w:sz w:val="24"/>
          <w:szCs w:val="24"/>
        </w:rPr>
        <w:t xml:space="preserve">, 2020, Kesic </w:t>
      </w:r>
      <w:r w:rsidRPr="40CF2E39">
        <w:rPr>
          <w:rFonts w:ascii="Arial" w:eastAsia="Arial" w:hAnsi="Arial" w:cs="Arial"/>
          <w:i/>
          <w:iCs/>
          <w:sz w:val="24"/>
          <w:szCs w:val="24"/>
        </w:rPr>
        <w:t>et al</w:t>
      </w:r>
      <w:r w:rsidRPr="40CF2E39">
        <w:rPr>
          <w:rFonts w:ascii="Arial" w:eastAsia="Arial" w:hAnsi="Arial" w:cs="Arial"/>
          <w:sz w:val="24"/>
          <w:szCs w:val="24"/>
        </w:rPr>
        <w:t xml:space="preserve">. 2021). Naturally, parental influence is considered an important factor in determining families PL, with parents often credited as enablers of activity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Satija </w:t>
      </w:r>
      <w:r w:rsidRPr="40CF2E39">
        <w:rPr>
          <w:rFonts w:ascii="Arial" w:eastAsia="Arial" w:hAnsi="Arial" w:cs="Arial"/>
          <w:i/>
          <w:iCs/>
          <w:sz w:val="24"/>
          <w:szCs w:val="24"/>
        </w:rPr>
        <w:t>et al.</w:t>
      </w:r>
      <w:r w:rsidRPr="40CF2E39">
        <w:rPr>
          <w:rFonts w:ascii="Arial" w:eastAsia="Arial" w:hAnsi="Arial" w:cs="Arial"/>
          <w:sz w:val="24"/>
          <w:szCs w:val="24"/>
        </w:rPr>
        <w:t xml:space="preserve"> 2018). </w:t>
      </w:r>
    </w:p>
    <w:p w14:paraId="1718DC95" w14:textId="50648631"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D2E6B1C" w14:textId="7EBA0A6A" w:rsidR="00B30B8F" w:rsidRDefault="7B3C02C0" w:rsidP="40CF2E39">
      <w:pPr>
        <w:spacing w:line="360" w:lineRule="auto"/>
        <w:jc w:val="both"/>
        <w:rPr>
          <w:rFonts w:ascii="Arial" w:eastAsia="Arial" w:hAnsi="Arial" w:cs="Arial"/>
          <w:sz w:val="24"/>
          <w:szCs w:val="24"/>
        </w:rPr>
      </w:pPr>
      <w:r w:rsidRPr="40CF2E39">
        <w:rPr>
          <w:rFonts w:ascii="Arial" w:eastAsia="Arial" w:hAnsi="Arial" w:cs="Arial"/>
          <w:sz w:val="24"/>
          <w:szCs w:val="24"/>
        </w:rPr>
        <w:t xml:space="preserve">Meta-analysis and reviews have found parental PA behaviour to have a small but significant positive relation for both child and adolescent PA (Sallis </w:t>
      </w:r>
      <w:r w:rsidRPr="40CF2E39">
        <w:rPr>
          <w:rFonts w:ascii="Arial" w:eastAsia="Arial" w:hAnsi="Arial" w:cs="Arial"/>
          <w:i/>
          <w:iCs/>
          <w:sz w:val="24"/>
          <w:szCs w:val="24"/>
        </w:rPr>
        <w:t>et al.</w:t>
      </w:r>
      <w:r w:rsidRPr="40CF2E39">
        <w:rPr>
          <w:rFonts w:ascii="Arial" w:eastAsia="Arial" w:hAnsi="Arial" w:cs="Arial"/>
          <w:sz w:val="24"/>
          <w:szCs w:val="24"/>
        </w:rPr>
        <w:t xml:space="preserve"> 2000, Pugliese and Tinsley, 2007). Specifically, they have found parent support and help through instrumental behaviours such as transport, finance or equipment as consistently associated with child and adolescent PA. Such instrumental behaviour could include enrolment at a sports club which, as mentioned previously, helps to contribute to enduring PA levels. The broader support provided by parents is necessary to facilitate children's PA </w:t>
      </w:r>
      <w:r w:rsidR="26152DFC" w:rsidRPr="40CF2E39">
        <w:rPr>
          <w:rFonts w:ascii="Arial" w:eastAsia="Arial" w:hAnsi="Arial" w:cs="Arial"/>
          <w:sz w:val="24"/>
          <w:szCs w:val="24"/>
        </w:rPr>
        <w:t>as well as</w:t>
      </w:r>
      <w:r w:rsidRPr="40CF2E39">
        <w:rPr>
          <w:rFonts w:ascii="Arial" w:eastAsia="Arial" w:hAnsi="Arial" w:cs="Arial"/>
          <w:sz w:val="24"/>
          <w:szCs w:val="24"/>
        </w:rPr>
        <w:t xml:space="preserve"> the encouragement given and </w:t>
      </w:r>
      <w:r w:rsidR="06F9F4AD" w:rsidRPr="40CF2E39">
        <w:rPr>
          <w:rFonts w:ascii="Arial" w:eastAsia="Arial" w:hAnsi="Arial" w:cs="Arial"/>
          <w:sz w:val="24"/>
          <w:szCs w:val="24"/>
        </w:rPr>
        <w:t>setting an</w:t>
      </w:r>
      <w:r w:rsidRPr="40CF2E39">
        <w:rPr>
          <w:rFonts w:ascii="Arial" w:eastAsia="Arial" w:hAnsi="Arial" w:cs="Arial"/>
          <w:sz w:val="24"/>
          <w:szCs w:val="24"/>
        </w:rPr>
        <w:t xml:space="preserve"> active </w:t>
      </w:r>
      <w:r w:rsidR="699D7D84" w:rsidRPr="40CF2E39">
        <w:rPr>
          <w:rFonts w:ascii="Arial" w:eastAsia="Arial" w:hAnsi="Arial" w:cs="Arial"/>
          <w:sz w:val="24"/>
          <w:szCs w:val="24"/>
        </w:rPr>
        <w:t>example, with</w:t>
      </w:r>
      <w:r w:rsidRPr="40CF2E39">
        <w:rPr>
          <w:rFonts w:ascii="Arial" w:eastAsia="Arial" w:hAnsi="Arial" w:cs="Arial"/>
          <w:sz w:val="24"/>
          <w:szCs w:val="24"/>
        </w:rPr>
        <w:t xml:space="preserve"> active parents</w:t>
      </w:r>
      <w:r w:rsidR="3E3D160B" w:rsidRPr="40CF2E39">
        <w:rPr>
          <w:rFonts w:ascii="Arial" w:eastAsia="Arial" w:hAnsi="Arial" w:cs="Arial"/>
          <w:sz w:val="24"/>
          <w:szCs w:val="24"/>
        </w:rPr>
        <w:t xml:space="preserve"> being</w:t>
      </w:r>
      <w:r w:rsidRPr="40CF2E39">
        <w:rPr>
          <w:rFonts w:ascii="Arial" w:eastAsia="Arial" w:hAnsi="Arial" w:cs="Arial"/>
          <w:sz w:val="24"/>
          <w:szCs w:val="24"/>
        </w:rPr>
        <w:t xml:space="preserve"> </w:t>
      </w:r>
      <w:r w:rsidR="316FE943" w:rsidRPr="40CF2E39">
        <w:rPr>
          <w:rFonts w:ascii="Arial" w:eastAsia="Arial" w:hAnsi="Arial" w:cs="Arial"/>
          <w:sz w:val="24"/>
          <w:szCs w:val="24"/>
        </w:rPr>
        <w:t>typically</w:t>
      </w:r>
      <w:r w:rsidRPr="40CF2E39">
        <w:rPr>
          <w:rFonts w:ascii="Arial" w:eastAsia="Arial" w:hAnsi="Arial" w:cs="Arial"/>
          <w:sz w:val="24"/>
          <w:szCs w:val="24"/>
        </w:rPr>
        <w:t xml:space="preserve"> more supportive of their child's PA. </w:t>
      </w:r>
      <w:r w:rsidR="4EDA22F2" w:rsidRPr="40CF2E39">
        <w:rPr>
          <w:rFonts w:ascii="Arial" w:eastAsia="Arial" w:hAnsi="Arial" w:cs="Arial"/>
          <w:sz w:val="24"/>
          <w:szCs w:val="24"/>
        </w:rPr>
        <w:t>Edwardson and Gorley's (2010) systemic review of 96 studies revealed that children under 11 years require direct parental involvement in PA to encourage them to be more active. Notably, they found that fathers' PA levels predict</w:t>
      </w:r>
      <w:r w:rsidR="4F5E5514" w:rsidRPr="40CF2E39">
        <w:rPr>
          <w:rFonts w:ascii="Arial" w:eastAsia="Arial" w:hAnsi="Arial" w:cs="Arial"/>
          <w:sz w:val="24"/>
          <w:szCs w:val="24"/>
        </w:rPr>
        <w:t>ed</w:t>
      </w:r>
      <w:r w:rsidR="4EDA22F2" w:rsidRPr="40CF2E39">
        <w:rPr>
          <w:rFonts w:ascii="Arial" w:eastAsia="Arial" w:hAnsi="Arial" w:cs="Arial"/>
          <w:sz w:val="24"/>
          <w:szCs w:val="24"/>
        </w:rPr>
        <w:t xml:space="preserve"> adolescents' overall PA.</w:t>
      </w:r>
      <w:r w:rsidRPr="40CF2E39">
        <w:rPr>
          <w:rFonts w:ascii="Arial" w:eastAsia="Arial" w:hAnsi="Arial" w:cs="Arial"/>
          <w:sz w:val="24"/>
          <w:szCs w:val="24"/>
        </w:rPr>
        <w:t xml:space="preserve"> </w:t>
      </w:r>
      <w:r w:rsidR="1DCB4BBB" w:rsidRPr="40CF2E39">
        <w:rPr>
          <w:rFonts w:ascii="Arial" w:eastAsia="Arial" w:hAnsi="Arial" w:cs="Arial"/>
          <w:sz w:val="24"/>
          <w:szCs w:val="24"/>
        </w:rPr>
        <w:t>Parental encouragement was also associated with the frequency of PA amongst teenagers, highlighting that parents continue to be relied upon for instrumental support and instigating of being active</w:t>
      </w:r>
      <w:r w:rsidR="5C7030EC" w:rsidRPr="40CF2E39">
        <w:rPr>
          <w:rFonts w:ascii="Arial" w:eastAsia="Arial" w:hAnsi="Arial" w:cs="Arial"/>
          <w:sz w:val="24"/>
          <w:szCs w:val="24"/>
        </w:rPr>
        <w:t xml:space="preserve">. </w:t>
      </w:r>
      <w:r w:rsidRPr="40CF2E39">
        <w:rPr>
          <w:rFonts w:ascii="Arial" w:eastAsia="Arial" w:hAnsi="Arial" w:cs="Arial"/>
          <w:sz w:val="24"/>
          <w:szCs w:val="24"/>
        </w:rPr>
        <w:t>Indeed, a 34-study review conducted by Gustafson and Rhodes (2006) considers the differences in parental encouragement and support to be the mediator in child-parent PA, as opposed to modelling parental activity. The whole family unit can also be integral to PL levels as reported in the Kracht and Sisson (2018)</w:t>
      </w:r>
      <w:r w:rsidR="3BC2A385" w:rsidRPr="40CF2E39">
        <w:rPr>
          <w:rFonts w:ascii="Arial" w:eastAsia="Arial" w:hAnsi="Arial" w:cs="Arial"/>
          <w:sz w:val="24"/>
          <w:szCs w:val="24"/>
        </w:rPr>
        <w:t xml:space="preserve"> review</w:t>
      </w:r>
      <w:r w:rsidRPr="40CF2E39">
        <w:rPr>
          <w:rFonts w:ascii="Arial" w:eastAsia="Arial" w:hAnsi="Arial" w:cs="Arial"/>
          <w:sz w:val="24"/>
          <w:szCs w:val="24"/>
        </w:rPr>
        <w:t xml:space="preserve">. </w:t>
      </w:r>
      <w:r w:rsidR="275E10C4" w:rsidRPr="40CF2E39">
        <w:rPr>
          <w:rFonts w:ascii="Arial" w:eastAsia="Arial" w:hAnsi="Arial" w:cs="Arial"/>
          <w:sz w:val="24"/>
          <w:szCs w:val="24"/>
        </w:rPr>
        <w:t>It</w:t>
      </w:r>
      <w:r w:rsidRPr="40CF2E39">
        <w:rPr>
          <w:rFonts w:ascii="Arial" w:eastAsia="Arial" w:hAnsi="Arial" w:cs="Arial"/>
          <w:sz w:val="24"/>
          <w:szCs w:val="24"/>
        </w:rPr>
        <w:t xml:space="preserve"> </w:t>
      </w:r>
      <w:r w:rsidR="275E10C4" w:rsidRPr="40CF2E39">
        <w:rPr>
          <w:rFonts w:ascii="Arial" w:eastAsia="Arial" w:hAnsi="Arial" w:cs="Arial"/>
          <w:sz w:val="24"/>
          <w:szCs w:val="24"/>
        </w:rPr>
        <w:t xml:space="preserve">found </w:t>
      </w:r>
      <w:r w:rsidRPr="40CF2E39">
        <w:rPr>
          <w:rFonts w:ascii="Arial" w:eastAsia="Arial" w:hAnsi="Arial" w:cs="Arial"/>
          <w:sz w:val="24"/>
          <w:szCs w:val="24"/>
        </w:rPr>
        <w:t xml:space="preserve">that siblings encouraged more engagement in moderate to vigorous activity, with a potential dose response with </w:t>
      </w:r>
      <w:r w:rsidR="217BAC82" w:rsidRPr="40CF2E39">
        <w:rPr>
          <w:rFonts w:ascii="Arial" w:eastAsia="Arial" w:hAnsi="Arial" w:cs="Arial"/>
          <w:sz w:val="24"/>
          <w:szCs w:val="24"/>
        </w:rPr>
        <w:t>increased</w:t>
      </w:r>
      <w:r w:rsidRPr="40CF2E39">
        <w:rPr>
          <w:rFonts w:ascii="Arial" w:eastAsia="Arial" w:hAnsi="Arial" w:cs="Arial"/>
          <w:sz w:val="24"/>
          <w:szCs w:val="24"/>
        </w:rPr>
        <w:t xml:space="preserve"> number of siblings in the household.</w:t>
      </w:r>
      <w:r w:rsidR="19CCBE37" w:rsidRPr="40CF2E39">
        <w:rPr>
          <w:rFonts w:ascii="Arial" w:eastAsia="Arial" w:hAnsi="Arial" w:cs="Arial"/>
          <w:sz w:val="24"/>
          <w:szCs w:val="24"/>
        </w:rPr>
        <w:t xml:space="preserve"> </w:t>
      </w:r>
      <w:bookmarkStart w:id="41" w:name="_Int_NovtsTsC"/>
      <w:r w:rsidR="05682B76" w:rsidRPr="40CF2E39">
        <w:rPr>
          <w:rFonts w:ascii="Arial" w:eastAsia="Arial" w:hAnsi="Arial" w:cs="Arial"/>
          <w:sz w:val="24"/>
          <w:szCs w:val="24"/>
        </w:rPr>
        <w:t>It appears c</w:t>
      </w:r>
      <w:r w:rsidR="19CCBE37" w:rsidRPr="40CF2E39">
        <w:rPr>
          <w:rFonts w:ascii="Arial" w:eastAsia="Arial" w:hAnsi="Arial" w:cs="Arial"/>
          <w:sz w:val="24"/>
          <w:szCs w:val="24"/>
        </w:rPr>
        <w:t>hildren</w:t>
      </w:r>
      <w:bookmarkEnd w:id="41"/>
      <w:r w:rsidR="19CCBE37" w:rsidRPr="40CF2E39">
        <w:rPr>
          <w:rFonts w:ascii="Arial" w:eastAsia="Arial" w:hAnsi="Arial" w:cs="Arial"/>
          <w:sz w:val="24"/>
          <w:szCs w:val="24"/>
        </w:rPr>
        <w:t xml:space="preserve"> with siblings tend to have healthier PA patterns</w:t>
      </w:r>
      <w:r w:rsidR="2F244BC4" w:rsidRPr="40CF2E39">
        <w:rPr>
          <w:rFonts w:ascii="Arial" w:eastAsia="Arial" w:hAnsi="Arial" w:cs="Arial"/>
          <w:sz w:val="24"/>
          <w:szCs w:val="24"/>
        </w:rPr>
        <w:t xml:space="preserve"> </w:t>
      </w:r>
      <w:r w:rsidR="19CCBE37" w:rsidRPr="40CF2E39">
        <w:rPr>
          <w:rFonts w:ascii="Arial" w:eastAsia="Arial" w:hAnsi="Arial" w:cs="Arial"/>
          <w:sz w:val="24"/>
          <w:szCs w:val="24"/>
        </w:rPr>
        <w:t>as they have peers to interact and compete with</w:t>
      </w:r>
      <w:r w:rsidR="64454D7F" w:rsidRPr="40CF2E39">
        <w:rPr>
          <w:rFonts w:ascii="Arial" w:eastAsia="Arial" w:hAnsi="Arial" w:cs="Arial"/>
          <w:sz w:val="24"/>
          <w:szCs w:val="24"/>
        </w:rPr>
        <w:t>,</w:t>
      </w:r>
      <w:r w:rsidR="19CCBE37" w:rsidRPr="40CF2E39">
        <w:rPr>
          <w:rFonts w:ascii="Arial" w:eastAsia="Arial" w:hAnsi="Arial" w:cs="Arial"/>
          <w:sz w:val="24"/>
          <w:szCs w:val="24"/>
        </w:rPr>
        <w:t xml:space="preserve"> reinforcing the significance of family units in promoting and supporting PL</w:t>
      </w:r>
      <w:r w:rsidR="4789352A" w:rsidRPr="40CF2E39">
        <w:rPr>
          <w:rFonts w:ascii="Arial" w:eastAsia="Arial" w:hAnsi="Arial" w:cs="Arial"/>
          <w:sz w:val="24"/>
          <w:szCs w:val="24"/>
        </w:rPr>
        <w:t>.</w:t>
      </w:r>
    </w:p>
    <w:p w14:paraId="3E0F2A8D" w14:textId="368CADE4" w:rsidR="00B30B8F" w:rsidRDefault="7B3C02C0" w:rsidP="40CF2E39">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1938B96" w14:textId="4EEEAF3A"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Early childhood is when health PA behaviours should be established, and so interventions need to be targeted here (Telama, 2009, Jones </w:t>
      </w:r>
      <w:r w:rsidRPr="40CF2E39">
        <w:rPr>
          <w:rFonts w:ascii="Arial" w:eastAsia="Arial" w:hAnsi="Arial" w:cs="Arial"/>
          <w:i/>
          <w:iCs/>
          <w:sz w:val="24"/>
          <w:szCs w:val="24"/>
        </w:rPr>
        <w:t>et al</w:t>
      </w:r>
      <w:r w:rsidRPr="40CF2E39">
        <w:rPr>
          <w:rFonts w:ascii="Arial" w:eastAsia="Arial" w:hAnsi="Arial" w:cs="Arial"/>
          <w:sz w:val="24"/>
          <w:szCs w:val="24"/>
        </w:rPr>
        <w:t xml:space="preserve">. 2013). The enhancement of PA in children and adolescents is important therefore when promoting public health (Telama, 2009). Since PL encompasses both physical and social domains in its concept, the relationship between health, PA and mental health benefits are well documented (Biddle </w:t>
      </w:r>
      <w:r w:rsidRPr="40CF2E39">
        <w:rPr>
          <w:rFonts w:ascii="Arial" w:eastAsia="Arial" w:hAnsi="Arial" w:cs="Arial"/>
          <w:i/>
          <w:iCs/>
          <w:sz w:val="24"/>
          <w:szCs w:val="24"/>
        </w:rPr>
        <w:t>et al</w:t>
      </w:r>
      <w:r w:rsidRPr="40CF2E39">
        <w:rPr>
          <w:rFonts w:ascii="Arial" w:eastAsia="Arial" w:hAnsi="Arial" w:cs="Arial"/>
          <w:sz w:val="24"/>
          <w:szCs w:val="24"/>
        </w:rPr>
        <w:t>. 2015). For adolescents, improvements in their mental health were found because of PA interventions but further investigation needs to be completed on children (Rodriguez-</w:t>
      </w:r>
      <w:proofErr w:type="spellStart"/>
      <w:r w:rsidRPr="40CF2E39">
        <w:rPr>
          <w:rFonts w:ascii="Arial" w:eastAsia="Arial" w:hAnsi="Arial" w:cs="Arial"/>
          <w:sz w:val="24"/>
          <w:szCs w:val="24"/>
        </w:rPr>
        <w:t>allyon</w:t>
      </w:r>
      <w:proofErr w:type="spellEnd"/>
      <w:r w:rsidRPr="40CF2E39">
        <w:rPr>
          <w:rFonts w:ascii="Arial" w:eastAsia="Arial" w:hAnsi="Arial" w:cs="Arial"/>
          <w:sz w:val="24"/>
          <w:szCs w:val="24"/>
        </w:rPr>
        <w:t xml:space="preserve">, 2019).  Young people’s voices in research often express positive lived experiences </w:t>
      </w:r>
      <w:r w:rsidR="09B3A7D5" w:rsidRPr="40CF2E39">
        <w:rPr>
          <w:rFonts w:ascii="Arial" w:eastAsia="Arial" w:hAnsi="Arial" w:cs="Arial"/>
          <w:sz w:val="24"/>
          <w:szCs w:val="24"/>
        </w:rPr>
        <w:t>including</w:t>
      </w:r>
      <w:r w:rsidRPr="40CF2E39">
        <w:rPr>
          <w:rFonts w:ascii="Arial" w:eastAsia="Arial" w:hAnsi="Arial" w:cs="Arial"/>
          <w:sz w:val="24"/>
          <w:szCs w:val="24"/>
        </w:rPr>
        <w:t xml:space="preserve"> improving self-confidence, enjoyment, relaxation, and sense of achievement</w:t>
      </w:r>
      <w:r w:rsidR="1AB7956F" w:rsidRPr="40CF2E39">
        <w:rPr>
          <w:rFonts w:ascii="Arial" w:eastAsia="Arial" w:hAnsi="Arial" w:cs="Arial"/>
          <w:sz w:val="24"/>
          <w:szCs w:val="24"/>
        </w:rPr>
        <w:t>,</w:t>
      </w:r>
      <w:r w:rsidRPr="40CF2E39">
        <w:rPr>
          <w:rFonts w:ascii="Arial" w:eastAsia="Arial" w:hAnsi="Arial" w:cs="Arial"/>
          <w:sz w:val="24"/>
          <w:szCs w:val="24"/>
        </w:rPr>
        <w:t xml:space="preserve"> after engagement in PA (</w:t>
      </w:r>
      <w:r w:rsidRPr="40CF2E39">
        <w:rPr>
          <w:rFonts w:ascii="Arial" w:eastAsia="Arial" w:hAnsi="Arial" w:cs="Arial"/>
          <w:i/>
          <w:iCs/>
          <w:sz w:val="24"/>
          <w:szCs w:val="24"/>
        </w:rPr>
        <w:t>Satija et al</w:t>
      </w:r>
      <w:r w:rsidRPr="40CF2E39">
        <w:rPr>
          <w:rFonts w:ascii="Arial" w:eastAsia="Arial" w:hAnsi="Arial" w:cs="Arial"/>
          <w:sz w:val="24"/>
          <w:szCs w:val="24"/>
        </w:rPr>
        <w:t>. 2018,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2022).  Socialisation factors like having fun, increasing friendship networks, and feeling good enough amongst peers, all act as enablers to increase PA; conversely the opposite may also reduce engagement (Satja </w:t>
      </w:r>
      <w:r w:rsidRPr="40CF2E39">
        <w:rPr>
          <w:rFonts w:ascii="Arial" w:eastAsia="Arial" w:hAnsi="Arial" w:cs="Arial"/>
          <w:i/>
          <w:iCs/>
          <w:sz w:val="24"/>
          <w:szCs w:val="24"/>
        </w:rPr>
        <w:t>et al</w:t>
      </w:r>
      <w:r w:rsidRPr="40CF2E39">
        <w:rPr>
          <w:rFonts w:ascii="Arial" w:eastAsia="Arial" w:hAnsi="Arial" w:cs="Arial"/>
          <w:sz w:val="24"/>
          <w:szCs w:val="24"/>
        </w:rPr>
        <w:t xml:space="preserve">. 2018, </w:t>
      </w:r>
      <w:proofErr w:type="spellStart"/>
      <w:r w:rsidRPr="40CF2E39">
        <w:rPr>
          <w:rFonts w:ascii="Arial" w:eastAsia="Arial" w:hAnsi="Arial" w:cs="Arial"/>
          <w:sz w:val="24"/>
          <w:szCs w:val="24"/>
        </w:rPr>
        <w:t>Miklasen</w:t>
      </w:r>
      <w:proofErr w:type="spellEnd"/>
      <w:r w:rsidRPr="40CF2E39">
        <w:rPr>
          <w:rFonts w:ascii="Arial" w:eastAsia="Arial" w:hAnsi="Arial" w:cs="Arial"/>
          <w:sz w:val="24"/>
          <w:szCs w:val="24"/>
        </w:rPr>
        <w:t xml:space="preserve"> and </w:t>
      </w:r>
      <w:proofErr w:type="spellStart"/>
      <w:r w:rsidRPr="40CF2E39">
        <w:rPr>
          <w:rFonts w:ascii="Arial" w:eastAsia="Arial" w:hAnsi="Arial" w:cs="Arial"/>
          <w:sz w:val="24"/>
          <w:szCs w:val="24"/>
        </w:rPr>
        <w:t>Lagestad</w:t>
      </w:r>
      <w:proofErr w:type="spellEnd"/>
      <w:r w:rsidRPr="40CF2E39">
        <w:rPr>
          <w:rFonts w:ascii="Arial" w:eastAsia="Arial" w:hAnsi="Arial" w:cs="Arial"/>
          <w:sz w:val="24"/>
          <w:szCs w:val="24"/>
        </w:rPr>
        <w:t xml:space="preserve">, 2020). Social support in the form of supportive others may therefore have an important role to play in the adoption of a physically active lifestyle (Trost </w:t>
      </w:r>
      <w:r w:rsidRPr="40CF2E39">
        <w:rPr>
          <w:rFonts w:ascii="Arial" w:eastAsia="Arial" w:hAnsi="Arial" w:cs="Arial"/>
          <w:i/>
          <w:iCs/>
          <w:sz w:val="24"/>
          <w:szCs w:val="24"/>
        </w:rPr>
        <w:t>et al</w:t>
      </w:r>
      <w:r w:rsidRPr="40CF2E39">
        <w:rPr>
          <w:rFonts w:ascii="Arial" w:eastAsia="Arial" w:hAnsi="Arial" w:cs="Arial"/>
          <w:sz w:val="24"/>
          <w:szCs w:val="24"/>
        </w:rPr>
        <w:t>. 2003</w:t>
      </w:r>
      <w:r w:rsidRPr="40CF2E39">
        <w:rPr>
          <w:rFonts w:ascii="Arial" w:eastAsia="Arial" w:hAnsi="Arial" w:cs="Arial"/>
          <w:i/>
          <w:iCs/>
          <w:sz w:val="24"/>
          <w:szCs w:val="24"/>
        </w:rPr>
        <w:t>)</w:t>
      </w:r>
      <w:r w:rsidRPr="40CF2E39">
        <w:rPr>
          <w:rFonts w:ascii="Arial" w:eastAsia="Arial" w:hAnsi="Arial" w:cs="Arial"/>
          <w:sz w:val="24"/>
          <w:szCs w:val="24"/>
        </w:rPr>
        <w:t>. Naturally, being told you were good at something by a significant other with expertness, like that of a role model, helps drive our motivation to participate (Snyder and Lopez, 2002).</w:t>
      </w:r>
    </w:p>
    <w:p w14:paraId="610DB0B6" w14:textId="475D13E6"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FE03634" w14:textId="156FB429" w:rsidR="00B30B8F" w:rsidRDefault="7B3C02C0" w:rsidP="4A161383">
      <w:pPr>
        <w:spacing w:after="0" w:line="360" w:lineRule="auto"/>
        <w:jc w:val="both"/>
        <w:rPr>
          <w:rFonts w:ascii="Arial" w:eastAsia="Arial" w:hAnsi="Arial" w:cs="Arial"/>
          <w:sz w:val="24"/>
          <w:szCs w:val="24"/>
        </w:rPr>
      </w:pPr>
      <w:r w:rsidRPr="40CF2E39">
        <w:rPr>
          <w:rFonts w:ascii="Arial" w:eastAsia="Arial" w:hAnsi="Arial" w:cs="Arial"/>
          <w:sz w:val="24"/>
          <w:szCs w:val="24"/>
        </w:rPr>
        <w:t xml:space="preserve">In sport and PA, role models often come in the form of elite or professional athletes. Longitudinal studies in Australia (Eather </w:t>
      </w:r>
      <w:r w:rsidRPr="40CF2E39">
        <w:rPr>
          <w:rFonts w:ascii="Arial" w:eastAsia="Arial" w:hAnsi="Arial" w:cs="Arial"/>
          <w:i/>
          <w:iCs/>
          <w:sz w:val="24"/>
          <w:szCs w:val="24"/>
        </w:rPr>
        <w:t>et al</w:t>
      </w:r>
      <w:r w:rsidRPr="40CF2E39">
        <w:rPr>
          <w:rFonts w:ascii="Arial" w:eastAsia="Arial" w:hAnsi="Arial" w:cs="Arial"/>
          <w:sz w:val="24"/>
          <w:szCs w:val="24"/>
        </w:rPr>
        <w:t xml:space="preserve">. 2020) have shown large proportions of young Australians aspire to become sportspersons and this is not surprising when research has shown that populations reported feelings of pride or happiness due to their athlete's success (Hallmann </w:t>
      </w:r>
      <w:r w:rsidRPr="40CF2E39">
        <w:rPr>
          <w:rFonts w:ascii="Arial" w:eastAsia="Arial" w:hAnsi="Arial" w:cs="Arial"/>
          <w:i/>
          <w:iCs/>
          <w:sz w:val="24"/>
          <w:szCs w:val="24"/>
        </w:rPr>
        <w:t>et al</w:t>
      </w:r>
      <w:r w:rsidRPr="40CF2E39">
        <w:rPr>
          <w:rFonts w:ascii="Arial" w:eastAsia="Arial" w:hAnsi="Arial" w:cs="Arial"/>
          <w:sz w:val="24"/>
          <w:szCs w:val="24"/>
        </w:rPr>
        <w:t xml:space="preserve">. 2013). It is suggested, through self-categorisation, that a nation can share in the successes of its athletes (Denham, 2010) which in turn increases the health and happiness of a population (Hallmann </w:t>
      </w:r>
      <w:r w:rsidRPr="40CF2E39">
        <w:rPr>
          <w:rFonts w:ascii="Arial" w:eastAsia="Arial" w:hAnsi="Arial" w:cs="Arial"/>
          <w:i/>
          <w:iCs/>
          <w:sz w:val="24"/>
          <w:szCs w:val="24"/>
        </w:rPr>
        <w:t>et al</w:t>
      </w:r>
      <w:r w:rsidRPr="40CF2E39">
        <w:rPr>
          <w:rFonts w:ascii="Arial" w:eastAsia="Arial" w:hAnsi="Arial" w:cs="Arial"/>
          <w:sz w:val="24"/>
          <w:szCs w:val="24"/>
        </w:rPr>
        <w:t>. 2013). This is a powerful feeling, to be able to induce togetherness, national pride, and happiness</w:t>
      </w:r>
      <w:r w:rsidR="2D42022C" w:rsidRPr="40CF2E39">
        <w:rPr>
          <w:rFonts w:ascii="Arial" w:eastAsia="Arial" w:hAnsi="Arial" w:cs="Arial"/>
          <w:sz w:val="24"/>
          <w:szCs w:val="24"/>
        </w:rPr>
        <w:t>,</w:t>
      </w:r>
      <w:r w:rsidRPr="40CF2E39">
        <w:rPr>
          <w:rFonts w:ascii="Arial" w:eastAsia="Arial" w:hAnsi="Arial" w:cs="Arial"/>
          <w:sz w:val="24"/>
          <w:szCs w:val="24"/>
        </w:rPr>
        <w:t xml:space="preserve"> which could be the influence in a person wanting to pursue a career in sport. To this point, those heavily involved in PA and aspiring to be elite athletes should be supported and encouraged not only for their own PL journeys but also to raise mood and inspire a nation to raise their individual PL too. It could be argued </w:t>
      </w:r>
      <w:r w:rsidR="5075EDE4" w:rsidRPr="40CF2E39">
        <w:rPr>
          <w:rFonts w:ascii="Arial" w:eastAsia="Arial" w:hAnsi="Arial" w:cs="Arial"/>
          <w:sz w:val="24"/>
          <w:szCs w:val="24"/>
        </w:rPr>
        <w:t xml:space="preserve">national governments' support and funding of elite athletes and programs can serve as a policy tool for social integration (Hallmann </w:t>
      </w:r>
      <w:r w:rsidR="5075EDE4" w:rsidRPr="40CF2E39">
        <w:rPr>
          <w:rFonts w:ascii="Arial" w:eastAsia="Arial" w:hAnsi="Arial" w:cs="Arial"/>
          <w:i/>
          <w:iCs/>
          <w:sz w:val="24"/>
          <w:szCs w:val="24"/>
        </w:rPr>
        <w:t>et al.</w:t>
      </w:r>
      <w:r w:rsidR="5075EDE4" w:rsidRPr="40CF2E39">
        <w:rPr>
          <w:rFonts w:ascii="Arial" w:eastAsia="Arial" w:hAnsi="Arial" w:cs="Arial"/>
          <w:sz w:val="24"/>
          <w:szCs w:val="24"/>
        </w:rPr>
        <w:t xml:space="preserve"> 2013), aiding in the development of a sense of self (Whitehead, 2005) and serving as a source of inspiration. </w:t>
      </w:r>
      <w:r w:rsidRPr="40CF2E39">
        <w:rPr>
          <w:rFonts w:ascii="Arial" w:eastAsia="Arial" w:hAnsi="Arial" w:cs="Arial"/>
          <w:sz w:val="24"/>
          <w:szCs w:val="24"/>
        </w:rPr>
        <w:t>Whitehead’s monist approach suggests we create our being existentially through lived experiences, like that of sharing in national success, as we interact with the world; These experiences are understood from the standpoint of the individual who is on a unique journey informed by their previous interactions</w:t>
      </w:r>
      <w:r w:rsidR="0F1AD316" w:rsidRPr="40CF2E39">
        <w:rPr>
          <w:rFonts w:ascii="Arial" w:eastAsia="Arial" w:hAnsi="Arial" w:cs="Arial"/>
          <w:sz w:val="24"/>
          <w:szCs w:val="24"/>
        </w:rPr>
        <w:t>,</w:t>
      </w:r>
      <w:r w:rsidRPr="40CF2E39">
        <w:rPr>
          <w:rFonts w:ascii="Arial" w:eastAsia="Arial" w:hAnsi="Arial" w:cs="Arial"/>
          <w:sz w:val="24"/>
          <w:szCs w:val="24"/>
        </w:rPr>
        <w:t xml:space="preserve"> therefore aligning with phenomenology. This approach differs</w:t>
      </w:r>
      <w:r w:rsidR="0B9C0B8B" w:rsidRPr="40CF2E39">
        <w:rPr>
          <w:rFonts w:ascii="Arial" w:eastAsia="Arial" w:hAnsi="Arial" w:cs="Arial"/>
          <w:sz w:val="24"/>
          <w:szCs w:val="24"/>
        </w:rPr>
        <w:t xml:space="preserve"> from</w:t>
      </w:r>
      <w:r w:rsidRPr="40CF2E39">
        <w:rPr>
          <w:rFonts w:ascii="Arial" w:eastAsia="Arial" w:hAnsi="Arial" w:cs="Arial"/>
          <w:sz w:val="24"/>
          <w:szCs w:val="24"/>
        </w:rPr>
        <w:t xml:space="preserve"> the Cartesian, dualistic nature of educationalists and approaches to movement in the UK, where the priority for PA is low (Whitehead, 2007). </w:t>
      </w:r>
    </w:p>
    <w:p w14:paraId="16EBB4B3" w14:textId="597C5D1C"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A8B68AE" w14:textId="4DBA57D8"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In Wales in particular, The Well-being of Future Generations (Wales) Act (2015) truly emphasises the notion of PL being a journey throughout life and believe this is achieved in part, through empowering the individual. The Act identified that the journey to a healthier Wales, involves informing individuals of the importance of PL as a means of allowing everyone to reach their potential, emphasising opportunities as vital considerations of the concept (Keegan, </w:t>
      </w:r>
      <w:proofErr w:type="gramStart"/>
      <w:r w:rsidRPr="40CF2E39">
        <w:rPr>
          <w:rFonts w:ascii="Arial" w:eastAsia="Arial" w:hAnsi="Arial" w:cs="Arial"/>
          <w:sz w:val="24"/>
          <w:szCs w:val="24"/>
        </w:rPr>
        <w:t>Barnett</w:t>
      </w:r>
      <w:proofErr w:type="gramEnd"/>
      <w:r w:rsidRPr="40CF2E39">
        <w:rPr>
          <w:rFonts w:ascii="Arial" w:eastAsia="Arial" w:hAnsi="Arial" w:cs="Arial"/>
          <w:sz w:val="24"/>
          <w:szCs w:val="24"/>
        </w:rPr>
        <w:t xml:space="preserve"> and Dudley, 2017). Through government mandated support, changes to school sport, PE, organised sport, and play settings, have been implemented to get everyone “hooked on sport” (Sport Wales, 2015b, p. 3). The Sport Wales (2014) PL definition </w:t>
      </w:r>
      <w:r w:rsidRPr="40CF2E39">
        <w:rPr>
          <w:rFonts w:ascii="Arial" w:eastAsia="Arial" w:hAnsi="Arial" w:cs="Arial"/>
          <w:i/>
          <w:iCs/>
          <w:sz w:val="24"/>
          <w:szCs w:val="24"/>
        </w:rPr>
        <w:t>“Physical skills + confidence + motivation + lots of opportunities = physical literacy”,</w:t>
      </w:r>
      <w:r w:rsidRPr="40CF2E39">
        <w:rPr>
          <w:rFonts w:ascii="Arial" w:eastAsia="Arial" w:hAnsi="Arial" w:cs="Arial"/>
          <w:sz w:val="24"/>
          <w:szCs w:val="24"/>
        </w:rPr>
        <w:t xml:space="preserve"> accentuates empowering the individual and opportunities as vital considerations (Keegan, </w:t>
      </w:r>
      <w:proofErr w:type="gramStart"/>
      <w:r w:rsidRPr="40CF2E39">
        <w:rPr>
          <w:rFonts w:ascii="Arial" w:eastAsia="Arial" w:hAnsi="Arial" w:cs="Arial"/>
          <w:sz w:val="24"/>
          <w:szCs w:val="24"/>
        </w:rPr>
        <w:t>Barnett</w:t>
      </w:r>
      <w:proofErr w:type="gramEnd"/>
      <w:r w:rsidRPr="40CF2E39">
        <w:rPr>
          <w:rFonts w:ascii="Arial" w:eastAsia="Arial" w:hAnsi="Arial" w:cs="Arial"/>
          <w:sz w:val="24"/>
          <w:szCs w:val="24"/>
        </w:rPr>
        <w:t xml:space="preserve"> and Dudley, 2017). One such opportunity devised comes in the form of the </w:t>
      </w:r>
      <w:r w:rsidR="62244B08" w:rsidRPr="40CF2E39">
        <w:rPr>
          <w:rFonts w:ascii="Arial" w:eastAsia="Arial" w:hAnsi="Arial" w:cs="Arial"/>
          <w:sz w:val="24"/>
          <w:szCs w:val="24"/>
        </w:rPr>
        <w:t>n</w:t>
      </w:r>
      <w:r w:rsidRPr="40CF2E39">
        <w:rPr>
          <w:rFonts w:ascii="Arial" w:eastAsia="Arial" w:hAnsi="Arial" w:cs="Arial"/>
          <w:sz w:val="24"/>
          <w:szCs w:val="24"/>
        </w:rPr>
        <w:t xml:space="preserve">ational Young Ambassador (YA) Program which is run in partnership between Sport Wales, Youth Sports </w:t>
      </w:r>
      <w:proofErr w:type="gramStart"/>
      <w:r w:rsidRPr="40CF2E39">
        <w:rPr>
          <w:rFonts w:ascii="Arial" w:eastAsia="Arial" w:hAnsi="Arial" w:cs="Arial"/>
          <w:sz w:val="24"/>
          <w:szCs w:val="24"/>
        </w:rPr>
        <w:t>Trust</w:t>
      </w:r>
      <w:proofErr w:type="gramEnd"/>
      <w:r w:rsidRPr="40CF2E39">
        <w:rPr>
          <w:rFonts w:ascii="Arial" w:eastAsia="Arial" w:hAnsi="Arial" w:cs="Arial"/>
          <w:sz w:val="24"/>
          <w:szCs w:val="24"/>
        </w:rPr>
        <w:t xml:space="preserve"> and the sport development team in each Local Authority.</w:t>
      </w:r>
    </w:p>
    <w:p w14:paraId="61A466BA" w14:textId="643790BD"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1B8AAAB" w14:textId="09696B40"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The YA programme, which currently boasts 4000 active members, has been nurtured by Sport Wales in response to the need for more young people to be active and participate in sport</w:t>
      </w:r>
      <w:r w:rsidR="40CE1EAC" w:rsidRPr="40CF2E39">
        <w:rPr>
          <w:rFonts w:ascii="Arial" w:eastAsia="Arial" w:hAnsi="Arial" w:cs="Arial"/>
          <w:sz w:val="24"/>
          <w:szCs w:val="24"/>
        </w:rPr>
        <w:t>,</w:t>
      </w:r>
      <w:r w:rsidRPr="40CF2E39">
        <w:rPr>
          <w:rFonts w:ascii="Arial" w:eastAsia="Arial" w:hAnsi="Arial" w:cs="Arial"/>
          <w:sz w:val="24"/>
          <w:szCs w:val="24"/>
        </w:rPr>
        <w:t xml:space="preserve"> contributing to their overall PL journey (Sport Wales, 2021). FEYAs are based in Welsh Colleges and aim to create and deliver opportunities for their peers and adults to be physically active through sport (Sport Wales, 2021). As part of their own PL journeys, FEYAs will gain access to courses, experiences and information that will enable them to become more experienced in the field as they are responsible for teaching, encouraging, and inspiring others to become physically active and engaged.  The cultivation of the FEYA role fits nicely with the notion of nurturing a person's PL journey as Whitehead (2013) emphasises the significance of the school years in the grounding of a person's PL journey. As identified previously, it is suggested formative experiences like that of PE, are proposed to significantly impact on participation in later years (Whitehead, 1990, Talbot, 2001, Bailey, 2006). This suggestion that previous experiences and opportunities will have significant repercussions in the later years exemplifies FEYAs roles as highly important and influential. </w:t>
      </w:r>
    </w:p>
    <w:p w14:paraId="271441F4" w14:textId="5F3B6745"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31BCB073" w14:textId="7718BECC"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Much attention and focus are often placed on developing PL in children but FEYAs have </w:t>
      </w:r>
      <w:r w:rsidR="143BD5C8" w:rsidRPr="40CF2E39">
        <w:rPr>
          <w:rFonts w:ascii="Arial" w:eastAsia="Arial" w:hAnsi="Arial" w:cs="Arial"/>
          <w:sz w:val="24"/>
          <w:szCs w:val="24"/>
        </w:rPr>
        <w:t>a key role</w:t>
      </w:r>
      <w:r w:rsidRPr="40CF2E39">
        <w:rPr>
          <w:rFonts w:ascii="Arial" w:eastAsia="Arial" w:hAnsi="Arial" w:cs="Arial"/>
          <w:sz w:val="24"/>
          <w:szCs w:val="24"/>
        </w:rPr>
        <w:t xml:space="preserve"> to play in the early adult years, as they are responsible for encouraging PL journeys for other young adults as well as nurturing their own journeys in the next phase of their development. Research to date focusses heavily on school age children and the objective measures of PL, namely physical competence, due to the complexity of measuring the other components that make up the concept (Longmuir and Tremblay, 2016). It is likely that FEYAs are the best examples of physically literate individuals at their age and their early interest in developing opportunities for others to enhance their own PL is an interesting concept to explore. Obtaining further information will provide individuals with appreciation of their own ever changing PL journeys as well as understanding how they develop over time, which can help clarify policymakers’ awareness (Tremblay and Lloyd, 2010). Using conventional methods of measurement to explore these life journeys would be inappropriate and instead a reflection of FEYAs </w:t>
      </w:r>
      <w:r w:rsidR="096BF220" w:rsidRPr="40CF2E39">
        <w:rPr>
          <w:rFonts w:ascii="Arial" w:eastAsia="Arial" w:hAnsi="Arial" w:cs="Arial"/>
          <w:sz w:val="24"/>
          <w:szCs w:val="24"/>
        </w:rPr>
        <w:t xml:space="preserve">PL </w:t>
      </w:r>
      <w:r w:rsidRPr="40CF2E39">
        <w:rPr>
          <w:rFonts w:ascii="Arial" w:eastAsia="Arial" w:hAnsi="Arial" w:cs="Arial"/>
          <w:sz w:val="24"/>
          <w:szCs w:val="24"/>
        </w:rPr>
        <w:t xml:space="preserve">progress will be more suitable (Green </w:t>
      </w:r>
      <w:r w:rsidRPr="40CF2E39">
        <w:rPr>
          <w:rFonts w:ascii="Arial" w:eastAsia="Arial" w:hAnsi="Arial" w:cs="Arial"/>
          <w:i/>
          <w:iCs/>
          <w:sz w:val="24"/>
          <w:szCs w:val="24"/>
        </w:rPr>
        <w:t>et al.</w:t>
      </w:r>
      <w:r w:rsidRPr="40CF2E39">
        <w:rPr>
          <w:rFonts w:ascii="Arial" w:eastAsia="Arial" w:hAnsi="Arial" w:cs="Arial"/>
          <w:sz w:val="24"/>
          <w:szCs w:val="24"/>
        </w:rPr>
        <w:t xml:space="preserve"> 2018).  </w:t>
      </w:r>
      <w:bookmarkStart w:id="42" w:name="_Int_HkLyoJmy"/>
      <w:r w:rsidRPr="40CF2E39">
        <w:rPr>
          <w:rFonts w:ascii="Arial" w:eastAsia="Arial" w:hAnsi="Arial" w:cs="Arial"/>
          <w:sz w:val="24"/>
          <w:szCs w:val="24"/>
        </w:rPr>
        <w:t>Arguably, the</w:t>
      </w:r>
      <w:bookmarkEnd w:id="42"/>
      <w:r w:rsidRPr="40CF2E39">
        <w:rPr>
          <w:rFonts w:ascii="Arial" w:eastAsia="Arial" w:hAnsi="Arial" w:cs="Arial"/>
          <w:sz w:val="24"/>
          <w:szCs w:val="24"/>
        </w:rPr>
        <w:t xml:space="preserve"> young adults' own narratives are the best way to gain insight into the position PL and movement has had in their lives (</w:t>
      </w:r>
      <w:proofErr w:type="spellStart"/>
      <w:r w:rsidRPr="40CF2E39">
        <w:rPr>
          <w:rFonts w:ascii="Arial" w:eastAsia="Arial" w:hAnsi="Arial" w:cs="Arial"/>
          <w:sz w:val="24"/>
          <w:szCs w:val="24"/>
        </w:rPr>
        <w:t>Macphail</w:t>
      </w:r>
      <w:proofErr w:type="spellEnd"/>
      <w:r w:rsidRPr="40CF2E39">
        <w:rPr>
          <w:rFonts w:ascii="Arial" w:eastAsia="Arial" w:hAnsi="Arial" w:cs="Arial"/>
          <w:sz w:val="24"/>
          <w:szCs w:val="24"/>
        </w:rPr>
        <w:t>, Collier, and O’Sullivan, 2009). Charting progress in relation to PL provides an opportunity to enhance our understanding of the totality of the PL journey throughout development (Longmuir and Tremblay, 2016). Taplin (2013, p.61) advocates the use of life history to better understand one's PL journey, “</w:t>
      </w:r>
      <w:r w:rsidRPr="40CF2E39">
        <w:rPr>
          <w:rFonts w:ascii="Arial" w:eastAsia="Arial" w:hAnsi="Arial" w:cs="Arial"/>
          <w:i/>
          <w:iCs/>
          <w:sz w:val="24"/>
          <w:szCs w:val="24"/>
        </w:rPr>
        <w:t>By recording, retelling and mapping the story, we are able to track the individual’s journey, enabling sense to be made of the past, in order for progress to be made in the future”</w:t>
      </w:r>
      <w:r w:rsidRPr="40CF2E39">
        <w:rPr>
          <w:rFonts w:ascii="Arial" w:eastAsia="Arial" w:hAnsi="Arial" w:cs="Arial"/>
          <w:sz w:val="24"/>
          <w:szCs w:val="24"/>
        </w:rPr>
        <w:t>.</w:t>
      </w:r>
      <w:r w:rsidR="00A5355E">
        <w:rPr>
          <w:rFonts w:ascii="Arial" w:eastAsia="Arial" w:hAnsi="Arial" w:cs="Arial"/>
          <w:sz w:val="24"/>
          <w:szCs w:val="24"/>
        </w:rPr>
        <w:t xml:space="preserve"> </w:t>
      </w:r>
      <w:r w:rsidRPr="40CF2E39">
        <w:rPr>
          <w:rFonts w:ascii="Arial" w:eastAsia="Arial" w:hAnsi="Arial" w:cs="Arial"/>
          <w:sz w:val="24"/>
          <w:szCs w:val="24"/>
        </w:rPr>
        <w:t xml:space="preserve">PL is more than merely FMS (Jean de Dieu and Zhou, 2021) and so there is a unique opportunity presented to explore the individual narrative journeys of the FEYAs; This will provide a more holistic insight into the individuals PL journey across ages, developmental stages, and environments, which is much more in keeping with the concept itself (Longmuir and Tremblay, 2016, Green </w:t>
      </w:r>
      <w:r w:rsidRPr="40CF2E39">
        <w:rPr>
          <w:rFonts w:ascii="Arial" w:eastAsia="Arial" w:hAnsi="Arial" w:cs="Arial"/>
          <w:i/>
          <w:iCs/>
          <w:sz w:val="24"/>
          <w:szCs w:val="24"/>
        </w:rPr>
        <w:t>et al.</w:t>
      </w:r>
      <w:r w:rsidRPr="40CF2E39">
        <w:rPr>
          <w:rFonts w:ascii="Arial" w:eastAsia="Arial" w:hAnsi="Arial" w:cs="Arial"/>
          <w:sz w:val="24"/>
          <w:szCs w:val="24"/>
        </w:rPr>
        <w:t xml:space="preserve"> 2018). Further exploration of the FEYAs own journeys will give an indication of the experiences they have had in these important years, which is particularly interesting when both the participant age group, and FEYA role, is under researched. If we can gain an insight into what has led these young adults to embark on this role, then we have the potential to use this information to encourage and foster more applicants in this process, as we aim to develop and nurture the PL of others in the college environment. Qualitative interviews may help to produce important knowledge for those who help to promote health, quality of life, and PL (</w:t>
      </w:r>
      <w:proofErr w:type="spellStart"/>
      <w:r w:rsidRPr="40CF2E39">
        <w:rPr>
          <w:rFonts w:ascii="Arial" w:eastAsia="Arial" w:hAnsi="Arial" w:cs="Arial"/>
          <w:sz w:val="24"/>
          <w:szCs w:val="24"/>
        </w:rPr>
        <w:t>Miklasen</w:t>
      </w:r>
      <w:proofErr w:type="spellEnd"/>
      <w:r w:rsidRPr="40CF2E39">
        <w:rPr>
          <w:rFonts w:ascii="Arial" w:eastAsia="Arial" w:hAnsi="Arial" w:cs="Arial"/>
          <w:sz w:val="24"/>
          <w:szCs w:val="24"/>
        </w:rPr>
        <w:t xml:space="preserve"> and </w:t>
      </w:r>
      <w:proofErr w:type="spellStart"/>
      <w:r w:rsidRPr="40CF2E39">
        <w:rPr>
          <w:rFonts w:ascii="Arial" w:eastAsia="Arial" w:hAnsi="Arial" w:cs="Arial"/>
          <w:sz w:val="24"/>
          <w:szCs w:val="24"/>
        </w:rPr>
        <w:t>Lagestad</w:t>
      </w:r>
      <w:proofErr w:type="spellEnd"/>
      <w:r w:rsidRPr="40CF2E39">
        <w:rPr>
          <w:rFonts w:ascii="Arial" w:eastAsia="Arial" w:hAnsi="Arial" w:cs="Arial"/>
          <w:sz w:val="24"/>
          <w:szCs w:val="24"/>
        </w:rPr>
        <w:t xml:space="preserve">, 2020) whilst also helping to make the PL journeys experienced more tangible (Green </w:t>
      </w:r>
      <w:r w:rsidRPr="40CF2E39">
        <w:rPr>
          <w:rFonts w:ascii="Arial" w:eastAsia="Arial" w:hAnsi="Arial" w:cs="Arial"/>
          <w:i/>
          <w:iCs/>
          <w:sz w:val="24"/>
          <w:szCs w:val="24"/>
        </w:rPr>
        <w:t>et al.</w:t>
      </w:r>
      <w:r w:rsidRPr="40CF2E39">
        <w:rPr>
          <w:rFonts w:ascii="Arial" w:eastAsia="Arial" w:hAnsi="Arial" w:cs="Arial"/>
          <w:sz w:val="24"/>
          <w:szCs w:val="24"/>
        </w:rPr>
        <w:t xml:space="preserve"> 2018). Hence, if the idea of improving individual’s PL is to truly be nurtured and applied, it is important to understand the PL journeys thus far of those volunteering to improve others. Consequently, establishing the PL journeys of FEYAs may provide insight into common themes and trends that have led them to apply, interview and achieve this new role. The purpose of this </w:t>
      </w:r>
      <w:r w:rsidR="276A2F26" w:rsidRPr="40CF2E39">
        <w:rPr>
          <w:rFonts w:ascii="Arial" w:eastAsia="Arial" w:hAnsi="Arial" w:cs="Arial"/>
          <w:sz w:val="24"/>
          <w:szCs w:val="24"/>
        </w:rPr>
        <w:t>research</w:t>
      </w:r>
      <w:r w:rsidRPr="40CF2E39">
        <w:rPr>
          <w:rFonts w:ascii="Arial" w:eastAsia="Arial" w:hAnsi="Arial" w:cs="Arial"/>
          <w:sz w:val="24"/>
          <w:szCs w:val="24"/>
        </w:rPr>
        <w:t xml:space="preserve"> therefore is to establish the unique PL journeys of the FEYAs at NPTC Group and given the complex nature of PL, it could be inferred that a variety of influences will be discovered. </w:t>
      </w:r>
    </w:p>
    <w:p w14:paraId="0F9EF494" w14:textId="26D2C767" w:rsidR="00B30B8F" w:rsidRDefault="7B3C02C0"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5DDCB47D" w14:textId="77777777" w:rsidR="00D63B41" w:rsidRDefault="00D63B41" w:rsidP="4A161383">
      <w:pPr>
        <w:spacing w:line="360" w:lineRule="auto"/>
        <w:jc w:val="both"/>
        <w:rPr>
          <w:rFonts w:ascii="Arial" w:eastAsia="Arial" w:hAnsi="Arial" w:cs="Arial"/>
          <w:sz w:val="24"/>
          <w:szCs w:val="24"/>
        </w:rPr>
      </w:pPr>
    </w:p>
    <w:p w14:paraId="05D93FBF" w14:textId="2ACBE97E" w:rsidR="00B30B8F" w:rsidRDefault="7B3C02C0" w:rsidP="4A161383">
      <w:pPr>
        <w:spacing w:line="360" w:lineRule="auto"/>
        <w:jc w:val="both"/>
        <w:rPr>
          <w:rFonts w:ascii="Arial" w:eastAsia="Arial" w:hAnsi="Arial" w:cs="Arial"/>
          <w:strike/>
          <w:sz w:val="24"/>
          <w:szCs w:val="24"/>
        </w:rPr>
      </w:pPr>
      <w:r w:rsidRPr="40CF2E39">
        <w:rPr>
          <w:rFonts w:ascii="Arial" w:eastAsia="Arial" w:hAnsi="Arial" w:cs="Arial"/>
          <w:sz w:val="24"/>
          <w:szCs w:val="24"/>
        </w:rPr>
        <w:t>This review of literature has explored the issues surrounding the concept of PL research. Whitehead’s (2019) definition has been the focus of the review with the benefits of PA highlighted. Links between PA and PL have been made with an emphasis on adolescent specific research. Various environmental and social influences that impact PL and PA were highlighted, and the context of PL in Wales was described before clarifying the FEYA programme. Justification for the use of narrative voices as a resource helping to reflect understanding of the PL concept was made. The following chapter focuses on the methodology applied in this qualitative research design.</w:t>
      </w:r>
    </w:p>
    <w:p w14:paraId="719B2AA2" w14:textId="1C23C4F8" w:rsidR="40CF2E39" w:rsidRDefault="40CF2E39" w:rsidP="40CF2E39">
      <w:pPr>
        <w:spacing w:line="360" w:lineRule="auto"/>
        <w:jc w:val="both"/>
        <w:rPr>
          <w:rFonts w:ascii="Arial" w:eastAsia="Arial" w:hAnsi="Arial" w:cs="Arial"/>
          <w:b/>
          <w:bCs/>
          <w:sz w:val="24"/>
          <w:szCs w:val="24"/>
          <w:u w:val="single"/>
        </w:rPr>
      </w:pPr>
    </w:p>
    <w:p w14:paraId="1AF94F99" w14:textId="7934329B" w:rsidR="00B30B8F" w:rsidRDefault="28A5C5AA" w:rsidP="00C81B79">
      <w:pPr>
        <w:pStyle w:val="DISS"/>
        <w:rPr>
          <w:rFonts w:eastAsia="Arial"/>
        </w:rPr>
      </w:pPr>
      <w:bookmarkStart w:id="43" w:name="_Toc150373368"/>
      <w:bookmarkStart w:id="44" w:name="_Toc150463134"/>
      <w:r w:rsidRPr="40CF2E39">
        <w:rPr>
          <w:rFonts w:eastAsia="Arial"/>
        </w:rPr>
        <w:t>CHAPTER THREE: METHODOLOGY</w:t>
      </w:r>
      <w:bookmarkEnd w:id="43"/>
      <w:bookmarkEnd w:id="44"/>
    </w:p>
    <w:p w14:paraId="6A0838D8" w14:textId="27C077CB" w:rsidR="00B30B8F" w:rsidRDefault="28A5C5AA"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4955901C" w14:textId="1887AB67" w:rsidR="00B30B8F" w:rsidRDefault="28A5C5AA" w:rsidP="40CF2E39">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chapter provides justification for the qualitative approach adopted in exploring the research idea and locates </w:t>
      </w:r>
      <w:r w:rsidR="11F7F426" w:rsidRPr="40CF2E39">
        <w:rPr>
          <w:rFonts w:ascii="Arial" w:eastAsia="Arial" w:hAnsi="Arial" w:cs="Arial"/>
          <w:sz w:val="24"/>
          <w:szCs w:val="24"/>
        </w:rPr>
        <w:t>it</w:t>
      </w:r>
      <w:r w:rsidRPr="40CF2E39">
        <w:rPr>
          <w:rFonts w:ascii="Arial" w:eastAsia="Arial" w:hAnsi="Arial" w:cs="Arial"/>
          <w:sz w:val="24"/>
          <w:szCs w:val="24"/>
        </w:rPr>
        <w:t xml:space="preserve"> within a research paradigm. Consideration is given to the issues of ontology and epistemology, before highlighting the reasons for the applied data generation method. Next, an explanation of the research design is provided before identifying the ethical points considered for approval. After specifying the participants involved, finer data collection details are established. The chapter concludes with an outline of the framework used for data analysis.</w:t>
      </w:r>
    </w:p>
    <w:p w14:paraId="7366F94D" w14:textId="039B9F65" w:rsidR="00B30B8F" w:rsidRDefault="00B30B8F" w:rsidP="40CF2E39">
      <w:pPr>
        <w:spacing w:line="360" w:lineRule="auto"/>
        <w:jc w:val="both"/>
        <w:rPr>
          <w:rFonts w:ascii="Arial" w:eastAsia="Arial" w:hAnsi="Arial" w:cs="Arial"/>
          <w:b/>
          <w:bCs/>
          <w:sz w:val="24"/>
          <w:szCs w:val="24"/>
          <w:u w:val="single"/>
        </w:rPr>
      </w:pPr>
    </w:p>
    <w:p w14:paraId="3009764E" w14:textId="629787C6"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Rationale</w:t>
      </w:r>
    </w:p>
    <w:p w14:paraId="1166FBE6" w14:textId="5EC01C60" w:rsidR="40CF2E39" w:rsidRDefault="40CF2E39" w:rsidP="40CF2E39">
      <w:pPr>
        <w:spacing w:line="360" w:lineRule="auto"/>
        <w:jc w:val="both"/>
        <w:rPr>
          <w:rFonts w:ascii="Arial" w:eastAsia="Arial" w:hAnsi="Arial" w:cs="Arial"/>
          <w:b/>
          <w:bCs/>
          <w:sz w:val="24"/>
          <w:szCs w:val="24"/>
          <w:u w:val="single"/>
        </w:rPr>
      </w:pPr>
    </w:p>
    <w:p w14:paraId="30490D27" w14:textId="0845EEEA"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As this research is concerned with individuals’ accounts of their PL journeys, a qualitative approach typically used in the social sciences, was necessary (Gray, 2004). Due to the research's </w:t>
      </w:r>
      <w:bookmarkStart w:id="45" w:name="_Int_nFqe04Ps"/>
      <w:r w:rsidRPr="40CF2E39">
        <w:rPr>
          <w:rFonts w:ascii="Arial" w:eastAsia="Arial" w:hAnsi="Arial" w:cs="Arial"/>
          <w:sz w:val="24"/>
          <w:szCs w:val="24"/>
        </w:rPr>
        <w:t>predominantly descriptive</w:t>
      </w:r>
      <w:bookmarkEnd w:id="45"/>
      <w:r w:rsidRPr="40CF2E39">
        <w:rPr>
          <w:rFonts w:ascii="Arial" w:eastAsia="Arial" w:hAnsi="Arial" w:cs="Arial"/>
          <w:sz w:val="24"/>
          <w:szCs w:val="24"/>
        </w:rPr>
        <w:t xml:space="preserve"> and ideographic nature, it aligns with constructivism. To correctly locate this research, the theoretical perspective of interpretivism has been taken as interpretivist views allow us to explore feelings and understanding via interview questions (Cohen </w:t>
      </w:r>
      <w:r w:rsidRPr="40CF2E39">
        <w:rPr>
          <w:rFonts w:ascii="Arial" w:eastAsia="Arial" w:hAnsi="Arial" w:cs="Arial"/>
          <w:i/>
          <w:iCs/>
          <w:sz w:val="24"/>
          <w:szCs w:val="24"/>
        </w:rPr>
        <w:t xml:space="preserve">et al. </w:t>
      </w:r>
      <w:r w:rsidRPr="40CF2E39">
        <w:rPr>
          <w:rFonts w:ascii="Arial" w:eastAsia="Arial" w:hAnsi="Arial" w:cs="Arial"/>
          <w:sz w:val="24"/>
          <w:szCs w:val="24"/>
        </w:rPr>
        <w:t>2013). By taking an inductive research approach, a phenomenological research methodology was applied to obtain “thick descriptions” of the participant’s own subjective experiences, perceptions, opinions, and understanding (Gray, 2004 p.28). This qualitative design supported the phenomenological research approach by obtaining the voices, lived experiences, and views of the young people involved (Willis, 2007, Rossman and Rallis, 2017).</w:t>
      </w:r>
    </w:p>
    <w:p w14:paraId="69746B55" w14:textId="384E4FFF"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4FCEF45" w14:textId="2FB049BA"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participant voices and stories were gained through narrative inquiry via semi structured interviews, which formed the raw data. For the phenomenological interviews to be successful, it was recognised that the identified participants must be able to talk about their lived experiences (Rossman and Rallis, 2017). FEYAs are based in Welsh Colleges and aim to create and deliver opportunities for their peers and adults to be physically active through sport (Sport Wales, 2021). Thus, it was acknowledged that the confident and sociable nature necessary for the role of a FEYA, deemed these participants capable of talking about their lived experiences. Furthermore, for interviews to be successful, willing engagement for personal interaction is necessary and so asking volunteers to participate, accounted for this (Rossman and Rallis, 2017). Interviews were chosen as a research tool as they provided clarity and insight into meanings that people </w:t>
      </w:r>
      <w:r w:rsidRPr="40CF2E39">
        <w:rPr>
          <w:rFonts w:ascii="Arial" w:eastAsia="Arial" w:hAnsi="Arial" w:cs="Arial"/>
          <w:i/>
          <w:iCs/>
          <w:sz w:val="24"/>
          <w:szCs w:val="24"/>
        </w:rPr>
        <w:t>a</w:t>
      </w:r>
      <w:r w:rsidRPr="40CF2E39">
        <w:rPr>
          <w:rFonts w:ascii="Arial" w:eastAsia="Arial" w:hAnsi="Arial" w:cs="Arial"/>
          <w:sz w:val="24"/>
          <w:szCs w:val="24"/>
        </w:rPr>
        <w:t xml:space="preserve">ttribute to their experiences and the events that unfold in their social world (Rubin 2012, Richie </w:t>
      </w:r>
      <w:r w:rsidRPr="40CF2E39">
        <w:rPr>
          <w:rFonts w:ascii="Arial" w:eastAsia="Arial" w:hAnsi="Arial" w:cs="Arial"/>
          <w:i/>
          <w:iCs/>
          <w:sz w:val="24"/>
          <w:szCs w:val="24"/>
        </w:rPr>
        <w:t>et al.</w:t>
      </w:r>
      <w:r w:rsidRPr="40CF2E39">
        <w:rPr>
          <w:rFonts w:ascii="Arial" w:eastAsia="Arial" w:hAnsi="Arial" w:cs="Arial"/>
          <w:sz w:val="24"/>
          <w:szCs w:val="24"/>
        </w:rPr>
        <w:t xml:space="preserve"> 2013). </w:t>
      </w:r>
    </w:p>
    <w:p w14:paraId="4DD48906" w14:textId="744BF54D"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D38376E" w14:textId="73323D96"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semi-structured nature of the interviews provided a framework from which to gather sufficient information to pursue the research question in context (Rubin, 2012). Whilst in-depth interviews are time intensive and based on the assumption there is a story to tell (Rossman and Rallis, 2017), in this instance, they allowed enough flexibility to probe or explore content as it was discovered (Richie </w:t>
      </w:r>
      <w:r w:rsidRPr="40CF2E39">
        <w:rPr>
          <w:rFonts w:ascii="Arial" w:eastAsia="Arial" w:hAnsi="Arial" w:cs="Arial"/>
          <w:i/>
          <w:iCs/>
          <w:sz w:val="24"/>
          <w:szCs w:val="24"/>
        </w:rPr>
        <w:t>et al.</w:t>
      </w:r>
      <w:r w:rsidRPr="40CF2E39">
        <w:rPr>
          <w:rFonts w:ascii="Arial" w:eastAsia="Arial" w:hAnsi="Arial" w:cs="Arial"/>
          <w:sz w:val="24"/>
          <w:szCs w:val="24"/>
        </w:rPr>
        <w:t xml:space="preserve"> 2013). There was no intention of generalising results and so the interviews welcomed exploration and discovery of the participant’s experiences, which in turn, produced the rich detailed data necessary to address the research question (Leavy, 2008, Rossman and Rallis, 2017). The implementation of an interview guide gave the researcher a framework to administer the discussions but also allowed an opportunity for further probing to retrieve expanded answers from participants (Rossman and Rallis, 2017). Looking into the individual narrative journeys of the FEYA participants provided a holistic insight much more in keeping with the concept of PL itself (Green</w:t>
      </w:r>
      <w:r w:rsidRPr="40CF2E39">
        <w:rPr>
          <w:rFonts w:ascii="Arial" w:eastAsia="Arial" w:hAnsi="Arial" w:cs="Arial"/>
          <w:i/>
          <w:iCs/>
          <w:sz w:val="24"/>
          <w:szCs w:val="24"/>
        </w:rPr>
        <w:t xml:space="preserve"> et al</w:t>
      </w:r>
      <w:r w:rsidRPr="40CF2E39">
        <w:rPr>
          <w:rFonts w:ascii="Arial" w:eastAsia="Arial" w:hAnsi="Arial" w:cs="Arial"/>
          <w:sz w:val="24"/>
          <w:szCs w:val="24"/>
        </w:rPr>
        <w:t>. 2018). As identified in chapter two, Taplin (2013) advocates the use of life history to better understand one's PL journey which is vital in a phenomenological approach as subjective meanings need to be explored (Gray, 2004).</w:t>
      </w:r>
    </w:p>
    <w:p w14:paraId="14BEFEE6" w14:textId="10C1CB37"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46E2932" w14:textId="573FBD8B"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Research Design</w:t>
      </w:r>
    </w:p>
    <w:p w14:paraId="064E03ED" w14:textId="6E7B6A73" w:rsidR="40CF2E39" w:rsidRDefault="40CF2E39" w:rsidP="40CF2E39">
      <w:pPr>
        <w:spacing w:line="360" w:lineRule="auto"/>
        <w:jc w:val="both"/>
        <w:rPr>
          <w:rFonts w:ascii="Arial" w:eastAsia="Arial" w:hAnsi="Arial" w:cs="Arial"/>
          <w:b/>
          <w:bCs/>
          <w:sz w:val="24"/>
          <w:szCs w:val="24"/>
          <w:u w:val="single"/>
        </w:rPr>
      </w:pPr>
    </w:p>
    <w:p w14:paraId="2682FBAF" w14:textId="50680F88"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purpose of the </w:t>
      </w:r>
      <w:r w:rsidR="616DDF54" w:rsidRPr="40CF2E39">
        <w:rPr>
          <w:rFonts w:ascii="Arial" w:eastAsia="Arial" w:hAnsi="Arial" w:cs="Arial"/>
          <w:sz w:val="24"/>
          <w:szCs w:val="24"/>
        </w:rPr>
        <w:t>research</w:t>
      </w:r>
      <w:r w:rsidRPr="40CF2E39">
        <w:rPr>
          <w:rFonts w:ascii="Arial" w:eastAsia="Arial" w:hAnsi="Arial" w:cs="Arial"/>
          <w:sz w:val="24"/>
          <w:szCs w:val="24"/>
        </w:rPr>
        <w:t xml:space="preserve"> was to acquire in-depth information and so a critical case purposive sample was used (Cohen, </w:t>
      </w:r>
      <w:r w:rsidRPr="40CF2E39">
        <w:rPr>
          <w:rFonts w:ascii="Arial" w:eastAsia="Arial" w:hAnsi="Arial" w:cs="Arial"/>
          <w:i/>
          <w:iCs/>
          <w:sz w:val="24"/>
          <w:szCs w:val="24"/>
        </w:rPr>
        <w:t>et al.</w:t>
      </w:r>
      <w:r w:rsidRPr="40CF2E39">
        <w:rPr>
          <w:rFonts w:ascii="Arial" w:eastAsia="Arial" w:hAnsi="Arial" w:cs="Arial"/>
          <w:sz w:val="24"/>
          <w:szCs w:val="24"/>
        </w:rPr>
        <w:t xml:space="preserve"> 2013). Semi-structured 1-1 interviews were used to gather narrative voices of the 2021-2022 cohort of FEYAs at the college. The FEYAs were invited to take part in the research via an email explaining the research process and context, emphasising their voluntary participation. The role of the interviewer as lecturer and sports coach to the</w:t>
      </w:r>
      <w:r w:rsidR="5E3EFA9E" w:rsidRPr="40CF2E39">
        <w:rPr>
          <w:rFonts w:ascii="Arial" w:eastAsia="Arial" w:hAnsi="Arial" w:cs="Arial"/>
          <w:sz w:val="24"/>
          <w:szCs w:val="24"/>
        </w:rPr>
        <w:t xml:space="preserve"> FEYA</w:t>
      </w:r>
      <w:r w:rsidRPr="40CF2E39">
        <w:rPr>
          <w:rFonts w:ascii="Arial" w:eastAsia="Arial" w:hAnsi="Arial" w:cs="Arial"/>
          <w:sz w:val="24"/>
          <w:szCs w:val="24"/>
        </w:rPr>
        <w:t xml:space="preserve"> participants meant there was familiarity and good rapport, yet the position of power must also be recognised (Cohen </w:t>
      </w:r>
      <w:r w:rsidRPr="40CF2E39">
        <w:rPr>
          <w:rFonts w:ascii="Arial" w:eastAsia="Arial" w:hAnsi="Arial" w:cs="Arial"/>
          <w:i/>
          <w:iCs/>
          <w:sz w:val="24"/>
          <w:szCs w:val="24"/>
        </w:rPr>
        <w:t>et al</w:t>
      </w:r>
      <w:r w:rsidRPr="40CF2E39">
        <w:rPr>
          <w:rFonts w:ascii="Arial" w:eastAsia="Arial" w:hAnsi="Arial" w:cs="Arial"/>
          <w:sz w:val="24"/>
          <w:szCs w:val="24"/>
        </w:rPr>
        <w:t>. 2013). This pre-existing relationship between participants and researcher may also have had negative consequences such as embellishment, because participants felt they needed to provide the interviewer with rich responses (</w:t>
      </w:r>
      <w:proofErr w:type="spellStart"/>
      <w:r w:rsidRPr="40CF2E39">
        <w:rPr>
          <w:rFonts w:ascii="Arial" w:eastAsia="Arial" w:hAnsi="Arial" w:cs="Arial"/>
          <w:sz w:val="24"/>
          <w:szCs w:val="24"/>
        </w:rPr>
        <w:t>Schaerz</w:t>
      </w:r>
      <w:proofErr w:type="spellEnd"/>
      <w:r w:rsidRPr="40CF2E39">
        <w:rPr>
          <w:rFonts w:ascii="Arial" w:eastAsia="Arial" w:hAnsi="Arial" w:cs="Arial"/>
          <w:sz w:val="24"/>
          <w:szCs w:val="24"/>
        </w:rPr>
        <w:t xml:space="preserve"> and Balderson, 2020). It was therefore clearly emphasised to participants that involvement in the research would not affect grades or working relationships and was separate from the participants’ educational studies. This was highlighted to gain honest and reliable responses (Cohen </w:t>
      </w:r>
      <w:r w:rsidRPr="40CF2E39">
        <w:rPr>
          <w:rFonts w:ascii="Arial" w:eastAsia="Arial" w:hAnsi="Arial" w:cs="Arial"/>
          <w:i/>
          <w:iCs/>
          <w:sz w:val="24"/>
          <w:szCs w:val="24"/>
        </w:rPr>
        <w:t>et al.</w:t>
      </w:r>
      <w:r w:rsidRPr="40CF2E39">
        <w:rPr>
          <w:rFonts w:ascii="Arial" w:eastAsia="Arial" w:hAnsi="Arial" w:cs="Arial"/>
          <w:sz w:val="24"/>
          <w:szCs w:val="24"/>
        </w:rPr>
        <w:t xml:space="preserve"> 2013). The interviewer also informed the participants that there were no correct/incorrect answers to the questions and that the interviewer was only interested in learning about their experiences and perceptions. Consequently, the interviewer had to be aware of personal bias and their own perspective in this research design and so reflective journal notes (appendix </w:t>
      </w:r>
      <w:r w:rsidR="6932E345" w:rsidRPr="40CF2E39">
        <w:rPr>
          <w:rFonts w:ascii="Arial" w:eastAsia="Arial" w:hAnsi="Arial" w:cs="Arial"/>
          <w:sz w:val="24"/>
          <w:szCs w:val="24"/>
        </w:rPr>
        <w:t>1</w:t>
      </w:r>
      <w:r w:rsidRPr="40CF2E39">
        <w:rPr>
          <w:rFonts w:ascii="Arial" w:eastAsia="Arial" w:hAnsi="Arial" w:cs="Arial"/>
          <w:sz w:val="24"/>
          <w:szCs w:val="24"/>
        </w:rPr>
        <w:t>) were recorded after the interviews in the interest of maintaining reflexivity (Rossman and Rallis, 2017).</w:t>
      </w:r>
    </w:p>
    <w:p w14:paraId="58E396E2" w14:textId="128F32F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4A77F53" w14:textId="14DAE2C3"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Participants were allowed to choose their method of interview implementation, either face-to-face in a classroom at the college, or online remotely on the platform Microsoft Teams. Participants were familiar with both the classroom environment used and the Microsoft Teams technology as part of their ongoing studies with the college. This familiarity and normal way of working assisted the interview process as the participants were already at ease with the protocol systems, </w:t>
      </w:r>
      <w:r w:rsidR="1FFCC3D7" w:rsidRPr="40CF2E39">
        <w:rPr>
          <w:rFonts w:ascii="Arial" w:eastAsia="Arial" w:hAnsi="Arial" w:cs="Arial"/>
          <w:sz w:val="24"/>
          <w:szCs w:val="24"/>
        </w:rPr>
        <w:t>making</w:t>
      </w:r>
      <w:r w:rsidR="0A344EC6" w:rsidRPr="40CF2E39">
        <w:rPr>
          <w:rFonts w:ascii="Arial" w:eastAsia="Arial" w:hAnsi="Arial" w:cs="Arial"/>
          <w:sz w:val="24"/>
          <w:szCs w:val="24"/>
        </w:rPr>
        <w:t xml:space="preserve"> them</w:t>
      </w:r>
      <w:r w:rsidRPr="40CF2E39">
        <w:rPr>
          <w:rFonts w:ascii="Arial" w:eastAsia="Arial" w:hAnsi="Arial" w:cs="Arial"/>
          <w:sz w:val="24"/>
          <w:szCs w:val="24"/>
        </w:rPr>
        <w:t xml:space="preserve"> non-threatening environments (Cohen </w:t>
      </w:r>
      <w:r w:rsidRPr="40CF2E39">
        <w:rPr>
          <w:rFonts w:ascii="Arial" w:eastAsia="Arial" w:hAnsi="Arial" w:cs="Arial"/>
          <w:i/>
          <w:iCs/>
          <w:sz w:val="24"/>
          <w:szCs w:val="24"/>
        </w:rPr>
        <w:t>et al</w:t>
      </w:r>
      <w:r w:rsidRPr="40CF2E39">
        <w:rPr>
          <w:rFonts w:ascii="Arial" w:eastAsia="Arial" w:hAnsi="Arial" w:cs="Arial"/>
          <w:sz w:val="24"/>
          <w:szCs w:val="24"/>
        </w:rPr>
        <w:t xml:space="preserve">. 2013). Both face-to-face and online interviews were audio recorded for transcription purposes using the Microsoft Teams meetings recording feature. The recordings also assisted later in the analysis stage, to further limit bias from unconscious focus on replies (Gray, 2004). </w:t>
      </w:r>
    </w:p>
    <w:p w14:paraId="5E66A71F" w14:textId="34E459D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E0AB15C" w14:textId="5D35D478"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An interview guide (appendix </w:t>
      </w:r>
      <w:r w:rsidR="07C8A3E5" w:rsidRPr="40CF2E39">
        <w:rPr>
          <w:rFonts w:ascii="Arial" w:eastAsia="Arial" w:hAnsi="Arial" w:cs="Arial"/>
          <w:sz w:val="24"/>
          <w:szCs w:val="24"/>
        </w:rPr>
        <w:t>2</w:t>
      </w:r>
      <w:r w:rsidRPr="40CF2E39">
        <w:rPr>
          <w:rFonts w:ascii="Arial" w:eastAsia="Arial" w:hAnsi="Arial" w:cs="Arial"/>
          <w:sz w:val="24"/>
          <w:szCs w:val="24"/>
        </w:rPr>
        <w:t xml:space="preserve">) was created and framed around Whitehead’s (2013, 2019) definition and concept of PL encompassing all participation in PA throughout the </w:t>
      </w:r>
      <w:proofErr w:type="spellStart"/>
      <w:r w:rsidRPr="40CF2E39">
        <w:rPr>
          <w:rFonts w:ascii="Arial" w:eastAsia="Arial" w:hAnsi="Arial" w:cs="Arial"/>
          <w:sz w:val="24"/>
          <w:szCs w:val="24"/>
        </w:rPr>
        <w:t>lifecourse</w:t>
      </w:r>
      <w:proofErr w:type="spellEnd"/>
      <w:r w:rsidRPr="40CF2E39">
        <w:rPr>
          <w:rFonts w:ascii="Arial" w:eastAsia="Arial" w:hAnsi="Arial" w:cs="Arial"/>
          <w:sz w:val="24"/>
          <w:szCs w:val="24"/>
        </w:rPr>
        <w:t>; This being that PL is dependent on the “</w:t>
      </w:r>
      <w:r w:rsidRPr="40CF2E39">
        <w:rPr>
          <w:rFonts w:ascii="Arial" w:eastAsia="Arial" w:hAnsi="Arial" w:cs="Arial"/>
          <w:i/>
          <w:iCs/>
          <w:sz w:val="24"/>
          <w:szCs w:val="24"/>
        </w:rPr>
        <w:t>individual engaging in a variety of movement experiences, movement of different types, in different environments and under different circumstances” (Taplin, 2013, p. 62).</w:t>
      </w:r>
      <w:r w:rsidR="5EA1A908" w:rsidRPr="40CF2E39">
        <w:rPr>
          <w:rFonts w:ascii="Arial" w:eastAsia="Arial" w:hAnsi="Arial" w:cs="Arial"/>
          <w:sz w:val="24"/>
          <w:szCs w:val="24"/>
        </w:rPr>
        <w:t xml:space="preserve"> A combination of open and closed questions </w:t>
      </w:r>
      <w:bookmarkStart w:id="46" w:name="_Int_EAhwuJA4"/>
      <w:proofErr w:type="gramStart"/>
      <w:r w:rsidR="5EA1A908" w:rsidRPr="40CF2E39">
        <w:rPr>
          <w:rFonts w:ascii="Arial" w:eastAsia="Arial" w:hAnsi="Arial" w:cs="Arial"/>
          <w:sz w:val="24"/>
          <w:szCs w:val="24"/>
        </w:rPr>
        <w:t>were</w:t>
      </w:r>
      <w:bookmarkEnd w:id="46"/>
      <w:proofErr w:type="gramEnd"/>
      <w:r w:rsidR="5EA1A908" w:rsidRPr="40CF2E39">
        <w:rPr>
          <w:rFonts w:ascii="Arial" w:eastAsia="Arial" w:hAnsi="Arial" w:cs="Arial"/>
          <w:sz w:val="24"/>
          <w:szCs w:val="24"/>
        </w:rPr>
        <w:t xml:space="preserve"> used, deliberately avoiding leading questions to minimise researcher bias (Cohen et al. 2013).</w:t>
      </w:r>
      <w:r w:rsidRPr="40CF2E39">
        <w:rPr>
          <w:rFonts w:ascii="Arial" w:eastAsia="Arial" w:hAnsi="Arial" w:cs="Arial"/>
          <w:sz w:val="24"/>
          <w:szCs w:val="24"/>
        </w:rPr>
        <w:t xml:space="preserve"> The interview was piloted on an educational professional and refined before use. Researcher reflective journal notes were also taken during the interview process as a validated way of gaining contextual knowledge and addressing bias (Leavy, 2008). </w:t>
      </w:r>
    </w:p>
    <w:p w14:paraId="573E1575" w14:textId="4F0FE9EF"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2A1F261" w14:textId="4DF13BCE"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Ethical Considerations</w:t>
      </w:r>
    </w:p>
    <w:p w14:paraId="754F37D0" w14:textId="38B9DC87" w:rsidR="40CF2E39" w:rsidRDefault="40CF2E39" w:rsidP="40CF2E39">
      <w:pPr>
        <w:spacing w:line="360" w:lineRule="auto"/>
        <w:jc w:val="both"/>
        <w:rPr>
          <w:rFonts w:ascii="Arial" w:eastAsia="Arial" w:hAnsi="Arial" w:cs="Arial"/>
          <w:b/>
          <w:bCs/>
          <w:sz w:val="24"/>
          <w:szCs w:val="24"/>
          <w:u w:val="single"/>
        </w:rPr>
      </w:pPr>
    </w:p>
    <w:p w14:paraId="41F9A6AB" w14:textId="1AD25C44"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Ethical approval was obtained from the Institute of Management and Health at the University of Wales Trinity St David. Participation in the </w:t>
      </w:r>
      <w:r w:rsidR="4376878A" w:rsidRPr="40CF2E39">
        <w:rPr>
          <w:rFonts w:ascii="Arial" w:eastAsia="Arial" w:hAnsi="Arial" w:cs="Arial"/>
          <w:sz w:val="24"/>
          <w:szCs w:val="24"/>
        </w:rPr>
        <w:t>research</w:t>
      </w:r>
      <w:r w:rsidRPr="40CF2E39">
        <w:rPr>
          <w:rFonts w:ascii="Arial" w:eastAsia="Arial" w:hAnsi="Arial" w:cs="Arial"/>
          <w:sz w:val="24"/>
          <w:szCs w:val="24"/>
        </w:rPr>
        <w:t xml:space="preserve"> was voluntary and all participants gave informed consent (appendix </w:t>
      </w:r>
      <w:r w:rsidR="00EC7953">
        <w:rPr>
          <w:rFonts w:ascii="Arial" w:eastAsia="Arial" w:hAnsi="Arial" w:cs="Arial"/>
          <w:sz w:val="24"/>
          <w:szCs w:val="24"/>
        </w:rPr>
        <w:t>3</w:t>
      </w:r>
      <w:r w:rsidRPr="40CF2E39">
        <w:rPr>
          <w:rFonts w:ascii="Arial" w:eastAsia="Arial" w:hAnsi="Arial" w:cs="Arial"/>
          <w:sz w:val="24"/>
          <w:szCs w:val="24"/>
        </w:rPr>
        <w:t xml:space="preserve">), with those under 18 years of age also obtaining parental consent. Participants were assured of the confidentiality of the information recorded in the interviews, as well as the secure storing and safe removal of audio files after analysis. Participants had the right to not respond to any of the questions they were asked or to withdraw from the research at any time, thus allowing for autonomy in the </w:t>
      </w:r>
      <w:r w:rsidR="14577861" w:rsidRPr="40CF2E39">
        <w:rPr>
          <w:rFonts w:ascii="Arial" w:eastAsia="Arial" w:hAnsi="Arial" w:cs="Arial"/>
          <w:sz w:val="24"/>
          <w:szCs w:val="24"/>
        </w:rPr>
        <w:t xml:space="preserve">research </w:t>
      </w:r>
      <w:r w:rsidRPr="40CF2E39">
        <w:rPr>
          <w:rFonts w:ascii="Arial" w:eastAsia="Arial" w:hAnsi="Arial" w:cs="Arial"/>
          <w:sz w:val="24"/>
          <w:szCs w:val="24"/>
        </w:rPr>
        <w:t xml:space="preserve">(Cohen </w:t>
      </w:r>
      <w:r w:rsidRPr="40CF2E39">
        <w:rPr>
          <w:rFonts w:ascii="Arial" w:eastAsia="Arial" w:hAnsi="Arial" w:cs="Arial"/>
          <w:i/>
          <w:iCs/>
          <w:sz w:val="24"/>
          <w:szCs w:val="24"/>
        </w:rPr>
        <w:t>et al.</w:t>
      </w:r>
      <w:r w:rsidRPr="40CF2E39">
        <w:rPr>
          <w:rFonts w:ascii="Arial" w:eastAsia="Arial" w:hAnsi="Arial" w:cs="Arial"/>
          <w:sz w:val="24"/>
          <w:szCs w:val="24"/>
        </w:rPr>
        <w:t xml:space="preserve"> 2013).</w:t>
      </w:r>
    </w:p>
    <w:p w14:paraId="4EA68303" w14:textId="675F8073"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95C58D6" w14:textId="2994B578"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b/>
          <w:bCs/>
          <w:sz w:val="24"/>
          <w:szCs w:val="24"/>
          <w:u w:val="single"/>
        </w:rPr>
        <w:t>Participants</w:t>
      </w:r>
      <w:r w:rsidRPr="40CF2E39">
        <w:rPr>
          <w:rFonts w:ascii="Arial" w:eastAsia="Arial" w:hAnsi="Arial" w:cs="Arial"/>
          <w:sz w:val="24"/>
          <w:szCs w:val="24"/>
        </w:rPr>
        <w:t xml:space="preserve"> </w:t>
      </w:r>
    </w:p>
    <w:p w14:paraId="2D1108FB" w14:textId="7ECE45D9" w:rsidR="40CF2E39" w:rsidRDefault="40CF2E39" w:rsidP="40CF2E39">
      <w:pPr>
        <w:spacing w:line="360" w:lineRule="auto"/>
        <w:jc w:val="both"/>
        <w:rPr>
          <w:rFonts w:ascii="Arial" w:eastAsia="Arial" w:hAnsi="Arial" w:cs="Arial"/>
          <w:sz w:val="24"/>
          <w:szCs w:val="24"/>
        </w:rPr>
      </w:pPr>
    </w:p>
    <w:p w14:paraId="0D9F81E1" w14:textId="6ED26C56"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 non-probability sample was applied to this </w:t>
      </w:r>
      <w:r w:rsidR="1ED4E4EC" w:rsidRPr="40CF2E39">
        <w:rPr>
          <w:rFonts w:ascii="Arial" w:eastAsia="Arial" w:hAnsi="Arial" w:cs="Arial"/>
          <w:sz w:val="24"/>
          <w:szCs w:val="24"/>
        </w:rPr>
        <w:t>research</w:t>
      </w:r>
      <w:r w:rsidRPr="40CF2E39">
        <w:rPr>
          <w:rFonts w:ascii="Arial" w:eastAsia="Arial" w:hAnsi="Arial" w:cs="Arial"/>
          <w:sz w:val="24"/>
          <w:szCs w:val="24"/>
        </w:rPr>
        <w:t xml:space="preserve"> due to the small-scale research design (Cohen </w:t>
      </w:r>
      <w:r w:rsidRPr="40CF2E39">
        <w:rPr>
          <w:rFonts w:ascii="Arial" w:eastAsia="Arial" w:hAnsi="Arial" w:cs="Arial"/>
          <w:i/>
          <w:iCs/>
          <w:sz w:val="24"/>
          <w:szCs w:val="24"/>
        </w:rPr>
        <w:t>et al</w:t>
      </w:r>
      <w:r w:rsidRPr="40CF2E39">
        <w:rPr>
          <w:rFonts w:ascii="Arial" w:eastAsia="Arial" w:hAnsi="Arial" w:cs="Arial"/>
          <w:sz w:val="24"/>
          <w:szCs w:val="24"/>
        </w:rPr>
        <w:t xml:space="preserve">. 2013). Inclusion criteria consisted of being an active FEYA at the college and giving informed consent to be involved. The purposeful selection of the 5 adolescents were sampled due to their role as FEYAs at the college in the academic year 2021-2022. Overall, 3 female and 2 male students aged 17-18 years participated in the </w:t>
      </w:r>
      <w:r w:rsidR="46FE2EE8" w:rsidRPr="40CF2E39">
        <w:rPr>
          <w:rFonts w:ascii="Arial" w:eastAsia="Arial" w:hAnsi="Arial" w:cs="Arial"/>
          <w:sz w:val="24"/>
          <w:szCs w:val="24"/>
        </w:rPr>
        <w:t>research</w:t>
      </w:r>
      <w:r w:rsidRPr="40CF2E39">
        <w:rPr>
          <w:rFonts w:ascii="Arial" w:eastAsia="Arial" w:hAnsi="Arial" w:cs="Arial"/>
          <w:sz w:val="24"/>
          <w:szCs w:val="24"/>
        </w:rPr>
        <w:t>. At the time of the interviews, all participants were in the final stage of their academic studies with the college.</w:t>
      </w:r>
    </w:p>
    <w:p w14:paraId="5463AE30" w14:textId="3890E3EA"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2F7D448" w14:textId="75B4FCED"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Data Collection</w:t>
      </w:r>
    </w:p>
    <w:p w14:paraId="174D8646" w14:textId="6C9F2F2A" w:rsidR="40CF2E39" w:rsidRDefault="40CF2E39" w:rsidP="40CF2E39">
      <w:pPr>
        <w:spacing w:line="360" w:lineRule="auto"/>
        <w:jc w:val="both"/>
        <w:rPr>
          <w:rFonts w:ascii="Arial" w:eastAsia="Arial" w:hAnsi="Arial" w:cs="Arial"/>
          <w:b/>
          <w:bCs/>
          <w:sz w:val="24"/>
          <w:szCs w:val="24"/>
          <w:u w:val="single"/>
        </w:rPr>
      </w:pPr>
    </w:p>
    <w:p w14:paraId="4A31AA21" w14:textId="58C30CD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pilot interview was conducted using the devised interview guide to check for suitability and to allow for any final additions or changes to the semi-structured interview. The pilot allowed practice for the interviewer whilst the educational professional interviewed was independent of the research. Semi-structured interviews took place on 5 occasions over the course of a month in June 2022.  3 interviews were conducted face-to-face in a classroom at the college and 2 interviews took place online using the Microsoft Teams platform. The reasons for conducting the </w:t>
      </w:r>
      <w:r w:rsidR="1E0D2FB5" w:rsidRPr="40CF2E39">
        <w:rPr>
          <w:rFonts w:ascii="Arial" w:eastAsia="Arial" w:hAnsi="Arial" w:cs="Arial"/>
          <w:sz w:val="24"/>
          <w:szCs w:val="24"/>
        </w:rPr>
        <w:t>research</w:t>
      </w:r>
      <w:r w:rsidRPr="40CF2E39">
        <w:rPr>
          <w:rFonts w:ascii="Arial" w:eastAsia="Arial" w:hAnsi="Arial" w:cs="Arial"/>
          <w:sz w:val="24"/>
          <w:szCs w:val="24"/>
        </w:rPr>
        <w:t xml:space="preserve"> were explained to the interviewees at the start of each interview. Questions were asked in accordance with the interview guide (appendix </w:t>
      </w:r>
      <w:r w:rsidR="19080C20" w:rsidRPr="40CF2E39">
        <w:rPr>
          <w:rFonts w:ascii="Arial" w:eastAsia="Arial" w:hAnsi="Arial" w:cs="Arial"/>
          <w:sz w:val="24"/>
          <w:szCs w:val="24"/>
        </w:rPr>
        <w:t>2</w:t>
      </w:r>
      <w:r w:rsidRPr="40CF2E39">
        <w:rPr>
          <w:rFonts w:ascii="Arial" w:eastAsia="Arial" w:hAnsi="Arial" w:cs="Arial"/>
          <w:sz w:val="24"/>
          <w:szCs w:val="24"/>
        </w:rPr>
        <w:t>) and followed up with more specific questions based on the individuals' responses. Interviews ranged in length from 47 minutes to 73 minutes (mean: 59.4 minutes). The main body of the interviews centred around exploring perceptions and experiences of PA engagement, participation, and interaction at home, in leisure time, and at school. All interviews were recorded with the participant’s permission and later transcribed verbatim</w:t>
      </w:r>
      <w:r w:rsidR="68E1A98C" w:rsidRPr="40CF2E39">
        <w:rPr>
          <w:rFonts w:ascii="Arial" w:eastAsia="Arial" w:hAnsi="Arial" w:cs="Arial"/>
          <w:sz w:val="24"/>
          <w:szCs w:val="24"/>
        </w:rPr>
        <w:t xml:space="preserve"> (appendix</w:t>
      </w:r>
      <w:r w:rsidR="026C3F0E" w:rsidRPr="40CF2E39">
        <w:rPr>
          <w:rFonts w:ascii="Arial" w:eastAsia="Arial" w:hAnsi="Arial" w:cs="Arial"/>
          <w:sz w:val="24"/>
          <w:szCs w:val="24"/>
        </w:rPr>
        <w:t xml:space="preserve"> </w:t>
      </w:r>
      <w:r w:rsidR="00EC7953">
        <w:rPr>
          <w:rFonts w:ascii="Arial" w:eastAsia="Arial" w:hAnsi="Arial" w:cs="Arial"/>
          <w:sz w:val="24"/>
          <w:szCs w:val="24"/>
        </w:rPr>
        <w:t>4</w:t>
      </w:r>
      <w:r w:rsidR="68E1A98C" w:rsidRPr="40CF2E39">
        <w:rPr>
          <w:rFonts w:ascii="Arial" w:eastAsia="Arial" w:hAnsi="Arial" w:cs="Arial"/>
          <w:sz w:val="24"/>
          <w:szCs w:val="24"/>
        </w:rPr>
        <w:t>)</w:t>
      </w:r>
      <w:r w:rsidRPr="40CF2E39">
        <w:rPr>
          <w:rFonts w:ascii="Arial" w:eastAsia="Arial" w:hAnsi="Arial" w:cs="Arial"/>
          <w:sz w:val="24"/>
          <w:szCs w:val="24"/>
        </w:rPr>
        <w:t xml:space="preserve">. Omission of repeated words, as well as additional filler words, was completed to help seek clarity and informativeness (Cohen </w:t>
      </w:r>
      <w:r w:rsidRPr="40CF2E39">
        <w:rPr>
          <w:rFonts w:ascii="Arial" w:eastAsia="Arial" w:hAnsi="Arial" w:cs="Arial"/>
          <w:i/>
          <w:iCs/>
          <w:sz w:val="24"/>
          <w:szCs w:val="24"/>
        </w:rPr>
        <w:t>et al</w:t>
      </w:r>
      <w:r w:rsidRPr="40CF2E39">
        <w:rPr>
          <w:rFonts w:ascii="Arial" w:eastAsia="Arial" w:hAnsi="Arial" w:cs="Arial"/>
          <w:sz w:val="24"/>
          <w:szCs w:val="24"/>
        </w:rPr>
        <w:t>. 2013). Participants were offered the opportunity to correct the transcripts or offer any further comments before their use in analysis. The participants did not make any additions or corrections.</w:t>
      </w:r>
    </w:p>
    <w:p w14:paraId="5A86EE9C" w14:textId="2664D4F8" w:rsidR="40CF2E39" w:rsidRDefault="40CF2E39" w:rsidP="40CF2E39">
      <w:pPr>
        <w:spacing w:line="360" w:lineRule="auto"/>
        <w:jc w:val="both"/>
        <w:rPr>
          <w:rFonts w:ascii="Arial" w:eastAsia="Arial" w:hAnsi="Arial" w:cs="Arial"/>
          <w:sz w:val="24"/>
          <w:szCs w:val="24"/>
        </w:rPr>
      </w:pPr>
    </w:p>
    <w:p w14:paraId="34CFDF16" w14:textId="57BC64E1"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Data Analysis</w:t>
      </w:r>
    </w:p>
    <w:p w14:paraId="01B1AB06" w14:textId="58C33067" w:rsidR="40CF2E39" w:rsidRDefault="40CF2E39" w:rsidP="40CF2E39">
      <w:pPr>
        <w:spacing w:line="360" w:lineRule="auto"/>
        <w:jc w:val="both"/>
        <w:rPr>
          <w:rFonts w:ascii="Arial" w:eastAsia="Arial" w:hAnsi="Arial" w:cs="Arial"/>
          <w:b/>
          <w:bCs/>
          <w:sz w:val="24"/>
          <w:szCs w:val="24"/>
          <w:u w:val="single"/>
        </w:rPr>
      </w:pPr>
    </w:p>
    <w:p w14:paraId="2FAE204B" w14:textId="0F87648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Braun and Clarke’s (2006) thematic analysis protocol served as a framework for coding comments from the interview transcripts</w:t>
      </w:r>
      <w:r w:rsidR="2DD7A361" w:rsidRPr="40CF2E39">
        <w:rPr>
          <w:rFonts w:ascii="Arial" w:eastAsia="Arial" w:hAnsi="Arial" w:cs="Arial"/>
          <w:sz w:val="24"/>
          <w:szCs w:val="24"/>
        </w:rPr>
        <w:t xml:space="preserve"> (appendix</w:t>
      </w:r>
      <w:r w:rsidR="4A2DF040" w:rsidRPr="40CF2E39">
        <w:rPr>
          <w:rFonts w:ascii="Arial" w:eastAsia="Arial" w:hAnsi="Arial" w:cs="Arial"/>
          <w:sz w:val="24"/>
          <w:szCs w:val="24"/>
        </w:rPr>
        <w:t xml:space="preserve"> </w:t>
      </w:r>
      <w:r w:rsidR="00B805C9">
        <w:rPr>
          <w:rFonts w:ascii="Arial" w:eastAsia="Arial" w:hAnsi="Arial" w:cs="Arial"/>
          <w:sz w:val="24"/>
          <w:szCs w:val="24"/>
        </w:rPr>
        <w:t>5</w:t>
      </w:r>
      <w:r w:rsidR="2DD7A361" w:rsidRPr="40CF2E39">
        <w:rPr>
          <w:rFonts w:ascii="Arial" w:eastAsia="Arial" w:hAnsi="Arial" w:cs="Arial"/>
          <w:sz w:val="24"/>
          <w:szCs w:val="24"/>
        </w:rPr>
        <w:t>)</w:t>
      </w:r>
      <w:r w:rsidRPr="40CF2E39">
        <w:rPr>
          <w:rFonts w:ascii="Arial" w:eastAsia="Arial" w:hAnsi="Arial" w:cs="Arial"/>
          <w:sz w:val="24"/>
          <w:szCs w:val="24"/>
        </w:rPr>
        <w:t>. Thematic analysis through the frame and lens of the concept of PL was conducted on the transcribed interviews. The interviews were read numerous times combined with repeated listening to identify re-emerging themes or similarities as they arose. These were further coded into key categories and subcategories for subsequent analysis and interpretation. This data reduction made it more manageable and coherent in the aim of identifying patterns, themes, and consistencies for discussion (Gray, 2004). The consequent emergent themes provided important information about the PL journeys of the FEYAs.</w:t>
      </w:r>
    </w:p>
    <w:p w14:paraId="37F3380E" w14:textId="598E4BBD"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9B135B5" w14:textId="2687FB82"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During analysis, supplementary evidence in the form of Active Well-being reports (appendix </w:t>
      </w:r>
      <w:r w:rsidR="00B805C9">
        <w:rPr>
          <w:rFonts w:ascii="Arial" w:eastAsia="Arial" w:hAnsi="Arial" w:cs="Arial"/>
          <w:sz w:val="24"/>
          <w:szCs w:val="24"/>
        </w:rPr>
        <w:t>6</w:t>
      </w:r>
      <w:r w:rsidRPr="40CF2E39">
        <w:rPr>
          <w:rFonts w:ascii="Arial" w:eastAsia="Arial" w:hAnsi="Arial" w:cs="Arial"/>
          <w:sz w:val="24"/>
          <w:szCs w:val="24"/>
        </w:rPr>
        <w:t>) were also included. This provided a point of reference to explore findings of what the FEYAs missed in th</w:t>
      </w:r>
      <w:r w:rsidR="61F46CE9" w:rsidRPr="40CF2E39">
        <w:rPr>
          <w:rFonts w:ascii="Arial" w:eastAsia="Arial" w:hAnsi="Arial" w:cs="Arial"/>
          <w:sz w:val="24"/>
          <w:szCs w:val="24"/>
        </w:rPr>
        <w:t>is role</w:t>
      </w:r>
      <w:r w:rsidRPr="40CF2E39">
        <w:rPr>
          <w:rFonts w:ascii="Arial" w:eastAsia="Arial" w:hAnsi="Arial" w:cs="Arial"/>
          <w:sz w:val="24"/>
          <w:szCs w:val="24"/>
        </w:rPr>
        <w:t xml:space="preserve">, due to the ongoing Covid-19 pandemic at the time of the </w:t>
      </w:r>
      <w:r w:rsidR="5BE01B47" w:rsidRPr="40CF2E39">
        <w:rPr>
          <w:rFonts w:ascii="Arial" w:eastAsia="Arial" w:hAnsi="Arial" w:cs="Arial"/>
          <w:sz w:val="24"/>
          <w:szCs w:val="24"/>
        </w:rPr>
        <w:t>research</w:t>
      </w:r>
      <w:r w:rsidRPr="40CF2E39">
        <w:rPr>
          <w:rFonts w:ascii="Arial" w:eastAsia="Arial" w:hAnsi="Arial" w:cs="Arial"/>
          <w:sz w:val="24"/>
          <w:szCs w:val="24"/>
        </w:rPr>
        <w:t xml:space="preserve">. Additional researcher notes helped to highlight the implications of the Covid-19 pandemic on the experiences and role of the FEYAs and were used to try and establish how this experience was compromised due to Covid-19 protocols. This in conjunction with the reflective journal notes (appendix </w:t>
      </w:r>
      <w:r w:rsidR="21FF0984" w:rsidRPr="40CF2E39">
        <w:rPr>
          <w:rFonts w:ascii="Arial" w:eastAsia="Arial" w:hAnsi="Arial" w:cs="Arial"/>
          <w:sz w:val="24"/>
          <w:szCs w:val="24"/>
        </w:rPr>
        <w:t>1</w:t>
      </w:r>
      <w:r w:rsidRPr="40CF2E39">
        <w:rPr>
          <w:rFonts w:ascii="Arial" w:eastAsia="Arial" w:hAnsi="Arial" w:cs="Arial"/>
          <w:sz w:val="24"/>
          <w:szCs w:val="24"/>
        </w:rPr>
        <w:t xml:space="preserve">) helped to gain an understanding of the key issues. </w:t>
      </w:r>
    </w:p>
    <w:p w14:paraId="7B18A575" w14:textId="491475A4"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12A37DA" w14:textId="63D79E12"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Summary</w:t>
      </w:r>
    </w:p>
    <w:p w14:paraId="663848A5" w14:textId="21508C5C" w:rsidR="40CF2E39" w:rsidRDefault="40CF2E39" w:rsidP="40CF2E39">
      <w:pPr>
        <w:spacing w:line="360" w:lineRule="auto"/>
        <w:jc w:val="both"/>
        <w:rPr>
          <w:rFonts w:ascii="Arial" w:eastAsia="Arial" w:hAnsi="Arial" w:cs="Arial"/>
          <w:b/>
          <w:bCs/>
          <w:sz w:val="24"/>
          <w:szCs w:val="24"/>
          <w:u w:val="single"/>
        </w:rPr>
      </w:pPr>
    </w:p>
    <w:p w14:paraId="41F38444" w14:textId="7B6FF091" w:rsidR="00B30B8F" w:rsidRDefault="59EB1C9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chapter justified the use of a qualitative research approach, locating the methodology within a phenomenological research paradigm. Interviews encouraged stimulation around individuals' experiences and perceptions of their PL journeys (Gray, 2004). Braun and Clarke's (2006) thematic analysis protocol provided a coding framework, and supplementary information (appendix </w:t>
      </w:r>
      <w:r w:rsidR="6474E743" w:rsidRPr="40CF2E39">
        <w:rPr>
          <w:rFonts w:ascii="Arial" w:eastAsia="Arial" w:hAnsi="Arial" w:cs="Arial"/>
          <w:sz w:val="24"/>
          <w:szCs w:val="24"/>
        </w:rPr>
        <w:t>1</w:t>
      </w:r>
      <w:r w:rsidR="00B805C9">
        <w:rPr>
          <w:rFonts w:ascii="Arial" w:eastAsia="Arial" w:hAnsi="Arial" w:cs="Arial"/>
          <w:sz w:val="24"/>
          <w:szCs w:val="24"/>
        </w:rPr>
        <w:t xml:space="preserve"> &amp; 6</w:t>
      </w:r>
      <w:r w:rsidRPr="40CF2E39">
        <w:rPr>
          <w:rFonts w:ascii="Arial" w:eastAsia="Arial" w:hAnsi="Arial" w:cs="Arial"/>
          <w:sz w:val="24"/>
          <w:szCs w:val="24"/>
        </w:rPr>
        <w:t xml:space="preserve">) highlighted the impact of the Covid-19 pandemic. Whilst the sample's generalisability is limited to itself, it may help add to existing research (Cohen </w:t>
      </w:r>
      <w:r w:rsidRPr="40CF2E39">
        <w:rPr>
          <w:rFonts w:ascii="Arial" w:eastAsia="Arial" w:hAnsi="Arial" w:cs="Arial"/>
          <w:i/>
          <w:iCs/>
          <w:sz w:val="24"/>
          <w:szCs w:val="24"/>
        </w:rPr>
        <w:t>et al.</w:t>
      </w:r>
      <w:r w:rsidRPr="40CF2E39">
        <w:rPr>
          <w:rFonts w:ascii="Arial" w:eastAsia="Arial" w:hAnsi="Arial" w:cs="Arial"/>
          <w:sz w:val="24"/>
          <w:szCs w:val="24"/>
        </w:rPr>
        <w:t xml:space="preserve"> 2013). The following chapter illustrates the processes undertaken to establish themes derived from the thematic analysis (Braun and Clarke, 2006) and discusses them, considering a PL lens, in relation to relevant literature.</w:t>
      </w:r>
    </w:p>
    <w:p w14:paraId="37A23834" w14:textId="5BADA070" w:rsidR="00B30B8F" w:rsidRDefault="00B30B8F" w:rsidP="4A161383">
      <w:pPr>
        <w:spacing w:line="360" w:lineRule="auto"/>
        <w:jc w:val="both"/>
        <w:rPr>
          <w:rFonts w:ascii="Arial" w:eastAsia="Arial" w:hAnsi="Arial" w:cs="Arial"/>
          <w:sz w:val="24"/>
          <w:szCs w:val="24"/>
        </w:rPr>
      </w:pPr>
    </w:p>
    <w:p w14:paraId="51EB70B4" w14:textId="141F8570" w:rsidR="00B30B8F" w:rsidRDefault="52282621" w:rsidP="00C81B79">
      <w:pPr>
        <w:pStyle w:val="DISS"/>
        <w:rPr>
          <w:rFonts w:eastAsia="Arial"/>
        </w:rPr>
      </w:pPr>
      <w:bookmarkStart w:id="47" w:name="_Toc150373369"/>
      <w:bookmarkStart w:id="48" w:name="_Toc150463135"/>
      <w:r w:rsidRPr="40CF2E39">
        <w:rPr>
          <w:rFonts w:eastAsia="Arial"/>
        </w:rPr>
        <w:t>CHAPTER FOUR: FINDINGS AND DISCUSSION</w:t>
      </w:r>
      <w:bookmarkEnd w:id="47"/>
      <w:bookmarkEnd w:id="48"/>
    </w:p>
    <w:p w14:paraId="120063CA" w14:textId="343925AB" w:rsidR="00B30B8F" w:rsidRDefault="52282621"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7D629580" w14:textId="01CE2589"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chapter will </w:t>
      </w:r>
      <w:r w:rsidR="5586BF53" w:rsidRPr="40CF2E39">
        <w:rPr>
          <w:rFonts w:ascii="Arial" w:eastAsia="Arial" w:hAnsi="Arial" w:cs="Arial"/>
          <w:sz w:val="24"/>
          <w:szCs w:val="24"/>
        </w:rPr>
        <w:t>present the findings of the</w:t>
      </w:r>
      <w:r w:rsidRPr="40CF2E39">
        <w:rPr>
          <w:rFonts w:ascii="Arial" w:eastAsia="Arial" w:hAnsi="Arial" w:cs="Arial"/>
          <w:sz w:val="24"/>
          <w:szCs w:val="24"/>
        </w:rPr>
        <w:t xml:space="preserve"> research</w:t>
      </w:r>
      <w:r w:rsidR="55A9DDFF" w:rsidRPr="40CF2E39">
        <w:rPr>
          <w:rFonts w:ascii="Arial" w:eastAsia="Arial" w:hAnsi="Arial" w:cs="Arial"/>
          <w:sz w:val="24"/>
          <w:szCs w:val="24"/>
        </w:rPr>
        <w:t xml:space="preserve"> and</w:t>
      </w:r>
      <w:r w:rsidRPr="40CF2E39">
        <w:rPr>
          <w:rFonts w:ascii="Arial" w:eastAsia="Arial" w:hAnsi="Arial" w:cs="Arial"/>
          <w:sz w:val="24"/>
          <w:szCs w:val="24"/>
        </w:rPr>
        <w:t xml:space="preserve"> the processes</w:t>
      </w:r>
      <w:r w:rsidR="21506CED" w:rsidRPr="40CF2E39">
        <w:rPr>
          <w:rFonts w:ascii="Arial" w:eastAsia="Arial" w:hAnsi="Arial" w:cs="Arial"/>
          <w:sz w:val="24"/>
          <w:szCs w:val="24"/>
        </w:rPr>
        <w:t xml:space="preserve"> of analysis</w:t>
      </w:r>
      <w:r w:rsidRPr="40CF2E39">
        <w:rPr>
          <w:rFonts w:ascii="Arial" w:eastAsia="Arial" w:hAnsi="Arial" w:cs="Arial"/>
          <w:sz w:val="24"/>
          <w:szCs w:val="24"/>
        </w:rPr>
        <w:t xml:space="preserve"> undertaken to arrive at the identified key themes. The findings will be discussed and interpreted in conjunction with relevant literature from within the field of PL. Consideration is given to the impact of the Covid-19 pandemic upon the individuals' PL journeys and will be communicated throughout the discussion. The chapter concludes with a supplementary paragraph outlining the missed educational opportunities as part of the FEYA roles due to the restrictions of Covid-19 as derived from supplementary evidence in the form of Active Well-being reports (appendix </w:t>
      </w:r>
      <w:r w:rsidR="00274D44">
        <w:rPr>
          <w:rFonts w:ascii="Arial" w:eastAsia="Arial" w:hAnsi="Arial" w:cs="Arial"/>
          <w:sz w:val="24"/>
          <w:szCs w:val="24"/>
        </w:rPr>
        <w:t>6</w:t>
      </w:r>
      <w:r w:rsidRPr="40CF2E39">
        <w:rPr>
          <w:rFonts w:ascii="Arial" w:eastAsia="Arial" w:hAnsi="Arial" w:cs="Arial"/>
          <w:sz w:val="24"/>
          <w:szCs w:val="24"/>
        </w:rPr>
        <w:t>).</w:t>
      </w:r>
    </w:p>
    <w:p w14:paraId="7E61D1D8" w14:textId="34E5B3D0" w:rsidR="40CF2E39" w:rsidRDefault="40CF2E39" w:rsidP="40CF2E39">
      <w:pPr>
        <w:spacing w:line="360" w:lineRule="auto"/>
        <w:jc w:val="both"/>
        <w:rPr>
          <w:rFonts w:ascii="Arial" w:eastAsia="Arial" w:hAnsi="Arial" w:cs="Arial"/>
          <w:sz w:val="24"/>
          <w:szCs w:val="24"/>
        </w:rPr>
      </w:pPr>
    </w:p>
    <w:p w14:paraId="4B7C7E3E" w14:textId="0B6BF7A2"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Braun and Clarke’s (2006) thematic analysis protocol served as a framework for coding comments from the transcribed interviews. The volume of data gathered required repeated listening to ensure deep familiarisation with the findings and to provide in-depth identification of key points. Note taking occurred during this listening process to identify re-emerging themes or similarities as they arose. Constant referral back to key words and links amongst various interviews continued until common patterns and consistencies soon became apparent amongst the 5 participants. Table 1 below shows the analysis process and how the themes and ideas </w:t>
      </w:r>
      <w:r w:rsidR="13D4C208" w:rsidRPr="40CF2E39">
        <w:rPr>
          <w:rFonts w:ascii="Arial" w:eastAsia="Arial" w:hAnsi="Arial" w:cs="Arial"/>
          <w:sz w:val="24"/>
          <w:szCs w:val="24"/>
        </w:rPr>
        <w:t>materialized</w:t>
      </w:r>
      <w:r w:rsidRPr="40CF2E39">
        <w:rPr>
          <w:rFonts w:ascii="Arial" w:eastAsia="Arial" w:hAnsi="Arial" w:cs="Arial"/>
          <w:sz w:val="24"/>
          <w:szCs w:val="24"/>
        </w:rPr>
        <w:t>.</w:t>
      </w:r>
    </w:p>
    <w:p w14:paraId="5F9168CE" w14:textId="1D735D9D" w:rsidR="40CF2E39" w:rsidRDefault="40CF2E39" w:rsidP="40CF2E39">
      <w:pPr>
        <w:spacing w:line="360" w:lineRule="auto"/>
        <w:jc w:val="both"/>
        <w:rPr>
          <w:rFonts w:ascii="Arial" w:eastAsia="Arial" w:hAnsi="Arial" w:cs="Arial"/>
          <w:sz w:val="24"/>
          <w:szCs w:val="24"/>
        </w:rPr>
      </w:pPr>
    </w:p>
    <w:p w14:paraId="20E3902E" w14:textId="68628753"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As a result of the thematic analysis, 5 key themes were identified for providing valuable information about the PL journeys of the </w:t>
      </w:r>
      <w:proofErr w:type="gramStart"/>
      <w:r w:rsidRPr="40CF2E39">
        <w:rPr>
          <w:rFonts w:ascii="Arial" w:eastAsia="Arial" w:hAnsi="Arial" w:cs="Arial"/>
          <w:sz w:val="24"/>
          <w:szCs w:val="24"/>
        </w:rPr>
        <w:t>FEYA;</w:t>
      </w:r>
      <w:proofErr w:type="gramEnd"/>
      <w:r w:rsidRPr="40CF2E39">
        <w:rPr>
          <w:rFonts w:ascii="Arial" w:eastAsia="Arial" w:hAnsi="Arial" w:cs="Arial"/>
          <w:sz w:val="24"/>
          <w:szCs w:val="24"/>
        </w:rPr>
        <w:t xml:space="preserve"> </w:t>
      </w:r>
    </w:p>
    <w:p w14:paraId="556CDB1D" w14:textId="6BCCB8BA"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5292100" w14:textId="65478B61"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1. Desire for Significance</w:t>
      </w:r>
    </w:p>
    <w:p w14:paraId="69B393DE" w14:textId="68FF95E3"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2. Personal Reward</w:t>
      </w:r>
    </w:p>
    <w:p w14:paraId="72024256" w14:textId="35F2C407"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3. Significant Others</w:t>
      </w:r>
    </w:p>
    <w:p w14:paraId="7A71A5B7" w14:textId="6095E26E"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4. Imagining future self</w:t>
      </w:r>
    </w:p>
    <w:p w14:paraId="6B35A03D" w14:textId="26CAB50C"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sz w:val="24"/>
          <w:szCs w:val="24"/>
        </w:rPr>
        <w:t>5. Environment</w:t>
      </w:r>
    </w:p>
    <w:p w14:paraId="2E53DBAA" w14:textId="359E981C" w:rsidR="00B30B8F" w:rsidRDefault="00B30B8F" w:rsidP="4A161383">
      <w:pPr>
        <w:spacing w:line="360" w:lineRule="auto"/>
        <w:jc w:val="both"/>
        <w:rPr>
          <w:rFonts w:ascii="Arial" w:eastAsia="Arial" w:hAnsi="Arial" w:cs="Arial"/>
          <w:sz w:val="24"/>
          <w:szCs w:val="24"/>
        </w:rPr>
      </w:pPr>
    </w:p>
    <w:p w14:paraId="1B89B00F" w14:textId="77777777" w:rsidR="00EF588B" w:rsidRDefault="00EF588B" w:rsidP="4A161383">
      <w:pPr>
        <w:spacing w:line="360" w:lineRule="auto"/>
        <w:jc w:val="both"/>
        <w:rPr>
          <w:rFonts w:ascii="Arial" w:eastAsia="Arial" w:hAnsi="Arial" w:cs="Arial"/>
          <w:sz w:val="24"/>
          <w:szCs w:val="24"/>
        </w:rPr>
      </w:pPr>
    </w:p>
    <w:p w14:paraId="3F729A4D" w14:textId="77777777" w:rsidR="00EF588B" w:rsidRDefault="00EF588B" w:rsidP="4A161383">
      <w:pPr>
        <w:spacing w:line="360" w:lineRule="auto"/>
        <w:jc w:val="both"/>
        <w:rPr>
          <w:rFonts w:ascii="Arial" w:eastAsia="Arial" w:hAnsi="Arial" w:cs="Arial"/>
          <w:sz w:val="24"/>
          <w:szCs w:val="24"/>
        </w:rPr>
      </w:pPr>
    </w:p>
    <w:p w14:paraId="654CD3E3" w14:textId="77777777" w:rsidR="00EF588B" w:rsidRDefault="00EF588B" w:rsidP="4A161383">
      <w:pPr>
        <w:spacing w:line="360" w:lineRule="auto"/>
        <w:jc w:val="both"/>
        <w:rPr>
          <w:rFonts w:ascii="Arial" w:eastAsia="Arial" w:hAnsi="Arial" w:cs="Arial"/>
          <w:sz w:val="24"/>
          <w:szCs w:val="24"/>
        </w:rPr>
      </w:pPr>
    </w:p>
    <w:p w14:paraId="207078E3" w14:textId="77777777" w:rsidR="00EF588B" w:rsidRDefault="00EF588B" w:rsidP="4A161383">
      <w:pPr>
        <w:spacing w:line="360" w:lineRule="auto"/>
        <w:jc w:val="both"/>
        <w:rPr>
          <w:rFonts w:ascii="Arial" w:eastAsia="Arial" w:hAnsi="Arial" w:cs="Arial"/>
          <w:sz w:val="24"/>
          <w:szCs w:val="24"/>
        </w:rPr>
      </w:pPr>
    </w:p>
    <w:p w14:paraId="74E30F14" w14:textId="77777777" w:rsidR="00EF588B" w:rsidRDefault="00EF588B" w:rsidP="4A161383">
      <w:pPr>
        <w:spacing w:line="360" w:lineRule="auto"/>
        <w:jc w:val="both"/>
        <w:rPr>
          <w:rFonts w:ascii="Arial" w:eastAsia="Arial" w:hAnsi="Arial" w:cs="Arial"/>
          <w:sz w:val="24"/>
          <w:szCs w:val="24"/>
        </w:rPr>
      </w:pPr>
    </w:p>
    <w:p w14:paraId="69A67164" w14:textId="77777777" w:rsidR="00EF588B" w:rsidRDefault="00EF588B" w:rsidP="4A161383">
      <w:pPr>
        <w:spacing w:line="360" w:lineRule="auto"/>
        <w:jc w:val="both"/>
        <w:rPr>
          <w:rFonts w:ascii="Arial" w:eastAsia="Arial" w:hAnsi="Arial" w:cs="Arial"/>
          <w:sz w:val="24"/>
          <w:szCs w:val="24"/>
        </w:rPr>
      </w:pPr>
    </w:p>
    <w:p w14:paraId="3B600B2A" w14:textId="77777777" w:rsidR="00EF588B" w:rsidRDefault="00EF588B" w:rsidP="4A161383">
      <w:pPr>
        <w:spacing w:line="360" w:lineRule="auto"/>
        <w:jc w:val="both"/>
        <w:rPr>
          <w:rFonts w:ascii="Arial" w:eastAsia="Arial" w:hAnsi="Arial" w:cs="Arial"/>
          <w:sz w:val="24"/>
          <w:szCs w:val="24"/>
        </w:rPr>
      </w:pPr>
    </w:p>
    <w:p w14:paraId="00B4EB2B" w14:textId="77777777" w:rsidR="00EF588B" w:rsidRDefault="00EF588B" w:rsidP="4A161383">
      <w:pPr>
        <w:spacing w:line="360" w:lineRule="auto"/>
        <w:jc w:val="both"/>
        <w:rPr>
          <w:rFonts w:ascii="Arial" w:eastAsia="Arial" w:hAnsi="Arial" w:cs="Arial"/>
          <w:sz w:val="24"/>
          <w:szCs w:val="24"/>
        </w:rPr>
      </w:pPr>
    </w:p>
    <w:p w14:paraId="3C734BBD" w14:textId="77777777" w:rsidR="00EF588B" w:rsidRDefault="00EF588B" w:rsidP="4A161383">
      <w:pPr>
        <w:spacing w:line="360" w:lineRule="auto"/>
        <w:jc w:val="both"/>
        <w:rPr>
          <w:rFonts w:ascii="Arial" w:eastAsia="Arial" w:hAnsi="Arial" w:cs="Arial"/>
          <w:sz w:val="24"/>
          <w:szCs w:val="24"/>
        </w:rPr>
      </w:pPr>
    </w:p>
    <w:p w14:paraId="2003395B" w14:textId="77777777" w:rsidR="00EF588B" w:rsidRDefault="00EF588B" w:rsidP="4A161383">
      <w:pPr>
        <w:spacing w:line="360" w:lineRule="auto"/>
        <w:jc w:val="both"/>
        <w:rPr>
          <w:rFonts w:ascii="Arial" w:eastAsia="Arial" w:hAnsi="Arial" w:cs="Arial"/>
          <w:sz w:val="24"/>
          <w:szCs w:val="24"/>
        </w:rPr>
      </w:pPr>
    </w:p>
    <w:p w14:paraId="7D72E829" w14:textId="4EA40F8D" w:rsidR="00B30B8F" w:rsidRDefault="52282621" w:rsidP="4A161383">
      <w:pPr>
        <w:spacing w:line="360" w:lineRule="auto"/>
        <w:jc w:val="both"/>
        <w:rPr>
          <w:rFonts w:ascii="Arial" w:eastAsia="Arial" w:hAnsi="Arial" w:cs="Arial"/>
          <w:sz w:val="24"/>
          <w:szCs w:val="24"/>
        </w:rPr>
      </w:pPr>
      <w:r w:rsidRPr="40CF2E39">
        <w:rPr>
          <w:rFonts w:ascii="Arial" w:eastAsia="Arial" w:hAnsi="Arial" w:cs="Arial"/>
          <w:b/>
          <w:bCs/>
          <w:sz w:val="24"/>
          <w:szCs w:val="24"/>
        </w:rPr>
        <w:t>TABLE 1</w:t>
      </w:r>
      <w:r w:rsidRPr="40CF2E39">
        <w:rPr>
          <w:rFonts w:ascii="Arial" w:eastAsia="Arial" w:hAnsi="Arial" w:cs="Arial"/>
          <w:sz w:val="24"/>
          <w:szCs w:val="24"/>
        </w:rPr>
        <w:t>. Themes and Categories Relating to the PL Journeys of the FEYAs.</w:t>
      </w:r>
    </w:p>
    <w:p w14:paraId="6E3AECA7" w14:textId="6C858B10" w:rsidR="00B30B8F" w:rsidRDefault="06B82BBD" w:rsidP="4A161383">
      <w:pPr>
        <w:spacing w:line="360" w:lineRule="auto"/>
        <w:jc w:val="both"/>
        <w:rPr>
          <w:rFonts w:ascii="Arial" w:eastAsia="Arial" w:hAnsi="Arial" w:cs="Arial"/>
          <w:sz w:val="24"/>
          <w:szCs w:val="24"/>
        </w:rPr>
      </w:pPr>
      <w:r>
        <w:rPr>
          <w:noProof/>
        </w:rPr>
        <w:drawing>
          <wp:inline distT="0" distB="0" distL="0" distR="0" wp14:anchorId="68C4D611" wp14:editId="6206C5CE">
            <wp:extent cx="5733814" cy="7581898"/>
            <wp:effectExtent l="0" t="0" r="0" b="0"/>
            <wp:docPr id="743599202" name="Picture 743599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33814" cy="7581898"/>
                    </a:xfrm>
                    <a:prstGeom prst="rect">
                      <a:avLst/>
                    </a:prstGeom>
                  </pic:spPr>
                </pic:pic>
              </a:graphicData>
            </a:graphic>
          </wp:inline>
        </w:drawing>
      </w:r>
    </w:p>
    <w:p w14:paraId="06E1D654" w14:textId="7D1F17BB" w:rsidR="00B30B8F" w:rsidRDefault="52282621" w:rsidP="4A161383">
      <w:pPr>
        <w:pStyle w:val="ListParagraph"/>
        <w:numPr>
          <w:ilvl w:val="0"/>
          <w:numId w:val="5"/>
        </w:numPr>
        <w:spacing w:line="360" w:lineRule="auto"/>
        <w:jc w:val="both"/>
        <w:rPr>
          <w:rFonts w:ascii="Arial" w:eastAsia="Arial" w:hAnsi="Arial" w:cs="Arial"/>
          <w:b/>
          <w:bCs/>
          <w:sz w:val="24"/>
          <w:szCs w:val="24"/>
          <w:u w:val="single"/>
        </w:rPr>
      </w:pPr>
      <w:r w:rsidRPr="40CF2E39">
        <w:rPr>
          <w:rFonts w:ascii="Arial" w:eastAsia="Arial" w:hAnsi="Arial" w:cs="Arial"/>
          <w:sz w:val="24"/>
          <w:szCs w:val="24"/>
        </w:rPr>
        <w:t xml:space="preserve"> </w:t>
      </w:r>
      <w:r w:rsidR="28A5C5AA" w:rsidRPr="40CF2E39">
        <w:rPr>
          <w:rFonts w:ascii="Arial" w:eastAsia="Arial" w:hAnsi="Arial" w:cs="Arial"/>
          <w:b/>
          <w:bCs/>
          <w:sz w:val="24"/>
          <w:szCs w:val="24"/>
          <w:u w:val="single"/>
        </w:rPr>
        <w:t>Desire for Significance</w:t>
      </w:r>
    </w:p>
    <w:p w14:paraId="610A7D64" w14:textId="45CF4B08" w:rsidR="00B30B8F" w:rsidRDefault="28A5C5AA" w:rsidP="4A161383">
      <w:pPr>
        <w:spacing w:after="0"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36EBD23A" w14:textId="202C4402" w:rsidR="00B30B8F" w:rsidRDefault="28A5C5AA" w:rsidP="4A161383">
      <w:pPr>
        <w:spacing w:after="0" w:line="360" w:lineRule="auto"/>
        <w:jc w:val="both"/>
        <w:rPr>
          <w:rFonts w:ascii="Arial" w:eastAsia="Arial" w:hAnsi="Arial" w:cs="Arial"/>
          <w:sz w:val="24"/>
          <w:szCs w:val="24"/>
        </w:rPr>
      </w:pPr>
      <w:r w:rsidRPr="40CF2E39">
        <w:rPr>
          <w:rFonts w:ascii="Arial" w:eastAsia="Arial" w:hAnsi="Arial" w:cs="Arial"/>
          <w:sz w:val="24"/>
          <w:szCs w:val="24"/>
        </w:rPr>
        <w:t xml:space="preserve">The concept of being good and gaining recognition were repeated phrases in the interviews, as reasons for continued participation in PA. A4 states “I was actually really </w:t>
      </w:r>
      <w:proofErr w:type="gramStart"/>
      <w:r w:rsidRPr="40CF2E39">
        <w:rPr>
          <w:rFonts w:ascii="Arial" w:eastAsia="Arial" w:hAnsi="Arial" w:cs="Arial"/>
          <w:sz w:val="24"/>
          <w:szCs w:val="24"/>
        </w:rPr>
        <w:t>good</w:t>
      </w:r>
      <w:proofErr w:type="gramEnd"/>
      <w:r w:rsidRPr="40CF2E39">
        <w:rPr>
          <w:rFonts w:ascii="Arial" w:eastAsia="Arial" w:hAnsi="Arial" w:cs="Arial"/>
          <w:sz w:val="24"/>
          <w:szCs w:val="24"/>
        </w:rPr>
        <w:t xml:space="preserve"> and I was flexible and powerful which led me to become really good” and A2 noted “I moved to Swansea, which is a higher standard”. All had participated in competitive sports from early childhood and were forthcoming in mentioning their respective achievements and desired prowess early during the interviews, </w:t>
      </w:r>
      <w:r w:rsidR="70C61D25" w:rsidRPr="40CF2E39">
        <w:rPr>
          <w:rFonts w:ascii="Arial" w:eastAsia="Arial" w:hAnsi="Arial" w:cs="Arial"/>
          <w:sz w:val="24"/>
          <w:szCs w:val="24"/>
        </w:rPr>
        <w:t>reflecting</w:t>
      </w:r>
      <w:r w:rsidRPr="40CF2E39">
        <w:rPr>
          <w:rFonts w:ascii="Arial" w:eastAsia="Arial" w:hAnsi="Arial" w:cs="Arial"/>
          <w:sz w:val="24"/>
          <w:szCs w:val="24"/>
        </w:rPr>
        <w:t xml:space="preserve"> the national pride and esteem associated with having ability and elite status (Eather </w:t>
      </w:r>
      <w:r w:rsidRPr="40CF2E39">
        <w:rPr>
          <w:rFonts w:ascii="Arial" w:eastAsia="Arial" w:hAnsi="Arial" w:cs="Arial"/>
          <w:i/>
          <w:iCs/>
          <w:sz w:val="24"/>
          <w:szCs w:val="24"/>
        </w:rPr>
        <w:t>et al.</w:t>
      </w:r>
      <w:r w:rsidRPr="40CF2E39">
        <w:rPr>
          <w:rFonts w:ascii="Arial" w:eastAsia="Arial" w:hAnsi="Arial" w:cs="Arial"/>
          <w:sz w:val="24"/>
          <w:szCs w:val="24"/>
        </w:rPr>
        <w:t xml:space="preserve"> 2020, Hallman, 2013, Denham, 2010). Achieving an elite status seemed to be directly linked to their motivation levels; “I got to the top and I would just want to be the best really and play at a higher standard” (A2). Self-categorising as belonging to an elite group of athletes, separate to others, is a human tendency to maintain positive self-esteem suggested by Social- identity theory (Tajfel and Turner, 1986) and was reflected in other comments, indicating the desire to inform family of success; “I was selected for Welsh colleges… my whole family are constantly asking after me, so that motivates me to stay at the level” (A3); “My cousin played rugby for the Ospreys U16. That was probably a big I want to do sports moment” (A1). Equally they all expressed enjoying representing teams and the recognition that came with this, especially in A1, A3 and A5, who also mentioned they were captains. </w:t>
      </w:r>
      <w:r w:rsidR="47E3180C" w:rsidRPr="40CF2E39">
        <w:rPr>
          <w:rFonts w:ascii="Arial" w:eastAsia="Arial" w:hAnsi="Arial" w:cs="Arial"/>
          <w:sz w:val="24"/>
          <w:szCs w:val="24"/>
        </w:rPr>
        <w:t>This</w:t>
      </w:r>
      <w:r w:rsidRPr="40CF2E39">
        <w:rPr>
          <w:rFonts w:ascii="Arial" w:eastAsia="Arial" w:hAnsi="Arial" w:cs="Arial"/>
          <w:sz w:val="24"/>
          <w:szCs w:val="24"/>
        </w:rPr>
        <w:t xml:space="preserve"> suggest</w:t>
      </w:r>
      <w:r w:rsidR="5AAD6E31" w:rsidRPr="40CF2E39">
        <w:rPr>
          <w:rFonts w:ascii="Arial" w:eastAsia="Arial" w:hAnsi="Arial" w:cs="Arial"/>
          <w:sz w:val="24"/>
          <w:szCs w:val="24"/>
        </w:rPr>
        <w:t>s</w:t>
      </w:r>
      <w:r w:rsidRPr="40CF2E39">
        <w:rPr>
          <w:rFonts w:ascii="Arial" w:eastAsia="Arial" w:hAnsi="Arial" w:cs="Arial"/>
          <w:sz w:val="24"/>
          <w:szCs w:val="24"/>
        </w:rPr>
        <w:t xml:space="preserve"> that participating in teams instilled a sense of pride and belonging</w:t>
      </w:r>
      <w:r w:rsidR="6C6157EE" w:rsidRPr="40CF2E39">
        <w:rPr>
          <w:rFonts w:ascii="Arial" w:eastAsia="Arial" w:hAnsi="Arial" w:cs="Arial"/>
          <w:sz w:val="24"/>
          <w:szCs w:val="24"/>
        </w:rPr>
        <w:t>,</w:t>
      </w:r>
      <w:r w:rsidRPr="40CF2E39">
        <w:rPr>
          <w:rFonts w:ascii="Arial" w:eastAsia="Arial" w:hAnsi="Arial" w:cs="Arial"/>
          <w:sz w:val="24"/>
          <w:szCs w:val="24"/>
        </w:rPr>
        <w:t xml:space="preserve"> adding to the significance felt</w:t>
      </w:r>
      <w:r w:rsidR="775BB070" w:rsidRPr="40CF2E39">
        <w:rPr>
          <w:rFonts w:ascii="Arial" w:eastAsia="Arial" w:hAnsi="Arial" w:cs="Arial"/>
          <w:sz w:val="24"/>
          <w:szCs w:val="24"/>
        </w:rPr>
        <w:t xml:space="preserve"> which</w:t>
      </w:r>
      <w:r w:rsidRPr="40CF2E39">
        <w:rPr>
          <w:rFonts w:ascii="Arial" w:eastAsia="Arial" w:hAnsi="Arial" w:cs="Arial"/>
          <w:sz w:val="24"/>
          <w:szCs w:val="24"/>
        </w:rPr>
        <w:t xml:space="preserve"> could be interpreted as an eagerness to be considered superior in comparison to the cohort. To achieve this status, the </w:t>
      </w:r>
      <w:r w:rsidR="385686C0" w:rsidRPr="40CF2E39">
        <w:rPr>
          <w:rFonts w:ascii="Arial" w:eastAsia="Arial" w:hAnsi="Arial" w:cs="Arial"/>
          <w:sz w:val="24"/>
          <w:szCs w:val="24"/>
        </w:rPr>
        <w:t>FEYAs</w:t>
      </w:r>
      <w:r w:rsidRPr="40CF2E39">
        <w:rPr>
          <w:rFonts w:ascii="Arial" w:eastAsia="Arial" w:hAnsi="Arial" w:cs="Arial"/>
          <w:sz w:val="24"/>
          <w:szCs w:val="24"/>
        </w:rPr>
        <w:t xml:space="preserve"> have reached a competency level that allows them to engage regularly with sport. Therefore, it could be argued that they have broken through the proficiency barrier (Seefeldt, 1980). This may explain their current PA levels and could predict that they are likely to continue to engage in this throughout their lifespan (Williams </w:t>
      </w:r>
      <w:r w:rsidRPr="40CF2E39">
        <w:rPr>
          <w:rFonts w:ascii="Arial" w:eastAsia="Arial" w:hAnsi="Arial" w:cs="Arial"/>
          <w:i/>
          <w:iCs/>
          <w:sz w:val="24"/>
          <w:szCs w:val="24"/>
        </w:rPr>
        <w:t>et al.</w:t>
      </w:r>
      <w:r w:rsidRPr="40CF2E39">
        <w:rPr>
          <w:rFonts w:ascii="Arial" w:eastAsia="Arial" w:hAnsi="Arial" w:cs="Arial"/>
          <w:sz w:val="24"/>
          <w:szCs w:val="24"/>
        </w:rPr>
        <w:t xml:space="preserve"> 2012, Gallahue </w:t>
      </w:r>
      <w:r w:rsidRPr="40CF2E39">
        <w:rPr>
          <w:rFonts w:ascii="Arial" w:eastAsia="Arial" w:hAnsi="Arial" w:cs="Arial"/>
          <w:i/>
          <w:iCs/>
          <w:sz w:val="24"/>
          <w:szCs w:val="24"/>
        </w:rPr>
        <w:t>et al</w:t>
      </w:r>
      <w:r w:rsidRPr="40CF2E39">
        <w:rPr>
          <w:rFonts w:ascii="Arial" w:eastAsia="Arial" w:hAnsi="Arial" w:cs="Arial"/>
          <w:sz w:val="24"/>
          <w:szCs w:val="24"/>
        </w:rPr>
        <w:t xml:space="preserve">. 2021). Indeed, prowess was considered important with the concept of training with elite squads being mentioned by 4 participants as a contributing factor for their continued engagement. </w:t>
      </w:r>
    </w:p>
    <w:p w14:paraId="44E3C3EA" w14:textId="260DE675" w:rsidR="00B30B8F" w:rsidRDefault="28A5C5AA" w:rsidP="4A161383">
      <w:pPr>
        <w:spacing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F05C072" w14:textId="3653DCC2"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The status associated with being a good performer was appealing to those interviewed and was a factor that clearly attributed to enjoyment, as can be seen in A4, “I played rugby for a year, but I just couldn't play. I did not like it and just went back to football”, and A5, “surfing I really enjoyed... I was better than everyone else in the class, which is why I enjoyed it”; they admitted that despite trying other sports, they enjoyed the one in which they were most competent. Motor development research highlights that early execution of FMS attributes to increased competence and success and thus will help lead to lifelong engagement (Clark and Metcalf, 2002, Stodden </w:t>
      </w:r>
      <w:r w:rsidRPr="40CF2E39">
        <w:rPr>
          <w:rFonts w:ascii="Arial" w:eastAsia="Arial" w:hAnsi="Arial" w:cs="Arial"/>
          <w:i/>
          <w:iCs/>
          <w:sz w:val="24"/>
          <w:szCs w:val="24"/>
        </w:rPr>
        <w:t>et al.</w:t>
      </w:r>
      <w:r w:rsidRPr="40CF2E39">
        <w:rPr>
          <w:rFonts w:ascii="Arial" w:eastAsia="Arial" w:hAnsi="Arial" w:cs="Arial"/>
          <w:sz w:val="24"/>
          <w:szCs w:val="24"/>
        </w:rPr>
        <w:t xml:space="preserve"> 2008, Barnett </w:t>
      </w:r>
      <w:r w:rsidRPr="40CF2E39">
        <w:rPr>
          <w:rFonts w:ascii="Arial" w:eastAsia="Arial" w:hAnsi="Arial" w:cs="Arial"/>
          <w:i/>
          <w:iCs/>
          <w:sz w:val="24"/>
          <w:szCs w:val="24"/>
        </w:rPr>
        <w:t>et al.</w:t>
      </w:r>
      <w:r w:rsidRPr="40CF2E39">
        <w:rPr>
          <w:rFonts w:ascii="Arial" w:eastAsia="Arial" w:hAnsi="Arial" w:cs="Arial"/>
          <w:sz w:val="24"/>
          <w:szCs w:val="24"/>
        </w:rPr>
        <w:t xml:space="preserve"> 2009, 2016). A1 identified that their competency in an activity effected their enjoyment “I used to dread PE when I knew we had to do the 400 metres… I was never, ever good at running”, and A5 liked showing activities where they could prove to others that they were good, as this was important to them</w:t>
      </w:r>
      <w:r w:rsidRPr="40CF2E39">
        <w:rPr>
          <w:rFonts w:ascii="Arial" w:eastAsia="Arial" w:hAnsi="Arial" w:cs="Arial"/>
          <w:b/>
          <w:bCs/>
          <w:i/>
          <w:iCs/>
          <w:sz w:val="24"/>
          <w:szCs w:val="24"/>
        </w:rPr>
        <w:t xml:space="preserve"> </w:t>
      </w:r>
      <w:r w:rsidRPr="40CF2E39">
        <w:rPr>
          <w:rFonts w:ascii="Arial" w:eastAsia="Arial" w:hAnsi="Arial" w:cs="Arial"/>
          <w:sz w:val="24"/>
          <w:szCs w:val="24"/>
        </w:rPr>
        <w:t xml:space="preserve">“I could prove that I was good because obviously no one in the class has ever seen me do gymnastics… but it was nice to show that I was actually good at a sport”. Perceived competence helps to increase motivation levels when considering psychological needs, as indicated in Self Determination Theory (Harter and Connell, 1984, Deci and Ryan, 2000), which may go some way to explaining why they participated regularly in sport and activity. </w:t>
      </w:r>
    </w:p>
    <w:p w14:paraId="624B87F5" w14:textId="50AC76EA" w:rsidR="40CF2E39" w:rsidRDefault="40CF2E39" w:rsidP="40CF2E39">
      <w:pPr>
        <w:spacing w:before="240" w:after="0" w:line="360" w:lineRule="auto"/>
        <w:jc w:val="both"/>
        <w:rPr>
          <w:rFonts w:ascii="Arial" w:eastAsia="Arial" w:hAnsi="Arial" w:cs="Arial"/>
          <w:sz w:val="24"/>
          <w:szCs w:val="24"/>
        </w:rPr>
      </w:pPr>
    </w:p>
    <w:p w14:paraId="62DB3713" w14:textId="516CF562"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Being told you are good at something, by a significant other with expertness, helps drive motivation to participate (Snyder and Lopez, 2002). This concept emerges in many discussions but notably A5 applied for previous ambassador roles in school “it was my teacher… right, you’re going to be really good at this” and A1 only applied for the FEYA role as “the 5x60 officer was telling me to go an</w:t>
      </w:r>
      <w:r w:rsidR="14C75FEA" w:rsidRPr="40CF2E39">
        <w:rPr>
          <w:rFonts w:ascii="Arial" w:eastAsia="Arial" w:hAnsi="Arial" w:cs="Arial"/>
          <w:sz w:val="24"/>
          <w:szCs w:val="24"/>
        </w:rPr>
        <w:t>d</w:t>
      </w:r>
      <w:r w:rsidRPr="40CF2E39">
        <w:rPr>
          <w:rFonts w:ascii="Arial" w:eastAsia="Arial" w:hAnsi="Arial" w:cs="Arial"/>
          <w:sz w:val="24"/>
          <w:szCs w:val="24"/>
        </w:rPr>
        <w:t xml:space="preserve"> speak to someone about it”. A3 wants to commence rugby at university because they were told they would be good at it by staff “he actually said that I should follow rugby… so I will pick it up in Uni</w:t>
      </w:r>
      <w:r w:rsidRPr="40CF2E39">
        <w:rPr>
          <w:rFonts w:ascii="Arial" w:eastAsia="Arial" w:hAnsi="Arial" w:cs="Arial"/>
          <w:b/>
          <w:bCs/>
          <w:sz w:val="24"/>
          <w:szCs w:val="24"/>
        </w:rPr>
        <w:t>”</w:t>
      </w:r>
      <w:r w:rsidRPr="40CF2E39">
        <w:rPr>
          <w:rFonts w:ascii="Arial" w:eastAsia="Arial" w:hAnsi="Arial" w:cs="Arial"/>
          <w:sz w:val="24"/>
          <w:szCs w:val="24"/>
        </w:rPr>
        <w:t>. Here we can see that the mere recognition of potential ability from an expert was enough to encourage participation. Moreover, the idea of peers deeming you as capable could also be an influencing factor in engagement, as was the case for A2</w:t>
      </w:r>
      <w:r w:rsidR="703D5A33" w:rsidRPr="40CF2E39">
        <w:rPr>
          <w:rFonts w:ascii="Arial" w:eastAsia="Arial" w:hAnsi="Arial" w:cs="Arial"/>
          <w:sz w:val="24"/>
          <w:szCs w:val="24"/>
        </w:rPr>
        <w:t>,</w:t>
      </w:r>
      <w:r w:rsidRPr="40CF2E39">
        <w:rPr>
          <w:rFonts w:ascii="Arial" w:eastAsia="Arial" w:hAnsi="Arial" w:cs="Arial"/>
          <w:sz w:val="24"/>
          <w:szCs w:val="24"/>
        </w:rPr>
        <w:t xml:space="preserve"> commenting “the boys did not want to partner the girl in football but soon got over it when they </w:t>
      </w:r>
      <w:r w:rsidR="41C54A22" w:rsidRPr="40CF2E39">
        <w:rPr>
          <w:rFonts w:ascii="Arial" w:eastAsia="Arial" w:hAnsi="Arial" w:cs="Arial"/>
          <w:sz w:val="24"/>
          <w:szCs w:val="24"/>
        </w:rPr>
        <w:t>realised,</w:t>
      </w:r>
      <w:r w:rsidRPr="40CF2E39">
        <w:rPr>
          <w:rFonts w:ascii="Arial" w:eastAsia="Arial" w:hAnsi="Arial" w:cs="Arial"/>
          <w:sz w:val="24"/>
          <w:szCs w:val="24"/>
        </w:rPr>
        <w:t xml:space="preserve"> I was as good and wanted me in the team”. More than just a motivating tool or a factor influencing engagement, the idea of being competent and belonging to a good standard team appears to make it more enjoyable, as was the case with A4, “that added to enjoyment just going away and playing your mates and be actually good”; the perception of playing in a good team helped to make the college football experience more enjoyable overall for them.</w:t>
      </w:r>
    </w:p>
    <w:p w14:paraId="7BEEE960" w14:textId="1F42CFFF" w:rsidR="40CF2E39" w:rsidRDefault="40CF2E39" w:rsidP="40CF2E39">
      <w:pPr>
        <w:spacing w:before="240" w:after="0" w:line="360" w:lineRule="auto"/>
        <w:jc w:val="both"/>
        <w:rPr>
          <w:rFonts w:ascii="Arial" w:eastAsia="Arial" w:hAnsi="Arial" w:cs="Arial"/>
          <w:sz w:val="24"/>
          <w:szCs w:val="24"/>
        </w:rPr>
      </w:pPr>
    </w:p>
    <w:p w14:paraId="463DE1D4" w14:textId="30169577"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Competence is a key component of Whiteheads PL definition and as discussed above, being talented provokes positive emotions and a drive to continue participating via autonomous motivation. Conversely, lack of competence equated to disengagement behaviour as highlighted by A5, “Didn't like competing with the boys, couldn't do it physicality wise so didn't think I could continue”. When </w:t>
      </w:r>
      <w:r w:rsidR="3C867696" w:rsidRPr="40CF2E39">
        <w:rPr>
          <w:rFonts w:ascii="Arial" w:eastAsia="Arial" w:hAnsi="Arial" w:cs="Arial"/>
          <w:sz w:val="24"/>
          <w:szCs w:val="24"/>
        </w:rPr>
        <w:t>FEYA</w:t>
      </w:r>
      <w:r w:rsidRPr="40CF2E39">
        <w:rPr>
          <w:rFonts w:ascii="Arial" w:eastAsia="Arial" w:hAnsi="Arial" w:cs="Arial"/>
          <w:sz w:val="24"/>
          <w:szCs w:val="24"/>
        </w:rPr>
        <w:t xml:space="preserve">s mentioned feeling inadequate, this was always linked to their enjoyment of the </w:t>
      </w:r>
      <w:r w:rsidR="1E98B312" w:rsidRPr="40CF2E39">
        <w:rPr>
          <w:rFonts w:ascii="Arial" w:eastAsia="Arial" w:hAnsi="Arial" w:cs="Arial"/>
          <w:sz w:val="24"/>
          <w:szCs w:val="24"/>
        </w:rPr>
        <w:t>activity</w:t>
      </w:r>
      <w:r w:rsidRPr="40CF2E39">
        <w:rPr>
          <w:rFonts w:ascii="Arial" w:eastAsia="Arial" w:hAnsi="Arial" w:cs="Arial"/>
          <w:sz w:val="24"/>
          <w:szCs w:val="24"/>
        </w:rPr>
        <w:t xml:space="preserve"> and consequently</w:t>
      </w:r>
      <w:r w:rsidR="5F60D927" w:rsidRPr="40CF2E39">
        <w:rPr>
          <w:rFonts w:ascii="Arial" w:eastAsia="Arial" w:hAnsi="Arial" w:cs="Arial"/>
          <w:sz w:val="24"/>
          <w:szCs w:val="24"/>
        </w:rPr>
        <w:t xml:space="preserve"> this dislike</w:t>
      </w:r>
      <w:r w:rsidRPr="40CF2E39">
        <w:rPr>
          <w:rFonts w:ascii="Arial" w:eastAsia="Arial" w:hAnsi="Arial" w:cs="Arial"/>
          <w:sz w:val="24"/>
          <w:szCs w:val="24"/>
        </w:rPr>
        <w:t xml:space="preserve"> resulted in dropout. This was the case with A1, “I went to hockey, but it wasn't for me.</w:t>
      </w:r>
      <w:r w:rsidR="4C136D41" w:rsidRPr="40CF2E39">
        <w:rPr>
          <w:rFonts w:ascii="Arial" w:eastAsia="Arial" w:hAnsi="Arial" w:cs="Arial"/>
          <w:sz w:val="24"/>
          <w:szCs w:val="24"/>
        </w:rPr>
        <w:t>..</w:t>
      </w:r>
      <w:r w:rsidRPr="40CF2E39">
        <w:rPr>
          <w:rFonts w:ascii="Arial" w:eastAsia="Arial" w:hAnsi="Arial" w:cs="Arial"/>
          <w:sz w:val="24"/>
          <w:szCs w:val="24"/>
        </w:rPr>
        <w:t xml:space="preserve"> I was awful.” This emphasises the connection made between perceived competence, success, and engagement (Stodden </w:t>
      </w:r>
      <w:r w:rsidRPr="40CF2E39">
        <w:rPr>
          <w:rFonts w:ascii="Arial" w:eastAsia="Arial" w:hAnsi="Arial" w:cs="Arial"/>
          <w:i/>
          <w:iCs/>
          <w:sz w:val="24"/>
          <w:szCs w:val="24"/>
        </w:rPr>
        <w:t>et al.</w:t>
      </w:r>
      <w:r w:rsidRPr="40CF2E39">
        <w:rPr>
          <w:rFonts w:ascii="Arial" w:eastAsia="Arial" w:hAnsi="Arial" w:cs="Arial"/>
          <w:sz w:val="24"/>
          <w:szCs w:val="24"/>
        </w:rPr>
        <w:t xml:space="preserve"> 2008, De Meester </w:t>
      </w:r>
      <w:r w:rsidRPr="40CF2E39">
        <w:rPr>
          <w:rFonts w:ascii="Arial" w:eastAsia="Arial" w:hAnsi="Arial" w:cs="Arial"/>
          <w:i/>
          <w:iCs/>
          <w:sz w:val="24"/>
          <w:szCs w:val="24"/>
        </w:rPr>
        <w:t>et al.</w:t>
      </w:r>
      <w:r w:rsidRPr="40CF2E39">
        <w:rPr>
          <w:rFonts w:ascii="Arial" w:eastAsia="Arial" w:hAnsi="Arial" w:cs="Arial"/>
          <w:sz w:val="24"/>
          <w:szCs w:val="24"/>
        </w:rPr>
        <w:t xml:space="preserve"> 2016) and is consistent with findings revealing perceived motor competence to be an important indicator of continued engagement in PA (Stodden </w:t>
      </w:r>
      <w:r w:rsidRPr="40CF2E39">
        <w:rPr>
          <w:rFonts w:ascii="Arial" w:eastAsia="Arial" w:hAnsi="Arial" w:cs="Arial"/>
          <w:i/>
          <w:iCs/>
          <w:sz w:val="24"/>
          <w:szCs w:val="24"/>
        </w:rPr>
        <w:t>et al.</w:t>
      </w:r>
      <w:r w:rsidRPr="40CF2E39">
        <w:rPr>
          <w:rFonts w:ascii="Arial" w:eastAsia="Arial" w:hAnsi="Arial" w:cs="Arial"/>
          <w:sz w:val="24"/>
          <w:szCs w:val="24"/>
        </w:rPr>
        <w:t xml:space="preserve"> 2008, </w:t>
      </w:r>
      <w:proofErr w:type="spellStart"/>
      <w:r w:rsidRPr="40CF2E39">
        <w:rPr>
          <w:rFonts w:ascii="Arial" w:eastAsia="Arial" w:hAnsi="Arial" w:cs="Arial"/>
          <w:sz w:val="24"/>
          <w:szCs w:val="24"/>
        </w:rPr>
        <w:t>Lubans</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2010). There are many convincing mechanisms for the feel-good factor in activity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but being motivated to move and play by winning, and subsequently gaining status of success, was a recurrent statement: “it feels good to win, love that feeling of success, hence the competitiveness” (A3); “we won all of our games the whole year</w:t>
      </w:r>
      <w:r w:rsidR="72D5B228" w:rsidRPr="40CF2E39">
        <w:rPr>
          <w:rFonts w:ascii="Arial" w:eastAsia="Arial" w:hAnsi="Arial" w:cs="Arial"/>
          <w:sz w:val="24"/>
          <w:szCs w:val="24"/>
        </w:rPr>
        <w:t>...</w:t>
      </w:r>
      <w:r w:rsidRPr="40CF2E39">
        <w:rPr>
          <w:rFonts w:ascii="Arial" w:eastAsia="Arial" w:hAnsi="Arial" w:cs="Arial"/>
          <w:sz w:val="24"/>
          <w:szCs w:val="24"/>
        </w:rPr>
        <w:t xml:space="preserve"> so that was good because it motivates me then, winning” (A2); “you win and you're on top, you feel brilliant” (A4). </w:t>
      </w:r>
    </w:p>
    <w:p w14:paraId="0A87898A" w14:textId="31EC5EB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B47E3D0" w14:textId="77743972"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Competitiveness was expressed through how they loved the feeling of competing and striving to be the best as portrayed by A1, “I'm really competitive, so I like that fighting for the win”. A5 recalled “I knew I was </w:t>
      </w:r>
      <w:r w:rsidR="7E4934F0" w:rsidRPr="40CF2E39">
        <w:rPr>
          <w:rFonts w:ascii="Arial" w:eastAsia="Arial" w:hAnsi="Arial" w:cs="Arial"/>
          <w:sz w:val="24"/>
          <w:szCs w:val="24"/>
        </w:rPr>
        <w:t>fit,</w:t>
      </w:r>
      <w:r w:rsidRPr="40CF2E39">
        <w:rPr>
          <w:rFonts w:ascii="Arial" w:eastAsia="Arial" w:hAnsi="Arial" w:cs="Arial"/>
          <w:sz w:val="24"/>
          <w:szCs w:val="24"/>
        </w:rPr>
        <w:t xml:space="preserve"> and I knew I could do everything, and I enjoyed that” but this theme was even stronger when presented by A3, “If it's a game, you've got to win and that that is it”. The ability to utilise skills possessed in challenging circumstances, such as a competitive environment, could be interpreted as what defines self-efficacy itself (Bandura 1997, </w:t>
      </w:r>
      <w:proofErr w:type="gramStart"/>
      <w:r w:rsidRPr="40CF2E39">
        <w:rPr>
          <w:rFonts w:ascii="Arial" w:eastAsia="Arial" w:hAnsi="Arial" w:cs="Arial"/>
          <w:sz w:val="24"/>
          <w:szCs w:val="24"/>
        </w:rPr>
        <w:t>Deci</w:t>
      </w:r>
      <w:proofErr w:type="gramEnd"/>
      <w:r w:rsidRPr="40CF2E39">
        <w:rPr>
          <w:rFonts w:ascii="Arial" w:eastAsia="Arial" w:hAnsi="Arial" w:cs="Arial"/>
          <w:sz w:val="24"/>
          <w:szCs w:val="24"/>
        </w:rPr>
        <w:t xml:space="preserve"> and Ryan, 2000) therefore demonstrat</w:t>
      </w:r>
      <w:r w:rsidR="63A42EA7" w:rsidRPr="40CF2E39">
        <w:rPr>
          <w:rFonts w:ascii="Arial" w:eastAsia="Arial" w:hAnsi="Arial" w:cs="Arial"/>
          <w:sz w:val="24"/>
          <w:szCs w:val="24"/>
        </w:rPr>
        <w:t>ing</w:t>
      </w:r>
      <w:r w:rsidRPr="40CF2E39">
        <w:rPr>
          <w:rFonts w:ascii="Arial" w:eastAsia="Arial" w:hAnsi="Arial" w:cs="Arial"/>
          <w:sz w:val="24"/>
          <w:szCs w:val="24"/>
        </w:rPr>
        <w:t xml:space="preserve"> confidence. Competition was cited as the reason for drive or participation by the </w:t>
      </w:r>
      <w:r w:rsidR="4DA59763" w:rsidRPr="40CF2E39">
        <w:rPr>
          <w:rFonts w:ascii="Arial" w:eastAsia="Arial" w:hAnsi="Arial" w:cs="Arial"/>
          <w:sz w:val="24"/>
          <w:szCs w:val="24"/>
        </w:rPr>
        <w:t>FEYA</w:t>
      </w:r>
      <w:r w:rsidRPr="40CF2E39">
        <w:rPr>
          <w:rFonts w:ascii="Arial" w:eastAsia="Arial" w:hAnsi="Arial" w:cs="Arial"/>
          <w:sz w:val="24"/>
          <w:szCs w:val="24"/>
        </w:rPr>
        <w:t xml:space="preserve">s, </w:t>
      </w:r>
      <w:r w:rsidR="42F6A140" w:rsidRPr="40CF2E39">
        <w:rPr>
          <w:rFonts w:ascii="Arial" w:eastAsia="Arial" w:hAnsi="Arial" w:cs="Arial"/>
          <w:sz w:val="24"/>
          <w:szCs w:val="24"/>
        </w:rPr>
        <w:t xml:space="preserve">deliberately </w:t>
      </w:r>
      <w:r w:rsidRPr="40CF2E39">
        <w:rPr>
          <w:rFonts w:ascii="Arial" w:eastAsia="Arial" w:hAnsi="Arial" w:cs="Arial"/>
          <w:sz w:val="24"/>
          <w:szCs w:val="24"/>
        </w:rPr>
        <w:t>turning activity into competitions, “I would run to Amazon and back to see if I could beat myself” (A2); “my brother is very fit, so I want to stay beating him all the time” (A3). By their own admission, A3 was a highly competitive person, suggesting they only took up running to beat a particular person at school and has “just stuck with it ever since”. Even during lockdown A3 turned keeping fit into competition “my dad got a watt bike…I got an app we can race people, so I was in there</w:t>
      </w:r>
      <w:r w:rsidR="224913D9" w:rsidRPr="40CF2E39">
        <w:rPr>
          <w:rFonts w:ascii="Arial" w:eastAsia="Arial" w:hAnsi="Arial" w:cs="Arial"/>
          <w:sz w:val="24"/>
          <w:szCs w:val="24"/>
        </w:rPr>
        <w:t xml:space="preserve"> </w:t>
      </w:r>
      <w:proofErr w:type="spellStart"/>
      <w:r w:rsidR="224913D9" w:rsidRPr="40CF2E39">
        <w:rPr>
          <w:rFonts w:ascii="Arial" w:eastAsia="Arial" w:hAnsi="Arial" w:cs="Arial"/>
          <w:sz w:val="24"/>
          <w:szCs w:val="24"/>
        </w:rPr>
        <w:t>everyday</w:t>
      </w:r>
      <w:proofErr w:type="spellEnd"/>
      <w:r w:rsidRPr="40CF2E39">
        <w:rPr>
          <w:rFonts w:ascii="Arial" w:eastAsia="Arial" w:hAnsi="Arial" w:cs="Arial"/>
          <w:sz w:val="24"/>
          <w:szCs w:val="24"/>
        </w:rPr>
        <w:t xml:space="preserve"> racing people”. Here we see the view that competitive environments are necessary for improvement with the aim of proving competence over another person. As stated by A5, after a while in lockdown they just “got bored” of completing home workouts, perhaps missing the social and competitive environment they were more used to. </w:t>
      </w:r>
      <w:r w:rsidR="2FC55CB6" w:rsidRPr="40CF2E39">
        <w:rPr>
          <w:rFonts w:ascii="Arial" w:eastAsia="Arial" w:hAnsi="Arial" w:cs="Arial"/>
          <w:sz w:val="24"/>
          <w:szCs w:val="24"/>
        </w:rPr>
        <w:t>FEYA</w:t>
      </w:r>
      <w:r w:rsidRPr="40CF2E39">
        <w:rPr>
          <w:rFonts w:ascii="Arial" w:eastAsia="Arial" w:hAnsi="Arial" w:cs="Arial"/>
          <w:sz w:val="24"/>
          <w:szCs w:val="24"/>
        </w:rPr>
        <w:t xml:space="preserve">s revealed they prefer interactive games to individual pursuits, “I'm more of a team sports player” (A2); “my favourite activities were football, netball and rounders…back to those team sports again” (A1); “because you're on your own, it's not team sport, it's so nerve wracking going up there on your own” (A3). Comments such as these support the view that elevated self-efficacy and confidence levels can contribute to motivation for goal attainment. This concept could assist in developing and supporting behavioural persistence and increases in activity (Annesi, 2012, Rodgers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2014), and correlates with research suggesting self-efficacy is a mediator in PA in young people (Biddle </w:t>
      </w:r>
      <w:r w:rsidRPr="40CF2E39">
        <w:rPr>
          <w:rFonts w:ascii="Arial" w:eastAsia="Arial" w:hAnsi="Arial" w:cs="Arial"/>
          <w:i/>
          <w:iCs/>
          <w:sz w:val="24"/>
          <w:szCs w:val="24"/>
        </w:rPr>
        <w:t>et al</w:t>
      </w:r>
      <w:r w:rsidRPr="40CF2E39">
        <w:rPr>
          <w:rFonts w:ascii="Arial" w:eastAsia="Arial" w:hAnsi="Arial" w:cs="Arial"/>
          <w:sz w:val="24"/>
          <w:szCs w:val="24"/>
        </w:rPr>
        <w:t xml:space="preserve">. 2011). </w:t>
      </w:r>
    </w:p>
    <w:p w14:paraId="6F5A94D0" w14:textId="3A4D3F48"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07D2938E" w14:textId="42FF18E2"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idea of </w:t>
      </w:r>
      <w:r w:rsidR="17A8F959" w:rsidRPr="40CF2E39">
        <w:rPr>
          <w:rFonts w:ascii="Arial" w:eastAsia="Arial" w:hAnsi="Arial" w:cs="Arial"/>
          <w:sz w:val="24"/>
          <w:szCs w:val="24"/>
        </w:rPr>
        <w:t>FEYA</w:t>
      </w:r>
      <w:r w:rsidRPr="40CF2E39">
        <w:rPr>
          <w:rFonts w:ascii="Arial" w:eastAsia="Arial" w:hAnsi="Arial" w:cs="Arial"/>
          <w:sz w:val="24"/>
          <w:szCs w:val="24"/>
        </w:rPr>
        <w:t>s being favoured by PE staff surfaced in each interview “I was like a teacher's pet” (A2);</w:t>
      </w:r>
      <w:r w:rsidRPr="40CF2E39">
        <w:rPr>
          <w:rFonts w:ascii="Arial" w:eastAsia="Arial" w:hAnsi="Arial" w:cs="Arial"/>
          <w:b/>
          <w:bCs/>
          <w:i/>
          <w:iCs/>
          <w:sz w:val="24"/>
          <w:szCs w:val="24"/>
        </w:rPr>
        <w:t xml:space="preserve"> “</w:t>
      </w:r>
      <w:r w:rsidRPr="40CF2E39">
        <w:rPr>
          <w:rFonts w:ascii="Arial" w:eastAsia="Arial" w:hAnsi="Arial" w:cs="Arial"/>
          <w:sz w:val="24"/>
          <w:szCs w:val="24"/>
        </w:rPr>
        <w:t xml:space="preserve">the PE teachers liked me, because I was good at the practical and I was good at the theory” (A5). This reinforces the perception of being recognised as an important factor in one's sense of achievement. Interestingly, A2 did not like some PE teachers in school as they championed the “non-sporty kids” and thus they did not feel they were getting the acknowledgement they deserved for their talent. Whitehead (2005) warns teaching specific sport skills competency is not in line with the concept of developing the individual to become physically literate, yet here we have an individual that arguably demonstrates traits of PL, craving the sport specific standards of competency and elitism. This is echoed by A3 who’s realisation of self-embodiment was not enough when they declared only enjoying PE after maturation increases meant they started to get noticed by teachers who saw their potential, “when I got to year 9… then teachers were noticing that I was good.” This emphasises the importance attributed to being recognised and the desire to be rewarded for ability as a driving factor in participation for the </w:t>
      </w:r>
      <w:r w:rsidR="7F09578D" w:rsidRPr="40CF2E39">
        <w:rPr>
          <w:rFonts w:ascii="Arial" w:eastAsia="Arial" w:hAnsi="Arial" w:cs="Arial"/>
          <w:sz w:val="24"/>
          <w:szCs w:val="24"/>
        </w:rPr>
        <w:t>FEYA</w:t>
      </w:r>
      <w:r w:rsidRPr="40CF2E39">
        <w:rPr>
          <w:rFonts w:ascii="Arial" w:eastAsia="Arial" w:hAnsi="Arial" w:cs="Arial"/>
          <w:sz w:val="24"/>
          <w:szCs w:val="24"/>
        </w:rPr>
        <w:t xml:space="preserve">s. It also poses the question of where the value of PE is placed by our student's perception. </w:t>
      </w:r>
      <w:r w:rsidR="24762621" w:rsidRPr="40CF2E39">
        <w:rPr>
          <w:rFonts w:ascii="Arial" w:eastAsia="Arial" w:hAnsi="Arial" w:cs="Arial"/>
          <w:sz w:val="24"/>
          <w:szCs w:val="24"/>
        </w:rPr>
        <w:t>FEYA</w:t>
      </w:r>
      <w:r w:rsidRPr="40CF2E39">
        <w:rPr>
          <w:rFonts w:ascii="Arial" w:eastAsia="Arial" w:hAnsi="Arial" w:cs="Arial"/>
          <w:sz w:val="24"/>
          <w:szCs w:val="24"/>
        </w:rPr>
        <w:t xml:space="preserve">s stated they were the most talented in team sports in PE, but comments were made that it “was nice that others could shine in swimming or gymnastics” (A1). This contributes to the view that praise and recognition in PE means success in team sports, which appears to be considered more worthy than success in the lesser deemed individual sports. This belief seems important to </w:t>
      </w:r>
      <w:r w:rsidR="6CECA168" w:rsidRPr="40CF2E39">
        <w:rPr>
          <w:rFonts w:ascii="Arial" w:eastAsia="Arial" w:hAnsi="Arial" w:cs="Arial"/>
          <w:sz w:val="24"/>
          <w:szCs w:val="24"/>
        </w:rPr>
        <w:t xml:space="preserve">the FEYAs </w:t>
      </w:r>
      <w:r w:rsidRPr="40CF2E39">
        <w:rPr>
          <w:rFonts w:ascii="Arial" w:eastAsia="Arial" w:hAnsi="Arial" w:cs="Arial"/>
          <w:sz w:val="24"/>
          <w:szCs w:val="24"/>
        </w:rPr>
        <w:t xml:space="preserve">in terms of measuring success. Despite enjoying the elite standard of sport and desiring recognition and significance, badminton and volleyball were specifically </w:t>
      </w:r>
      <w:r w:rsidR="1E454313" w:rsidRPr="40CF2E39">
        <w:rPr>
          <w:rFonts w:ascii="Arial" w:eastAsia="Arial" w:hAnsi="Arial" w:cs="Arial"/>
          <w:sz w:val="24"/>
          <w:szCs w:val="24"/>
        </w:rPr>
        <w:t>indicated as</w:t>
      </w:r>
      <w:r w:rsidRPr="40CF2E39">
        <w:rPr>
          <w:rFonts w:ascii="Arial" w:eastAsia="Arial" w:hAnsi="Arial" w:cs="Arial"/>
          <w:sz w:val="24"/>
          <w:szCs w:val="24"/>
        </w:rPr>
        <w:t xml:space="preserve"> acceptable fun activities to do with friends, “we play in public services as a laugh” (A1)</w:t>
      </w:r>
      <w:r w:rsidR="33AD1EB5" w:rsidRPr="40CF2E39">
        <w:rPr>
          <w:rFonts w:ascii="Arial" w:eastAsia="Arial" w:hAnsi="Arial" w:cs="Arial"/>
          <w:sz w:val="24"/>
          <w:szCs w:val="24"/>
        </w:rPr>
        <w:t xml:space="preserve">, </w:t>
      </w:r>
      <w:r w:rsidRPr="40CF2E39">
        <w:rPr>
          <w:rFonts w:ascii="Arial" w:eastAsia="Arial" w:hAnsi="Arial" w:cs="Arial"/>
          <w:sz w:val="24"/>
          <w:szCs w:val="24"/>
        </w:rPr>
        <w:t xml:space="preserve">“badminton I loved it, I wasn't very good at it” (A1); “I think games like volleyball… I can enjoy because I don't participate in them so I can relate to other people… this is </w:t>
      </w:r>
      <w:proofErr w:type="gramStart"/>
      <w:r w:rsidRPr="40CF2E39">
        <w:rPr>
          <w:rFonts w:ascii="Arial" w:eastAsia="Arial" w:hAnsi="Arial" w:cs="Arial"/>
          <w:sz w:val="24"/>
          <w:szCs w:val="24"/>
        </w:rPr>
        <w:t>actually fun</w:t>
      </w:r>
      <w:proofErr w:type="gramEnd"/>
      <w:r w:rsidRPr="40CF2E39">
        <w:rPr>
          <w:rFonts w:ascii="Arial" w:eastAsia="Arial" w:hAnsi="Arial" w:cs="Arial"/>
          <w:sz w:val="24"/>
          <w:szCs w:val="24"/>
        </w:rPr>
        <w:t xml:space="preserve">” (A3). Perceived competence has been found to explain autonomous motivation for engagement in PE (Goudas, Biddle, &amp; Fox, 1994; Ntoumanis, 2001) yet despite </w:t>
      </w:r>
      <w:r w:rsidR="2973917D" w:rsidRPr="40CF2E39">
        <w:rPr>
          <w:rFonts w:ascii="Arial" w:eastAsia="Arial" w:hAnsi="Arial" w:cs="Arial"/>
          <w:sz w:val="24"/>
          <w:szCs w:val="24"/>
        </w:rPr>
        <w:t>FEYA</w:t>
      </w:r>
      <w:r w:rsidRPr="40CF2E39">
        <w:rPr>
          <w:rFonts w:ascii="Arial" w:eastAsia="Arial" w:hAnsi="Arial" w:cs="Arial"/>
          <w:sz w:val="24"/>
          <w:szCs w:val="24"/>
        </w:rPr>
        <w:t>s self-reporting as lacking</w:t>
      </w:r>
      <w:r w:rsidR="7E9AFE8C" w:rsidRPr="40CF2E39">
        <w:rPr>
          <w:rFonts w:ascii="Arial" w:eastAsia="Arial" w:hAnsi="Arial" w:cs="Arial"/>
          <w:sz w:val="24"/>
          <w:szCs w:val="24"/>
        </w:rPr>
        <w:t xml:space="preserve"> perceived competence</w:t>
      </w:r>
      <w:r w:rsidRPr="40CF2E39">
        <w:rPr>
          <w:rFonts w:ascii="Arial" w:eastAsia="Arial" w:hAnsi="Arial" w:cs="Arial"/>
          <w:sz w:val="24"/>
          <w:szCs w:val="24"/>
        </w:rPr>
        <w:t xml:space="preserve"> in some activities and not gaining significance, they still engaged regularly.</w:t>
      </w:r>
    </w:p>
    <w:p w14:paraId="2B8FC4C7" w14:textId="68D9FFDB"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0117DC23" w14:textId="69BF019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With increased competence comes access to more competition opportunities but some mentioned not letting parents come to watch “I hate my mum watching me” (A1). They found the pressure to perform in front of these significant others too much “I feel quite pressured her watching…so I don't like her being there anymore for my matches” (A2). Perhaps the feeling of not living up to expectation or performing poorly puts them off having significant others watch, having equated success to winning and the desire to prove dominance. Whilst this desire for success could be considered a driver and motivator, the image of significance and the importance placed upon achieving it may also</w:t>
      </w:r>
      <w:r w:rsidR="53C3929B" w:rsidRPr="40CF2E39">
        <w:rPr>
          <w:rFonts w:ascii="Arial" w:eastAsia="Arial" w:hAnsi="Arial" w:cs="Arial"/>
          <w:sz w:val="24"/>
          <w:szCs w:val="24"/>
        </w:rPr>
        <w:t xml:space="preserve"> prevent</w:t>
      </w:r>
      <w:r w:rsidRPr="40CF2E39">
        <w:rPr>
          <w:rFonts w:ascii="Arial" w:eastAsia="Arial" w:hAnsi="Arial" w:cs="Arial"/>
          <w:sz w:val="24"/>
          <w:szCs w:val="24"/>
        </w:rPr>
        <w:t xml:space="preserve"> further participation. A3 admitted the pressure to perform had a negative impact “the pressure of the race was getting to me all the time and I’d have bad guts for weeks”. The concept of desire for significance extends further with A2 as they imply the reason for wanting to coach abroad is to find the next talent and be recognised for finding them, “Because they could be the best athletes in the worst place as well”. It seems the value comes from achieving an ego-oriented outcome, as proof of ability and talent even if it is not their own. </w:t>
      </w:r>
    </w:p>
    <w:p w14:paraId="48745D9D" w14:textId="0DAA19EA"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81DCB01" w14:textId="39A61CB5"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desire for significance encompasses aspects such as elitism, ability, recognition, status winning and drive. </w:t>
      </w:r>
      <w:r w:rsidR="78F3833C" w:rsidRPr="40CF2E39">
        <w:rPr>
          <w:rFonts w:ascii="Arial" w:eastAsia="Arial" w:hAnsi="Arial" w:cs="Arial"/>
          <w:sz w:val="24"/>
          <w:szCs w:val="24"/>
        </w:rPr>
        <w:t>These</w:t>
      </w:r>
      <w:r w:rsidRPr="40CF2E39">
        <w:rPr>
          <w:rFonts w:ascii="Arial" w:eastAsia="Arial" w:hAnsi="Arial" w:cs="Arial"/>
          <w:sz w:val="24"/>
          <w:szCs w:val="24"/>
        </w:rPr>
        <w:t xml:space="preserve"> are important determinants in activity continuation amongst the </w:t>
      </w:r>
      <w:r w:rsidR="55011180" w:rsidRPr="40CF2E39">
        <w:rPr>
          <w:rFonts w:ascii="Arial" w:eastAsia="Arial" w:hAnsi="Arial" w:cs="Arial"/>
          <w:sz w:val="24"/>
          <w:szCs w:val="24"/>
        </w:rPr>
        <w:t>FEYA</w:t>
      </w:r>
      <w:r w:rsidRPr="40CF2E39">
        <w:rPr>
          <w:rFonts w:ascii="Arial" w:eastAsia="Arial" w:hAnsi="Arial" w:cs="Arial"/>
          <w:sz w:val="24"/>
          <w:szCs w:val="24"/>
        </w:rPr>
        <w:t>s and interestingly contrast starkly to the PL ethos. This can be concisely summarised by A3 “I have ambitions to be semi-professional in some sort of activity for the money, the enjoyment and the status”.</w:t>
      </w:r>
    </w:p>
    <w:p w14:paraId="67749FAE" w14:textId="11E0FAEB"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003C6A9" w14:textId="6A42CE80" w:rsidR="00B30B8F" w:rsidRDefault="28A5C5AA" w:rsidP="4A161383">
      <w:pPr>
        <w:pStyle w:val="ListParagraph"/>
        <w:numPr>
          <w:ilvl w:val="0"/>
          <w:numId w:val="5"/>
        </w:numPr>
        <w:spacing w:after="0"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Personal Reward</w:t>
      </w:r>
    </w:p>
    <w:p w14:paraId="1BA9078A" w14:textId="6CBFBD7D" w:rsidR="40CF2E39" w:rsidRDefault="40CF2E39" w:rsidP="40CF2E39">
      <w:pPr>
        <w:pStyle w:val="ListParagraph"/>
        <w:spacing w:after="0" w:line="360" w:lineRule="auto"/>
        <w:jc w:val="both"/>
        <w:rPr>
          <w:rFonts w:ascii="Arial" w:eastAsia="Arial" w:hAnsi="Arial" w:cs="Arial"/>
          <w:b/>
          <w:bCs/>
          <w:sz w:val="24"/>
          <w:szCs w:val="24"/>
          <w:u w:val="single"/>
        </w:rPr>
      </w:pPr>
    </w:p>
    <w:p w14:paraId="1B4D4CF7" w14:textId="74856186" w:rsidR="00B30B8F" w:rsidRDefault="28A5C5AA" w:rsidP="4A161383">
      <w:pPr>
        <w:spacing w:after="0"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070292E6" w14:textId="1E5FA617"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As Whitehead (2005) highlights, our embodiment is a key aspect of our personhood through which we interact with the world. </w:t>
      </w:r>
      <w:r w:rsidR="76CC6349" w:rsidRPr="40CF2E39">
        <w:rPr>
          <w:rFonts w:ascii="Arial" w:eastAsia="Arial" w:hAnsi="Arial" w:cs="Arial"/>
          <w:sz w:val="24"/>
          <w:szCs w:val="24"/>
        </w:rPr>
        <w:t>FEYA</w:t>
      </w:r>
      <w:r w:rsidRPr="40CF2E39">
        <w:rPr>
          <w:rFonts w:ascii="Arial" w:eastAsia="Arial" w:hAnsi="Arial" w:cs="Arial"/>
          <w:sz w:val="24"/>
          <w:szCs w:val="24"/>
        </w:rPr>
        <w:t xml:space="preserve">s commented loving the feeling of playing or participating in activity, expressing their enjoyment, “it’s the best feeling” (A5). A1 </w:t>
      </w:r>
      <w:r w:rsidR="1A840FE8" w:rsidRPr="40CF2E39">
        <w:rPr>
          <w:rFonts w:ascii="Arial" w:eastAsia="Arial" w:hAnsi="Arial" w:cs="Arial"/>
          <w:sz w:val="24"/>
          <w:szCs w:val="24"/>
        </w:rPr>
        <w:t>identified</w:t>
      </w:r>
      <w:r w:rsidRPr="40CF2E39">
        <w:rPr>
          <w:rFonts w:ascii="Arial" w:eastAsia="Arial" w:hAnsi="Arial" w:cs="Arial"/>
          <w:sz w:val="24"/>
          <w:szCs w:val="24"/>
        </w:rPr>
        <w:t xml:space="preserve"> they “felt free” when paddleboarding and A2 stated “I don’t think I would be able to live if I didn’t have sport, it’s the main thing in my life”. This example of embodiment and subsequent intrinsic motivation is powerful, particularly when it is reported that feelings of pure intrinsic enjoyment are rare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It is worth noting in the reflective journal notes the interviewer picked up on changes in body language and facial expressions when </w:t>
      </w:r>
      <w:r w:rsidR="03C898BA" w:rsidRPr="40CF2E39">
        <w:rPr>
          <w:rFonts w:ascii="Arial" w:eastAsia="Arial" w:hAnsi="Arial" w:cs="Arial"/>
          <w:sz w:val="24"/>
          <w:szCs w:val="24"/>
        </w:rPr>
        <w:t>FEYA</w:t>
      </w:r>
      <w:r w:rsidRPr="40CF2E39">
        <w:rPr>
          <w:rFonts w:ascii="Arial" w:eastAsia="Arial" w:hAnsi="Arial" w:cs="Arial"/>
          <w:sz w:val="24"/>
          <w:szCs w:val="24"/>
        </w:rPr>
        <w:t xml:space="preserve">s were discussing engagement in PA activity “Facial expressions were happy and positive”, “raised voice”, “smile and laugh” (Appendix </w:t>
      </w:r>
      <w:r w:rsidR="54CFF8B0" w:rsidRPr="40CF2E39">
        <w:rPr>
          <w:rFonts w:ascii="Arial" w:eastAsia="Arial" w:hAnsi="Arial" w:cs="Arial"/>
          <w:sz w:val="24"/>
          <w:szCs w:val="24"/>
        </w:rPr>
        <w:t>1</w:t>
      </w:r>
      <w:r w:rsidRPr="40CF2E39">
        <w:rPr>
          <w:rFonts w:ascii="Arial" w:eastAsia="Arial" w:hAnsi="Arial" w:cs="Arial"/>
          <w:sz w:val="24"/>
          <w:szCs w:val="24"/>
        </w:rPr>
        <w:t>, pp. 7</w:t>
      </w:r>
      <w:r w:rsidR="00CC59C5">
        <w:rPr>
          <w:rFonts w:ascii="Arial" w:eastAsia="Arial" w:hAnsi="Arial" w:cs="Arial"/>
          <w:sz w:val="24"/>
          <w:szCs w:val="24"/>
        </w:rPr>
        <w:t>0+</w:t>
      </w:r>
      <w:r w:rsidRPr="40CF2E39">
        <w:rPr>
          <w:rFonts w:ascii="Arial" w:eastAsia="Arial" w:hAnsi="Arial" w:cs="Arial"/>
          <w:sz w:val="24"/>
          <w:szCs w:val="24"/>
        </w:rPr>
        <w:t>7</w:t>
      </w:r>
      <w:r w:rsidR="00CC59C5">
        <w:rPr>
          <w:rFonts w:ascii="Arial" w:eastAsia="Arial" w:hAnsi="Arial" w:cs="Arial"/>
          <w:sz w:val="24"/>
          <w:szCs w:val="24"/>
        </w:rPr>
        <w:t>6</w:t>
      </w:r>
      <w:r w:rsidRPr="40CF2E39">
        <w:rPr>
          <w:rFonts w:ascii="Arial" w:eastAsia="Arial" w:hAnsi="Arial" w:cs="Arial"/>
          <w:sz w:val="24"/>
          <w:szCs w:val="24"/>
        </w:rPr>
        <w:t xml:space="preserve">). </w:t>
      </w:r>
      <w:r w:rsidR="3FB7484E" w:rsidRPr="40CF2E39">
        <w:rPr>
          <w:rFonts w:ascii="Arial" w:eastAsia="Arial" w:hAnsi="Arial" w:cs="Arial"/>
          <w:sz w:val="24"/>
          <w:szCs w:val="24"/>
        </w:rPr>
        <w:t>FEYA</w:t>
      </w:r>
      <w:r w:rsidRPr="40CF2E39">
        <w:rPr>
          <w:rFonts w:ascii="Arial" w:eastAsia="Arial" w:hAnsi="Arial" w:cs="Arial"/>
          <w:sz w:val="24"/>
          <w:szCs w:val="24"/>
        </w:rPr>
        <w:t xml:space="preserve">s would choose to be physically active in their free time “I just love to go for a kick around” (A4). This sense of joy and escapism felt when moving was mentioned in terms of using PA such as running as a stress relief to “switch off and help forget about exams” (A5) or “to reflect on behaviour if I have to apologise” (A3) and “helps me think and be on my own and get away from things” (A1). These interpretations that movement is connected to the mind and mood, alludes to the sense of embodiment so integral to the PL concept. Whitehead (2019) champions embodiment as an essential aspect of human nature, driven by our innate urge to relate to the world: she terms this intentionality. This perceptual relatedness ambassadors hoped to seek from PA emphasises the sense of reward and understanding that can be gained from physical movement, demonstrating intentionality. Therefore, applying Whitehead’s belief to the comments made, reinforces the perception that PL is necessary in our ability to understand and interact physically in the world. The </w:t>
      </w:r>
      <w:r w:rsidR="26953845" w:rsidRPr="40CF2E39">
        <w:rPr>
          <w:rFonts w:ascii="Arial" w:eastAsia="Arial" w:hAnsi="Arial" w:cs="Arial"/>
          <w:sz w:val="24"/>
          <w:szCs w:val="24"/>
        </w:rPr>
        <w:t>FEYA</w:t>
      </w:r>
      <w:r w:rsidRPr="40CF2E39">
        <w:rPr>
          <w:rFonts w:ascii="Arial" w:eastAsia="Arial" w:hAnsi="Arial" w:cs="Arial"/>
          <w:sz w:val="24"/>
          <w:szCs w:val="24"/>
        </w:rPr>
        <w:t>s observations about using activity for positive mental health is also consistent with findings in adolescent specific research (Rodriguez-</w:t>
      </w:r>
      <w:proofErr w:type="spellStart"/>
      <w:r w:rsidRPr="40CF2E39">
        <w:rPr>
          <w:rFonts w:ascii="Arial" w:eastAsia="Arial" w:hAnsi="Arial" w:cs="Arial"/>
          <w:sz w:val="24"/>
          <w:szCs w:val="24"/>
        </w:rPr>
        <w:t>Allyon</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2019,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2022). Even during the Covid-19 lockdown, intrinsic motivation ensured they continued to walk, run, and cycle, or find new </w:t>
      </w:r>
      <w:r w:rsidR="6C9C55D1" w:rsidRPr="40CF2E39">
        <w:rPr>
          <w:rFonts w:ascii="Arial" w:eastAsia="Arial" w:hAnsi="Arial" w:cs="Arial"/>
          <w:sz w:val="24"/>
          <w:szCs w:val="24"/>
        </w:rPr>
        <w:t>activities</w:t>
      </w:r>
      <w:r w:rsidRPr="40CF2E39">
        <w:rPr>
          <w:rFonts w:ascii="Arial" w:eastAsia="Arial" w:hAnsi="Arial" w:cs="Arial"/>
          <w:sz w:val="24"/>
          <w:szCs w:val="24"/>
        </w:rPr>
        <w:t>, as movement was so interlinked with their own satisfaction and sense of self (Gallagher 2005</w:t>
      </w:r>
      <w:r w:rsidR="002F019C">
        <w:rPr>
          <w:rFonts w:ascii="Arial" w:eastAsia="Arial" w:hAnsi="Arial" w:cs="Arial"/>
          <w:sz w:val="24"/>
          <w:szCs w:val="24"/>
        </w:rPr>
        <w:t>,</w:t>
      </w:r>
      <w:r w:rsidR="0099163C">
        <w:rPr>
          <w:rFonts w:ascii="Arial" w:eastAsia="Arial" w:hAnsi="Arial" w:cs="Arial"/>
          <w:sz w:val="24"/>
          <w:szCs w:val="24"/>
        </w:rPr>
        <w:t xml:space="preserve"> cited</w:t>
      </w:r>
      <w:r w:rsidRPr="40CF2E39">
        <w:rPr>
          <w:rFonts w:ascii="Arial" w:eastAsia="Arial" w:hAnsi="Arial" w:cs="Arial"/>
          <w:sz w:val="24"/>
          <w:szCs w:val="24"/>
        </w:rPr>
        <w:t xml:space="preserve"> in Whitehead, 2005). A1 walked on her own for hours in lockdown and “loved it”. Sometimes it was a planned route, and other times it was spontaneous exploration. A</w:t>
      </w:r>
      <w:r w:rsidR="335CD31E" w:rsidRPr="40CF2E39">
        <w:rPr>
          <w:rFonts w:ascii="Arial" w:eastAsia="Arial" w:hAnsi="Arial" w:cs="Arial"/>
          <w:sz w:val="24"/>
          <w:szCs w:val="24"/>
        </w:rPr>
        <w:t>4 connected</w:t>
      </w:r>
      <w:r w:rsidRPr="40CF2E39">
        <w:rPr>
          <w:rFonts w:ascii="Arial" w:eastAsia="Arial" w:hAnsi="Arial" w:cs="Arial"/>
          <w:sz w:val="24"/>
          <w:szCs w:val="24"/>
        </w:rPr>
        <w:t xml:space="preserve"> with teammates “we’d all log </w:t>
      </w:r>
      <w:r w:rsidR="3CA36F07" w:rsidRPr="40CF2E39">
        <w:rPr>
          <w:rFonts w:ascii="Arial" w:eastAsia="Arial" w:hAnsi="Arial" w:cs="Arial"/>
          <w:sz w:val="24"/>
          <w:szCs w:val="24"/>
        </w:rPr>
        <w:t>online</w:t>
      </w:r>
      <w:r w:rsidRPr="40CF2E39">
        <w:rPr>
          <w:rFonts w:ascii="Arial" w:eastAsia="Arial" w:hAnsi="Arial" w:cs="Arial"/>
          <w:sz w:val="24"/>
          <w:szCs w:val="24"/>
        </w:rPr>
        <w:t xml:space="preserve"> at 6:30 in the morning to do a HIIT session” and A3 reported using the garden to “set up badminton with netting” to help satisfy the sporting and competitive urges that were so much a part of their embodiment and subsequent enjoyment. Whilst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suggests further research is needed to explore motivational elements on enjoyment, a common motivational view from the </w:t>
      </w:r>
      <w:r w:rsidR="21796704" w:rsidRPr="40CF2E39">
        <w:rPr>
          <w:rFonts w:ascii="Arial" w:eastAsia="Arial" w:hAnsi="Arial" w:cs="Arial"/>
          <w:sz w:val="24"/>
          <w:szCs w:val="24"/>
        </w:rPr>
        <w:t>FEYAs</w:t>
      </w:r>
      <w:r w:rsidRPr="40CF2E39">
        <w:rPr>
          <w:rFonts w:ascii="Arial" w:eastAsia="Arial" w:hAnsi="Arial" w:cs="Arial"/>
          <w:sz w:val="24"/>
          <w:szCs w:val="24"/>
        </w:rPr>
        <w:t xml:space="preserve"> appeared to be undertaking demanding activities. </w:t>
      </w:r>
    </w:p>
    <w:p w14:paraId="2334C579" w14:textId="12061B67"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D6D2737" w14:textId="1E54D1C8" w:rsidR="00B30B8F" w:rsidRDefault="2B413B03"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FEYAs</w:t>
      </w:r>
      <w:r w:rsidR="28A5C5AA" w:rsidRPr="40CF2E39">
        <w:rPr>
          <w:rFonts w:ascii="Arial" w:eastAsia="Arial" w:hAnsi="Arial" w:cs="Arial"/>
          <w:sz w:val="24"/>
          <w:szCs w:val="24"/>
        </w:rPr>
        <w:t xml:space="preserve"> reported enjoying the challenges presented and progression seen from engaging in PA. Despite reporting some activities as difficult, they liked the challenging task and enjoyed the opportunities that arose, “Surfing-I think the challenge is </w:t>
      </w:r>
      <w:bookmarkStart w:id="49" w:name="_Int_w3p6luEI"/>
      <w:proofErr w:type="gramStart"/>
      <w:r w:rsidR="28A5C5AA" w:rsidRPr="40CF2E39">
        <w:rPr>
          <w:rFonts w:ascii="Arial" w:eastAsia="Arial" w:hAnsi="Arial" w:cs="Arial"/>
          <w:sz w:val="24"/>
          <w:szCs w:val="24"/>
        </w:rPr>
        <w:t>really good</w:t>
      </w:r>
      <w:bookmarkEnd w:id="49"/>
      <w:proofErr w:type="gramEnd"/>
      <w:r w:rsidR="28A5C5AA" w:rsidRPr="40CF2E39">
        <w:rPr>
          <w:rFonts w:ascii="Arial" w:eastAsia="Arial" w:hAnsi="Arial" w:cs="Arial"/>
          <w:sz w:val="24"/>
          <w:szCs w:val="24"/>
        </w:rPr>
        <w:t xml:space="preserve">… I enjoyed it” (A4). They gladly tried new activities for the fun of it, regularly opting to spend their time participating in afterschool clubs or accepting new experiences such as outdoor pursuits modules or taking on “Duke of Edinburgh award last minute” as was the case with A1. Investing time and effort into PA was considered valuable use of time, even during the turbulence of the Covid-19 pandemic when they would choose to take on fitness regimes or play outdoor games with families, “Yeah, she ordered the badminton net for me and said, oh, we've got a badminton night” (A1). This is expected </w:t>
      </w:r>
      <w:r w:rsidR="5D9D258E" w:rsidRPr="40CF2E39">
        <w:rPr>
          <w:rFonts w:ascii="Arial" w:eastAsia="Arial" w:hAnsi="Arial" w:cs="Arial"/>
          <w:sz w:val="24"/>
          <w:szCs w:val="24"/>
        </w:rPr>
        <w:t>as</w:t>
      </w:r>
      <w:r w:rsidR="28A5C5AA" w:rsidRPr="40CF2E39">
        <w:rPr>
          <w:rFonts w:ascii="Arial" w:eastAsia="Arial" w:hAnsi="Arial" w:cs="Arial"/>
          <w:sz w:val="24"/>
          <w:szCs w:val="24"/>
        </w:rPr>
        <w:t xml:space="preserve"> findings suggest it is the </w:t>
      </w:r>
      <w:r w:rsidR="59C1A9A4" w:rsidRPr="40CF2E39">
        <w:rPr>
          <w:rFonts w:ascii="Arial" w:eastAsia="Arial" w:hAnsi="Arial" w:cs="Arial"/>
          <w:sz w:val="24"/>
          <w:szCs w:val="24"/>
        </w:rPr>
        <w:t>FEYA</w:t>
      </w:r>
      <w:r w:rsidR="28A5C5AA" w:rsidRPr="40CF2E39">
        <w:rPr>
          <w:rFonts w:ascii="Arial" w:eastAsia="Arial" w:hAnsi="Arial" w:cs="Arial"/>
          <w:sz w:val="24"/>
          <w:szCs w:val="24"/>
        </w:rPr>
        <w:t>s awareness of the value of PA combined with their confidence and knowledge that makes them more likely to engage in these activities</w:t>
      </w:r>
      <w:r w:rsidR="57368F2A" w:rsidRPr="40CF2E39">
        <w:rPr>
          <w:rFonts w:ascii="Arial" w:eastAsia="Arial" w:hAnsi="Arial" w:cs="Arial"/>
          <w:sz w:val="24"/>
          <w:szCs w:val="24"/>
        </w:rPr>
        <w:t xml:space="preserve"> (Alipour-</w:t>
      </w:r>
      <w:proofErr w:type="spellStart"/>
      <w:r w:rsidR="57368F2A" w:rsidRPr="40CF2E39">
        <w:rPr>
          <w:rFonts w:ascii="Arial" w:eastAsia="Arial" w:hAnsi="Arial" w:cs="Arial"/>
          <w:sz w:val="24"/>
          <w:szCs w:val="24"/>
        </w:rPr>
        <w:t>Anbarani</w:t>
      </w:r>
      <w:proofErr w:type="spellEnd"/>
      <w:r w:rsidR="57368F2A" w:rsidRPr="40CF2E39">
        <w:rPr>
          <w:rFonts w:ascii="Arial" w:eastAsia="Arial" w:hAnsi="Arial" w:cs="Arial"/>
          <w:sz w:val="24"/>
          <w:szCs w:val="24"/>
        </w:rPr>
        <w:t xml:space="preserve"> </w:t>
      </w:r>
      <w:r w:rsidR="57368F2A" w:rsidRPr="40CF2E39">
        <w:rPr>
          <w:rFonts w:ascii="Arial" w:eastAsia="Arial" w:hAnsi="Arial" w:cs="Arial"/>
          <w:i/>
          <w:iCs/>
          <w:sz w:val="24"/>
          <w:szCs w:val="24"/>
        </w:rPr>
        <w:t>et al.</w:t>
      </w:r>
      <w:r w:rsidR="57368F2A" w:rsidRPr="40CF2E39">
        <w:rPr>
          <w:rFonts w:ascii="Arial" w:eastAsia="Arial" w:hAnsi="Arial" w:cs="Arial"/>
          <w:sz w:val="24"/>
          <w:szCs w:val="24"/>
        </w:rPr>
        <w:t xml:space="preserve"> 2022)</w:t>
      </w:r>
      <w:r w:rsidR="28A5C5AA" w:rsidRPr="40CF2E39">
        <w:rPr>
          <w:rFonts w:ascii="Arial" w:eastAsia="Arial" w:hAnsi="Arial" w:cs="Arial"/>
          <w:sz w:val="24"/>
          <w:szCs w:val="24"/>
        </w:rPr>
        <w:t xml:space="preserve">. During lockdown A2 described “the route around my house is a circle route… 5K… So, I’d do that and just try and test myself, see if I could lower my times…And then I went into a 10k” indicating the personal reward they gained from achieving targets they had set when running or cycling. These activities were undertaken to not only counteract the lockdown boredom but to also satisfy the need to move and challenge themselves. </w:t>
      </w:r>
      <w:r w:rsidR="176104EF" w:rsidRPr="40CF2E39">
        <w:rPr>
          <w:rFonts w:ascii="Arial" w:eastAsia="Arial" w:hAnsi="Arial" w:cs="Arial"/>
          <w:sz w:val="24"/>
          <w:szCs w:val="24"/>
        </w:rPr>
        <w:t xml:space="preserve">The </w:t>
      </w:r>
      <w:r w:rsidR="1783F278" w:rsidRPr="40CF2E39">
        <w:rPr>
          <w:rFonts w:ascii="Arial" w:eastAsia="Arial" w:hAnsi="Arial" w:cs="Arial"/>
          <w:sz w:val="24"/>
          <w:szCs w:val="24"/>
        </w:rPr>
        <w:t>FEYA</w:t>
      </w:r>
      <w:r w:rsidR="176104EF" w:rsidRPr="40CF2E39">
        <w:rPr>
          <w:rFonts w:ascii="Arial" w:eastAsia="Arial" w:hAnsi="Arial" w:cs="Arial"/>
          <w:sz w:val="24"/>
          <w:szCs w:val="24"/>
        </w:rPr>
        <w:t>s</w:t>
      </w:r>
      <w:r w:rsidR="28A5C5AA" w:rsidRPr="40CF2E39">
        <w:rPr>
          <w:rFonts w:ascii="Arial" w:eastAsia="Arial" w:hAnsi="Arial" w:cs="Arial"/>
          <w:sz w:val="24"/>
          <w:szCs w:val="24"/>
        </w:rPr>
        <w:t xml:space="preserve"> are open to new experiences and can navigate and remove barriers in their way to enhance their overall health (</w:t>
      </w:r>
      <w:proofErr w:type="spellStart"/>
      <w:r w:rsidR="28A5C5AA" w:rsidRPr="40CF2E39">
        <w:rPr>
          <w:rFonts w:ascii="Arial" w:eastAsia="Arial" w:hAnsi="Arial" w:cs="Arial"/>
          <w:sz w:val="24"/>
          <w:szCs w:val="24"/>
        </w:rPr>
        <w:t>Trembelay</w:t>
      </w:r>
      <w:proofErr w:type="spellEnd"/>
      <w:r w:rsidR="28A5C5AA" w:rsidRPr="40CF2E39">
        <w:rPr>
          <w:rFonts w:ascii="Arial" w:eastAsia="Arial" w:hAnsi="Arial" w:cs="Arial"/>
          <w:sz w:val="24"/>
          <w:szCs w:val="24"/>
        </w:rPr>
        <w:t xml:space="preserve"> </w:t>
      </w:r>
      <w:r w:rsidR="28A5C5AA" w:rsidRPr="40CF2E39">
        <w:rPr>
          <w:rFonts w:ascii="Arial" w:eastAsia="Arial" w:hAnsi="Arial" w:cs="Arial"/>
          <w:i/>
          <w:iCs/>
          <w:sz w:val="24"/>
          <w:szCs w:val="24"/>
        </w:rPr>
        <w:t>et al.</w:t>
      </w:r>
      <w:r w:rsidR="28A5C5AA" w:rsidRPr="40CF2E39">
        <w:rPr>
          <w:rFonts w:ascii="Arial" w:eastAsia="Arial" w:hAnsi="Arial" w:cs="Arial"/>
          <w:sz w:val="24"/>
          <w:szCs w:val="24"/>
        </w:rPr>
        <w:t xml:space="preserve"> 2018, Satija </w:t>
      </w:r>
      <w:r w:rsidR="28A5C5AA" w:rsidRPr="40CF2E39">
        <w:rPr>
          <w:rFonts w:ascii="Arial" w:eastAsia="Arial" w:hAnsi="Arial" w:cs="Arial"/>
          <w:i/>
          <w:iCs/>
          <w:sz w:val="24"/>
          <w:szCs w:val="24"/>
        </w:rPr>
        <w:t>et al</w:t>
      </w:r>
      <w:r w:rsidR="28A5C5AA" w:rsidRPr="40CF2E39">
        <w:rPr>
          <w:rFonts w:ascii="Arial" w:eastAsia="Arial" w:hAnsi="Arial" w:cs="Arial"/>
          <w:sz w:val="24"/>
          <w:szCs w:val="24"/>
        </w:rPr>
        <w:t>. 2018, Alipour-</w:t>
      </w:r>
      <w:proofErr w:type="spellStart"/>
      <w:r w:rsidR="28A5C5AA" w:rsidRPr="40CF2E39">
        <w:rPr>
          <w:rFonts w:ascii="Arial" w:eastAsia="Arial" w:hAnsi="Arial" w:cs="Arial"/>
          <w:sz w:val="24"/>
          <w:szCs w:val="24"/>
        </w:rPr>
        <w:t>Anbarani</w:t>
      </w:r>
      <w:proofErr w:type="spellEnd"/>
      <w:r w:rsidR="28A5C5AA" w:rsidRPr="40CF2E39">
        <w:rPr>
          <w:rFonts w:ascii="Arial" w:eastAsia="Arial" w:hAnsi="Arial" w:cs="Arial"/>
          <w:sz w:val="24"/>
          <w:szCs w:val="24"/>
        </w:rPr>
        <w:t xml:space="preserve"> </w:t>
      </w:r>
      <w:r w:rsidR="28A5C5AA" w:rsidRPr="40CF2E39">
        <w:rPr>
          <w:rFonts w:ascii="Arial" w:eastAsia="Arial" w:hAnsi="Arial" w:cs="Arial"/>
          <w:i/>
          <w:iCs/>
          <w:sz w:val="24"/>
          <w:szCs w:val="24"/>
        </w:rPr>
        <w:t>et al</w:t>
      </w:r>
      <w:r w:rsidR="28A5C5AA" w:rsidRPr="40CF2E39">
        <w:rPr>
          <w:rFonts w:ascii="Arial" w:eastAsia="Arial" w:hAnsi="Arial" w:cs="Arial"/>
          <w:sz w:val="24"/>
          <w:szCs w:val="24"/>
        </w:rPr>
        <w:t>. 2022). For A1 “covid meant no football, no group activities, but I started doing a lot of walking in lockdown”. A5 shifted focus with the absence of sport, “I bought a skipping rope I bought a set of weights I bought like a new yoga mat … a lot of fitness stuff that would just keep me entertained” This was important as it may have helped to satisfy the sense of self and helped to connect to the world (Burkitt, 1999</w:t>
      </w:r>
      <w:r w:rsidR="0038564F">
        <w:rPr>
          <w:rFonts w:ascii="Arial" w:eastAsia="Arial" w:hAnsi="Arial" w:cs="Arial"/>
          <w:sz w:val="24"/>
          <w:szCs w:val="24"/>
        </w:rPr>
        <w:t>, cited</w:t>
      </w:r>
      <w:r w:rsidR="28A5C5AA" w:rsidRPr="40CF2E39">
        <w:rPr>
          <w:rFonts w:ascii="Arial" w:eastAsia="Arial" w:hAnsi="Arial" w:cs="Arial"/>
          <w:sz w:val="24"/>
          <w:szCs w:val="24"/>
        </w:rPr>
        <w:t xml:space="preserve"> in Whitehead</w:t>
      </w:r>
      <w:r w:rsidR="004A4998">
        <w:rPr>
          <w:rFonts w:ascii="Arial" w:eastAsia="Arial" w:hAnsi="Arial" w:cs="Arial"/>
          <w:sz w:val="24"/>
          <w:szCs w:val="24"/>
        </w:rPr>
        <w:t>,</w:t>
      </w:r>
      <w:r w:rsidR="28A5C5AA" w:rsidRPr="40CF2E39">
        <w:rPr>
          <w:rFonts w:ascii="Arial" w:eastAsia="Arial" w:hAnsi="Arial" w:cs="Arial"/>
          <w:sz w:val="24"/>
          <w:szCs w:val="24"/>
        </w:rPr>
        <w:t xml:space="preserve"> 2005) during the strange circumstances of Covid-19 Lockdowns. A3 enjoyed learning new training and techniques in a fitness gym, but also </w:t>
      </w:r>
      <w:r w:rsidR="2789D180" w:rsidRPr="40CF2E39">
        <w:rPr>
          <w:rFonts w:ascii="Arial" w:eastAsia="Arial" w:hAnsi="Arial" w:cs="Arial"/>
          <w:sz w:val="24"/>
          <w:szCs w:val="24"/>
        </w:rPr>
        <w:t>wanted</w:t>
      </w:r>
      <w:r w:rsidR="28A5C5AA" w:rsidRPr="40CF2E39">
        <w:rPr>
          <w:rFonts w:ascii="Arial" w:eastAsia="Arial" w:hAnsi="Arial" w:cs="Arial"/>
          <w:sz w:val="24"/>
          <w:szCs w:val="24"/>
        </w:rPr>
        <w:t xml:space="preserve"> aesthetic gains to feel good about themselves, “In comprehensive, I was skinny… so I weighed 50-60kg, people used to take the mick</w:t>
      </w:r>
      <w:r w:rsidR="28A5C5AA" w:rsidRPr="40CF2E39">
        <w:rPr>
          <w:rFonts w:ascii="Arial" w:eastAsia="Arial" w:hAnsi="Arial" w:cs="Arial"/>
          <w:b/>
          <w:bCs/>
          <w:sz w:val="24"/>
          <w:szCs w:val="24"/>
        </w:rPr>
        <w:t>”</w:t>
      </w:r>
      <w:r w:rsidR="28A5C5AA" w:rsidRPr="40CF2E39">
        <w:rPr>
          <w:rFonts w:ascii="Arial" w:eastAsia="Arial" w:hAnsi="Arial" w:cs="Arial"/>
          <w:sz w:val="24"/>
          <w:szCs w:val="24"/>
        </w:rPr>
        <w:t xml:space="preserve">. Interestingly it was a peer that encouraged and taught A3 before writing them a program, or else they would not have done it. Peers are strong influencers of behaviour and the social element of participating in activity was regularly cited. </w:t>
      </w:r>
    </w:p>
    <w:p w14:paraId="52A3CFC8" w14:textId="1712DF64"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058AE422" w14:textId="6DDF78E7"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 common view was that participating with friends helped to enhance the value of the activity and when being active with friends it “felt like they were doing something with their time” (A1). Structured and organised activity appears to have been the vehicle for creating strong social networks, which is a crucial element of human behaviour. A4 highlighted, “I think the position I'm in now is </w:t>
      </w:r>
      <w:bookmarkStart w:id="50" w:name="_Int_qoBy6awK"/>
      <w:r w:rsidRPr="40CF2E39">
        <w:rPr>
          <w:rFonts w:ascii="Arial" w:eastAsia="Arial" w:hAnsi="Arial" w:cs="Arial"/>
          <w:sz w:val="24"/>
          <w:szCs w:val="24"/>
        </w:rPr>
        <w:t>mainly due</w:t>
      </w:r>
      <w:bookmarkEnd w:id="50"/>
      <w:r w:rsidRPr="40CF2E39">
        <w:rPr>
          <w:rFonts w:ascii="Arial" w:eastAsia="Arial" w:hAnsi="Arial" w:cs="Arial"/>
          <w:sz w:val="24"/>
          <w:szCs w:val="24"/>
        </w:rPr>
        <w:t xml:space="preserve"> to playing sports and football. I improved my confidence a lot as I've grown up, which meant I can speak to people more freely”. Here it was engagement in football itself that gave them the confidence to make new friends. Importantly they mentioned not having the confidence to go on residentials in school but by playing college football and subsequently creating strong social bonds, this has instilled in them the confidence necessary to cope in such situations, “I think it helped massively… like the college football meeting 15-16 new people, we're now mates”. They went on to represent the college football team at a tournament requiring overnight stays, a pinnacle moment in their confidence levels, “I don't think I had the confidence at the time to do that, so different now”. The personal growth and reward achieved from this was visible in the ambassador “big smiles and grins, lifted/tilted chin” (appendix </w:t>
      </w:r>
      <w:r w:rsidR="4025E283" w:rsidRPr="40CF2E39">
        <w:rPr>
          <w:rFonts w:ascii="Arial" w:eastAsia="Arial" w:hAnsi="Arial" w:cs="Arial"/>
          <w:sz w:val="24"/>
          <w:szCs w:val="24"/>
        </w:rPr>
        <w:t>1</w:t>
      </w:r>
      <w:r w:rsidRPr="40CF2E39">
        <w:rPr>
          <w:rFonts w:ascii="Arial" w:eastAsia="Arial" w:hAnsi="Arial" w:cs="Arial"/>
          <w:sz w:val="24"/>
          <w:szCs w:val="24"/>
        </w:rPr>
        <w:t>, A4 page. 7</w:t>
      </w:r>
      <w:r w:rsidR="00D0323B">
        <w:rPr>
          <w:rFonts w:ascii="Arial" w:eastAsia="Arial" w:hAnsi="Arial" w:cs="Arial"/>
          <w:sz w:val="24"/>
          <w:szCs w:val="24"/>
        </w:rPr>
        <w:t>0</w:t>
      </w:r>
      <w:r w:rsidRPr="40CF2E39">
        <w:rPr>
          <w:rFonts w:ascii="Arial" w:eastAsia="Arial" w:hAnsi="Arial" w:cs="Arial"/>
          <w:sz w:val="24"/>
          <w:szCs w:val="24"/>
        </w:rPr>
        <w:t>) and has now opened a wealth of future possibilities that previously seemed unavailable to them. This arguably represents human flourishing (Whitehead, 2019) helping to justify the concept of PL for all from the affordances this individual achieved through sport participation.</w:t>
      </w:r>
    </w:p>
    <w:p w14:paraId="3010F3ED" w14:textId="297B80EC"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AE93AE9" w14:textId="72938107" w:rsidR="00B30B8F" w:rsidRDefault="28A5C5AA" w:rsidP="4A161383">
      <w:pPr>
        <w:spacing w:line="360" w:lineRule="auto"/>
        <w:jc w:val="both"/>
        <w:rPr>
          <w:rFonts w:ascii="Arial" w:eastAsia="Arial" w:hAnsi="Arial" w:cs="Arial"/>
          <w:sz w:val="24"/>
          <w:szCs w:val="24"/>
        </w:rPr>
      </w:pPr>
      <w:bookmarkStart w:id="51" w:name="_Int_18Y8LFvD"/>
      <w:r w:rsidRPr="40CF2E39">
        <w:rPr>
          <w:rFonts w:ascii="Arial" w:eastAsia="Arial" w:hAnsi="Arial" w:cs="Arial"/>
          <w:sz w:val="24"/>
          <w:szCs w:val="24"/>
        </w:rPr>
        <w:t>It seems that</w:t>
      </w:r>
      <w:bookmarkEnd w:id="51"/>
      <w:r w:rsidRPr="40CF2E39">
        <w:rPr>
          <w:rFonts w:ascii="Arial" w:eastAsia="Arial" w:hAnsi="Arial" w:cs="Arial"/>
          <w:sz w:val="24"/>
          <w:szCs w:val="24"/>
        </w:rPr>
        <w:t xml:space="preserve"> being active with friends was a rewarding and positive past time with </w:t>
      </w:r>
      <w:r w:rsidR="7B21C5C0" w:rsidRPr="40CF2E39">
        <w:rPr>
          <w:rFonts w:ascii="Arial" w:eastAsia="Arial" w:hAnsi="Arial" w:cs="Arial"/>
          <w:sz w:val="24"/>
          <w:szCs w:val="24"/>
        </w:rPr>
        <w:t>FEYA</w:t>
      </w:r>
      <w:r w:rsidRPr="40CF2E39">
        <w:rPr>
          <w:rFonts w:ascii="Arial" w:eastAsia="Arial" w:hAnsi="Arial" w:cs="Arial"/>
          <w:sz w:val="24"/>
          <w:szCs w:val="24"/>
        </w:rPr>
        <w:t>s deliberately looking for likeminded and similarly active friends. A1 mentioned “I got my friends into paddle boarding” so they could participate together and so has become influential in others PL journeys, as well as nurturing their own. A3 suggested they were “friends with people who are like me”, deliberately finding friends that want to be active as they would rather spend time socially doing activities. Social benefits added to the pleasure of PA as can be seen with A2 who commented, “if you're not enjoying social aspect of it, you're not going to enjoy the sports”, going on to discuss the friendship group from their football team also opt to do activities together outside of football. However, A2 also recognised it is hard to maintain friendships with active people, as “other active people are usually busy as well”.</w:t>
      </w:r>
    </w:p>
    <w:p w14:paraId="19C67014" w14:textId="5D9B7710"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BA6D4FE" w14:textId="5C4A0AB1"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Choosing to be active with friends or joining teams </w:t>
      </w:r>
      <w:r w:rsidR="5CA6504D" w:rsidRPr="40CF2E39">
        <w:rPr>
          <w:rFonts w:ascii="Arial" w:eastAsia="Arial" w:hAnsi="Arial" w:cs="Arial"/>
          <w:sz w:val="24"/>
          <w:szCs w:val="24"/>
        </w:rPr>
        <w:t>for</w:t>
      </w:r>
      <w:r w:rsidRPr="40CF2E39">
        <w:rPr>
          <w:rFonts w:ascii="Arial" w:eastAsia="Arial" w:hAnsi="Arial" w:cs="Arial"/>
          <w:sz w:val="24"/>
          <w:szCs w:val="24"/>
        </w:rPr>
        <w:t xml:space="preserve"> social benefits is positive behaviour linked to PL but as A2 pointed out</w:t>
      </w:r>
      <w:r w:rsidR="333A0A7E" w:rsidRPr="40CF2E39">
        <w:rPr>
          <w:rFonts w:ascii="Arial" w:eastAsia="Arial" w:hAnsi="Arial" w:cs="Arial"/>
          <w:sz w:val="24"/>
          <w:szCs w:val="24"/>
        </w:rPr>
        <w:t>,</w:t>
      </w:r>
      <w:r w:rsidRPr="40CF2E39">
        <w:rPr>
          <w:rFonts w:ascii="Arial" w:eastAsia="Arial" w:hAnsi="Arial" w:cs="Arial"/>
          <w:sz w:val="24"/>
          <w:szCs w:val="24"/>
        </w:rPr>
        <w:t xml:space="preserve"> the extremes of lockdown in Covid-19 impeded th</w:t>
      </w:r>
      <w:r w:rsidR="5BD55CC3" w:rsidRPr="40CF2E39">
        <w:rPr>
          <w:rFonts w:ascii="Arial" w:eastAsia="Arial" w:hAnsi="Arial" w:cs="Arial"/>
          <w:sz w:val="24"/>
          <w:szCs w:val="24"/>
        </w:rPr>
        <w:t>is</w:t>
      </w:r>
      <w:r w:rsidRPr="40CF2E39">
        <w:rPr>
          <w:rFonts w:ascii="Arial" w:eastAsia="Arial" w:hAnsi="Arial" w:cs="Arial"/>
          <w:sz w:val="24"/>
          <w:szCs w:val="24"/>
        </w:rPr>
        <w:t xml:space="preserve"> socialising, “I thought it was quite lonely as well because we couldn’t see anyone, especially with netball because it was indoor, it was one of the last sports to start back up again”. Not being able to participate in their sporting endeavours was difficult for the </w:t>
      </w:r>
      <w:r w:rsidR="56C3EC0B" w:rsidRPr="40CF2E39">
        <w:rPr>
          <w:rFonts w:ascii="Arial" w:eastAsia="Arial" w:hAnsi="Arial" w:cs="Arial"/>
          <w:sz w:val="24"/>
          <w:szCs w:val="24"/>
        </w:rPr>
        <w:t>FEYAs</w:t>
      </w:r>
      <w:r w:rsidRPr="40CF2E39">
        <w:rPr>
          <w:rFonts w:ascii="Arial" w:eastAsia="Arial" w:hAnsi="Arial" w:cs="Arial"/>
          <w:sz w:val="24"/>
          <w:szCs w:val="24"/>
        </w:rPr>
        <w:t xml:space="preserve"> as </w:t>
      </w:r>
      <w:r w:rsidR="08A04FC4" w:rsidRPr="40CF2E39">
        <w:rPr>
          <w:rFonts w:ascii="Arial" w:eastAsia="Arial" w:hAnsi="Arial" w:cs="Arial"/>
          <w:sz w:val="24"/>
          <w:szCs w:val="24"/>
        </w:rPr>
        <w:t>for many years</w:t>
      </w:r>
      <w:r w:rsidRPr="40CF2E39">
        <w:rPr>
          <w:rFonts w:ascii="Arial" w:eastAsia="Arial" w:hAnsi="Arial" w:cs="Arial"/>
          <w:sz w:val="24"/>
          <w:szCs w:val="24"/>
        </w:rPr>
        <w:t xml:space="preserve"> their weekly schedule ha</w:t>
      </w:r>
      <w:r w:rsidR="3390BC56" w:rsidRPr="40CF2E39">
        <w:rPr>
          <w:rFonts w:ascii="Arial" w:eastAsia="Arial" w:hAnsi="Arial" w:cs="Arial"/>
          <w:sz w:val="24"/>
          <w:szCs w:val="24"/>
        </w:rPr>
        <w:t>d</w:t>
      </w:r>
      <w:r w:rsidRPr="40CF2E39">
        <w:rPr>
          <w:rFonts w:ascii="Arial" w:eastAsia="Arial" w:hAnsi="Arial" w:cs="Arial"/>
          <w:sz w:val="24"/>
          <w:szCs w:val="24"/>
        </w:rPr>
        <w:t xml:space="preserve"> been made up of specific club attendance, as participation was their passion. A2 indicated that the restrictions on distances in lockdown meant “I couldn't see a lot of the people I'd interact with… I couldn't travel that far, so I found it </w:t>
      </w:r>
      <w:proofErr w:type="gramStart"/>
      <w:r w:rsidRPr="40CF2E39">
        <w:rPr>
          <w:rFonts w:ascii="Arial" w:eastAsia="Arial" w:hAnsi="Arial" w:cs="Arial"/>
          <w:sz w:val="24"/>
          <w:szCs w:val="24"/>
        </w:rPr>
        <w:t>really hard</w:t>
      </w:r>
      <w:proofErr w:type="gramEnd"/>
      <w:r w:rsidRPr="40CF2E39">
        <w:rPr>
          <w:rFonts w:ascii="Arial" w:eastAsia="Arial" w:hAnsi="Arial" w:cs="Arial"/>
          <w:sz w:val="24"/>
          <w:szCs w:val="24"/>
        </w:rPr>
        <w:t xml:space="preserve">”. The nature of sports teams means connections and relationships are made with members residing in all surrounding areas, as they come together for the specific activity. A5 shared a similar view stating after lockdown “I loved joining the college football and belonging to a team again, I had missed that”. Being in a team it seems brought personal reward in the form of friendships and satisfaction from collaboration. It could be viewed that this sense of gaining a personal reward and collaboration urged the participants to pursue </w:t>
      </w:r>
      <w:r w:rsidR="02B94033" w:rsidRPr="40CF2E39">
        <w:rPr>
          <w:rFonts w:ascii="Arial" w:eastAsia="Arial" w:hAnsi="Arial" w:cs="Arial"/>
          <w:sz w:val="24"/>
          <w:szCs w:val="24"/>
        </w:rPr>
        <w:t>the FE</w:t>
      </w:r>
      <w:r w:rsidRPr="40CF2E39">
        <w:rPr>
          <w:rFonts w:ascii="Arial" w:eastAsia="Arial" w:hAnsi="Arial" w:cs="Arial"/>
          <w:sz w:val="24"/>
          <w:szCs w:val="24"/>
        </w:rPr>
        <w:t>YA</w:t>
      </w:r>
      <w:r w:rsidR="091FD697" w:rsidRPr="40CF2E39">
        <w:rPr>
          <w:rFonts w:ascii="Arial" w:eastAsia="Arial" w:hAnsi="Arial" w:cs="Arial"/>
          <w:sz w:val="24"/>
          <w:szCs w:val="24"/>
        </w:rPr>
        <w:t xml:space="preserve"> role</w:t>
      </w:r>
      <w:r w:rsidRPr="40CF2E39">
        <w:rPr>
          <w:rFonts w:ascii="Arial" w:eastAsia="Arial" w:hAnsi="Arial" w:cs="Arial"/>
          <w:sz w:val="24"/>
          <w:szCs w:val="24"/>
        </w:rPr>
        <w:t xml:space="preserve">. </w:t>
      </w:r>
    </w:p>
    <w:p w14:paraId="5D608050" w14:textId="1E8C77C5"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9ED06C2" w14:textId="59DE8698"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w:t>
      </w:r>
      <w:r w:rsidR="38107A02" w:rsidRPr="40CF2E39">
        <w:rPr>
          <w:rFonts w:ascii="Arial" w:eastAsia="Arial" w:hAnsi="Arial" w:cs="Arial"/>
          <w:sz w:val="24"/>
          <w:szCs w:val="24"/>
        </w:rPr>
        <w:t>FEYA</w:t>
      </w:r>
      <w:r w:rsidRPr="40CF2E39">
        <w:rPr>
          <w:rFonts w:ascii="Arial" w:eastAsia="Arial" w:hAnsi="Arial" w:cs="Arial"/>
          <w:sz w:val="24"/>
          <w:szCs w:val="24"/>
        </w:rPr>
        <w:t>s had previously taken on mentoring and leadership roles in clubs and school positions “I was a prefect and sports ambassador” (A3). It was mentioned that they enjoyed being “a role model to other people” (A2) recognising whilst it was difficult, it was also rewarding, such as</w:t>
      </w:r>
      <w:r w:rsidR="79B44FE7" w:rsidRPr="40CF2E39">
        <w:rPr>
          <w:rFonts w:ascii="Arial" w:eastAsia="Arial" w:hAnsi="Arial" w:cs="Arial"/>
          <w:sz w:val="24"/>
          <w:szCs w:val="24"/>
        </w:rPr>
        <w:t xml:space="preserve"> when</w:t>
      </w:r>
      <w:r w:rsidRPr="40CF2E39">
        <w:rPr>
          <w:rFonts w:ascii="Arial" w:eastAsia="Arial" w:hAnsi="Arial" w:cs="Arial"/>
          <w:sz w:val="24"/>
          <w:szCs w:val="24"/>
        </w:rPr>
        <w:t xml:space="preserve"> “witnessing someone scoring their first goal” (A1). Wanting to help others was often cited, “making people go further and growing how good they are and just seeing people progress” (A4); “I like the reward of them doing well” (A5). A1 wanted to help others emulate the feelings of personal gain and reward that they obtained from being active “if someone doesn't want to do it, finding a way around it to get them to do it, I love that”. The sense of wanting to “give back” (A3) and increase opportunities for children to experience the same positive benefits and “to enjoy themselves” (A2) was translated as a rewarding feeling. This sense of liking to give back and teaching others new skills can be seen in comments such as “coaching is a rewarding feeling” (A1); “I like teaching” (A5); “I Love learning from the other coaches and gaining experience and seeing people grow” (A4); “It's great to see others doing things you have taught them” (A2); “I had a lot of gratitude from coaching and went home feeling really proud” (A3). Certainly, the concept of seeing people progress was strong in their answers as was the recognition of the importance placed upon the trust others had in you. Noteworthy was a statement from A2, “would like to work with charities that provide activity for disadvantaged children, they deserve fun as well”. They have made a synonymous link between fun and PA, placing much importance upon </w:t>
      </w:r>
      <w:r w:rsidR="47C4BBC8" w:rsidRPr="40CF2E39">
        <w:rPr>
          <w:rFonts w:ascii="Arial" w:eastAsia="Arial" w:hAnsi="Arial" w:cs="Arial"/>
          <w:sz w:val="24"/>
          <w:szCs w:val="24"/>
        </w:rPr>
        <w:t>this relationship</w:t>
      </w:r>
      <w:r w:rsidRPr="40CF2E39">
        <w:rPr>
          <w:rFonts w:ascii="Arial" w:eastAsia="Arial" w:hAnsi="Arial" w:cs="Arial"/>
          <w:sz w:val="24"/>
          <w:szCs w:val="24"/>
        </w:rPr>
        <w:t>.</w:t>
      </w:r>
    </w:p>
    <w:p w14:paraId="7871E822" w14:textId="6AC961F2"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E4DA70F" w14:textId="1F9AED4B"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A2,3,4</w:t>
      </w:r>
      <w:r w:rsidR="33602907" w:rsidRPr="40CF2E39">
        <w:rPr>
          <w:rFonts w:ascii="Arial" w:eastAsia="Arial" w:hAnsi="Arial" w:cs="Arial"/>
          <w:sz w:val="24"/>
          <w:szCs w:val="24"/>
        </w:rPr>
        <w:t xml:space="preserve"> and </w:t>
      </w:r>
      <w:r w:rsidRPr="40CF2E39">
        <w:rPr>
          <w:rFonts w:ascii="Arial" w:eastAsia="Arial" w:hAnsi="Arial" w:cs="Arial"/>
          <w:sz w:val="24"/>
          <w:szCs w:val="24"/>
        </w:rPr>
        <w:t xml:space="preserve">5 referred to wanting a “career in sport” due to the enjoyment they themselves had gained from participating and competing, thus allowing them to continue to extend their own and others PL journeys. Whilst the </w:t>
      </w:r>
      <w:r w:rsidR="529A5D63" w:rsidRPr="40CF2E39">
        <w:rPr>
          <w:rFonts w:ascii="Arial" w:eastAsia="Arial" w:hAnsi="Arial" w:cs="Arial"/>
          <w:sz w:val="24"/>
          <w:szCs w:val="24"/>
        </w:rPr>
        <w:t>FEYA</w:t>
      </w:r>
      <w:r w:rsidRPr="40CF2E39">
        <w:rPr>
          <w:rFonts w:ascii="Arial" w:eastAsia="Arial" w:hAnsi="Arial" w:cs="Arial"/>
          <w:sz w:val="24"/>
          <w:szCs w:val="24"/>
        </w:rPr>
        <w:t xml:space="preserve">s highlighted liking and enjoying the feeling of being a role model, it is important to remember participation is their predominant reason for engagement; A1 mentioned giving up an activity as it became more about coaching the others and not about personal improvement “it was coaching the younger ones, instead of training”. Consequently, if a participant did not feel they were gaining personal reward and enjoyment from participation, they would cease doing so. A1 was not motivated by having to join a new team and “start again” after Covid-19 collapsed their previous club. A5, by their own admission was “hit or miss” with practical modules in college depending upon the “childish” mood of the boys in the class. Despite achieving national honours in cricket, A2 found it “long and boring” and so gave it up.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recognises common motives for PA for young people are fun, skill development, affiliation, fitness, success, and challenge and so not surprisingly, without the personal reward felt by the </w:t>
      </w:r>
      <w:r w:rsidR="796E39FD" w:rsidRPr="40CF2E39">
        <w:rPr>
          <w:rFonts w:ascii="Arial" w:eastAsia="Arial" w:hAnsi="Arial" w:cs="Arial"/>
          <w:sz w:val="24"/>
          <w:szCs w:val="24"/>
        </w:rPr>
        <w:t>FEYA</w:t>
      </w:r>
      <w:r w:rsidRPr="40CF2E39">
        <w:rPr>
          <w:rFonts w:ascii="Arial" w:eastAsia="Arial" w:hAnsi="Arial" w:cs="Arial"/>
          <w:sz w:val="24"/>
          <w:szCs w:val="24"/>
        </w:rPr>
        <w:t>s in the forms mentioned by Biddle, continued engagement and participation was unlikely.</w:t>
      </w:r>
    </w:p>
    <w:p w14:paraId="32B9E5AE" w14:textId="5AAA3D0D" w:rsidR="00B30B8F" w:rsidRDefault="28A5C5AA" w:rsidP="4A161383">
      <w:pPr>
        <w:spacing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684EE93" w14:textId="2BE1C1A3" w:rsidR="00B30B8F" w:rsidRDefault="28A5C5AA" w:rsidP="4A161383">
      <w:pPr>
        <w:pStyle w:val="ListParagraph"/>
        <w:numPr>
          <w:ilvl w:val="0"/>
          <w:numId w:val="5"/>
        </w:numPr>
        <w:spacing w:after="0"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Significant others</w:t>
      </w:r>
    </w:p>
    <w:p w14:paraId="36AC99AC" w14:textId="4D33859B" w:rsidR="40CF2E39" w:rsidRDefault="40CF2E39" w:rsidP="40CF2E39">
      <w:pPr>
        <w:pStyle w:val="ListParagraph"/>
        <w:spacing w:after="0" w:line="360" w:lineRule="auto"/>
        <w:jc w:val="both"/>
        <w:rPr>
          <w:rFonts w:ascii="Arial" w:eastAsia="Arial" w:hAnsi="Arial" w:cs="Arial"/>
          <w:b/>
          <w:bCs/>
          <w:sz w:val="24"/>
          <w:szCs w:val="24"/>
          <w:u w:val="single"/>
        </w:rPr>
      </w:pPr>
    </w:p>
    <w:p w14:paraId="4A852FA0" w14:textId="4666887A"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The </w:t>
      </w:r>
      <w:r w:rsidR="72050E38" w:rsidRPr="40CF2E39">
        <w:rPr>
          <w:rFonts w:ascii="Arial" w:eastAsia="Arial" w:hAnsi="Arial" w:cs="Arial"/>
          <w:sz w:val="24"/>
          <w:szCs w:val="24"/>
        </w:rPr>
        <w:t>FEYAs</w:t>
      </w:r>
      <w:r w:rsidRPr="40CF2E39">
        <w:rPr>
          <w:rFonts w:ascii="Arial" w:eastAsia="Arial" w:hAnsi="Arial" w:cs="Arial"/>
          <w:sz w:val="24"/>
          <w:szCs w:val="24"/>
        </w:rPr>
        <w:t xml:space="preserve"> were notably consistent when discussing significant others in their life that support them or steered them towards participating in PA. The immediate family unit (parents, siblings, grandparents) were clearly influential in terms of encouragement, support, and influence. All th</w:t>
      </w:r>
      <w:r w:rsidR="515780D1" w:rsidRPr="40CF2E39">
        <w:rPr>
          <w:rFonts w:ascii="Arial" w:eastAsia="Arial" w:hAnsi="Arial" w:cs="Arial"/>
          <w:sz w:val="24"/>
          <w:szCs w:val="24"/>
        </w:rPr>
        <w:t>e</w:t>
      </w:r>
      <w:r w:rsidRPr="40CF2E39">
        <w:rPr>
          <w:rFonts w:ascii="Arial" w:eastAsia="Arial" w:hAnsi="Arial" w:cs="Arial"/>
          <w:sz w:val="24"/>
          <w:szCs w:val="24"/>
        </w:rPr>
        <w:t xml:space="preserve"> parents were involved in junior sport themselves, some to an elite level, with others still currently participating and competing. Parents were viewed as role models and were important instigators in placing them into sports clubs, summer camps and activities. A1 noted how influential mum was leading the extracurricular activities as a teacher in the primary school “she's a big role model and, quite influential in the reason as to why I do a lot of physical activity”. Early positive behaviours may explain why the </w:t>
      </w:r>
      <w:r w:rsidR="35445BD0" w:rsidRPr="40CF2E39">
        <w:rPr>
          <w:rFonts w:ascii="Arial" w:eastAsia="Arial" w:hAnsi="Arial" w:cs="Arial"/>
          <w:sz w:val="24"/>
          <w:szCs w:val="24"/>
        </w:rPr>
        <w:t>FEYA</w:t>
      </w:r>
      <w:r w:rsidRPr="40CF2E39">
        <w:rPr>
          <w:rFonts w:ascii="Arial" w:eastAsia="Arial" w:hAnsi="Arial" w:cs="Arial"/>
          <w:sz w:val="24"/>
          <w:szCs w:val="24"/>
        </w:rPr>
        <w:t xml:space="preserve">s are still involved in PA, as there is greater chance of continuation of good habits or behaviours if they begin early in life (Telama, 2009, Biddle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2010, Jones </w:t>
      </w:r>
      <w:r w:rsidRPr="40CF2E39">
        <w:rPr>
          <w:rFonts w:ascii="Arial" w:eastAsia="Arial" w:hAnsi="Arial" w:cs="Arial"/>
          <w:i/>
          <w:iCs/>
          <w:sz w:val="24"/>
          <w:szCs w:val="24"/>
        </w:rPr>
        <w:t>et al.</w:t>
      </w:r>
      <w:r w:rsidRPr="40CF2E39">
        <w:rPr>
          <w:rFonts w:ascii="Arial" w:eastAsia="Arial" w:hAnsi="Arial" w:cs="Arial"/>
          <w:sz w:val="24"/>
          <w:szCs w:val="24"/>
        </w:rPr>
        <w:t xml:space="preserve"> 2013).</w:t>
      </w:r>
    </w:p>
    <w:p w14:paraId="5CBEA5B8" w14:textId="2605A842" w:rsidR="40CF2E39" w:rsidRDefault="40CF2E39" w:rsidP="40CF2E39">
      <w:pPr>
        <w:spacing w:before="240" w:after="0" w:line="360" w:lineRule="auto"/>
        <w:jc w:val="both"/>
        <w:rPr>
          <w:rFonts w:ascii="Arial" w:eastAsia="Arial" w:hAnsi="Arial" w:cs="Arial"/>
          <w:sz w:val="24"/>
          <w:szCs w:val="24"/>
        </w:rPr>
      </w:pPr>
    </w:p>
    <w:p w14:paraId="2DDBE8CA" w14:textId="1EF21858"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Naturally, </w:t>
      </w:r>
      <w:r w:rsidR="2FBDECE1" w:rsidRPr="40CF2E39">
        <w:rPr>
          <w:rFonts w:ascii="Arial" w:eastAsia="Arial" w:hAnsi="Arial" w:cs="Arial"/>
          <w:sz w:val="24"/>
          <w:szCs w:val="24"/>
        </w:rPr>
        <w:t>FEYA</w:t>
      </w:r>
      <w:r w:rsidRPr="40CF2E39">
        <w:rPr>
          <w:rFonts w:ascii="Arial" w:eastAsia="Arial" w:hAnsi="Arial" w:cs="Arial"/>
          <w:sz w:val="24"/>
          <w:szCs w:val="24"/>
        </w:rPr>
        <w:t>s and their siblings were often placed in the same sport that parents once did “Mum also played netball…I think she played for county” (A1); “my mum was a swimmer so that's where we got it” (A5).</w:t>
      </w:r>
      <w:r w:rsidRPr="40CF2E39">
        <w:rPr>
          <w:rFonts w:ascii="Arial" w:eastAsia="Arial" w:hAnsi="Arial" w:cs="Arial"/>
          <w:i/>
          <w:iCs/>
          <w:sz w:val="24"/>
          <w:szCs w:val="24"/>
        </w:rPr>
        <w:t xml:space="preserve"> </w:t>
      </w:r>
      <w:r w:rsidRPr="40CF2E39">
        <w:rPr>
          <w:rFonts w:ascii="Arial" w:eastAsia="Arial" w:hAnsi="Arial" w:cs="Arial"/>
          <w:sz w:val="24"/>
          <w:szCs w:val="24"/>
        </w:rPr>
        <w:t xml:space="preserve">Having a shared knowledge and passion allows parents to offer support and encouragement. A3 highlighted “I go up the bike park with my dad quite a lot” and when talking about running remarks, “my dad's got involved a lot lately” regularly going out with them. A4 now competes in a club team alongside their father “I still play cricket with my dad”, with </w:t>
      </w:r>
      <w:r w:rsidR="21DA4E1F" w:rsidRPr="40CF2E39">
        <w:rPr>
          <w:rFonts w:ascii="Arial" w:eastAsia="Arial" w:hAnsi="Arial" w:cs="Arial"/>
          <w:sz w:val="24"/>
          <w:szCs w:val="24"/>
        </w:rPr>
        <w:t>FEYA</w:t>
      </w:r>
      <w:r w:rsidRPr="40CF2E39">
        <w:rPr>
          <w:rFonts w:ascii="Arial" w:eastAsia="Arial" w:hAnsi="Arial" w:cs="Arial"/>
          <w:sz w:val="24"/>
          <w:szCs w:val="24"/>
        </w:rPr>
        <w:t xml:space="preserve">s expressing that they find this motivating and exciting. This is not an unusual occurrence with longitudinal research highlighting that adolescent PA was associated with the father’s own activity levels (Pugliese and Tinsley, 2007, Edwardson and </w:t>
      </w:r>
      <w:proofErr w:type="spellStart"/>
      <w:r w:rsidRPr="40CF2E39">
        <w:rPr>
          <w:rFonts w:ascii="Arial" w:eastAsia="Arial" w:hAnsi="Arial" w:cs="Arial"/>
          <w:sz w:val="24"/>
          <w:szCs w:val="24"/>
        </w:rPr>
        <w:t>Gorely</w:t>
      </w:r>
      <w:proofErr w:type="spellEnd"/>
      <w:r w:rsidRPr="40CF2E39">
        <w:rPr>
          <w:rFonts w:ascii="Arial" w:eastAsia="Arial" w:hAnsi="Arial" w:cs="Arial"/>
          <w:sz w:val="24"/>
          <w:szCs w:val="24"/>
        </w:rPr>
        <w:t xml:space="preserve">, 2010,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Parents were celebrated for always providing transport, buying the equipment needed or desired sporting memorabilia and even looking for events to attend. A2 expressed taking for granted the expectation of being transported and even pointed out that mum would drive between netball, football, and cricket all on the same day “she is literally, my taxi and takes me everywhere”. These statements correspond with suggestions that the correlation between parental support and child PA is stronger than that of parental PA alone (Gustafson and Rhodes, 2006,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Also noted were Grandparents who usually picked up the duties when parents were working “my grandparents were massive driving force in getting us to play sport” (A4); “my grandfather got me into cricket, he'd come to watch my matches” (A2); “play games in the park for as long as your grandparents wanted you to” (A3). A2, A3 and A4 specifically identified moments of encouragement and unstructured activity with grandparents such as playing with bats and balls in the garden.</w:t>
      </w:r>
    </w:p>
    <w:p w14:paraId="27A6CEDE" w14:textId="5D399010"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371C759" w14:textId="7AFDB39E"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Often it was discussed that families would watch sport together “my family are rugby mad” (A1); “me and my mother are Swans season ticket holders” (A4), highlighting the importance of a shared interest and a passion for sport influencing how </w:t>
      </w:r>
      <w:r w:rsidR="40CFA1C5" w:rsidRPr="40CF2E39">
        <w:rPr>
          <w:rFonts w:ascii="Arial" w:eastAsia="Arial" w:hAnsi="Arial" w:cs="Arial"/>
          <w:sz w:val="24"/>
          <w:szCs w:val="24"/>
        </w:rPr>
        <w:t>to</w:t>
      </w:r>
      <w:r w:rsidRPr="40CF2E39">
        <w:rPr>
          <w:rFonts w:ascii="Arial" w:eastAsia="Arial" w:hAnsi="Arial" w:cs="Arial"/>
          <w:sz w:val="24"/>
          <w:szCs w:val="24"/>
        </w:rPr>
        <w:t xml:space="preserve"> spend leisure time. Parents were credited with providing the support needed to engage with PA such as active family holidays or finding new activities or equipment to engage with. This was particularly important in lockdown where opportunities were limited yet A1 credited mum with </w:t>
      </w:r>
      <w:r w:rsidR="3B734903" w:rsidRPr="40CF2E39">
        <w:rPr>
          <w:rFonts w:ascii="Arial" w:eastAsia="Arial" w:hAnsi="Arial" w:cs="Arial"/>
          <w:sz w:val="24"/>
          <w:szCs w:val="24"/>
        </w:rPr>
        <w:t>“</w:t>
      </w:r>
      <w:r w:rsidRPr="40CF2E39">
        <w:rPr>
          <w:rFonts w:ascii="Arial" w:eastAsia="Arial" w:hAnsi="Arial" w:cs="Arial"/>
          <w:sz w:val="24"/>
          <w:szCs w:val="24"/>
        </w:rPr>
        <w:t>walking and cycling</w:t>
      </w:r>
      <w:r w:rsidR="5B29D045" w:rsidRPr="40CF2E39">
        <w:rPr>
          <w:rFonts w:ascii="Arial" w:eastAsia="Arial" w:hAnsi="Arial" w:cs="Arial"/>
          <w:sz w:val="24"/>
          <w:szCs w:val="24"/>
        </w:rPr>
        <w:t>”</w:t>
      </w:r>
      <w:r w:rsidRPr="40CF2E39">
        <w:rPr>
          <w:rFonts w:ascii="Arial" w:eastAsia="Arial" w:hAnsi="Arial" w:cs="Arial"/>
          <w:sz w:val="24"/>
          <w:szCs w:val="24"/>
        </w:rPr>
        <w:t xml:space="preserve"> and over lockdown</w:t>
      </w:r>
      <w:r w:rsidR="3AED3D83" w:rsidRPr="40CF2E39">
        <w:rPr>
          <w:rFonts w:ascii="Arial" w:eastAsia="Arial" w:hAnsi="Arial" w:cs="Arial"/>
          <w:sz w:val="24"/>
          <w:szCs w:val="24"/>
        </w:rPr>
        <w:t xml:space="preserve"> and</w:t>
      </w:r>
      <w:r w:rsidRPr="40CF2E39">
        <w:rPr>
          <w:rFonts w:ascii="Arial" w:eastAsia="Arial" w:hAnsi="Arial" w:cs="Arial"/>
          <w:sz w:val="24"/>
          <w:szCs w:val="24"/>
        </w:rPr>
        <w:t xml:space="preserve"> A4 “helped mum do the couch to 5k”. This is encouraging as parental support is considered the main association with </w:t>
      </w:r>
      <w:r w:rsidR="10D98E43" w:rsidRPr="40CF2E39">
        <w:rPr>
          <w:rFonts w:ascii="Arial" w:eastAsia="Arial" w:hAnsi="Arial" w:cs="Arial"/>
          <w:sz w:val="24"/>
          <w:szCs w:val="24"/>
        </w:rPr>
        <w:t xml:space="preserve">PA </w:t>
      </w:r>
      <w:r w:rsidRPr="40CF2E39">
        <w:rPr>
          <w:rFonts w:ascii="Arial" w:eastAsia="Arial" w:hAnsi="Arial" w:cs="Arial"/>
          <w:sz w:val="24"/>
          <w:szCs w:val="24"/>
        </w:rPr>
        <w:t xml:space="preserve">involvement in adolescents (Edwardson and </w:t>
      </w:r>
      <w:proofErr w:type="spellStart"/>
      <w:r w:rsidRPr="40CF2E39">
        <w:rPr>
          <w:rFonts w:ascii="Arial" w:eastAsia="Arial" w:hAnsi="Arial" w:cs="Arial"/>
          <w:sz w:val="24"/>
          <w:szCs w:val="24"/>
        </w:rPr>
        <w:t>Gorely</w:t>
      </w:r>
      <w:proofErr w:type="spellEnd"/>
      <w:r w:rsidRPr="40CF2E39">
        <w:rPr>
          <w:rFonts w:ascii="Arial" w:eastAsia="Arial" w:hAnsi="Arial" w:cs="Arial"/>
          <w:sz w:val="24"/>
          <w:szCs w:val="24"/>
        </w:rPr>
        <w:t xml:space="preserve">, 2010). </w:t>
      </w:r>
      <w:r w:rsidR="1F09BAE7" w:rsidRPr="40CF2E39">
        <w:rPr>
          <w:rFonts w:ascii="Arial" w:eastAsia="Arial" w:hAnsi="Arial" w:cs="Arial"/>
          <w:sz w:val="24"/>
          <w:szCs w:val="24"/>
        </w:rPr>
        <w:t>FEYA</w:t>
      </w:r>
      <w:r w:rsidRPr="40CF2E39">
        <w:rPr>
          <w:rFonts w:ascii="Arial" w:eastAsia="Arial" w:hAnsi="Arial" w:cs="Arial"/>
          <w:sz w:val="24"/>
          <w:szCs w:val="24"/>
        </w:rPr>
        <w:t>s remembered fondly moments when parents joined in with activities whether it was street games; “My father… he was like a child every night playing football or something with us”(A1); on holidays, “the parents would be bowling and the kids would be batting or we'd do a massive game of football where the parents would join in” (A5); or at a club, “my local club, we did parents against kids” (A3). Additionally, siblings were credited for providing play partners, A3 often will play football and frisbee with their brother, citing competition as the motive, “I’d like to beat him”. A5 recognised “my sister went to Valencia… if I join the football team and actually get good at it, one day I could go and play in a different country as well”; this vicarious experience gave them the confidence to also try for the team when they were old enough. Th</w:t>
      </w:r>
      <w:r w:rsidR="05DB1D5B" w:rsidRPr="40CF2E39">
        <w:rPr>
          <w:rFonts w:ascii="Arial" w:eastAsia="Arial" w:hAnsi="Arial" w:cs="Arial"/>
          <w:sz w:val="24"/>
          <w:szCs w:val="24"/>
        </w:rPr>
        <w:t>ese</w:t>
      </w:r>
      <w:r w:rsidRPr="40CF2E39">
        <w:rPr>
          <w:rFonts w:ascii="Arial" w:eastAsia="Arial" w:hAnsi="Arial" w:cs="Arial"/>
          <w:sz w:val="24"/>
          <w:szCs w:val="24"/>
        </w:rPr>
        <w:t xml:space="preserve"> success</w:t>
      </w:r>
      <w:r w:rsidR="6B74E7EE" w:rsidRPr="40CF2E39">
        <w:rPr>
          <w:rFonts w:ascii="Arial" w:eastAsia="Arial" w:hAnsi="Arial" w:cs="Arial"/>
          <w:sz w:val="24"/>
          <w:szCs w:val="24"/>
        </w:rPr>
        <w:t>es</w:t>
      </w:r>
      <w:r w:rsidRPr="40CF2E39">
        <w:rPr>
          <w:rFonts w:ascii="Arial" w:eastAsia="Arial" w:hAnsi="Arial" w:cs="Arial"/>
          <w:sz w:val="24"/>
          <w:szCs w:val="24"/>
        </w:rPr>
        <w:t xml:space="preserve"> may be down to the ability of siblings to allow for appropriate modelling (Bandura, 1997). </w:t>
      </w:r>
    </w:p>
    <w:p w14:paraId="4372160E" w14:textId="1B043978"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102CC67" w14:textId="2A0AFD2A"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In general, completing PA often involved members of the family whether it was spectating, going for walks, cycling, or playing badminton in the garden and </w:t>
      </w:r>
      <w:bookmarkStart w:id="52" w:name="_Int_366o1wUm"/>
      <w:r w:rsidRPr="40CF2E39">
        <w:rPr>
          <w:rFonts w:ascii="Arial" w:eastAsia="Arial" w:hAnsi="Arial" w:cs="Arial"/>
          <w:sz w:val="24"/>
          <w:szCs w:val="24"/>
        </w:rPr>
        <w:t>perhaps this</w:t>
      </w:r>
      <w:bookmarkEnd w:id="52"/>
      <w:r w:rsidRPr="40CF2E39">
        <w:rPr>
          <w:rFonts w:ascii="Arial" w:eastAsia="Arial" w:hAnsi="Arial" w:cs="Arial"/>
          <w:sz w:val="24"/>
          <w:szCs w:val="24"/>
        </w:rPr>
        <w:t xml:space="preserve"> was the key to engagement. It was encouraging to hear stories of family walks and garden games during the enforced lockdown. Lockdown particularly impacted upon A4 (who has a brother with Autism) by cancelling the routine family swims. Whilst this may have reduced overall PL and wellbeing levels, instead swimming was replaced, “We would go out walking in the hills and away from everyone ... we've got quite used to this family walk we still love to do it. Most Sundays we go up on the mountain”. Here we can see family PA attributing to maintaining wellbeing support and routine for a family member. These stories help to accentuate the influence parents may have in establishing healthy habits, even with adolescents. Throughout the discussions, it was clear that having active parents provided appropriate role models and support to thrive, but perhaps more interesting was the strong emphasis placed on cousins influencing behaviour. A1 had cousins that introduced them to new activities “My cousin took me paddleboarding one day last year and I fell in love with it”. A4 credited their cousins for the influence in playing cricket “I think my cousins </w:t>
      </w:r>
      <w:r w:rsidR="1122E41B" w:rsidRPr="40CF2E39">
        <w:rPr>
          <w:rFonts w:ascii="Arial" w:eastAsia="Arial" w:hAnsi="Arial" w:cs="Arial"/>
          <w:sz w:val="24"/>
          <w:szCs w:val="24"/>
        </w:rPr>
        <w:t>wer</w:t>
      </w:r>
      <w:r w:rsidRPr="40CF2E39">
        <w:rPr>
          <w:rFonts w:ascii="Arial" w:eastAsia="Arial" w:hAnsi="Arial" w:cs="Arial"/>
          <w:sz w:val="24"/>
          <w:szCs w:val="24"/>
        </w:rPr>
        <w:t xml:space="preserve">e very influential. Like they're both similar age to me like we used to be together all the time”. The family </w:t>
      </w:r>
      <w:r w:rsidR="7E57F0D9" w:rsidRPr="40CF2E39">
        <w:rPr>
          <w:rFonts w:ascii="Arial" w:eastAsia="Arial" w:hAnsi="Arial" w:cs="Arial"/>
          <w:sz w:val="24"/>
          <w:szCs w:val="24"/>
        </w:rPr>
        <w:t>unit</w:t>
      </w:r>
      <w:r w:rsidRPr="40CF2E39">
        <w:rPr>
          <w:rFonts w:ascii="Arial" w:eastAsia="Arial" w:hAnsi="Arial" w:cs="Arial"/>
          <w:sz w:val="24"/>
          <w:szCs w:val="24"/>
        </w:rPr>
        <w:t xml:space="preserve"> </w:t>
      </w:r>
      <w:bookmarkStart w:id="53" w:name="_Int_7xSXppb5"/>
      <w:r w:rsidRPr="40CF2E39">
        <w:rPr>
          <w:rFonts w:ascii="Arial" w:eastAsia="Arial" w:hAnsi="Arial" w:cs="Arial"/>
          <w:sz w:val="24"/>
          <w:szCs w:val="24"/>
        </w:rPr>
        <w:t xml:space="preserve">seems </w:t>
      </w:r>
      <w:r w:rsidR="207A28BC" w:rsidRPr="40CF2E39">
        <w:rPr>
          <w:rFonts w:ascii="Arial" w:eastAsia="Arial" w:hAnsi="Arial" w:cs="Arial"/>
          <w:sz w:val="24"/>
          <w:szCs w:val="24"/>
        </w:rPr>
        <w:t>to be</w:t>
      </w:r>
      <w:bookmarkEnd w:id="53"/>
      <w:r w:rsidRPr="40CF2E39">
        <w:rPr>
          <w:rFonts w:ascii="Arial" w:eastAsia="Arial" w:hAnsi="Arial" w:cs="Arial"/>
          <w:sz w:val="24"/>
          <w:szCs w:val="24"/>
        </w:rPr>
        <w:t xml:space="preserve"> integral to creating </w:t>
      </w:r>
      <w:r w:rsidR="5129065C" w:rsidRPr="40CF2E39">
        <w:rPr>
          <w:rFonts w:ascii="Arial" w:eastAsia="Arial" w:hAnsi="Arial" w:cs="Arial"/>
          <w:sz w:val="24"/>
          <w:szCs w:val="24"/>
        </w:rPr>
        <w:t>PL</w:t>
      </w:r>
      <w:r w:rsidRPr="40CF2E39">
        <w:rPr>
          <w:rFonts w:ascii="Arial" w:eastAsia="Arial" w:hAnsi="Arial" w:cs="Arial"/>
          <w:sz w:val="24"/>
          <w:szCs w:val="24"/>
        </w:rPr>
        <w:t xml:space="preserve"> culture</w:t>
      </w:r>
      <w:r w:rsidR="3BA02614" w:rsidRPr="40CF2E39">
        <w:rPr>
          <w:rFonts w:ascii="Arial" w:eastAsia="Arial" w:hAnsi="Arial" w:cs="Arial"/>
          <w:sz w:val="24"/>
          <w:szCs w:val="24"/>
        </w:rPr>
        <w:t>s</w:t>
      </w:r>
      <w:r w:rsidRPr="40CF2E39">
        <w:rPr>
          <w:rFonts w:ascii="Arial" w:eastAsia="Arial" w:hAnsi="Arial" w:cs="Arial"/>
          <w:sz w:val="24"/>
          <w:szCs w:val="24"/>
        </w:rPr>
        <w:t xml:space="preserve"> for the ambassadors to model from. </w:t>
      </w:r>
    </w:p>
    <w:p w14:paraId="57EA77AE" w14:textId="417B7831"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CF81108" w14:textId="5FC8D036"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In addition to the family unit, significant others surfaced from the education sector and whilst PE is usually considered important for PL development, (Talbot 2007, Whitehead 2010, Hardman 2011), during this research, education staff in general emerged as influential. School receptionists were credited for inspiring and encouraging participation in women's football “I think she kind of pushed me to want to do football… Oh, come on girls, we've got a match”</w:t>
      </w:r>
      <w:r w:rsidRPr="40CF2E39">
        <w:rPr>
          <w:rFonts w:ascii="Arial" w:eastAsia="Arial" w:hAnsi="Arial" w:cs="Arial"/>
          <w:b/>
          <w:bCs/>
          <w:i/>
          <w:iCs/>
          <w:sz w:val="24"/>
          <w:szCs w:val="24"/>
        </w:rPr>
        <w:t xml:space="preserve"> </w:t>
      </w:r>
      <w:r w:rsidRPr="40CF2E39">
        <w:rPr>
          <w:rFonts w:ascii="Arial" w:eastAsia="Arial" w:hAnsi="Arial" w:cs="Arial"/>
          <w:sz w:val="24"/>
          <w:szCs w:val="24"/>
        </w:rPr>
        <w:t xml:space="preserve">(A5), and supply exchange teachers for introducing new sports altogether, as was the case with A3 who became involved in Gaelic football “I started in year three with a teacher… and ever since then, I've stuck with it”. </w:t>
      </w:r>
      <w:r w:rsidR="43729A6A" w:rsidRPr="40CF2E39">
        <w:rPr>
          <w:rFonts w:ascii="Arial" w:eastAsia="Arial" w:hAnsi="Arial" w:cs="Arial"/>
          <w:sz w:val="24"/>
          <w:szCs w:val="24"/>
        </w:rPr>
        <w:t>Having</w:t>
      </w:r>
      <w:r w:rsidRPr="40CF2E39">
        <w:rPr>
          <w:rFonts w:ascii="Arial" w:eastAsia="Arial" w:hAnsi="Arial" w:cs="Arial"/>
          <w:sz w:val="24"/>
          <w:szCs w:val="24"/>
        </w:rPr>
        <w:t xml:space="preserve"> a bond or rapport with the teacher was important at this early age. A4 had a “cricket mad” year 5 teacher whilst A2 still idolises and works closely with their year 6 teacher who is a netball enthusiast “it was nice to have a woman role model who played netball as well to drive me into playing”.</w:t>
      </w:r>
    </w:p>
    <w:p w14:paraId="1A83DE17" w14:textId="07E9D06E" w:rsidR="40CF2E39" w:rsidRDefault="40CF2E39" w:rsidP="40CF2E39">
      <w:pPr>
        <w:spacing w:before="240" w:after="0" w:line="360" w:lineRule="auto"/>
        <w:jc w:val="both"/>
        <w:rPr>
          <w:rFonts w:ascii="Arial" w:eastAsia="Arial" w:hAnsi="Arial" w:cs="Arial"/>
          <w:sz w:val="24"/>
          <w:szCs w:val="24"/>
        </w:rPr>
      </w:pPr>
    </w:p>
    <w:p w14:paraId="3F6AD809" w14:textId="15D918E5" w:rsidR="00B30B8F" w:rsidRDefault="28A5C5AA" w:rsidP="40CF2E39">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At post 16 years education, it was the college gold ambassador leader that was noted as particularly inspiring and helpful with increasing activity involvement “She was really, really influential” (A4). The love of movement, sport, and belonging to a group, is </w:t>
      </w:r>
      <w:r w:rsidR="2571771F" w:rsidRPr="40CF2E39">
        <w:rPr>
          <w:rFonts w:ascii="Arial" w:eastAsia="Arial" w:hAnsi="Arial" w:cs="Arial"/>
          <w:sz w:val="24"/>
          <w:szCs w:val="24"/>
        </w:rPr>
        <w:t>the</w:t>
      </w:r>
      <w:r w:rsidRPr="40CF2E39">
        <w:rPr>
          <w:rFonts w:ascii="Arial" w:eastAsia="Arial" w:hAnsi="Arial" w:cs="Arial"/>
          <w:sz w:val="24"/>
          <w:szCs w:val="24"/>
        </w:rPr>
        <w:t xml:space="preserve"> reason all ambassador's stated PE </w:t>
      </w:r>
      <w:r w:rsidR="5C10C3F2" w:rsidRPr="40CF2E39">
        <w:rPr>
          <w:rFonts w:ascii="Arial" w:eastAsia="Arial" w:hAnsi="Arial" w:cs="Arial"/>
          <w:sz w:val="24"/>
          <w:szCs w:val="24"/>
        </w:rPr>
        <w:t>w</w:t>
      </w:r>
      <w:r w:rsidRPr="40CF2E39">
        <w:rPr>
          <w:rFonts w:ascii="Arial" w:eastAsia="Arial" w:hAnsi="Arial" w:cs="Arial"/>
          <w:sz w:val="24"/>
          <w:szCs w:val="24"/>
        </w:rPr>
        <w:t>as their favourite school subject and so, unsurprisingly, the predominant influential figures i</w:t>
      </w:r>
      <w:r w:rsidR="0D076FC2" w:rsidRPr="40CF2E39">
        <w:rPr>
          <w:rFonts w:ascii="Arial" w:eastAsia="Arial" w:hAnsi="Arial" w:cs="Arial"/>
          <w:sz w:val="24"/>
          <w:szCs w:val="24"/>
        </w:rPr>
        <w:t>dentified</w:t>
      </w:r>
      <w:r w:rsidRPr="40CF2E39">
        <w:rPr>
          <w:rFonts w:ascii="Arial" w:eastAsia="Arial" w:hAnsi="Arial" w:cs="Arial"/>
          <w:sz w:val="24"/>
          <w:szCs w:val="24"/>
        </w:rPr>
        <w:t xml:space="preserve"> were PE teachers. Furthermore 4 out of 5 </w:t>
      </w:r>
      <w:r w:rsidR="1BF83FB4" w:rsidRPr="40CF2E39">
        <w:rPr>
          <w:rFonts w:ascii="Arial" w:eastAsia="Arial" w:hAnsi="Arial" w:cs="Arial"/>
          <w:sz w:val="24"/>
          <w:szCs w:val="24"/>
        </w:rPr>
        <w:t>FEYA</w:t>
      </w:r>
      <w:r w:rsidRPr="40CF2E39">
        <w:rPr>
          <w:rFonts w:ascii="Arial" w:eastAsia="Arial" w:hAnsi="Arial" w:cs="Arial"/>
          <w:sz w:val="24"/>
          <w:szCs w:val="24"/>
        </w:rPr>
        <w:t xml:space="preserve">s are going on to study sport courses at university which aligns with research implying active adolescents go on to be active adults (Telama </w:t>
      </w:r>
      <w:r w:rsidRPr="40CF2E39">
        <w:rPr>
          <w:rFonts w:ascii="Arial" w:eastAsia="Arial" w:hAnsi="Arial" w:cs="Arial"/>
          <w:i/>
          <w:iCs/>
          <w:sz w:val="24"/>
          <w:szCs w:val="24"/>
        </w:rPr>
        <w:t>et al.</w:t>
      </w:r>
      <w:r w:rsidRPr="40CF2E39">
        <w:rPr>
          <w:rFonts w:ascii="Arial" w:eastAsia="Arial" w:hAnsi="Arial" w:cs="Arial"/>
          <w:sz w:val="24"/>
          <w:szCs w:val="24"/>
        </w:rPr>
        <w:t xml:space="preserve"> 2005, </w:t>
      </w:r>
      <w:proofErr w:type="spellStart"/>
      <w:r w:rsidRPr="40CF2E39">
        <w:rPr>
          <w:rFonts w:ascii="Arial" w:eastAsia="Arial" w:hAnsi="Arial" w:cs="Arial"/>
          <w:sz w:val="24"/>
          <w:szCs w:val="24"/>
        </w:rPr>
        <w:t>Kjonniksen</w:t>
      </w:r>
      <w:proofErr w:type="spellEnd"/>
      <w:r w:rsidRPr="40CF2E39">
        <w:rPr>
          <w:rFonts w:ascii="Arial" w:eastAsia="Arial" w:hAnsi="Arial" w:cs="Arial"/>
          <w:sz w:val="24"/>
          <w:szCs w:val="24"/>
        </w:rPr>
        <w:t xml:space="preserve">, Torsheim, &amp; </w:t>
      </w:r>
      <w:proofErr w:type="spellStart"/>
      <w:r w:rsidRPr="40CF2E39">
        <w:rPr>
          <w:rFonts w:ascii="Arial" w:eastAsia="Arial" w:hAnsi="Arial" w:cs="Arial"/>
          <w:sz w:val="24"/>
          <w:szCs w:val="24"/>
        </w:rPr>
        <w:t>Wold</w:t>
      </w:r>
      <w:proofErr w:type="spellEnd"/>
      <w:r w:rsidRPr="40CF2E39">
        <w:rPr>
          <w:rFonts w:ascii="Arial" w:eastAsia="Arial" w:hAnsi="Arial" w:cs="Arial"/>
          <w:sz w:val="24"/>
          <w:szCs w:val="24"/>
        </w:rPr>
        <w:t>, 2008). This impact of PE is promising as the ambassadors in turn will become educated and may influence the next generation.</w:t>
      </w:r>
    </w:p>
    <w:p w14:paraId="395A88A8" w14:textId="306152B6" w:rsidR="00B30B8F" w:rsidRDefault="00B30B8F" w:rsidP="40CF2E39">
      <w:pPr>
        <w:spacing w:before="240" w:after="0" w:line="360" w:lineRule="auto"/>
        <w:jc w:val="both"/>
        <w:rPr>
          <w:rFonts w:ascii="Arial" w:eastAsia="Arial" w:hAnsi="Arial" w:cs="Arial"/>
          <w:sz w:val="24"/>
          <w:szCs w:val="24"/>
        </w:rPr>
      </w:pPr>
    </w:p>
    <w:p w14:paraId="1663AE34" w14:textId="5833EABB"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Noticeably, </w:t>
      </w:r>
      <w:r w:rsidR="3ED23103" w:rsidRPr="40CF2E39">
        <w:rPr>
          <w:rFonts w:ascii="Arial" w:eastAsia="Arial" w:hAnsi="Arial" w:cs="Arial"/>
          <w:sz w:val="24"/>
          <w:szCs w:val="24"/>
        </w:rPr>
        <w:t>FEYAs</w:t>
      </w:r>
      <w:r w:rsidRPr="40CF2E39">
        <w:rPr>
          <w:rFonts w:ascii="Arial" w:eastAsia="Arial" w:hAnsi="Arial" w:cs="Arial"/>
          <w:sz w:val="24"/>
          <w:szCs w:val="24"/>
        </w:rPr>
        <w:t xml:space="preserve"> </w:t>
      </w:r>
      <w:r w:rsidR="7EA0093D" w:rsidRPr="40CF2E39">
        <w:rPr>
          <w:rFonts w:ascii="Arial" w:eastAsia="Arial" w:hAnsi="Arial" w:cs="Arial"/>
          <w:sz w:val="24"/>
          <w:szCs w:val="24"/>
        </w:rPr>
        <w:t>sited</w:t>
      </w:r>
      <w:r w:rsidRPr="40CF2E39">
        <w:rPr>
          <w:rFonts w:ascii="Arial" w:eastAsia="Arial" w:hAnsi="Arial" w:cs="Arial"/>
          <w:sz w:val="24"/>
          <w:szCs w:val="24"/>
        </w:rPr>
        <w:t xml:space="preserve"> PE teachers that aligned with their own genders, and credited them with creating fun, “so much energy…It would always be enjoyable”(A5), being supportive “he pushed you every session, constantly checking up on you, making sure you're alright” (A3); “there's training, maybe you should go to it” (A2), and enthusiasm  “telling us any different sport trips” (A4); “she was amazing, really good with everyone, even if you've never played before” (A1). Encouragement of non-core curriculum activities also </w:t>
      </w:r>
      <w:r w:rsidR="5DF27BD6" w:rsidRPr="40CF2E39">
        <w:rPr>
          <w:rFonts w:ascii="Arial" w:eastAsia="Arial" w:hAnsi="Arial" w:cs="Arial"/>
          <w:sz w:val="24"/>
          <w:szCs w:val="24"/>
        </w:rPr>
        <w:t>sparked</w:t>
      </w:r>
      <w:r w:rsidRPr="40CF2E39">
        <w:rPr>
          <w:rFonts w:ascii="Arial" w:eastAsia="Arial" w:hAnsi="Arial" w:cs="Arial"/>
          <w:sz w:val="24"/>
          <w:szCs w:val="24"/>
        </w:rPr>
        <w:t xml:space="preserve"> rapport and interest thanks to the mix of activities provided by staff. Feeling inspired and encouraged by staff to join clubs is in line with research suggesting teachers are important in the process of creating and shaping a motivational climate (</w:t>
      </w:r>
      <w:r w:rsidR="0B6D3606" w:rsidRPr="40CF2E39">
        <w:rPr>
          <w:rFonts w:ascii="Arial" w:eastAsia="Arial" w:hAnsi="Arial" w:cs="Arial"/>
          <w:sz w:val="24"/>
          <w:szCs w:val="24"/>
        </w:rPr>
        <w:t xml:space="preserve">Vallerand &amp; Losier, 1999, </w:t>
      </w:r>
      <w:r w:rsidRPr="40CF2E39">
        <w:rPr>
          <w:rFonts w:ascii="Arial" w:eastAsia="Arial" w:hAnsi="Arial" w:cs="Arial"/>
          <w:sz w:val="24"/>
          <w:szCs w:val="24"/>
        </w:rPr>
        <w:t>Reeve, 2009).</w:t>
      </w:r>
      <w:r w:rsidR="1D151D13" w:rsidRPr="40CF2E39">
        <w:rPr>
          <w:rFonts w:ascii="Arial" w:eastAsia="Arial" w:hAnsi="Arial" w:cs="Arial"/>
          <w:sz w:val="24"/>
          <w:szCs w:val="24"/>
        </w:rPr>
        <w:t xml:space="preserve"> The FEYA</w:t>
      </w:r>
      <w:r w:rsidR="379F98CC" w:rsidRPr="40CF2E39">
        <w:rPr>
          <w:rFonts w:ascii="Arial" w:eastAsia="Arial" w:hAnsi="Arial" w:cs="Arial"/>
          <w:sz w:val="24"/>
          <w:szCs w:val="24"/>
        </w:rPr>
        <w:t>s</w:t>
      </w:r>
      <w:r w:rsidRPr="40CF2E39">
        <w:rPr>
          <w:rFonts w:ascii="Arial" w:eastAsia="Arial" w:hAnsi="Arial" w:cs="Arial"/>
          <w:sz w:val="24"/>
          <w:szCs w:val="24"/>
        </w:rPr>
        <w:t xml:space="preserve"> </w:t>
      </w:r>
      <w:r w:rsidR="3E062F30" w:rsidRPr="40CF2E39">
        <w:rPr>
          <w:rFonts w:ascii="Arial" w:eastAsia="Arial" w:hAnsi="Arial" w:cs="Arial"/>
          <w:sz w:val="24"/>
          <w:szCs w:val="24"/>
        </w:rPr>
        <w:t>sport-specific</w:t>
      </w:r>
      <w:r w:rsidRPr="40CF2E39">
        <w:rPr>
          <w:rFonts w:ascii="Arial" w:eastAsia="Arial" w:hAnsi="Arial" w:cs="Arial"/>
          <w:sz w:val="24"/>
          <w:szCs w:val="24"/>
        </w:rPr>
        <w:t xml:space="preserve"> participation in clubs was often discussed and so as</w:t>
      </w:r>
      <w:r w:rsidR="39887EDB" w:rsidRPr="40CF2E39">
        <w:rPr>
          <w:rFonts w:ascii="Arial" w:eastAsia="Arial" w:hAnsi="Arial" w:cs="Arial"/>
          <w:sz w:val="24"/>
          <w:szCs w:val="24"/>
        </w:rPr>
        <w:t xml:space="preserve"> expected,</w:t>
      </w:r>
      <w:r w:rsidRPr="40CF2E39">
        <w:rPr>
          <w:rFonts w:ascii="Arial" w:eastAsia="Arial" w:hAnsi="Arial" w:cs="Arial"/>
          <w:sz w:val="24"/>
          <w:szCs w:val="24"/>
        </w:rPr>
        <w:t xml:space="preserve"> coaches were also recognised as integral to continued participation. A2 noted it was “nice to have someone pushing you and wanting your best interests”. Similarly, A1 </w:t>
      </w:r>
      <w:r w:rsidR="43AB84D3" w:rsidRPr="40CF2E39">
        <w:rPr>
          <w:rFonts w:ascii="Arial" w:eastAsia="Arial" w:hAnsi="Arial" w:cs="Arial"/>
          <w:sz w:val="24"/>
          <w:szCs w:val="24"/>
        </w:rPr>
        <w:t>recognised</w:t>
      </w:r>
      <w:r w:rsidRPr="40CF2E39">
        <w:rPr>
          <w:rFonts w:ascii="Arial" w:eastAsia="Arial" w:hAnsi="Arial" w:cs="Arial"/>
          <w:sz w:val="24"/>
          <w:szCs w:val="24"/>
        </w:rPr>
        <w:t xml:space="preserve"> their football coach </w:t>
      </w:r>
      <w:r w:rsidR="771F01FF" w:rsidRPr="40CF2E39">
        <w:rPr>
          <w:rFonts w:ascii="Arial" w:eastAsia="Arial" w:hAnsi="Arial" w:cs="Arial"/>
          <w:sz w:val="24"/>
          <w:szCs w:val="24"/>
        </w:rPr>
        <w:t>as</w:t>
      </w:r>
      <w:r w:rsidRPr="40CF2E39">
        <w:rPr>
          <w:rFonts w:ascii="Arial" w:eastAsia="Arial" w:hAnsi="Arial" w:cs="Arial"/>
          <w:sz w:val="24"/>
          <w:szCs w:val="24"/>
        </w:rPr>
        <w:t xml:space="preserve"> their role model, feeling encouraged by them to do activity “gives me the kick I need sometimes”. Indeed, role models are helpful in raising efficacy expectations which again can help to maintain participation and engagement (Bandura, 1896).</w:t>
      </w:r>
    </w:p>
    <w:p w14:paraId="5C540898" w14:textId="2BD9D973"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8CAABDA" w14:textId="45FC6DB7"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As previously mentioned in the personal reward section, friendship groups provided feelings of reward but following on from this, it seems friendship networks were also influential when it came to activity type, “me and my best friend did the same activities” (A5); “that got me into playing football because I had a mate there”(A4); “most of my friends played football for a team by me, so I think it was more convenient for me to go” (A1); and therefore frequency of involvement in PA “Two of my best friends…we were on bikes 24/7 or football down parks”(A3). Having someone you knew at a team provided the encouragement needed to participate even when particularly shy as pointed out by A4’, “probably wouldn’t have gone” if their friend was not there. A1 credits their best friend for the encouragement and support needed, “he was the one who got me to start playing, the one who got me to join the boys football team”. Similarly, A3 was motivated by a particularly knowledgeable peer to take up a new fitness regime which they then completed together “he made it for me… helped me make it good”. Having successful friends can spark some extrinsic motivation by pushing you to be as good as them. It was nice to hear that the ambassadors themselves were inspired by each other with A5 cited as “always motivated” (A3) which </w:t>
      </w:r>
      <w:r w:rsidR="766FC100" w:rsidRPr="40CF2E39">
        <w:rPr>
          <w:rFonts w:ascii="Arial" w:eastAsia="Arial" w:hAnsi="Arial" w:cs="Arial"/>
          <w:sz w:val="24"/>
          <w:szCs w:val="24"/>
        </w:rPr>
        <w:t>spurred</w:t>
      </w:r>
      <w:r w:rsidRPr="40CF2E39">
        <w:rPr>
          <w:rFonts w:ascii="Arial" w:eastAsia="Arial" w:hAnsi="Arial" w:cs="Arial"/>
          <w:sz w:val="24"/>
          <w:szCs w:val="24"/>
        </w:rPr>
        <w:t xml:space="preserve"> the</w:t>
      </w:r>
      <w:r w:rsidR="766FB56C" w:rsidRPr="40CF2E39">
        <w:rPr>
          <w:rFonts w:ascii="Arial" w:eastAsia="Arial" w:hAnsi="Arial" w:cs="Arial"/>
          <w:sz w:val="24"/>
          <w:szCs w:val="24"/>
        </w:rPr>
        <w:t>m on</w:t>
      </w:r>
      <w:r w:rsidRPr="40CF2E39">
        <w:rPr>
          <w:rFonts w:ascii="Arial" w:eastAsia="Arial" w:hAnsi="Arial" w:cs="Arial"/>
          <w:sz w:val="24"/>
          <w:szCs w:val="24"/>
        </w:rPr>
        <w:t xml:space="preserve"> to try and be more like them. </w:t>
      </w:r>
    </w:p>
    <w:p w14:paraId="423A4E65" w14:textId="7C2B6C40"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D44318D" w14:textId="68E8773E"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The above discussion points allude to persuasion by a significant other as important in motivation, persistence, and efficacy, but there is a lack of research that</w:t>
      </w:r>
      <w:r w:rsidR="152DA0F0" w:rsidRPr="40CF2E39">
        <w:rPr>
          <w:rFonts w:ascii="Arial" w:eastAsia="Arial" w:hAnsi="Arial" w:cs="Arial"/>
          <w:sz w:val="24"/>
          <w:szCs w:val="24"/>
        </w:rPr>
        <w:t xml:space="preserve"> </w:t>
      </w:r>
      <w:r w:rsidR="708D5CBE" w:rsidRPr="40CF2E39">
        <w:rPr>
          <w:rFonts w:ascii="Arial" w:eastAsia="Arial" w:hAnsi="Arial" w:cs="Arial"/>
          <w:sz w:val="24"/>
          <w:szCs w:val="24"/>
        </w:rPr>
        <w:t>specifically addresses</w:t>
      </w:r>
      <w:r w:rsidRPr="40CF2E39">
        <w:rPr>
          <w:rFonts w:ascii="Arial" w:eastAsia="Arial" w:hAnsi="Arial" w:cs="Arial"/>
          <w:sz w:val="24"/>
          <w:szCs w:val="24"/>
        </w:rPr>
        <w:t xml:space="preserve"> social persuasion</w:t>
      </w:r>
      <w:r w:rsidR="4BD5FAB2" w:rsidRPr="40CF2E39">
        <w:rPr>
          <w:rFonts w:ascii="Arial" w:eastAsia="Arial" w:hAnsi="Arial" w:cs="Arial"/>
          <w:sz w:val="24"/>
          <w:szCs w:val="24"/>
        </w:rPr>
        <w:t xml:space="preserve"> influences</w:t>
      </w:r>
      <w:r w:rsidRPr="40CF2E39">
        <w:rPr>
          <w:rFonts w:ascii="Arial" w:eastAsia="Arial" w:hAnsi="Arial" w:cs="Arial"/>
          <w:sz w:val="24"/>
          <w:szCs w:val="24"/>
        </w:rPr>
        <w:t xml:space="preserve">, potentially due to the lesser role it plays as an efficacy source (Biddle, Mutrie and Gorley, 2015). Nevertheless, it is </w:t>
      </w:r>
      <w:r w:rsidR="6CE90082" w:rsidRPr="40CF2E39">
        <w:rPr>
          <w:rFonts w:ascii="Arial" w:eastAsia="Arial" w:hAnsi="Arial" w:cs="Arial"/>
          <w:sz w:val="24"/>
          <w:szCs w:val="24"/>
        </w:rPr>
        <w:t>apparent from</w:t>
      </w:r>
      <w:r w:rsidRPr="40CF2E39">
        <w:rPr>
          <w:rFonts w:ascii="Arial" w:eastAsia="Arial" w:hAnsi="Arial" w:cs="Arial"/>
          <w:sz w:val="24"/>
          <w:szCs w:val="24"/>
        </w:rPr>
        <w:t xml:space="preserve"> the interviews that </w:t>
      </w:r>
      <w:r w:rsidR="0E008267" w:rsidRPr="40CF2E39">
        <w:rPr>
          <w:rFonts w:ascii="Arial" w:eastAsia="Arial" w:hAnsi="Arial" w:cs="Arial"/>
          <w:sz w:val="24"/>
          <w:szCs w:val="24"/>
        </w:rPr>
        <w:t>‘</w:t>
      </w:r>
      <w:r w:rsidRPr="40CF2E39">
        <w:rPr>
          <w:rFonts w:ascii="Arial" w:eastAsia="Arial" w:hAnsi="Arial" w:cs="Arial"/>
          <w:sz w:val="24"/>
          <w:szCs w:val="24"/>
        </w:rPr>
        <w:t>others</w:t>
      </w:r>
      <w:r w:rsidR="12FC7B5D" w:rsidRPr="40CF2E39">
        <w:rPr>
          <w:rFonts w:ascii="Arial" w:eastAsia="Arial" w:hAnsi="Arial" w:cs="Arial"/>
          <w:sz w:val="24"/>
          <w:szCs w:val="24"/>
        </w:rPr>
        <w:t>’</w:t>
      </w:r>
      <w:r w:rsidRPr="40CF2E39">
        <w:rPr>
          <w:rFonts w:ascii="Arial" w:eastAsia="Arial" w:hAnsi="Arial" w:cs="Arial"/>
          <w:sz w:val="24"/>
          <w:szCs w:val="24"/>
        </w:rPr>
        <w:t xml:space="preserve"> have </w:t>
      </w:r>
      <w:r w:rsidR="01EB2657" w:rsidRPr="40CF2E39">
        <w:rPr>
          <w:rFonts w:ascii="Arial" w:eastAsia="Arial" w:hAnsi="Arial" w:cs="Arial"/>
          <w:sz w:val="24"/>
          <w:szCs w:val="24"/>
        </w:rPr>
        <w:t>a</w:t>
      </w:r>
      <w:r w:rsidRPr="40CF2E39">
        <w:rPr>
          <w:rFonts w:ascii="Arial" w:eastAsia="Arial" w:hAnsi="Arial" w:cs="Arial"/>
          <w:sz w:val="24"/>
          <w:szCs w:val="24"/>
        </w:rPr>
        <w:t xml:space="preserve"> notable influence </w:t>
      </w:r>
      <w:r w:rsidR="2204A38C" w:rsidRPr="40CF2E39">
        <w:rPr>
          <w:rFonts w:ascii="Arial" w:eastAsia="Arial" w:hAnsi="Arial" w:cs="Arial"/>
          <w:sz w:val="24"/>
          <w:szCs w:val="24"/>
        </w:rPr>
        <w:t>on the FEYAs</w:t>
      </w:r>
      <w:r w:rsidRPr="40CF2E39">
        <w:rPr>
          <w:rFonts w:ascii="Arial" w:eastAsia="Arial" w:hAnsi="Arial" w:cs="Arial"/>
          <w:sz w:val="24"/>
          <w:szCs w:val="24"/>
        </w:rPr>
        <w:t xml:space="preserve"> PL levels.</w:t>
      </w:r>
    </w:p>
    <w:p w14:paraId="2125236A" w14:textId="5F98ED22" w:rsidR="40CF2E39" w:rsidRDefault="40CF2E39" w:rsidP="40CF2E39">
      <w:pPr>
        <w:spacing w:before="240" w:after="0" w:line="360" w:lineRule="auto"/>
        <w:jc w:val="both"/>
        <w:rPr>
          <w:rFonts w:ascii="Arial" w:eastAsia="Arial" w:hAnsi="Arial" w:cs="Arial"/>
          <w:sz w:val="24"/>
          <w:szCs w:val="24"/>
        </w:rPr>
      </w:pPr>
    </w:p>
    <w:p w14:paraId="7F02DA24" w14:textId="7A7CD82D" w:rsidR="00B30B8F" w:rsidRDefault="28A5C5AA" w:rsidP="4A161383">
      <w:pPr>
        <w:spacing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CD5F7FB" w14:textId="2BB8B97D" w:rsidR="00B30B8F" w:rsidRDefault="28A5C5AA" w:rsidP="4A161383">
      <w:pPr>
        <w:pStyle w:val="ListParagraph"/>
        <w:numPr>
          <w:ilvl w:val="0"/>
          <w:numId w:val="5"/>
        </w:numPr>
        <w:spacing w:after="0"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Imagining Future Self</w:t>
      </w:r>
    </w:p>
    <w:p w14:paraId="61225A00" w14:textId="04E356B4" w:rsidR="40CF2E39" w:rsidRDefault="40CF2E39" w:rsidP="40CF2E39">
      <w:pPr>
        <w:pStyle w:val="ListParagraph"/>
        <w:spacing w:after="0" w:line="360" w:lineRule="auto"/>
        <w:jc w:val="both"/>
        <w:rPr>
          <w:rFonts w:ascii="Arial" w:eastAsia="Arial" w:hAnsi="Arial" w:cs="Arial"/>
          <w:b/>
          <w:bCs/>
          <w:sz w:val="24"/>
          <w:szCs w:val="24"/>
          <w:u w:val="single"/>
        </w:rPr>
      </w:pPr>
    </w:p>
    <w:p w14:paraId="194A5DDC" w14:textId="74F17A0C" w:rsidR="00B30B8F" w:rsidRDefault="28A5C5AA" w:rsidP="4A161383">
      <w:pPr>
        <w:spacing w:after="0"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03BC905F" w14:textId="4DDA95F3" w:rsidR="00B30B8F" w:rsidRDefault="74453654" w:rsidP="4A161383">
      <w:pPr>
        <w:spacing w:after="0" w:line="360" w:lineRule="auto"/>
        <w:jc w:val="both"/>
        <w:rPr>
          <w:rFonts w:ascii="Arial" w:eastAsia="Arial" w:hAnsi="Arial" w:cs="Arial"/>
          <w:sz w:val="24"/>
          <w:szCs w:val="24"/>
        </w:rPr>
      </w:pPr>
      <w:r w:rsidRPr="40CF2E39">
        <w:rPr>
          <w:rFonts w:ascii="Arial" w:eastAsia="Arial" w:hAnsi="Arial" w:cs="Arial"/>
          <w:sz w:val="24"/>
          <w:szCs w:val="24"/>
        </w:rPr>
        <w:t>FEYA</w:t>
      </w:r>
      <w:r w:rsidR="28A5C5AA" w:rsidRPr="40CF2E39">
        <w:rPr>
          <w:rFonts w:ascii="Arial" w:eastAsia="Arial" w:hAnsi="Arial" w:cs="Arial"/>
          <w:sz w:val="24"/>
          <w:szCs w:val="24"/>
        </w:rPr>
        <w:t xml:space="preserve">s reported reasons for engaging in PA and coaching linked to attaining future aspirations, “I really need to get physically fit to be able to pass the police tests” (A1); “I knew it would look good on my CV and for university” (A3, A4); “it would benefit me going to university” (A5). They all had a keen sense of future direction with potential employment apparent as a driver in the decisions they made. All </w:t>
      </w:r>
      <w:r w:rsidR="6918193C" w:rsidRPr="40CF2E39">
        <w:rPr>
          <w:rFonts w:ascii="Arial" w:eastAsia="Arial" w:hAnsi="Arial" w:cs="Arial"/>
          <w:sz w:val="24"/>
          <w:szCs w:val="24"/>
        </w:rPr>
        <w:t>FEYA</w:t>
      </w:r>
      <w:r w:rsidR="28A5C5AA" w:rsidRPr="40CF2E39">
        <w:rPr>
          <w:rFonts w:ascii="Arial" w:eastAsia="Arial" w:hAnsi="Arial" w:cs="Arial"/>
          <w:sz w:val="24"/>
          <w:szCs w:val="24"/>
        </w:rPr>
        <w:t xml:space="preserve">s applied to university, with PE teaching or coaching being the preferred outcome for most (4/5). “I want to be a PE teacher to inspire others like my teacher did for me” (A3). Therefore, many of the additional opportunities undertaken whilst at college (such as Duke of Edinburgh or </w:t>
      </w:r>
      <w:r w:rsidR="00221BC1">
        <w:rPr>
          <w:rFonts w:ascii="Arial" w:eastAsia="Arial" w:hAnsi="Arial" w:cs="Arial"/>
          <w:sz w:val="24"/>
          <w:szCs w:val="24"/>
        </w:rPr>
        <w:t>f</w:t>
      </w:r>
      <w:r w:rsidR="28A5C5AA" w:rsidRPr="40CF2E39">
        <w:rPr>
          <w:rFonts w:ascii="Arial" w:eastAsia="Arial" w:hAnsi="Arial" w:cs="Arial"/>
          <w:sz w:val="24"/>
          <w:szCs w:val="24"/>
        </w:rPr>
        <w:t>ootball referee awards), were completed with the intention of gaining the necessary industry skills required for future employment. This moves away from the innate nature of PL towards a more extrinsic motivation for engagement in PA.</w:t>
      </w:r>
    </w:p>
    <w:p w14:paraId="331A95FA" w14:textId="0230059D"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4B1F15D" w14:textId="6293F8D7"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Another extrinsic incentive noted was that of establishing a reputation; “with lecturers it kind of puts them in a good mindset about you” (A3). Engagement in activities was undertaken in the hope that showing willing and helping the college would establish a positive reputation within the industry and stand them in good stead for future career opportunities; “being a sports ambassador, I've got that extra experience that some people may not have” (A5); “having that role looks really big…you've gone out your way to apply to do something like that” (A4). Those that coach in their chosen sports do so in the knowledge that this will be linked to their future career path and so are gaining valuable skills and experience to provide them with a better prospect when applying for jobs. Occasionally learning was credited as a motive for engagement to improve own personal performance and knowledge; “as a referee yourself, you know how to speak to a referee and how to act on the sideline or even on the pitch, when I'm playing”(A4); “I learnt many things that I had never thought of like positioning and to have good communication with players and I have learnt rules I wasn’t clear on” (A3). </w:t>
      </w:r>
      <w:r w:rsidR="6EC6F3A6" w:rsidRPr="40CF2E39">
        <w:rPr>
          <w:rFonts w:ascii="Arial" w:eastAsia="Arial" w:hAnsi="Arial" w:cs="Arial"/>
          <w:sz w:val="24"/>
          <w:szCs w:val="24"/>
        </w:rPr>
        <w:t xml:space="preserve">Self-improvement and development align closely with the idea that PL is a unique journey for everyone. </w:t>
      </w:r>
      <w:r w:rsidRPr="40CF2E39">
        <w:rPr>
          <w:rFonts w:ascii="Arial" w:eastAsia="Arial" w:hAnsi="Arial" w:cs="Arial"/>
          <w:sz w:val="24"/>
          <w:szCs w:val="24"/>
        </w:rPr>
        <w:t xml:space="preserve">This could be interpreted as having the intrinsic motivation necessary to want to improve oneself, but more exploration would be needed to determine what proportion of extrinsic reward or intrinsic satisfaction was driving these decisions. </w:t>
      </w:r>
    </w:p>
    <w:p w14:paraId="334F0A32" w14:textId="3B30BD4E"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BFFD5A5" w14:textId="287CCC12"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When asked for reasons as to why they applied for the FEYA role, answers included looking favourable on a Curriculum Vitae or when applying through the university and colleges admissions service. A3 stated “I just liked what you were going to do within the role”, but also wondered if the unconditional offer they received for university was because of the ambassador role itself; (incidentally, all </w:t>
      </w:r>
      <w:r w:rsidR="4B97BC63" w:rsidRPr="40CF2E39">
        <w:rPr>
          <w:rFonts w:ascii="Arial" w:eastAsia="Arial" w:hAnsi="Arial" w:cs="Arial"/>
          <w:sz w:val="24"/>
          <w:szCs w:val="24"/>
        </w:rPr>
        <w:t>FEYA</w:t>
      </w:r>
      <w:r w:rsidRPr="40CF2E39">
        <w:rPr>
          <w:rFonts w:ascii="Arial" w:eastAsia="Arial" w:hAnsi="Arial" w:cs="Arial"/>
          <w:sz w:val="24"/>
          <w:szCs w:val="24"/>
        </w:rPr>
        <w:t>s received unconditional offers to their preferred university course, but it is unclear if this was due to being a FEYA). It is worth noting that when marketing for FEYAs, there is a strong emphasis placed upon the value of the experiences gained which could then be discussed on university applications or in interviews. This may have encouraged them to apply as many were intent on achieving success in higher education and beyond. More probing would be needed to determine if they would have applied without the suggestion of a potential advantage.</w:t>
      </w:r>
    </w:p>
    <w:p w14:paraId="570D7FF4" w14:textId="2BF846AF" w:rsidR="40CF2E39" w:rsidRDefault="40CF2E39" w:rsidP="40CF2E39">
      <w:pPr>
        <w:spacing w:line="360" w:lineRule="auto"/>
        <w:jc w:val="both"/>
        <w:rPr>
          <w:rFonts w:ascii="Arial" w:eastAsia="Arial" w:hAnsi="Arial" w:cs="Arial"/>
          <w:sz w:val="24"/>
          <w:szCs w:val="24"/>
        </w:rPr>
      </w:pPr>
    </w:p>
    <w:p w14:paraId="3F0E4B47" w14:textId="62A04251" w:rsidR="00B30B8F" w:rsidRDefault="06DBE72F"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It was evident that joining sports teams would be a top priority when joining university</w:t>
      </w:r>
      <w:r w:rsidR="28A5C5AA" w:rsidRPr="40CF2E39">
        <w:rPr>
          <w:rFonts w:ascii="Arial" w:eastAsia="Arial" w:hAnsi="Arial" w:cs="Arial"/>
          <w:sz w:val="24"/>
          <w:szCs w:val="24"/>
        </w:rPr>
        <w:t xml:space="preserve">; “they’ve got a running track and cross-country team” (A3), with some dismay at having to choose between sports due to clashes in BUCS league fixtures, “I'm going to try the netball team and then if that clashes with football, I'm going to decide to join netball” (A2). The sport system at higher education favours </w:t>
      </w:r>
      <w:r w:rsidR="4580CC60" w:rsidRPr="40CF2E39">
        <w:rPr>
          <w:rFonts w:ascii="Arial" w:eastAsia="Arial" w:hAnsi="Arial" w:cs="Arial"/>
          <w:sz w:val="24"/>
          <w:szCs w:val="24"/>
        </w:rPr>
        <w:t>specializing</w:t>
      </w:r>
      <w:r w:rsidR="58305D6A" w:rsidRPr="40CF2E39">
        <w:rPr>
          <w:rFonts w:ascii="Arial" w:eastAsia="Arial" w:hAnsi="Arial" w:cs="Arial"/>
          <w:sz w:val="24"/>
          <w:szCs w:val="24"/>
        </w:rPr>
        <w:t>,</w:t>
      </w:r>
      <w:r w:rsidR="28A5C5AA" w:rsidRPr="40CF2E39">
        <w:rPr>
          <w:rFonts w:ascii="Arial" w:eastAsia="Arial" w:hAnsi="Arial" w:cs="Arial"/>
          <w:sz w:val="24"/>
          <w:szCs w:val="24"/>
        </w:rPr>
        <w:t xml:space="preserve"> </w:t>
      </w:r>
      <w:r w:rsidR="4ED2430D" w:rsidRPr="40CF2E39">
        <w:rPr>
          <w:rFonts w:ascii="Arial" w:eastAsia="Arial" w:hAnsi="Arial" w:cs="Arial"/>
          <w:sz w:val="24"/>
          <w:szCs w:val="24"/>
        </w:rPr>
        <w:t>contrast</w:t>
      </w:r>
      <w:r w:rsidR="4F63B7C0" w:rsidRPr="40CF2E39">
        <w:rPr>
          <w:rFonts w:ascii="Arial" w:eastAsia="Arial" w:hAnsi="Arial" w:cs="Arial"/>
          <w:sz w:val="24"/>
          <w:szCs w:val="24"/>
        </w:rPr>
        <w:t>ing with</w:t>
      </w:r>
      <w:r w:rsidR="28A5C5AA" w:rsidRPr="40CF2E39">
        <w:rPr>
          <w:rFonts w:ascii="Arial" w:eastAsia="Arial" w:hAnsi="Arial" w:cs="Arial"/>
          <w:sz w:val="24"/>
          <w:szCs w:val="24"/>
        </w:rPr>
        <w:t xml:space="preserve"> the concept of PL and so it was disappointing that </w:t>
      </w:r>
      <w:r w:rsidR="70764B8B" w:rsidRPr="40CF2E39">
        <w:rPr>
          <w:rFonts w:ascii="Arial" w:eastAsia="Arial" w:hAnsi="Arial" w:cs="Arial"/>
          <w:sz w:val="24"/>
          <w:szCs w:val="24"/>
        </w:rPr>
        <w:t>FEYAs</w:t>
      </w:r>
      <w:r w:rsidR="28A5C5AA" w:rsidRPr="40CF2E39">
        <w:rPr>
          <w:rFonts w:ascii="Arial" w:eastAsia="Arial" w:hAnsi="Arial" w:cs="Arial"/>
          <w:sz w:val="24"/>
          <w:szCs w:val="24"/>
        </w:rPr>
        <w:t xml:space="preserve"> would be limited in the activities they c</w:t>
      </w:r>
      <w:r w:rsidR="15693093" w:rsidRPr="40CF2E39">
        <w:rPr>
          <w:rFonts w:ascii="Arial" w:eastAsia="Arial" w:hAnsi="Arial" w:cs="Arial"/>
          <w:sz w:val="24"/>
          <w:szCs w:val="24"/>
        </w:rPr>
        <w:t>ould</w:t>
      </w:r>
      <w:r w:rsidR="28A5C5AA" w:rsidRPr="40CF2E39">
        <w:rPr>
          <w:rFonts w:ascii="Arial" w:eastAsia="Arial" w:hAnsi="Arial" w:cs="Arial"/>
          <w:sz w:val="24"/>
          <w:szCs w:val="24"/>
        </w:rPr>
        <w:t xml:space="preserve"> engage</w:t>
      </w:r>
      <w:r w:rsidR="2B39D55D" w:rsidRPr="40CF2E39">
        <w:rPr>
          <w:rFonts w:ascii="Arial" w:eastAsia="Arial" w:hAnsi="Arial" w:cs="Arial"/>
          <w:sz w:val="24"/>
          <w:szCs w:val="24"/>
        </w:rPr>
        <w:t xml:space="preserve"> with</w:t>
      </w:r>
      <w:r w:rsidR="28A5C5AA" w:rsidRPr="40CF2E39">
        <w:rPr>
          <w:rFonts w:ascii="Arial" w:eastAsia="Arial" w:hAnsi="Arial" w:cs="Arial"/>
          <w:sz w:val="24"/>
          <w:szCs w:val="24"/>
        </w:rPr>
        <w:t>. Nevertheless, with the intention of continuing with sport whilst at university, A4 already knows which specific university academy to attend; “obviously play football in Uni 100%</w:t>
      </w:r>
      <w:r w:rsidR="3C5100FB" w:rsidRPr="40CF2E39">
        <w:rPr>
          <w:rFonts w:ascii="Arial" w:eastAsia="Arial" w:hAnsi="Arial" w:cs="Arial"/>
          <w:sz w:val="24"/>
          <w:szCs w:val="24"/>
        </w:rPr>
        <w:t>,</w:t>
      </w:r>
      <w:r w:rsidR="28A5C5AA" w:rsidRPr="40CF2E39">
        <w:rPr>
          <w:rFonts w:ascii="Arial" w:eastAsia="Arial" w:hAnsi="Arial" w:cs="Arial"/>
          <w:sz w:val="24"/>
          <w:szCs w:val="24"/>
        </w:rPr>
        <w:t xml:space="preserve"> I already know a few boys that play for the university”. A3 deliberately chose the university based upon facilities and location “There’s a 5km track, Park run …when I started to realize that it was so close to Gaelic, it heavily influenced me”. For the FEYAs, sport </w:t>
      </w:r>
      <w:r w:rsidR="16D5429C" w:rsidRPr="40CF2E39">
        <w:rPr>
          <w:rFonts w:ascii="Arial" w:eastAsia="Arial" w:hAnsi="Arial" w:cs="Arial"/>
          <w:sz w:val="24"/>
          <w:szCs w:val="24"/>
        </w:rPr>
        <w:t xml:space="preserve">was </w:t>
      </w:r>
      <w:r w:rsidR="28A5C5AA" w:rsidRPr="40CF2E39">
        <w:rPr>
          <w:rFonts w:ascii="Arial" w:eastAsia="Arial" w:hAnsi="Arial" w:cs="Arial"/>
          <w:sz w:val="24"/>
          <w:szCs w:val="24"/>
        </w:rPr>
        <w:t>an integral part of their youth and one in which it is clear they are excited to develop at university.</w:t>
      </w:r>
    </w:p>
    <w:p w14:paraId="0F4314CA" w14:textId="0F97725B"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5D3173F" w14:textId="2DF6F7F4"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Although reasons for engagement in sport and coaching were often linked to improving prospects, it is important to note that this was in conjunction with the other aspects as previously discussed, and not therefore, the predominant motive for participation. Understandably, it can appear that engagement</w:t>
      </w:r>
      <w:r w:rsidR="7627B534" w:rsidRPr="40CF2E39">
        <w:rPr>
          <w:rFonts w:ascii="Arial" w:eastAsia="Arial" w:hAnsi="Arial" w:cs="Arial"/>
          <w:sz w:val="24"/>
          <w:szCs w:val="24"/>
        </w:rPr>
        <w:t xml:space="preserve"> focussed</w:t>
      </w:r>
      <w:r w:rsidRPr="40CF2E39">
        <w:rPr>
          <w:rFonts w:ascii="Arial" w:eastAsia="Arial" w:hAnsi="Arial" w:cs="Arial"/>
          <w:sz w:val="24"/>
          <w:szCs w:val="24"/>
        </w:rPr>
        <w:t xml:space="preserve"> heavily on gaining advantages in future employment, but other positive gains were deemed important such as leadership and teamwork; “the skills learnt on the ambassador programme are life skills not just for sport, for example, first aid. I could use that anywhere and it's a life skill, not just for sport” (A4). A3 voluntarily completed additional qualifications to “help out in refereeing football around my area because there are limited referees”, highlighting the sense of giving back as discussed in the personal reward section. </w:t>
      </w:r>
    </w:p>
    <w:p w14:paraId="57696AC0" w14:textId="515F8FDF" w:rsidR="00B30B8F" w:rsidRDefault="3843278B" w:rsidP="40CF2E39">
      <w:pPr>
        <w:spacing w:line="360" w:lineRule="auto"/>
        <w:jc w:val="both"/>
        <w:rPr>
          <w:rFonts w:ascii="Arial" w:eastAsia="Arial" w:hAnsi="Arial" w:cs="Arial"/>
          <w:sz w:val="24"/>
          <w:szCs w:val="24"/>
        </w:rPr>
      </w:pPr>
      <w:r w:rsidRPr="40CF2E39">
        <w:rPr>
          <w:rFonts w:ascii="Arial" w:eastAsia="Arial" w:hAnsi="Arial" w:cs="Arial"/>
          <w:sz w:val="24"/>
          <w:szCs w:val="24"/>
        </w:rPr>
        <w:t xml:space="preserve">The FEYAs have actively taken on leadership and mentoring roles in their PL journeys, indicating their genuine enjoyment of inspiring and supporting others rather than solely pursuing personal </w:t>
      </w:r>
      <w:r w:rsidR="578C1ECA" w:rsidRPr="40CF2E39">
        <w:rPr>
          <w:rFonts w:ascii="Arial" w:eastAsia="Arial" w:hAnsi="Arial" w:cs="Arial"/>
          <w:sz w:val="24"/>
          <w:szCs w:val="24"/>
        </w:rPr>
        <w:t xml:space="preserve">future </w:t>
      </w:r>
      <w:r w:rsidRPr="40CF2E39">
        <w:rPr>
          <w:rFonts w:ascii="Arial" w:eastAsia="Arial" w:hAnsi="Arial" w:cs="Arial"/>
          <w:sz w:val="24"/>
          <w:szCs w:val="24"/>
        </w:rPr>
        <w:t xml:space="preserve">gains. </w:t>
      </w:r>
      <w:r w:rsidR="28A5C5AA" w:rsidRPr="40CF2E39">
        <w:rPr>
          <w:rFonts w:ascii="Arial" w:eastAsia="Arial" w:hAnsi="Arial" w:cs="Arial"/>
          <w:sz w:val="24"/>
          <w:szCs w:val="24"/>
        </w:rPr>
        <w:t>Further investigation into the ambassador's prime motives for engagement would be needed to clarify the most pertinent reasons for their interaction with activities, of which investing in their future self is one.</w:t>
      </w:r>
    </w:p>
    <w:p w14:paraId="26A74968" w14:textId="69862FA2" w:rsidR="00B30B8F" w:rsidRDefault="28A5C5AA" w:rsidP="40CF2E39">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494D32C4" w14:textId="7673B5E7" w:rsidR="00B30B8F" w:rsidRDefault="28A5C5AA" w:rsidP="4A161383">
      <w:pPr>
        <w:pStyle w:val="ListParagraph"/>
        <w:numPr>
          <w:ilvl w:val="0"/>
          <w:numId w:val="5"/>
        </w:numPr>
        <w:spacing w:after="0"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 xml:space="preserve">Environment </w:t>
      </w:r>
    </w:p>
    <w:p w14:paraId="67DD341C" w14:textId="33EAE674" w:rsidR="40CF2E39" w:rsidRDefault="40CF2E39" w:rsidP="40CF2E39">
      <w:pPr>
        <w:pStyle w:val="ListParagraph"/>
        <w:spacing w:after="0" w:line="360" w:lineRule="auto"/>
        <w:jc w:val="both"/>
        <w:rPr>
          <w:rFonts w:ascii="Arial" w:eastAsia="Arial" w:hAnsi="Arial" w:cs="Arial"/>
          <w:b/>
          <w:bCs/>
          <w:sz w:val="24"/>
          <w:szCs w:val="24"/>
          <w:u w:val="single"/>
        </w:rPr>
      </w:pPr>
    </w:p>
    <w:p w14:paraId="47FAEBC8" w14:textId="4C759FD3" w:rsidR="00B30B8F" w:rsidRDefault="28A5C5AA" w:rsidP="4A161383">
      <w:pPr>
        <w:spacing w:after="0"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3B088F71" w14:textId="377F5B00"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As advocated by Whitehead (2005), Existentialists and Phenomenologists determine that we create ourselves from our interaction with the world. It was apparent that the </w:t>
      </w:r>
      <w:r w:rsidR="016F7BF5" w:rsidRPr="40CF2E39">
        <w:rPr>
          <w:rFonts w:ascii="Arial" w:eastAsia="Arial" w:hAnsi="Arial" w:cs="Arial"/>
          <w:sz w:val="24"/>
          <w:szCs w:val="24"/>
        </w:rPr>
        <w:t>FEYAs</w:t>
      </w:r>
      <w:r w:rsidRPr="40CF2E39">
        <w:rPr>
          <w:rFonts w:ascii="Arial" w:eastAsia="Arial" w:hAnsi="Arial" w:cs="Arial"/>
          <w:sz w:val="24"/>
          <w:szCs w:val="24"/>
        </w:rPr>
        <w:t xml:space="preserve"> PL was nurtured because of the many components encompassed within the bracket of environment that allow for rich interaction. It is agreed multi-component interventions of education, family, and community environment, all help to increase PA in young people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Such factors as school, friendship norms, location, access, provision, and opportunities all appeared in the FEYAs interviews and combined to illustrate how the ambassadors would nurture their PL and realise their human potential from the richness of interactions (Whitehead, 2005).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ascertain that whilst environmental factors can be important, they are not invariably so, yet it appears in this research to emerge as a theme.</w:t>
      </w:r>
    </w:p>
    <w:p w14:paraId="4C849FDA" w14:textId="1B7E2A4C"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9C5DC03" w14:textId="395975A8"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Active schools were important in shaping attitudes and habits as A1 found “No clubs available in 6</w:t>
      </w:r>
      <w:r w:rsidRPr="40CF2E39">
        <w:rPr>
          <w:rFonts w:ascii="Arial" w:eastAsia="Arial" w:hAnsi="Arial" w:cs="Arial"/>
          <w:sz w:val="24"/>
          <w:szCs w:val="24"/>
          <w:vertAlign w:val="superscript"/>
        </w:rPr>
        <w:t>th</w:t>
      </w:r>
      <w:r w:rsidRPr="40CF2E39">
        <w:rPr>
          <w:rFonts w:ascii="Arial" w:eastAsia="Arial" w:hAnsi="Arial" w:cs="Arial"/>
          <w:sz w:val="24"/>
          <w:szCs w:val="24"/>
        </w:rPr>
        <w:t xml:space="preserve"> form…in college I do much more physical activity due to modules studied and playing for the girls' football team”. Research suggests even with small amounts of choice, intrinsic motivation can be increased particularly in adolescent girls (Prusak </w:t>
      </w:r>
      <w:r w:rsidRPr="40CF2E39">
        <w:rPr>
          <w:rFonts w:ascii="Arial" w:eastAsia="Arial" w:hAnsi="Arial" w:cs="Arial"/>
          <w:i/>
          <w:iCs/>
          <w:sz w:val="24"/>
          <w:szCs w:val="24"/>
        </w:rPr>
        <w:t>et al.</w:t>
      </w:r>
      <w:r w:rsidRPr="40CF2E39">
        <w:rPr>
          <w:rFonts w:ascii="Arial" w:eastAsia="Arial" w:hAnsi="Arial" w:cs="Arial"/>
          <w:sz w:val="24"/>
          <w:szCs w:val="24"/>
        </w:rPr>
        <w:t xml:space="preserve"> 2004) and so education establishments should provide opportunity to expose students to different activities and spark new interests. Providing opportunities allowed A4 to “go to the NFL in London… I went back three years in a row. It was amazing” this opportunity has now led to them considering joining an American Football team “I’ll look into that when I go to university”. All </w:t>
      </w:r>
      <w:r w:rsidR="3033E5E9" w:rsidRPr="40CF2E39">
        <w:rPr>
          <w:rFonts w:ascii="Arial" w:eastAsia="Arial" w:hAnsi="Arial" w:cs="Arial"/>
          <w:sz w:val="24"/>
          <w:szCs w:val="24"/>
        </w:rPr>
        <w:t>FEYA</w:t>
      </w:r>
      <w:r w:rsidRPr="40CF2E39">
        <w:rPr>
          <w:rFonts w:ascii="Arial" w:eastAsia="Arial" w:hAnsi="Arial" w:cs="Arial"/>
          <w:sz w:val="24"/>
          <w:szCs w:val="24"/>
        </w:rPr>
        <w:t xml:space="preserve">s mentioned primary schools encouraging PA by providing equipment to explore and play with at break times “skipping ropes, balls, rackets. There was everything” (A5); “because it was a brand-new school…the equipment we had was actually really good” (A1); “they definitely pushed for us to play” (A3). Moreover, activities in college have encouraged; badminton participation in A4 “play my dad maybe sometimes”; A2 to “like coasteering surprisingly” and A3 to try “handball, which I </w:t>
      </w:r>
      <w:proofErr w:type="gramStart"/>
      <w:r w:rsidRPr="40CF2E39">
        <w:rPr>
          <w:rFonts w:ascii="Arial" w:eastAsia="Arial" w:hAnsi="Arial" w:cs="Arial"/>
          <w:sz w:val="24"/>
          <w:szCs w:val="24"/>
        </w:rPr>
        <w:t>actually really</w:t>
      </w:r>
      <w:proofErr w:type="gramEnd"/>
      <w:r w:rsidRPr="40CF2E39">
        <w:rPr>
          <w:rFonts w:ascii="Arial" w:eastAsia="Arial" w:hAnsi="Arial" w:cs="Arial"/>
          <w:sz w:val="24"/>
          <w:szCs w:val="24"/>
        </w:rPr>
        <w:t xml:space="preserve"> enjoyed. I've never done that before”.</w:t>
      </w:r>
    </w:p>
    <w:p w14:paraId="16EBF3EB" w14:textId="332D7092"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C5AFAEB" w14:textId="6926F2BF"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After-school clubs such as frisbee, volleyball and badminton combined with encouragement from staff, provided a fun environment to participate “I literally used to stay for every after-school club” (A1). Whilst attending extracurricular clubs remained at the forefront of memories in secondary school, so were the inclusion of after-school games</w:t>
      </w:r>
      <w:r w:rsidR="225E6FAB" w:rsidRPr="40CF2E39">
        <w:rPr>
          <w:rFonts w:ascii="Arial" w:eastAsia="Arial" w:hAnsi="Arial" w:cs="Arial"/>
          <w:sz w:val="24"/>
          <w:szCs w:val="24"/>
        </w:rPr>
        <w:t>,</w:t>
      </w:r>
      <w:r w:rsidRPr="40CF2E39">
        <w:rPr>
          <w:rFonts w:ascii="Arial" w:eastAsia="Arial" w:hAnsi="Arial" w:cs="Arial"/>
          <w:sz w:val="24"/>
          <w:szCs w:val="24"/>
        </w:rPr>
        <w:t xml:space="preserve"> which were remembered with fondness, recalling the excitement of going to other schools to compete, “one time in year six we went away to Cardiff to play football, which is huge when you are that little” (A4). It is worth noting however, that according to Biddle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(2015), these </w:t>
      </w:r>
      <w:r w:rsidR="747973FD" w:rsidRPr="40CF2E39">
        <w:rPr>
          <w:rFonts w:ascii="Arial" w:eastAsia="Arial" w:hAnsi="Arial" w:cs="Arial"/>
          <w:sz w:val="24"/>
          <w:szCs w:val="24"/>
        </w:rPr>
        <w:t>FEYA</w:t>
      </w:r>
      <w:r w:rsidRPr="40CF2E39">
        <w:rPr>
          <w:rFonts w:ascii="Arial" w:eastAsia="Arial" w:hAnsi="Arial" w:cs="Arial"/>
          <w:sz w:val="24"/>
          <w:szCs w:val="24"/>
        </w:rPr>
        <w:t xml:space="preserve">s are amongst the limited range of individuals to which after-school settings appeal. Furthermore, despite reporting enjoying mixing with other pupils once in the clubs “it was nice to play with different people, not just people you’re in class with” (A1), merely offering clubs themselves was not always enough of a draw for participation, with friendship groups playing a key role in attendance as mentioned previously. Additionally A1 commented they would “never go to a club to start playing, not at my age anyway”, which decreases the opportunities available to them. </w:t>
      </w:r>
      <w:r w:rsidR="5AA9022A" w:rsidRPr="40CF2E39">
        <w:rPr>
          <w:rFonts w:ascii="Arial" w:eastAsia="Arial" w:hAnsi="Arial" w:cs="Arial"/>
          <w:sz w:val="24"/>
          <w:szCs w:val="24"/>
        </w:rPr>
        <w:t>FEYA</w:t>
      </w:r>
      <w:r w:rsidRPr="40CF2E39">
        <w:rPr>
          <w:rFonts w:ascii="Arial" w:eastAsia="Arial" w:hAnsi="Arial" w:cs="Arial"/>
          <w:sz w:val="24"/>
          <w:szCs w:val="24"/>
        </w:rPr>
        <w:t xml:space="preserve">s discussed living in different catchment areas to the schools resulted in lack of familiarity with other pupils, “I knew a few people, but I didn't know that many people” (A4); “I only found people my age that I was friends with when I was in about year eight” (A3). </w:t>
      </w:r>
      <w:r w:rsidR="596DC054" w:rsidRPr="40CF2E39">
        <w:rPr>
          <w:rFonts w:ascii="Arial" w:eastAsia="Arial" w:hAnsi="Arial" w:cs="Arial"/>
          <w:sz w:val="24"/>
          <w:szCs w:val="24"/>
        </w:rPr>
        <w:t>Friendship norms</w:t>
      </w:r>
      <w:r w:rsidRPr="40CF2E39">
        <w:rPr>
          <w:rFonts w:ascii="Arial" w:eastAsia="Arial" w:hAnsi="Arial" w:cs="Arial"/>
          <w:sz w:val="24"/>
          <w:szCs w:val="24"/>
        </w:rPr>
        <w:t xml:space="preserve"> were integral in creating an inclusive environment and determining participation. Nevertheless, the </w:t>
      </w:r>
      <w:r w:rsidR="4F25413B" w:rsidRPr="40CF2E39">
        <w:rPr>
          <w:rFonts w:ascii="Arial" w:eastAsia="Arial" w:hAnsi="Arial" w:cs="Arial"/>
          <w:sz w:val="24"/>
          <w:szCs w:val="24"/>
        </w:rPr>
        <w:t>FEYA</w:t>
      </w:r>
      <w:r w:rsidRPr="40CF2E39">
        <w:rPr>
          <w:rFonts w:ascii="Arial" w:eastAsia="Arial" w:hAnsi="Arial" w:cs="Arial"/>
          <w:sz w:val="24"/>
          <w:szCs w:val="24"/>
        </w:rPr>
        <w:t>s attended sport specific clubs as a natural progression from participating in school clubs, but the activity type often depended upon availability in the area. This was the case for A1 “when I was younger there wasn't really girls’ rugby. So, it was kind of more like, oh, we're going to play football</w:t>
      </w:r>
      <w:r w:rsidR="3A55CE69" w:rsidRPr="40CF2E39">
        <w:rPr>
          <w:rFonts w:ascii="Arial" w:eastAsia="Arial" w:hAnsi="Arial" w:cs="Arial"/>
          <w:sz w:val="24"/>
          <w:szCs w:val="24"/>
        </w:rPr>
        <w:t>.”</w:t>
      </w:r>
      <w:r w:rsidRPr="40CF2E39">
        <w:rPr>
          <w:rFonts w:ascii="Arial" w:eastAsia="Arial" w:hAnsi="Arial" w:cs="Arial"/>
          <w:sz w:val="24"/>
          <w:szCs w:val="24"/>
        </w:rPr>
        <w:t xml:space="preserve"> </w:t>
      </w:r>
    </w:p>
    <w:p w14:paraId="723A587F" w14:textId="60C4D372"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It was common for the female </w:t>
      </w:r>
      <w:r w:rsidR="1B4D5098" w:rsidRPr="40CF2E39">
        <w:rPr>
          <w:rFonts w:ascii="Arial" w:eastAsia="Arial" w:hAnsi="Arial" w:cs="Arial"/>
          <w:sz w:val="24"/>
          <w:szCs w:val="24"/>
        </w:rPr>
        <w:t>FEYA</w:t>
      </w:r>
      <w:r w:rsidRPr="40CF2E39">
        <w:rPr>
          <w:rFonts w:ascii="Arial" w:eastAsia="Arial" w:hAnsi="Arial" w:cs="Arial"/>
          <w:sz w:val="24"/>
          <w:szCs w:val="24"/>
        </w:rPr>
        <w:t xml:space="preserve">s (A1, A2 and A5) to play in boys' teams due to a lack of female specific provision, “I started </w:t>
      </w:r>
      <w:r w:rsidR="5CC32B11" w:rsidRPr="40CF2E39">
        <w:rPr>
          <w:rFonts w:ascii="Arial" w:eastAsia="Arial" w:hAnsi="Arial" w:cs="Arial"/>
          <w:sz w:val="24"/>
          <w:szCs w:val="24"/>
        </w:rPr>
        <w:t>football,</w:t>
      </w:r>
      <w:r w:rsidRPr="40CF2E39">
        <w:rPr>
          <w:rFonts w:ascii="Arial" w:eastAsia="Arial" w:hAnsi="Arial" w:cs="Arial"/>
          <w:sz w:val="24"/>
          <w:szCs w:val="24"/>
        </w:rPr>
        <w:t xml:space="preserve"> and I was in a </w:t>
      </w:r>
      <w:r w:rsidR="4080E40E" w:rsidRPr="40CF2E39">
        <w:rPr>
          <w:rFonts w:ascii="Arial" w:eastAsia="Arial" w:hAnsi="Arial" w:cs="Arial"/>
          <w:sz w:val="24"/>
          <w:szCs w:val="24"/>
        </w:rPr>
        <w:t xml:space="preserve">boys' </w:t>
      </w:r>
      <w:proofErr w:type="gramStart"/>
      <w:r w:rsidR="4080E40E" w:rsidRPr="40CF2E39">
        <w:rPr>
          <w:rFonts w:ascii="Arial" w:eastAsia="Arial" w:hAnsi="Arial" w:cs="Arial"/>
          <w:sz w:val="24"/>
          <w:szCs w:val="24"/>
        </w:rPr>
        <w:t>team</w:t>
      </w:r>
      <w:proofErr w:type="gramEnd"/>
      <w:r w:rsidRPr="40CF2E39">
        <w:rPr>
          <w:rFonts w:ascii="Arial" w:eastAsia="Arial" w:hAnsi="Arial" w:cs="Arial"/>
          <w:sz w:val="24"/>
          <w:szCs w:val="24"/>
        </w:rPr>
        <w:t xml:space="preserve"> and I was the only girl” (A1). Research suggests interventions for girls work best when targeting female only settings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and so the limited progression routes available for female adolescents transitioning from mixed junior teams makes the dropout rate unsurprising. Whilst lockdown group restrictions particularly impacted upon team sports, sadly the female activities suffered most; “netball because it was indoor, it was one of the last sports to start back up again” (A2). All </w:t>
      </w:r>
      <w:r w:rsidR="3EAA3393" w:rsidRPr="40CF2E39">
        <w:rPr>
          <w:rFonts w:ascii="Arial" w:eastAsia="Arial" w:hAnsi="Arial" w:cs="Arial"/>
          <w:sz w:val="24"/>
          <w:szCs w:val="24"/>
        </w:rPr>
        <w:t>FEYA</w:t>
      </w:r>
      <w:r w:rsidRPr="40CF2E39">
        <w:rPr>
          <w:rFonts w:ascii="Arial" w:eastAsia="Arial" w:hAnsi="Arial" w:cs="Arial"/>
          <w:sz w:val="24"/>
          <w:szCs w:val="24"/>
        </w:rPr>
        <w:t xml:space="preserve">s reported missing competition and skill-based progression during lockdown, with A2 using the term “lonely” when cycling solo. These dejected feelings are consistent with research indicating physically active individuals will report more negative psychological wellbeing when deprived of activity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Whilst this appeared a temporary issue for the male teams, the female ambassadors repeated issues of teams folding since lockdown, “No one seems to be interested anymore, and I don't know whether that's because of lockdown or because they know that we're going to have to try and build our team again” (A1). This was not an issue highlighted by the male ambassadors who </w:t>
      </w:r>
      <w:r w:rsidR="4087164A" w:rsidRPr="40CF2E39">
        <w:rPr>
          <w:rFonts w:ascii="Arial" w:eastAsia="Arial" w:hAnsi="Arial" w:cs="Arial"/>
          <w:sz w:val="24"/>
          <w:szCs w:val="24"/>
        </w:rPr>
        <w:t>have</w:t>
      </w:r>
      <w:r w:rsidRPr="40CF2E39">
        <w:rPr>
          <w:rFonts w:ascii="Arial" w:eastAsia="Arial" w:hAnsi="Arial" w:cs="Arial"/>
          <w:sz w:val="24"/>
          <w:szCs w:val="24"/>
        </w:rPr>
        <w:t xml:space="preserve"> many opportunities still available, “during lockdown county team commitment was low, so I went down to my local club again” (A3). Indeed, female ambassadors noted they would not have played much football during the pandemic if it were not for the college. (As a note staff found it particularly difficult to arrange fixtures after lockdown due to falling participation rates in women's teams).</w:t>
      </w:r>
    </w:p>
    <w:p w14:paraId="044C4FFB" w14:textId="4776F07C"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59D2FBF1" w14:textId="60D23BFF"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Further opportunities to increase knowledge and experience through extra qualifications (Duke of Edinburgh award, refereeing awards, rugby leaders etc) or the FEYA role itself, all contribute to an active environment in college. The initial move to college instilled confidence in A4 to apply for the FEYA role, reinforcing the role of education in boosting students’ confidence levels, affording them access to opportunities to become physically literate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2022). Moreover, education establishments alleviate the financial burden thus providing access to activities, as was the case with A3 who only uses the gym in college because “I can get for free”. </w:t>
      </w:r>
    </w:p>
    <w:p w14:paraId="3B146F15" w14:textId="37EAAE5A" w:rsidR="00B30B8F" w:rsidRDefault="1430C874"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FEYA</w:t>
      </w:r>
      <w:r w:rsidR="28A5C5AA" w:rsidRPr="40CF2E39">
        <w:rPr>
          <w:rFonts w:ascii="Arial" w:eastAsia="Arial" w:hAnsi="Arial" w:cs="Arial"/>
          <w:sz w:val="24"/>
          <w:szCs w:val="24"/>
        </w:rPr>
        <w:t xml:space="preserve">s reported living in natural areas with plenty of access to outdoor pursuits, but the lack of exposure to this outdoor world meant they did not engage with it as readily as they would a sports club. Family walks in the nearby mountainous areas were mentioned as a lockdown pastime but this </w:t>
      </w:r>
      <w:r w:rsidR="22C50D03" w:rsidRPr="40CF2E39">
        <w:rPr>
          <w:rFonts w:ascii="Arial" w:eastAsia="Arial" w:hAnsi="Arial" w:cs="Arial"/>
          <w:sz w:val="24"/>
          <w:szCs w:val="24"/>
        </w:rPr>
        <w:t>was</w:t>
      </w:r>
      <w:r w:rsidR="28A5C5AA" w:rsidRPr="40CF2E39">
        <w:rPr>
          <w:rFonts w:ascii="Arial" w:eastAsia="Arial" w:hAnsi="Arial" w:cs="Arial"/>
          <w:sz w:val="24"/>
          <w:szCs w:val="24"/>
        </w:rPr>
        <w:t xml:space="preserve"> a last resort due to local restrictions. Interestingly, engagement with outdoor pursuits modules was not readily mentioned or recalled by the FEYAs, and whilst the interviewer’s concern for leading questions was deliberated, knowledge of the college activities undertaken warranted this direct approach; “Oh yeah, actually I forgot about that” (A5); “Ah, yes I remember” (A3). For some ambassador’s college opportunities to engage in outdoor pursuits led to further independent participation in paddleboarding or surfing. It was the new knowledge and confidence gained in conjunction with proximity to the sea that allowed this participation to exist; “wouldn't do sea to summit, couldn't see it if it wasn't for the course” (A4). Self-efficacy has been found to be a successful mediator in PA behaviour in young people (</w:t>
      </w:r>
      <w:proofErr w:type="spellStart"/>
      <w:r w:rsidR="28A5C5AA" w:rsidRPr="40CF2E39">
        <w:rPr>
          <w:rFonts w:ascii="Arial" w:eastAsia="Arial" w:hAnsi="Arial" w:cs="Arial"/>
          <w:sz w:val="24"/>
          <w:szCs w:val="24"/>
        </w:rPr>
        <w:t>Lubans</w:t>
      </w:r>
      <w:proofErr w:type="spellEnd"/>
      <w:r w:rsidR="28A5C5AA" w:rsidRPr="40CF2E39">
        <w:rPr>
          <w:rFonts w:ascii="Arial" w:eastAsia="Arial" w:hAnsi="Arial" w:cs="Arial"/>
          <w:sz w:val="24"/>
          <w:szCs w:val="24"/>
        </w:rPr>
        <w:t xml:space="preserve">, </w:t>
      </w:r>
      <w:proofErr w:type="gramStart"/>
      <w:r w:rsidR="28A5C5AA" w:rsidRPr="40CF2E39">
        <w:rPr>
          <w:rFonts w:ascii="Arial" w:eastAsia="Arial" w:hAnsi="Arial" w:cs="Arial"/>
          <w:sz w:val="24"/>
          <w:szCs w:val="24"/>
        </w:rPr>
        <w:t>Foster</w:t>
      </w:r>
      <w:proofErr w:type="gramEnd"/>
      <w:r w:rsidR="28A5C5AA" w:rsidRPr="40CF2E39">
        <w:rPr>
          <w:rFonts w:ascii="Arial" w:eastAsia="Arial" w:hAnsi="Arial" w:cs="Arial"/>
          <w:sz w:val="24"/>
          <w:szCs w:val="24"/>
        </w:rPr>
        <w:t xml:space="preserve"> and Biddle, 2008) and so, opportunities like those provided in college are important in allowing the </w:t>
      </w:r>
      <w:r w:rsidR="369A7C4D" w:rsidRPr="40CF2E39">
        <w:rPr>
          <w:rFonts w:ascii="Arial" w:eastAsia="Arial" w:hAnsi="Arial" w:cs="Arial"/>
          <w:sz w:val="24"/>
          <w:szCs w:val="24"/>
        </w:rPr>
        <w:t>FEYA</w:t>
      </w:r>
      <w:r w:rsidR="28A5C5AA" w:rsidRPr="40CF2E39">
        <w:rPr>
          <w:rFonts w:ascii="Arial" w:eastAsia="Arial" w:hAnsi="Arial" w:cs="Arial"/>
          <w:sz w:val="24"/>
          <w:szCs w:val="24"/>
        </w:rPr>
        <w:t xml:space="preserve">s to believe they can do it, thus increasing their motivation and confidence to do so (Biddle, Mutrie and Gorley, 2015); “Surfing. I've never done that before nor Coasteering. I will do again, as yeah, I've never even gone near that” (A3). </w:t>
      </w:r>
    </w:p>
    <w:p w14:paraId="0A76D22D" w14:textId="2F0421AA"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1AF44ED" w14:textId="74A55130"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Safe spaces to participate in activity were also important when determining the way </w:t>
      </w:r>
      <w:r w:rsidR="05A4DF2D" w:rsidRPr="40CF2E39">
        <w:rPr>
          <w:rFonts w:ascii="Arial" w:eastAsia="Arial" w:hAnsi="Arial" w:cs="Arial"/>
          <w:sz w:val="24"/>
          <w:szCs w:val="24"/>
        </w:rPr>
        <w:t>FEYA</w:t>
      </w:r>
      <w:r w:rsidRPr="40CF2E39">
        <w:rPr>
          <w:rFonts w:ascii="Arial" w:eastAsia="Arial" w:hAnsi="Arial" w:cs="Arial"/>
          <w:sz w:val="24"/>
          <w:szCs w:val="24"/>
        </w:rPr>
        <w:t xml:space="preserve">s moved in their environment. Often it was mentioned that summer holiday camps would be attended at local leisure centres and schools “I always used to go to summer clubs…there was a lot there” (A2). It must not be underestimated the power of a community or a street with other children in promoting additional PA. A2 and A3 reported living in undesirable areas where they were not allowed to play on the street, a problem often alleviated by moving, “when I moved house, then it was just out every single day” (A3); “it wasn't the best place to grow up. That's why we wanted to move out” (A2). Once they had moved, they played street games each night with children their own age. This type of interaction was also mentioned by the other 3 </w:t>
      </w:r>
      <w:r w:rsidR="67F27590" w:rsidRPr="40CF2E39">
        <w:rPr>
          <w:rFonts w:ascii="Arial" w:eastAsia="Arial" w:hAnsi="Arial" w:cs="Arial"/>
          <w:sz w:val="24"/>
          <w:szCs w:val="24"/>
        </w:rPr>
        <w:t>FEYA</w:t>
      </w:r>
      <w:r w:rsidRPr="40CF2E39">
        <w:rPr>
          <w:rFonts w:ascii="Arial" w:eastAsia="Arial" w:hAnsi="Arial" w:cs="Arial"/>
          <w:sz w:val="24"/>
          <w:szCs w:val="24"/>
        </w:rPr>
        <w:t xml:space="preserve">s as they reported living in secure communities. Not living in what is deemed a safe area also impacted active travel as ambassadors took cars to school instead of walking “I lived in the rough area… dad never wanted me to walk through it” (A3). The greater likelihood of time inside due to busy roads and fear of safety for children, contributes to lower than optimal levels of PA for children and adolescents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This provides pause for thought as active travel shows promise in increasing PA (Biddle </w:t>
      </w:r>
      <w:r w:rsidRPr="40CF2E39">
        <w:rPr>
          <w:rFonts w:ascii="Arial" w:eastAsia="Arial" w:hAnsi="Arial" w:cs="Arial"/>
          <w:i/>
          <w:iCs/>
          <w:sz w:val="24"/>
          <w:szCs w:val="24"/>
        </w:rPr>
        <w:t>et al.</w:t>
      </w:r>
      <w:r w:rsidRPr="40CF2E39">
        <w:rPr>
          <w:rFonts w:ascii="Arial" w:eastAsia="Arial" w:hAnsi="Arial" w:cs="Arial"/>
          <w:sz w:val="24"/>
          <w:szCs w:val="24"/>
        </w:rPr>
        <w:t xml:space="preserve"> 2015), but this can only be met if the location is suitable. </w:t>
      </w:r>
    </w:p>
    <w:p w14:paraId="1BC0AE0C" w14:textId="3931D530"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23C89C26" w14:textId="43F0752F" w:rsidR="00B30B8F" w:rsidRDefault="28A5C5AA" w:rsidP="4A161383">
      <w:pPr>
        <w:spacing w:before="240" w:after="0" w:line="360" w:lineRule="auto"/>
        <w:jc w:val="both"/>
        <w:rPr>
          <w:rFonts w:ascii="Arial" w:eastAsia="Arial" w:hAnsi="Arial" w:cs="Arial"/>
          <w:sz w:val="24"/>
          <w:szCs w:val="24"/>
        </w:rPr>
      </w:pPr>
      <w:r w:rsidRPr="40CF2E39">
        <w:rPr>
          <w:rFonts w:ascii="Arial" w:eastAsia="Arial" w:hAnsi="Arial" w:cs="Arial"/>
          <w:sz w:val="24"/>
          <w:szCs w:val="24"/>
        </w:rPr>
        <w:t xml:space="preserve">Those that did not have children to play street games with remember going to the park or woods to meet friends “I always remember going to the park” (A1). Luckily all grew up with gardens and this influenced how they moved, “I'd run up and down the steps and try and beat my dog” (A2); “Hitting the ball in swing ball, but we used to love that” (A4); or “I had a little basketball hoop on my wall” (A3), which allowed for movement even if they could not do so in street games. As children, parents purchased a variety of </w:t>
      </w:r>
      <w:r w:rsidR="3AFBED83" w:rsidRPr="40CF2E39">
        <w:rPr>
          <w:rFonts w:ascii="Arial" w:eastAsia="Arial" w:hAnsi="Arial" w:cs="Arial"/>
          <w:sz w:val="24"/>
          <w:szCs w:val="24"/>
        </w:rPr>
        <w:t xml:space="preserve">active </w:t>
      </w:r>
      <w:r w:rsidRPr="40CF2E39">
        <w:rPr>
          <w:rFonts w:ascii="Arial" w:eastAsia="Arial" w:hAnsi="Arial" w:cs="Arial"/>
          <w:sz w:val="24"/>
          <w:szCs w:val="24"/>
        </w:rPr>
        <w:t xml:space="preserve">equipment such as mini goals and netball hoops, </w:t>
      </w:r>
      <w:r w:rsidR="1A4E601C" w:rsidRPr="40CF2E39">
        <w:rPr>
          <w:rFonts w:ascii="Arial" w:eastAsia="Arial" w:hAnsi="Arial" w:cs="Arial"/>
          <w:sz w:val="24"/>
          <w:szCs w:val="24"/>
        </w:rPr>
        <w:t>fitness</w:t>
      </w:r>
      <w:r w:rsidRPr="40CF2E39">
        <w:rPr>
          <w:rFonts w:ascii="Arial" w:eastAsia="Arial" w:hAnsi="Arial" w:cs="Arial"/>
          <w:sz w:val="24"/>
          <w:szCs w:val="24"/>
        </w:rPr>
        <w:t xml:space="preserve"> equipment or trampolines, and this trend continued throughout lockdown as mentioned previously. Having access to the internet in lockdown also helped to alleviate boredom for A1 who used Joe Wickes workouts “Him being so motivated and that made me go back and do another one”. This coincides with research that determined adolescents consider the internet a helpful source for health information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2022).</w:t>
      </w:r>
    </w:p>
    <w:p w14:paraId="09FBA541" w14:textId="500EF85B" w:rsidR="00B30B8F" w:rsidRDefault="28A5C5AA"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00881B88" w14:textId="47F0430C" w:rsidR="00B30B8F" w:rsidRDefault="28A5C5AA"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Supplementary Information</w:t>
      </w:r>
    </w:p>
    <w:p w14:paraId="700A1740" w14:textId="57FEA966"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5242C405" w14:textId="3A49E075"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Due to limitations caused by the Covid-19 pandemic, the FEYAs faced unprecedented compromises to the usual demands and experiences of the role. The reduction in face-to-face interaction amongst themselves, their peers and programme lea</w:t>
      </w:r>
      <w:r w:rsidR="7CDCD1A8" w:rsidRPr="40CF2E39">
        <w:rPr>
          <w:rFonts w:ascii="Arial" w:eastAsia="Arial" w:hAnsi="Arial" w:cs="Arial"/>
          <w:sz w:val="24"/>
          <w:szCs w:val="24"/>
        </w:rPr>
        <w:t xml:space="preserve">ders, </w:t>
      </w:r>
      <w:r w:rsidRPr="40CF2E39">
        <w:rPr>
          <w:rFonts w:ascii="Arial" w:eastAsia="Arial" w:hAnsi="Arial" w:cs="Arial"/>
          <w:sz w:val="24"/>
          <w:szCs w:val="24"/>
        </w:rPr>
        <w:t>meant they missed opportunities to attend additional courses, gain qualifications or participate in workshops, limiting their chances to upskill. The restrictions in social mixing meant the FEYAs could not share their experiences or best practice with other leaders from different institutes, nor could they fully engage with their role as mentors to other young leaders. They did not get to connect with other groups around the college when normally they would have led activities to increase the PL levels of other students. It was clear to see the disappointment from the FEYAs during the interviews and they had limited topics to discuss in relation to the role as it was significantly minimised. The restrictions on group numbers and use of facilities</w:t>
      </w:r>
      <w:r w:rsidR="2CFDF126" w:rsidRPr="40CF2E39">
        <w:rPr>
          <w:rFonts w:ascii="Arial" w:eastAsia="Arial" w:hAnsi="Arial" w:cs="Arial"/>
          <w:sz w:val="24"/>
          <w:szCs w:val="24"/>
        </w:rPr>
        <w:t xml:space="preserve"> did, however,</w:t>
      </w:r>
      <w:r w:rsidRPr="40CF2E39">
        <w:rPr>
          <w:rFonts w:ascii="Arial" w:eastAsia="Arial" w:hAnsi="Arial" w:cs="Arial"/>
          <w:sz w:val="24"/>
          <w:szCs w:val="24"/>
        </w:rPr>
        <w:t xml:space="preserve"> provide the opportunity for growth in creativity and problem solving. The FEYAs created online video content around guidance and advice for healthy eating, exercise and wellbeing including the weekly activity challenges and daily tips which were shared across the group's social media channels but overall, the limitations caused by the pandemic meant that the FEYAs were unable to fully meet the dynamic role they had originally desired to fulfil. </w:t>
      </w:r>
    </w:p>
    <w:p w14:paraId="170FFA85" w14:textId="0B4AF269"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71C74393" w14:textId="7B71D66B" w:rsidR="00B30B8F" w:rsidRDefault="28A5C5AA" w:rsidP="40CF2E39">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chapter has presented the main findings that emerged from the thematic analysis of qualitative data (Braun and Clarke, 2006). The following chapter summarises the findings, presenting conclusions in relation to the research question. Limitations and strengths will be considered before outlining the overall contribution of this </w:t>
      </w:r>
      <w:r w:rsidR="0A3704D7" w:rsidRPr="40CF2E39">
        <w:rPr>
          <w:rFonts w:ascii="Arial" w:eastAsia="Arial" w:hAnsi="Arial" w:cs="Arial"/>
          <w:sz w:val="24"/>
          <w:szCs w:val="24"/>
        </w:rPr>
        <w:t>research</w:t>
      </w:r>
      <w:r w:rsidRPr="40CF2E39">
        <w:rPr>
          <w:rFonts w:ascii="Arial" w:eastAsia="Arial" w:hAnsi="Arial" w:cs="Arial"/>
          <w:sz w:val="24"/>
          <w:szCs w:val="24"/>
        </w:rPr>
        <w:t xml:space="preserve"> to the body of research currently available. Recommendations for future research opportunities will be indicated.</w:t>
      </w:r>
    </w:p>
    <w:p w14:paraId="0B23BCF6" w14:textId="3F7C1995" w:rsidR="00B30B8F" w:rsidRDefault="28A5C5AA"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5C712A67" w14:textId="56ED0A0F" w:rsidR="00B30B8F" w:rsidRDefault="4E85C395" w:rsidP="00A3323D">
      <w:pPr>
        <w:pStyle w:val="DISS"/>
        <w:rPr>
          <w:rFonts w:eastAsia="Arial"/>
        </w:rPr>
      </w:pPr>
      <w:bookmarkStart w:id="54" w:name="_Toc150373370"/>
      <w:bookmarkStart w:id="55" w:name="_Toc150463136"/>
      <w:r w:rsidRPr="40CF2E39">
        <w:rPr>
          <w:rFonts w:eastAsia="Arial"/>
        </w:rPr>
        <w:t>CHAPTER FIVE: CONCLUSION</w:t>
      </w:r>
      <w:bookmarkEnd w:id="54"/>
      <w:bookmarkEnd w:id="55"/>
    </w:p>
    <w:p w14:paraId="3D0A4549" w14:textId="0AE936FB" w:rsidR="00B30B8F" w:rsidRDefault="4E85C395"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3EDE9467" w14:textId="24CC4DD7"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w:t>
      </w:r>
      <w:r w:rsidR="323ED339" w:rsidRPr="40CF2E39">
        <w:rPr>
          <w:rFonts w:ascii="Arial" w:eastAsia="Arial" w:hAnsi="Arial" w:cs="Arial"/>
          <w:sz w:val="24"/>
          <w:szCs w:val="24"/>
        </w:rPr>
        <w:t>research</w:t>
      </w:r>
      <w:r w:rsidRPr="40CF2E39">
        <w:rPr>
          <w:rFonts w:ascii="Arial" w:eastAsia="Arial" w:hAnsi="Arial" w:cs="Arial"/>
          <w:sz w:val="24"/>
          <w:szCs w:val="24"/>
        </w:rPr>
        <w:t xml:space="preserve"> aimed to explore the PL journeys of the FEYAs at a 6</w:t>
      </w:r>
      <w:r w:rsidRPr="40CF2E39">
        <w:rPr>
          <w:rFonts w:ascii="Arial" w:eastAsia="Arial" w:hAnsi="Arial" w:cs="Arial"/>
          <w:sz w:val="24"/>
          <w:szCs w:val="24"/>
          <w:vertAlign w:val="superscript"/>
        </w:rPr>
        <w:t>th</w:t>
      </w:r>
      <w:r w:rsidRPr="40CF2E39">
        <w:rPr>
          <w:rFonts w:ascii="Arial" w:eastAsia="Arial" w:hAnsi="Arial" w:cs="Arial"/>
          <w:sz w:val="24"/>
          <w:szCs w:val="24"/>
        </w:rPr>
        <w:t xml:space="preserve"> form college. The following chapter will draw conclusions in relation the 5 key themes the researcher considered influential and significant to the research aims. Limitations and strengths of this research will be reviewed before identifying recommendations for future research opportunities. </w:t>
      </w:r>
    </w:p>
    <w:p w14:paraId="7814F701" w14:textId="210B4DD6"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2EEDDD2" w14:textId="77777777" w:rsidR="007A7914" w:rsidRDefault="007A7914" w:rsidP="4A161383">
      <w:pPr>
        <w:spacing w:line="360" w:lineRule="auto"/>
        <w:jc w:val="both"/>
        <w:rPr>
          <w:rFonts w:ascii="Arial" w:eastAsia="Arial" w:hAnsi="Arial" w:cs="Arial"/>
          <w:sz w:val="24"/>
          <w:szCs w:val="24"/>
        </w:rPr>
      </w:pPr>
    </w:p>
    <w:p w14:paraId="562EE821" w14:textId="77777777" w:rsidR="007A7914" w:rsidRDefault="007A7914" w:rsidP="4A161383">
      <w:pPr>
        <w:spacing w:line="360" w:lineRule="auto"/>
        <w:jc w:val="both"/>
        <w:rPr>
          <w:rFonts w:ascii="Arial" w:eastAsia="Arial" w:hAnsi="Arial" w:cs="Arial"/>
          <w:sz w:val="24"/>
          <w:szCs w:val="24"/>
        </w:rPr>
      </w:pPr>
    </w:p>
    <w:p w14:paraId="77D90995" w14:textId="77777777" w:rsidR="007A7914" w:rsidRDefault="007A7914" w:rsidP="4A161383">
      <w:pPr>
        <w:spacing w:line="360" w:lineRule="auto"/>
        <w:jc w:val="both"/>
        <w:rPr>
          <w:rFonts w:ascii="Arial" w:eastAsia="Arial" w:hAnsi="Arial" w:cs="Arial"/>
          <w:sz w:val="24"/>
          <w:szCs w:val="24"/>
        </w:rPr>
      </w:pPr>
    </w:p>
    <w:p w14:paraId="47E2A478" w14:textId="0A26939B"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b/>
          <w:bCs/>
          <w:sz w:val="24"/>
          <w:szCs w:val="24"/>
          <w:u w:val="single"/>
        </w:rPr>
        <w:t>Key theme 1: Desire for Significance.</w:t>
      </w:r>
      <w:r w:rsidRPr="40CF2E39">
        <w:rPr>
          <w:rFonts w:ascii="Arial" w:eastAsia="Arial" w:hAnsi="Arial" w:cs="Arial"/>
          <w:sz w:val="24"/>
          <w:szCs w:val="24"/>
        </w:rPr>
        <w:t xml:space="preserve"> </w:t>
      </w:r>
    </w:p>
    <w:p w14:paraId="464052D1" w14:textId="0699CD84"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ACE77D5" w14:textId="7963ECEF"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concept of being considered significant was a prominent feeling expressed by the FEYAs and could be regarded as a means of maintaining positive self-esteem (Tajfel and Turner, 1986). For the FEYAs, pride in being recognised for talent and team selection, </w:t>
      </w:r>
      <w:r w:rsidR="539403C0" w:rsidRPr="40CF2E39">
        <w:rPr>
          <w:rFonts w:ascii="Arial" w:eastAsia="Arial" w:hAnsi="Arial" w:cs="Arial"/>
          <w:sz w:val="24"/>
          <w:szCs w:val="24"/>
        </w:rPr>
        <w:t>wer</w:t>
      </w:r>
      <w:r w:rsidRPr="40CF2E39">
        <w:rPr>
          <w:rFonts w:ascii="Arial" w:eastAsia="Arial" w:hAnsi="Arial" w:cs="Arial"/>
          <w:sz w:val="24"/>
          <w:szCs w:val="24"/>
        </w:rPr>
        <w:t xml:space="preserve">e important when engaging and continuing with PA, with the idea of being rewarded for competence linking to both motivation and engagement levels. Additionally, competitiveness derived from the desire of wanting to surpass others, also motivated the ambassadors and so </w:t>
      </w:r>
      <w:r w:rsidR="67F45816" w:rsidRPr="40CF2E39">
        <w:rPr>
          <w:rFonts w:ascii="Arial" w:eastAsia="Arial" w:hAnsi="Arial" w:cs="Arial"/>
          <w:sz w:val="24"/>
          <w:szCs w:val="24"/>
        </w:rPr>
        <w:t>the PL concept of self-embodiment</w:t>
      </w:r>
      <w:r w:rsidRPr="40CF2E39">
        <w:rPr>
          <w:rFonts w:ascii="Arial" w:eastAsia="Arial" w:hAnsi="Arial" w:cs="Arial"/>
          <w:sz w:val="24"/>
          <w:szCs w:val="24"/>
        </w:rPr>
        <w:t xml:space="preserve"> was not sufficient on its own. PE was identified as a favourite subject by the </w:t>
      </w:r>
      <w:r w:rsidR="664739F7" w:rsidRPr="40CF2E39">
        <w:rPr>
          <w:rFonts w:ascii="Arial" w:eastAsia="Arial" w:hAnsi="Arial" w:cs="Arial"/>
          <w:sz w:val="24"/>
          <w:szCs w:val="24"/>
        </w:rPr>
        <w:t>FEYA</w:t>
      </w:r>
      <w:r w:rsidRPr="40CF2E39">
        <w:rPr>
          <w:rFonts w:ascii="Arial" w:eastAsia="Arial" w:hAnsi="Arial" w:cs="Arial"/>
          <w:sz w:val="24"/>
          <w:szCs w:val="24"/>
        </w:rPr>
        <w:t xml:space="preserve">s and was closely aligned to the belief of being successful in this subject. Aspects such as elitism, ability, recognition, status, winning and drive, were encompassed into the theme “desire for significance” and were considered important determinants in activity continuation. Therefore, the significance of early execution of FMS to allow for such success, and subsequent engagement in lifelong PA, is important (Clark and Metcalf 2002, Stodden </w:t>
      </w:r>
      <w:r w:rsidRPr="40CF2E39">
        <w:rPr>
          <w:rFonts w:ascii="Arial" w:eastAsia="Arial" w:hAnsi="Arial" w:cs="Arial"/>
          <w:i/>
          <w:iCs/>
          <w:sz w:val="24"/>
          <w:szCs w:val="24"/>
        </w:rPr>
        <w:t xml:space="preserve">et al. </w:t>
      </w:r>
      <w:r w:rsidRPr="40CF2E39">
        <w:rPr>
          <w:rFonts w:ascii="Arial" w:eastAsia="Arial" w:hAnsi="Arial" w:cs="Arial"/>
          <w:sz w:val="24"/>
          <w:szCs w:val="24"/>
        </w:rPr>
        <w:t xml:space="preserve">2008, Barnett </w:t>
      </w:r>
      <w:r w:rsidRPr="40CF2E39">
        <w:rPr>
          <w:rFonts w:ascii="Arial" w:eastAsia="Arial" w:hAnsi="Arial" w:cs="Arial"/>
          <w:i/>
          <w:iCs/>
          <w:sz w:val="24"/>
          <w:szCs w:val="24"/>
        </w:rPr>
        <w:t>et al</w:t>
      </w:r>
      <w:r w:rsidRPr="40CF2E39">
        <w:rPr>
          <w:rFonts w:ascii="Arial" w:eastAsia="Arial" w:hAnsi="Arial" w:cs="Arial"/>
          <w:sz w:val="24"/>
          <w:szCs w:val="24"/>
        </w:rPr>
        <w:t xml:space="preserve">. 2009, 2016). Early execution of FMS needs to be prioritised to allow everyone access to achieving feelings of pride and significance, whether that be in competition or in personal improvement. As the very nature of sport is about proving superiority, recognition and praise are usually awarded to those more capable; but feelings of pride should be achievable for everyone and not just the few that reach superior athletic performances. Redefining success and reward would go a long way to helping individuals feel satisfied; this can be implemented in school by encouraging other measures of success in PE and retiring comparison of ability. If continuation of activity is to be achieved, competitive situations should be crafted so there is a reliance on </w:t>
      </w:r>
      <w:bookmarkStart w:id="56" w:name="_Int_n4TbzaZR"/>
      <w:proofErr w:type="gramStart"/>
      <w:r w:rsidRPr="40CF2E39">
        <w:rPr>
          <w:rFonts w:ascii="Arial" w:eastAsia="Arial" w:hAnsi="Arial" w:cs="Arial"/>
          <w:sz w:val="24"/>
          <w:szCs w:val="24"/>
        </w:rPr>
        <w:t>e</w:t>
      </w:r>
      <w:r w:rsidR="571648D6" w:rsidRPr="40CF2E39">
        <w:rPr>
          <w:rFonts w:ascii="Arial" w:eastAsia="Arial" w:hAnsi="Arial" w:cs="Arial"/>
          <w:sz w:val="24"/>
          <w:szCs w:val="24"/>
        </w:rPr>
        <w:t>ach individual</w:t>
      </w:r>
      <w:r w:rsidRPr="40CF2E39">
        <w:rPr>
          <w:rFonts w:ascii="Arial" w:eastAsia="Arial" w:hAnsi="Arial" w:cs="Arial"/>
          <w:sz w:val="24"/>
          <w:szCs w:val="24"/>
        </w:rPr>
        <w:t>s</w:t>
      </w:r>
      <w:bookmarkEnd w:id="56"/>
      <w:proofErr w:type="gramEnd"/>
      <w:r w:rsidRPr="40CF2E39">
        <w:rPr>
          <w:rFonts w:ascii="Arial" w:eastAsia="Arial" w:hAnsi="Arial" w:cs="Arial"/>
          <w:sz w:val="24"/>
          <w:szCs w:val="24"/>
        </w:rPr>
        <w:t xml:space="preserve"> skills, </w:t>
      </w:r>
      <w:r w:rsidR="2F1AD8BB" w:rsidRPr="40CF2E39">
        <w:rPr>
          <w:rFonts w:ascii="Arial" w:eastAsia="Arial" w:hAnsi="Arial" w:cs="Arial"/>
          <w:sz w:val="24"/>
          <w:szCs w:val="24"/>
        </w:rPr>
        <w:t>abilities,</w:t>
      </w:r>
      <w:r w:rsidRPr="40CF2E39">
        <w:rPr>
          <w:rFonts w:ascii="Arial" w:eastAsia="Arial" w:hAnsi="Arial" w:cs="Arial"/>
          <w:sz w:val="24"/>
          <w:szCs w:val="24"/>
        </w:rPr>
        <w:t xml:space="preserve"> and progress to be recognised and celebrated. Creating environments to allow representation through your own unique movement journey, will consequently foster feelings of status and a sense of achievement usually reserved for sport teams.</w:t>
      </w:r>
    </w:p>
    <w:p w14:paraId="17CFC9A9" w14:textId="71DA6E76"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0B66C29" w14:textId="77777777" w:rsidR="007A7914" w:rsidRDefault="007A7914" w:rsidP="4A161383">
      <w:pPr>
        <w:spacing w:line="360" w:lineRule="auto"/>
        <w:jc w:val="both"/>
        <w:rPr>
          <w:rFonts w:ascii="Arial" w:eastAsia="Arial" w:hAnsi="Arial" w:cs="Arial"/>
          <w:sz w:val="24"/>
          <w:szCs w:val="24"/>
        </w:rPr>
      </w:pPr>
    </w:p>
    <w:p w14:paraId="18F69186" w14:textId="73C65E21" w:rsidR="00B30B8F" w:rsidRDefault="4E85C395" w:rsidP="40CF2E39">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Key theme 2: Personal Reward</w:t>
      </w:r>
    </w:p>
    <w:p w14:paraId="59F24EFB" w14:textId="7B8A3896" w:rsidR="00B30B8F" w:rsidRDefault="4E85C395"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2B18DCED" w14:textId="09082A09"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Embodiment and intrinsic motivation were </w:t>
      </w:r>
      <w:bookmarkStart w:id="57" w:name="_Int_IRXuViIt"/>
      <w:r w:rsidRPr="40CF2E39">
        <w:rPr>
          <w:rFonts w:ascii="Arial" w:eastAsia="Arial" w:hAnsi="Arial" w:cs="Arial"/>
          <w:sz w:val="24"/>
          <w:szCs w:val="24"/>
        </w:rPr>
        <w:t>closely linked</w:t>
      </w:r>
      <w:bookmarkEnd w:id="57"/>
      <w:r w:rsidRPr="40CF2E39">
        <w:rPr>
          <w:rFonts w:ascii="Arial" w:eastAsia="Arial" w:hAnsi="Arial" w:cs="Arial"/>
          <w:sz w:val="24"/>
          <w:szCs w:val="24"/>
        </w:rPr>
        <w:t xml:space="preserve"> when discussing the love of movement and the feelings gained from being physically active or achieving in the physical domain. This intrinsic motivation ensured the </w:t>
      </w:r>
      <w:r w:rsidR="030B9CFE" w:rsidRPr="40CF2E39">
        <w:rPr>
          <w:rFonts w:ascii="Arial" w:eastAsia="Arial" w:hAnsi="Arial" w:cs="Arial"/>
          <w:sz w:val="24"/>
          <w:szCs w:val="24"/>
        </w:rPr>
        <w:t>FEYAs</w:t>
      </w:r>
      <w:r w:rsidRPr="40CF2E39">
        <w:rPr>
          <w:rFonts w:ascii="Arial" w:eastAsia="Arial" w:hAnsi="Arial" w:cs="Arial"/>
          <w:sz w:val="24"/>
          <w:szCs w:val="24"/>
        </w:rPr>
        <w:t xml:space="preserve"> continued to move during the restrictions of lockdown as it was so </w:t>
      </w:r>
      <w:bookmarkStart w:id="58" w:name="_Int_0qHbsq5E"/>
      <w:r w:rsidRPr="40CF2E39">
        <w:rPr>
          <w:rFonts w:ascii="Arial" w:eastAsia="Arial" w:hAnsi="Arial" w:cs="Arial"/>
          <w:sz w:val="24"/>
          <w:szCs w:val="24"/>
        </w:rPr>
        <w:t>closely linked</w:t>
      </w:r>
      <w:bookmarkEnd w:id="58"/>
      <w:r w:rsidRPr="40CF2E39">
        <w:rPr>
          <w:rFonts w:ascii="Arial" w:eastAsia="Arial" w:hAnsi="Arial" w:cs="Arial"/>
          <w:sz w:val="24"/>
          <w:szCs w:val="24"/>
        </w:rPr>
        <w:t xml:space="preserve"> to satisfaction and their sense of self (Gallagher</w:t>
      </w:r>
      <w:r w:rsidR="00394DFA">
        <w:rPr>
          <w:rFonts w:ascii="Arial" w:eastAsia="Arial" w:hAnsi="Arial" w:cs="Arial"/>
          <w:sz w:val="24"/>
          <w:szCs w:val="24"/>
        </w:rPr>
        <w:t>,</w:t>
      </w:r>
      <w:r w:rsidRPr="40CF2E39">
        <w:rPr>
          <w:rFonts w:ascii="Arial" w:eastAsia="Arial" w:hAnsi="Arial" w:cs="Arial"/>
          <w:sz w:val="24"/>
          <w:szCs w:val="24"/>
        </w:rPr>
        <w:t xml:space="preserve"> 2005</w:t>
      </w:r>
      <w:r w:rsidR="00394DFA">
        <w:rPr>
          <w:rFonts w:ascii="Arial" w:eastAsia="Arial" w:hAnsi="Arial" w:cs="Arial"/>
          <w:sz w:val="24"/>
          <w:szCs w:val="24"/>
        </w:rPr>
        <w:t>,</w:t>
      </w:r>
      <w:r w:rsidRPr="40CF2E39">
        <w:rPr>
          <w:rFonts w:ascii="Arial" w:eastAsia="Arial" w:hAnsi="Arial" w:cs="Arial"/>
          <w:sz w:val="24"/>
          <w:szCs w:val="24"/>
        </w:rPr>
        <w:t xml:space="preserve"> </w:t>
      </w:r>
      <w:r w:rsidR="00D050E9">
        <w:rPr>
          <w:rFonts w:ascii="Arial" w:eastAsia="Arial" w:hAnsi="Arial" w:cs="Arial"/>
          <w:sz w:val="24"/>
          <w:szCs w:val="24"/>
        </w:rPr>
        <w:t xml:space="preserve">cited </w:t>
      </w:r>
      <w:r w:rsidRPr="40CF2E39">
        <w:rPr>
          <w:rFonts w:ascii="Arial" w:eastAsia="Arial" w:hAnsi="Arial" w:cs="Arial"/>
          <w:sz w:val="24"/>
          <w:szCs w:val="24"/>
        </w:rPr>
        <w:t xml:space="preserve">in Whitehead, 2005). </w:t>
      </w:r>
      <w:r w:rsidR="0EAC120E" w:rsidRPr="40CF2E39">
        <w:rPr>
          <w:rFonts w:ascii="Arial" w:eastAsia="Arial" w:hAnsi="Arial" w:cs="Arial"/>
          <w:sz w:val="24"/>
          <w:szCs w:val="24"/>
        </w:rPr>
        <w:t>FEYA</w:t>
      </w:r>
      <w:r w:rsidRPr="40CF2E39">
        <w:rPr>
          <w:rFonts w:ascii="Arial" w:eastAsia="Arial" w:hAnsi="Arial" w:cs="Arial"/>
          <w:sz w:val="24"/>
          <w:szCs w:val="24"/>
        </w:rPr>
        <w:t>s relished opportunities to try new activities or create new challenges and targets for themselves as this is what they enjoyed doing</w:t>
      </w:r>
      <w:r w:rsidR="70E03E15" w:rsidRPr="40CF2E39">
        <w:rPr>
          <w:rFonts w:ascii="Arial" w:eastAsia="Arial" w:hAnsi="Arial" w:cs="Arial"/>
          <w:sz w:val="24"/>
          <w:szCs w:val="24"/>
        </w:rPr>
        <w:t xml:space="preserve"> and had</w:t>
      </w:r>
      <w:r w:rsidRPr="40CF2E39">
        <w:rPr>
          <w:rFonts w:ascii="Arial" w:eastAsia="Arial" w:hAnsi="Arial" w:cs="Arial"/>
          <w:sz w:val="24"/>
          <w:szCs w:val="24"/>
        </w:rPr>
        <w:t xml:space="preserve"> become so much a part of who they are. PA has afforded opportunities to create strong social bonds with peers, thus helping to realise their human potential (Whitehead, 2005). Wanting to become leaders and role models to encourage others to be more active was a keen desire expressed</w:t>
      </w:r>
      <w:r w:rsidR="038FCF20" w:rsidRPr="40CF2E39">
        <w:rPr>
          <w:rFonts w:ascii="Arial" w:eastAsia="Arial" w:hAnsi="Arial" w:cs="Arial"/>
          <w:sz w:val="24"/>
          <w:szCs w:val="24"/>
        </w:rPr>
        <w:t>,</w:t>
      </w:r>
      <w:r w:rsidRPr="40CF2E39">
        <w:rPr>
          <w:rFonts w:ascii="Arial" w:eastAsia="Arial" w:hAnsi="Arial" w:cs="Arial"/>
          <w:sz w:val="24"/>
          <w:szCs w:val="24"/>
        </w:rPr>
        <w:t xml:space="preserve"> reflecting the personal reward the</w:t>
      </w:r>
      <w:r w:rsidR="7BD09736" w:rsidRPr="40CF2E39">
        <w:rPr>
          <w:rFonts w:ascii="Arial" w:eastAsia="Arial" w:hAnsi="Arial" w:cs="Arial"/>
          <w:sz w:val="24"/>
          <w:szCs w:val="24"/>
        </w:rPr>
        <w:t xml:space="preserve"> FEYAs</w:t>
      </w:r>
      <w:r w:rsidRPr="40CF2E39">
        <w:rPr>
          <w:rFonts w:ascii="Arial" w:eastAsia="Arial" w:hAnsi="Arial" w:cs="Arial"/>
          <w:sz w:val="24"/>
          <w:szCs w:val="24"/>
        </w:rPr>
        <w:t xml:space="preserve"> themselves gain</w:t>
      </w:r>
      <w:r w:rsidR="5BE175A2" w:rsidRPr="40CF2E39">
        <w:rPr>
          <w:rFonts w:ascii="Arial" w:eastAsia="Arial" w:hAnsi="Arial" w:cs="Arial"/>
          <w:sz w:val="24"/>
          <w:szCs w:val="24"/>
        </w:rPr>
        <w:t>ed</w:t>
      </w:r>
      <w:r w:rsidRPr="40CF2E39">
        <w:rPr>
          <w:rFonts w:ascii="Arial" w:eastAsia="Arial" w:hAnsi="Arial" w:cs="Arial"/>
          <w:sz w:val="24"/>
          <w:szCs w:val="24"/>
        </w:rPr>
        <w:t xml:space="preserve"> from being active. Thus, many identified wanting a career in the field of PA. The FEYAs motives for engagement and participation revolve around the concept of personal reward including factors such as, fun, skill development, affiliation, fitness, success, positive mental health benefits, and challenge; concepts that have previously been identified in research (Biddle </w:t>
      </w:r>
      <w:r w:rsidRPr="40CF2E39">
        <w:rPr>
          <w:rFonts w:ascii="Arial" w:eastAsia="Arial" w:hAnsi="Arial" w:cs="Arial"/>
          <w:i/>
          <w:iCs/>
          <w:sz w:val="24"/>
          <w:szCs w:val="24"/>
        </w:rPr>
        <w:t>et al.</w:t>
      </w:r>
      <w:r w:rsidRPr="40CF2E39">
        <w:rPr>
          <w:rFonts w:ascii="Arial" w:eastAsia="Arial" w:hAnsi="Arial" w:cs="Arial"/>
          <w:sz w:val="24"/>
          <w:szCs w:val="24"/>
        </w:rPr>
        <w:t xml:space="preserve"> 2015)</w:t>
      </w:r>
      <w:r w:rsidR="4A3DE042" w:rsidRPr="40CF2E39">
        <w:rPr>
          <w:rFonts w:ascii="Arial" w:eastAsia="Arial" w:hAnsi="Arial" w:cs="Arial"/>
          <w:sz w:val="24"/>
          <w:szCs w:val="24"/>
        </w:rPr>
        <w:t xml:space="preserve">. </w:t>
      </w:r>
    </w:p>
    <w:p w14:paraId="230BDA8F" w14:textId="0FBA3F55"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41FA18C6" w14:textId="20956F3A"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PE provides a platform to access every school student in the UK and so has a unique opportunity to expose young people to a variety of movement patterns. PE must focus on developing and nurturing intrinsic motivation and competency levels in FMS for successful development of PL. Allowing autonomy for students to set their own individual targets and challenges is important, however this differs to the prescribed nature of the curriculum followed by most schools. Peer groups are influential in enjoyment and so opportunities for group movement activities outside the realms of competitive team sports should be employed. Personal reward, success and fun should be at the forefront of planning activities to maximise future engagement. </w:t>
      </w:r>
    </w:p>
    <w:p w14:paraId="3EF74ECD" w14:textId="67462CA2"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55385EC4" w14:textId="77777777" w:rsidR="007A7914" w:rsidRDefault="007A7914" w:rsidP="4A161383">
      <w:pPr>
        <w:spacing w:line="360" w:lineRule="auto"/>
        <w:jc w:val="both"/>
        <w:rPr>
          <w:rFonts w:ascii="Arial" w:eastAsia="Arial" w:hAnsi="Arial" w:cs="Arial"/>
          <w:sz w:val="24"/>
          <w:szCs w:val="24"/>
        </w:rPr>
      </w:pPr>
    </w:p>
    <w:p w14:paraId="6C180B04" w14:textId="30FEA64F" w:rsidR="00B30B8F" w:rsidRDefault="4E85C395"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Key theme 3: Significant Others</w:t>
      </w:r>
    </w:p>
    <w:p w14:paraId="76BCFD36" w14:textId="6F799F8C" w:rsidR="00B30B8F" w:rsidRDefault="4E85C395"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7DF3B9B2" w14:textId="2CC93CA2"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Family units, (notably parents, siblings, and cousins), as well as coaches, peers and educational staff were all highlighted as supportive and influential in activity choice and frequency. The term ‘</w:t>
      </w:r>
      <w:r w:rsidRPr="40CF2E39">
        <w:rPr>
          <w:rFonts w:ascii="Arial" w:eastAsia="Arial" w:hAnsi="Arial" w:cs="Arial"/>
          <w:i/>
          <w:iCs/>
          <w:sz w:val="24"/>
          <w:szCs w:val="24"/>
        </w:rPr>
        <w:t>role model’</w:t>
      </w:r>
      <w:r w:rsidRPr="40CF2E39">
        <w:rPr>
          <w:rFonts w:ascii="Arial" w:eastAsia="Arial" w:hAnsi="Arial" w:cs="Arial"/>
          <w:sz w:val="24"/>
          <w:szCs w:val="24"/>
        </w:rPr>
        <w:t xml:space="preserve"> was applied to those adults that were supportive of the ambassador's participation in PA, whether it be through encouragement, showing interest, or providing access. All FEYAs parents had been involved in organised sport themselves and some were still regularly competing and even participating alongside them. This shared passion contributed to the enjoyment and provided additional motivation and understanding. Parents were credited with providing finance, transport, access, opportunities, and support to participate regularly and this encouragement continued throughout lockdowns with the purchase of new equipment or forming of new family exercise habits. Unsurprisingly, PE staff were identified as influential in the ambassadors’ PL journeys by initiating new clubs and activities, as well as providing advice, </w:t>
      </w:r>
      <w:r w:rsidR="6748ACDA" w:rsidRPr="40CF2E39">
        <w:rPr>
          <w:rFonts w:ascii="Arial" w:eastAsia="Arial" w:hAnsi="Arial" w:cs="Arial"/>
          <w:sz w:val="24"/>
          <w:szCs w:val="24"/>
        </w:rPr>
        <w:t>guidance,</w:t>
      </w:r>
      <w:r w:rsidRPr="40CF2E39">
        <w:rPr>
          <w:rFonts w:ascii="Arial" w:eastAsia="Arial" w:hAnsi="Arial" w:cs="Arial"/>
          <w:sz w:val="24"/>
          <w:szCs w:val="24"/>
        </w:rPr>
        <w:t xml:space="preserve"> and encouragement- all of which had a positive influence on the </w:t>
      </w:r>
      <w:r w:rsidR="45E4E051" w:rsidRPr="40CF2E39">
        <w:rPr>
          <w:rFonts w:ascii="Arial" w:eastAsia="Arial" w:hAnsi="Arial" w:cs="Arial"/>
          <w:sz w:val="24"/>
          <w:szCs w:val="24"/>
        </w:rPr>
        <w:t>FEYA</w:t>
      </w:r>
      <w:r w:rsidRPr="40CF2E39">
        <w:rPr>
          <w:rFonts w:ascii="Arial" w:eastAsia="Arial" w:hAnsi="Arial" w:cs="Arial"/>
          <w:sz w:val="24"/>
          <w:szCs w:val="24"/>
        </w:rPr>
        <w:t>s' attitudes and habits</w:t>
      </w:r>
      <w:r w:rsidR="21F93FD5" w:rsidRPr="40CF2E39">
        <w:rPr>
          <w:rFonts w:ascii="Arial" w:eastAsia="Arial" w:hAnsi="Arial" w:cs="Arial"/>
          <w:sz w:val="24"/>
          <w:szCs w:val="24"/>
        </w:rPr>
        <w:t xml:space="preserve">. </w:t>
      </w:r>
    </w:p>
    <w:p w14:paraId="3DA75FFA" w14:textId="7F3556B6"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4576809" w14:textId="2DE601BE"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implies that the most </w:t>
      </w:r>
      <w:bookmarkStart w:id="59" w:name="_Int_FwIO8eXq"/>
      <w:r w:rsidRPr="40CF2E39">
        <w:rPr>
          <w:rFonts w:ascii="Arial" w:eastAsia="Arial" w:hAnsi="Arial" w:cs="Arial"/>
          <w:sz w:val="24"/>
          <w:szCs w:val="24"/>
        </w:rPr>
        <w:t>important role</w:t>
      </w:r>
      <w:bookmarkEnd w:id="59"/>
      <w:r w:rsidRPr="40CF2E39">
        <w:rPr>
          <w:rFonts w:ascii="Arial" w:eastAsia="Arial" w:hAnsi="Arial" w:cs="Arial"/>
          <w:sz w:val="24"/>
          <w:szCs w:val="24"/>
        </w:rPr>
        <w:t xml:space="preserve"> models for encouraging PA are </w:t>
      </w:r>
      <w:r w:rsidR="718050B7" w:rsidRPr="40CF2E39">
        <w:rPr>
          <w:rFonts w:ascii="Arial" w:eastAsia="Arial" w:hAnsi="Arial" w:cs="Arial"/>
          <w:sz w:val="24"/>
          <w:szCs w:val="24"/>
        </w:rPr>
        <w:t xml:space="preserve">community </w:t>
      </w:r>
      <w:r w:rsidRPr="40CF2E39">
        <w:rPr>
          <w:rFonts w:ascii="Arial" w:eastAsia="Arial" w:hAnsi="Arial" w:cs="Arial"/>
          <w:sz w:val="24"/>
          <w:szCs w:val="24"/>
        </w:rPr>
        <w:t xml:space="preserve">members </w:t>
      </w:r>
      <w:r w:rsidR="5D1BBDF6" w:rsidRPr="40CF2E39">
        <w:rPr>
          <w:rFonts w:ascii="Arial" w:eastAsia="Arial" w:hAnsi="Arial" w:cs="Arial"/>
          <w:sz w:val="24"/>
          <w:szCs w:val="24"/>
        </w:rPr>
        <w:t>and the</w:t>
      </w:r>
      <w:r w:rsidRPr="40CF2E39">
        <w:rPr>
          <w:rFonts w:ascii="Arial" w:eastAsia="Arial" w:hAnsi="Arial" w:cs="Arial"/>
          <w:sz w:val="24"/>
          <w:szCs w:val="24"/>
        </w:rPr>
        <w:t xml:space="preserve"> family unit</w:t>
      </w:r>
      <w:r w:rsidR="443B5681" w:rsidRPr="40CF2E39">
        <w:rPr>
          <w:rFonts w:ascii="Arial" w:eastAsia="Arial" w:hAnsi="Arial" w:cs="Arial"/>
          <w:sz w:val="24"/>
          <w:szCs w:val="24"/>
        </w:rPr>
        <w:t>,</w:t>
      </w:r>
      <w:r w:rsidRPr="40CF2E39">
        <w:rPr>
          <w:rFonts w:ascii="Arial" w:eastAsia="Arial" w:hAnsi="Arial" w:cs="Arial"/>
          <w:sz w:val="24"/>
          <w:szCs w:val="24"/>
        </w:rPr>
        <w:t xml:space="preserve"> not elite </w:t>
      </w:r>
      <w:proofErr w:type="gramStart"/>
      <w:r w:rsidRPr="40CF2E39">
        <w:rPr>
          <w:rFonts w:ascii="Arial" w:eastAsia="Arial" w:hAnsi="Arial" w:cs="Arial"/>
          <w:sz w:val="24"/>
          <w:szCs w:val="24"/>
        </w:rPr>
        <w:t>athletes</w:t>
      </w:r>
      <w:proofErr w:type="gramEnd"/>
      <w:r w:rsidRPr="40CF2E39">
        <w:rPr>
          <w:rFonts w:ascii="Arial" w:eastAsia="Arial" w:hAnsi="Arial" w:cs="Arial"/>
          <w:sz w:val="24"/>
          <w:szCs w:val="24"/>
        </w:rPr>
        <w:t xml:space="preserve"> or celebrities. C</w:t>
      </w:r>
      <w:r w:rsidR="37D4F824" w:rsidRPr="40CF2E39">
        <w:rPr>
          <w:rFonts w:ascii="Arial" w:eastAsia="Arial" w:hAnsi="Arial" w:cs="Arial"/>
          <w:sz w:val="24"/>
          <w:szCs w:val="24"/>
        </w:rPr>
        <w:t>hampioning</w:t>
      </w:r>
      <w:r w:rsidRPr="40CF2E39">
        <w:rPr>
          <w:rFonts w:ascii="Arial" w:eastAsia="Arial" w:hAnsi="Arial" w:cs="Arial"/>
          <w:sz w:val="24"/>
          <w:szCs w:val="24"/>
        </w:rPr>
        <w:t xml:space="preserve"> regular family members in campaigns and advertising, as opposed to the minority of elite performers, may seem more relevant, encouraging, and relatable. Families should endeavour to create whole family group gatherings to allow cousins to interact and inspire each other, particularly if children live without the immediate interaction and modelling from siblings. Moreover, organisations should seek to create and provide whole family PA involvement. Getting parents to become involved with clubs or get back into sport, may prove fruitful </w:t>
      </w:r>
      <w:r w:rsidR="155A0CC4" w:rsidRPr="40CF2E39">
        <w:rPr>
          <w:rFonts w:ascii="Arial" w:eastAsia="Arial" w:hAnsi="Arial" w:cs="Arial"/>
          <w:sz w:val="24"/>
          <w:szCs w:val="24"/>
        </w:rPr>
        <w:t>when trying to</w:t>
      </w:r>
      <w:r w:rsidRPr="40CF2E39">
        <w:rPr>
          <w:rFonts w:ascii="Arial" w:eastAsia="Arial" w:hAnsi="Arial" w:cs="Arial"/>
          <w:sz w:val="24"/>
          <w:szCs w:val="24"/>
        </w:rPr>
        <w:t xml:space="preserve"> recruit younger members. Children need to see adults engaging in PA and so clubs should target participation in the adult cohort when establishing new teams and activities.</w:t>
      </w:r>
    </w:p>
    <w:p w14:paraId="4ED16AD0" w14:textId="77777777" w:rsidR="00F70160" w:rsidRDefault="00F70160" w:rsidP="4A161383">
      <w:pPr>
        <w:spacing w:line="360" w:lineRule="auto"/>
        <w:jc w:val="both"/>
        <w:rPr>
          <w:rFonts w:ascii="Arial" w:eastAsia="Arial" w:hAnsi="Arial" w:cs="Arial"/>
          <w:sz w:val="24"/>
          <w:szCs w:val="24"/>
        </w:rPr>
      </w:pPr>
    </w:p>
    <w:p w14:paraId="7621B3C0" w14:textId="24EE8D55" w:rsidR="00B30B8F" w:rsidRDefault="4E85C395"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Key theme 4: Imagining Future Self</w:t>
      </w:r>
    </w:p>
    <w:p w14:paraId="36105778" w14:textId="69E44A1C" w:rsidR="00B30B8F" w:rsidRDefault="4E85C395"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6056378B" w14:textId="3391F34A"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was an important external driver in motivating the ambassador's participation and </w:t>
      </w:r>
      <w:bookmarkStart w:id="60" w:name="_Int_JKmBHHT1"/>
      <w:r w:rsidRPr="40CF2E39">
        <w:rPr>
          <w:rFonts w:ascii="Arial" w:eastAsia="Arial" w:hAnsi="Arial" w:cs="Arial"/>
          <w:sz w:val="24"/>
          <w:szCs w:val="24"/>
        </w:rPr>
        <w:t>a clear reason</w:t>
      </w:r>
      <w:bookmarkEnd w:id="60"/>
      <w:r w:rsidRPr="40CF2E39">
        <w:rPr>
          <w:rFonts w:ascii="Arial" w:eastAsia="Arial" w:hAnsi="Arial" w:cs="Arial"/>
          <w:sz w:val="24"/>
          <w:szCs w:val="24"/>
        </w:rPr>
        <w:t xml:space="preserve"> as to why they would encourage others to participate. Future aspirations were linked to performance in PA, playing for better teams, becoming coaches or teachers, and gaining more knowledge in the field, driving them to undertake opportunities to upskill and develop. The </w:t>
      </w:r>
      <w:r w:rsidR="3950B1EA" w:rsidRPr="40CF2E39">
        <w:rPr>
          <w:rFonts w:ascii="Arial" w:eastAsia="Arial" w:hAnsi="Arial" w:cs="Arial"/>
          <w:sz w:val="24"/>
          <w:szCs w:val="24"/>
        </w:rPr>
        <w:t>FEYA</w:t>
      </w:r>
      <w:r w:rsidRPr="40CF2E39">
        <w:rPr>
          <w:rFonts w:ascii="Arial" w:eastAsia="Arial" w:hAnsi="Arial" w:cs="Arial"/>
          <w:sz w:val="24"/>
          <w:szCs w:val="24"/>
        </w:rPr>
        <w:t>s willingly completed additional qualifications offered in the knowledge that this will help them w</w:t>
      </w:r>
      <w:r w:rsidR="00F57A03" w:rsidRPr="40CF2E39">
        <w:rPr>
          <w:rFonts w:ascii="Arial" w:eastAsia="Arial" w:hAnsi="Arial" w:cs="Arial"/>
          <w:sz w:val="24"/>
          <w:szCs w:val="24"/>
        </w:rPr>
        <w:t>hen</w:t>
      </w:r>
      <w:r w:rsidRPr="40CF2E39">
        <w:rPr>
          <w:rFonts w:ascii="Arial" w:eastAsia="Arial" w:hAnsi="Arial" w:cs="Arial"/>
          <w:sz w:val="24"/>
          <w:szCs w:val="24"/>
        </w:rPr>
        <w:t xml:space="preserve"> applying to university or make them more employable. The concept of gaining a positive reputation within the PA field led many to volunteer their time coaching, in the hope that it would be rewarded in the future. The prospect of joining teams at university and continuing to improve their sporting prowess was a determinant in the choice of university the </w:t>
      </w:r>
      <w:r w:rsidR="7B995B4E" w:rsidRPr="40CF2E39">
        <w:rPr>
          <w:rFonts w:ascii="Arial" w:eastAsia="Arial" w:hAnsi="Arial" w:cs="Arial"/>
          <w:sz w:val="24"/>
          <w:szCs w:val="24"/>
        </w:rPr>
        <w:t>FEYA</w:t>
      </w:r>
      <w:r w:rsidRPr="40CF2E39">
        <w:rPr>
          <w:rFonts w:ascii="Arial" w:eastAsia="Arial" w:hAnsi="Arial" w:cs="Arial"/>
          <w:sz w:val="24"/>
          <w:szCs w:val="24"/>
        </w:rPr>
        <w:t>s would attend.</w:t>
      </w:r>
    </w:p>
    <w:p w14:paraId="3A735E99" w14:textId="6A3453D7" w:rsidR="40CF2E39" w:rsidRDefault="40CF2E39" w:rsidP="40CF2E39">
      <w:pPr>
        <w:spacing w:line="360" w:lineRule="auto"/>
        <w:jc w:val="both"/>
        <w:rPr>
          <w:rFonts w:ascii="Arial" w:eastAsia="Arial" w:hAnsi="Arial" w:cs="Arial"/>
          <w:sz w:val="24"/>
          <w:szCs w:val="24"/>
        </w:rPr>
      </w:pPr>
    </w:p>
    <w:p w14:paraId="0642B2E8" w14:textId="3AA072CA"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message for universities is to modernise and expand the repertoire, </w:t>
      </w:r>
      <w:r w:rsidR="02221E64" w:rsidRPr="40CF2E39">
        <w:rPr>
          <w:rFonts w:ascii="Arial" w:eastAsia="Arial" w:hAnsi="Arial" w:cs="Arial"/>
          <w:sz w:val="24"/>
          <w:szCs w:val="24"/>
        </w:rPr>
        <w:t>facilities,</w:t>
      </w:r>
      <w:r w:rsidRPr="40CF2E39">
        <w:rPr>
          <w:rFonts w:ascii="Arial" w:eastAsia="Arial" w:hAnsi="Arial" w:cs="Arial"/>
          <w:sz w:val="24"/>
          <w:szCs w:val="24"/>
        </w:rPr>
        <w:t xml:space="preserve"> and access of activities available, to encourage more students to apply to their institute. Providing opportunities to be mentored or to gain additional qualifications and experience will be appealing to potential students who are focussed on future employment. Educational establishments should provide scope to develop skills and gain experience through PA projects</w:t>
      </w:r>
      <w:r w:rsidR="53FEF1F5" w:rsidRPr="40CF2E39">
        <w:rPr>
          <w:rFonts w:ascii="Arial" w:eastAsia="Arial" w:hAnsi="Arial" w:cs="Arial"/>
          <w:sz w:val="24"/>
          <w:szCs w:val="24"/>
        </w:rPr>
        <w:t xml:space="preserve"> as well as provide opportunities to engage in a variety of activities </w:t>
      </w:r>
      <w:r w:rsidR="39B7FAF2" w:rsidRPr="40CF2E39">
        <w:rPr>
          <w:rFonts w:ascii="Arial" w:eastAsia="Arial" w:hAnsi="Arial" w:cs="Arial"/>
          <w:sz w:val="24"/>
          <w:szCs w:val="24"/>
        </w:rPr>
        <w:t>instead of merely</w:t>
      </w:r>
      <w:r w:rsidR="53FEF1F5" w:rsidRPr="40CF2E39">
        <w:rPr>
          <w:rFonts w:ascii="Arial" w:eastAsia="Arial" w:hAnsi="Arial" w:cs="Arial"/>
          <w:sz w:val="24"/>
          <w:szCs w:val="24"/>
        </w:rPr>
        <w:t xml:space="preserve"> specialising</w:t>
      </w:r>
      <w:r w:rsidRPr="40CF2E39">
        <w:rPr>
          <w:rFonts w:ascii="Arial" w:eastAsia="Arial" w:hAnsi="Arial" w:cs="Arial"/>
          <w:sz w:val="24"/>
          <w:szCs w:val="24"/>
        </w:rPr>
        <w:t>.</w:t>
      </w:r>
    </w:p>
    <w:p w14:paraId="42A186B0" w14:textId="7ED8273B"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34C7EFD" w14:textId="028B45AA" w:rsidR="00B30B8F" w:rsidRDefault="4E85C395" w:rsidP="40CF2E39">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Key theme 5: Environment</w:t>
      </w:r>
    </w:p>
    <w:p w14:paraId="666F67E3" w14:textId="6283EFC0" w:rsidR="00B30B8F" w:rsidRDefault="00B30B8F" w:rsidP="40CF2E39">
      <w:pPr>
        <w:spacing w:line="360" w:lineRule="auto"/>
        <w:jc w:val="both"/>
        <w:rPr>
          <w:rFonts w:ascii="Arial" w:eastAsia="Arial" w:hAnsi="Arial" w:cs="Arial"/>
          <w:sz w:val="24"/>
          <w:szCs w:val="24"/>
        </w:rPr>
      </w:pPr>
    </w:p>
    <w:p w14:paraId="45EA876B" w14:textId="453AE883"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Opportunities to engage with activity in the forms of providing safe spaces to play or access to varied equipment and clubs, facilitated the ambassador's PL journeys. Extensive facilities and support from school resulted in increased participation and engagement, and so this provision and access to activity must not be underestimated. Availability of local sport specific clubs determined participation choices, particularly in the case of the female ambassadors, and it was regretful to note that they </w:t>
      </w:r>
      <w:r w:rsidR="353BBA6E" w:rsidRPr="40CF2E39">
        <w:rPr>
          <w:rFonts w:ascii="Arial" w:eastAsia="Arial" w:hAnsi="Arial" w:cs="Arial"/>
          <w:sz w:val="24"/>
          <w:szCs w:val="24"/>
        </w:rPr>
        <w:t>were</w:t>
      </w:r>
      <w:r w:rsidRPr="40CF2E39">
        <w:rPr>
          <w:rFonts w:ascii="Arial" w:eastAsia="Arial" w:hAnsi="Arial" w:cs="Arial"/>
          <w:sz w:val="24"/>
          <w:szCs w:val="24"/>
        </w:rPr>
        <w:t xml:space="preserve"> most impacted by closure of clubs after the pandemic lockdowns. Despite the </w:t>
      </w:r>
      <w:r w:rsidR="11C69517" w:rsidRPr="40CF2E39">
        <w:rPr>
          <w:rFonts w:ascii="Arial" w:eastAsia="Arial" w:hAnsi="Arial" w:cs="Arial"/>
          <w:sz w:val="24"/>
          <w:szCs w:val="24"/>
        </w:rPr>
        <w:t>FEYA</w:t>
      </w:r>
      <w:r w:rsidRPr="40CF2E39">
        <w:rPr>
          <w:rFonts w:ascii="Arial" w:eastAsia="Arial" w:hAnsi="Arial" w:cs="Arial"/>
          <w:sz w:val="24"/>
          <w:szCs w:val="24"/>
        </w:rPr>
        <w:t xml:space="preserve">s having access to a varied natural environment, engagement in outdoor pursuits was limited. Exposure to this environment through education did afford some ambassadors confidence to pursue these activities </w:t>
      </w:r>
      <w:r w:rsidR="65AD4F19" w:rsidRPr="40CF2E39">
        <w:rPr>
          <w:rFonts w:ascii="Arial" w:eastAsia="Arial" w:hAnsi="Arial" w:cs="Arial"/>
          <w:sz w:val="24"/>
          <w:szCs w:val="24"/>
        </w:rPr>
        <w:t>independently</w:t>
      </w:r>
      <w:r w:rsidRPr="40CF2E39">
        <w:rPr>
          <w:rFonts w:ascii="Arial" w:eastAsia="Arial" w:hAnsi="Arial" w:cs="Arial"/>
          <w:sz w:val="24"/>
          <w:szCs w:val="24"/>
        </w:rPr>
        <w:t xml:space="preserve">, but participation was minimal when compared to sport clubs’ involvement. </w:t>
      </w:r>
    </w:p>
    <w:p w14:paraId="6A389F48" w14:textId="04C56B0E" w:rsidR="40CF2E39" w:rsidRDefault="40CF2E39" w:rsidP="40CF2E39">
      <w:pPr>
        <w:spacing w:line="360" w:lineRule="auto"/>
        <w:jc w:val="both"/>
        <w:rPr>
          <w:rFonts w:ascii="Arial" w:eastAsia="Arial" w:hAnsi="Arial" w:cs="Arial"/>
          <w:sz w:val="24"/>
          <w:szCs w:val="24"/>
        </w:rPr>
      </w:pPr>
    </w:p>
    <w:p w14:paraId="75082232" w14:textId="67F3AA60"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Local authorities and community providers need to offer and provide more for their constituents. They should explore ways in which to get the community</w:t>
      </w:r>
      <w:r w:rsidR="5148BC58" w:rsidRPr="40CF2E39">
        <w:rPr>
          <w:rFonts w:ascii="Arial" w:eastAsia="Arial" w:hAnsi="Arial" w:cs="Arial"/>
          <w:sz w:val="24"/>
          <w:szCs w:val="24"/>
        </w:rPr>
        <w:t xml:space="preserve"> and families</w:t>
      </w:r>
      <w:r w:rsidRPr="40CF2E39">
        <w:rPr>
          <w:rFonts w:ascii="Arial" w:eastAsia="Arial" w:hAnsi="Arial" w:cs="Arial"/>
          <w:sz w:val="24"/>
          <w:szCs w:val="24"/>
        </w:rPr>
        <w:t xml:space="preserve"> involved and knowledgeable in the wider experiences available within the catchments</w:t>
      </w:r>
      <w:r w:rsidR="180939A5" w:rsidRPr="40CF2E39">
        <w:rPr>
          <w:rFonts w:ascii="Arial" w:eastAsia="Arial" w:hAnsi="Arial" w:cs="Arial"/>
          <w:sz w:val="24"/>
          <w:szCs w:val="24"/>
        </w:rPr>
        <w:t>, working</w:t>
      </w:r>
      <w:r w:rsidRPr="40CF2E39">
        <w:rPr>
          <w:rFonts w:ascii="Arial" w:eastAsia="Arial" w:hAnsi="Arial" w:cs="Arial"/>
          <w:sz w:val="24"/>
          <w:szCs w:val="24"/>
        </w:rPr>
        <w:t xml:space="preserve"> towards </w:t>
      </w:r>
      <w:r w:rsidR="75227864" w:rsidRPr="40CF2E39">
        <w:rPr>
          <w:rFonts w:ascii="Arial" w:eastAsia="Arial" w:hAnsi="Arial" w:cs="Arial"/>
          <w:sz w:val="24"/>
          <w:szCs w:val="24"/>
        </w:rPr>
        <w:t xml:space="preserve">interaction with </w:t>
      </w:r>
      <w:r w:rsidRPr="40CF2E39">
        <w:rPr>
          <w:rFonts w:ascii="Arial" w:eastAsia="Arial" w:hAnsi="Arial" w:cs="Arial"/>
          <w:sz w:val="24"/>
          <w:szCs w:val="24"/>
        </w:rPr>
        <w:t xml:space="preserve">the natural resources available. Confidence, knowledge, easy access, and equipment are necessary to engage successfully with the natural environment but once established, </w:t>
      </w:r>
      <w:r w:rsidR="1F78DEDC" w:rsidRPr="40CF2E39">
        <w:rPr>
          <w:rFonts w:ascii="Arial" w:eastAsia="Arial" w:hAnsi="Arial" w:cs="Arial"/>
          <w:sz w:val="24"/>
          <w:szCs w:val="24"/>
        </w:rPr>
        <w:t xml:space="preserve">this </w:t>
      </w:r>
      <w:r w:rsidRPr="40CF2E39">
        <w:rPr>
          <w:rFonts w:ascii="Arial" w:eastAsia="Arial" w:hAnsi="Arial" w:cs="Arial"/>
          <w:sz w:val="24"/>
          <w:szCs w:val="24"/>
        </w:rPr>
        <w:t>could increase in</w:t>
      </w:r>
      <w:r w:rsidR="165437EE" w:rsidRPr="40CF2E39">
        <w:rPr>
          <w:rFonts w:ascii="Arial" w:eastAsia="Arial" w:hAnsi="Arial" w:cs="Arial"/>
          <w:sz w:val="24"/>
          <w:szCs w:val="24"/>
        </w:rPr>
        <w:t>volvement</w:t>
      </w:r>
      <w:r w:rsidRPr="40CF2E39">
        <w:rPr>
          <w:rFonts w:ascii="Arial" w:eastAsia="Arial" w:hAnsi="Arial" w:cs="Arial"/>
          <w:sz w:val="24"/>
          <w:szCs w:val="24"/>
        </w:rPr>
        <w:t xml:space="preserve"> and participation with outdoor pursuits. Schools need to value PA clubs and continue to nurture, develop, and create a variety of experiences for all students to try. This needs to link with what is available in the community for progression to occur, with provisions being made to nurture female transition </w:t>
      </w:r>
      <w:r w:rsidR="5D58202C" w:rsidRPr="40CF2E39">
        <w:rPr>
          <w:rFonts w:ascii="Arial" w:eastAsia="Arial" w:hAnsi="Arial" w:cs="Arial"/>
          <w:sz w:val="24"/>
          <w:szCs w:val="24"/>
        </w:rPr>
        <w:t>into activiti</w:t>
      </w:r>
      <w:r w:rsidRPr="40CF2E39">
        <w:rPr>
          <w:rFonts w:ascii="Arial" w:eastAsia="Arial" w:hAnsi="Arial" w:cs="Arial"/>
          <w:sz w:val="24"/>
          <w:szCs w:val="24"/>
        </w:rPr>
        <w:t>es. Specifically, sporting governing bodies need to find ways of increasing access to their activities at a female youth level, as they are disregarding participation and talent identification</w:t>
      </w:r>
      <w:r w:rsidR="0A7A05F2" w:rsidRPr="40CF2E39">
        <w:rPr>
          <w:rFonts w:ascii="Arial" w:eastAsia="Arial" w:hAnsi="Arial" w:cs="Arial"/>
          <w:sz w:val="24"/>
          <w:szCs w:val="24"/>
        </w:rPr>
        <w:t xml:space="preserve"> in this cohort</w:t>
      </w:r>
      <w:r w:rsidRPr="40CF2E39">
        <w:rPr>
          <w:rFonts w:ascii="Arial" w:eastAsia="Arial" w:hAnsi="Arial" w:cs="Arial"/>
          <w:sz w:val="24"/>
          <w:szCs w:val="24"/>
        </w:rPr>
        <w:t>.</w:t>
      </w:r>
    </w:p>
    <w:p w14:paraId="0E26766F" w14:textId="67D91601" w:rsidR="40CF2E39" w:rsidRDefault="40CF2E39" w:rsidP="40CF2E39">
      <w:pPr>
        <w:spacing w:line="360" w:lineRule="auto"/>
        <w:jc w:val="both"/>
        <w:rPr>
          <w:rFonts w:ascii="Arial" w:eastAsia="Arial" w:hAnsi="Arial" w:cs="Arial"/>
          <w:sz w:val="24"/>
          <w:szCs w:val="24"/>
        </w:rPr>
      </w:pPr>
    </w:p>
    <w:p w14:paraId="14662263" w14:textId="2A747574" w:rsidR="00B30B8F" w:rsidRDefault="4E85C395" w:rsidP="4A161383">
      <w:pPr>
        <w:spacing w:line="360" w:lineRule="auto"/>
        <w:jc w:val="both"/>
        <w:rPr>
          <w:rFonts w:ascii="Arial" w:eastAsia="Arial" w:hAnsi="Arial" w:cs="Arial"/>
          <w:sz w:val="24"/>
          <w:szCs w:val="24"/>
        </w:rPr>
      </w:pPr>
      <w:bookmarkStart w:id="61" w:name="_Int_qnAx5Bl6"/>
      <w:r w:rsidRPr="40CF2E39">
        <w:rPr>
          <w:rFonts w:ascii="Arial" w:eastAsia="Arial" w:hAnsi="Arial" w:cs="Arial"/>
          <w:sz w:val="24"/>
          <w:szCs w:val="24"/>
        </w:rPr>
        <w:t>Ultimately, the</w:t>
      </w:r>
      <w:bookmarkEnd w:id="61"/>
      <w:r w:rsidRPr="40CF2E39">
        <w:rPr>
          <w:rFonts w:ascii="Arial" w:eastAsia="Arial" w:hAnsi="Arial" w:cs="Arial"/>
          <w:sz w:val="24"/>
          <w:szCs w:val="24"/>
        </w:rPr>
        <w:t xml:space="preserve"> </w:t>
      </w:r>
      <w:r w:rsidR="546F9CCD" w:rsidRPr="40CF2E39">
        <w:rPr>
          <w:rFonts w:ascii="Arial" w:eastAsia="Arial" w:hAnsi="Arial" w:cs="Arial"/>
          <w:sz w:val="24"/>
          <w:szCs w:val="24"/>
        </w:rPr>
        <w:t>FEYA</w:t>
      </w:r>
      <w:r w:rsidRPr="40CF2E39">
        <w:rPr>
          <w:rFonts w:ascii="Arial" w:eastAsia="Arial" w:hAnsi="Arial" w:cs="Arial"/>
          <w:sz w:val="24"/>
          <w:szCs w:val="24"/>
        </w:rPr>
        <w:t xml:space="preserve">s have all chosen and taken responsibility to engage with the environment and move their bodies in numerous ways throughout their childhood. Organised sport is a firm favourite pastime amongst the FEYAs, but all have had an array of opportunities and experiences spanning education, extracurricular, unstructured social situations, and family moments. Even during the trials and tribulations of the Covid-19 pandemic lockdowns, the combination of knowledge, competence and confidence allowed them to find new and </w:t>
      </w:r>
      <w:r w:rsidR="0D5F465C" w:rsidRPr="40CF2E39">
        <w:rPr>
          <w:rFonts w:ascii="Arial" w:eastAsia="Arial" w:hAnsi="Arial" w:cs="Arial"/>
          <w:sz w:val="24"/>
          <w:szCs w:val="24"/>
        </w:rPr>
        <w:t>diverse ways</w:t>
      </w:r>
      <w:r w:rsidRPr="40CF2E39">
        <w:rPr>
          <w:rFonts w:ascii="Arial" w:eastAsia="Arial" w:hAnsi="Arial" w:cs="Arial"/>
          <w:sz w:val="24"/>
          <w:szCs w:val="24"/>
        </w:rPr>
        <w:t xml:space="preserve"> to remain physically literate and, in the process, some even managed to increase the PL levels of others. Whilst Covid-19 was responsible for scuppering the regular opportunities normally afforded to FEYAs, this did not deter them, with many </w:t>
      </w:r>
      <w:bookmarkStart w:id="62" w:name="_Int_465LNgg6"/>
      <w:proofErr w:type="gramStart"/>
      <w:r w:rsidRPr="40CF2E39">
        <w:rPr>
          <w:rFonts w:ascii="Arial" w:eastAsia="Arial" w:hAnsi="Arial" w:cs="Arial"/>
          <w:sz w:val="24"/>
          <w:szCs w:val="24"/>
        </w:rPr>
        <w:t>finding</w:t>
      </w:r>
      <w:bookmarkEnd w:id="62"/>
      <w:proofErr w:type="gramEnd"/>
      <w:r w:rsidRPr="40CF2E39">
        <w:rPr>
          <w:rFonts w:ascii="Arial" w:eastAsia="Arial" w:hAnsi="Arial" w:cs="Arial"/>
          <w:sz w:val="24"/>
          <w:szCs w:val="24"/>
        </w:rPr>
        <w:t xml:space="preserve"> new and novel ways to engage with activity due to their prior knowledge and competence. The FEYAs choose to spend their time moving their bodies for a variety of reasons </w:t>
      </w:r>
      <w:bookmarkStart w:id="63" w:name="_Int_EAGIyEjF"/>
      <w:r w:rsidRPr="40CF2E39">
        <w:rPr>
          <w:rFonts w:ascii="Arial" w:eastAsia="Arial" w:hAnsi="Arial" w:cs="Arial"/>
          <w:sz w:val="24"/>
          <w:szCs w:val="24"/>
        </w:rPr>
        <w:t>but essentially, they</w:t>
      </w:r>
      <w:bookmarkEnd w:id="63"/>
      <w:r w:rsidRPr="40CF2E39">
        <w:rPr>
          <w:rFonts w:ascii="Arial" w:eastAsia="Arial" w:hAnsi="Arial" w:cs="Arial"/>
          <w:sz w:val="24"/>
          <w:szCs w:val="24"/>
        </w:rPr>
        <w:t xml:space="preserve"> continue to do so because this is what they value and what feels good to them. It was encouraging to discover that the</w:t>
      </w:r>
      <w:r w:rsidR="0864390E" w:rsidRPr="40CF2E39">
        <w:rPr>
          <w:rFonts w:ascii="Arial" w:eastAsia="Arial" w:hAnsi="Arial" w:cs="Arial"/>
          <w:sz w:val="24"/>
          <w:szCs w:val="24"/>
        </w:rPr>
        <w:t>y</w:t>
      </w:r>
      <w:r w:rsidRPr="40CF2E39">
        <w:rPr>
          <w:rFonts w:ascii="Arial" w:eastAsia="Arial" w:hAnsi="Arial" w:cs="Arial"/>
          <w:sz w:val="24"/>
          <w:szCs w:val="24"/>
        </w:rPr>
        <w:t xml:space="preserve"> were open to new experiences and even managed to navigate and remove barriers in their way to enhance their overall health (</w:t>
      </w:r>
      <w:proofErr w:type="spellStart"/>
      <w:r w:rsidRPr="40CF2E39">
        <w:rPr>
          <w:rFonts w:ascii="Arial" w:eastAsia="Arial" w:hAnsi="Arial" w:cs="Arial"/>
          <w:sz w:val="24"/>
          <w:szCs w:val="24"/>
        </w:rPr>
        <w:t>Trembelay</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2018, Satija </w:t>
      </w:r>
      <w:r w:rsidRPr="40CF2E39">
        <w:rPr>
          <w:rFonts w:ascii="Arial" w:eastAsia="Arial" w:hAnsi="Arial" w:cs="Arial"/>
          <w:i/>
          <w:iCs/>
          <w:sz w:val="24"/>
          <w:szCs w:val="24"/>
        </w:rPr>
        <w:t>et al</w:t>
      </w:r>
      <w:r w:rsidRPr="40CF2E39">
        <w:rPr>
          <w:rFonts w:ascii="Arial" w:eastAsia="Arial" w:hAnsi="Arial" w:cs="Arial"/>
          <w:sz w:val="24"/>
          <w:szCs w:val="24"/>
        </w:rPr>
        <w:t>. 2018, Alipour-</w:t>
      </w:r>
      <w:proofErr w:type="spellStart"/>
      <w:r w:rsidRPr="40CF2E39">
        <w:rPr>
          <w:rFonts w:ascii="Arial" w:eastAsia="Arial" w:hAnsi="Arial" w:cs="Arial"/>
          <w:sz w:val="24"/>
          <w:szCs w:val="24"/>
        </w:rPr>
        <w:t>Anbarani</w:t>
      </w:r>
      <w:proofErr w:type="spellEnd"/>
      <w:r w:rsidRPr="40CF2E39">
        <w:rPr>
          <w:rFonts w:ascii="Arial" w:eastAsia="Arial" w:hAnsi="Arial" w:cs="Arial"/>
          <w:sz w:val="24"/>
          <w:szCs w:val="24"/>
        </w:rPr>
        <w:t xml:space="preserve"> </w:t>
      </w:r>
      <w:r w:rsidRPr="40CF2E39">
        <w:rPr>
          <w:rFonts w:ascii="Arial" w:eastAsia="Arial" w:hAnsi="Arial" w:cs="Arial"/>
          <w:i/>
          <w:iCs/>
          <w:sz w:val="24"/>
          <w:szCs w:val="24"/>
        </w:rPr>
        <w:t>et al</w:t>
      </w:r>
      <w:r w:rsidRPr="40CF2E39">
        <w:rPr>
          <w:rFonts w:ascii="Arial" w:eastAsia="Arial" w:hAnsi="Arial" w:cs="Arial"/>
          <w:sz w:val="24"/>
          <w:szCs w:val="24"/>
        </w:rPr>
        <w:t xml:space="preserve">. 2022). The FEYAs openly discussed their motivations, and displayed understanding of both their own and others PA throughout the discussions therefore it could be advocated they are physically literate adolescents. </w:t>
      </w:r>
    </w:p>
    <w:p w14:paraId="44BD6FCD" w14:textId="66740BA6"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1A583AF9" w14:textId="52356468" w:rsidR="00B30B8F" w:rsidRDefault="4E85C395"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Limitations</w:t>
      </w:r>
    </w:p>
    <w:p w14:paraId="67F080B1" w14:textId="0B816F6C" w:rsidR="00B30B8F" w:rsidRDefault="4E85C395"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2EA1551C" w14:textId="0CD8177B"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This investigative research was conducted with the purpose of exploring the PL journeys of FEYAs; consequently, the qualitative design means results cannot be standardised. Instead, results allowed for the rich narrative voices of young people to be heard. Additionally, the small non-probability sample size, exclusively from the NPT borough, has its own unique cultural characteristics which also negates the generalisability of the results. The issue of researcher bias has been minimised through using reflexive notes, but it must also be recognised the researcher had taught the </w:t>
      </w:r>
      <w:r w:rsidR="3117BE61" w:rsidRPr="40CF2E39">
        <w:rPr>
          <w:rFonts w:ascii="Arial" w:eastAsia="Arial" w:hAnsi="Arial" w:cs="Arial"/>
          <w:sz w:val="24"/>
          <w:szCs w:val="24"/>
        </w:rPr>
        <w:t>FEYA</w:t>
      </w:r>
      <w:r w:rsidRPr="40CF2E39">
        <w:rPr>
          <w:rFonts w:ascii="Arial" w:eastAsia="Arial" w:hAnsi="Arial" w:cs="Arial"/>
          <w:sz w:val="24"/>
          <w:szCs w:val="24"/>
        </w:rPr>
        <w:t>s for 2 years.</w:t>
      </w:r>
    </w:p>
    <w:p w14:paraId="5A4D6BB3" w14:textId="779B1B3B"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 </w:t>
      </w:r>
    </w:p>
    <w:p w14:paraId="6E947A5B" w14:textId="50F0C67F" w:rsidR="00B30B8F" w:rsidRDefault="4E85C395" w:rsidP="4A161383">
      <w:pPr>
        <w:spacing w:line="360" w:lineRule="auto"/>
        <w:jc w:val="both"/>
        <w:rPr>
          <w:rFonts w:ascii="Arial" w:eastAsia="Arial" w:hAnsi="Arial" w:cs="Arial"/>
          <w:b/>
          <w:bCs/>
          <w:sz w:val="24"/>
          <w:szCs w:val="24"/>
          <w:u w:val="single"/>
        </w:rPr>
      </w:pPr>
      <w:r w:rsidRPr="40CF2E39">
        <w:rPr>
          <w:rFonts w:ascii="Arial" w:eastAsia="Arial" w:hAnsi="Arial" w:cs="Arial"/>
          <w:b/>
          <w:bCs/>
          <w:sz w:val="24"/>
          <w:szCs w:val="24"/>
          <w:u w:val="single"/>
        </w:rPr>
        <w:t>Strengths</w:t>
      </w:r>
    </w:p>
    <w:p w14:paraId="2411F1ED" w14:textId="2609374C" w:rsidR="00B30B8F" w:rsidRDefault="4E85C395" w:rsidP="4A161383">
      <w:pPr>
        <w:spacing w:line="360" w:lineRule="auto"/>
        <w:jc w:val="both"/>
        <w:rPr>
          <w:rFonts w:ascii="Arial" w:eastAsia="Arial" w:hAnsi="Arial" w:cs="Arial"/>
          <w:b/>
          <w:bCs/>
          <w:sz w:val="24"/>
          <w:szCs w:val="24"/>
        </w:rPr>
      </w:pPr>
      <w:r w:rsidRPr="40CF2E39">
        <w:rPr>
          <w:rFonts w:ascii="Arial" w:eastAsia="Arial" w:hAnsi="Arial" w:cs="Arial"/>
          <w:b/>
          <w:bCs/>
          <w:sz w:val="24"/>
          <w:szCs w:val="24"/>
        </w:rPr>
        <w:t xml:space="preserve"> </w:t>
      </w:r>
    </w:p>
    <w:p w14:paraId="38668705" w14:textId="6B0F07D6" w:rsidR="00B30B8F" w:rsidRDefault="4E85C395" w:rsidP="4A161383">
      <w:pPr>
        <w:spacing w:line="360" w:lineRule="auto"/>
        <w:jc w:val="both"/>
        <w:rPr>
          <w:rFonts w:ascii="Arial" w:eastAsia="Arial" w:hAnsi="Arial" w:cs="Arial"/>
          <w:sz w:val="24"/>
          <w:szCs w:val="24"/>
        </w:rPr>
      </w:pPr>
      <w:r w:rsidRPr="40CF2E39">
        <w:rPr>
          <w:rFonts w:ascii="Arial" w:eastAsia="Arial" w:hAnsi="Arial" w:cs="Arial"/>
          <w:sz w:val="24"/>
          <w:szCs w:val="24"/>
        </w:rPr>
        <w:t xml:space="preserve">The in-depth information gathered in this </w:t>
      </w:r>
      <w:r w:rsidR="2BAF29EB" w:rsidRPr="40CF2E39">
        <w:rPr>
          <w:rFonts w:ascii="Arial" w:eastAsia="Arial" w:hAnsi="Arial" w:cs="Arial"/>
          <w:sz w:val="24"/>
          <w:szCs w:val="24"/>
        </w:rPr>
        <w:t xml:space="preserve">research </w:t>
      </w:r>
      <w:r w:rsidRPr="40CF2E39">
        <w:rPr>
          <w:rFonts w:ascii="Arial" w:eastAsia="Arial" w:hAnsi="Arial" w:cs="Arial"/>
          <w:sz w:val="24"/>
          <w:szCs w:val="24"/>
        </w:rPr>
        <w:t xml:space="preserve">is a helpful contribution to the literature exploring the PL levels amongst adolescents in Wales, which is </w:t>
      </w:r>
      <w:r w:rsidR="2C57A647" w:rsidRPr="40CF2E39">
        <w:rPr>
          <w:rFonts w:ascii="Arial" w:eastAsia="Arial" w:hAnsi="Arial" w:cs="Arial"/>
          <w:sz w:val="24"/>
          <w:szCs w:val="24"/>
        </w:rPr>
        <w:t>an unexplored</w:t>
      </w:r>
      <w:r w:rsidRPr="40CF2E39">
        <w:rPr>
          <w:rFonts w:ascii="Arial" w:eastAsia="Arial" w:hAnsi="Arial" w:cs="Arial"/>
          <w:sz w:val="24"/>
          <w:szCs w:val="24"/>
        </w:rPr>
        <w:t xml:space="preserve"> cohort. The role of a FEYA is to encourage and support others in their PL journey and so research into these groups is both beneficial and necessary. Local policy makers should therefore look to explore the key themes generated in this </w:t>
      </w:r>
      <w:r w:rsidR="5CC0CC5E" w:rsidRPr="40CF2E39">
        <w:rPr>
          <w:rFonts w:ascii="Arial" w:eastAsia="Arial" w:hAnsi="Arial" w:cs="Arial"/>
          <w:sz w:val="24"/>
          <w:szCs w:val="24"/>
        </w:rPr>
        <w:t>research</w:t>
      </w:r>
      <w:r w:rsidRPr="40CF2E39">
        <w:rPr>
          <w:rFonts w:ascii="Arial" w:eastAsia="Arial" w:hAnsi="Arial" w:cs="Arial"/>
          <w:sz w:val="24"/>
          <w:szCs w:val="24"/>
        </w:rPr>
        <w:t xml:space="preserve"> and notice the role they play in contributing to the FEYAs current PL and their journey thus far</w:t>
      </w:r>
      <w:r w:rsidR="17BE4EDB" w:rsidRPr="40CF2E39">
        <w:rPr>
          <w:rFonts w:ascii="Arial" w:eastAsia="Arial" w:hAnsi="Arial" w:cs="Arial"/>
          <w:sz w:val="24"/>
          <w:szCs w:val="24"/>
        </w:rPr>
        <w:t xml:space="preserve">. </w:t>
      </w:r>
      <w:r w:rsidRPr="40CF2E39">
        <w:rPr>
          <w:rFonts w:ascii="Arial" w:eastAsia="Arial" w:hAnsi="Arial" w:cs="Arial"/>
          <w:sz w:val="24"/>
          <w:szCs w:val="24"/>
        </w:rPr>
        <w:t xml:space="preserve">Furthermore, each key theme that emerged from this </w:t>
      </w:r>
      <w:r w:rsidR="1CE695E1" w:rsidRPr="40CF2E39">
        <w:rPr>
          <w:rFonts w:ascii="Arial" w:eastAsia="Arial" w:hAnsi="Arial" w:cs="Arial"/>
          <w:sz w:val="24"/>
          <w:szCs w:val="24"/>
        </w:rPr>
        <w:t>research</w:t>
      </w:r>
      <w:r w:rsidRPr="40CF2E39">
        <w:rPr>
          <w:rFonts w:ascii="Arial" w:eastAsia="Arial" w:hAnsi="Arial" w:cs="Arial"/>
          <w:sz w:val="24"/>
          <w:szCs w:val="24"/>
        </w:rPr>
        <w:t xml:space="preserve"> lends itself to be individually examined. Areas of positivity that emerged can be used to help establish good practice, whilst additional information could be utilised to initiate changes in policy amongst local councils or schools, to help increase and improve PL levels for all in NPT. Professional development for practitioners and teachers could also emerge from exploring this research further; key areas such as facilities in school and access to activities and clubs clearly emerged from the discussions which provides an opportunity for development in these settings.</w:t>
      </w:r>
    </w:p>
    <w:p w14:paraId="22722E7E" w14:textId="791FA4ED" w:rsidR="40CF2E39" w:rsidRDefault="40CF2E39" w:rsidP="40CF2E39">
      <w:pPr>
        <w:spacing w:line="360" w:lineRule="auto"/>
        <w:jc w:val="both"/>
        <w:rPr>
          <w:rFonts w:ascii="Arial" w:eastAsia="Arial" w:hAnsi="Arial" w:cs="Arial"/>
          <w:sz w:val="24"/>
          <w:szCs w:val="24"/>
        </w:rPr>
      </w:pPr>
    </w:p>
    <w:p w14:paraId="1356D8F4" w14:textId="0C1F2C86" w:rsidR="00B30B8F" w:rsidRDefault="4E85C395" w:rsidP="40CF2E39">
      <w:pPr>
        <w:spacing w:after="0" w:line="360" w:lineRule="auto"/>
        <w:jc w:val="both"/>
        <w:rPr>
          <w:rFonts w:ascii="Arial" w:eastAsia="Arial" w:hAnsi="Arial" w:cs="Arial"/>
          <w:sz w:val="24"/>
          <w:szCs w:val="24"/>
        </w:rPr>
      </w:pPr>
      <w:r w:rsidRPr="40CF2E39">
        <w:rPr>
          <w:rFonts w:ascii="Arial" w:eastAsia="Arial" w:hAnsi="Arial" w:cs="Arial"/>
          <w:sz w:val="24"/>
          <w:szCs w:val="24"/>
        </w:rPr>
        <w:t>Similar future research studies conducted with other FEYAs across the UK could prove useful in providing an overview of the PL journeys which help lead to applying for the FEYA role. Additional research amongst other geographical locations and populations would provide interesting insights into the journeys of other young people and the key trends evident in their decision to embark as a FEYA</w:t>
      </w:r>
      <w:r w:rsidR="4B1CFF3A" w:rsidRPr="40CF2E39">
        <w:rPr>
          <w:rFonts w:ascii="Arial" w:eastAsia="Arial" w:hAnsi="Arial" w:cs="Arial"/>
          <w:sz w:val="24"/>
          <w:szCs w:val="24"/>
        </w:rPr>
        <w:t xml:space="preserve">. </w:t>
      </w:r>
      <w:r w:rsidRPr="40CF2E39">
        <w:rPr>
          <w:rFonts w:ascii="Arial" w:eastAsia="Arial" w:hAnsi="Arial" w:cs="Arial"/>
          <w:sz w:val="24"/>
          <w:szCs w:val="24"/>
        </w:rPr>
        <w:t xml:space="preserve">Establishing key trends and themes amongst those who apply for the ambassador role may highlight similarities thus allowing for targeted interventions to find suitable candidates. </w:t>
      </w:r>
      <w:r w:rsidR="00AB461D">
        <w:br/>
      </w:r>
    </w:p>
    <w:p w14:paraId="2C078E63" w14:textId="60D65C09" w:rsidR="00B30B8F" w:rsidRDefault="00B30B8F" w:rsidP="4A161383">
      <w:pPr>
        <w:spacing w:line="360" w:lineRule="auto"/>
        <w:jc w:val="both"/>
        <w:rPr>
          <w:rFonts w:ascii="Arial" w:eastAsia="Arial" w:hAnsi="Arial" w:cs="Arial"/>
          <w:sz w:val="24"/>
          <w:szCs w:val="24"/>
        </w:rPr>
      </w:pPr>
    </w:p>
    <w:p w14:paraId="6A8AEC3D" w14:textId="77777777" w:rsidR="007A7914" w:rsidRDefault="007A7914" w:rsidP="4A161383">
      <w:pPr>
        <w:spacing w:line="360" w:lineRule="auto"/>
        <w:jc w:val="both"/>
        <w:rPr>
          <w:rFonts w:ascii="Arial" w:eastAsia="Arial" w:hAnsi="Arial" w:cs="Arial"/>
          <w:sz w:val="24"/>
          <w:szCs w:val="24"/>
        </w:rPr>
      </w:pPr>
    </w:p>
    <w:p w14:paraId="0380077C" w14:textId="77777777" w:rsidR="007A7914" w:rsidRDefault="007A7914" w:rsidP="4A161383">
      <w:pPr>
        <w:spacing w:line="360" w:lineRule="auto"/>
        <w:jc w:val="both"/>
        <w:rPr>
          <w:rFonts w:ascii="Arial" w:eastAsia="Arial" w:hAnsi="Arial" w:cs="Arial"/>
          <w:sz w:val="24"/>
          <w:szCs w:val="24"/>
        </w:rPr>
      </w:pPr>
    </w:p>
    <w:p w14:paraId="156629CE" w14:textId="77777777" w:rsidR="007A7914" w:rsidRDefault="007A7914" w:rsidP="4A161383">
      <w:pPr>
        <w:spacing w:line="360" w:lineRule="auto"/>
        <w:jc w:val="both"/>
        <w:rPr>
          <w:rFonts w:ascii="Arial" w:eastAsia="Arial" w:hAnsi="Arial" w:cs="Arial"/>
          <w:sz w:val="24"/>
          <w:szCs w:val="24"/>
        </w:rPr>
      </w:pPr>
    </w:p>
    <w:p w14:paraId="25591F94" w14:textId="77777777" w:rsidR="007A7914" w:rsidRDefault="007A7914" w:rsidP="4A161383">
      <w:pPr>
        <w:spacing w:line="360" w:lineRule="auto"/>
        <w:jc w:val="both"/>
        <w:rPr>
          <w:rFonts w:ascii="Arial" w:eastAsia="Arial" w:hAnsi="Arial" w:cs="Arial"/>
          <w:sz w:val="24"/>
          <w:szCs w:val="24"/>
        </w:rPr>
      </w:pPr>
    </w:p>
    <w:p w14:paraId="657CBF40" w14:textId="77777777" w:rsidR="007A7914" w:rsidRDefault="007A7914" w:rsidP="4A161383">
      <w:pPr>
        <w:spacing w:line="360" w:lineRule="auto"/>
        <w:jc w:val="both"/>
        <w:rPr>
          <w:rFonts w:ascii="Arial" w:eastAsia="Arial" w:hAnsi="Arial" w:cs="Arial"/>
          <w:sz w:val="24"/>
          <w:szCs w:val="24"/>
        </w:rPr>
      </w:pPr>
    </w:p>
    <w:p w14:paraId="15366B60" w14:textId="77777777" w:rsidR="007A7914" w:rsidRDefault="007A7914" w:rsidP="4A161383">
      <w:pPr>
        <w:spacing w:line="360" w:lineRule="auto"/>
        <w:jc w:val="both"/>
        <w:rPr>
          <w:rFonts w:ascii="Arial" w:eastAsia="Arial" w:hAnsi="Arial" w:cs="Arial"/>
          <w:sz w:val="24"/>
          <w:szCs w:val="24"/>
        </w:rPr>
      </w:pPr>
    </w:p>
    <w:p w14:paraId="266F2705" w14:textId="77777777" w:rsidR="007A7914" w:rsidRDefault="007A7914" w:rsidP="4A161383">
      <w:pPr>
        <w:spacing w:line="360" w:lineRule="auto"/>
        <w:jc w:val="both"/>
        <w:rPr>
          <w:rFonts w:ascii="Arial" w:eastAsia="Arial" w:hAnsi="Arial" w:cs="Arial"/>
          <w:sz w:val="24"/>
          <w:szCs w:val="24"/>
        </w:rPr>
      </w:pPr>
    </w:p>
    <w:p w14:paraId="45A6209C" w14:textId="77777777" w:rsidR="007A7914" w:rsidRDefault="007A7914" w:rsidP="4A161383">
      <w:pPr>
        <w:spacing w:line="360" w:lineRule="auto"/>
        <w:jc w:val="both"/>
        <w:rPr>
          <w:rFonts w:ascii="Arial" w:eastAsia="Arial" w:hAnsi="Arial" w:cs="Arial"/>
          <w:sz w:val="24"/>
          <w:szCs w:val="24"/>
        </w:rPr>
      </w:pPr>
    </w:p>
    <w:p w14:paraId="10B9D9FA" w14:textId="77777777" w:rsidR="00D2676E" w:rsidRDefault="00D2676E" w:rsidP="4A161383">
      <w:pPr>
        <w:spacing w:line="360" w:lineRule="auto"/>
        <w:jc w:val="both"/>
        <w:rPr>
          <w:rFonts w:ascii="Arial" w:eastAsia="Arial" w:hAnsi="Arial" w:cs="Arial"/>
          <w:sz w:val="24"/>
          <w:szCs w:val="24"/>
        </w:rPr>
      </w:pPr>
    </w:p>
    <w:p w14:paraId="2EEF9E4A" w14:textId="77777777" w:rsidR="00D2676E" w:rsidRDefault="00D2676E" w:rsidP="4A161383">
      <w:pPr>
        <w:spacing w:line="360" w:lineRule="auto"/>
        <w:jc w:val="both"/>
        <w:rPr>
          <w:rFonts w:ascii="Arial" w:eastAsia="Arial" w:hAnsi="Arial" w:cs="Arial"/>
          <w:sz w:val="24"/>
          <w:szCs w:val="24"/>
        </w:rPr>
      </w:pPr>
    </w:p>
    <w:p w14:paraId="151305C0" w14:textId="0C22C632" w:rsidR="00E809A0" w:rsidRDefault="00E809A0" w:rsidP="00E809A0">
      <w:pPr>
        <w:pStyle w:val="DISS"/>
        <w:rPr>
          <w:rFonts w:eastAsia="Arial"/>
        </w:rPr>
      </w:pPr>
      <w:bookmarkStart w:id="64" w:name="_Toc150463137"/>
      <w:r>
        <w:rPr>
          <w:rFonts w:eastAsia="Arial"/>
        </w:rPr>
        <w:t>BIBLIOGRAPHY</w:t>
      </w:r>
      <w:bookmarkEnd w:id="64"/>
    </w:p>
    <w:p w14:paraId="08189370" w14:textId="742273C3" w:rsidR="001B7AF9" w:rsidRPr="001B7AF9" w:rsidRDefault="001B7AF9" w:rsidP="001B7AF9">
      <w:pPr>
        <w:spacing w:after="0" w:line="240" w:lineRule="auto"/>
        <w:textAlignment w:val="baseline"/>
        <w:rPr>
          <w:rFonts w:ascii="Segoe UI" w:eastAsia="Times New Roman" w:hAnsi="Segoe UI" w:cs="Segoe UI"/>
          <w:sz w:val="18"/>
          <w:szCs w:val="18"/>
          <w:lang w:eastAsia="en-GB"/>
        </w:rPr>
      </w:pPr>
    </w:p>
    <w:p w14:paraId="31DCF6F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04FA71C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Alipour-</w:t>
      </w:r>
      <w:proofErr w:type="spellStart"/>
      <w:r w:rsidRPr="001B7AF9">
        <w:rPr>
          <w:rFonts w:ascii="Arial" w:eastAsia="Times New Roman" w:hAnsi="Arial" w:cs="Arial"/>
          <w:color w:val="000000"/>
          <w:sz w:val="24"/>
          <w:szCs w:val="24"/>
          <w:lang w:eastAsia="en-GB"/>
        </w:rPr>
        <w:t>Anbarani</w:t>
      </w:r>
      <w:proofErr w:type="spellEnd"/>
      <w:r w:rsidRPr="001B7AF9">
        <w:rPr>
          <w:rFonts w:ascii="Arial" w:eastAsia="Times New Roman" w:hAnsi="Arial" w:cs="Arial"/>
          <w:color w:val="000000"/>
          <w:sz w:val="24"/>
          <w:szCs w:val="24"/>
          <w:lang w:eastAsia="en-GB"/>
        </w:rPr>
        <w:t xml:space="preserve">, M, Ghaffari, M, Montazeri, A, </w:t>
      </w:r>
      <w:proofErr w:type="spellStart"/>
      <w:r w:rsidRPr="001B7AF9">
        <w:rPr>
          <w:rFonts w:ascii="Arial" w:eastAsia="Times New Roman" w:hAnsi="Arial" w:cs="Arial"/>
          <w:color w:val="000000"/>
          <w:sz w:val="24"/>
          <w:szCs w:val="24"/>
          <w:lang w:eastAsia="en-GB"/>
        </w:rPr>
        <w:t>Kavousi</w:t>
      </w:r>
      <w:proofErr w:type="spellEnd"/>
      <w:r w:rsidRPr="001B7AF9">
        <w:rPr>
          <w:rFonts w:ascii="Arial" w:eastAsia="Times New Roman" w:hAnsi="Arial" w:cs="Arial"/>
          <w:color w:val="000000"/>
          <w:sz w:val="24"/>
          <w:szCs w:val="24"/>
          <w:lang w:eastAsia="en-GB"/>
        </w:rPr>
        <w:t xml:space="preserve">, A, and </w:t>
      </w:r>
      <w:proofErr w:type="spellStart"/>
      <w:r w:rsidRPr="001B7AF9">
        <w:rPr>
          <w:rFonts w:ascii="Arial" w:eastAsia="Times New Roman" w:hAnsi="Arial" w:cs="Arial"/>
          <w:color w:val="000000"/>
          <w:sz w:val="24"/>
          <w:szCs w:val="24"/>
          <w:lang w:eastAsia="en-GB"/>
        </w:rPr>
        <w:t>Ramezankhani</w:t>
      </w:r>
      <w:proofErr w:type="spellEnd"/>
      <w:r w:rsidRPr="001B7AF9">
        <w:rPr>
          <w:rFonts w:ascii="Arial" w:eastAsia="Times New Roman" w:hAnsi="Arial" w:cs="Arial"/>
          <w:color w:val="000000"/>
          <w:sz w:val="24"/>
          <w:szCs w:val="24"/>
          <w:lang w:eastAsia="en-GB"/>
        </w:rPr>
        <w:t xml:space="preserve">, Ali. (2022) ‘Physical Literacy of 16-18-Years Adolescents: A Qualitative Study’, </w:t>
      </w:r>
      <w:r w:rsidRPr="001B7AF9">
        <w:rPr>
          <w:rFonts w:ascii="Arial" w:eastAsia="Times New Roman" w:hAnsi="Arial" w:cs="Arial"/>
          <w:i/>
          <w:iCs/>
          <w:color w:val="000000"/>
          <w:sz w:val="24"/>
          <w:szCs w:val="24"/>
          <w:lang w:eastAsia="en-GB"/>
        </w:rPr>
        <w:t>International Journal of Paediatrics,</w:t>
      </w:r>
      <w:r w:rsidRPr="001B7AF9">
        <w:rPr>
          <w:rFonts w:ascii="Arial" w:eastAsia="Times New Roman" w:hAnsi="Arial" w:cs="Arial"/>
          <w:color w:val="000000"/>
          <w:sz w:val="24"/>
          <w:szCs w:val="24"/>
          <w:lang w:eastAsia="en-GB"/>
        </w:rPr>
        <w:t xml:space="preserve"> 10 (1), pp. 15116-1525. </w:t>
      </w:r>
    </w:p>
    <w:p w14:paraId="16EC1DF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B4730F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Annesi, J.J. (2012). ‘Supported exercise improves controlled eating and weight through its effects on psychosocial factors: Extending a systematic research program toward treatment development.’ </w:t>
      </w:r>
      <w:r w:rsidRPr="001B7AF9">
        <w:rPr>
          <w:rFonts w:ascii="Arial" w:eastAsia="Times New Roman" w:hAnsi="Arial" w:cs="Arial"/>
          <w:i/>
          <w:iCs/>
          <w:color w:val="000000"/>
          <w:sz w:val="24"/>
          <w:szCs w:val="24"/>
          <w:lang w:eastAsia="en-GB"/>
        </w:rPr>
        <w:t>The Permanente Journal</w:t>
      </w:r>
      <w:r w:rsidRPr="001B7AF9">
        <w:rPr>
          <w:rFonts w:ascii="Arial" w:eastAsia="Times New Roman" w:hAnsi="Arial" w:cs="Arial"/>
          <w:color w:val="000000"/>
          <w:sz w:val="24"/>
          <w:szCs w:val="24"/>
          <w:lang w:eastAsia="en-GB"/>
        </w:rPr>
        <w:t>, 16 (1), pp. 7-18.  </w:t>
      </w:r>
    </w:p>
    <w:p w14:paraId="752DC36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77AE1A4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val="en-US" w:eastAsia="en-GB"/>
        </w:rPr>
        <w:t xml:space="preserve">Bailey, R. (2006) ‘Physical education and sport in schools: A review of benefits and outcomes’, </w:t>
      </w:r>
      <w:r w:rsidRPr="001B7AF9">
        <w:rPr>
          <w:rFonts w:ascii="Arial" w:eastAsia="Times New Roman" w:hAnsi="Arial" w:cs="Arial"/>
          <w:i/>
          <w:iCs/>
          <w:sz w:val="24"/>
          <w:szCs w:val="24"/>
          <w:lang w:val="en-US" w:eastAsia="en-GB"/>
        </w:rPr>
        <w:t>Journal of school health</w:t>
      </w:r>
      <w:r w:rsidRPr="001B7AF9">
        <w:rPr>
          <w:rFonts w:ascii="Arial" w:eastAsia="Times New Roman" w:hAnsi="Arial" w:cs="Arial"/>
          <w:sz w:val="24"/>
          <w:szCs w:val="24"/>
          <w:lang w:val="en-US" w:eastAsia="en-GB"/>
        </w:rPr>
        <w:t xml:space="preserve">, </w:t>
      </w:r>
      <w:r w:rsidRPr="001B7AF9">
        <w:rPr>
          <w:rFonts w:ascii="Arial" w:eastAsia="Times New Roman" w:hAnsi="Arial" w:cs="Arial"/>
          <w:i/>
          <w:iCs/>
          <w:sz w:val="24"/>
          <w:szCs w:val="24"/>
          <w:lang w:val="en-US" w:eastAsia="en-GB"/>
        </w:rPr>
        <w:t>76</w:t>
      </w:r>
      <w:r w:rsidRPr="001B7AF9">
        <w:rPr>
          <w:rFonts w:ascii="Arial" w:eastAsia="Times New Roman" w:hAnsi="Arial" w:cs="Arial"/>
          <w:sz w:val="24"/>
          <w:szCs w:val="24"/>
          <w:lang w:val="en-US" w:eastAsia="en-GB"/>
        </w:rPr>
        <w:t>(8), pp.397-401.</w:t>
      </w:r>
      <w:r w:rsidRPr="001B7AF9">
        <w:rPr>
          <w:rFonts w:ascii="Arial" w:eastAsia="Times New Roman" w:hAnsi="Arial" w:cs="Arial"/>
          <w:sz w:val="24"/>
          <w:szCs w:val="24"/>
          <w:lang w:eastAsia="en-GB"/>
        </w:rPr>
        <w:t> </w:t>
      </w:r>
    </w:p>
    <w:p w14:paraId="6D32601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lang w:eastAsia="en-GB"/>
        </w:rPr>
        <w:t> </w:t>
      </w:r>
    </w:p>
    <w:p w14:paraId="409C636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val="en-US" w:eastAsia="en-GB"/>
        </w:rPr>
        <w:t>Balyi</w:t>
      </w:r>
      <w:proofErr w:type="spellEnd"/>
      <w:r w:rsidRPr="001B7AF9">
        <w:rPr>
          <w:rFonts w:ascii="Arial" w:eastAsia="Times New Roman" w:hAnsi="Arial" w:cs="Arial"/>
          <w:sz w:val="24"/>
          <w:szCs w:val="24"/>
          <w:lang w:val="en-US" w:eastAsia="en-GB"/>
        </w:rPr>
        <w:t>, I, Way, R, and Higgs, C. (2013)</w:t>
      </w:r>
      <w:r w:rsidRPr="001B7AF9">
        <w:rPr>
          <w:rFonts w:ascii="Arial" w:eastAsia="Times New Roman" w:hAnsi="Arial" w:cs="Arial"/>
          <w:i/>
          <w:iCs/>
          <w:sz w:val="24"/>
          <w:szCs w:val="24"/>
          <w:lang w:val="en-US" w:eastAsia="en-GB"/>
        </w:rPr>
        <w:t xml:space="preserve"> Long-term athlete development</w:t>
      </w:r>
      <w:r w:rsidRPr="001B7AF9">
        <w:rPr>
          <w:rFonts w:ascii="Arial" w:eastAsia="Times New Roman" w:hAnsi="Arial" w:cs="Arial"/>
          <w:sz w:val="24"/>
          <w:szCs w:val="24"/>
          <w:lang w:val="en-US" w:eastAsia="en-GB"/>
        </w:rPr>
        <w:t>. Champaign: Human Kinetics.</w:t>
      </w:r>
      <w:r w:rsidRPr="001B7AF9">
        <w:rPr>
          <w:rFonts w:ascii="Arial" w:eastAsia="Times New Roman" w:hAnsi="Arial" w:cs="Arial"/>
          <w:sz w:val="24"/>
          <w:szCs w:val="24"/>
          <w:lang w:eastAsia="en-GB"/>
        </w:rPr>
        <w:t> </w:t>
      </w:r>
    </w:p>
    <w:p w14:paraId="4A9DA68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lang w:eastAsia="en-GB"/>
        </w:rPr>
        <w:t> </w:t>
      </w:r>
    </w:p>
    <w:p w14:paraId="1D097F0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Bandura, A. (1997). </w:t>
      </w:r>
      <w:r w:rsidRPr="001B7AF9">
        <w:rPr>
          <w:rFonts w:ascii="Arial" w:eastAsia="Times New Roman" w:hAnsi="Arial" w:cs="Arial"/>
          <w:i/>
          <w:iCs/>
          <w:sz w:val="24"/>
          <w:szCs w:val="24"/>
          <w:lang w:eastAsia="en-GB"/>
        </w:rPr>
        <w:t>Self-Efficacy: The Exercise of Control</w:t>
      </w:r>
      <w:r w:rsidRPr="001B7AF9">
        <w:rPr>
          <w:rFonts w:ascii="Arial" w:eastAsia="Times New Roman" w:hAnsi="Arial" w:cs="Arial"/>
          <w:sz w:val="24"/>
          <w:szCs w:val="24"/>
          <w:lang w:eastAsia="en-GB"/>
        </w:rPr>
        <w:t>. New York: W.H. Freeman and Co.  </w:t>
      </w:r>
    </w:p>
    <w:p w14:paraId="105AF30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0C2B2CD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Bandura, A. (1986). </w:t>
      </w:r>
      <w:r w:rsidRPr="001B7AF9">
        <w:rPr>
          <w:rFonts w:ascii="Arial" w:eastAsia="Times New Roman" w:hAnsi="Arial" w:cs="Arial"/>
          <w:i/>
          <w:iCs/>
          <w:color w:val="000000"/>
          <w:sz w:val="24"/>
          <w:szCs w:val="24"/>
          <w:lang w:eastAsia="en-GB"/>
        </w:rPr>
        <w:t>Social foundations of thought and action: a social cognitive theory</w:t>
      </w:r>
      <w:r w:rsidRPr="001B7AF9">
        <w:rPr>
          <w:rFonts w:ascii="Arial" w:eastAsia="Times New Roman" w:hAnsi="Arial" w:cs="Arial"/>
          <w:color w:val="000000"/>
          <w:sz w:val="24"/>
          <w:szCs w:val="24"/>
          <w:lang w:eastAsia="en-GB"/>
        </w:rPr>
        <w:t>. Englewood Cliffs, N. Prentice-Hal.  </w:t>
      </w:r>
    </w:p>
    <w:p w14:paraId="6F63016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lang w:eastAsia="en-GB"/>
        </w:rPr>
        <w:t> </w:t>
      </w:r>
    </w:p>
    <w:p w14:paraId="44399E1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FF0000"/>
          <w:lang w:eastAsia="en-GB"/>
        </w:rPr>
        <w:t> </w:t>
      </w:r>
    </w:p>
    <w:p w14:paraId="7172B1E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Barnett, L.M, Stodden, K, Cohen, J, Smith, D, </w:t>
      </w:r>
      <w:proofErr w:type="spellStart"/>
      <w:r w:rsidRPr="001B7AF9">
        <w:rPr>
          <w:rFonts w:ascii="Arial" w:eastAsia="Times New Roman" w:hAnsi="Arial" w:cs="Arial"/>
          <w:sz w:val="24"/>
          <w:szCs w:val="24"/>
          <w:lang w:eastAsia="en-GB"/>
        </w:rPr>
        <w:t>Lubans</w:t>
      </w:r>
      <w:proofErr w:type="spellEnd"/>
      <w:r w:rsidRPr="001B7AF9">
        <w:rPr>
          <w:rFonts w:ascii="Arial" w:eastAsia="Times New Roman" w:hAnsi="Arial" w:cs="Arial"/>
          <w:sz w:val="24"/>
          <w:szCs w:val="24"/>
          <w:lang w:eastAsia="en-GB"/>
        </w:rPr>
        <w:t xml:space="preserve">, M, Lenoir, S, </w:t>
      </w:r>
      <w:proofErr w:type="spellStart"/>
      <w:r w:rsidRPr="001B7AF9">
        <w:rPr>
          <w:rFonts w:ascii="Arial" w:eastAsia="Times New Roman" w:hAnsi="Arial" w:cs="Arial"/>
          <w:sz w:val="24"/>
          <w:szCs w:val="24"/>
          <w:lang w:eastAsia="en-GB"/>
        </w:rPr>
        <w:t>Livonen</w:t>
      </w:r>
      <w:proofErr w:type="spellEnd"/>
      <w:r w:rsidRPr="001B7AF9">
        <w:rPr>
          <w:rFonts w:ascii="Arial" w:eastAsia="Times New Roman" w:hAnsi="Arial" w:cs="Arial"/>
          <w:sz w:val="24"/>
          <w:szCs w:val="24"/>
          <w:lang w:eastAsia="en-GB"/>
        </w:rPr>
        <w:t xml:space="preserve">, M.D.A, Laukkanen, A, Dudley, D, Lander, N.J, Brown, H, and Morgan, P, J. (2016) “Fundamental Movement Skills: An Important Focus.” </w:t>
      </w:r>
      <w:r w:rsidRPr="001B7AF9">
        <w:rPr>
          <w:rFonts w:ascii="Arial" w:eastAsia="Times New Roman" w:hAnsi="Arial" w:cs="Arial"/>
          <w:i/>
          <w:iCs/>
          <w:sz w:val="24"/>
          <w:szCs w:val="24"/>
          <w:lang w:eastAsia="en-GB"/>
        </w:rPr>
        <w:t>Journal of Teaching in Physical Education,</w:t>
      </w:r>
      <w:r w:rsidRPr="001B7AF9">
        <w:rPr>
          <w:rFonts w:ascii="Arial" w:eastAsia="Times New Roman" w:hAnsi="Arial" w:cs="Arial"/>
          <w:sz w:val="24"/>
          <w:szCs w:val="24"/>
          <w:lang w:eastAsia="en-GB"/>
        </w:rPr>
        <w:t xml:space="preserve"> 35(3), pp. 219–225. </w:t>
      </w:r>
    </w:p>
    <w:p w14:paraId="581F7A5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4AA5B8B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Barnett, L.M, Van </w:t>
      </w:r>
      <w:proofErr w:type="spellStart"/>
      <w:r w:rsidRPr="001B7AF9">
        <w:rPr>
          <w:rFonts w:ascii="Arial" w:eastAsia="Times New Roman" w:hAnsi="Arial" w:cs="Arial"/>
          <w:sz w:val="24"/>
          <w:szCs w:val="24"/>
          <w:lang w:eastAsia="en-GB"/>
        </w:rPr>
        <w:t>Beurden</w:t>
      </w:r>
      <w:proofErr w:type="spellEnd"/>
      <w:r w:rsidRPr="001B7AF9">
        <w:rPr>
          <w:rFonts w:ascii="Arial" w:eastAsia="Times New Roman" w:hAnsi="Arial" w:cs="Arial"/>
          <w:sz w:val="24"/>
          <w:szCs w:val="24"/>
          <w:lang w:eastAsia="en-GB"/>
        </w:rPr>
        <w:t xml:space="preserve">, E, Morgan, P.J, Brooks, L.O, and Beard, J.R. (2009) ‘Childhood Motor Skill Proficiency as a Predictor of Adolescent Physical Activity’, </w:t>
      </w:r>
      <w:r w:rsidRPr="001B7AF9">
        <w:rPr>
          <w:rFonts w:ascii="Arial" w:eastAsia="Times New Roman" w:hAnsi="Arial" w:cs="Arial"/>
          <w:i/>
          <w:iCs/>
          <w:sz w:val="24"/>
          <w:szCs w:val="24"/>
          <w:lang w:eastAsia="en-GB"/>
        </w:rPr>
        <w:t>Journal of Adolescent Health,</w:t>
      </w:r>
      <w:r w:rsidRPr="001B7AF9">
        <w:rPr>
          <w:rFonts w:ascii="Arial" w:eastAsia="Times New Roman" w:hAnsi="Arial" w:cs="Arial"/>
          <w:sz w:val="24"/>
          <w:szCs w:val="24"/>
          <w:lang w:eastAsia="en-GB"/>
        </w:rPr>
        <w:t xml:space="preserve"> 44(3), pp. 252–259. </w:t>
      </w:r>
    </w:p>
    <w:p w14:paraId="52AC458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35F35DD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lang w:eastAsia="en-GB"/>
        </w:rPr>
        <w:t>  </w:t>
      </w:r>
    </w:p>
    <w:p w14:paraId="54633A1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Biddle, S.J.H, Atkin, A.J, Cavill, N, and Foster, C. (2011) ‘Correlates of physical activity in youth: a review of quantitative systematic reviews’, </w:t>
      </w:r>
      <w:r w:rsidRPr="001B7AF9">
        <w:rPr>
          <w:rFonts w:ascii="Arial" w:eastAsia="Times New Roman" w:hAnsi="Arial" w:cs="Arial"/>
          <w:i/>
          <w:iCs/>
          <w:sz w:val="24"/>
          <w:szCs w:val="24"/>
          <w:lang w:eastAsia="en-GB"/>
        </w:rPr>
        <w:t xml:space="preserve">International Review of </w:t>
      </w:r>
      <w:proofErr w:type="gramStart"/>
      <w:r w:rsidRPr="001B7AF9">
        <w:rPr>
          <w:rFonts w:ascii="Arial" w:eastAsia="Times New Roman" w:hAnsi="Arial" w:cs="Arial"/>
          <w:i/>
          <w:iCs/>
          <w:sz w:val="24"/>
          <w:szCs w:val="24"/>
          <w:lang w:eastAsia="en-GB"/>
        </w:rPr>
        <w:t>Sport</w:t>
      </w:r>
      <w:proofErr w:type="gramEnd"/>
      <w:r w:rsidRPr="001B7AF9">
        <w:rPr>
          <w:rFonts w:ascii="Arial" w:eastAsia="Times New Roman" w:hAnsi="Arial" w:cs="Arial"/>
          <w:i/>
          <w:iCs/>
          <w:sz w:val="24"/>
          <w:szCs w:val="24"/>
          <w:lang w:eastAsia="en-GB"/>
        </w:rPr>
        <w:t xml:space="preserve"> and Exercise Psychology</w:t>
      </w:r>
      <w:r w:rsidRPr="001B7AF9">
        <w:rPr>
          <w:rFonts w:ascii="Arial" w:eastAsia="Times New Roman" w:hAnsi="Arial" w:cs="Arial"/>
          <w:sz w:val="24"/>
          <w:szCs w:val="24"/>
          <w:lang w:eastAsia="en-GB"/>
        </w:rPr>
        <w:t>, 4(1), pp. 25–49.  </w:t>
      </w:r>
    </w:p>
    <w:p w14:paraId="7DB7BD3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0CE40BA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Biddle, S.J.H, </w:t>
      </w:r>
      <w:proofErr w:type="spellStart"/>
      <w:r w:rsidRPr="001B7AF9">
        <w:rPr>
          <w:rFonts w:ascii="Arial" w:eastAsia="Times New Roman" w:hAnsi="Arial" w:cs="Arial"/>
          <w:sz w:val="24"/>
          <w:szCs w:val="24"/>
          <w:lang w:eastAsia="en-GB"/>
        </w:rPr>
        <w:t>Ciaccioni</w:t>
      </w:r>
      <w:proofErr w:type="spellEnd"/>
      <w:r w:rsidRPr="001B7AF9">
        <w:rPr>
          <w:rFonts w:ascii="Arial" w:eastAsia="Times New Roman" w:hAnsi="Arial" w:cs="Arial"/>
          <w:sz w:val="24"/>
          <w:szCs w:val="24"/>
          <w:lang w:eastAsia="en-GB"/>
        </w:rPr>
        <w:t xml:space="preserve">, S, Thomas, G, and Vergeer, I, (2019) ‘Physical activity and mental health in children and adolescents: An updated review of reviews and an analysis of causality’ </w:t>
      </w:r>
      <w:r w:rsidRPr="001B7AF9">
        <w:rPr>
          <w:rFonts w:ascii="Arial" w:eastAsia="Times New Roman" w:hAnsi="Arial" w:cs="Arial"/>
          <w:i/>
          <w:iCs/>
          <w:sz w:val="24"/>
          <w:szCs w:val="24"/>
          <w:lang w:eastAsia="en-GB"/>
        </w:rPr>
        <w:t>Psychology of Sport and Exercise</w:t>
      </w:r>
      <w:r w:rsidRPr="001B7AF9">
        <w:rPr>
          <w:rFonts w:ascii="Arial" w:eastAsia="Times New Roman" w:hAnsi="Arial" w:cs="Arial"/>
          <w:sz w:val="24"/>
          <w:szCs w:val="24"/>
          <w:lang w:eastAsia="en-GB"/>
        </w:rPr>
        <w:t xml:space="preserve">, </w:t>
      </w:r>
      <w:proofErr w:type="gramStart"/>
      <w:r w:rsidRPr="001B7AF9">
        <w:rPr>
          <w:rFonts w:ascii="Arial" w:eastAsia="Times New Roman" w:hAnsi="Arial" w:cs="Arial"/>
          <w:i/>
          <w:iCs/>
          <w:sz w:val="24"/>
          <w:szCs w:val="24"/>
          <w:lang w:eastAsia="en-GB"/>
        </w:rPr>
        <w:t>42</w:t>
      </w:r>
      <w:r w:rsidRPr="001B7AF9">
        <w:rPr>
          <w:rFonts w:ascii="Arial" w:eastAsia="Times New Roman" w:hAnsi="Arial" w:cs="Arial"/>
          <w:sz w:val="24"/>
          <w:szCs w:val="24"/>
          <w:lang w:eastAsia="en-GB"/>
        </w:rPr>
        <w:t>,  pp.</w:t>
      </w:r>
      <w:proofErr w:type="gramEnd"/>
      <w:r w:rsidRPr="001B7AF9">
        <w:rPr>
          <w:rFonts w:ascii="Arial" w:eastAsia="Times New Roman" w:hAnsi="Arial" w:cs="Arial"/>
          <w:sz w:val="24"/>
          <w:szCs w:val="24"/>
          <w:lang w:eastAsia="en-GB"/>
        </w:rPr>
        <w:t>146–155. </w:t>
      </w:r>
    </w:p>
    <w:p w14:paraId="239EEF2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https://DOI.org/10.1016/j.psychsport.2018.08.011 </w:t>
      </w:r>
    </w:p>
    <w:p w14:paraId="2348EEC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3FFD12B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AC31EA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Biddle, S.J.H, Mutrie, N, and Gorley, T. (2015).</w:t>
      </w:r>
      <w:r w:rsidRPr="001B7AF9">
        <w:rPr>
          <w:rFonts w:ascii="Arial" w:eastAsia="Times New Roman" w:hAnsi="Arial" w:cs="Arial"/>
          <w:i/>
          <w:iCs/>
          <w:color w:val="000000"/>
          <w:sz w:val="24"/>
          <w:szCs w:val="24"/>
          <w:lang w:eastAsia="en-GB"/>
        </w:rPr>
        <w:t xml:space="preserve"> Psychology of Physical Activity: Determinants, Well-Being and Interventions</w:t>
      </w:r>
      <w:r w:rsidRPr="001B7AF9">
        <w:rPr>
          <w:rFonts w:ascii="Arial" w:eastAsia="Times New Roman" w:hAnsi="Arial" w:cs="Arial"/>
          <w:color w:val="000000"/>
          <w:sz w:val="24"/>
          <w:szCs w:val="24"/>
          <w:lang w:eastAsia="en-GB"/>
        </w:rPr>
        <w:t>, Third Ed. Oxon: Routledge.  </w:t>
      </w:r>
    </w:p>
    <w:p w14:paraId="5A7C3E1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B66EC7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Biddle, S, Pearson, N, Ross, G, and Braithwaite, R. (2010) ‘Tracking of sedentary behaviours of young people: a systematic review’, </w:t>
      </w:r>
      <w:r w:rsidRPr="001B7AF9">
        <w:rPr>
          <w:rFonts w:ascii="Arial" w:eastAsia="Times New Roman" w:hAnsi="Arial" w:cs="Arial"/>
          <w:i/>
          <w:iCs/>
          <w:sz w:val="24"/>
          <w:szCs w:val="24"/>
          <w:lang w:eastAsia="en-GB"/>
        </w:rPr>
        <w:t>Preventative Medicine,</w:t>
      </w:r>
      <w:r w:rsidRPr="001B7AF9">
        <w:rPr>
          <w:rFonts w:ascii="Arial" w:eastAsia="Times New Roman" w:hAnsi="Arial" w:cs="Arial"/>
          <w:sz w:val="24"/>
          <w:szCs w:val="24"/>
          <w:lang w:eastAsia="en-GB"/>
        </w:rPr>
        <w:t xml:space="preserve"> 51, pp. 345–51.  </w:t>
      </w:r>
    </w:p>
    <w:p w14:paraId="668B8C7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297AFD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0413D9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Braun, V, and Clarke, V. (2006) ‘Using thematic analysis in psychology’, </w:t>
      </w:r>
      <w:r w:rsidRPr="001B7AF9">
        <w:rPr>
          <w:rFonts w:ascii="Arial" w:eastAsia="Times New Roman" w:hAnsi="Arial" w:cs="Arial"/>
          <w:i/>
          <w:iCs/>
          <w:sz w:val="24"/>
          <w:szCs w:val="24"/>
          <w:lang w:eastAsia="en-GB"/>
        </w:rPr>
        <w:t>Qualitative Research in Psychology</w:t>
      </w:r>
      <w:r w:rsidRPr="001B7AF9">
        <w:rPr>
          <w:rFonts w:ascii="Arial" w:eastAsia="Times New Roman" w:hAnsi="Arial" w:cs="Arial"/>
          <w:sz w:val="24"/>
          <w:szCs w:val="24"/>
          <w:lang w:eastAsia="en-GB"/>
        </w:rPr>
        <w:t>, 3(2), pp. 77-101.  </w:t>
      </w:r>
    </w:p>
    <w:p w14:paraId="41E5BBE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256751A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Brian, A, Getchell, N, True, L, De Meester, A., and Stodden, D.F. (2020) ‘Reconceptualizing and Operationalizing Seefeldt’s Proficiency Barrier: Applications and Future Directions’, </w:t>
      </w:r>
      <w:r w:rsidRPr="001B7AF9">
        <w:rPr>
          <w:rFonts w:ascii="Arial" w:eastAsia="Times New Roman" w:hAnsi="Arial" w:cs="Arial"/>
          <w:i/>
          <w:iCs/>
          <w:sz w:val="24"/>
          <w:szCs w:val="24"/>
          <w:lang w:eastAsia="en-GB"/>
        </w:rPr>
        <w:t>Sports Medicine (Auckland)</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50</w:t>
      </w:r>
      <w:r w:rsidRPr="001B7AF9">
        <w:rPr>
          <w:rFonts w:ascii="Arial" w:eastAsia="Times New Roman" w:hAnsi="Arial" w:cs="Arial"/>
          <w:sz w:val="24"/>
          <w:szCs w:val="24"/>
          <w:lang w:eastAsia="en-GB"/>
        </w:rPr>
        <w:t>(11), pp. 1889-1900. </w:t>
      </w:r>
    </w:p>
    <w:p w14:paraId="07B47CB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221346D" w14:textId="3EB5F23B"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Cairney, J, </w:t>
      </w:r>
      <w:proofErr w:type="spellStart"/>
      <w:r w:rsidRPr="001B7AF9">
        <w:rPr>
          <w:rFonts w:ascii="Arial" w:eastAsia="Times New Roman" w:hAnsi="Arial" w:cs="Arial"/>
          <w:color w:val="000000"/>
          <w:sz w:val="24"/>
          <w:szCs w:val="24"/>
          <w:lang w:eastAsia="en-GB"/>
        </w:rPr>
        <w:t>Kiez</w:t>
      </w:r>
      <w:proofErr w:type="spellEnd"/>
      <w:r w:rsidRPr="001B7AF9">
        <w:rPr>
          <w:rFonts w:ascii="Arial" w:eastAsia="Times New Roman" w:hAnsi="Arial" w:cs="Arial"/>
          <w:color w:val="000000"/>
          <w:sz w:val="24"/>
          <w:szCs w:val="24"/>
          <w:lang w:eastAsia="en-GB"/>
        </w:rPr>
        <w:t xml:space="preserve">, T, </w:t>
      </w:r>
      <w:proofErr w:type="spellStart"/>
      <w:r w:rsidRPr="001B7AF9">
        <w:rPr>
          <w:rFonts w:ascii="Arial" w:eastAsia="Times New Roman" w:hAnsi="Arial" w:cs="Arial"/>
          <w:color w:val="000000"/>
          <w:sz w:val="24"/>
          <w:szCs w:val="24"/>
          <w:lang w:eastAsia="en-GB"/>
        </w:rPr>
        <w:t>Roetert</w:t>
      </w:r>
      <w:proofErr w:type="spellEnd"/>
      <w:r w:rsidRPr="001B7AF9">
        <w:rPr>
          <w:rFonts w:ascii="Arial" w:eastAsia="Times New Roman" w:hAnsi="Arial" w:cs="Arial"/>
          <w:color w:val="000000"/>
          <w:sz w:val="24"/>
          <w:szCs w:val="24"/>
          <w:lang w:eastAsia="en-GB"/>
        </w:rPr>
        <w:t xml:space="preserve">, E.P, and </w:t>
      </w:r>
      <w:proofErr w:type="spellStart"/>
      <w:r w:rsidRPr="001B7AF9">
        <w:rPr>
          <w:rFonts w:ascii="Arial" w:eastAsia="Times New Roman" w:hAnsi="Arial" w:cs="Arial"/>
          <w:color w:val="000000"/>
          <w:sz w:val="24"/>
          <w:szCs w:val="24"/>
          <w:lang w:eastAsia="en-GB"/>
        </w:rPr>
        <w:t>Kriellaars</w:t>
      </w:r>
      <w:proofErr w:type="spellEnd"/>
      <w:r w:rsidRPr="001B7AF9">
        <w:rPr>
          <w:rFonts w:ascii="Arial" w:eastAsia="Times New Roman" w:hAnsi="Arial" w:cs="Arial"/>
          <w:color w:val="000000"/>
          <w:sz w:val="24"/>
          <w:szCs w:val="24"/>
          <w:lang w:eastAsia="en-GB"/>
        </w:rPr>
        <w:t xml:space="preserve">, D. (2019) ‘A 20th-Century Narrative on the Origins of the Physical Literacy Construct.’ </w:t>
      </w:r>
      <w:r w:rsidRPr="001B7AF9">
        <w:rPr>
          <w:rFonts w:ascii="Arial" w:eastAsia="Times New Roman" w:hAnsi="Arial" w:cs="Arial"/>
          <w:i/>
          <w:iCs/>
          <w:color w:val="000000"/>
          <w:sz w:val="24"/>
          <w:szCs w:val="24"/>
          <w:lang w:eastAsia="en-GB"/>
        </w:rPr>
        <w:t>Journal of Teaching in Physical Education</w:t>
      </w:r>
      <w:r w:rsidRPr="001B7AF9">
        <w:rPr>
          <w:rFonts w:ascii="Arial" w:eastAsia="Times New Roman" w:hAnsi="Arial" w:cs="Arial"/>
          <w:color w:val="000000"/>
          <w:sz w:val="24"/>
          <w:szCs w:val="24"/>
          <w:lang w:eastAsia="en-GB"/>
        </w:rPr>
        <w:t>, 38(2), pp. 79-83. </w:t>
      </w:r>
    </w:p>
    <w:p w14:paraId="3EE4F91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7133AEE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Carl, J, Barratt, J, Arbour-</w:t>
      </w:r>
      <w:proofErr w:type="spellStart"/>
      <w:r w:rsidRPr="001B7AF9">
        <w:rPr>
          <w:rFonts w:ascii="Arial" w:eastAsia="Times New Roman" w:hAnsi="Arial" w:cs="Arial"/>
          <w:sz w:val="24"/>
          <w:szCs w:val="24"/>
          <w:lang w:eastAsia="en-GB"/>
        </w:rPr>
        <w:t>Nicitopolous</w:t>
      </w:r>
      <w:proofErr w:type="spellEnd"/>
      <w:r w:rsidRPr="001B7AF9">
        <w:rPr>
          <w:rFonts w:ascii="Arial" w:eastAsia="Times New Roman" w:hAnsi="Arial" w:cs="Arial"/>
          <w:sz w:val="24"/>
          <w:szCs w:val="24"/>
          <w:lang w:eastAsia="en-GB"/>
        </w:rPr>
        <w:t xml:space="preserve">, K.P, Barnett, L.M, Dudley, D.A, Holler, P, Keegan, R, Kwan, M, </w:t>
      </w:r>
      <w:proofErr w:type="spellStart"/>
      <w:r w:rsidRPr="001B7AF9">
        <w:rPr>
          <w:rFonts w:ascii="Arial" w:eastAsia="Times New Roman" w:hAnsi="Arial" w:cs="Arial"/>
          <w:sz w:val="24"/>
          <w:szCs w:val="24"/>
          <w:lang w:eastAsia="en-GB"/>
        </w:rPr>
        <w:t>Scurati</w:t>
      </w:r>
      <w:proofErr w:type="spellEnd"/>
      <w:r w:rsidRPr="001B7AF9">
        <w:rPr>
          <w:rFonts w:ascii="Arial" w:eastAsia="Times New Roman" w:hAnsi="Arial" w:cs="Arial"/>
          <w:sz w:val="24"/>
          <w:szCs w:val="24"/>
          <w:lang w:eastAsia="en-GB"/>
        </w:rPr>
        <w:t xml:space="preserve">, R, Sum, R.K.W, Wainwright, N, and Cairney, J. (2023) ‘Development, explanation, and presentation of the Physical Literacy Interventions Reporting Template (PLIRT)’, </w:t>
      </w:r>
      <w:r w:rsidRPr="001B7AF9">
        <w:rPr>
          <w:rFonts w:ascii="Arial" w:eastAsia="Times New Roman" w:hAnsi="Arial" w:cs="Arial"/>
          <w:i/>
          <w:iCs/>
          <w:sz w:val="24"/>
          <w:szCs w:val="24"/>
          <w:lang w:eastAsia="en-GB"/>
        </w:rPr>
        <w:t xml:space="preserve">The International Journal of </w:t>
      </w:r>
      <w:proofErr w:type="spellStart"/>
      <w:r w:rsidRPr="001B7AF9">
        <w:rPr>
          <w:rFonts w:ascii="Arial" w:eastAsia="Times New Roman" w:hAnsi="Arial" w:cs="Arial"/>
          <w:i/>
          <w:iCs/>
          <w:sz w:val="24"/>
          <w:szCs w:val="24"/>
          <w:lang w:eastAsia="en-GB"/>
        </w:rPr>
        <w:t>Behavioral</w:t>
      </w:r>
      <w:proofErr w:type="spellEnd"/>
      <w:r w:rsidRPr="001B7AF9">
        <w:rPr>
          <w:rFonts w:ascii="Arial" w:eastAsia="Times New Roman" w:hAnsi="Arial" w:cs="Arial"/>
          <w:i/>
          <w:iCs/>
          <w:sz w:val="24"/>
          <w:szCs w:val="24"/>
          <w:lang w:eastAsia="en-GB"/>
        </w:rPr>
        <w:t xml:space="preserve"> Nutrition and Physical Activity</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20</w:t>
      </w:r>
      <w:r w:rsidRPr="001B7AF9">
        <w:rPr>
          <w:rFonts w:ascii="Arial" w:eastAsia="Times New Roman" w:hAnsi="Arial" w:cs="Arial"/>
          <w:sz w:val="24"/>
          <w:szCs w:val="24"/>
          <w:lang w:eastAsia="en-GB"/>
        </w:rPr>
        <w:t>(1), pp. 21–21. DOI.org/10.1186/s12966-023-01423-3 </w:t>
      </w:r>
    </w:p>
    <w:p w14:paraId="66C8E64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437D57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Clark, J.E, and Metcalf, J.S. (2002) ‘The Mountain of Motor Development: A Metaphor’ In </w:t>
      </w:r>
      <w:r w:rsidRPr="001B7AF9">
        <w:rPr>
          <w:rFonts w:ascii="Arial" w:eastAsia="Times New Roman" w:hAnsi="Arial" w:cs="Arial"/>
          <w:i/>
          <w:iCs/>
          <w:sz w:val="24"/>
          <w:szCs w:val="24"/>
          <w:lang w:eastAsia="en-GB"/>
        </w:rPr>
        <w:t>Motor Development: Research and Review</w:t>
      </w:r>
      <w:r w:rsidRPr="001B7AF9">
        <w:rPr>
          <w:rFonts w:ascii="Arial" w:eastAsia="Times New Roman" w:hAnsi="Arial" w:cs="Arial"/>
          <w:sz w:val="24"/>
          <w:szCs w:val="24"/>
          <w:lang w:eastAsia="en-GB"/>
        </w:rPr>
        <w:t>, vol. 2, edited by J.E. Clark, and J.H. Humphrey, 62–95. Reston, VA: NASPE Publications. </w:t>
      </w:r>
    </w:p>
    <w:p w14:paraId="2D05FB1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597F9E8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Clark, C.C.T, Barnes, C.M, Holton, M, Summers, H.D, and Stratton, G. (2016) ‘A Kinematic Analysis of Fundamental Movement Skills’, </w:t>
      </w:r>
      <w:r w:rsidRPr="001B7AF9">
        <w:rPr>
          <w:rFonts w:ascii="Arial" w:eastAsia="Times New Roman" w:hAnsi="Arial" w:cs="Arial"/>
          <w:i/>
          <w:iCs/>
          <w:color w:val="000000"/>
          <w:sz w:val="24"/>
          <w:szCs w:val="24"/>
          <w:lang w:eastAsia="en-GB"/>
        </w:rPr>
        <w:t>Sport Science Review</w:t>
      </w:r>
      <w:r w:rsidRPr="001B7AF9">
        <w:rPr>
          <w:rFonts w:ascii="Arial" w:eastAsia="Times New Roman" w:hAnsi="Arial" w:cs="Arial"/>
          <w:color w:val="000000"/>
          <w:sz w:val="24"/>
          <w:szCs w:val="24"/>
          <w:lang w:eastAsia="en-GB"/>
        </w:rPr>
        <w:t>, 25(3/4), pp. 261–275. Available at: https://search.ebscohost.com/login.aspx?direct=true&amp;db=s3h&amp;AN=118683158&amp;site=ehost-live (Accessed: 22 November 2021). </w:t>
      </w:r>
      <w:r w:rsidRPr="001B7AF9">
        <w:rPr>
          <w:rFonts w:ascii="Arial" w:eastAsia="Times New Roman" w:hAnsi="Arial" w:cs="Arial"/>
          <w:sz w:val="24"/>
          <w:szCs w:val="24"/>
          <w:lang w:eastAsia="en-GB"/>
        </w:rPr>
        <w:t>  </w:t>
      </w:r>
    </w:p>
    <w:p w14:paraId="0FF1080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CCD680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Cohen, L, Manion, L, and Morrison, K, and With Contributions </w:t>
      </w:r>
      <w:proofErr w:type="gramStart"/>
      <w:r w:rsidRPr="001B7AF9">
        <w:rPr>
          <w:rFonts w:ascii="Arial" w:eastAsia="Times New Roman" w:hAnsi="Arial" w:cs="Arial"/>
          <w:sz w:val="24"/>
          <w:szCs w:val="24"/>
          <w:lang w:eastAsia="en-GB"/>
        </w:rPr>
        <w:t>From</w:t>
      </w:r>
      <w:proofErr w:type="gramEnd"/>
      <w:r w:rsidRPr="001B7AF9">
        <w:rPr>
          <w:rFonts w:ascii="Arial" w:eastAsia="Times New Roman" w:hAnsi="Arial" w:cs="Arial"/>
          <w:sz w:val="24"/>
          <w:szCs w:val="24"/>
          <w:lang w:eastAsia="en-GB"/>
        </w:rPr>
        <w:t xml:space="preserve"> Richard Bell, Stewart Martin, Gary McCulloch and Carmel O'Sullivan. (2013). </w:t>
      </w:r>
      <w:r w:rsidRPr="001B7AF9">
        <w:rPr>
          <w:rFonts w:ascii="Arial" w:eastAsia="Times New Roman" w:hAnsi="Arial" w:cs="Arial"/>
          <w:i/>
          <w:iCs/>
          <w:sz w:val="24"/>
          <w:szCs w:val="24"/>
          <w:lang w:eastAsia="en-GB"/>
        </w:rPr>
        <w:t>Research Methods in Educat</w:t>
      </w:r>
      <w:r w:rsidRPr="001B7AF9">
        <w:rPr>
          <w:rFonts w:ascii="Arial" w:eastAsia="Times New Roman" w:hAnsi="Arial" w:cs="Arial"/>
          <w:sz w:val="24"/>
          <w:szCs w:val="24"/>
          <w:lang w:eastAsia="en-GB"/>
        </w:rPr>
        <w:t>ion (7</w:t>
      </w:r>
      <w:r w:rsidRPr="001B7AF9">
        <w:rPr>
          <w:rFonts w:ascii="Arial" w:eastAsia="Times New Roman" w:hAnsi="Arial" w:cs="Arial"/>
          <w:sz w:val="19"/>
          <w:szCs w:val="19"/>
          <w:vertAlign w:val="superscript"/>
          <w:lang w:eastAsia="en-GB"/>
        </w:rPr>
        <w:t>th</w:t>
      </w:r>
      <w:r w:rsidRPr="001B7AF9">
        <w:rPr>
          <w:rFonts w:ascii="Arial" w:eastAsia="Times New Roman" w:hAnsi="Arial" w:cs="Arial"/>
          <w:sz w:val="24"/>
          <w:szCs w:val="24"/>
          <w:lang w:eastAsia="en-GB"/>
        </w:rPr>
        <w:t xml:space="preserve"> ed). London: Routledge ltd.  </w:t>
      </w:r>
    </w:p>
    <w:p w14:paraId="5F1CC7E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E2EEB2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Cooper, M, and Morton, J. (2018) ‘Digital health and obesity: how technology could be the culprit and solution for obesity</w:t>
      </w:r>
      <w:r w:rsidRPr="001B7AF9">
        <w:rPr>
          <w:rFonts w:ascii="Arial" w:eastAsia="Times New Roman" w:hAnsi="Arial" w:cs="Arial"/>
          <w:sz w:val="24"/>
          <w:szCs w:val="24"/>
          <w:lang w:eastAsia="en-GB"/>
        </w:rPr>
        <w:t>’ In: Rivas, H, Wac, K. (eds) Digital Health. Health Informatics. Springer, Cham.  </w:t>
      </w:r>
    </w:p>
    <w:p w14:paraId="1900DE8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DOI</w:t>
      </w:r>
      <w:hyperlink r:id="rId11" w:tgtFrame="_blank" w:history="1">
        <w:r w:rsidRPr="001B7AF9">
          <w:rPr>
            <w:rFonts w:ascii="Arial" w:eastAsia="Times New Roman" w:hAnsi="Arial" w:cs="Arial"/>
            <w:sz w:val="24"/>
            <w:szCs w:val="24"/>
            <w:u w:val="single"/>
            <w:lang w:eastAsia="en-GB"/>
          </w:rPr>
          <w:t>.org/10.1007/978-3-319-61446-5_12</w:t>
        </w:r>
      </w:hyperlink>
      <w:r w:rsidRPr="001B7AF9">
        <w:rPr>
          <w:rFonts w:ascii="Times New Roman" w:eastAsia="Times New Roman" w:hAnsi="Times New Roman" w:cs="Times New Roman"/>
          <w:sz w:val="24"/>
          <w:szCs w:val="24"/>
          <w:lang w:eastAsia="en-GB"/>
        </w:rPr>
        <w:t> </w:t>
      </w:r>
    </w:p>
    <w:p w14:paraId="516608C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Segoe UI" w:eastAsia="Times New Roman" w:hAnsi="Segoe UI" w:cs="Segoe UI"/>
          <w:color w:val="333333"/>
          <w:sz w:val="24"/>
          <w:szCs w:val="24"/>
          <w:lang w:eastAsia="en-GB"/>
        </w:rPr>
        <w:t> </w:t>
      </w:r>
    </w:p>
    <w:p w14:paraId="526CBB4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Deci, E.L, and Ryan, R.M. (2000) 'The "What" and "Why" of Goal Pursuits: Human Needs and the Self-Determination of Behaviour', </w:t>
      </w:r>
      <w:r w:rsidRPr="001B7AF9">
        <w:rPr>
          <w:rFonts w:ascii="Arial" w:eastAsia="Times New Roman" w:hAnsi="Arial" w:cs="Arial"/>
          <w:i/>
          <w:iCs/>
          <w:sz w:val="24"/>
          <w:szCs w:val="24"/>
          <w:lang w:eastAsia="en-GB"/>
        </w:rPr>
        <w:t>Psychological Inquiry</w:t>
      </w:r>
      <w:r w:rsidRPr="001B7AF9">
        <w:rPr>
          <w:rFonts w:ascii="Arial" w:eastAsia="Times New Roman" w:hAnsi="Arial" w:cs="Arial"/>
          <w:sz w:val="24"/>
          <w:szCs w:val="24"/>
          <w:lang w:eastAsia="en-GB"/>
        </w:rPr>
        <w:t>, 11(4), 227-268.  </w:t>
      </w:r>
    </w:p>
    <w:p w14:paraId="3059509C" w14:textId="77777777" w:rsidR="001B7AF9" w:rsidRDefault="001B7AF9" w:rsidP="001B7AF9">
      <w:pPr>
        <w:spacing w:after="0" w:line="240" w:lineRule="auto"/>
        <w:jc w:val="both"/>
        <w:textAlignment w:val="baseline"/>
        <w:rPr>
          <w:rFonts w:ascii="Arial" w:eastAsia="Times New Roman" w:hAnsi="Arial" w:cs="Arial"/>
          <w:lang w:eastAsia="en-GB"/>
        </w:rPr>
      </w:pPr>
      <w:r w:rsidRPr="001B7AF9">
        <w:rPr>
          <w:rFonts w:ascii="Arial" w:eastAsia="Times New Roman" w:hAnsi="Arial" w:cs="Arial"/>
          <w:lang w:eastAsia="en-GB"/>
        </w:rPr>
        <w:t> </w:t>
      </w:r>
    </w:p>
    <w:p w14:paraId="07BC0115" w14:textId="77777777" w:rsidR="005433BB" w:rsidRDefault="005433BB" w:rsidP="001B7AF9">
      <w:pPr>
        <w:spacing w:after="0" w:line="240" w:lineRule="auto"/>
        <w:jc w:val="both"/>
        <w:textAlignment w:val="baseline"/>
        <w:rPr>
          <w:rFonts w:ascii="Arial" w:eastAsia="Times New Roman" w:hAnsi="Arial" w:cs="Arial"/>
          <w:lang w:eastAsia="en-GB"/>
        </w:rPr>
      </w:pPr>
    </w:p>
    <w:p w14:paraId="6AB2A0D6" w14:textId="77777777" w:rsidR="005433BB" w:rsidRPr="001B7AF9" w:rsidRDefault="005433BB" w:rsidP="001B7AF9">
      <w:pPr>
        <w:spacing w:after="0" w:line="240" w:lineRule="auto"/>
        <w:jc w:val="both"/>
        <w:textAlignment w:val="baseline"/>
        <w:rPr>
          <w:rFonts w:ascii="Segoe UI" w:eastAsia="Times New Roman" w:hAnsi="Segoe UI" w:cs="Segoe UI"/>
          <w:sz w:val="18"/>
          <w:szCs w:val="18"/>
          <w:lang w:eastAsia="en-GB"/>
        </w:rPr>
      </w:pPr>
    </w:p>
    <w:p w14:paraId="6D7644E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De Meester, A, Maes, J, Stodden, D, Cardon, G, Goodway, J, Lenoir, M, and </w:t>
      </w:r>
      <w:proofErr w:type="spellStart"/>
      <w:r w:rsidRPr="001B7AF9">
        <w:rPr>
          <w:rFonts w:ascii="Arial" w:eastAsia="Times New Roman" w:hAnsi="Arial" w:cs="Arial"/>
          <w:sz w:val="24"/>
          <w:szCs w:val="24"/>
          <w:lang w:eastAsia="en-GB"/>
        </w:rPr>
        <w:t>Haerens</w:t>
      </w:r>
      <w:proofErr w:type="spellEnd"/>
      <w:r w:rsidRPr="001B7AF9">
        <w:rPr>
          <w:rFonts w:ascii="Arial" w:eastAsia="Times New Roman" w:hAnsi="Arial" w:cs="Arial"/>
          <w:sz w:val="24"/>
          <w:szCs w:val="24"/>
          <w:lang w:eastAsia="en-GB"/>
        </w:rPr>
        <w:t xml:space="preserve">, L. (2016) ‘Identifying profiles of actual and perceived motor competence among adolescents: associations with motivation, physical activity, and sports participation’, </w:t>
      </w:r>
      <w:r w:rsidRPr="001B7AF9">
        <w:rPr>
          <w:rFonts w:ascii="Arial" w:eastAsia="Times New Roman" w:hAnsi="Arial" w:cs="Arial"/>
          <w:i/>
          <w:iCs/>
          <w:sz w:val="24"/>
          <w:szCs w:val="24"/>
          <w:lang w:eastAsia="en-GB"/>
        </w:rPr>
        <w:t>Journal of Sports Sciences</w:t>
      </w:r>
      <w:r w:rsidRPr="001B7AF9">
        <w:rPr>
          <w:rFonts w:ascii="Arial" w:eastAsia="Times New Roman" w:hAnsi="Arial" w:cs="Arial"/>
          <w:sz w:val="24"/>
          <w:szCs w:val="24"/>
          <w:lang w:eastAsia="en-GB"/>
        </w:rPr>
        <w:t>, 34(21), pp. 2027–2037. </w:t>
      </w:r>
    </w:p>
    <w:p w14:paraId="6D3DBEF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4D3BF0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Denham, B.E. (2010) ‘Correlates of pride in the performance success of United States athletes competing on an international stage’, </w:t>
      </w:r>
      <w:r w:rsidRPr="001B7AF9">
        <w:rPr>
          <w:rFonts w:ascii="Arial" w:eastAsia="Times New Roman" w:hAnsi="Arial" w:cs="Arial"/>
          <w:i/>
          <w:iCs/>
          <w:sz w:val="24"/>
          <w:szCs w:val="24"/>
          <w:lang w:eastAsia="en-GB"/>
        </w:rPr>
        <w:t>International Review for the Sociology of</w:t>
      </w:r>
      <w:r w:rsidRPr="001B7AF9">
        <w:rPr>
          <w:rFonts w:ascii="Arial" w:eastAsia="Times New Roman" w:hAnsi="Arial" w:cs="Arial"/>
          <w:sz w:val="24"/>
          <w:szCs w:val="24"/>
          <w:lang w:eastAsia="en-GB"/>
        </w:rPr>
        <w:t xml:space="preserve"> Sport, 45(4), pp. 457-473. </w:t>
      </w:r>
    </w:p>
    <w:p w14:paraId="7A5368E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CEC09C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Eather, N, Fray, L, and Gore, J.M. (2020) ‘Who wants to be a sportsperson? Student aspirations for sporting careers’, </w:t>
      </w:r>
      <w:r w:rsidRPr="001B7AF9">
        <w:rPr>
          <w:rFonts w:ascii="Arial" w:eastAsia="Times New Roman" w:hAnsi="Arial" w:cs="Arial"/>
          <w:i/>
          <w:iCs/>
          <w:sz w:val="24"/>
          <w:szCs w:val="24"/>
          <w:lang w:eastAsia="en-GB"/>
        </w:rPr>
        <w:t>Sport, Education, and Society</w:t>
      </w:r>
      <w:r w:rsidRPr="001B7AF9">
        <w:rPr>
          <w:rFonts w:ascii="Arial" w:eastAsia="Times New Roman" w:hAnsi="Arial" w:cs="Arial"/>
          <w:sz w:val="24"/>
          <w:szCs w:val="24"/>
          <w:lang w:eastAsia="en-GB"/>
        </w:rPr>
        <w:t>, 25(9), pp. 1072–1085.  </w:t>
      </w:r>
    </w:p>
    <w:p w14:paraId="3641245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lang w:eastAsia="en-GB"/>
        </w:rPr>
        <w:t> </w:t>
      </w:r>
    </w:p>
    <w:p w14:paraId="7C1BE4D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Edwards, L.C, Bryant, A.S., Keegan, R.J, Morgan, K, and Jones, A.M. (2017) ‘Definitions, foundations and associations of physical literacy: A systematic review’ </w:t>
      </w:r>
      <w:r w:rsidRPr="001B7AF9">
        <w:rPr>
          <w:rFonts w:ascii="Arial" w:eastAsia="Times New Roman" w:hAnsi="Arial" w:cs="Arial"/>
          <w:i/>
          <w:iCs/>
          <w:sz w:val="24"/>
          <w:szCs w:val="24"/>
          <w:lang w:eastAsia="en-GB"/>
        </w:rPr>
        <w:t>Sports Medicine (Auckland)</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47</w:t>
      </w:r>
      <w:r w:rsidRPr="001B7AF9">
        <w:rPr>
          <w:rFonts w:ascii="Arial" w:eastAsia="Times New Roman" w:hAnsi="Arial" w:cs="Arial"/>
          <w:sz w:val="24"/>
          <w:szCs w:val="24"/>
          <w:lang w:eastAsia="en-GB"/>
        </w:rPr>
        <w:t>(1), pp. 113–126.  </w:t>
      </w:r>
    </w:p>
    <w:p w14:paraId="5527C22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DOI.org/10.1007/s40279-016-0560-7 </w:t>
      </w:r>
    </w:p>
    <w:p w14:paraId="71506AA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35182E4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Edwards, L.C, Bryant, A.S, Morgan, K, Cooper, S.M, Jones, A.M, and Keegan, R.J. (2019) ‘A Professional Development Program to Enhance Primary School Teachers’ Knowledge and Operationalization of Physical Literacy’. </w:t>
      </w:r>
      <w:r w:rsidRPr="001B7AF9">
        <w:rPr>
          <w:rFonts w:ascii="Arial" w:eastAsia="Times New Roman" w:hAnsi="Arial" w:cs="Arial"/>
          <w:i/>
          <w:iCs/>
          <w:sz w:val="24"/>
          <w:szCs w:val="24"/>
          <w:lang w:eastAsia="en-GB"/>
        </w:rPr>
        <w:t>Journal of Teaching in Physical Education</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38</w:t>
      </w:r>
      <w:r w:rsidRPr="001B7AF9">
        <w:rPr>
          <w:rFonts w:ascii="Arial" w:eastAsia="Times New Roman" w:hAnsi="Arial" w:cs="Arial"/>
          <w:sz w:val="24"/>
          <w:szCs w:val="24"/>
          <w:lang w:eastAsia="en-GB"/>
        </w:rPr>
        <w:t>(2), PP. 126-135. </w:t>
      </w:r>
    </w:p>
    <w:p w14:paraId="7BB4612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520150E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Edwardson, C.L, and </w:t>
      </w:r>
      <w:proofErr w:type="spellStart"/>
      <w:r w:rsidRPr="001B7AF9">
        <w:rPr>
          <w:rFonts w:ascii="Arial" w:eastAsia="Times New Roman" w:hAnsi="Arial" w:cs="Arial"/>
          <w:sz w:val="24"/>
          <w:szCs w:val="24"/>
          <w:lang w:eastAsia="en-GB"/>
        </w:rPr>
        <w:t>Gorely</w:t>
      </w:r>
      <w:proofErr w:type="spellEnd"/>
      <w:r w:rsidRPr="001B7AF9">
        <w:rPr>
          <w:rFonts w:ascii="Arial" w:eastAsia="Times New Roman" w:hAnsi="Arial" w:cs="Arial"/>
          <w:sz w:val="24"/>
          <w:szCs w:val="24"/>
          <w:lang w:eastAsia="en-GB"/>
        </w:rPr>
        <w:t xml:space="preserve">, T. (2010) ‘Parental influences on different types and intensities of physical activity in youth: A systematic review’, </w:t>
      </w:r>
      <w:r w:rsidRPr="001B7AF9">
        <w:rPr>
          <w:rFonts w:ascii="Arial" w:eastAsia="Times New Roman" w:hAnsi="Arial" w:cs="Arial"/>
          <w:i/>
          <w:iCs/>
          <w:sz w:val="24"/>
          <w:szCs w:val="24"/>
          <w:lang w:eastAsia="en-GB"/>
        </w:rPr>
        <w:t>Psychology of Sport and Exercise,</w:t>
      </w:r>
      <w:r w:rsidRPr="001B7AF9">
        <w:rPr>
          <w:rFonts w:ascii="Arial" w:eastAsia="Times New Roman" w:hAnsi="Arial" w:cs="Arial"/>
          <w:sz w:val="24"/>
          <w:szCs w:val="24"/>
          <w:lang w:eastAsia="en-GB"/>
        </w:rPr>
        <w:t xml:space="preserve"> 11(6), pp. 522–535.  </w:t>
      </w:r>
    </w:p>
    <w:p w14:paraId="17892EB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04D308C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Esteban-Cornejo, I, Tejero-Gonzalez, C.M, Sallis, J.F, and Veiga, O.L. (2015) ‘Physical activity and cognition in adolescents: a systematic review’, </w:t>
      </w:r>
      <w:r w:rsidRPr="001B7AF9">
        <w:rPr>
          <w:rFonts w:ascii="Arial" w:eastAsia="Times New Roman" w:hAnsi="Arial" w:cs="Arial"/>
          <w:i/>
          <w:iCs/>
          <w:color w:val="000000"/>
          <w:sz w:val="24"/>
          <w:szCs w:val="24"/>
          <w:lang w:eastAsia="en-GB"/>
        </w:rPr>
        <w:t xml:space="preserve">Journal of Science and Medicine in Sport, </w:t>
      </w:r>
      <w:r w:rsidRPr="001B7AF9">
        <w:rPr>
          <w:rFonts w:ascii="Arial" w:eastAsia="Times New Roman" w:hAnsi="Arial" w:cs="Arial"/>
          <w:color w:val="000000"/>
          <w:sz w:val="24"/>
          <w:szCs w:val="24"/>
          <w:lang w:eastAsia="en-GB"/>
        </w:rPr>
        <w:t>18(5), pp. 534–539.  </w:t>
      </w:r>
    </w:p>
    <w:p w14:paraId="2F04F816"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proofErr w:type="gramStart"/>
      <w:r w:rsidRPr="001B7AF9">
        <w:rPr>
          <w:rFonts w:ascii="Arial" w:eastAsia="Times New Roman" w:hAnsi="Arial" w:cs="Arial"/>
          <w:color w:val="000000"/>
          <w:sz w:val="24"/>
          <w:szCs w:val="24"/>
          <w:lang w:eastAsia="en-GB"/>
        </w:rPr>
        <w:t>DOI:10.1016/J.JSAMS</w:t>
      </w:r>
      <w:proofErr w:type="gramEnd"/>
      <w:r w:rsidRPr="001B7AF9">
        <w:rPr>
          <w:rFonts w:ascii="Arial" w:eastAsia="Times New Roman" w:hAnsi="Arial" w:cs="Arial"/>
          <w:color w:val="000000"/>
          <w:sz w:val="24"/>
          <w:szCs w:val="24"/>
          <w:lang w:eastAsia="en-GB"/>
        </w:rPr>
        <w:t>.2014.07.007 </w:t>
      </w:r>
    </w:p>
    <w:p w14:paraId="6CAE418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Gallahue, D.L, Goodway, J, and Ozmun, J.C. (2021) </w:t>
      </w:r>
      <w:r w:rsidRPr="001B7AF9">
        <w:rPr>
          <w:rFonts w:ascii="Arial" w:eastAsia="Times New Roman" w:hAnsi="Arial" w:cs="Arial"/>
          <w:i/>
          <w:iCs/>
          <w:sz w:val="24"/>
          <w:szCs w:val="24"/>
          <w:lang w:eastAsia="en-GB"/>
        </w:rPr>
        <w:t xml:space="preserve">Understanding motor development infants, children, adolescents, adults. </w:t>
      </w:r>
      <w:r w:rsidRPr="001B7AF9">
        <w:rPr>
          <w:rFonts w:ascii="Arial" w:eastAsia="Times New Roman" w:hAnsi="Arial" w:cs="Arial"/>
          <w:sz w:val="24"/>
          <w:szCs w:val="24"/>
          <w:lang w:eastAsia="en-GB"/>
        </w:rPr>
        <w:t>Eighth edition. Jones &amp; Bartlett Learning.</w:t>
      </w:r>
      <w:r w:rsidRPr="001B7AF9">
        <w:rPr>
          <w:rFonts w:ascii="Arial" w:eastAsia="Times New Roman" w:hAnsi="Arial" w:cs="Arial"/>
          <w:lang w:eastAsia="en-GB"/>
        </w:rPr>
        <w:t>  </w:t>
      </w:r>
    </w:p>
    <w:p w14:paraId="7413BFB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4AE9ED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Goudas, M, Biddle, S, and Fox, K. (1994) ‘Perceived locus of causality, goal orientations, and perceived competence in school physical-education classes’, </w:t>
      </w:r>
      <w:r w:rsidRPr="001B7AF9">
        <w:rPr>
          <w:rFonts w:ascii="Arial" w:eastAsia="Times New Roman" w:hAnsi="Arial" w:cs="Arial"/>
          <w:i/>
          <w:iCs/>
          <w:sz w:val="24"/>
          <w:szCs w:val="24"/>
          <w:lang w:eastAsia="en-GB"/>
        </w:rPr>
        <w:t>British Journal of Educational Psychology</w:t>
      </w:r>
      <w:r w:rsidRPr="001B7AF9">
        <w:rPr>
          <w:rFonts w:ascii="Arial" w:eastAsia="Times New Roman" w:hAnsi="Arial" w:cs="Arial"/>
          <w:sz w:val="24"/>
          <w:szCs w:val="24"/>
          <w:lang w:eastAsia="en-GB"/>
        </w:rPr>
        <w:t>, 64, pp. 453–463.  </w:t>
      </w:r>
    </w:p>
    <w:p w14:paraId="2A1012A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5A7FF6F" w14:textId="77777777" w:rsidR="001B7AF9" w:rsidRPr="005433BB" w:rsidRDefault="001B7AF9" w:rsidP="001B7AF9">
      <w:pPr>
        <w:spacing w:after="0" w:line="240" w:lineRule="auto"/>
        <w:jc w:val="both"/>
        <w:textAlignment w:val="baseline"/>
        <w:rPr>
          <w:rFonts w:ascii="Segoe UI" w:eastAsia="Times New Roman" w:hAnsi="Segoe UI" w:cs="Segoe UI"/>
          <w:sz w:val="20"/>
          <w:szCs w:val="20"/>
          <w:lang w:eastAsia="en-GB"/>
        </w:rPr>
      </w:pPr>
      <w:r w:rsidRPr="005433BB">
        <w:rPr>
          <w:rFonts w:ascii="Arial" w:eastAsia="Times New Roman" w:hAnsi="Arial" w:cs="Arial"/>
          <w:sz w:val="24"/>
          <w:szCs w:val="24"/>
          <w:lang w:eastAsia="en-GB"/>
        </w:rPr>
        <w:t xml:space="preserve">Gray, D.E. (2004) </w:t>
      </w:r>
      <w:r w:rsidRPr="005433BB">
        <w:rPr>
          <w:rFonts w:ascii="Arial" w:eastAsia="Times New Roman" w:hAnsi="Arial" w:cs="Arial"/>
          <w:i/>
          <w:iCs/>
          <w:sz w:val="24"/>
          <w:szCs w:val="24"/>
          <w:lang w:eastAsia="en-GB"/>
        </w:rPr>
        <w:t>Doing research in the real world</w:t>
      </w:r>
      <w:r w:rsidRPr="005433BB">
        <w:rPr>
          <w:rFonts w:ascii="Arial" w:eastAsia="Times New Roman" w:hAnsi="Arial" w:cs="Arial"/>
          <w:sz w:val="24"/>
          <w:szCs w:val="24"/>
          <w:lang w:eastAsia="en-GB"/>
        </w:rPr>
        <w:t> (illustrated edition). GB: SAGE Publications Ltd.  </w:t>
      </w:r>
    </w:p>
    <w:p w14:paraId="58FF27B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FA3113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sz w:val="24"/>
          <w:szCs w:val="24"/>
          <w:lang w:eastAsia="en-GB"/>
        </w:rPr>
        <w:t xml:space="preserve">Gray, C.E, Larouche, R, Barnes, J.D, Colley, R.C, Bonne, J.C., Arthur, M, Cameron, C, Chaput, J.P, Faulkner, G, and Janssen, I. (2014) ‘Are we driving our kids to unhealthy habits? Results of the active healthy kids Canada 2013 report card on physical activity for children and youth’ </w:t>
      </w:r>
      <w:r w:rsidRPr="001B7AF9">
        <w:rPr>
          <w:rFonts w:ascii="Arial" w:eastAsia="Times New Roman" w:hAnsi="Arial" w:cs="Arial"/>
          <w:i/>
          <w:iCs/>
          <w:color w:val="333333"/>
          <w:sz w:val="24"/>
          <w:szCs w:val="24"/>
          <w:lang w:eastAsia="en-GB"/>
        </w:rPr>
        <w:t>International Journal of Environmental Research and Public Health</w:t>
      </w:r>
      <w:r w:rsidRPr="001B7AF9">
        <w:rPr>
          <w:rFonts w:ascii="Arial" w:eastAsia="Times New Roman" w:hAnsi="Arial" w:cs="Arial"/>
          <w:color w:val="333333"/>
          <w:sz w:val="24"/>
          <w:szCs w:val="24"/>
          <w:lang w:eastAsia="en-GB"/>
        </w:rPr>
        <w:t xml:space="preserve">, </w:t>
      </w:r>
      <w:r w:rsidRPr="001B7AF9">
        <w:rPr>
          <w:rFonts w:ascii="Arial" w:eastAsia="Times New Roman" w:hAnsi="Arial" w:cs="Arial"/>
          <w:i/>
          <w:iCs/>
          <w:color w:val="333333"/>
          <w:sz w:val="24"/>
          <w:szCs w:val="24"/>
          <w:lang w:eastAsia="en-GB"/>
        </w:rPr>
        <w:t>11</w:t>
      </w:r>
      <w:r w:rsidRPr="001B7AF9">
        <w:rPr>
          <w:rFonts w:ascii="Arial" w:eastAsia="Times New Roman" w:hAnsi="Arial" w:cs="Arial"/>
          <w:color w:val="333333"/>
          <w:sz w:val="24"/>
          <w:szCs w:val="24"/>
          <w:lang w:eastAsia="en-GB"/>
        </w:rPr>
        <w:t>(6), PP. 6009–6020.  </w:t>
      </w:r>
    </w:p>
    <w:p w14:paraId="3DD72E6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sz w:val="24"/>
          <w:szCs w:val="24"/>
          <w:lang w:eastAsia="en-GB"/>
        </w:rPr>
        <w:t>DOI-org.ezproxy.uwtsd.ac.uk/10.3390/ijerph110606009 </w:t>
      </w:r>
    </w:p>
    <w:p w14:paraId="031B5E8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C068E0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284723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Green, N.R, Roberts, W.M, Sheehan, D, and Keegan, R.J. (2018) ‘Charting Physical Literacy Journeys Within Physical Education Settings’, </w:t>
      </w:r>
      <w:r w:rsidRPr="001B7AF9">
        <w:rPr>
          <w:rFonts w:ascii="Arial" w:eastAsia="Times New Roman" w:hAnsi="Arial" w:cs="Arial"/>
          <w:i/>
          <w:iCs/>
          <w:sz w:val="24"/>
          <w:szCs w:val="24"/>
          <w:lang w:eastAsia="en-GB"/>
        </w:rPr>
        <w:t>Journal of Teaching in Physical Education</w:t>
      </w:r>
      <w:r w:rsidRPr="001B7AF9">
        <w:rPr>
          <w:rFonts w:ascii="Arial" w:eastAsia="Times New Roman" w:hAnsi="Arial" w:cs="Arial"/>
          <w:sz w:val="24"/>
          <w:szCs w:val="24"/>
          <w:lang w:eastAsia="en-GB"/>
        </w:rPr>
        <w:t>, 37(3), pp.272–279.  </w:t>
      </w:r>
    </w:p>
    <w:p w14:paraId="1E1EDBF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20E92B6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Gustafson, S.L, and Rhodes, R.E. (2006) ‘Parental correlates of physical activity in children and early adolescents’, </w:t>
      </w:r>
      <w:r w:rsidRPr="001B7AF9">
        <w:rPr>
          <w:rFonts w:ascii="Arial" w:eastAsia="Times New Roman" w:hAnsi="Arial" w:cs="Arial"/>
          <w:i/>
          <w:iCs/>
          <w:sz w:val="24"/>
          <w:szCs w:val="24"/>
          <w:lang w:eastAsia="en-GB"/>
        </w:rPr>
        <w:t>Sports Medicine</w:t>
      </w:r>
      <w:r w:rsidRPr="001B7AF9">
        <w:rPr>
          <w:rFonts w:ascii="Arial" w:eastAsia="Times New Roman" w:hAnsi="Arial" w:cs="Arial"/>
          <w:sz w:val="24"/>
          <w:szCs w:val="24"/>
          <w:lang w:eastAsia="en-GB"/>
        </w:rPr>
        <w:t>, 36(1), pp. 79-97.  </w:t>
      </w:r>
    </w:p>
    <w:p w14:paraId="2C321F3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DOI: 10.2165/00007256-200636010-00006. PMID: 16445312. </w:t>
      </w:r>
    </w:p>
    <w:p w14:paraId="19E4B8A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lang w:eastAsia="en-GB"/>
        </w:rPr>
        <w:t> </w:t>
      </w:r>
    </w:p>
    <w:p w14:paraId="768BDA0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Hallmann, K, Breuer, C, and </w:t>
      </w:r>
      <w:proofErr w:type="spellStart"/>
      <w:r w:rsidRPr="001B7AF9">
        <w:rPr>
          <w:rFonts w:ascii="Arial" w:eastAsia="Times New Roman" w:hAnsi="Arial" w:cs="Arial"/>
          <w:sz w:val="24"/>
          <w:szCs w:val="24"/>
          <w:lang w:eastAsia="en-GB"/>
        </w:rPr>
        <w:t>Kühnreich</w:t>
      </w:r>
      <w:proofErr w:type="spellEnd"/>
      <w:r w:rsidRPr="001B7AF9">
        <w:rPr>
          <w:rFonts w:ascii="Arial" w:eastAsia="Times New Roman" w:hAnsi="Arial" w:cs="Arial"/>
          <w:sz w:val="24"/>
          <w:szCs w:val="24"/>
          <w:lang w:eastAsia="en-GB"/>
        </w:rPr>
        <w:t xml:space="preserve">, B. (2013) ‘Happiness, pride and elite sporting success: What population segments gain most from national athletic achievements?’, </w:t>
      </w:r>
      <w:r w:rsidRPr="001B7AF9">
        <w:rPr>
          <w:rFonts w:ascii="Arial" w:eastAsia="Times New Roman" w:hAnsi="Arial" w:cs="Arial"/>
          <w:i/>
          <w:iCs/>
          <w:sz w:val="24"/>
          <w:szCs w:val="24"/>
          <w:lang w:eastAsia="en-GB"/>
        </w:rPr>
        <w:t>Sport Management Review</w:t>
      </w:r>
      <w:r w:rsidRPr="001B7AF9">
        <w:rPr>
          <w:rFonts w:ascii="Arial" w:eastAsia="Times New Roman" w:hAnsi="Arial" w:cs="Arial"/>
          <w:sz w:val="24"/>
          <w:szCs w:val="24"/>
          <w:lang w:eastAsia="en-GB"/>
        </w:rPr>
        <w:t>, 16(2), pp. 226–235.  </w:t>
      </w:r>
    </w:p>
    <w:p w14:paraId="6E38C4D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2E54FA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xml:space="preserve">Hardman, K, (2011) ‘Physical Education, Movement and Physical Literacy in the Twenty-First Century: Pupils” Competencies, Attitudes and Behaviours’, Paper presented at the 6th FIEP European Congress, </w:t>
      </w:r>
      <w:proofErr w:type="spellStart"/>
      <w:r w:rsidRPr="001B7AF9">
        <w:rPr>
          <w:rFonts w:ascii="Arial" w:eastAsia="Times New Roman" w:hAnsi="Arial" w:cs="Arial"/>
          <w:lang w:eastAsia="en-GB"/>
        </w:rPr>
        <w:t>Porec</w:t>
      </w:r>
      <w:proofErr w:type="spellEnd"/>
      <w:r w:rsidRPr="001B7AF9">
        <w:rPr>
          <w:rFonts w:ascii="Arial" w:eastAsia="Times New Roman" w:hAnsi="Arial" w:cs="Arial"/>
          <w:lang w:eastAsia="en-GB"/>
        </w:rPr>
        <w:t>, Croatia, 18–21 June.  </w:t>
      </w:r>
    </w:p>
    <w:p w14:paraId="022D1C1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79AC20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Harter, S, and Connell, J. P. (1984). </w:t>
      </w:r>
      <w:r w:rsidRPr="001B7AF9">
        <w:rPr>
          <w:rFonts w:ascii="Arial" w:eastAsia="Times New Roman" w:hAnsi="Arial" w:cs="Arial"/>
          <w:i/>
          <w:iCs/>
          <w:color w:val="000000"/>
          <w:sz w:val="24"/>
          <w:szCs w:val="24"/>
          <w:lang w:eastAsia="en-GB"/>
        </w:rPr>
        <w:t xml:space="preserve">A model of children’s achievement and related self-perceptions of competence, </w:t>
      </w:r>
      <w:proofErr w:type="gramStart"/>
      <w:r w:rsidRPr="001B7AF9">
        <w:rPr>
          <w:rFonts w:ascii="Arial" w:eastAsia="Times New Roman" w:hAnsi="Arial" w:cs="Arial"/>
          <w:i/>
          <w:iCs/>
          <w:color w:val="000000"/>
          <w:sz w:val="24"/>
          <w:szCs w:val="24"/>
          <w:lang w:eastAsia="en-GB"/>
        </w:rPr>
        <w:t>control</w:t>
      </w:r>
      <w:proofErr w:type="gramEnd"/>
      <w:r w:rsidRPr="001B7AF9">
        <w:rPr>
          <w:rFonts w:ascii="Arial" w:eastAsia="Times New Roman" w:hAnsi="Arial" w:cs="Arial"/>
          <w:i/>
          <w:iCs/>
          <w:color w:val="000000"/>
          <w:sz w:val="24"/>
          <w:szCs w:val="24"/>
          <w:lang w:eastAsia="en-GB"/>
        </w:rPr>
        <w:t xml:space="preserve"> and motivational orientations. In Nicholls, J, G., (ed.), Advances in Motivation and Achievement III.</w:t>
      </w:r>
      <w:r w:rsidRPr="001B7AF9">
        <w:rPr>
          <w:rFonts w:ascii="Arial" w:eastAsia="Times New Roman" w:hAnsi="Arial" w:cs="Arial"/>
          <w:color w:val="000000"/>
          <w:sz w:val="24"/>
          <w:szCs w:val="24"/>
          <w:lang w:eastAsia="en-GB"/>
        </w:rPr>
        <w:t xml:space="preserve"> The development of achievement motivation (pp. 219-250). Greenwich, CT: JAI Press. </w:t>
      </w:r>
    </w:p>
    <w:p w14:paraId="1F4960EF" w14:textId="1D2C6072"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D187FF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Higgs, C. (2010) ‘Physical literacy: Two approaches, one concept’, </w:t>
      </w:r>
      <w:r w:rsidRPr="001B7AF9">
        <w:rPr>
          <w:rFonts w:ascii="Arial" w:eastAsia="Times New Roman" w:hAnsi="Arial" w:cs="Arial"/>
          <w:i/>
          <w:iCs/>
          <w:color w:val="000000"/>
          <w:sz w:val="24"/>
          <w:szCs w:val="24"/>
          <w:lang w:eastAsia="en-GB"/>
        </w:rPr>
        <w:t>Literacy</w:t>
      </w:r>
      <w:r w:rsidRPr="001B7AF9">
        <w:rPr>
          <w:rFonts w:ascii="Arial" w:eastAsia="Times New Roman" w:hAnsi="Arial" w:cs="Arial"/>
          <w:color w:val="000000"/>
          <w:sz w:val="24"/>
          <w:szCs w:val="24"/>
          <w:lang w:eastAsia="en-GB"/>
        </w:rPr>
        <w:t xml:space="preserve">, 6, pp. 127–138. Retrieved from </w:t>
      </w:r>
      <w:proofErr w:type="gramStart"/>
      <w:r w:rsidRPr="001B7AF9">
        <w:rPr>
          <w:rFonts w:ascii="Arial" w:eastAsia="Times New Roman" w:hAnsi="Arial" w:cs="Arial"/>
          <w:color w:val="000000"/>
          <w:sz w:val="24"/>
          <w:szCs w:val="24"/>
          <w:lang w:eastAsia="en-GB"/>
        </w:rPr>
        <w:t>https://www.capl-ecsfp.ca/about/</w:t>
      </w:r>
      <w:proofErr w:type="gramEnd"/>
      <w:r w:rsidRPr="001B7AF9">
        <w:rPr>
          <w:rFonts w:ascii="Arial" w:eastAsia="Times New Roman" w:hAnsi="Arial" w:cs="Arial"/>
          <w:color w:val="000000"/>
          <w:sz w:val="24"/>
          <w:szCs w:val="24"/>
          <w:lang w:eastAsia="en-GB"/>
        </w:rPr>
        <w:t> </w:t>
      </w:r>
    </w:p>
    <w:p w14:paraId="0FF15FE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Hills, A.P, Dengel, D.R, and </w:t>
      </w:r>
      <w:proofErr w:type="spellStart"/>
      <w:r w:rsidRPr="001B7AF9">
        <w:rPr>
          <w:rFonts w:ascii="Arial" w:eastAsia="Times New Roman" w:hAnsi="Arial" w:cs="Arial"/>
          <w:sz w:val="24"/>
          <w:szCs w:val="24"/>
          <w:lang w:eastAsia="en-GB"/>
        </w:rPr>
        <w:t>Lubans</w:t>
      </w:r>
      <w:proofErr w:type="spellEnd"/>
      <w:r w:rsidRPr="001B7AF9">
        <w:rPr>
          <w:rFonts w:ascii="Arial" w:eastAsia="Times New Roman" w:hAnsi="Arial" w:cs="Arial"/>
          <w:sz w:val="24"/>
          <w:szCs w:val="24"/>
          <w:lang w:eastAsia="en-GB"/>
        </w:rPr>
        <w:t xml:space="preserve">, D.R. (2015) ‘Supporting Public Health Priorities: Recommendations for Physical Education and Physical Activity Promotion in Schools’, </w:t>
      </w:r>
      <w:r w:rsidRPr="001B7AF9">
        <w:rPr>
          <w:rFonts w:ascii="Arial" w:eastAsia="Times New Roman" w:hAnsi="Arial" w:cs="Arial"/>
          <w:i/>
          <w:iCs/>
          <w:sz w:val="24"/>
          <w:szCs w:val="24"/>
          <w:lang w:eastAsia="en-GB"/>
        </w:rPr>
        <w:t>Progress in cardiovascular diseases</w:t>
      </w:r>
      <w:r w:rsidRPr="001B7AF9">
        <w:rPr>
          <w:rFonts w:ascii="Arial" w:eastAsia="Times New Roman" w:hAnsi="Arial" w:cs="Arial"/>
          <w:sz w:val="24"/>
          <w:szCs w:val="24"/>
          <w:lang w:eastAsia="en-GB"/>
        </w:rPr>
        <w:t>, 57(4), pp. 368–374. </w:t>
      </w:r>
    </w:p>
    <w:p w14:paraId="39F9C7F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E79F3E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Howie, E.K, and Pate, R.R. (2012) ‘Physical activity and academic achievement in children: a historical perspective’ </w:t>
      </w:r>
      <w:r w:rsidRPr="001B7AF9">
        <w:rPr>
          <w:rFonts w:ascii="Arial" w:eastAsia="Times New Roman" w:hAnsi="Arial" w:cs="Arial"/>
          <w:i/>
          <w:iCs/>
          <w:color w:val="000000"/>
          <w:sz w:val="24"/>
          <w:szCs w:val="24"/>
          <w:lang w:eastAsia="en-GB"/>
        </w:rPr>
        <w:t>Journal of Sport and Health Science,</w:t>
      </w:r>
      <w:r w:rsidRPr="001B7AF9">
        <w:rPr>
          <w:rFonts w:ascii="Arial" w:eastAsia="Times New Roman" w:hAnsi="Arial" w:cs="Arial"/>
          <w:color w:val="000000"/>
          <w:sz w:val="24"/>
          <w:szCs w:val="24"/>
          <w:lang w:eastAsia="en-GB"/>
        </w:rPr>
        <w:t>1(3), pp. 160–9. </w:t>
      </w:r>
    </w:p>
    <w:p w14:paraId="678F9BB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0B55CCC5"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IPLA (2017)- Available at: </w:t>
      </w:r>
      <w:hyperlink r:id="rId12" w:tgtFrame="_blank" w:history="1">
        <w:r w:rsidRPr="001B7AF9">
          <w:rPr>
            <w:rFonts w:ascii="Arial" w:eastAsia="Times New Roman" w:hAnsi="Arial" w:cs="Arial"/>
            <w:color w:val="0563C1"/>
            <w:sz w:val="24"/>
            <w:szCs w:val="24"/>
            <w:u w:val="single"/>
            <w:lang w:eastAsia="en-GB"/>
          </w:rPr>
          <w:t>International Physical Literacy Association (physical-literacy.org.uk)</w:t>
        </w:r>
      </w:hyperlink>
      <w:r w:rsidRPr="001B7AF9">
        <w:rPr>
          <w:rFonts w:ascii="Arial" w:eastAsia="Times New Roman" w:hAnsi="Arial" w:cs="Arial"/>
          <w:color w:val="000000"/>
          <w:sz w:val="24"/>
          <w:szCs w:val="24"/>
          <w:lang w:eastAsia="en-GB"/>
        </w:rPr>
        <w:t>  </w:t>
      </w:r>
    </w:p>
    <w:p w14:paraId="759D5CC2"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(Accessed:  21</w:t>
      </w:r>
      <w:r w:rsidRPr="001B7AF9">
        <w:rPr>
          <w:rFonts w:ascii="Arial" w:eastAsia="Times New Roman" w:hAnsi="Arial" w:cs="Arial"/>
          <w:color w:val="000000"/>
          <w:sz w:val="19"/>
          <w:szCs w:val="19"/>
          <w:vertAlign w:val="superscript"/>
          <w:lang w:eastAsia="en-GB"/>
        </w:rPr>
        <w:t>st</w:t>
      </w:r>
      <w:r w:rsidRPr="001B7AF9">
        <w:rPr>
          <w:rFonts w:ascii="Arial" w:eastAsia="Times New Roman" w:hAnsi="Arial" w:cs="Arial"/>
          <w:color w:val="000000"/>
          <w:sz w:val="24"/>
          <w:szCs w:val="24"/>
          <w:lang w:eastAsia="en-GB"/>
        </w:rPr>
        <w:t xml:space="preserve"> July 2023) </w:t>
      </w:r>
    </w:p>
    <w:p w14:paraId="30FC6B5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EAF0C5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Jean de Dieu, H, and Zhou, K. (2021) ‘Physical Literacy Assessment Tools: A Systematic Literature Review for Why, What, Who, and How’, </w:t>
      </w:r>
      <w:r w:rsidRPr="001B7AF9">
        <w:rPr>
          <w:rFonts w:ascii="Arial" w:eastAsia="Times New Roman" w:hAnsi="Arial" w:cs="Arial"/>
          <w:i/>
          <w:iCs/>
          <w:color w:val="000000"/>
          <w:sz w:val="24"/>
          <w:szCs w:val="24"/>
          <w:lang w:eastAsia="en-GB"/>
        </w:rPr>
        <w:t>International Journal of Environmental Research and Public Health</w:t>
      </w:r>
      <w:r w:rsidRPr="001B7AF9">
        <w:rPr>
          <w:rFonts w:ascii="Arial" w:eastAsia="Times New Roman" w:hAnsi="Arial" w:cs="Arial"/>
          <w:color w:val="000000"/>
          <w:sz w:val="24"/>
          <w:szCs w:val="24"/>
          <w:lang w:eastAsia="en-GB"/>
        </w:rPr>
        <w:t>, 18(15), p.7954. DOI:10.3390/ijerph18157954. </w:t>
      </w:r>
    </w:p>
    <w:p w14:paraId="7C78A19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ADB3A93" w14:textId="77777777" w:rsidR="001B7AF9" w:rsidRPr="00F84B6D" w:rsidRDefault="001B7AF9" w:rsidP="001B7AF9">
      <w:pPr>
        <w:spacing w:after="0" w:line="240" w:lineRule="auto"/>
        <w:jc w:val="both"/>
        <w:textAlignment w:val="baseline"/>
        <w:rPr>
          <w:rFonts w:ascii="Arial" w:eastAsia="Times New Roman" w:hAnsi="Arial" w:cs="Arial"/>
          <w:color w:val="000000" w:themeColor="text1"/>
          <w:sz w:val="24"/>
          <w:szCs w:val="24"/>
          <w:lang w:eastAsia="en-GB"/>
        </w:rPr>
      </w:pPr>
      <w:r w:rsidRPr="00F84B6D">
        <w:rPr>
          <w:rFonts w:ascii="Arial" w:eastAsia="Times New Roman" w:hAnsi="Arial" w:cs="Arial"/>
          <w:color w:val="000000" w:themeColor="text1"/>
          <w:sz w:val="24"/>
          <w:szCs w:val="24"/>
          <w:lang w:eastAsia="en-GB"/>
        </w:rPr>
        <w:t xml:space="preserve">Jones, R.A, Hinkley, T, Okley, A.D, and Salmon, J. (2013) ‘Tracking Physical Activity and Sedentary Behaviour in Childhood: A Systematic Review’, </w:t>
      </w:r>
      <w:r w:rsidRPr="00F84B6D">
        <w:rPr>
          <w:rFonts w:ascii="Arial" w:eastAsia="Times New Roman" w:hAnsi="Arial" w:cs="Arial"/>
          <w:i/>
          <w:iCs/>
          <w:color w:val="000000" w:themeColor="text1"/>
          <w:sz w:val="24"/>
          <w:szCs w:val="24"/>
          <w:lang w:eastAsia="en-GB"/>
        </w:rPr>
        <w:t>American Journal of Preventive Medicine</w:t>
      </w:r>
      <w:r w:rsidRPr="00F84B6D">
        <w:rPr>
          <w:rFonts w:ascii="Arial" w:eastAsia="Times New Roman" w:hAnsi="Arial" w:cs="Arial"/>
          <w:color w:val="000000" w:themeColor="text1"/>
          <w:sz w:val="24"/>
          <w:szCs w:val="24"/>
          <w:lang w:eastAsia="en-GB"/>
        </w:rPr>
        <w:t>, 44(6), pp. 651–658.  </w:t>
      </w:r>
    </w:p>
    <w:p w14:paraId="2C3CBAEE" w14:textId="77777777" w:rsidR="00F84B6D" w:rsidRPr="001B7AF9" w:rsidRDefault="00F84B6D" w:rsidP="001B7AF9">
      <w:pPr>
        <w:spacing w:after="0" w:line="240" w:lineRule="auto"/>
        <w:jc w:val="both"/>
        <w:textAlignment w:val="baseline"/>
        <w:rPr>
          <w:rFonts w:ascii="Segoe UI" w:eastAsia="Times New Roman" w:hAnsi="Segoe UI" w:cs="Segoe UI"/>
          <w:sz w:val="18"/>
          <w:szCs w:val="18"/>
          <w:lang w:eastAsia="en-GB"/>
        </w:rPr>
      </w:pPr>
    </w:p>
    <w:p w14:paraId="0762FFD5"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Keegan, R, Barnett, L, and Dudley, D.  (2017) ‘</w:t>
      </w:r>
      <w:r w:rsidRPr="001B7AF9">
        <w:rPr>
          <w:rFonts w:ascii="Arial" w:eastAsia="Times New Roman" w:hAnsi="Arial" w:cs="Arial"/>
          <w:i/>
          <w:iCs/>
          <w:sz w:val="24"/>
          <w:szCs w:val="24"/>
          <w:lang w:eastAsia="en-GB"/>
        </w:rPr>
        <w:t>Physical literacy: informing a definition and standard for Australia’,</w:t>
      </w:r>
      <w:r w:rsidRPr="001B7AF9">
        <w:rPr>
          <w:rFonts w:ascii="Arial" w:eastAsia="Times New Roman" w:hAnsi="Arial" w:cs="Arial"/>
          <w:sz w:val="24"/>
          <w:szCs w:val="24"/>
          <w:lang w:eastAsia="en-GB"/>
        </w:rPr>
        <w:t xml:space="preserve"> Australian Sports Commission, Bruce, ACT. Available at: &lt;https://www.ausport.gov.au/__data/assets/pdf_file/0009/658080/ASC_34651_Physical_Literacy_Definition_Standard_for_Australia_FA2.pdf&gt; (accessed on: 22 November 2021) </w:t>
      </w:r>
    </w:p>
    <w:p w14:paraId="3F91CC2F" w14:textId="7B531728"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Kesic, M.G, Gilic, B, Zovko, I.C., </w:t>
      </w:r>
      <w:proofErr w:type="spellStart"/>
      <w:r w:rsidRPr="001B7AF9">
        <w:rPr>
          <w:rFonts w:ascii="Arial" w:eastAsia="Times New Roman" w:hAnsi="Arial" w:cs="Arial"/>
          <w:sz w:val="24"/>
          <w:szCs w:val="24"/>
          <w:lang w:eastAsia="en-GB"/>
        </w:rPr>
        <w:t>Drid</w:t>
      </w:r>
      <w:proofErr w:type="spellEnd"/>
      <w:r w:rsidRPr="001B7AF9">
        <w:rPr>
          <w:rFonts w:ascii="Arial" w:eastAsia="Times New Roman" w:hAnsi="Arial" w:cs="Arial"/>
          <w:sz w:val="24"/>
          <w:szCs w:val="24"/>
          <w:lang w:eastAsia="en-GB"/>
        </w:rPr>
        <w:t xml:space="preserve">, P, </w:t>
      </w:r>
      <w:proofErr w:type="spellStart"/>
      <w:r w:rsidRPr="001B7AF9">
        <w:rPr>
          <w:rFonts w:ascii="Arial" w:eastAsia="Times New Roman" w:hAnsi="Arial" w:cs="Arial"/>
          <w:sz w:val="24"/>
          <w:szCs w:val="24"/>
          <w:lang w:eastAsia="en-GB"/>
        </w:rPr>
        <w:t>Korovljev</w:t>
      </w:r>
      <w:proofErr w:type="spellEnd"/>
      <w:r w:rsidRPr="001B7AF9">
        <w:rPr>
          <w:rFonts w:ascii="Arial" w:eastAsia="Times New Roman" w:hAnsi="Arial" w:cs="Arial"/>
          <w:sz w:val="24"/>
          <w:szCs w:val="24"/>
          <w:lang w:eastAsia="en-GB"/>
        </w:rPr>
        <w:t xml:space="preserve">, D, and Sekulic, D. (2021) ‘Differential impact of covid-19 lockdown on physical activity in younger and older adolescents - prospective study’, </w:t>
      </w:r>
      <w:proofErr w:type="spellStart"/>
      <w:r w:rsidRPr="001B7AF9">
        <w:rPr>
          <w:rFonts w:ascii="Arial" w:eastAsia="Times New Roman" w:hAnsi="Arial" w:cs="Arial"/>
          <w:i/>
          <w:iCs/>
          <w:sz w:val="24"/>
          <w:szCs w:val="24"/>
          <w:lang w:eastAsia="en-GB"/>
        </w:rPr>
        <w:t>Medycyna</w:t>
      </w:r>
      <w:proofErr w:type="spellEnd"/>
      <w:r w:rsidRPr="001B7AF9">
        <w:rPr>
          <w:rFonts w:ascii="Arial" w:eastAsia="Times New Roman" w:hAnsi="Arial" w:cs="Arial"/>
          <w:i/>
          <w:iCs/>
          <w:sz w:val="24"/>
          <w:szCs w:val="24"/>
          <w:lang w:eastAsia="en-GB"/>
        </w:rPr>
        <w:t xml:space="preserve"> </w:t>
      </w:r>
      <w:proofErr w:type="spellStart"/>
      <w:r w:rsidRPr="001B7AF9">
        <w:rPr>
          <w:rFonts w:ascii="Arial" w:eastAsia="Times New Roman" w:hAnsi="Arial" w:cs="Arial"/>
          <w:i/>
          <w:iCs/>
          <w:sz w:val="24"/>
          <w:szCs w:val="24"/>
          <w:lang w:eastAsia="en-GB"/>
        </w:rPr>
        <w:t>pracy</w:t>
      </w:r>
      <w:proofErr w:type="spellEnd"/>
      <w:r w:rsidRPr="001B7AF9">
        <w:rPr>
          <w:rFonts w:ascii="Arial" w:eastAsia="Times New Roman" w:hAnsi="Arial" w:cs="Arial"/>
          <w:i/>
          <w:iCs/>
          <w:sz w:val="24"/>
          <w:szCs w:val="24"/>
          <w:lang w:eastAsia="en-GB"/>
        </w:rPr>
        <w:t xml:space="preserve">, </w:t>
      </w:r>
      <w:r w:rsidRPr="001B7AF9">
        <w:rPr>
          <w:rFonts w:ascii="Arial" w:eastAsia="Times New Roman" w:hAnsi="Arial" w:cs="Arial"/>
          <w:b/>
          <w:bCs/>
          <w:sz w:val="24"/>
          <w:szCs w:val="24"/>
          <w:lang w:eastAsia="en-GB"/>
        </w:rPr>
        <w:t>72</w:t>
      </w:r>
      <w:r w:rsidRPr="001B7AF9">
        <w:rPr>
          <w:rFonts w:ascii="Arial" w:eastAsia="Times New Roman" w:hAnsi="Arial" w:cs="Arial"/>
          <w:sz w:val="24"/>
          <w:szCs w:val="24"/>
          <w:lang w:eastAsia="en-GB"/>
        </w:rPr>
        <w:t>(6), pp. 633-643. </w:t>
      </w:r>
    </w:p>
    <w:p w14:paraId="57530DF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lang w:eastAsia="en-GB"/>
        </w:rPr>
        <w:t> </w:t>
      </w:r>
    </w:p>
    <w:p w14:paraId="284B0C2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 xml:space="preserve">Kirk, D. (2013) ‘Educational values and </w:t>
      </w:r>
      <w:proofErr w:type="gramStart"/>
      <w:r w:rsidRPr="001B7AF9">
        <w:rPr>
          <w:rFonts w:ascii="Arial" w:eastAsia="Times New Roman" w:hAnsi="Arial" w:cs="Arial"/>
          <w:color w:val="222222"/>
          <w:sz w:val="24"/>
          <w:szCs w:val="24"/>
          <w:lang w:eastAsia="en-GB"/>
        </w:rPr>
        <w:t>models based</w:t>
      </w:r>
      <w:proofErr w:type="gramEnd"/>
      <w:r w:rsidRPr="001B7AF9">
        <w:rPr>
          <w:rFonts w:ascii="Arial" w:eastAsia="Times New Roman" w:hAnsi="Arial" w:cs="Arial"/>
          <w:color w:val="222222"/>
          <w:sz w:val="24"/>
          <w:szCs w:val="24"/>
          <w:lang w:eastAsia="en-GB"/>
        </w:rPr>
        <w:t xml:space="preserve"> practice in physical education’, </w:t>
      </w:r>
      <w:r w:rsidRPr="001B7AF9">
        <w:rPr>
          <w:rFonts w:ascii="Arial" w:eastAsia="Times New Roman" w:hAnsi="Arial" w:cs="Arial"/>
          <w:i/>
          <w:iCs/>
          <w:color w:val="222222"/>
          <w:sz w:val="24"/>
          <w:szCs w:val="24"/>
          <w:lang w:eastAsia="en-GB"/>
        </w:rPr>
        <w:t>Educational Philosophy and Theory,</w:t>
      </w:r>
      <w:r w:rsidRPr="001B7AF9">
        <w:rPr>
          <w:rFonts w:ascii="Arial" w:eastAsia="Times New Roman" w:hAnsi="Arial" w:cs="Arial"/>
          <w:color w:val="222222"/>
          <w:sz w:val="24"/>
          <w:szCs w:val="24"/>
          <w:lang w:eastAsia="en-GB"/>
        </w:rPr>
        <w:t xml:space="preserve"> 45(9), pp. 973-986. </w:t>
      </w:r>
    </w:p>
    <w:p w14:paraId="621EFF9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 </w:t>
      </w:r>
    </w:p>
    <w:p w14:paraId="5A3F9373"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 xml:space="preserve">Kirk, D., (2018) ‘Physical Education-as-Health Promotion: Recent developments and future issues’, </w:t>
      </w:r>
      <w:r w:rsidRPr="001B7AF9">
        <w:rPr>
          <w:rFonts w:ascii="Arial" w:eastAsia="Times New Roman" w:hAnsi="Arial" w:cs="Arial"/>
          <w:i/>
          <w:iCs/>
          <w:color w:val="222222"/>
          <w:sz w:val="24"/>
          <w:szCs w:val="24"/>
          <w:lang w:eastAsia="en-GB"/>
        </w:rPr>
        <w:t>Education and Health</w:t>
      </w:r>
      <w:r w:rsidRPr="001B7AF9">
        <w:rPr>
          <w:rFonts w:ascii="Arial" w:eastAsia="Times New Roman" w:hAnsi="Arial" w:cs="Arial"/>
          <w:color w:val="222222"/>
          <w:sz w:val="24"/>
          <w:szCs w:val="24"/>
          <w:lang w:eastAsia="en-GB"/>
        </w:rPr>
        <w:t>, 36 (3). </w:t>
      </w:r>
    </w:p>
    <w:p w14:paraId="540895F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686D1F5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Kjonniksen</w:t>
      </w:r>
      <w:proofErr w:type="spellEnd"/>
      <w:r w:rsidRPr="001B7AF9">
        <w:rPr>
          <w:rFonts w:ascii="Arial" w:eastAsia="Times New Roman" w:hAnsi="Arial" w:cs="Arial"/>
          <w:sz w:val="24"/>
          <w:szCs w:val="24"/>
          <w:lang w:eastAsia="en-GB"/>
        </w:rPr>
        <w:t xml:space="preserve">, L, Torsheim, T, and </w:t>
      </w:r>
      <w:proofErr w:type="spellStart"/>
      <w:r w:rsidRPr="001B7AF9">
        <w:rPr>
          <w:rFonts w:ascii="Arial" w:eastAsia="Times New Roman" w:hAnsi="Arial" w:cs="Arial"/>
          <w:sz w:val="24"/>
          <w:szCs w:val="24"/>
          <w:lang w:eastAsia="en-GB"/>
        </w:rPr>
        <w:t>Wold</w:t>
      </w:r>
      <w:proofErr w:type="spellEnd"/>
      <w:r w:rsidRPr="001B7AF9">
        <w:rPr>
          <w:rFonts w:ascii="Arial" w:eastAsia="Times New Roman" w:hAnsi="Arial" w:cs="Arial"/>
          <w:sz w:val="24"/>
          <w:szCs w:val="24"/>
          <w:lang w:eastAsia="en-GB"/>
        </w:rPr>
        <w:t xml:space="preserve">, B. (2008) ‘Tracking of leisure-time physical activity during adolescence and young adulthood: A 10-year longitudinal study’, </w:t>
      </w:r>
      <w:r w:rsidRPr="001B7AF9">
        <w:rPr>
          <w:rFonts w:ascii="Arial" w:eastAsia="Times New Roman" w:hAnsi="Arial" w:cs="Arial"/>
          <w:i/>
          <w:iCs/>
          <w:sz w:val="24"/>
          <w:szCs w:val="24"/>
          <w:lang w:eastAsia="en-GB"/>
        </w:rPr>
        <w:t xml:space="preserve">International Journal of </w:t>
      </w:r>
      <w:proofErr w:type="spellStart"/>
      <w:r w:rsidRPr="001B7AF9">
        <w:rPr>
          <w:rFonts w:ascii="Arial" w:eastAsia="Times New Roman" w:hAnsi="Arial" w:cs="Arial"/>
          <w:i/>
          <w:iCs/>
          <w:sz w:val="24"/>
          <w:szCs w:val="24"/>
          <w:lang w:eastAsia="en-GB"/>
        </w:rPr>
        <w:t>Behavioral</w:t>
      </w:r>
      <w:proofErr w:type="spellEnd"/>
      <w:r w:rsidRPr="001B7AF9">
        <w:rPr>
          <w:rFonts w:ascii="Arial" w:eastAsia="Times New Roman" w:hAnsi="Arial" w:cs="Arial"/>
          <w:i/>
          <w:iCs/>
          <w:sz w:val="24"/>
          <w:szCs w:val="24"/>
          <w:lang w:eastAsia="en-GB"/>
        </w:rPr>
        <w:t xml:space="preserve"> Nutrition and Physical Activity</w:t>
      </w:r>
      <w:r w:rsidRPr="001B7AF9">
        <w:rPr>
          <w:rFonts w:ascii="Arial" w:eastAsia="Times New Roman" w:hAnsi="Arial" w:cs="Arial"/>
          <w:sz w:val="24"/>
          <w:szCs w:val="24"/>
          <w:lang w:eastAsia="en-GB"/>
        </w:rPr>
        <w:t>, 5(1), p. 69. </w:t>
      </w:r>
    </w:p>
    <w:p w14:paraId="3D58D9F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4AEFF39" w14:textId="77777777" w:rsidR="001B7AF9" w:rsidRPr="00F84B6D" w:rsidRDefault="001B7AF9" w:rsidP="001B7AF9">
      <w:pPr>
        <w:spacing w:after="0" w:line="240" w:lineRule="auto"/>
        <w:jc w:val="both"/>
        <w:textAlignment w:val="baseline"/>
        <w:rPr>
          <w:rFonts w:ascii="Segoe UI" w:eastAsia="Times New Roman" w:hAnsi="Segoe UI" w:cs="Segoe UI"/>
          <w:color w:val="000000" w:themeColor="text1"/>
          <w:sz w:val="18"/>
          <w:szCs w:val="18"/>
          <w:lang w:eastAsia="en-GB"/>
        </w:rPr>
      </w:pPr>
      <w:r w:rsidRPr="00F84B6D">
        <w:rPr>
          <w:rFonts w:ascii="Arial" w:eastAsia="Times New Roman" w:hAnsi="Arial" w:cs="Arial"/>
          <w:color w:val="000000" w:themeColor="text1"/>
          <w:sz w:val="24"/>
          <w:szCs w:val="24"/>
          <w:lang w:eastAsia="en-GB"/>
        </w:rPr>
        <w:t xml:space="preserve">Kracht, C.L, and Sisson, S.B. (2018) ‘Sibling influence on children’s objectively measured physical activity: a meta-analysis and systematic review’, </w:t>
      </w:r>
      <w:r w:rsidRPr="00F84B6D">
        <w:rPr>
          <w:rFonts w:ascii="Arial" w:eastAsia="Times New Roman" w:hAnsi="Arial" w:cs="Arial"/>
          <w:i/>
          <w:iCs/>
          <w:color w:val="000000" w:themeColor="text1"/>
          <w:sz w:val="24"/>
          <w:szCs w:val="24"/>
          <w:lang w:eastAsia="en-GB"/>
        </w:rPr>
        <w:t>BMJ Open Sport &amp; Exercise Medicine</w:t>
      </w:r>
      <w:r w:rsidRPr="00F84B6D">
        <w:rPr>
          <w:rFonts w:ascii="Arial" w:eastAsia="Times New Roman" w:hAnsi="Arial" w:cs="Arial"/>
          <w:color w:val="000000" w:themeColor="text1"/>
          <w:sz w:val="24"/>
          <w:szCs w:val="24"/>
          <w:lang w:eastAsia="en-GB"/>
        </w:rPr>
        <w:t xml:space="preserve">, </w:t>
      </w:r>
      <w:r w:rsidRPr="00F84B6D">
        <w:rPr>
          <w:rFonts w:ascii="Arial" w:eastAsia="Times New Roman" w:hAnsi="Arial" w:cs="Arial"/>
          <w:i/>
          <w:iCs/>
          <w:color w:val="000000" w:themeColor="text1"/>
          <w:sz w:val="24"/>
          <w:szCs w:val="24"/>
          <w:lang w:eastAsia="en-GB"/>
        </w:rPr>
        <w:t>4</w:t>
      </w:r>
      <w:r w:rsidRPr="00F84B6D">
        <w:rPr>
          <w:rFonts w:ascii="Arial" w:eastAsia="Times New Roman" w:hAnsi="Arial" w:cs="Arial"/>
          <w:color w:val="000000" w:themeColor="text1"/>
          <w:sz w:val="24"/>
          <w:szCs w:val="24"/>
          <w:lang w:eastAsia="en-GB"/>
        </w:rPr>
        <w:t>(1). </w:t>
      </w:r>
    </w:p>
    <w:p w14:paraId="1881F86A" w14:textId="77777777" w:rsidR="001B7AF9" w:rsidRPr="001B7AF9" w:rsidRDefault="00E66B99" w:rsidP="001B7AF9">
      <w:pPr>
        <w:spacing w:after="0" w:line="240" w:lineRule="auto"/>
        <w:jc w:val="both"/>
        <w:textAlignment w:val="baseline"/>
        <w:rPr>
          <w:rFonts w:ascii="Segoe UI" w:eastAsia="Times New Roman" w:hAnsi="Segoe UI" w:cs="Segoe UI"/>
          <w:sz w:val="18"/>
          <w:szCs w:val="18"/>
          <w:lang w:eastAsia="en-GB"/>
        </w:rPr>
      </w:pPr>
      <w:hyperlink r:id="rId13" w:tgtFrame="_blank" w:history="1">
        <w:r w:rsidR="001B7AF9" w:rsidRPr="001B7AF9">
          <w:rPr>
            <w:rFonts w:ascii="Arial" w:eastAsia="Times New Roman" w:hAnsi="Arial" w:cs="Arial"/>
            <w:color w:val="0563C1"/>
            <w:sz w:val="24"/>
            <w:szCs w:val="24"/>
            <w:u w:val="single"/>
            <w:lang w:eastAsia="en-GB"/>
          </w:rPr>
          <w:t>https://DOI.org/10.1136/bmjsem-2018-000405</w:t>
        </w:r>
      </w:hyperlink>
      <w:r w:rsidR="001B7AF9" w:rsidRPr="001B7AF9">
        <w:rPr>
          <w:rFonts w:ascii="Arial" w:eastAsia="Times New Roman" w:hAnsi="Arial" w:cs="Arial"/>
          <w:sz w:val="24"/>
          <w:szCs w:val="24"/>
          <w:lang w:eastAsia="en-GB"/>
        </w:rPr>
        <w:t> </w:t>
      </w:r>
    </w:p>
    <w:p w14:paraId="4D23B1A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6D6347E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Krueger, H, Turner, D, Krueger, J, and Ready, A.E. (2014) ‘The economic benefits of risk factor reduction in Canada: tobacco smoking, excess weight and physical inactivity’, </w:t>
      </w:r>
      <w:r w:rsidRPr="001B7AF9">
        <w:rPr>
          <w:rFonts w:ascii="Arial" w:eastAsia="Times New Roman" w:hAnsi="Arial" w:cs="Arial"/>
          <w:i/>
          <w:iCs/>
          <w:sz w:val="24"/>
          <w:szCs w:val="24"/>
          <w:lang w:eastAsia="en-GB"/>
        </w:rPr>
        <w:t>Canadian Journal of Public Health</w:t>
      </w:r>
      <w:r w:rsidRPr="001B7AF9">
        <w:rPr>
          <w:rFonts w:ascii="Arial" w:eastAsia="Times New Roman" w:hAnsi="Arial" w:cs="Arial"/>
          <w:sz w:val="24"/>
          <w:szCs w:val="24"/>
          <w:lang w:eastAsia="en-GB"/>
        </w:rPr>
        <w:t>,105(1), p. 69. </w:t>
      </w:r>
    </w:p>
    <w:p w14:paraId="14C9786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101BDB9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Lavizzo</w:t>
      </w:r>
      <w:proofErr w:type="spellEnd"/>
      <w:r w:rsidRPr="001B7AF9">
        <w:rPr>
          <w:rFonts w:ascii="Arial" w:eastAsia="Times New Roman" w:hAnsi="Arial" w:cs="Arial"/>
          <w:sz w:val="24"/>
          <w:szCs w:val="24"/>
          <w:lang w:eastAsia="en-GB"/>
        </w:rPr>
        <w:t>-Mourey, R, Dorn, J.M, Fulton, J.E, Janz, K.F, Lee, S.M, McKinnon, R, Pate, R.R, Pfeiffer, K.A, Young, D.R, and Troiano, R.P. (2012) ‘</w:t>
      </w:r>
      <w:r w:rsidRPr="001B7AF9">
        <w:rPr>
          <w:rFonts w:ascii="Arial" w:eastAsia="Times New Roman" w:hAnsi="Arial" w:cs="Arial"/>
          <w:i/>
          <w:iCs/>
          <w:sz w:val="24"/>
          <w:szCs w:val="24"/>
          <w:lang w:eastAsia="en-GB"/>
        </w:rPr>
        <w:t>Physical activity guidelines for Americans mid-course report: Strategies to increase physical activity among youth’</w:t>
      </w:r>
      <w:r w:rsidRPr="001B7AF9">
        <w:rPr>
          <w:rFonts w:ascii="Arial" w:eastAsia="Times New Roman" w:hAnsi="Arial" w:cs="Arial"/>
          <w:sz w:val="24"/>
          <w:szCs w:val="24"/>
          <w:lang w:eastAsia="en-GB"/>
        </w:rPr>
        <w:t xml:space="preserve">. Department of Health and Human Services. Available: </w:t>
      </w:r>
      <w:hyperlink r:id="rId14" w:tgtFrame="_blank" w:history="1">
        <w:r w:rsidRPr="001B7AF9">
          <w:rPr>
            <w:rFonts w:ascii="Arial" w:eastAsia="Times New Roman" w:hAnsi="Arial" w:cs="Arial"/>
            <w:color w:val="0563C1"/>
            <w:sz w:val="24"/>
            <w:szCs w:val="24"/>
            <w:u w:val="single"/>
            <w:lang w:eastAsia="en-GB"/>
          </w:rPr>
          <w:t>Physical Activity Guidelines for Americans Midcourse Report: Strategies to Increase Physical Activity Among Youth (health.gov)</w:t>
        </w:r>
      </w:hyperlink>
      <w:r w:rsidRPr="001B7AF9">
        <w:rPr>
          <w:rFonts w:ascii="Arial" w:eastAsia="Times New Roman" w:hAnsi="Arial" w:cs="Arial"/>
          <w:sz w:val="24"/>
          <w:szCs w:val="24"/>
          <w:lang w:eastAsia="en-GB"/>
        </w:rPr>
        <w:t> </w:t>
      </w:r>
    </w:p>
    <w:p w14:paraId="17C4B64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Source Sans Pro" w:eastAsia="Times New Roman" w:hAnsi="Source Sans Pro" w:cs="Segoe UI"/>
          <w:color w:val="3A3A3A"/>
          <w:lang w:eastAsia="en-GB"/>
        </w:rPr>
        <w:t> </w:t>
      </w:r>
    </w:p>
    <w:p w14:paraId="7090B97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Leavy, P. (2008)</w:t>
      </w:r>
      <w:r w:rsidRPr="001B7AF9">
        <w:rPr>
          <w:rFonts w:ascii="Arial" w:eastAsia="Times New Roman" w:hAnsi="Arial" w:cs="Arial"/>
          <w:i/>
          <w:iCs/>
          <w:sz w:val="24"/>
          <w:szCs w:val="24"/>
          <w:lang w:eastAsia="en-GB"/>
        </w:rPr>
        <w:t xml:space="preserve"> Method meets art: arts-based research practice.</w:t>
      </w:r>
      <w:r w:rsidRPr="001B7AF9">
        <w:rPr>
          <w:rFonts w:ascii="Arial" w:eastAsia="Times New Roman" w:hAnsi="Arial" w:cs="Arial"/>
          <w:sz w:val="24"/>
          <w:szCs w:val="24"/>
          <w:lang w:eastAsia="en-GB"/>
        </w:rPr>
        <w:t xml:space="preserve"> New York: Guilford.  </w:t>
      </w:r>
    </w:p>
    <w:p w14:paraId="7B292DD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5CFFF0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Lee, I.M, Shiroma, E.J, </w:t>
      </w:r>
      <w:proofErr w:type="spellStart"/>
      <w:r w:rsidRPr="001B7AF9">
        <w:rPr>
          <w:rFonts w:ascii="Arial" w:eastAsia="Times New Roman" w:hAnsi="Arial" w:cs="Arial"/>
          <w:sz w:val="24"/>
          <w:szCs w:val="24"/>
          <w:lang w:eastAsia="en-GB"/>
        </w:rPr>
        <w:t>Lobelo</w:t>
      </w:r>
      <w:proofErr w:type="spellEnd"/>
      <w:r w:rsidRPr="001B7AF9">
        <w:rPr>
          <w:rFonts w:ascii="Arial" w:eastAsia="Times New Roman" w:hAnsi="Arial" w:cs="Arial"/>
          <w:sz w:val="24"/>
          <w:szCs w:val="24"/>
          <w:lang w:eastAsia="en-GB"/>
        </w:rPr>
        <w:t xml:space="preserve">, F, Puska, P, Blair, S.N, and </w:t>
      </w:r>
      <w:proofErr w:type="spellStart"/>
      <w:r w:rsidRPr="001B7AF9">
        <w:rPr>
          <w:rFonts w:ascii="Arial" w:eastAsia="Times New Roman" w:hAnsi="Arial" w:cs="Arial"/>
          <w:sz w:val="24"/>
          <w:szCs w:val="24"/>
          <w:lang w:eastAsia="en-GB"/>
        </w:rPr>
        <w:t>Katzmarzyk</w:t>
      </w:r>
      <w:proofErr w:type="spellEnd"/>
      <w:r w:rsidRPr="001B7AF9">
        <w:rPr>
          <w:rFonts w:ascii="Arial" w:eastAsia="Times New Roman" w:hAnsi="Arial" w:cs="Arial"/>
          <w:sz w:val="24"/>
          <w:szCs w:val="24"/>
          <w:lang w:eastAsia="en-GB"/>
        </w:rPr>
        <w:t xml:space="preserve">, P.T. (2012) ‘Effect of physical inactivity on major non-communicable diseases worldwide: an analysis of burden of disease and life expectancy for the Lancet Physical Activity Series Working Group’, </w:t>
      </w:r>
      <w:r w:rsidRPr="001B7AF9">
        <w:rPr>
          <w:rFonts w:ascii="Arial" w:eastAsia="Times New Roman" w:hAnsi="Arial" w:cs="Arial"/>
          <w:i/>
          <w:iCs/>
          <w:sz w:val="24"/>
          <w:szCs w:val="24"/>
          <w:lang w:eastAsia="en-GB"/>
        </w:rPr>
        <w:t>Lancet,</w:t>
      </w:r>
      <w:r w:rsidRPr="001B7AF9">
        <w:rPr>
          <w:rFonts w:ascii="Arial" w:eastAsia="Times New Roman" w:hAnsi="Arial" w:cs="Arial"/>
          <w:sz w:val="24"/>
          <w:szCs w:val="24"/>
          <w:lang w:eastAsia="en-GB"/>
        </w:rPr>
        <w:t xml:space="preserve"> 380(380), pp. 219-29. </w:t>
      </w:r>
    </w:p>
    <w:p w14:paraId="477851E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DEA6C4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sz w:val="24"/>
          <w:szCs w:val="24"/>
          <w:lang w:eastAsia="en-GB"/>
        </w:rPr>
        <w:t xml:space="preserve">Longmuir, P.E, and Tremblay, M.S. (2016) ‘Top 10 research questions related to physical literacy’, </w:t>
      </w:r>
      <w:r w:rsidRPr="001B7AF9">
        <w:rPr>
          <w:rFonts w:ascii="Arial" w:eastAsia="Times New Roman" w:hAnsi="Arial" w:cs="Arial"/>
          <w:i/>
          <w:iCs/>
          <w:color w:val="3A3A3A"/>
          <w:sz w:val="24"/>
          <w:szCs w:val="24"/>
          <w:lang w:eastAsia="en-GB"/>
        </w:rPr>
        <w:t>Research Quarterly for Exercise and Sport</w:t>
      </w:r>
      <w:r w:rsidRPr="001B7AF9">
        <w:rPr>
          <w:rFonts w:ascii="Arial" w:eastAsia="Times New Roman" w:hAnsi="Arial" w:cs="Arial"/>
          <w:color w:val="3A3A3A"/>
          <w:sz w:val="24"/>
          <w:szCs w:val="24"/>
          <w:lang w:eastAsia="en-GB"/>
        </w:rPr>
        <w:t xml:space="preserve">, </w:t>
      </w:r>
      <w:r w:rsidRPr="001B7AF9">
        <w:rPr>
          <w:rFonts w:ascii="Arial" w:eastAsia="Times New Roman" w:hAnsi="Arial" w:cs="Arial"/>
          <w:i/>
          <w:iCs/>
          <w:color w:val="3A3A3A"/>
          <w:sz w:val="24"/>
          <w:szCs w:val="24"/>
          <w:lang w:eastAsia="en-GB"/>
        </w:rPr>
        <w:t>87</w:t>
      </w:r>
      <w:r w:rsidRPr="001B7AF9">
        <w:rPr>
          <w:rFonts w:ascii="Arial" w:eastAsia="Times New Roman" w:hAnsi="Arial" w:cs="Arial"/>
          <w:color w:val="3A3A3A"/>
          <w:sz w:val="24"/>
          <w:szCs w:val="24"/>
          <w:lang w:eastAsia="en-GB"/>
        </w:rPr>
        <w:t>(1), pp. 28–35. </w:t>
      </w:r>
    </w:p>
    <w:p w14:paraId="5548881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A9A432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color w:val="000000"/>
          <w:sz w:val="24"/>
          <w:szCs w:val="24"/>
          <w:lang w:eastAsia="en-GB"/>
        </w:rPr>
        <w:t>Lubans</w:t>
      </w:r>
      <w:proofErr w:type="spellEnd"/>
      <w:r w:rsidRPr="001B7AF9">
        <w:rPr>
          <w:rFonts w:ascii="Arial" w:eastAsia="Times New Roman" w:hAnsi="Arial" w:cs="Arial"/>
          <w:color w:val="000000"/>
          <w:sz w:val="24"/>
          <w:szCs w:val="24"/>
          <w:lang w:eastAsia="en-GB"/>
        </w:rPr>
        <w:t xml:space="preserve">, D.R, Foster, C, and Biddle, S.J.H. (2008) ‘A review of mediators of behaviour in interventions to promote physical activity among children and adolescents’, </w:t>
      </w:r>
      <w:r w:rsidRPr="001B7AF9">
        <w:rPr>
          <w:rFonts w:ascii="Arial" w:eastAsia="Times New Roman" w:hAnsi="Arial" w:cs="Arial"/>
          <w:i/>
          <w:iCs/>
          <w:color w:val="000000"/>
          <w:sz w:val="24"/>
          <w:szCs w:val="24"/>
          <w:lang w:eastAsia="en-GB"/>
        </w:rPr>
        <w:t>Preventive Medicine</w:t>
      </w:r>
      <w:r w:rsidRPr="001B7AF9">
        <w:rPr>
          <w:rFonts w:ascii="Arial" w:eastAsia="Times New Roman" w:hAnsi="Arial" w:cs="Arial"/>
          <w:color w:val="000000"/>
          <w:sz w:val="24"/>
          <w:szCs w:val="24"/>
          <w:lang w:eastAsia="en-GB"/>
        </w:rPr>
        <w:t>, 47, pp. 463-470.  </w:t>
      </w:r>
    </w:p>
    <w:p w14:paraId="6B0F3D1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63F9432" w14:textId="77777777" w:rsidR="00AF437F"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Lubans</w:t>
      </w:r>
      <w:proofErr w:type="spellEnd"/>
      <w:r w:rsidRPr="001B7AF9">
        <w:rPr>
          <w:rFonts w:ascii="Arial" w:eastAsia="Times New Roman" w:hAnsi="Arial" w:cs="Arial"/>
          <w:sz w:val="24"/>
          <w:szCs w:val="24"/>
          <w:lang w:eastAsia="en-GB"/>
        </w:rPr>
        <w:t xml:space="preserve">, D, R, Morgan, P.J, Cliff, D.P, Barnett, L.M, and </w:t>
      </w:r>
      <w:proofErr w:type="spellStart"/>
      <w:r w:rsidRPr="001B7AF9">
        <w:rPr>
          <w:rFonts w:ascii="Arial" w:eastAsia="Times New Roman" w:hAnsi="Arial" w:cs="Arial"/>
          <w:sz w:val="24"/>
          <w:szCs w:val="24"/>
          <w:lang w:eastAsia="en-GB"/>
        </w:rPr>
        <w:t>Okely</w:t>
      </w:r>
      <w:proofErr w:type="spellEnd"/>
      <w:r w:rsidRPr="001B7AF9">
        <w:rPr>
          <w:rFonts w:ascii="Arial" w:eastAsia="Times New Roman" w:hAnsi="Arial" w:cs="Arial"/>
          <w:sz w:val="24"/>
          <w:szCs w:val="24"/>
          <w:lang w:eastAsia="en-GB"/>
        </w:rPr>
        <w:t xml:space="preserve">, A. D. (2010) ‘Fundamental movement skills in children and adolescents’, </w:t>
      </w:r>
      <w:r w:rsidRPr="001B7AF9">
        <w:rPr>
          <w:rFonts w:ascii="Arial" w:eastAsia="Times New Roman" w:hAnsi="Arial" w:cs="Arial"/>
          <w:i/>
          <w:iCs/>
          <w:sz w:val="24"/>
          <w:szCs w:val="24"/>
          <w:lang w:eastAsia="en-GB"/>
        </w:rPr>
        <w:t>Sports Medicine</w:t>
      </w:r>
      <w:r w:rsidRPr="001B7AF9">
        <w:rPr>
          <w:rFonts w:ascii="Arial" w:eastAsia="Times New Roman" w:hAnsi="Arial" w:cs="Arial"/>
          <w:sz w:val="24"/>
          <w:szCs w:val="24"/>
          <w:lang w:eastAsia="en-GB"/>
        </w:rPr>
        <w:t xml:space="preserve"> (Auckland, N.Z.), 40, pp. 1019–1035.  </w:t>
      </w:r>
    </w:p>
    <w:p w14:paraId="526992AC" w14:textId="6A10815C"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Mavrovouniotis</w:t>
      </w:r>
      <w:proofErr w:type="spellEnd"/>
      <w:r w:rsidRPr="001B7AF9">
        <w:rPr>
          <w:rFonts w:ascii="Arial" w:eastAsia="Times New Roman" w:hAnsi="Arial" w:cs="Arial"/>
          <w:sz w:val="24"/>
          <w:szCs w:val="24"/>
          <w:lang w:eastAsia="en-GB"/>
        </w:rPr>
        <w:t xml:space="preserve">, F. (2012) ‘Inactivity in childhood and adolescence: a modern lifestyle associated with adverse health consequences’, </w:t>
      </w:r>
      <w:r w:rsidRPr="001B7AF9">
        <w:rPr>
          <w:rFonts w:ascii="Arial" w:eastAsia="Times New Roman" w:hAnsi="Arial" w:cs="Arial"/>
          <w:i/>
          <w:iCs/>
          <w:sz w:val="24"/>
          <w:szCs w:val="24"/>
          <w:lang w:eastAsia="en-GB"/>
        </w:rPr>
        <w:t xml:space="preserve">Sport Science Review, </w:t>
      </w:r>
      <w:r w:rsidRPr="001B7AF9">
        <w:rPr>
          <w:rFonts w:ascii="Arial" w:eastAsia="Times New Roman" w:hAnsi="Arial" w:cs="Arial"/>
          <w:sz w:val="24"/>
          <w:szCs w:val="24"/>
          <w:lang w:eastAsia="en-GB"/>
        </w:rPr>
        <w:t>21(3-4), pp. 75-99. </w:t>
      </w:r>
    </w:p>
    <w:p w14:paraId="372CB80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lang w:eastAsia="en-GB"/>
        </w:rPr>
        <w:t> </w:t>
      </w:r>
    </w:p>
    <w:p w14:paraId="499D0C2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Macphail</w:t>
      </w:r>
      <w:proofErr w:type="spellEnd"/>
      <w:r w:rsidRPr="001B7AF9">
        <w:rPr>
          <w:rFonts w:ascii="Arial" w:eastAsia="Times New Roman" w:hAnsi="Arial" w:cs="Arial"/>
          <w:sz w:val="24"/>
          <w:szCs w:val="24"/>
          <w:lang w:eastAsia="en-GB"/>
        </w:rPr>
        <w:t xml:space="preserve">, A, Collier, C, and O’Sullivan, M. (2009) ‘Lifestyles and gendered patterns of leisure and sporting interests among Irish adolescents’, </w:t>
      </w:r>
      <w:r w:rsidRPr="001B7AF9">
        <w:rPr>
          <w:rFonts w:ascii="Arial" w:eastAsia="Times New Roman" w:hAnsi="Arial" w:cs="Arial"/>
          <w:i/>
          <w:iCs/>
          <w:sz w:val="24"/>
          <w:szCs w:val="24"/>
          <w:lang w:eastAsia="en-GB"/>
        </w:rPr>
        <w:t>Sport, Education and Society</w:t>
      </w:r>
      <w:r w:rsidRPr="001B7AF9">
        <w:rPr>
          <w:rFonts w:ascii="Arial" w:eastAsia="Times New Roman" w:hAnsi="Arial" w:cs="Arial"/>
          <w:sz w:val="24"/>
          <w:szCs w:val="24"/>
          <w:lang w:eastAsia="en-GB"/>
        </w:rPr>
        <w:t>, 14(3), pp. 281–299. </w:t>
      </w:r>
    </w:p>
    <w:p w14:paraId="28E8410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lang w:eastAsia="en-GB"/>
        </w:rPr>
        <w:t> </w:t>
      </w:r>
    </w:p>
    <w:p w14:paraId="7113BC5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Mikalsen, H.K, and </w:t>
      </w:r>
      <w:proofErr w:type="spellStart"/>
      <w:r w:rsidRPr="001B7AF9">
        <w:rPr>
          <w:rFonts w:ascii="Arial" w:eastAsia="Times New Roman" w:hAnsi="Arial" w:cs="Arial"/>
          <w:sz w:val="24"/>
          <w:szCs w:val="24"/>
          <w:lang w:eastAsia="en-GB"/>
        </w:rPr>
        <w:t>Lagestad</w:t>
      </w:r>
      <w:proofErr w:type="spellEnd"/>
      <w:r w:rsidRPr="001B7AF9">
        <w:rPr>
          <w:rFonts w:ascii="Arial" w:eastAsia="Times New Roman" w:hAnsi="Arial" w:cs="Arial"/>
          <w:sz w:val="24"/>
          <w:szCs w:val="24"/>
          <w:lang w:eastAsia="en-GB"/>
        </w:rPr>
        <w:t xml:space="preserve">, P. A. (2020) ‘What’s in it for me? Young teenagers’ meaning-making experiences of movement activities’, </w:t>
      </w:r>
      <w:r w:rsidRPr="001B7AF9">
        <w:rPr>
          <w:rFonts w:ascii="Arial" w:eastAsia="Times New Roman" w:hAnsi="Arial" w:cs="Arial"/>
          <w:i/>
          <w:iCs/>
          <w:sz w:val="24"/>
          <w:szCs w:val="24"/>
          <w:lang w:eastAsia="en-GB"/>
        </w:rPr>
        <w:t>Sport, Education and Society</w:t>
      </w:r>
      <w:r w:rsidRPr="001B7AF9">
        <w:rPr>
          <w:rFonts w:ascii="Arial" w:eastAsia="Times New Roman" w:hAnsi="Arial" w:cs="Arial"/>
          <w:sz w:val="24"/>
          <w:szCs w:val="24"/>
          <w:lang w:eastAsia="en-GB"/>
        </w:rPr>
        <w:t>, 25(1), pp. 70–83. </w:t>
      </w:r>
    </w:p>
    <w:p w14:paraId="1D2CB5F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lang w:eastAsia="en-GB"/>
        </w:rPr>
        <w:t> </w:t>
      </w:r>
    </w:p>
    <w:p w14:paraId="574E6BD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A3A3A"/>
          <w:sz w:val="24"/>
          <w:szCs w:val="24"/>
          <w:lang w:eastAsia="en-GB"/>
        </w:rPr>
        <w:t>N</w:t>
      </w:r>
      <w:r w:rsidRPr="001B7AF9">
        <w:rPr>
          <w:rFonts w:ascii="Arial" w:eastAsia="Times New Roman" w:hAnsi="Arial" w:cs="Arial"/>
          <w:sz w:val="24"/>
          <w:szCs w:val="24"/>
          <w:lang w:eastAsia="en-GB"/>
        </w:rPr>
        <w:t xml:space="preserve">toumanis, N. (2001) ‘A self-determination approach to the understanding of motivation in physical education’, </w:t>
      </w:r>
      <w:r w:rsidRPr="001B7AF9">
        <w:rPr>
          <w:rFonts w:ascii="Arial" w:eastAsia="Times New Roman" w:hAnsi="Arial" w:cs="Arial"/>
          <w:i/>
          <w:iCs/>
          <w:sz w:val="24"/>
          <w:szCs w:val="24"/>
          <w:lang w:eastAsia="en-GB"/>
        </w:rPr>
        <w:t>British Journal of Educational Psychology</w:t>
      </w:r>
      <w:r w:rsidRPr="001B7AF9">
        <w:rPr>
          <w:rFonts w:ascii="Arial" w:eastAsia="Times New Roman" w:hAnsi="Arial" w:cs="Arial"/>
          <w:sz w:val="24"/>
          <w:szCs w:val="24"/>
          <w:lang w:eastAsia="en-GB"/>
        </w:rPr>
        <w:t>, 71, pp. 225–242.  </w:t>
      </w:r>
    </w:p>
    <w:p w14:paraId="768D365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26B33E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Pugliese, J, and Tinsley, B. (2007) ‘Parental socialization of child and adolescent physical activity: A meta-analysis', </w:t>
      </w:r>
      <w:r w:rsidRPr="001B7AF9">
        <w:rPr>
          <w:rFonts w:ascii="Arial" w:eastAsia="Times New Roman" w:hAnsi="Arial" w:cs="Arial"/>
          <w:i/>
          <w:iCs/>
          <w:color w:val="000000"/>
          <w:sz w:val="24"/>
          <w:szCs w:val="24"/>
          <w:lang w:eastAsia="en-GB"/>
        </w:rPr>
        <w:t>Journal of Family Psychology</w:t>
      </w:r>
      <w:r w:rsidRPr="001B7AF9">
        <w:rPr>
          <w:rFonts w:ascii="Arial" w:eastAsia="Times New Roman" w:hAnsi="Arial" w:cs="Arial"/>
          <w:color w:val="000000"/>
          <w:sz w:val="24"/>
          <w:szCs w:val="24"/>
          <w:lang w:eastAsia="en-GB"/>
        </w:rPr>
        <w:t>, 21(3), pp. 331–343.  </w:t>
      </w:r>
    </w:p>
    <w:p w14:paraId="05B3D01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E4380C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Prusak, K.A, Treasure, D.C, Darst, P.W, and </w:t>
      </w:r>
      <w:proofErr w:type="spellStart"/>
      <w:r w:rsidRPr="001B7AF9">
        <w:rPr>
          <w:rFonts w:ascii="Arial" w:eastAsia="Times New Roman" w:hAnsi="Arial" w:cs="Arial"/>
          <w:sz w:val="24"/>
          <w:szCs w:val="24"/>
          <w:lang w:eastAsia="en-GB"/>
        </w:rPr>
        <w:t>Pangrazi</w:t>
      </w:r>
      <w:proofErr w:type="spellEnd"/>
      <w:r w:rsidRPr="001B7AF9">
        <w:rPr>
          <w:rFonts w:ascii="Arial" w:eastAsia="Times New Roman" w:hAnsi="Arial" w:cs="Arial"/>
          <w:sz w:val="24"/>
          <w:szCs w:val="24"/>
          <w:lang w:eastAsia="en-GB"/>
        </w:rPr>
        <w:t xml:space="preserve">, R.P. (2004) ‘The Effects of Choice on the Motivation of Adolescent Girls in Physical Education’, </w:t>
      </w:r>
      <w:r w:rsidRPr="001B7AF9">
        <w:rPr>
          <w:rFonts w:ascii="Arial" w:eastAsia="Times New Roman" w:hAnsi="Arial" w:cs="Arial"/>
          <w:i/>
          <w:iCs/>
          <w:sz w:val="24"/>
          <w:szCs w:val="24"/>
          <w:lang w:eastAsia="en-GB"/>
        </w:rPr>
        <w:t>Journal of Teaching in Physical Education,</w:t>
      </w:r>
      <w:r w:rsidRPr="001B7AF9">
        <w:rPr>
          <w:rFonts w:ascii="Arial" w:eastAsia="Times New Roman" w:hAnsi="Arial" w:cs="Arial"/>
          <w:sz w:val="24"/>
          <w:szCs w:val="24"/>
          <w:lang w:eastAsia="en-GB"/>
        </w:rPr>
        <w:t xml:space="preserve"> 23(1), pp.19-30.  </w:t>
      </w:r>
    </w:p>
    <w:p w14:paraId="5EB17FB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A7D1BE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Reeve, (2009, p. 95) as cited in Ntoumanis, N., (2012). A Self-Determination Theory perspective on motivation in Sport and Physical Education: Current Trends and Possible Future Research Directions, In Roberts, G. C. and Treasure, D. C. ‘Advances in Motivation in Sport and Exercise. Human Kinetics. </w:t>
      </w:r>
    </w:p>
    <w:p w14:paraId="0CA4E60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D1A7F3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 xml:space="preserve">Rhodes, R.E, Janssen, I, Bredin, S.S.D, Warburton, D.E.R, and Bauman, A, (2017) ‘Physical activity: Health impact, prevalence, correlates and interventions’, </w:t>
      </w:r>
      <w:r w:rsidRPr="001B7AF9">
        <w:rPr>
          <w:rFonts w:ascii="Arial" w:eastAsia="Times New Roman" w:hAnsi="Arial" w:cs="Arial"/>
          <w:i/>
          <w:iCs/>
          <w:color w:val="212121"/>
          <w:sz w:val="24"/>
          <w:szCs w:val="24"/>
          <w:lang w:eastAsia="en-GB"/>
        </w:rPr>
        <w:t>Psychology &amp; health</w:t>
      </w:r>
      <w:r w:rsidRPr="001B7AF9">
        <w:rPr>
          <w:rFonts w:ascii="Arial" w:eastAsia="Times New Roman" w:hAnsi="Arial" w:cs="Arial"/>
          <w:color w:val="212121"/>
          <w:sz w:val="24"/>
          <w:szCs w:val="24"/>
          <w:lang w:eastAsia="en-GB"/>
        </w:rPr>
        <w:t xml:space="preserve">, </w:t>
      </w:r>
      <w:r w:rsidRPr="001B7AF9">
        <w:rPr>
          <w:rFonts w:ascii="Arial" w:eastAsia="Times New Roman" w:hAnsi="Arial" w:cs="Arial"/>
          <w:i/>
          <w:iCs/>
          <w:color w:val="212121"/>
          <w:sz w:val="24"/>
          <w:szCs w:val="24"/>
          <w:lang w:eastAsia="en-GB"/>
        </w:rPr>
        <w:t>32</w:t>
      </w:r>
      <w:r w:rsidRPr="001B7AF9">
        <w:rPr>
          <w:rFonts w:ascii="Arial" w:eastAsia="Times New Roman" w:hAnsi="Arial" w:cs="Arial"/>
          <w:color w:val="212121"/>
          <w:sz w:val="24"/>
          <w:szCs w:val="24"/>
          <w:lang w:eastAsia="en-GB"/>
        </w:rPr>
        <w:t>(8), pp. 942–975.  </w:t>
      </w:r>
    </w:p>
    <w:p w14:paraId="6C8EB8B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https://DOI.org/10.1080/08870446.2017.1325486 </w:t>
      </w:r>
    </w:p>
    <w:p w14:paraId="3A523C7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FE6B3B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Richie, J, Lewis, J, Nicholls, C.M, and </w:t>
      </w:r>
      <w:proofErr w:type="spellStart"/>
      <w:r w:rsidRPr="001B7AF9">
        <w:rPr>
          <w:rFonts w:ascii="Arial" w:eastAsia="Times New Roman" w:hAnsi="Arial" w:cs="Arial"/>
          <w:sz w:val="24"/>
          <w:szCs w:val="24"/>
          <w:lang w:eastAsia="en-GB"/>
        </w:rPr>
        <w:t>Ormsten</w:t>
      </w:r>
      <w:proofErr w:type="spellEnd"/>
      <w:r w:rsidRPr="001B7AF9">
        <w:rPr>
          <w:rFonts w:ascii="Arial" w:eastAsia="Times New Roman" w:hAnsi="Arial" w:cs="Arial"/>
          <w:sz w:val="24"/>
          <w:szCs w:val="24"/>
          <w:lang w:eastAsia="en-GB"/>
        </w:rPr>
        <w:t xml:space="preserve">, R. (2013) </w:t>
      </w:r>
      <w:r w:rsidRPr="001B7AF9">
        <w:rPr>
          <w:rFonts w:ascii="Arial" w:eastAsia="Times New Roman" w:hAnsi="Arial" w:cs="Arial"/>
          <w:i/>
          <w:iCs/>
          <w:sz w:val="24"/>
          <w:szCs w:val="24"/>
          <w:lang w:eastAsia="en-GB"/>
        </w:rPr>
        <w:t>Qualitative Research Practice: A Guide for Social Science Students and Researchers</w:t>
      </w:r>
      <w:r w:rsidRPr="001B7AF9">
        <w:rPr>
          <w:rFonts w:ascii="Arial" w:eastAsia="Times New Roman" w:hAnsi="Arial" w:cs="Arial"/>
          <w:sz w:val="24"/>
          <w:szCs w:val="24"/>
          <w:lang w:eastAsia="en-GB"/>
        </w:rPr>
        <w:t>. United Kingdom: SAGE Publications Ltd.  </w:t>
      </w:r>
    </w:p>
    <w:p w14:paraId="5089517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F062D8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Rodgers, W.M, Markland, D, Selzler, A, Murray, T.C, and Wilson, P.M. (2014) ‘Distinguishing Perceived Competence and Self-Efficacy: An Example </w:t>
      </w:r>
      <w:proofErr w:type="gramStart"/>
      <w:r w:rsidRPr="001B7AF9">
        <w:rPr>
          <w:rFonts w:ascii="Arial" w:eastAsia="Times New Roman" w:hAnsi="Arial" w:cs="Arial"/>
          <w:sz w:val="24"/>
          <w:szCs w:val="24"/>
          <w:lang w:eastAsia="en-GB"/>
        </w:rPr>
        <w:t>From</w:t>
      </w:r>
      <w:proofErr w:type="gramEnd"/>
      <w:r w:rsidRPr="001B7AF9">
        <w:rPr>
          <w:rFonts w:ascii="Arial" w:eastAsia="Times New Roman" w:hAnsi="Arial" w:cs="Arial"/>
          <w:sz w:val="24"/>
          <w:szCs w:val="24"/>
          <w:lang w:eastAsia="en-GB"/>
        </w:rPr>
        <w:t xml:space="preserve"> Exercise’, </w:t>
      </w:r>
      <w:r w:rsidRPr="001B7AF9">
        <w:rPr>
          <w:rFonts w:ascii="Arial" w:eastAsia="Times New Roman" w:hAnsi="Arial" w:cs="Arial"/>
          <w:i/>
          <w:iCs/>
          <w:sz w:val="24"/>
          <w:szCs w:val="24"/>
          <w:lang w:eastAsia="en-GB"/>
        </w:rPr>
        <w:t>Research Quarterly for Exercise &amp; Sport</w:t>
      </w:r>
      <w:r w:rsidRPr="001B7AF9">
        <w:rPr>
          <w:rFonts w:ascii="Arial" w:eastAsia="Times New Roman" w:hAnsi="Arial" w:cs="Arial"/>
          <w:sz w:val="24"/>
          <w:szCs w:val="24"/>
          <w:lang w:eastAsia="en-GB"/>
        </w:rPr>
        <w:t>, 85(4), pp. 527-540.  </w:t>
      </w:r>
    </w:p>
    <w:p w14:paraId="51CBDD22" w14:textId="2BC6C28D"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14EF526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Rodriguez-</w:t>
      </w:r>
      <w:proofErr w:type="spellStart"/>
      <w:r w:rsidRPr="001B7AF9">
        <w:rPr>
          <w:rFonts w:ascii="Arial" w:eastAsia="Times New Roman" w:hAnsi="Arial" w:cs="Arial"/>
          <w:sz w:val="24"/>
          <w:szCs w:val="24"/>
          <w:lang w:eastAsia="en-GB"/>
        </w:rPr>
        <w:t>ayllon</w:t>
      </w:r>
      <w:proofErr w:type="spellEnd"/>
      <w:r w:rsidRPr="001B7AF9">
        <w:rPr>
          <w:rFonts w:ascii="Arial" w:eastAsia="Times New Roman" w:hAnsi="Arial" w:cs="Arial"/>
          <w:sz w:val="24"/>
          <w:szCs w:val="24"/>
          <w:lang w:eastAsia="en-GB"/>
        </w:rPr>
        <w:t>, M, Cadenas-</w:t>
      </w:r>
      <w:proofErr w:type="spellStart"/>
      <w:r w:rsidRPr="001B7AF9">
        <w:rPr>
          <w:rFonts w:ascii="Arial" w:eastAsia="Times New Roman" w:hAnsi="Arial" w:cs="Arial"/>
          <w:sz w:val="24"/>
          <w:szCs w:val="24"/>
          <w:lang w:eastAsia="en-GB"/>
        </w:rPr>
        <w:t>sánchez</w:t>
      </w:r>
      <w:proofErr w:type="spellEnd"/>
      <w:r w:rsidRPr="001B7AF9">
        <w:rPr>
          <w:rFonts w:ascii="Arial" w:eastAsia="Times New Roman" w:hAnsi="Arial" w:cs="Arial"/>
          <w:sz w:val="24"/>
          <w:szCs w:val="24"/>
          <w:lang w:eastAsia="en-GB"/>
        </w:rPr>
        <w:t>, C, Estévez-</w:t>
      </w:r>
      <w:proofErr w:type="spellStart"/>
      <w:r w:rsidRPr="001B7AF9">
        <w:rPr>
          <w:rFonts w:ascii="Arial" w:eastAsia="Times New Roman" w:hAnsi="Arial" w:cs="Arial"/>
          <w:sz w:val="24"/>
          <w:szCs w:val="24"/>
          <w:lang w:eastAsia="en-GB"/>
        </w:rPr>
        <w:t>lópez</w:t>
      </w:r>
      <w:proofErr w:type="spellEnd"/>
      <w:r w:rsidRPr="001B7AF9">
        <w:rPr>
          <w:rFonts w:ascii="Arial" w:eastAsia="Times New Roman" w:hAnsi="Arial" w:cs="Arial"/>
          <w:sz w:val="24"/>
          <w:szCs w:val="24"/>
          <w:lang w:eastAsia="en-GB"/>
        </w:rPr>
        <w:t xml:space="preserve">, F, Muñoz, N.E, Mora-Gonzalez, J, </w:t>
      </w:r>
      <w:proofErr w:type="spellStart"/>
      <w:r w:rsidRPr="001B7AF9">
        <w:rPr>
          <w:rFonts w:ascii="Arial" w:eastAsia="Times New Roman" w:hAnsi="Arial" w:cs="Arial"/>
          <w:sz w:val="24"/>
          <w:szCs w:val="24"/>
          <w:lang w:eastAsia="en-GB"/>
        </w:rPr>
        <w:t>Migueles</w:t>
      </w:r>
      <w:proofErr w:type="spellEnd"/>
      <w:r w:rsidRPr="001B7AF9">
        <w:rPr>
          <w:rFonts w:ascii="Arial" w:eastAsia="Times New Roman" w:hAnsi="Arial" w:cs="Arial"/>
          <w:sz w:val="24"/>
          <w:szCs w:val="24"/>
          <w:lang w:eastAsia="en-GB"/>
        </w:rPr>
        <w:t>, J.H, Molina-</w:t>
      </w:r>
      <w:proofErr w:type="spellStart"/>
      <w:r w:rsidRPr="001B7AF9">
        <w:rPr>
          <w:rFonts w:ascii="Arial" w:eastAsia="Times New Roman" w:hAnsi="Arial" w:cs="Arial"/>
          <w:sz w:val="24"/>
          <w:szCs w:val="24"/>
          <w:lang w:eastAsia="en-GB"/>
        </w:rPr>
        <w:t>garcía</w:t>
      </w:r>
      <w:proofErr w:type="spellEnd"/>
      <w:r w:rsidRPr="001B7AF9">
        <w:rPr>
          <w:rFonts w:ascii="Arial" w:eastAsia="Times New Roman" w:hAnsi="Arial" w:cs="Arial"/>
          <w:sz w:val="24"/>
          <w:szCs w:val="24"/>
          <w:lang w:eastAsia="en-GB"/>
        </w:rPr>
        <w:t>, P, Henriksson, H, Mena-</w:t>
      </w:r>
      <w:proofErr w:type="spellStart"/>
      <w:r w:rsidRPr="001B7AF9">
        <w:rPr>
          <w:rFonts w:ascii="Arial" w:eastAsia="Times New Roman" w:hAnsi="Arial" w:cs="Arial"/>
          <w:sz w:val="24"/>
          <w:szCs w:val="24"/>
          <w:lang w:eastAsia="en-GB"/>
        </w:rPr>
        <w:t>molina</w:t>
      </w:r>
      <w:proofErr w:type="spellEnd"/>
      <w:r w:rsidRPr="001B7AF9">
        <w:rPr>
          <w:rFonts w:ascii="Arial" w:eastAsia="Times New Roman" w:hAnsi="Arial" w:cs="Arial"/>
          <w:sz w:val="24"/>
          <w:szCs w:val="24"/>
          <w:lang w:eastAsia="en-GB"/>
        </w:rPr>
        <w:t>, A, Martínez-</w:t>
      </w:r>
      <w:proofErr w:type="spellStart"/>
      <w:r w:rsidRPr="001B7AF9">
        <w:rPr>
          <w:rFonts w:ascii="Arial" w:eastAsia="Times New Roman" w:hAnsi="Arial" w:cs="Arial"/>
          <w:sz w:val="24"/>
          <w:szCs w:val="24"/>
          <w:lang w:eastAsia="en-GB"/>
        </w:rPr>
        <w:t>vizcaíno</w:t>
      </w:r>
      <w:proofErr w:type="spellEnd"/>
      <w:r w:rsidRPr="001B7AF9">
        <w:rPr>
          <w:rFonts w:ascii="Arial" w:eastAsia="Times New Roman" w:hAnsi="Arial" w:cs="Arial"/>
          <w:sz w:val="24"/>
          <w:szCs w:val="24"/>
          <w:lang w:eastAsia="en-GB"/>
        </w:rPr>
        <w:t xml:space="preserve">, V, Catena, A, </w:t>
      </w:r>
      <w:proofErr w:type="spellStart"/>
      <w:r w:rsidRPr="001B7AF9">
        <w:rPr>
          <w:rFonts w:ascii="Arial" w:eastAsia="Times New Roman" w:hAnsi="Arial" w:cs="Arial"/>
          <w:sz w:val="24"/>
          <w:szCs w:val="24"/>
          <w:lang w:eastAsia="en-GB"/>
        </w:rPr>
        <w:t>Lof</w:t>
      </w:r>
      <w:proofErr w:type="spellEnd"/>
      <w:r w:rsidRPr="001B7AF9">
        <w:rPr>
          <w:rFonts w:ascii="Arial" w:eastAsia="Times New Roman" w:hAnsi="Arial" w:cs="Arial"/>
          <w:sz w:val="24"/>
          <w:szCs w:val="24"/>
          <w:lang w:eastAsia="en-GB"/>
        </w:rPr>
        <w:t xml:space="preserve">, M., Erickson, K.I, </w:t>
      </w:r>
      <w:proofErr w:type="spellStart"/>
      <w:r w:rsidRPr="001B7AF9">
        <w:rPr>
          <w:rFonts w:ascii="Arial" w:eastAsia="Times New Roman" w:hAnsi="Arial" w:cs="Arial"/>
          <w:sz w:val="24"/>
          <w:szCs w:val="24"/>
          <w:lang w:eastAsia="en-GB"/>
        </w:rPr>
        <w:t>Lubans</w:t>
      </w:r>
      <w:proofErr w:type="spellEnd"/>
      <w:r w:rsidRPr="001B7AF9">
        <w:rPr>
          <w:rFonts w:ascii="Arial" w:eastAsia="Times New Roman" w:hAnsi="Arial" w:cs="Arial"/>
          <w:sz w:val="24"/>
          <w:szCs w:val="24"/>
          <w:lang w:eastAsia="en-GB"/>
        </w:rPr>
        <w:t>, D.R, Ortega, F.B, and Esteban-</w:t>
      </w:r>
      <w:proofErr w:type="spellStart"/>
      <w:r w:rsidRPr="001B7AF9">
        <w:rPr>
          <w:rFonts w:ascii="Arial" w:eastAsia="Times New Roman" w:hAnsi="Arial" w:cs="Arial"/>
          <w:sz w:val="24"/>
          <w:szCs w:val="24"/>
          <w:lang w:eastAsia="en-GB"/>
        </w:rPr>
        <w:t>cornejo</w:t>
      </w:r>
      <w:proofErr w:type="spellEnd"/>
      <w:r w:rsidRPr="001B7AF9">
        <w:rPr>
          <w:rFonts w:ascii="Arial" w:eastAsia="Times New Roman" w:hAnsi="Arial" w:cs="Arial"/>
          <w:sz w:val="24"/>
          <w:szCs w:val="24"/>
          <w:lang w:eastAsia="en-GB"/>
        </w:rPr>
        <w:t xml:space="preserve">, I. (2019) ‘Role of Physical Activity and Sedentary Behaviour in the Mental Health of Pre-schoolers, Children and Adolescents: A Systematic Review and Meta-Analysis', </w:t>
      </w:r>
      <w:r w:rsidRPr="001B7AF9">
        <w:rPr>
          <w:rFonts w:ascii="Arial" w:eastAsia="Times New Roman" w:hAnsi="Arial" w:cs="Arial"/>
          <w:i/>
          <w:iCs/>
          <w:sz w:val="24"/>
          <w:szCs w:val="24"/>
          <w:lang w:eastAsia="en-GB"/>
        </w:rPr>
        <w:t xml:space="preserve">Sports Medicine, </w:t>
      </w:r>
      <w:r w:rsidRPr="001B7AF9">
        <w:rPr>
          <w:rFonts w:ascii="Arial" w:eastAsia="Times New Roman" w:hAnsi="Arial" w:cs="Arial"/>
          <w:sz w:val="24"/>
          <w:szCs w:val="24"/>
          <w:lang w:eastAsia="en-GB"/>
        </w:rPr>
        <w:t>49(9), pp. 1383-1410.  </w:t>
      </w:r>
    </w:p>
    <w:p w14:paraId="3C39B06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0C306D7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Rosenkranz, R.R, Ridley, K., Guagliano, J. M, and Rosenkranz, S.K. (2021) ‘Physical activity capability, opportunity, </w:t>
      </w:r>
      <w:proofErr w:type="gramStart"/>
      <w:r w:rsidRPr="001B7AF9">
        <w:rPr>
          <w:rFonts w:ascii="Arial" w:eastAsia="Times New Roman" w:hAnsi="Arial" w:cs="Arial"/>
          <w:sz w:val="24"/>
          <w:szCs w:val="24"/>
          <w:lang w:eastAsia="en-GB"/>
        </w:rPr>
        <w:t>motivation</w:t>
      </w:r>
      <w:proofErr w:type="gramEnd"/>
      <w:r w:rsidRPr="001B7AF9">
        <w:rPr>
          <w:rFonts w:ascii="Arial" w:eastAsia="Times New Roman" w:hAnsi="Arial" w:cs="Arial"/>
          <w:sz w:val="24"/>
          <w:szCs w:val="24"/>
          <w:lang w:eastAsia="en-GB"/>
        </w:rPr>
        <w:t xml:space="preserve"> and </w:t>
      </w:r>
      <w:proofErr w:type="spellStart"/>
      <w:r w:rsidRPr="001B7AF9">
        <w:rPr>
          <w:rFonts w:ascii="Arial" w:eastAsia="Times New Roman" w:hAnsi="Arial" w:cs="Arial"/>
          <w:sz w:val="24"/>
          <w:szCs w:val="24"/>
          <w:lang w:eastAsia="en-GB"/>
        </w:rPr>
        <w:t>behavior</w:t>
      </w:r>
      <w:proofErr w:type="spellEnd"/>
      <w:r w:rsidRPr="001B7AF9">
        <w:rPr>
          <w:rFonts w:ascii="Arial" w:eastAsia="Times New Roman" w:hAnsi="Arial" w:cs="Arial"/>
          <w:sz w:val="24"/>
          <w:szCs w:val="24"/>
          <w:lang w:eastAsia="en-GB"/>
        </w:rPr>
        <w:t xml:space="preserve"> in youth settings: theoretical framework to guide physical activity leader interventions’, </w:t>
      </w:r>
      <w:r w:rsidRPr="001B7AF9">
        <w:rPr>
          <w:rFonts w:ascii="Arial" w:eastAsia="Times New Roman" w:hAnsi="Arial" w:cs="Arial"/>
          <w:i/>
          <w:iCs/>
          <w:sz w:val="24"/>
          <w:szCs w:val="24"/>
          <w:lang w:eastAsia="en-GB"/>
        </w:rPr>
        <w:t>International Review of Sport and Exercise Psychology</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ahead-of-print</w:t>
      </w:r>
      <w:r w:rsidRPr="001B7AF9">
        <w:rPr>
          <w:rFonts w:ascii="Arial" w:eastAsia="Times New Roman" w:hAnsi="Arial" w:cs="Arial"/>
          <w:sz w:val="24"/>
          <w:szCs w:val="24"/>
          <w:lang w:eastAsia="en-GB"/>
        </w:rPr>
        <w:t>(ahead-of-print), pp. 1–25. </w:t>
      </w:r>
    </w:p>
    <w:p w14:paraId="38E3CA6A"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r w:rsidRPr="001B7AF9">
        <w:rPr>
          <w:rFonts w:ascii="Open Sans" w:eastAsia="Times New Roman" w:hAnsi="Open Sans" w:cs="Open Sans"/>
          <w:color w:val="333333"/>
          <w:sz w:val="24"/>
          <w:szCs w:val="24"/>
          <w:lang w:eastAsia="en-GB"/>
        </w:rPr>
        <w:t>D</w:t>
      </w:r>
      <w:r w:rsidRPr="001B7AF9">
        <w:rPr>
          <w:rFonts w:ascii="Open Sans" w:eastAsia="Times New Roman" w:hAnsi="Open Sans" w:cs="Open Sans"/>
          <w:sz w:val="24"/>
          <w:szCs w:val="24"/>
          <w:lang w:eastAsia="en-GB"/>
        </w:rPr>
        <w:t xml:space="preserve">OI: </w:t>
      </w:r>
      <w:hyperlink r:id="rId15" w:tgtFrame="_blank" w:history="1">
        <w:r w:rsidRPr="001B7AF9">
          <w:rPr>
            <w:rFonts w:ascii="Open Sans" w:eastAsia="Times New Roman" w:hAnsi="Open Sans" w:cs="Open Sans"/>
            <w:sz w:val="24"/>
            <w:szCs w:val="24"/>
            <w:u w:val="single"/>
            <w:lang w:eastAsia="en-GB"/>
          </w:rPr>
          <w:t>10.1080/1750984X.2021.1904434</w:t>
        </w:r>
      </w:hyperlink>
      <w:r w:rsidRPr="001B7AF9">
        <w:rPr>
          <w:rFonts w:ascii="Arial" w:eastAsia="Times New Roman" w:hAnsi="Arial" w:cs="Arial"/>
          <w:sz w:val="24"/>
          <w:szCs w:val="24"/>
          <w:lang w:eastAsia="en-GB"/>
        </w:rPr>
        <w:t> </w:t>
      </w:r>
    </w:p>
    <w:p w14:paraId="15D9251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555555"/>
          <w:lang w:eastAsia="en-GB"/>
        </w:rPr>
        <w:t> </w:t>
      </w:r>
    </w:p>
    <w:p w14:paraId="4670C25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Rossman, G.M.B, and Rallis, S.F. (2017) </w:t>
      </w:r>
      <w:r w:rsidRPr="001B7AF9">
        <w:rPr>
          <w:rFonts w:ascii="Arial" w:eastAsia="Times New Roman" w:hAnsi="Arial" w:cs="Arial"/>
          <w:i/>
          <w:iCs/>
          <w:sz w:val="24"/>
          <w:szCs w:val="24"/>
          <w:lang w:eastAsia="en-GB"/>
        </w:rPr>
        <w:t>An introduction to qualitative research: learning in the field, 4th ed.</w:t>
      </w:r>
      <w:r w:rsidRPr="001B7AF9">
        <w:rPr>
          <w:rFonts w:ascii="Arial" w:eastAsia="Times New Roman" w:hAnsi="Arial" w:cs="Arial"/>
          <w:sz w:val="24"/>
          <w:szCs w:val="24"/>
          <w:lang w:eastAsia="en-GB"/>
        </w:rPr>
        <w:t xml:space="preserve"> London: SAGE Publications Ltd.  </w:t>
      </w:r>
    </w:p>
    <w:p w14:paraId="6EDD4FE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B4F8D9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Rubin, H.J, and Rubin, I.S. (2012) </w:t>
      </w:r>
      <w:r w:rsidRPr="001B7AF9">
        <w:rPr>
          <w:rFonts w:ascii="Arial" w:eastAsia="Times New Roman" w:hAnsi="Arial" w:cs="Arial"/>
          <w:i/>
          <w:iCs/>
          <w:sz w:val="24"/>
          <w:szCs w:val="24"/>
          <w:lang w:eastAsia="en-GB"/>
        </w:rPr>
        <w:t>Qualitative Interviewing: The Art of Hearing Data 3</w:t>
      </w:r>
      <w:r w:rsidRPr="001B7AF9">
        <w:rPr>
          <w:rFonts w:ascii="Arial" w:eastAsia="Times New Roman" w:hAnsi="Arial" w:cs="Arial"/>
          <w:i/>
          <w:iCs/>
          <w:sz w:val="19"/>
          <w:szCs w:val="19"/>
          <w:vertAlign w:val="superscript"/>
          <w:lang w:eastAsia="en-GB"/>
        </w:rPr>
        <w:t>rd</w:t>
      </w:r>
      <w:r w:rsidRPr="001B7AF9">
        <w:rPr>
          <w:rFonts w:ascii="Arial" w:eastAsia="Times New Roman" w:hAnsi="Arial" w:cs="Arial"/>
          <w:i/>
          <w:iCs/>
          <w:sz w:val="24"/>
          <w:szCs w:val="24"/>
          <w:lang w:eastAsia="en-GB"/>
        </w:rPr>
        <w:t xml:space="preserve"> ed</w:t>
      </w:r>
      <w:r w:rsidRPr="001B7AF9">
        <w:rPr>
          <w:rFonts w:ascii="Arial" w:eastAsia="Times New Roman" w:hAnsi="Arial" w:cs="Arial"/>
          <w:sz w:val="24"/>
          <w:szCs w:val="24"/>
          <w:lang w:eastAsia="en-GB"/>
        </w:rPr>
        <w:t>. India: SAGE Publications Ltd.  </w:t>
      </w:r>
    </w:p>
    <w:p w14:paraId="75F79BB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71DAEB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Satija, A, Khandpur, N, Satija, S, Mathur </w:t>
      </w:r>
      <w:proofErr w:type="spellStart"/>
      <w:r w:rsidRPr="001B7AF9">
        <w:rPr>
          <w:rFonts w:ascii="Arial" w:eastAsia="Times New Roman" w:hAnsi="Arial" w:cs="Arial"/>
          <w:sz w:val="24"/>
          <w:szCs w:val="24"/>
          <w:lang w:eastAsia="en-GB"/>
        </w:rPr>
        <w:t>Gaiha</w:t>
      </w:r>
      <w:proofErr w:type="spellEnd"/>
      <w:r w:rsidRPr="001B7AF9">
        <w:rPr>
          <w:rFonts w:ascii="Arial" w:eastAsia="Times New Roman" w:hAnsi="Arial" w:cs="Arial"/>
          <w:sz w:val="24"/>
          <w:szCs w:val="24"/>
          <w:lang w:eastAsia="en-GB"/>
        </w:rPr>
        <w:t xml:space="preserve">, S, Prabhakaran, D. Reddy, K.S, Arora, M, and Venkat Narayan, K.M. (2018) ‘Physical activity among adolescents in India: a qualitative study of barriers and enablers’, </w:t>
      </w:r>
      <w:r w:rsidRPr="001B7AF9">
        <w:rPr>
          <w:rFonts w:ascii="Arial" w:eastAsia="Times New Roman" w:hAnsi="Arial" w:cs="Arial"/>
          <w:i/>
          <w:iCs/>
          <w:sz w:val="24"/>
          <w:szCs w:val="24"/>
          <w:lang w:eastAsia="en-GB"/>
        </w:rPr>
        <w:t>Health Education &amp; Behaviour,</w:t>
      </w:r>
      <w:r w:rsidRPr="001B7AF9">
        <w:rPr>
          <w:rFonts w:ascii="Arial" w:eastAsia="Times New Roman" w:hAnsi="Arial" w:cs="Arial"/>
          <w:sz w:val="24"/>
          <w:szCs w:val="24"/>
          <w:lang w:eastAsia="en-GB"/>
        </w:rPr>
        <w:t xml:space="preserve"> 45(6), pp. 926-34.</w:t>
      </w:r>
      <w:r w:rsidRPr="001B7AF9">
        <w:rPr>
          <w:rFonts w:ascii="Arial" w:eastAsia="Times New Roman" w:hAnsi="Arial" w:cs="Arial"/>
          <w:lang w:eastAsia="en-GB"/>
        </w:rPr>
        <w:t>  </w:t>
      </w:r>
    </w:p>
    <w:p w14:paraId="08C4B0C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lang w:eastAsia="en-GB"/>
        </w:rPr>
        <w:t> </w:t>
      </w:r>
    </w:p>
    <w:p w14:paraId="7CBE4CE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Sallis, J.F, Bull, F, </w:t>
      </w:r>
      <w:proofErr w:type="spellStart"/>
      <w:r w:rsidRPr="001B7AF9">
        <w:rPr>
          <w:rFonts w:ascii="Arial" w:eastAsia="Times New Roman" w:hAnsi="Arial" w:cs="Arial"/>
          <w:sz w:val="24"/>
          <w:szCs w:val="24"/>
          <w:lang w:eastAsia="en-GB"/>
        </w:rPr>
        <w:t>Guthold</w:t>
      </w:r>
      <w:proofErr w:type="spellEnd"/>
      <w:r w:rsidRPr="001B7AF9">
        <w:rPr>
          <w:rFonts w:ascii="Arial" w:eastAsia="Times New Roman" w:hAnsi="Arial" w:cs="Arial"/>
          <w:sz w:val="24"/>
          <w:szCs w:val="24"/>
          <w:lang w:eastAsia="en-GB"/>
        </w:rPr>
        <w:t xml:space="preserve">, </w:t>
      </w:r>
      <w:proofErr w:type="gramStart"/>
      <w:r w:rsidRPr="001B7AF9">
        <w:rPr>
          <w:rFonts w:ascii="Arial" w:eastAsia="Times New Roman" w:hAnsi="Arial" w:cs="Arial"/>
          <w:sz w:val="24"/>
          <w:szCs w:val="24"/>
          <w:lang w:eastAsia="en-GB"/>
        </w:rPr>
        <w:t>R,  Heath</w:t>
      </w:r>
      <w:proofErr w:type="gramEnd"/>
      <w:r w:rsidRPr="001B7AF9">
        <w:rPr>
          <w:rFonts w:ascii="Arial" w:eastAsia="Times New Roman" w:hAnsi="Arial" w:cs="Arial"/>
          <w:sz w:val="24"/>
          <w:szCs w:val="24"/>
          <w:lang w:eastAsia="en-GB"/>
        </w:rPr>
        <w:t xml:space="preserve">, G.W, Inoue, S, Kelly, P, Oyeyemi, A.L, Perez, L.G., Richards, J, and Hallal, P. C. (2016) ‘Progress in physical activity over the Olympic quadrennium’, </w:t>
      </w:r>
      <w:r w:rsidRPr="001B7AF9">
        <w:rPr>
          <w:rFonts w:ascii="Arial" w:eastAsia="Times New Roman" w:hAnsi="Arial" w:cs="Arial"/>
          <w:i/>
          <w:iCs/>
          <w:sz w:val="24"/>
          <w:szCs w:val="24"/>
          <w:lang w:eastAsia="en-GB"/>
        </w:rPr>
        <w:t xml:space="preserve">Lancet, </w:t>
      </w:r>
      <w:r w:rsidRPr="001B7AF9">
        <w:rPr>
          <w:rFonts w:ascii="Arial" w:eastAsia="Times New Roman" w:hAnsi="Arial" w:cs="Arial"/>
          <w:sz w:val="24"/>
          <w:szCs w:val="24"/>
          <w:lang w:eastAsia="en-GB"/>
        </w:rPr>
        <w:t>388(10051), pp. 1325–1336.  </w:t>
      </w:r>
    </w:p>
    <w:p w14:paraId="2B9A3EB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DOI:10.1016/S0140-6736(16)30581-5 </w:t>
      </w:r>
    </w:p>
    <w:p w14:paraId="5765073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59D291C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 xml:space="preserve">Sallis, J.F, and McKenzie, T.L. (1991) ‘Physical education's role in public health’, </w:t>
      </w:r>
      <w:r w:rsidRPr="001B7AF9">
        <w:rPr>
          <w:rFonts w:ascii="Arial" w:eastAsia="Times New Roman" w:hAnsi="Arial" w:cs="Arial"/>
          <w:i/>
          <w:iCs/>
          <w:color w:val="212121"/>
          <w:sz w:val="24"/>
          <w:szCs w:val="24"/>
          <w:lang w:eastAsia="en-GB"/>
        </w:rPr>
        <w:t>Research Quarterly for Exercise and Sport</w:t>
      </w:r>
      <w:r w:rsidRPr="001B7AF9">
        <w:rPr>
          <w:rFonts w:ascii="Arial" w:eastAsia="Times New Roman" w:hAnsi="Arial" w:cs="Arial"/>
          <w:color w:val="212121"/>
          <w:sz w:val="24"/>
          <w:szCs w:val="24"/>
          <w:lang w:eastAsia="en-GB"/>
        </w:rPr>
        <w:t>, 62(2), pp.124-37.  </w:t>
      </w:r>
    </w:p>
    <w:p w14:paraId="7E30A15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DOI: 10.1080/02701367.1991.10608701. PMID: 1925034. </w:t>
      </w:r>
    </w:p>
    <w:p w14:paraId="2AA9889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 </w:t>
      </w:r>
    </w:p>
    <w:p w14:paraId="44E95BD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Sallis, J.F, Prochaska, J.J, and Taylor, W.C. (2000) ‘A review of correlates of physical activity for children and adolescents’, </w:t>
      </w:r>
      <w:r w:rsidRPr="001B7AF9">
        <w:rPr>
          <w:rFonts w:ascii="Arial" w:eastAsia="Times New Roman" w:hAnsi="Arial" w:cs="Arial"/>
          <w:i/>
          <w:iCs/>
          <w:sz w:val="24"/>
          <w:szCs w:val="24"/>
          <w:lang w:eastAsia="en-GB"/>
        </w:rPr>
        <w:t>Medicine and Science in Sports and Exercise</w:t>
      </w:r>
      <w:r w:rsidRPr="001B7AF9">
        <w:rPr>
          <w:rFonts w:ascii="Arial" w:eastAsia="Times New Roman" w:hAnsi="Arial" w:cs="Arial"/>
          <w:sz w:val="24"/>
          <w:szCs w:val="24"/>
          <w:lang w:eastAsia="en-GB"/>
        </w:rPr>
        <w:t>, 32, pp. 963–975. </w:t>
      </w:r>
    </w:p>
    <w:p w14:paraId="4774811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lang w:eastAsia="en-GB"/>
        </w:rPr>
        <w:t> </w:t>
      </w:r>
    </w:p>
    <w:p w14:paraId="5B8A697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color w:val="222222"/>
          <w:sz w:val="24"/>
          <w:szCs w:val="24"/>
          <w:lang w:eastAsia="en-GB"/>
        </w:rPr>
        <w:t>Schaerz</w:t>
      </w:r>
      <w:proofErr w:type="spellEnd"/>
      <w:r w:rsidRPr="001B7AF9">
        <w:rPr>
          <w:rFonts w:ascii="Arial" w:eastAsia="Times New Roman" w:hAnsi="Arial" w:cs="Arial"/>
          <w:color w:val="222222"/>
          <w:sz w:val="24"/>
          <w:szCs w:val="24"/>
          <w:lang w:eastAsia="en-GB"/>
        </w:rPr>
        <w:t xml:space="preserve">, S, and Balderson, D.W. (2020). Understanding the Physical Literacy Journey: A Qualitative Bioecological Investigation of Children’s Perceptions and Experiences. </w:t>
      </w:r>
      <w:r w:rsidRPr="001B7AF9">
        <w:rPr>
          <w:rFonts w:ascii="Arial" w:eastAsia="Times New Roman" w:hAnsi="Arial" w:cs="Arial"/>
          <w:i/>
          <w:iCs/>
          <w:color w:val="222222"/>
          <w:sz w:val="24"/>
          <w:szCs w:val="24"/>
          <w:lang w:eastAsia="en-GB"/>
        </w:rPr>
        <w:t xml:space="preserve">Revue </w:t>
      </w:r>
      <w:proofErr w:type="spellStart"/>
      <w:r w:rsidRPr="001B7AF9">
        <w:rPr>
          <w:rFonts w:ascii="Arial" w:eastAsia="Times New Roman" w:hAnsi="Arial" w:cs="Arial"/>
          <w:i/>
          <w:iCs/>
          <w:color w:val="222222"/>
          <w:sz w:val="24"/>
          <w:szCs w:val="24"/>
          <w:lang w:eastAsia="en-GB"/>
        </w:rPr>
        <w:t>phénEPS</w:t>
      </w:r>
      <w:proofErr w:type="spellEnd"/>
      <w:r w:rsidRPr="001B7AF9">
        <w:rPr>
          <w:rFonts w:ascii="Arial" w:eastAsia="Times New Roman" w:hAnsi="Arial" w:cs="Arial"/>
          <w:i/>
          <w:iCs/>
          <w:color w:val="222222"/>
          <w:sz w:val="24"/>
          <w:szCs w:val="24"/>
          <w:lang w:eastAsia="en-GB"/>
        </w:rPr>
        <w:t>/</w:t>
      </w:r>
      <w:proofErr w:type="spellStart"/>
      <w:r w:rsidRPr="001B7AF9">
        <w:rPr>
          <w:rFonts w:ascii="Arial" w:eastAsia="Times New Roman" w:hAnsi="Arial" w:cs="Arial"/>
          <w:i/>
          <w:iCs/>
          <w:color w:val="222222"/>
          <w:sz w:val="24"/>
          <w:szCs w:val="24"/>
          <w:lang w:eastAsia="en-GB"/>
        </w:rPr>
        <w:t>PHEnex</w:t>
      </w:r>
      <w:proofErr w:type="spellEnd"/>
      <w:r w:rsidRPr="001B7AF9">
        <w:rPr>
          <w:rFonts w:ascii="Arial" w:eastAsia="Times New Roman" w:hAnsi="Arial" w:cs="Arial"/>
          <w:i/>
          <w:iCs/>
          <w:color w:val="222222"/>
          <w:sz w:val="24"/>
          <w:szCs w:val="24"/>
          <w:lang w:eastAsia="en-GB"/>
        </w:rPr>
        <w:t xml:space="preserve"> Journal</w:t>
      </w:r>
      <w:r w:rsidRPr="001B7AF9">
        <w:rPr>
          <w:rFonts w:ascii="Arial" w:eastAsia="Times New Roman" w:hAnsi="Arial" w:cs="Arial"/>
          <w:color w:val="222222"/>
          <w:sz w:val="24"/>
          <w:szCs w:val="24"/>
          <w:lang w:eastAsia="en-GB"/>
        </w:rPr>
        <w:t xml:space="preserve">, </w:t>
      </w:r>
      <w:r w:rsidRPr="001B7AF9">
        <w:rPr>
          <w:rFonts w:ascii="Arial" w:eastAsia="Times New Roman" w:hAnsi="Arial" w:cs="Arial"/>
          <w:i/>
          <w:iCs/>
          <w:color w:val="222222"/>
          <w:sz w:val="24"/>
          <w:szCs w:val="24"/>
          <w:lang w:eastAsia="en-GB"/>
        </w:rPr>
        <w:t>11</w:t>
      </w:r>
      <w:r w:rsidRPr="001B7AF9">
        <w:rPr>
          <w:rFonts w:ascii="Arial" w:eastAsia="Times New Roman" w:hAnsi="Arial" w:cs="Arial"/>
          <w:color w:val="222222"/>
          <w:sz w:val="24"/>
          <w:szCs w:val="24"/>
          <w:lang w:eastAsia="en-GB"/>
        </w:rPr>
        <w:t>(1). </w:t>
      </w:r>
    </w:p>
    <w:p w14:paraId="67FBCC1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lang w:eastAsia="en-GB"/>
        </w:rPr>
        <w:t> </w:t>
      </w:r>
    </w:p>
    <w:p w14:paraId="41D1AFD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 xml:space="preserve">Schools and Physical Activity Task and Finish Group (2013). </w:t>
      </w:r>
      <w:r w:rsidRPr="001B7AF9">
        <w:rPr>
          <w:rFonts w:ascii="Arial" w:eastAsia="Times New Roman" w:hAnsi="Arial" w:cs="Arial"/>
          <w:i/>
          <w:iCs/>
          <w:color w:val="222222"/>
          <w:sz w:val="24"/>
          <w:szCs w:val="24"/>
          <w:lang w:eastAsia="en-GB"/>
        </w:rPr>
        <w:t>Physical Literacy: An All-Wales Approach to Increasing Levels of Physical Activity for Children and Young People.</w:t>
      </w:r>
      <w:r w:rsidRPr="001B7AF9">
        <w:rPr>
          <w:rFonts w:ascii="Arial" w:eastAsia="Times New Roman" w:hAnsi="Arial" w:cs="Arial"/>
          <w:color w:val="222222"/>
          <w:sz w:val="24"/>
          <w:szCs w:val="24"/>
          <w:lang w:eastAsia="en-GB"/>
        </w:rPr>
        <w:t xml:space="preserve"> Cardiff: Welsh Government. Available online at: https://gov.wales/docs/dcells/publications/130621-sports-and-physical-activity-review-en.pdf  </w:t>
      </w:r>
    </w:p>
    <w:p w14:paraId="24531C3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36DB59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Seefeldt, V. (1980). Developmental motor patterns: Implications for elementary school physical education. In C.H. Nadeau, W.R. Halliwell, K.M. Newell, &amp; G.C. Roberts (Eds.), Psychology of motor </w:t>
      </w:r>
      <w:proofErr w:type="spellStart"/>
      <w:r w:rsidRPr="001B7AF9">
        <w:rPr>
          <w:rFonts w:ascii="Arial" w:eastAsia="Times New Roman" w:hAnsi="Arial" w:cs="Arial"/>
          <w:sz w:val="24"/>
          <w:szCs w:val="24"/>
          <w:lang w:eastAsia="en-GB"/>
        </w:rPr>
        <w:t>behavior</w:t>
      </w:r>
      <w:proofErr w:type="spellEnd"/>
      <w:r w:rsidRPr="001B7AF9">
        <w:rPr>
          <w:rFonts w:ascii="Arial" w:eastAsia="Times New Roman" w:hAnsi="Arial" w:cs="Arial"/>
          <w:sz w:val="24"/>
          <w:szCs w:val="24"/>
          <w:lang w:eastAsia="en-GB"/>
        </w:rPr>
        <w:t xml:space="preserve"> and sport (pp. 314–323). Champaign, IL: Human Kinetics.  </w:t>
      </w:r>
    </w:p>
    <w:p w14:paraId="42DCD66C" w14:textId="77777777" w:rsidR="001B7AF9" w:rsidRPr="001B7AF9" w:rsidRDefault="001B7AF9" w:rsidP="001B7AF9">
      <w:pPr>
        <w:spacing w:after="0" w:line="240" w:lineRule="auto"/>
        <w:textAlignment w:val="baseline"/>
        <w:rPr>
          <w:rFonts w:ascii="Segoe UI" w:eastAsia="Times New Roman" w:hAnsi="Segoe UI" w:cs="Segoe UI"/>
          <w:sz w:val="18"/>
          <w:szCs w:val="18"/>
          <w:lang w:eastAsia="en-GB"/>
        </w:rPr>
      </w:pPr>
      <w:r w:rsidRPr="001B7AF9">
        <w:rPr>
          <w:rFonts w:ascii="Poppins" w:eastAsia="Times New Roman" w:hAnsi="Poppins" w:cs="Poppins"/>
          <w:color w:val="000000"/>
          <w:sz w:val="21"/>
          <w:szCs w:val="21"/>
          <w:lang w:eastAsia="en-GB"/>
        </w:rPr>
        <w:t> </w:t>
      </w:r>
    </w:p>
    <w:p w14:paraId="769BFDD9" w14:textId="20840D74"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Shearer, C, Goss, H.R, Edwards, L.C, Keegan, R.J, Knowles, Z.R, Boddy, L.M, Durden-Myers, E.J. and </w:t>
      </w:r>
      <w:proofErr w:type="spellStart"/>
      <w:r w:rsidRPr="001B7AF9">
        <w:rPr>
          <w:rFonts w:ascii="Arial" w:eastAsia="Times New Roman" w:hAnsi="Arial" w:cs="Arial"/>
          <w:color w:val="000000"/>
          <w:sz w:val="24"/>
          <w:szCs w:val="24"/>
          <w:lang w:eastAsia="en-GB"/>
        </w:rPr>
        <w:t>Foweather</w:t>
      </w:r>
      <w:proofErr w:type="spellEnd"/>
      <w:r w:rsidRPr="001B7AF9">
        <w:rPr>
          <w:rFonts w:ascii="Arial" w:eastAsia="Times New Roman" w:hAnsi="Arial" w:cs="Arial"/>
          <w:color w:val="000000"/>
          <w:sz w:val="24"/>
          <w:szCs w:val="24"/>
          <w:lang w:eastAsia="en-GB"/>
        </w:rPr>
        <w:t xml:space="preserve">, L. (2018) ‘How is physical literacy defined? A contemporary update’, </w:t>
      </w:r>
      <w:r w:rsidRPr="001B7AF9">
        <w:rPr>
          <w:rFonts w:ascii="Arial" w:eastAsia="Times New Roman" w:hAnsi="Arial" w:cs="Arial"/>
          <w:i/>
          <w:iCs/>
          <w:color w:val="000000"/>
          <w:sz w:val="24"/>
          <w:szCs w:val="24"/>
          <w:lang w:eastAsia="en-GB"/>
        </w:rPr>
        <w:t>Journal of Teaching in Physical Education</w:t>
      </w:r>
      <w:r w:rsidRPr="001B7AF9">
        <w:rPr>
          <w:rFonts w:ascii="Arial" w:eastAsia="Times New Roman" w:hAnsi="Arial" w:cs="Arial"/>
          <w:color w:val="000000"/>
          <w:sz w:val="24"/>
          <w:szCs w:val="24"/>
          <w:lang w:eastAsia="en-GB"/>
        </w:rPr>
        <w:t>, 37(3), pp. 237-245. </w:t>
      </w:r>
      <w:r w:rsidRPr="001B7AF9">
        <w:rPr>
          <w:rFonts w:ascii="Arial" w:eastAsia="Times New Roman" w:hAnsi="Arial" w:cs="Arial"/>
          <w:lang w:eastAsia="en-GB"/>
        </w:rPr>
        <w:t> </w:t>
      </w:r>
    </w:p>
    <w:p w14:paraId="596668C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Snyder, C.R, and Lopez, S.J. (2002) ‘The future of positive psychology’, </w:t>
      </w:r>
      <w:r w:rsidRPr="001B7AF9">
        <w:rPr>
          <w:rFonts w:ascii="Arial" w:eastAsia="Times New Roman" w:hAnsi="Arial" w:cs="Arial"/>
          <w:i/>
          <w:iCs/>
          <w:sz w:val="24"/>
          <w:szCs w:val="24"/>
          <w:lang w:eastAsia="en-GB"/>
        </w:rPr>
        <w:t>Handbook of Positive Psychology</w:t>
      </w:r>
      <w:r w:rsidRPr="001B7AF9">
        <w:rPr>
          <w:rFonts w:ascii="Arial" w:eastAsia="Times New Roman" w:hAnsi="Arial" w:cs="Arial"/>
          <w:sz w:val="24"/>
          <w:szCs w:val="24"/>
          <w:lang w:eastAsia="en-GB"/>
        </w:rPr>
        <w:t>, pp.751-767.  </w:t>
      </w:r>
    </w:p>
    <w:p w14:paraId="48CEEA1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4F6827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sz w:val="24"/>
          <w:szCs w:val="24"/>
          <w:lang w:val="en-US" w:eastAsia="en-GB"/>
        </w:rPr>
        <w:t xml:space="preserve">Sport for Life, (2015). </w:t>
      </w:r>
      <w:r w:rsidRPr="001B7AF9">
        <w:rPr>
          <w:rFonts w:ascii="Arial" w:eastAsia="Times New Roman" w:hAnsi="Arial" w:cs="Arial"/>
          <w:i/>
          <w:iCs/>
          <w:color w:val="333333"/>
          <w:sz w:val="24"/>
          <w:szCs w:val="24"/>
          <w:lang w:val="en-US" w:eastAsia="en-GB"/>
        </w:rPr>
        <w:t>Canada’s physical literacy consensus statement</w:t>
      </w:r>
      <w:r w:rsidRPr="001B7AF9">
        <w:rPr>
          <w:rFonts w:ascii="Arial" w:eastAsia="Times New Roman" w:hAnsi="Arial" w:cs="Arial"/>
          <w:color w:val="333333"/>
          <w:sz w:val="24"/>
          <w:szCs w:val="24"/>
          <w:lang w:val="en-US" w:eastAsia="en-GB"/>
        </w:rPr>
        <w:t xml:space="preserve">. </w:t>
      </w:r>
      <w:hyperlink r:id="rId16" w:tgtFrame="_blank" w:history="1">
        <w:r w:rsidRPr="001B7AF9">
          <w:rPr>
            <w:rFonts w:ascii="Arial" w:eastAsia="Times New Roman" w:hAnsi="Arial" w:cs="Arial"/>
            <w:color w:val="0563C1"/>
            <w:sz w:val="24"/>
            <w:szCs w:val="24"/>
            <w:u w:val="single"/>
            <w:lang w:val="en-US" w:eastAsia="en-GB"/>
          </w:rPr>
          <w:t>http://physicalliteracy.ca/physical-literacy/consensus-statement/</w:t>
        </w:r>
      </w:hyperlink>
      <w:r w:rsidRPr="001B7AF9">
        <w:rPr>
          <w:rFonts w:ascii="Arial" w:eastAsia="Times New Roman" w:hAnsi="Arial" w:cs="Arial"/>
          <w:color w:val="333333"/>
          <w:sz w:val="24"/>
          <w:szCs w:val="24"/>
          <w:lang w:val="en-US" w:eastAsia="en-GB"/>
        </w:rPr>
        <w:t>. [accessed on: 14.07.23]</w:t>
      </w:r>
      <w:r w:rsidRPr="001B7AF9">
        <w:rPr>
          <w:rFonts w:ascii="Arial" w:eastAsia="Times New Roman" w:hAnsi="Arial" w:cs="Arial"/>
          <w:color w:val="333333"/>
          <w:sz w:val="24"/>
          <w:szCs w:val="24"/>
          <w:lang w:eastAsia="en-GB"/>
        </w:rPr>
        <w:t> </w:t>
      </w:r>
    </w:p>
    <w:p w14:paraId="3FF7E57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42B2F6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Sport Wales, (2015), School Sport Survey 2015 state of the nation, Available at: </w:t>
      </w:r>
      <w:hyperlink r:id="rId17" w:tgtFrame="_blank" w:history="1">
        <w:r w:rsidRPr="001B7AF9">
          <w:rPr>
            <w:rFonts w:ascii="Arial" w:eastAsia="Times New Roman" w:hAnsi="Arial" w:cs="Arial"/>
            <w:color w:val="0563C1"/>
            <w:sz w:val="24"/>
            <w:szCs w:val="24"/>
            <w:u w:val="single"/>
            <w:lang w:eastAsia="en-GB"/>
          </w:rPr>
          <w:t>https://www.sport.wales/download/file/325/</w:t>
        </w:r>
      </w:hyperlink>
      <w:r w:rsidRPr="001B7AF9">
        <w:rPr>
          <w:rFonts w:ascii="Arial" w:eastAsia="Times New Roman" w:hAnsi="Arial" w:cs="Arial"/>
          <w:sz w:val="24"/>
          <w:szCs w:val="24"/>
          <w:lang w:eastAsia="en-GB"/>
        </w:rPr>
        <w:t xml:space="preserve"> (accessed on: 06.11.22) </w:t>
      </w:r>
    </w:p>
    <w:p w14:paraId="27C6FB4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7A1CF3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val="en-US" w:eastAsia="en-GB"/>
        </w:rPr>
        <w:t xml:space="preserve">Sport Wales, (2021), </w:t>
      </w:r>
      <w:r w:rsidRPr="001B7AF9">
        <w:rPr>
          <w:rFonts w:ascii="Arial" w:eastAsia="Times New Roman" w:hAnsi="Arial" w:cs="Arial"/>
          <w:i/>
          <w:iCs/>
          <w:color w:val="000000"/>
          <w:sz w:val="24"/>
          <w:szCs w:val="24"/>
          <w:lang w:val="en-US" w:eastAsia="en-GB"/>
        </w:rPr>
        <w:t>What is a young Ambassador? Available at: </w:t>
      </w:r>
      <w:r w:rsidRPr="001B7AF9">
        <w:rPr>
          <w:rFonts w:ascii="Arial" w:eastAsia="Times New Roman" w:hAnsi="Arial" w:cs="Arial"/>
          <w:color w:val="000000"/>
          <w:sz w:val="24"/>
          <w:szCs w:val="24"/>
          <w:lang w:val="en-US" w:eastAsia="en-GB"/>
        </w:rPr>
        <w:t xml:space="preserve"> </w:t>
      </w:r>
      <w:hyperlink r:id="rId18" w:tgtFrame="_blank" w:history="1">
        <w:r w:rsidRPr="001B7AF9">
          <w:rPr>
            <w:rFonts w:ascii="Arial" w:eastAsia="Times New Roman" w:hAnsi="Arial" w:cs="Arial"/>
            <w:color w:val="0563C1"/>
            <w:sz w:val="24"/>
            <w:szCs w:val="24"/>
            <w:u w:val="single"/>
            <w:lang w:val="en-US" w:eastAsia="en-GB"/>
          </w:rPr>
          <w:t>https://www.sport.wales/content-vault/young-ambassadors/.</w:t>
        </w:r>
      </w:hyperlink>
      <w:r w:rsidRPr="001B7AF9">
        <w:rPr>
          <w:rFonts w:ascii="Arial" w:eastAsia="Times New Roman" w:hAnsi="Arial" w:cs="Arial"/>
          <w:sz w:val="24"/>
          <w:szCs w:val="24"/>
          <w:lang w:eastAsia="en-GB"/>
        </w:rPr>
        <w:t xml:space="preserve"> (accessed on: 06.11.22)  </w:t>
      </w:r>
    </w:p>
    <w:p w14:paraId="359772A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0E17672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val="en-US" w:eastAsia="en-GB"/>
        </w:rPr>
        <w:t xml:space="preserve">Stevens-Smith, D. (2016) ‘Physical literacy: getting kids active for life’ </w:t>
      </w:r>
      <w:r w:rsidRPr="001B7AF9">
        <w:rPr>
          <w:rFonts w:ascii="Arial" w:eastAsia="Times New Roman" w:hAnsi="Arial" w:cs="Arial"/>
          <w:i/>
          <w:iCs/>
          <w:sz w:val="24"/>
          <w:szCs w:val="24"/>
          <w:lang w:val="en-US" w:eastAsia="en-GB"/>
        </w:rPr>
        <w:t xml:space="preserve">Strategies, </w:t>
      </w:r>
      <w:r w:rsidRPr="001B7AF9">
        <w:rPr>
          <w:rFonts w:ascii="Arial" w:eastAsia="Times New Roman" w:hAnsi="Arial" w:cs="Arial"/>
          <w:sz w:val="24"/>
          <w:szCs w:val="24"/>
          <w:lang w:val="en-US" w:eastAsia="en-GB"/>
        </w:rPr>
        <w:t>29(5), pp. 3-9.</w:t>
      </w:r>
      <w:r w:rsidRPr="001B7AF9">
        <w:rPr>
          <w:rFonts w:ascii="Arial" w:eastAsia="Times New Roman" w:hAnsi="Arial" w:cs="Arial"/>
          <w:sz w:val="24"/>
          <w:szCs w:val="24"/>
          <w:lang w:eastAsia="en-GB"/>
        </w:rPr>
        <w:t> </w:t>
      </w:r>
    </w:p>
    <w:p w14:paraId="32DD639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2426D9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Stodden, D.F, Goodway, J.D, Langendorfer, S.J, Roberton, M.A, Rudisill, M.E, Garcia, C and Garcia, L.E. (2008) ‘A Developmental Perspective on The Role of Motor Skill Competence in Physical Activity: An Emergent Relationship’, </w:t>
      </w:r>
      <w:r w:rsidRPr="001B7AF9">
        <w:rPr>
          <w:rFonts w:ascii="Arial" w:eastAsia="Times New Roman" w:hAnsi="Arial" w:cs="Arial"/>
          <w:i/>
          <w:iCs/>
          <w:sz w:val="24"/>
          <w:szCs w:val="24"/>
          <w:lang w:eastAsia="en-GB"/>
        </w:rPr>
        <w:t>Quest</w:t>
      </w:r>
      <w:r w:rsidRPr="001B7AF9">
        <w:rPr>
          <w:rFonts w:ascii="Arial" w:eastAsia="Times New Roman" w:hAnsi="Arial" w:cs="Arial"/>
          <w:sz w:val="24"/>
          <w:szCs w:val="24"/>
          <w:lang w:eastAsia="en-GB"/>
        </w:rPr>
        <w:t>, 60(2), pp. 290-306. </w:t>
      </w:r>
    </w:p>
    <w:p w14:paraId="7972727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369D7BB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Standal, 0. (2015). </w:t>
      </w:r>
      <w:r w:rsidRPr="001B7AF9">
        <w:rPr>
          <w:rFonts w:ascii="Arial" w:eastAsia="Times New Roman" w:hAnsi="Arial" w:cs="Arial"/>
          <w:i/>
          <w:iCs/>
          <w:sz w:val="24"/>
          <w:szCs w:val="24"/>
          <w:lang w:eastAsia="en-GB"/>
        </w:rPr>
        <w:t>Phenomenology and Pedagogy in Physical Education</w:t>
      </w:r>
      <w:r w:rsidRPr="001B7AF9">
        <w:rPr>
          <w:rFonts w:ascii="Arial" w:eastAsia="Times New Roman" w:hAnsi="Arial" w:cs="Arial"/>
          <w:sz w:val="24"/>
          <w:szCs w:val="24"/>
          <w:lang w:eastAsia="en-GB"/>
        </w:rPr>
        <w:t>. Oxon: Routledge. </w:t>
      </w:r>
    </w:p>
    <w:p w14:paraId="52A028D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654CC37C" w14:textId="77777777" w:rsidR="001B7AF9" w:rsidRDefault="001B7AF9" w:rsidP="001B7AF9">
      <w:pPr>
        <w:spacing w:after="0" w:line="240" w:lineRule="auto"/>
        <w:jc w:val="both"/>
        <w:textAlignment w:val="baseline"/>
        <w:rPr>
          <w:rFonts w:ascii="Arial" w:eastAsia="Times New Roman" w:hAnsi="Arial" w:cs="Arial"/>
          <w:sz w:val="24"/>
          <w:szCs w:val="24"/>
          <w:lang w:eastAsia="en-GB"/>
        </w:rPr>
      </w:pPr>
      <w:r w:rsidRPr="001B7AF9">
        <w:rPr>
          <w:rFonts w:ascii="Arial" w:eastAsia="Times New Roman" w:hAnsi="Arial" w:cs="Arial"/>
          <w:sz w:val="24"/>
          <w:szCs w:val="24"/>
          <w:lang w:eastAsia="en-GB"/>
        </w:rPr>
        <w:t xml:space="preserve">Tajfel, H, and Turner, J.C. (1986) </w:t>
      </w:r>
      <w:r w:rsidRPr="001B7AF9">
        <w:rPr>
          <w:rFonts w:ascii="Arial" w:eastAsia="Times New Roman" w:hAnsi="Arial" w:cs="Arial"/>
          <w:i/>
          <w:iCs/>
          <w:sz w:val="24"/>
          <w:szCs w:val="24"/>
          <w:lang w:eastAsia="en-GB"/>
        </w:rPr>
        <w:t xml:space="preserve">The social identity theory of intergroup behaviour. In: </w:t>
      </w:r>
      <w:proofErr w:type="spellStart"/>
      <w:r w:rsidRPr="001B7AF9">
        <w:rPr>
          <w:rFonts w:ascii="Arial" w:eastAsia="Times New Roman" w:hAnsi="Arial" w:cs="Arial"/>
          <w:i/>
          <w:iCs/>
          <w:sz w:val="24"/>
          <w:szCs w:val="24"/>
          <w:lang w:eastAsia="en-GB"/>
        </w:rPr>
        <w:t>Worchel</w:t>
      </w:r>
      <w:proofErr w:type="spellEnd"/>
      <w:r w:rsidRPr="001B7AF9">
        <w:rPr>
          <w:rFonts w:ascii="Arial" w:eastAsia="Times New Roman" w:hAnsi="Arial" w:cs="Arial"/>
          <w:i/>
          <w:iCs/>
          <w:sz w:val="24"/>
          <w:szCs w:val="24"/>
          <w:lang w:eastAsia="en-GB"/>
        </w:rPr>
        <w:t xml:space="preserve"> S, Austin W (eds) Psychology of Intergroup Relations</w:t>
      </w:r>
      <w:r w:rsidRPr="001B7AF9">
        <w:rPr>
          <w:rFonts w:ascii="Arial" w:eastAsia="Times New Roman" w:hAnsi="Arial" w:cs="Arial"/>
          <w:sz w:val="24"/>
          <w:szCs w:val="24"/>
          <w:lang w:eastAsia="en-GB"/>
        </w:rPr>
        <w:t>. Chicago, IL: Nelson-Hall, 7–24.  </w:t>
      </w:r>
    </w:p>
    <w:p w14:paraId="253DAC26" w14:textId="77777777" w:rsidR="00AF437F" w:rsidRPr="001B7AF9" w:rsidRDefault="00AF437F" w:rsidP="001B7AF9">
      <w:pPr>
        <w:spacing w:after="0" w:line="240" w:lineRule="auto"/>
        <w:jc w:val="both"/>
        <w:textAlignment w:val="baseline"/>
        <w:rPr>
          <w:rFonts w:ascii="Segoe UI" w:eastAsia="Times New Roman" w:hAnsi="Segoe UI" w:cs="Segoe UI"/>
          <w:sz w:val="18"/>
          <w:szCs w:val="18"/>
          <w:lang w:eastAsia="en-GB"/>
        </w:rPr>
      </w:pPr>
    </w:p>
    <w:p w14:paraId="4CF4490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Talbot M. (2001) ‘The case for physical education’, In: Doll-Tepper G, </w:t>
      </w:r>
      <w:proofErr w:type="spellStart"/>
      <w:r w:rsidRPr="001B7AF9">
        <w:rPr>
          <w:rFonts w:ascii="Arial" w:eastAsia="Times New Roman" w:hAnsi="Arial" w:cs="Arial"/>
          <w:sz w:val="24"/>
          <w:szCs w:val="24"/>
          <w:lang w:eastAsia="en-GB"/>
        </w:rPr>
        <w:t>Scoretz</w:t>
      </w:r>
      <w:proofErr w:type="spellEnd"/>
      <w:r w:rsidRPr="001B7AF9">
        <w:rPr>
          <w:rFonts w:ascii="Arial" w:eastAsia="Times New Roman" w:hAnsi="Arial" w:cs="Arial"/>
          <w:sz w:val="24"/>
          <w:szCs w:val="24"/>
          <w:lang w:eastAsia="en-GB"/>
        </w:rPr>
        <w:t xml:space="preserve"> D, eds. World Summit on Physical Education. Berlin, Germany, ICSSPE, pp. 39-50. </w:t>
      </w:r>
    </w:p>
    <w:p w14:paraId="52A2A1B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422628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Talbot, M. (2007). An Independent Voice for Physical Education: A Precious Asset, </w:t>
      </w:r>
      <w:r w:rsidRPr="001B7AF9">
        <w:rPr>
          <w:rFonts w:ascii="Arial" w:eastAsia="Times New Roman" w:hAnsi="Arial" w:cs="Arial"/>
          <w:i/>
          <w:iCs/>
          <w:sz w:val="24"/>
          <w:szCs w:val="24"/>
          <w:lang w:eastAsia="en-GB"/>
        </w:rPr>
        <w:t>Physical Education Matters</w:t>
      </w:r>
      <w:r w:rsidRPr="001B7AF9">
        <w:rPr>
          <w:rFonts w:ascii="Arial" w:eastAsia="Times New Roman" w:hAnsi="Arial" w:cs="Arial"/>
          <w:sz w:val="24"/>
          <w:szCs w:val="24"/>
          <w:lang w:eastAsia="en-GB"/>
        </w:rPr>
        <w:t>, 2(4), pp. 6–8.  </w:t>
      </w:r>
    </w:p>
    <w:p w14:paraId="762A198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823078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Tammelin</w:t>
      </w:r>
      <w:proofErr w:type="spellEnd"/>
      <w:r w:rsidRPr="001B7AF9">
        <w:rPr>
          <w:rFonts w:ascii="Arial" w:eastAsia="Times New Roman" w:hAnsi="Arial" w:cs="Arial"/>
          <w:sz w:val="24"/>
          <w:szCs w:val="24"/>
          <w:lang w:eastAsia="en-GB"/>
        </w:rPr>
        <w:t xml:space="preserve">, T, </w:t>
      </w:r>
      <w:proofErr w:type="spellStart"/>
      <w:r w:rsidRPr="001B7AF9">
        <w:rPr>
          <w:rFonts w:ascii="Arial" w:eastAsia="Times New Roman" w:hAnsi="Arial" w:cs="Arial"/>
          <w:sz w:val="24"/>
          <w:szCs w:val="24"/>
          <w:lang w:eastAsia="en-GB"/>
        </w:rPr>
        <w:t>Näyhä</w:t>
      </w:r>
      <w:proofErr w:type="spellEnd"/>
      <w:r w:rsidRPr="001B7AF9">
        <w:rPr>
          <w:rFonts w:ascii="Arial" w:eastAsia="Times New Roman" w:hAnsi="Arial" w:cs="Arial"/>
          <w:sz w:val="24"/>
          <w:szCs w:val="24"/>
          <w:lang w:eastAsia="en-GB"/>
        </w:rPr>
        <w:t xml:space="preserve">, S, Hills, A.P, and </w:t>
      </w:r>
      <w:proofErr w:type="spellStart"/>
      <w:r w:rsidRPr="001B7AF9">
        <w:rPr>
          <w:rFonts w:ascii="Arial" w:eastAsia="Times New Roman" w:hAnsi="Arial" w:cs="Arial"/>
          <w:sz w:val="24"/>
          <w:szCs w:val="24"/>
          <w:lang w:eastAsia="en-GB"/>
        </w:rPr>
        <w:t>Järvelin</w:t>
      </w:r>
      <w:proofErr w:type="spellEnd"/>
      <w:r w:rsidRPr="001B7AF9">
        <w:rPr>
          <w:rFonts w:ascii="Arial" w:eastAsia="Times New Roman" w:hAnsi="Arial" w:cs="Arial"/>
          <w:sz w:val="24"/>
          <w:szCs w:val="24"/>
          <w:lang w:eastAsia="en-GB"/>
        </w:rPr>
        <w:t xml:space="preserve">, M.R. (2003) ‘Adolescent participation in sports and adult physical activity’, </w:t>
      </w:r>
      <w:r w:rsidRPr="001B7AF9">
        <w:rPr>
          <w:rFonts w:ascii="Arial" w:eastAsia="Times New Roman" w:hAnsi="Arial" w:cs="Arial"/>
          <w:i/>
          <w:iCs/>
          <w:sz w:val="24"/>
          <w:szCs w:val="24"/>
          <w:lang w:eastAsia="en-GB"/>
        </w:rPr>
        <w:t>American Journal of Preventive Medicine</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24</w:t>
      </w:r>
      <w:r w:rsidRPr="001B7AF9">
        <w:rPr>
          <w:rFonts w:ascii="Arial" w:eastAsia="Times New Roman" w:hAnsi="Arial" w:cs="Arial"/>
          <w:sz w:val="24"/>
          <w:szCs w:val="24"/>
          <w:lang w:eastAsia="en-GB"/>
        </w:rPr>
        <w:t>(1), pp. 22–28.   </w:t>
      </w:r>
    </w:p>
    <w:p w14:paraId="02E4564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0CCFB1C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Taplin, L.T. (2012) ‘A tale of two strangers: Investigating the concept of physical literacy’, In </w:t>
      </w:r>
      <w:r w:rsidRPr="001B7AF9">
        <w:rPr>
          <w:rFonts w:ascii="Arial" w:eastAsia="Times New Roman" w:hAnsi="Arial" w:cs="Arial"/>
          <w:i/>
          <w:iCs/>
          <w:sz w:val="24"/>
          <w:szCs w:val="24"/>
          <w:lang w:eastAsia="en-GB"/>
        </w:rPr>
        <w:t>Proceedings of the Annual Meeting for the International Convention on Science, Education and Medicine in Sport</w:t>
      </w:r>
      <w:r w:rsidRPr="001B7AF9">
        <w:rPr>
          <w:rFonts w:ascii="Arial" w:eastAsia="Times New Roman" w:hAnsi="Arial" w:cs="Arial"/>
          <w:sz w:val="24"/>
          <w:szCs w:val="24"/>
          <w:lang w:eastAsia="en-GB"/>
        </w:rPr>
        <w:t>, Glasgow, Scotland, 1 June 2012. </w:t>
      </w:r>
    </w:p>
    <w:p w14:paraId="16E3BEB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3A175AE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Taplin, L.T. (2013, p.61). Physical literacy as journey. </w:t>
      </w:r>
      <w:r w:rsidRPr="001B7AF9">
        <w:rPr>
          <w:rFonts w:ascii="Arial" w:eastAsia="Times New Roman" w:hAnsi="Arial" w:cs="Arial"/>
          <w:i/>
          <w:iCs/>
          <w:sz w:val="24"/>
          <w:szCs w:val="24"/>
          <w:lang w:eastAsia="en-GB"/>
        </w:rPr>
        <w:t>ICSSPE Journal of Sport Science and Physical Education</w:t>
      </w:r>
      <w:r w:rsidRPr="001B7AF9">
        <w:rPr>
          <w:rFonts w:ascii="Arial" w:eastAsia="Times New Roman" w:hAnsi="Arial" w:cs="Arial"/>
          <w:sz w:val="24"/>
          <w:szCs w:val="24"/>
          <w:lang w:eastAsia="en-GB"/>
        </w:rPr>
        <w:t>, Bulletin, 65, 57–63.  </w:t>
      </w:r>
    </w:p>
    <w:p w14:paraId="2D06BC2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66DD65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Telama, R (2009) ‘Tracking of physical activity from childhood to adulthood: a review’, Obesity Facts, 2(3), pp. 187-95.   </w:t>
      </w:r>
    </w:p>
    <w:p w14:paraId="6EC40F0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lang w:eastAsia="en-GB"/>
        </w:rPr>
        <w:t> </w:t>
      </w:r>
    </w:p>
    <w:p w14:paraId="7281A0DC" w14:textId="77777777" w:rsidR="001B7AF9" w:rsidRDefault="001B7AF9" w:rsidP="001B7AF9">
      <w:pPr>
        <w:spacing w:after="0" w:line="240" w:lineRule="auto"/>
        <w:jc w:val="both"/>
        <w:textAlignment w:val="baseline"/>
        <w:rPr>
          <w:rFonts w:ascii="Calibri" w:eastAsia="Times New Roman" w:hAnsi="Calibri" w:cs="Calibri"/>
          <w:lang w:eastAsia="en-GB"/>
        </w:rPr>
      </w:pPr>
      <w:r w:rsidRPr="001B7AF9">
        <w:rPr>
          <w:rFonts w:ascii="Arial" w:eastAsia="Times New Roman" w:hAnsi="Arial" w:cs="Arial"/>
          <w:sz w:val="24"/>
          <w:szCs w:val="24"/>
          <w:lang w:eastAsia="en-GB"/>
        </w:rPr>
        <w:t xml:space="preserve">Telama, R, Leskinen, E, and Yang, X. (1996) ‘Stability of habitual physical activity and sport participation: a longitudinal tracking study’, </w:t>
      </w:r>
      <w:r w:rsidRPr="001B7AF9">
        <w:rPr>
          <w:rFonts w:ascii="Arial" w:eastAsia="Times New Roman" w:hAnsi="Arial" w:cs="Arial"/>
          <w:i/>
          <w:iCs/>
          <w:sz w:val="24"/>
          <w:szCs w:val="24"/>
          <w:lang w:eastAsia="en-GB"/>
        </w:rPr>
        <w:t>Scandinavian Journal of Medicine and Science in Sports</w:t>
      </w:r>
      <w:r w:rsidRPr="001B7AF9">
        <w:rPr>
          <w:rFonts w:ascii="Arial" w:eastAsia="Times New Roman" w:hAnsi="Arial" w:cs="Arial"/>
          <w:sz w:val="24"/>
          <w:szCs w:val="24"/>
          <w:lang w:eastAsia="en-GB"/>
        </w:rPr>
        <w:t>, 6, pp. 371–8. </w:t>
      </w:r>
      <w:r w:rsidRPr="001B7AF9">
        <w:rPr>
          <w:rFonts w:ascii="Calibri" w:eastAsia="Times New Roman" w:hAnsi="Calibri" w:cs="Calibri"/>
          <w:lang w:eastAsia="en-GB"/>
        </w:rPr>
        <w:t>  </w:t>
      </w:r>
    </w:p>
    <w:p w14:paraId="487C52AD" w14:textId="77777777" w:rsidR="00AF437F" w:rsidRPr="001B7AF9" w:rsidRDefault="00AF437F" w:rsidP="001B7AF9">
      <w:pPr>
        <w:spacing w:after="0" w:line="240" w:lineRule="auto"/>
        <w:jc w:val="both"/>
        <w:textAlignment w:val="baseline"/>
        <w:rPr>
          <w:rFonts w:ascii="Segoe UI" w:eastAsia="Times New Roman" w:hAnsi="Segoe UI" w:cs="Segoe UI"/>
          <w:sz w:val="18"/>
          <w:szCs w:val="18"/>
          <w:lang w:eastAsia="en-GB"/>
        </w:rPr>
      </w:pPr>
    </w:p>
    <w:p w14:paraId="72051AF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Telama, R, Yang, X, Laakso, L, and </w:t>
      </w:r>
      <w:proofErr w:type="spellStart"/>
      <w:r w:rsidRPr="001B7AF9">
        <w:rPr>
          <w:rFonts w:ascii="Arial" w:eastAsia="Times New Roman" w:hAnsi="Arial" w:cs="Arial"/>
          <w:sz w:val="24"/>
          <w:szCs w:val="24"/>
          <w:lang w:eastAsia="en-GB"/>
        </w:rPr>
        <w:t>Viikari</w:t>
      </w:r>
      <w:proofErr w:type="spellEnd"/>
      <w:r w:rsidRPr="001B7AF9">
        <w:rPr>
          <w:rFonts w:ascii="Arial" w:eastAsia="Times New Roman" w:hAnsi="Arial" w:cs="Arial"/>
          <w:sz w:val="24"/>
          <w:szCs w:val="24"/>
          <w:lang w:eastAsia="en-GB"/>
        </w:rPr>
        <w:t>, J. (1997) ‘Physical activity in childhood and adolescence as predictor of physical activity in young adulthood’, American Journal of Preventative Medicine,13, pp. 317–23.   </w:t>
      </w:r>
    </w:p>
    <w:p w14:paraId="48E8907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CFAB5C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Telama, R, Yang, X.L, </w:t>
      </w:r>
      <w:proofErr w:type="spellStart"/>
      <w:r w:rsidRPr="001B7AF9">
        <w:rPr>
          <w:rFonts w:ascii="Arial" w:eastAsia="Times New Roman" w:hAnsi="Arial" w:cs="Arial"/>
          <w:sz w:val="24"/>
          <w:szCs w:val="24"/>
          <w:lang w:eastAsia="en-GB"/>
        </w:rPr>
        <w:t>Viikari</w:t>
      </w:r>
      <w:proofErr w:type="spellEnd"/>
      <w:r w:rsidRPr="001B7AF9">
        <w:rPr>
          <w:rFonts w:ascii="Arial" w:eastAsia="Times New Roman" w:hAnsi="Arial" w:cs="Arial"/>
          <w:sz w:val="24"/>
          <w:szCs w:val="24"/>
          <w:lang w:eastAsia="en-GB"/>
        </w:rPr>
        <w:t xml:space="preserve">, J, </w:t>
      </w:r>
      <w:proofErr w:type="spellStart"/>
      <w:r w:rsidRPr="001B7AF9">
        <w:rPr>
          <w:rFonts w:ascii="Arial" w:eastAsia="Times New Roman" w:hAnsi="Arial" w:cs="Arial"/>
          <w:sz w:val="24"/>
          <w:szCs w:val="24"/>
          <w:lang w:eastAsia="en-GB"/>
        </w:rPr>
        <w:t>Valimaki</w:t>
      </w:r>
      <w:proofErr w:type="spellEnd"/>
      <w:r w:rsidRPr="001B7AF9">
        <w:rPr>
          <w:rFonts w:ascii="Arial" w:eastAsia="Times New Roman" w:hAnsi="Arial" w:cs="Arial"/>
          <w:sz w:val="24"/>
          <w:szCs w:val="24"/>
          <w:lang w:eastAsia="en-GB"/>
        </w:rPr>
        <w:t xml:space="preserve">, I, Wanne, O, and </w:t>
      </w:r>
      <w:proofErr w:type="spellStart"/>
      <w:r w:rsidRPr="001B7AF9">
        <w:rPr>
          <w:rFonts w:ascii="Arial" w:eastAsia="Times New Roman" w:hAnsi="Arial" w:cs="Arial"/>
          <w:sz w:val="24"/>
          <w:szCs w:val="24"/>
          <w:lang w:eastAsia="en-GB"/>
        </w:rPr>
        <w:t>Raitakari</w:t>
      </w:r>
      <w:proofErr w:type="spellEnd"/>
      <w:r w:rsidRPr="001B7AF9">
        <w:rPr>
          <w:rFonts w:ascii="Arial" w:eastAsia="Times New Roman" w:hAnsi="Arial" w:cs="Arial"/>
          <w:sz w:val="24"/>
          <w:szCs w:val="24"/>
          <w:lang w:eastAsia="en-GB"/>
        </w:rPr>
        <w:t xml:space="preserve">, O. (2005) ‘Physical activity from childhood to adulthood - A 21-year tracking study’, </w:t>
      </w:r>
      <w:r w:rsidRPr="001B7AF9">
        <w:rPr>
          <w:rFonts w:ascii="Arial" w:eastAsia="Times New Roman" w:hAnsi="Arial" w:cs="Arial"/>
          <w:i/>
          <w:iCs/>
          <w:sz w:val="24"/>
          <w:szCs w:val="24"/>
          <w:lang w:eastAsia="en-GB"/>
        </w:rPr>
        <w:t>American Journal of Preventive Medicine,</w:t>
      </w:r>
      <w:r w:rsidRPr="001B7AF9">
        <w:rPr>
          <w:rFonts w:ascii="Arial" w:eastAsia="Times New Roman" w:hAnsi="Arial" w:cs="Arial"/>
          <w:sz w:val="24"/>
          <w:szCs w:val="24"/>
          <w:lang w:eastAsia="en-GB"/>
        </w:rPr>
        <w:t xml:space="preserve"> 28(3), pp. 267–273.   </w:t>
      </w:r>
    </w:p>
    <w:p w14:paraId="591CE5B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44A492F0"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 xml:space="preserve">Tremblay, M. and Lloyd, M. (2010) ‘Physical literacy measurement: The missing piece’, </w:t>
      </w:r>
      <w:r w:rsidRPr="001B7AF9">
        <w:rPr>
          <w:rFonts w:ascii="Arial" w:eastAsia="Times New Roman" w:hAnsi="Arial" w:cs="Arial"/>
          <w:i/>
          <w:iCs/>
          <w:color w:val="222222"/>
          <w:sz w:val="24"/>
          <w:szCs w:val="24"/>
          <w:lang w:eastAsia="en-GB"/>
        </w:rPr>
        <w:t>Physical and health education journal</w:t>
      </w:r>
      <w:r w:rsidRPr="001B7AF9">
        <w:rPr>
          <w:rFonts w:ascii="Arial" w:eastAsia="Times New Roman" w:hAnsi="Arial" w:cs="Arial"/>
          <w:color w:val="222222"/>
          <w:sz w:val="24"/>
          <w:szCs w:val="24"/>
          <w:lang w:eastAsia="en-GB"/>
        </w:rPr>
        <w:t xml:space="preserve">, </w:t>
      </w:r>
      <w:r w:rsidRPr="001B7AF9">
        <w:rPr>
          <w:rFonts w:ascii="Arial" w:eastAsia="Times New Roman" w:hAnsi="Arial" w:cs="Arial"/>
          <w:i/>
          <w:iCs/>
          <w:color w:val="222222"/>
          <w:sz w:val="24"/>
          <w:szCs w:val="24"/>
          <w:lang w:eastAsia="en-GB"/>
        </w:rPr>
        <w:t>76</w:t>
      </w:r>
      <w:r w:rsidRPr="001B7AF9">
        <w:rPr>
          <w:rFonts w:ascii="Arial" w:eastAsia="Times New Roman" w:hAnsi="Arial" w:cs="Arial"/>
          <w:color w:val="222222"/>
          <w:sz w:val="24"/>
          <w:szCs w:val="24"/>
          <w:lang w:eastAsia="en-GB"/>
        </w:rPr>
        <w:t>(1), pp.26-30. </w:t>
      </w:r>
    </w:p>
    <w:p w14:paraId="78A5E0A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0EA80385"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sz w:val="24"/>
          <w:szCs w:val="24"/>
          <w:lang w:eastAsia="en-GB"/>
        </w:rPr>
        <w:t xml:space="preserve">Tremblay, M.S, Longmuir, P.E, Barnes, J.D, Belanger, K, Anderson, K.D, Bruner, B, Copeland, J.L, Delisle Nystrom, C, Gregg, M.J, Hall, N, Kolen, A.M, Lane, K.N, Law, B, </w:t>
      </w:r>
      <w:proofErr w:type="spellStart"/>
      <w:r w:rsidRPr="001B7AF9">
        <w:rPr>
          <w:rFonts w:ascii="Arial" w:eastAsia="Times New Roman" w:hAnsi="Arial" w:cs="Arial"/>
          <w:color w:val="333333"/>
          <w:sz w:val="24"/>
          <w:szCs w:val="24"/>
          <w:lang w:eastAsia="en-GB"/>
        </w:rPr>
        <w:t>Mcdonald</w:t>
      </w:r>
      <w:proofErr w:type="spellEnd"/>
      <w:r w:rsidRPr="001B7AF9">
        <w:rPr>
          <w:rFonts w:ascii="Arial" w:eastAsia="Times New Roman" w:hAnsi="Arial" w:cs="Arial"/>
          <w:color w:val="333333"/>
          <w:sz w:val="24"/>
          <w:szCs w:val="24"/>
          <w:lang w:eastAsia="en-GB"/>
        </w:rPr>
        <w:t xml:space="preserve">, D.J, Martin, L.J, Saunders, T.J, Sheehan, D, Stone, M.R, and Woodruff, S.J. (2018) Physical literacy levels of Canadian children aged 8–12 years: descriptive and normative results from the RBC Learn to Play–CAPL project. </w:t>
      </w:r>
      <w:r w:rsidRPr="001B7AF9">
        <w:rPr>
          <w:rFonts w:ascii="Arial" w:eastAsia="Times New Roman" w:hAnsi="Arial" w:cs="Arial"/>
          <w:i/>
          <w:iCs/>
          <w:color w:val="333333"/>
          <w:sz w:val="24"/>
          <w:szCs w:val="24"/>
          <w:lang w:eastAsia="en-GB"/>
        </w:rPr>
        <w:t>BMC Public Health</w:t>
      </w:r>
      <w:r w:rsidRPr="001B7AF9">
        <w:rPr>
          <w:rFonts w:ascii="Arial" w:eastAsia="Times New Roman" w:hAnsi="Arial" w:cs="Arial"/>
          <w:color w:val="333333"/>
          <w:sz w:val="24"/>
          <w:szCs w:val="24"/>
          <w:lang w:eastAsia="en-GB"/>
        </w:rPr>
        <w:t>, 18(2), p. 1036.  </w:t>
      </w:r>
    </w:p>
    <w:p w14:paraId="5E9BB63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333333"/>
          <w:lang w:eastAsia="en-GB"/>
        </w:rPr>
        <w:t> </w:t>
      </w:r>
    </w:p>
    <w:p w14:paraId="16AB59D1" w14:textId="77777777" w:rsidR="001B7AF9" w:rsidRDefault="001B7AF9" w:rsidP="001B7AF9">
      <w:pPr>
        <w:spacing w:after="0" w:line="240" w:lineRule="auto"/>
        <w:jc w:val="both"/>
        <w:textAlignment w:val="baseline"/>
        <w:rPr>
          <w:rFonts w:ascii="Arial" w:eastAsia="Times New Roman" w:hAnsi="Arial" w:cs="Arial"/>
          <w:sz w:val="24"/>
          <w:szCs w:val="24"/>
          <w:lang w:eastAsia="en-GB"/>
        </w:rPr>
      </w:pPr>
      <w:r w:rsidRPr="001B7AF9">
        <w:rPr>
          <w:rFonts w:ascii="Arial" w:eastAsia="Times New Roman" w:hAnsi="Arial" w:cs="Arial"/>
          <w:sz w:val="24"/>
          <w:szCs w:val="24"/>
          <w:lang w:eastAsia="en-GB"/>
        </w:rPr>
        <w:t xml:space="preserve">Trost, S.G, Owen, N, Bauman, A.E, Sallis, J.F, and Brown, W. (2003) ‘Correlates of adults' participation in physical activity: Review and update’, </w:t>
      </w:r>
      <w:r w:rsidRPr="001B7AF9">
        <w:rPr>
          <w:rFonts w:ascii="Arial" w:eastAsia="Times New Roman" w:hAnsi="Arial" w:cs="Arial"/>
          <w:i/>
          <w:iCs/>
          <w:sz w:val="24"/>
          <w:szCs w:val="24"/>
          <w:lang w:eastAsia="en-GB"/>
        </w:rPr>
        <w:t>Medicine and science in sports and exercise,</w:t>
      </w:r>
      <w:r w:rsidRPr="001B7AF9">
        <w:rPr>
          <w:rFonts w:ascii="Arial" w:eastAsia="Times New Roman" w:hAnsi="Arial" w:cs="Arial"/>
          <w:sz w:val="24"/>
          <w:szCs w:val="24"/>
          <w:lang w:eastAsia="en-GB"/>
        </w:rPr>
        <w:t xml:space="preserve"> 34, pp. 1996-2001. </w:t>
      </w:r>
    </w:p>
    <w:p w14:paraId="3B3625F2" w14:textId="77777777" w:rsidR="00CB2C74" w:rsidRPr="001B7AF9" w:rsidRDefault="00CB2C74" w:rsidP="001B7AF9">
      <w:pPr>
        <w:spacing w:after="0" w:line="240" w:lineRule="auto"/>
        <w:jc w:val="both"/>
        <w:textAlignment w:val="baseline"/>
        <w:rPr>
          <w:rFonts w:ascii="Segoe UI" w:eastAsia="Times New Roman" w:hAnsi="Segoe UI" w:cs="Segoe UI"/>
          <w:sz w:val="18"/>
          <w:szCs w:val="18"/>
          <w:lang w:eastAsia="en-GB"/>
        </w:rPr>
      </w:pPr>
    </w:p>
    <w:p w14:paraId="46A172F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spellStart"/>
      <w:r w:rsidRPr="001B7AF9">
        <w:rPr>
          <w:rFonts w:ascii="Arial" w:eastAsia="Times New Roman" w:hAnsi="Arial" w:cs="Arial"/>
          <w:sz w:val="24"/>
          <w:szCs w:val="24"/>
          <w:lang w:eastAsia="en-GB"/>
        </w:rPr>
        <w:t>Vanreusel</w:t>
      </w:r>
      <w:proofErr w:type="spellEnd"/>
      <w:r w:rsidRPr="001B7AF9">
        <w:rPr>
          <w:rFonts w:ascii="Arial" w:eastAsia="Times New Roman" w:hAnsi="Arial" w:cs="Arial"/>
          <w:sz w:val="24"/>
          <w:szCs w:val="24"/>
          <w:lang w:eastAsia="en-GB"/>
        </w:rPr>
        <w:t xml:space="preserve">, B, Renson, R, </w:t>
      </w:r>
      <w:proofErr w:type="spellStart"/>
      <w:r w:rsidRPr="001B7AF9">
        <w:rPr>
          <w:rFonts w:ascii="Arial" w:eastAsia="Times New Roman" w:hAnsi="Arial" w:cs="Arial"/>
          <w:sz w:val="24"/>
          <w:szCs w:val="24"/>
          <w:lang w:eastAsia="en-GB"/>
        </w:rPr>
        <w:t>Beunen</w:t>
      </w:r>
      <w:proofErr w:type="spellEnd"/>
      <w:r w:rsidRPr="001B7AF9">
        <w:rPr>
          <w:rFonts w:ascii="Arial" w:eastAsia="Times New Roman" w:hAnsi="Arial" w:cs="Arial"/>
          <w:sz w:val="24"/>
          <w:szCs w:val="24"/>
          <w:lang w:eastAsia="en-GB"/>
        </w:rPr>
        <w:t xml:space="preserve">, G, Claessens, A.L, Levefre, J, </w:t>
      </w:r>
      <w:proofErr w:type="spellStart"/>
      <w:r w:rsidRPr="001B7AF9">
        <w:rPr>
          <w:rFonts w:ascii="Arial" w:eastAsia="Times New Roman" w:hAnsi="Arial" w:cs="Arial"/>
          <w:sz w:val="24"/>
          <w:szCs w:val="24"/>
          <w:lang w:eastAsia="en-GB"/>
        </w:rPr>
        <w:t>Lysens</w:t>
      </w:r>
      <w:proofErr w:type="spellEnd"/>
      <w:r w:rsidRPr="001B7AF9">
        <w:rPr>
          <w:rFonts w:ascii="Arial" w:eastAsia="Times New Roman" w:hAnsi="Arial" w:cs="Arial"/>
          <w:sz w:val="24"/>
          <w:szCs w:val="24"/>
          <w:lang w:eastAsia="en-GB"/>
        </w:rPr>
        <w:t xml:space="preserve">, R and Vanden </w:t>
      </w:r>
      <w:proofErr w:type="spellStart"/>
      <w:r w:rsidRPr="001B7AF9">
        <w:rPr>
          <w:rFonts w:ascii="Arial" w:eastAsia="Times New Roman" w:hAnsi="Arial" w:cs="Arial"/>
          <w:sz w:val="24"/>
          <w:szCs w:val="24"/>
          <w:lang w:eastAsia="en-GB"/>
        </w:rPr>
        <w:t>Eynde</w:t>
      </w:r>
      <w:proofErr w:type="spellEnd"/>
      <w:r w:rsidRPr="001B7AF9">
        <w:rPr>
          <w:rFonts w:ascii="Arial" w:eastAsia="Times New Roman" w:hAnsi="Arial" w:cs="Arial"/>
          <w:sz w:val="24"/>
          <w:szCs w:val="24"/>
          <w:lang w:eastAsia="en-GB"/>
        </w:rPr>
        <w:t xml:space="preserve">, B. (1997) ‘A longitudinal study of youth sport participation and adherence to sport in adulthood’, </w:t>
      </w:r>
      <w:r w:rsidRPr="001B7AF9">
        <w:rPr>
          <w:rFonts w:ascii="Arial" w:eastAsia="Times New Roman" w:hAnsi="Arial" w:cs="Arial"/>
          <w:i/>
          <w:iCs/>
          <w:sz w:val="24"/>
          <w:szCs w:val="24"/>
          <w:lang w:eastAsia="en-GB"/>
        </w:rPr>
        <w:t>International Review for the Sociology of Sport</w:t>
      </w:r>
      <w:r w:rsidRPr="001B7AF9">
        <w:rPr>
          <w:rFonts w:ascii="Arial" w:eastAsia="Times New Roman" w:hAnsi="Arial" w:cs="Arial"/>
          <w:sz w:val="24"/>
          <w:szCs w:val="24"/>
          <w:lang w:eastAsia="en-GB"/>
        </w:rPr>
        <w:t>, 32(4), pp. 373–87. </w:t>
      </w:r>
      <w:r w:rsidRPr="001B7AF9">
        <w:rPr>
          <w:rFonts w:ascii="Calibri" w:eastAsia="Times New Roman" w:hAnsi="Calibri" w:cs="Calibri"/>
          <w:lang w:eastAsia="en-GB"/>
        </w:rPr>
        <w:t>  </w:t>
      </w:r>
    </w:p>
    <w:p w14:paraId="3AC4C8A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A533EE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Vallerand, R.J, and Losier, G.F. (1999). An integrative analysis of intrinsic and extrinsic motivation in sport. </w:t>
      </w:r>
      <w:r w:rsidRPr="001B7AF9">
        <w:rPr>
          <w:rFonts w:ascii="Arial" w:eastAsia="Times New Roman" w:hAnsi="Arial" w:cs="Arial"/>
          <w:i/>
          <w:iCs/>
          <w:sz w:val="24"/>
          <w:szCs w:val="24"/>
          <w:lang w:eastAsia="en-GB"/>
        </w:rPr>
        <w:t>Journal of Applied Sport Psychology</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11</w:t>
      </w:r>
      <w:r w:rsidRPr="001B7AF9">
        <w:rPr>
          <w:rFonts w:ascii="Arial" w:eastAsia="Times New Roman" w:hAnsi="Arial" w:cs="Arial"/>
          <w:sz w:val="24"/>
          <w:szCs w:val="24"/>
          <w:lang w:eastAsia="en-GB"/>
        </w:rPr>
        <w:t>(1), pp.142-169.  </w:t>
      </w:r>
    </w:p>
    <w:p w14:paraId="56A03A1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BE27ED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 xml:space="preserve">Warburton, D.E.R., Bredin, S.S.D., (2017) ‘Health benefits of physical activity: a systematic review of current systematic reviews’ </w:t>
      </w:r>
      <w:r w:rsidRPr="001B7AF9">
        <w:rPr>
          <w:rFonts w:ascii="Arial" w:eastAsia="Times New Roman" w:hAnsi="Arial" w:cs="Arial"/>
          <w:i/>
          <w:iCs/>
          <w:color w:val="212121"/>
          <w:sz w:val="24"/>
          <w:szCs w:val="24"/>
          <w:lang w:eastAsia="en-GB"/>
        </w:rPr>
        <w:t>Current Opinion in Cardiology,</w:t>
      </w:r>
      <w:r w:rsidRPr="001B7AF9">
        <w:rPr>
          <w:rFonts w:ascii="Arial" w:eastAsia="Times New Roman" w:hAnsi="Arial" w:cs="Arial"/>
          <w:color w:val="212121"/>
          <w:sz w:val="24"/>
          <w:szCs w:val="24"/>
          <w:lang w:eastAsia="en-GB"/>
        </w:rPr>
        <w:t xml:space="preserve"> 32(5), pp. 541-556. </w:t>
      </w:r>
    </w:p>
    <w:p w14:paraId="1B2803A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12121"/>
          <w:sz w:val="24"/>
          <w:szCs w:val="24"/>
          <w:lang w:eastAsia="en-GB"/>
        </w:rPr>
        <w:t> </w:t>
      </w:r>
    </w:p>
    <w:p w14:paraId="6921BEF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proofErr w:type="gramStart"/>
      <w:r w:rsidRPr="001B7AF9">
        <w:rPr>
          <w:rFonts w:ascii="Arial" w:eastAsia="Times New Roman" w:hAnsi="Arial" w:cs="Arial"/>
          <w:color w:val="000000"/>
          <w:sz w:val="24"/>
          <w:szCs w:val="24"/>
          <w:lang w:eastAsia="en-GB"/>
        </w:rPr>
        <w:t>Well</w:t>
      </w:r>
      <w:proofErr w:type="gramEnd"/>
      <w:r w:rsidRPr="001B7AF9">
        <w:rPr>
          <w:rFonts w:ascii="Arial" w:eastAsia="Times New Roman" w:hAnsi="Arial" w:cs="Arial"/>
          <w:color w:val="000000"/>
          <w:sz w:val="24"/>
          <w:szCs w:val="24"/>
          <w:lang w:eastAsia="en-GB"/>
        </w:rPr>
        <w:t xml:space="preserve"> Being of Future Generations (Wales) Act (2015) available at: (https://futuregenerations.wales/a-healthier-wales/) (Accessed: 09/01/ 2020). </w:t>
      </w:r>
    </w:p>
    <w:p w14:paraId="4EA7EFA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1BA0F4E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Whitehead, M.E. (1990) ‘Meaningful existence, embodiment and physical education’, </w:t>
      </w:r>
      <w:r w:rsidRPr="001B7AF9">
        <w:rPr>
          <w:rFonts w:ascii="Arial" w:eastAsia="Times New Roman" w:hAnsi="Arial" w:cs="Arial"/>
          <w:i/>
          <w:iCs/>
          <w:color w:val="000000"/>
          <w:sz w:val="24"/>
          <w:szCs w:val="24"/>
          <w:lang w:eastAsia="en-GB"/>
        </w:rPr>
        <w:t>Journal of Philosophy of Education</w:t>
      </w:r>
      <w:r w:rsidRPr="001B7AF9">
        <w:rPr>
          <w:rFonts w:ascii="Arial" w:eastAsia="Times New Roman" w:hAnsi="Arial" w:cs="Arial"/>
          <w:color w:val="000000"/>
          <w:sz w:val="24"/>
          <w:szCs w:val="24"/>
          <w:lang w:eastAsia="en-GB"/>
        </w:rPr>
        <w:t>, 24(1), pp. 3–13. </w:t>
      </w:r>
    </w:p>
    <w:p w14:paraId="08DF9CE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05932E1A"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Whitehead, M. (2005). </w:t>
      </w:r>
      <w:r w:rsidRPr="001B7AF9">
        <w:rPr>
          <w:rFonts w:ascii="Arial" w:eastAsia="Times New Roman" w:hAnsi="Arial" w:cs="Arial"/>
          <w:i/>
          <w:iCs/>
          <w:sz w:val="24"/>
          <w:szCs w:val="24"/>
          <w:lang w:eastAsia="en-GB"/>
        </w:rPr>
        <w:t>The Concept of Physical Literacy and the development of a sense of self.</w:t>
      </w:r>
      <w:r w:rsidRPr="001B7AF9">
        <w:rPr>
          <w:rFonts w:ascii="Arial" w:eastAsia="Times New Roman" w:hAnsi="Arial" w:cs="Arial"/>
          <w:sz w:val="24"/>
          <w:szCs w:val="24"/>
          <w:lang w:eastAsia="en-GB"/>
        </w:rPr>
        <w:t xml:space="preserve"> IAPESGW Edmonton.  </w:t>
      </w:r>
    </w:p>
    <w:p w14:paraId="7A5C494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w:t>
      </w:r>
    </w:p>
    <w:p w14:paraId="4174EF1B"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22222"/>
          <w:sz w:val="24"/>
          <w:szCs w:val="24"/>
          <w:lang w:eastAsia="en-GB"/>
        </w:rPr>
        <w:t xml:space="preserve">Whitehead, M. (2007) ‘Physical literacy: Philosophical considerations in relation to developing a sense of self, universality and propositional knowledge.’ </w:t>
      </w:r>
      <w:r w:rsidRPr="001B7AF9">
        <w:rPr>
          <w:rFonts w:ascii="Arial" w:eastAsia="Times New Roman" w:hAnsi="Arial" w:cs="Arial"/>
          <w:i/>
          <w:iCs/>
          <w:color w:val="222222"/>
          <w:sz w:val="24"/>
          <w:szCs w:val="24"/>
          <w:lang w:eastAsia="en-GB"/>
        </w:rPr>
        <w:t>Sports Ethics and Philosophy</w:t>
      </w:r>
      <w:r w:rsidRPr="001B7AF9">
        <w:rPr>
          <w:rFonts w:ascii="Arial" w:eastAsia="Times New Roman" w:hAnsi="Arial" w:cs="Arial"/>
          <w:color w:val="222222"/>
          <w:sz w:val="24"/>
          <w:szCs w:val="24"/>
          <w:lang w:eastAsia="en-GB"/>
        </w:rPr>
        <w:t xml:space="preserve">, </w:t>
      </w:r>
      <w:r w:rsidRPr="001B7AF9">
        <w:rPr>
          <w:rFonts w:ascii="Arial" w:eastAsia="Times New Roman" w:hAnsi="Arial" w:cs="Arial"/>
          <w:i/>
          <w:iCs/>
          <w:color w:val="222222"/>
          <w:sz w:val="24"/>
          <w:szCs w:val="24"/>
          <w:lang w:eastAsia="en-GB"/>
        </w:rPr>
        <w:t>1</w:t>
      </w:r>
      <w:r w:rsidRPr="001B7AF9">
        <w:rPr>
          <w:rFonts w:ascii="Arial" w:eastAsia="Times New Roman" w:hAnsi="Arial" w:cs="Arial"/>
          <w:color w:val="222222"/>
          <w:sz w:val="24"/>
          <w:szCs w:val="24"/>
          <w:lang w:eastAsia="en-GB"/>
        </w:rPr>
        <w:t>(3), 281-298. </w:t>
      </w:r>
    </w:p>
    <w:p w14:paraId="3E05BA72"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7CCE86DF"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Whitehead, M.E. (2010) </w:t>
      </w:r>
      <w:r w:rsidRPr="001B7AF9">
        <w:rPr>
          <w:rFonts w:ascii="Arial" w:eastAsia="Times New Roman" w:hAnsi="Arial" w:cs="Arial"/>
          <w:i/>
          <w:iCs/>
          <w:sz w:val="24"/>
          <w:szCs w:val="24"/>
          <w:lang w:eastAsia="en-GB"/>
        </w:rPr>
        <w:t>Physical Literacy: Throughout the Life-course</w:t>
      </w:r>
      <w:r w:rsidRPr="001B7AF9">
        <w:rPr>
          <w:rFonts w:ascii="Arial" w:eastAsia="Times New Roman" w:hAnsi="Arial" w:cs="Arial"/>
          <w:sz w:val="24"/>
          <w:szCs w:val="24"/>
          <w:lang w:eastAsia="en-GB"/>
        </w:rPr>
        <w:t>. London: Routledge.  </w:t>
      </w:r>
    </w:p>
    <w:p w14:paraId="1A19029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C850BC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232323"/>
          <w:sz w:val="24"/>
          <w:szCs w:val="24"/>
          <w:lang w:eastAsia="en-GB"/>
        </w:rPr>
        <w:t xml:space="preserve">Whitehead, M. (2013) ‘Definition of Physical Literacy and Clarification of Related Issues’, </w:t>
      </w:r>
      <w:r w:rsidRPr="001B7AF9">
        <w:rPr>
          <w:rFonts w:ascii="Arial" w:eastAsia="Times New Roman" w:hAnsi="Arial" w:cs="Arial"/>
          <w:i/>
          <w:iCs/>
          <w:color w:val="232323"/>
          <w:sz w:val="24"/>
          <w:szCs w:val="24"/>
          <w:lang w:eastAsia="en-GB"/>
        </w:rPr>
        <w:t>ICSSPE Bulletin</w:t>
      </w:r>
      <w:r w:rsidRPr="001B7AF9">
        <w:rPr>
          <w:rFonts w:ascii="Arial" w:eastAsia="Times New Roman" w:hAnsi="Arial" w:cs="Arial"/>
          <w:color w:val="232323"/>
          <w:sz w:val="24"/>
          <w:szCs w:val="24"/>
          <w:lang w:eastAsia="en-GB"/>
        </w:rPr>
        <w:t>, 65, pp. 29-35.  </w:t>
      </w:r>
    </w:p>
    <w:p w14:paraId="2721E8F3"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AF27E54"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Whitehead, M. (2019) </w:t>
      </w:r>
      <w:r w:rsidRPr="001B7AF9">
        <w:rPr>
          <w:rFonts w:ascii="Arial" w:eastAsia="Times New Roman" w:hAnsi="Arial" w:cs="Arial"/>
          <w:i/>
          <w:iCs/>
          <w:sz w:val="24"/>
          <w:szCs w:val="24"/>
          <w:lang w:eastAsia="en-GB"/>
        </w:rPr>
        <w:t>Physical literacy across the world</w:t>
      </w:r>
      <w:r w:rsidRPr="001B7AF9">
        <w:rPr>
          <w:rFonts w:ascii="Arial" w:eastAsia="Times New Roman" w:hAnsi="Arial" w:cs="Arial"/>
          <w:sz w:val="24"/>
          <w:szCs w:val="24"/>
          <w:lang w:eastAsia="en-GB"/>
        </w:rPr>
        <w:t>. Edited by M. Whitehead. Abingdon, Oxon: Routledge, Taylor &amp; Francis Group.  </w:t>
      </w:r>
    </w:p>
    <w:p w14:paraId="23E5445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D7C9A8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xml:space="preserve">Whitehead, M, and Murdoch, E. (2006) ‘Physical literacy and physical education: Conceptual mapping’, </w:t>
      </w:r>
      <w:r w:rsidRPr="001B7AF9">
        <w:rPr>
          <w:rFonts w:ascii="Arial" w:eastAsia="Times New Roman" w:hAnsi="Arial" w:cs="Arial"/>
          <w:i/>
          <w:iCs/>
          <w:color w:val="000000"/>
          <w:sz w:val="24"/>
          <w:szCs w:val="24"/>
          <w:lang w:eastAsia="en-GB"/>
        </w:rPr>
        <w:t>Physical Education Matters,</w:t>
      </w:r>
      <w:r w:rsidRPr="001B7AF9">
        <w:rPr>
          <w:rFonts w:ascii="Arial" w:eastAsia="Times New Roman" w:hAnsi="Arial" w:cs="Arial"/>
          <w:color w:val="000000"/>
          <w:sz w:val="24"/>
          <w:szCs w:val="24"/>
          <w:lang w:eastAsia="en-GB"/>
        </w:rPr>
        <w:t xml:space="preserve"> 1(1), pp. 6-9. </w:t>
      </w:r>
    </w:p>
    <w:p w14:paraId="2041C2E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 </w:t>
      </w:r>
    </w:p>
    <w:p w14:paraId="15DDF94C"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color w:val="000000"/>
          <w:sz w:val="24"/>
          <w:szCs w:val="24"/>
          <w:lang w:eastAsia="en-GB"/>
        </w:rPr>
        <w:t>WHO (2018)</w:t>
      </w:r>
      <w:r w:rsidRPr="001B7AF9">
        <w:rPr>
          <w:rFonts w:ascii="Arial" w:eastAsia="Times New Roman" w:hAnsi="Arial" w:cs="Arial"/>
          <w:sz w:val="24"/>
          <w:szCs w:val="24"/>
          <w:lang w:eastAsia="en-GB"/>
        </w:rPr>
        <w:t xml:space="preserve"> </w:t>
      </w:r>
      <w:r w:rsidRPr="001B7AF9">
        <w:rPr>
          <w:rFonts w:ascii="Arial" w:eastAsia="Times New Roman" w:hAnsi="Arial" w:cs="Arial"/>
          <w:i/>
          <w:iCs/>
          <w:sz w:val="24"/>
          <w:szCs w:val="24"/>
          <w:lang w:eastAsia="en-GB"/>
        </w:rPr>
        <w:t xml:space="preserve">Physical activity for health More active people for a healthier world: draft global action plan on physical activity 2018–2030. </w:t>
      </w:r>
      <w:r w:rsidRPr="001B7AF9">
        <w:rPr>
          <w:rFonts w:ascii="Arial" w:eastAsia="Times New Roman" w:hAnsi="Arial" w:cs="Arial"/>
          <w:sz w:val="24"/>
          <w:szCs w:val="24"/>
          <w:lang w:eastAsia="en-GB"/>
        </w:rPr>
        <w:t>Available at:</w:t>
      </w:r>
      <w:r w:rsidRPr="001B7AF9">
        <w:rPr>
          <w:rFonts w:ascii="Arial" w:eastAsia="Times New Roman" w:hAnsi="Arial" w:cs="Arial"/>
          <w:i/>
          <w:iCs/>
          <w:sz w:val="24"/>
          <w:szCs w:val="24"/>
          <w:lang w:eastAsia="en-GB"/>
        </w:rPr>
        <w:t> </w:t>
      </w:r>
      <w:r w:rsidRPr="001B7AF9">
        <w:rPr>
          <w:rFonts w:ascii="Arial" w:eastAsia="Times New Roman" w:hAnsi="Arial" w:cs="Arial"/>
          <w:i/>
          <w:iCs/>
          <w:color w:val="000000"/>
          <w:sz w:val="24"/>
          <w:szCs w:val="24"/>
          <w:lang w:eastAsia="en-GB"/>
        </w:rPr>
        <w:t xml:space="preserve">  </w:t>
      </w:r>
      <w:hyperlink r:id="rId19" w:tgtFrame="_blank" w:history="1">
        <w:r w:rsidRPr="001B7AF9">
          <w:rPr>
            <w:rFonts w:ascii="Arial" w:eastAsia="Times New Roman" w:hAnsi="Arial" w:cs="Arial"/>
            <w:color w:val="0563C1"/>
            <w:sz w:val="24"/>
            <w:szCs w:val="24"/>
            <w:u w:val="single"/>
            <w:lang w:eastAsia="en-GB"/>
          </w:rPr>
          <w:t>https://apps.who.int/gb/ebwha/pdf_files/WHA71/A71_18-en.pdf</w:t>
        </w:r>
      </w:hyperlink>
      <w:r w:rsidRPr="001B7AF9">
        <w:rPr>
          <w:rFonts w:ascii="Calibri" w:eastAsia="Times New Roman" w:hAnsi="Calibri" w:cs="Calibri"/>
          <w:lang w:eastAsia="en-GB"/>
        </w:rPr>
        <w:t> </w:t>
      </w:r>
    </w:p>
    <w:p w14:paraId="7FB19DFD"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(Accessed: 18</w:t>
      </w:r>
      <w:r w:rsidRPr="001B7AF9">
        <w:rPr>
          <w:rFonts w:ascii="Arial" w:eastAsia="Times New Roman" w:hAnsi="Arial" w:cs="Arial"/>
          <w:sz w:val="19"/>
          <w:szCs w:val="19"/>
          <w:vertAlign w:val="superscript"/>
          <w:lang w:eastAsia="en-GB"/>
        </w:rPr>
        <w:t>th</w:t>
      </w:r>
      <w:r w:rsidRPr="001B7AF9">
        <w:rPr>
          <w:rFonts w:ascii="Arial" w:eastAsia="Times New Roman" w:hAnsi="Arial" w:cs="Arial"/>
          <w:sz w:val="24"/>
          <w:szCs w:val="24"/>
          <w:lang w:eastAsia="en-GB"/>
        </w:rPr>
        <w:t xml:space="preserve"> September 2023) </w:t>
      </w:r>
    </w:p>
    <w:p w14:paraId="5C06FAC1"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12CEA418"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Williams, H.G, Pfeiffer, K.A, O’Neill, J.R, Dowda, M, McIver, K.L, Brown, W.H, and Pate, R. R. (2012) ‘Motor skill performance and physical activity in preschool children’ </w:t>
      </w:r>
      <w:r w:rsidRPr="001B7AF9">
        <w:rPr>
          <w:rFonts w:ascii="Arial" w:eastAsia="Times New Roman" w:hAnsi="Arial" w:cs="Arial"/>
          <w:i/>
          <w:iCs/>
          <w:sz w:val="24"/>
          <w:szCs w:val="24"/>
          <w:lang w:eastAsia="en-GB"/>
        </w:rPr>
        <w:t>Obesity (Silver Spring, Md.)</w:t>
      </w:r>
      <w:r w:rsidRPr="001B7AF9">
        <w:rPr>
          <w:rFonts w:ascii="Arial" w:eastAsia="Times New Roman" w:hAnsi="Arial" w:cs="Arial"/>
          <w:sz w:val="24"/>
          <w:szCs w:val="24"/>
          <w:lang w:eastAsia="en-GB"/>
        </w:rPr>
        <w:t>, 16(6), pp. 1421–1426.   </w:t>
      </w:r>
    </w:p>
    <w:p w14:paraId="1C79E85D" w14:textId="77777777" w:rsidR="001B7AF9" w:rsidRPr="001B7AF9" w:rsidRDefault="001B7AF9" w:rsidP="001B7AF9">
      <w:pPr>
        <w:spacing w:after="0" w:line="240" w:lineRule="auto"/>
        <w:ind w:left="1080"/>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0BD401B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Willis, J.W. (2007)</w:t>
      </w:r>
      <w:r w:rsidRPr="001B7AF9">
        <w:rPr>
          <w:rFonts w:ascii="Arial" w:eastAsia="Times New Roman" w:hAnsi="Arial" w:cs="Arial"/>
          <w:i/>
          <w:iCs/>
          <w:sz w:val="24"/>
          <w:szCs w:val="24"/>
          <w:lang w:eastAsia="en-GB"/>
        </w:rPr>
        <w:t xml:space="preserve"> Foundations of qualitative research: interpretive and critical approaches</w:t>
      </w:r>
      <w:r w:rsidRPr="001B7AF9">
        <w:rPr>
          <w:rFonts w:ascii="Arial" w:eastAsia="Times New Roman" w:hAnsi="Arial" w:cs="Arial"/>
          <w:sz w:val="24"/>
          <w:szCs w:val="24"/>
          <w:lang w:eastAsia="en-GB"/>
        </w:rPr>
        <w:t>. Thousand Oaks, California: SAGE Publications Ltd.  </w:t>
      </w:r>
    </w:p>
    <w:p w14:paraId="5F539436"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469D2A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 xml:space="preserve">Yang, X, Telama, R, Leino, M, and </w:t>
      </w:r>
      <w:proofErr w:type="spellStart"/>
      <w:r w:rsidRPr="001B7AF9">
        <w:rPr>
          <w:rFonts w:ascii="Arial" w:eastAsia="Times New Roman" w:hAnsi="Arial" w:cs="Arial"/>
          <w:sz w:val="24"/>
          <w:szCs w:val="24"/>
          <w:lang w:eastAsia="en-GB"/>
        </w:rPr>
        <w:t>Viikari</w:t>
      </w:r>
      <w:proofErr w:type="spellEnd"/>
      <w:r w:rsidRPr="001B7AF9">
        <w:rPr>
          <w:rFonts w:ascii="Arial" w:eastAsia="Times New Roman" w:hAnsi="Arial" w:cs="Arial"/>
          <w:sz w:val="24"/>
          <w:szCs w:val="24"/>
          <w:lang w:eastAsia="en-GB"/>
        </w:rPr>
        <w:t xml:space="preserve">, J. (1999) ‘Factors explaining the physical activity of young adults: the importance of early socialization’, </w:t>
      </w:r>
      <w:r w:rsidRPr="001B7AF9">
        <w:rPr>
          <w:rFonts w:ascii="Arial" w:eastAsia="Times New Roman" w:hAnsi="Arial" w:cs="Arial"/>
          <w:i/>
          <w:iCs/>
          <w:sz w:val="24"/>
          <w:szCs w:val="24"/>
          <w:lang w:eastAsia="en-GB"/>
        </w:rPr>
        <w:t>Scandinavian Journal of Medicine and Science in Sports,</w:t>
      </w:r>
      <w:r w:rsidRPr="001B7AF9">
        <w:rPr>
          <w:rFonts w:ascii="Arial" w:eastAsia="Times New Roman" w:hAnsi="Arial" w:cs="Arial"/>
          <w:sz w:val="24"/>
          <w:szCs w:val="24"/>
          <w:lang w:eastAsia="en-GB"/>
        </w:rPr>
        <w:t xml:space="preserve"> 9, pp.120–7. </w:t>
      </w:r>
    </w:p>
    <w:p w14:paraId="0AC428BE"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225BB819"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sz w:val="24"/>
          <w:szCs w:val="24"/>
          <w:lang w:eastAsia="en-GB"/>
        </w:rPr>
        <w:t>Young, L, O’Connor, J, Alfrey, L, and Penney, D. (2021) ‘Assessing physical literacy in health and physical education’, Curriculum Studies in Health and Physical Education, 12, pp. 156–79. </w:t>
      </w:r>
    </w:p>
    <w:p w14:paraId="33B25DF7" w14:textId="77777777" w:rsidR="001B7AF9" w:rsidRPr="001B7AF9" w:rsidRDefault="001B7AF9" w:rsidP="001B7AF9">
      <w:pPr>
        <w:spacing w:after="0" w:line="240" w:lineRule="auto"/>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5CCBA020" w14:textId="77777777" w:rsidR="001B7AF9" w:rsidRPr="001B7AF9" w:rsidRDefault="001B7AF9" w:rsidP="001B7AF9">
      <w:pPr>
        <w:spacing w:after="0" w:line="240" w:lineRule="auto"/>
        <w:ind w:left="1080"/>
        <w:jc w:val="both"/>
        <w:textAlignment w:val="baseline"/>
        <w:rPr>
          <w:rFonts w:ascii="Segoe UI" w:eastAsia="Times New Roman" w:hAnsi="Segoe UI" w:cs="Segoe UI"/>
          <w:sz w:val="18"/>
          <w:szCs w:val="18"/>
          <w:lang w:eastAsia="en-GB"/>
        </w:rPr>
      </w:pPr>
      <w:r w:rsidRPr="001B7AF9">
        <w:rPr>
          <w:rFonts w:ascii="Arial" w:eastAsia="Times New Roman" w:hAnsi="Arial" w:cs="Arial"/>
          <w:lang w:eastAsia="en-GB"/>
        </w:rPr>
        <w:t> </w:t>
      </w:r>
    </w:p>
    <w:p w14:paraId="4EB00B3E" w14:textId="67CD8852" w:rsidR="005F1CD1" w:rsidRDefault="001B7AF9" w:rsidP="005F1CD1">
      <w:pPr>
        <w:spacing w:after="0" w:line="240" w:lineRule="auto"/>
        <w:textAlignment w:val="baseline"/>
        <w:rPr>
          <w:rFonts w:ascii="Arial" w:eastAsia="Times New Roman" w:hAnsi="Arial" w:cs="Arial"/>
          <w:lang w:eastAsia="en-GB"/>
        </w:rPr>
      </w:pPr>
      <w:r w:rsidRPr="001B7AF9">
        <w:rPr>
          <w:rFonts w:ascii="Arial" w:eastAsia="Times New Roman" w:hAnsi="Arial" w:cs="Arial"/>
          <w:lang w:eastAsia="en-GB"/>
        </w:rPr>
        <w:t> </w:t>
      </w:r>
    </w:p>
    <w:p w14:paraId="692E5862" w14:textId="77777777" w:rsidR="005F1CD1" w:rsidRDefault="005F1CD1" w:rsidP="005F1CD1">
      <w:pPr>
        <w:spacing w:after="0" w:line="240" w:lineRule="auto"/>
        <w:textAlignment w:val="baseline"/>
        <w:rPr>
          <w:rFonts w:ascii="Arial" w:eastAsia="Times New Roman" w:hAnsi="Arial" w:cs="Arial"/>
          <w:lang w:eastAsia="en-GB"/>
        </w:rPr>
      </w:pPr>
    </w:p>
    <w:p w14:paraId="039546C3" w14:textId="77777777" w:rsidR="005F1CD1" w:rsidRPr="005F1CD1" w:rsidRDefault="005F1CD1" w:rsidP="005F1CD1">
      <w:pPr>
        <w:spacing w:after="0" w:line="240" w:lineRule="auto"/>
        <w:textAlignment w:val="baseline"/>
        <w:rPr>
          <w:rFonts w:eastAsia="Arial"/>
          <w:szCs w:val="24"/>
        </w:rPr>
      </w:pPr>
    </w:p>
    <w:p w14:paraId="319A587C" w14:textId="77777777" w:rsidR="0020648C" w:rsidRDefault="0020648C" w:rsidP="00E809A0">
      <w:pPr>
        <w:pStyle w:val="DISS"/>
        <w:rPr>
          <w:rFonts w:eastAsia="Arial"/>
        </w:rPr>
      </w:pPr>
    </w:p>
    <w:p w14:paraId="0C9539EE" w14:textId="46832E77" w:rsidR="00B0474E" w:rsidRDefault="00B0474E" w:rsidP="00E809A0">
      <w:pPr>
        <w:pStyle w:val="DISS"/>
        <w:rPr>
          <w:rFonts w:eastAsia="Arial"/>
        </w:rPr>
      </w:pPr>
      <w:bookmarkStart w:id="65" w:name="_Toc150463138"/>
      <w:r>
        <w:rPr>
          <w:rFonts w:eastAsia="Arial"/>
        </w:rPr>
        <w:t>APPENDIX 1</w:t>
      </w:r>
      <w:r w:rsidR="005828C0">
        <w:rPr>
          <w:rFonts w:eastAsia="Arial"/>
        </w:rPr>
        <w:t>: Reflective Journal Notes</w:t>
      </w:r>
      <w:bookmarkEnd w:id="65"/>
    </w:p>
    <w:p w14:paraId="4ADABD25" w14:textId="77777777" w:rsidR="002E0956" w:rsidRDefault="002E0956" w:rsidP="00E809A0">
      <w:pPr>
        <w:pStyle w:val="DISS"/>
        <w:rPr>
          <w:rFonts w:eastAsia="Arial"/>
        </w:rPr>
      </w:pPr>
    </w:p>
    <w:p w14:paraId="094CCAB2" w14:textId="77777777" w:rsidR="002E0956" w:rsidRDefault="002E0956" w:rsidP="002E0956">
      <w:pPr>
        <w:spacing w:after="0" w:line="240" w:lineRule="auto"/>
        <w:jc w:val="both"/>
        <w:textAlignment w:val="baseline"/>
        <w:rPr>
          <w:rFonts w:ascii="Arial" w:eastAsia="Times New Roman" w:hAnsi="Arial" w:cs="Arial"/>
          <w:sz w:val="24"/>
          <w:szCs w:val="24"/>
          <w:lang w:eastAsia="en-GB"/>
        </w:rPr>
      </w:pPr>
      <w:r w:rsidRPr="004A70A7">
        <w:rPr>
          <w:rFonts w:ascii="Arial" w:eastAsia="Times New Roman" w:hAnsi="Arial" w:cs="Arial"/>
          <w:sz w:val="24"/>
          <w:szCs w:val="24"/>
          <w:lang w:eastAsia="en-GB"/>
        </w:rPr>
        <w:t>Reflective journal notes recorded by the interviewer Rhiannon Simms after the interviews concluded.  </w:t>
      </w:r>
    </w:p>
    <w:p w14:paraId="6208BE18"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p>
    <w:p w14:paraId="047177BD" w14:textId="1C9E0660" w:rsidR="002E0956" w:rsidRDefault="002E0956" w:rsidP="002E0956">
      <w:pPr>
        <w:spacing w:after="0" w:line="240" w:lineRule="auto"/>
        <w:textAlignment w:val="baseline"/>
        <w:rPr>
          <w:rFonts w:ascii="Calibri" w:eastAsia="Times New Roman" w:hAnsi="Calibri" w:cs="Calibri"/>
          <w:sz w:val="24"/>
          <w:szCs w:val="24"/>
          <w:lang w:eastAsia="en-GB"/>
        </w:rPr>
      </w:pPr>
      <w:r>
        <w:rPr>
          <w:rFonts w:ascii="Arial" w:eastAsia="Times New Roman" w:hAnsi="Arial" w:cs="Arial"/>
          <w:b/>
          <w:bCs/>
          <w:sz w:val="24"/>
          <w:szCs w:val="24"/>
          <w:lang w:eastAsia="en-GB"/>
        </w:rPr>
        <w:t xml:space="preserve">Further Education Young </w:t>
      </w:r>
      <w:r w:rsidRPr="004A70A7">
        <w:rPr>
          <w:rFonts w:ascii="Arial" w:eastAsia="Times New Roman" w:hAnsi="Arial" w:cs="Arial"/>
          <w:b/>
          <w:bCs/>
          <w:sz w:val="24"/>
          <w:szCs w:val="24"/>
          <w:lang w:eastAsia="en-GB"/>
        </w:rPr>
        <w:t>Ambassador 1-</w:t>
      </w:r>
      <w:r w:rsidRPr="004A70A7">
        <w:rPr>
          <w:rFonts w:ascii="Arial" w:eastAsia="Times New Roman" w:hAnsi="Arial" w:cs="Arial"/>
          <w:sz w:val="24"/>
          <w:szCs w:val="24"/>
          <w:lang w:eastAsia="en-GB"/>
        </w:rPr>
        <w:t xml:space="preserve"> Date: 14.06.22 </w:t>
      </w:r>
      <w:r w:rsidRPr="004A70A7">
        <w:rPr>
          <w:rFonts w:ascii="Calibri" w:eastAsia="Times New Roman" w:hAnsi="Calibri" w:cs="Calibri"/>
          <w:sz w:val="24"/>
          <w:szCs w:val="24"/>
          <w:lang w:eastAsia="en-GB"/>
        </w:rPr>
        <w:tab/>
      </w:r>
      <w:r w:rsidRPr="004A70A7">
        <w:rPr>
          <w:rFonts w:ascii="Arial" w:eastAsia="Times New Roman" w:hAnsi="Arial" w:cs="Arial"/>
          <w:sz w:val="24"/>
          <w:szCs w:val="24"/>
          <w:lang w:eastAsia="en-GB"/>
        </w:rPr>
        <w:t xml:space="preserve">Time: 09.38 </w:t>
      </w:r>
      <w:r w:rsidRPr="004A70A7">
        <w:rPr>
          <w:rFonts w:ascii="Calibri" w:eastAsia="Times New Roman" w:hAnsi="Calibri" w:cs="Calibri"/>
          <w:sz w:val="24"/>
          <w:szCs w:val="24"/>
          <w:lang w:eastAsia="en-GB"/>
        </w:rPr>
        <w:tab/>
      </w:r>
      <w:r>
        <w:rPr>
          <w:rFonts w:ascii="Calibri" w:eastAsia="Times New Roman" w:hAnsi="Calibri" w:cs="Calibri"/>
          <w:sz w:val="24"/>
          <w:szCs w:val="24"/>
          <w:lang w:eastAsia="en-GB"/>
        </w:rPr>
        <w:t xml:space="preserve">      </w:t>
      </w:r>
      <w:r w:rsidRPr="004A70A7">
        <w:rPr>
          <w:rFonts w:ascii="Arial" w:eastAsia="Times New Roman" w:hAnsi="Arial" w:cs="Arial"/>
          <w:sz w:val="24"/>
          <w:szCs w:val="24"/>
          <w:lang w:eastAsia="en-GB"/>
        </w:rPr>
        <w:t>Online interview</w:t>
      </w:r>
      <w:r w:rsidRPr="004A70A7">
        <w:rPr>
          <w:rFonts w:ascii="Calibri" w:eastAsia="Times New Roman" w:hAnsi="Calibri" w:cs="Calibri"/>
          <w:sz w:val="24"/>
          <w:szCs w:val="24"/>
          <w:lang w:eastAsia="en-GB"/>
        </w:rPr>
        <w:tab/>
      </w:r>
    </w:p>
    <w:p w14:paraId="100B390C"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 </w:t>
      </w:r>
    </w:p>
    <w:p w14:paraId="19983B5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 xml:space="preserve">A bit nervous maybe? Took a while to warm up but then soon got into it and memories seem to come back to them. Injury </w:t>
      </w:r>
      <w:proofErr w:type="gramStart"/>
      <w:r w:rsidRPr="004A70A7">
        <w:rPr>
          <w:rFonts w:ascii="Arial" w:eastAsia="Times New Roman" w:hAnsi="Arial" w:cs="Arial"/>
          <w:sz w:val="24"/>
          <w:szCs w:val="24"/>
          <w:lang w:eastAsia="en-GB"/>
        </w:rPr>
        <w:t>at the moment</w:t>
      </w:r>
      <w:proofErr w:type="gramEnd"/>
      <w:r w:rsidRPr="004A70A7">
        <w:rPr>
          <w:rFonts w:ascii="Arial" w:eastAsia="Times New Roman" w:hAnsi="Arial" w:cs="Arial"/>
          <w:sz w:val="24"/>
          <w:szCs w:val="24"/>
          <w:lang w:eastAsia="en-GB"/>
        </w:rPr>
        <w:t xml:space="preserve"> seems to be getting them down, seems disappointed- reflected in words and tone of voice. frustration implied through trying to express feelings on this. </w:t>
      </w:r>
    </w:p>
    <w:p w14:paraId="0029DC2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Prompted discussion about D of E as knew they had just been out on expedition. - really deflated at not finishing it, body language and facial expressions changed to show this- almost stooped a bit, rounded shoulders. </w:t>
      </w:r>
    </w:p>
    <w:p w14:paraId="60F0036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When discussing activities they liked, voice became lighter, raised maybe more excitable? and had more to say and didn’t take them as long to recall an answer- clearly strong, fond memories. </w:t>
      </w:r>
    </w:p>
    <w:p w14:paraId="72BEB56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Felt conversational, would check in to see if I understood them so I reiterated what I thought they were trying to say back in a concise manner to check it was correct. </w:t>
      </w:r>
    </w:p>
    <w:p w14:paraId="1942CAE6"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Excited when discussing football, hard to put it into words in interview but saw them smiling on screen, open body language and responses came easily to them when discussing football. </w:t>
      </w:r>
    </w:p>
    <w:p w14:paraId="326EAB4D"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Tried to offer open ended questions and followed the question stream naturally when topics were brought up but used the guide to bring it back to the main questions. </w:t>
      </w:r>
    </w:p>
    <w:p w14:paraId="5AAE8954"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When talking about paddleboarding appears calm and seems to really embody it and capture the feeling of it in their expressions even if they couldn’t put it into words. Almost a reflective pause when giving answer and looked up as if drawing the answer correctly.  </w:t>
      </w:r>
    </w:p>
    <w:p w14:paraId="74D74BF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Cousins were mentioned- seemed to give them confidence and modelling- only child so this makes sense but has vivid memories of these moments- could recall them easily. </w:t>
      </w:r>
    </w:p>
    <w:p w14:paraId="028ACEAE"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Didn’t seem that enthused by the gym- definite change in voice in comparison to football, seemed relaxed and calm when discussing walking in lockdown- slightly different to them mood in other parts of the conversation. </w:t>
      </w:r>
    </w:p>
    <w:p w14:paraId="22278B4E"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 xml:space="preserve">Saw walking in lockdown as a means to help with football post covid- not in an activity within itself maybe but could sense </w:t>
      </w:r>
      <w:proofErr w:type="gramStart"/>
      <w:r w:rsidRPr="004A70A7">
        <w:rPr>
          <w:rFonts w:ascii="Arial" w:eastAsia="Times New Roman" w:hAnsi="Arial" w:cs="Arial"/>
          <w:sz w:val="24"/>
          <w:szCs w:val="24"/>
          <w:lang w:eastAsia="en-GB"/>
        </w:rPr>
        <w:t>was</w:t>
      </w:r>
      <w:proofErr w:type="gramEnd"/>
      <w:r w:rsidRPr="004A70A7">
        <w:rPr>
          <w:rFonts w:ascii="Arial" w:eastAsia="Times New Roman" w:hAnsi="Arial" w:cs="Arial"/>
          <w:sz w:val="24"/>
          <w:szCs w:val="24"/>
          <w:lang w:eastAsia="en-GB"/>
        </w:rPr>
        <w:t xml:space="preserve"> missing interactive sport- not as enthused when discussing this but did seem shocked by own enjoyment. </w:t>
      </w:r>
    </w:p>
    <w:p w14:paraId="6217FB9D"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 xml:space="preserve">Would smile or laugh when discussing parents- was a nice reaction to see- definite fondness </w:t>
      </w:r>
      <w:proofErr w:type="gramStart"/>
      <w:r w:rsidRPr="004A70A7">
        <w:rPr>
          <w:rFonts w:ascii="Arial" w:eastAsia="Times New Roman" w:hAnsi="Arial" w:cs="Arial"/>
          <w:sz w:val="24"/>
          <w:szCs w:val="24"/>
          <w:lang w:eastAsia="en-GB"/>
        </w:rPr>
        <w:t>there</w:t>
      </w:r>
      <w:proofErr w:type="gramEnd"/>
      <w:r w:rsidRPr="004A70A7">
        <w:rPr>
          <w:rFonts w:ascii="Arial" w:eastAsia="Times New Roman" w:hAnsi="Arial" w:cs="Arial"/>
          <w:sz w:val="24"/>
          <w:szCs w:val="24"/>
          <w:lang w:eastAsia="en-GB"/>
        </w:rPr>
        <w:t> </w:t>
      </w:r>
    </w:p>
    <w:p w14:paraId="4D1CA36E"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Liked being a leader but looked frustrated at the folding team and lack of interest. </w:t>
      </w:r>
    </w:p>
    <w:p w14:paraId="5EB6944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color w:val="000000"/>
          <w:sz w:val="24"/>
          <w:szCs w:val="24"/>
          <w:lang w:val="en-US" w:eastAsia="en-GB"/>
        </w:rPr>
        <w:t>Physical fitness helped by this, would have been hard to get fitness if didn’t keep this up- sems to regret this- looks frustrated in hindsight reflecting- missed opportunity maybe?</w:t>
      </w:r>
      <w:r w:rsidRPr="004A70A7">
        <w:rPr>
          <w:rFonts w:ascii="Arial" w:eastAsia="Times New Roman" w:hAnsi="Arial" w:cs="Arial"/>
          <w:color w:val="000000"/>
          <w:sz w:val="24"/>
          <w:szCs w:val="24"/>
          <w:lang w:eastAsia="en-GB"/>
        </w:rPr>
        <w:t> </w:t>
      </w:r>
    </w:p>
    <w:p w14:paraId="1D63D937"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color w:val="000000"/>
          <w:sz w:val="24"/>
          <w:szCs w:val="24"/>
          <w:lang w:val="en-US" w:eastAsia="en-GB"/>
        </w:rPr>
        <w:t xml:space="preserve">Activity changed since little dance </w:t>
      </w:r>
      <w:proofErr w:type="spellStart"/>
      <w:proofErr w:type="gramStart"/>
      <w:r w:rsidRPr="004A70A7">
        <w:rPr>
          <w:rFonts w:ascii="Arial" w:eastAsia="Times New Roman" w:hAnsi="Arial" w:cs="Arial"/>
          <w:color w:val="000000"/>
          <w:sz w:val="24"/>
          <w:szCs w:val="24"/>
          <w:lang w:val="en-US" w:eastAsia="en-GB"/>
        </w:rPr>
        <w:t>f.ball</w:t>
      </w:r>
      <w:proofErr w:type="spellEnd"/>
      <w:proofErr w:type="gramEnd"/>
      <w:r w:rsidRPr="004A70A7">
        <w:rPr>
          <w:rFonts w:ascii="Arial" w:eastAsia="Times New Roman" w:hAnsi="Arial" w:cs="Arial"/>
          <w:color w:val="000000"/>
          <w:sz w:val="24"/>
          <w:szCs w:val="24"/>
          <w:lang w:val="en-US" w:eastAsia="en-GB"/>
        </w:rPr>
        <w:t xml:space="preserve"> netball rugby swimming whereas now only doing football.  SINCE secondary school ALL </w:t>
      </w:r>
      <w:proofErr w:type="gramStart"/>
      <w:r w:rsidRPr="004A70A7">
        <w:rPr>
          <w:rFonts w:ascii="Arial" w:eastAsia="Times New Roman" w:hAnsi="Arial" w:cs="Arial"/>
          <w:color w:val="000000"/>
          <w:sz w:val="24"/>
          <w:szCs w:val="24"/>
          <w:lang w:val="en-US" w:eastAsia="en-GB"/>
        </w:rPr>
        <w:t>FOOTBALL.-</w:t>
      </w:r>
      <w:proofErr w:type="gramEnd"/>
      <w:r w:rsidRPr="004A70A7">
        <w:rPr>
          <w:rFonts w:ascii="Arial" w:eastAsia="Times New Roman" w:hAnsi="Arial" w:cs="Arial"/>
          <w:color w:val="000000"/>
          <w:sz w:val="24"/>
          <w:szCs w:val="24"/>
          <w:lang w:val="en-US" w:eastAsia="en-GB"/>
        </w:rPr>
        <w:t xml:space="preserve"> but can see they are passionate about it- smiling, open body language- always has lots to say about football.</w:t>
      </w:r>
      <w:r w:rsidRPr="004A70A7">
        <w:rPr>
          <w:rFonts w:ascii="Arial" w:eastAsia="Times New Roman" w:hAnsi="Arial" w:cs="Arial"/>
          <w:color w:val="000000"/>
          <w:sz w:val="24"/>
          <w:szCs w:val="24"/>
          <w:lang w:eastAsia="en-GB"/>
        </w:rPr>
        <w:t> </w:t>
      </w:r>
    </w:p>
    <w:p w14:paraId="1A90CFE6"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Prefers playing football with boys and sport with boys than girls.  At 12 years left boys football team and joined women's team- never been the same. When playing for boys everyone looked out for you and tried to include you more- seems nostalgic about this and almost cautious as girls are trickier maybe? lighthearted when discussing playing with boys.</w:t>
      </w:r>
      <w:r w:rsidRPr="004A70A7">
        <w:rPr>
          <w:rFonts w:ascii="Arial" w:eastAsia="Times New Roman" w:hAnsi="Arial" w:cs="Arial"/>
          <w:sz w:val="24"/>
          <w:szCs w:val="24"/>
          <w:lang w:eastAsia="en-GB"/>
        </w:rPr>
        <w:t> </w:t>
      </w:r>
    </w:p>
    <w:p w14:paraId="408477E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Secondary school- good experience- PE once a week and games 1 a week. P.E. gym and circuits- remembers this quite well.</w:t>
      </w:r>
      <w:r w:rsidRPr="004A70A7">
        <w:rPr>
          <w:rFonts w:ascii="Arial" w:eastAsia="Times New Roman" w:hAnsi="Arial" w:cs="Arial"/>
          <w:sz w:val="24"/>
          <w:szCs w:val="24"/>
          <w:lang w:eastAsia="en-GB"/>
        </w:rPr>
        <w:t> </w:t>
      </w:r>
    </w:p>
    <w:p w14:paraId="34F7DDF6"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College- public services different to other ambassadors and maybe seems to have less to discuss in relation to this than the others?</w:t>
      </w:r>
      <w:r w:rsidRPr="004A70A7">
        <w:rPr>
          <w:rFonts w:ascii="Arial" w:eastAsia="Times New Roman" w:hAnsi="Arial" w:cs="Arial"/>
          <w:sz w:val="24"/>
          <w:szCs w:val="24"/>
          <w:lang w:eastAsia="en-GB"/>
        </w:rPr>
        <w:t> </w:t>
      </w:r>
    </w:p>
    <w:p w14:paraId="240AFD70"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r w:rsidRPr="004A70A7">
        <w:rPr>
          <w:rFonts w:ascii="Calibri" w:eastAsia="Times New Roman" w:hAnsi="Calibri" w:cs="Calibri"/>
          <w:color w:val="000000"/>
          <w:sz w:val="19"/>
          <w:szCs w:val="19"/>
          <w:lang w:eastAsia="en-GB"/>
        </w:rPr>
        <w:t> </w:t>
      </w:r>
    </w:p>
    <w:p w14:paraId="54A967B6" w14:textId="16FAD3C2" w:rsidR="002E0956" w:rsidRDefault="002E0956" w:rsidP="002E0956">
      <w:pPr>
        <w:spacing w:after="0" w:line="240" w:lineRule="auto"/>
        <w:textAlignment w:val="baseline"/>
        <w:rPr>
          <w:rFonts w:ascii="Arial" w:eastAsia="Times New Roman" w:hAnsi="Arial" w:cs="Arial"/>
          <w:sz w:val="24"/>
          <w:szCs w:val="24"/>
          <w:lang w:eastAsia="en-GB"/>
        </w:rPr>
      </w:pPr>
      <w:r>
        <w:rPr>
          <w:rFonts w:ascii="Arial" w:eastAsia="Times New Roman" w:hAnsi="Arial" w:cs="Arial"/>
          <w:b/>
          <w:bCs/>
          <w:sz w:val="24"/>
          <w:szCs w:val="24"/>
          <w:lang w:eastAsia="en-GB"/>
        </w:rPr>
        <w:t xml:space="preserve">Further Education Young </w:t>
      </w:r>
      <w:r w:rsidRPr="004A70A7">
        <w:rPr>
          <w:rFonts w:ascii="Arial" w:eastAsia="Times New Roman" w:hAnsi="Arial" w:cs="Arial"/>
          <w:b/>
          <w:bCs/>
          <w:sz w:val="24"/>
          <w:szCs w:val="24"/>
          <w:lang w:eastAsia="en-GB"/>
        </w:rPr>
        <w:t>Ambassador 2</w:t>
      </w:r>
      <w:r w:rsidRPr="004A70A7">
        <w:rPr>
          <w:rFonts w:ascii="Arial" w:eastAsia="Times New Roman" w:hAnsi="Arial" w:cs="Arial"/>
          <w:sz w:val="24"/>
          <w:szCs w:val="24"/>
          <w:lang w:eastAsia="en-GB"/>
        </w:rPr>
        <w:t xml:space="preserve">- Date: 21.06.22 </w:t>
      </w:r>
      <w:r w:rsidRPr="004A70A7">
        <w:rPr>
          <w:rFonts w:ascii="Calibri" w:eastAsia="Times New Roman" w:hAnsi="Calibri" w:cs="Calibri"/>
          <w:sz w:val="24"/>
          <w:szCs w:val="24"/>
          <w:lang w:eastAsia="en-GB"/>
        </w:rPr>
        <w:tab/>
      </w:r>
      <w:r w:rsidRPr="004A70A7">
        <w:rPr>
          <w:rFonts w:ascii="Arial" w:eastAsia="Times New Roman" w:hAnsi="Arial" w:cs="Arial"/>
          <w:sz w:val="24"/>
          <w:szCs w:val="24"/>
          <w:lang w:eastAsia="en-GB"/>
        </w:rPr>
        <w:t xml:space="preserve">Time: 14.19 </w:t>
      </w:r>
      <w:r>
        <w:rPr>
          <w:rFonts w:ascii="Arial" w:eastAsia="Times New Roman" w:hAnsi="Arial" w:cs="Arial"/>
          <w:sz w:val="24"/>
          <w:szCs w:val="24"/>
          <w:lang w:eastAsia="en-GB"/>
        </w:rPr>
        <w:t xml:space="preserve">  </w:t>
      </w:r>
      <w:r w:rsidRPr="004A70A7">
        <w:rPr>
          <w:rFonts w:ascii="Calibri" w:eastAsia="Times New Roman" w:hAnsi="Calibri" w:cs="Calibri"/>
          <w:sz w:val="24"/>
          <w:szCs w:val="24"/>
          <w:lang w:eastAsia="en-GB"/>
        </w:rPr>
        <w:tab/>
      </w:r>
      <w:r w:rsidRPr="004A70A7">
        <w:rPr>
          <w:rFonts w:ascii="Arial" w:eastAsia="Times New Roman" w:hAnsi="Arial" w:cs="Arial"/>
          <w:sz w:val="24"/>
          <w:szCs w:val="24"/>
          <w:lang w:eastAsia="en-GB"/>
        </w:rPr>
        <w:t>In person interview </w:t>
      </w:r>
    </w:p>
    <w:p w14:paraId="01FC8989"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p>
    <w:p w14:paraId="50350D2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Quite brief, very to the point was quite hard to get information out of them at times despite having a rapport. Seemed to take questions quite literally and answers were short even in open questions. A lot of the answers were quite blunt when it comes to discussing ability and winning- can see they are used to be successful and the more able performer, didn’t seem to have much patience for noncompetitive endeavours. </w:t>
      </w:r>
    </w:p>
    <w:p w14:paraId="1E45AC5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Constantly twitching and moving/fidgeting- can see has bags of energy. </w:t>
      </w:r>
    </w:p>
    <w:p w14:paraId="71F07D88"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The feeling of going into the gym is unstructured and will do what they feel like. Makes sense job is a waitress so walks a lot in that job but likes to do something every day so didn’t seem to mind- get the impression could not do a static job but did seem bored in tone when talking about job.</w:t>
      </w:r>
      <w:r w:rsidRPr="004A70A7">
        <w:rPr>
          <w:rFonts w:ascii="Arial" w:eastAsia="Times New Roman" w:hAnsi="Arial" w:cs="Arial"/>
          <w:sz w:val="24"/>
          <w:szCs w:val="24"/>
          <w:lang w:eastAsia="en-GB"/>
        </w:rPr>
        <w:t> </w:t>
      </w:r>
    </w:p>
    <w:p w14:paraId="320CD001"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xml:space="preserve">It's competitive sport involvement that is key </w:t>
      </w:r>
      <w:proofErr w:type="gramStart"/>
      <w:r w:rsidRPr="004A70A7">
        <w:rPr>
          <w:rFonts w:ascii="Arial" w:eastAsia="Times New Roman" w:hAnsi="Arial" w:cs="Arial"/>
          <w:sz w:val="24"/>
          <w:szCs w:val="24"/>
          <w:lang w:val="en-US" w:eastAsia="en-GB"/>
        </w:rPr>
        <w:t>at the moment</w:t>
      </w:r>
      <w:proofErr w:type="gramEnd"/>
      <w:r w:rsidRPr="004A70A7">
        <w:rPr>
          <w:rFonts w:ascii="Arial" w:eastAsia="Times New Roman" w:hAnsi="Arial" w:cs="Arial"/>
          <w:sz w:val="24"/>
          <w:szCs w:val="24"/>
          <w:lang w:val="en-US" w:eastAsia="en-GB"/>
        </w:rPr>
        <w:t>, but that might not always be the case but will always move every day- clearly values moving- it seemed to be a on negotiable. </w:t>
      </w:r>
      <w:r w:rsidRPr="004A70A7">
        <w:rPr>
          <w:rFonts w:ascii="Arial" w:eastAsia="Times New Roman" w:hAnsi="Arial" w:cs="Arial"/>
          <w:sz w:val="24"/>
          <w:szCs w:val="24"/>
          <w:lang w:eastAsia="en-GB"/>
        </w:rPr>
        <w:t> </w:t>
      </w:r>
    </w:p>
    <w:p w14:paraId="30948B1C"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LOCKDOWN</w:t>
      </w:r>
      <w:r w:rsidRPr="004A70A7">
        <w:rPr>
          <w:rFonts w:ascii="Arial" w:eastAsia="Times New Roman" w:hAnsi="Arial" w:cs="Arial"/>
          <w:sz w:val="24"/>
          <w:szCs w:val="24"/>
          <w:lang w:eastAsia="en-GB"/>
        </w:rPr>
        <w:t> </w:t>
      </w:r>
      <w:r w:rsidRPr="004A70A7">
        <w:rPr>
          <w:rFonts w:ascii="Arial" w:eastAsia="Times New Roman" w:hAnsi="Arial" w:cs="Arial"/>
          <w:sz w:val="24"/>
          <w:szCs w:val="24"/>
          <w:lang w:eastAsia="en-GB"/>
        </w:rPr>
        <w:br/>
      </w:r>
      <w:r w:rsidRPr="004A70A7">
        <w:rPr>
          <w:rFonts w:ascii="Arial" w:eastAsia="Times New Roman" w:hAnsi="Arial" w:cs="Arial"/>
          <w:sz w:val="24"/>
          <w:szCs w:val="24"/>
          <w:lang w:val="en-US" w:eastAsia="en-GB"/>
        </w:rPr>
        <w:t>Could see they didn’t like lockdown- less animated facial expressions when discussing this. Having trials of Celtic dragons were very strange missed not mixing with anyone and when couldn't play other teams just have to keep doing training and fitness- didn’t seem impressed- face looked disappointed with this- excitement gone from voice almost fed up that it had changed and was not what they wanted- again disappointed maybe or deflated in presence and spirit/tone.</w:t>
      </w:r>
      <w:r w:rsidRPr="004A70A7">
        <w:rPr>
          <w:rFonts w:ascii="Arial" w:eastAsia="Times New Roman" w:hAnsi="Arial" w:cs="Arial"/>
          <w:sz w:val="24"/>
          <w:szCs w:val="24"/>
          <w:lang w:eastAsia="en-GB"/>
        </w:rPr>
        <w:t> </w:t>
      </w:r>
    </w:p>
    <w:p w14:paraId="4DA9755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xml:space="preserve">Lots of confidence to do things- think </w:t>
      </w:r>
      <w:proofErr w:type="spellStart"/>
      <w:r w:rsidRPr="004A70A7">
        <w:rPr>
          <w:rFonts w:ascii="Arial" w:eastAsia="Times New Roman" w:hAnsi="Arial" w:cs="Arial"/>
          <w:sz w:val="24"/>
          <w:szCs w:val="24"/>
          <w:lang w:val="en-US" w:eastAsia="en-GB"/>
        </w:rPr>
        <w:t>fo</w:t>
      </w:r>
      <w:proofErr w:type="spellEnd"/>
      <w:r w:rsidRPr="004A70A7">
        <w:rPr>
          <w:rFonts w:ascii="Arial" w:eastAsia="Times New Roman" w:hAnsi="Arial" w:cs="Arial"/>
          <w:sz w:val="24"/>
          <w:szCs w:val="24"/>
          <w:lang w:val="en-US" w:eastAsia="en-GB"/>
        </w:rPr>
        <w:t xml:space="preserve"> the 5 k </w:t>
      </w:r>
      <w:proofErr w:type="spellStart"/>
      <w:r w:rsidRPr="004A70A7">
        <w:rPr>
          <w:rFonts w:ascii="Arial" w:eastAsia="Times New Roman" w:hAnsi="Arial" w:cs="Arial"/>
          <w:sz w:val="24"/>
          <w:szCs w:val="24"/>
          <w:lang w:val="en-US" w:eastAsia="en-GB"/>
        </w:rPr>
        <w:t>challeneges</w:t>
      </w:r>
      <w:proofErr w:type="spellEnd"/>
      <w:r w:rsidRPr="004A70A7">
        <w:rPr>
          <w:rFonts w:ascii="Arial" w:eastAsia="Times New Roman" w:hAnsi="Arial" w:cs="Arial"/>
          <w:sz w:val="24"/>
          <w:szCs w:val="24"/>
          <w:lang w:val="en-US" w:eastAsia="en-GB"/>
        </w:rPr>
        <w:t xml:space="preserve"> but most of what they do is team sports at all they could kind of engage with but seems a confident person- very sure of their ability to get out of trouble- true PL?</w:t>
      </w:r>
      <w:r w:rsidRPr="004A70A7">
        <w:rPr>
          <w:rFonts w:ascii="Arial" w:eastAsia="Times New Roman" w:hAnsi="Arial" w:cs="Arial"/>
          <w:sz w:val="24"/>
          <w:szCs w:val="24"/>
          <w:lang w:eastAsia="en-GB"/>
        </w:rPr>
        <w:t> </w:t>
      </w:r>
    </w:p>
    <w:p w14:paraId="7908092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Did cardio to get better at their sport- so always links back to moving to get better at sport not just moving for the sake of it- spoke faster when talking about challenges and became clearer in expression- can see they are driven by these. No new activities but did improve nutrition but got a bit obsessive about this- sped up when discussing this element.</w:t>
      </w:r>
      <w:r w:rsidRPr="004A70A7">
        <w:rPr>
          <w:rFonts w:ascii="Arial" w:eastAsia="Times New Roman" w:hAnsi="Arial" w:cs="Arial"/>
          <w:sz w:val="24"/>
          <w:szCs w:val="24"/>
          <w:lang w:eastAsia="en-GB"/>
        </w:rPr>
        <w:t> </w:t>
      </w:r>
    </w:p>
    <w:p w14:paraId="44535ED4"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xml:space="preserve">Can see deep appreciation and recognition of </w:t>
      </w:r>
      <w:proofErr w:type="gramStart"/>
      <w:r w:rsidRPr="004A70A7">
        <w:rPr>
          <w:rFonts w:ascii="Arial" w:eastAsia="Times New Roman" w:hAnsi="Arial" w:cs="Arial"/>
          <w:sz w:val="24"/>
          <w:szCs w:val="24"/>
          <w:lang w:val="en-US" w:eastAsia="en-GB"/>
        </w:rPr>
        <w:t>mums</w:t>
      </w:r>
      <w:proofErr w:type="gramEnd"/>
      <w:r w:rsidRPr="004A70A7">
        <w:rPr>
          <w:rFonts w:ascii="Arial" w:eastAsia="Times New Roman" w:hAnsi="Arial" w:cs="Arial"/>
          <w:sz w:val="24"/>
          <w:szCs w:val="24"/>
          <w:lang w:val="en-US" w:eastAsia="en-GB"/>
        </w:rPr>
        <w:t xml:space="preserve"> efforts- definite fondness here as smiles when they talk about the mum, always notices the effort and help needed from them.</w:t>
      </w:r>
      <w:r w:rsidRPr="004A70A7">
        <w:rPr>
          <w:rFonts w:ascii="Arial" w:eastAsia="Times New Roman" w:hAnsi="Arial" w:cs="Arial"/>
          <w:sz w:val="24"/>
          <w:szCs w:val="24"/>
          <w:lang w:eastAsia="en-GB"/>
        </w:rPr>
        <w:t> </w:t>
      </w:r>
    </w:p>
    <w:p w14:paraId="4D69C00F"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Almost seemed frustrated with PE memories- as if it wasn’t how they wanted them to be, head goes down and language and sentences become blunter and more pronounced.</w:t>
      </w:r>
      <w:r w:rsidRPr="004A70A7">
        <w:rPr>
          <w:rFonts w:ascii="Arial" w:eastAsia="Times New Roman" w:hAnsi="Arial" w:cs="Arial"/>
          <w:sz w:val="24"/>
          <w:szCs w:val="24"/>
          <w:lang w:eastAsia="en-GB"/>
        </w:rPr>
        <w:t> </w:t>
      </w:r>
    </w:p>
    <w:p w14:paraId="6CF9DF81"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xml:space="preserve">I can see they are ready for </w:t>
      </w:r>
      <w:proofErr w:type="spellStart"/>
      <w:r w:rsidRPr="004A70A7">
        <w:rPr>
          <w:rFonts w:ascii="Arial" w:eastAsia="Times New Roman" w:hAnsi="Arial" w:cs="Arial"/>
          <w:sz w:val="24"/>
          <w:szCs w:val="24"/>
          <w:lang w:val="en-US" w:eastAsia="en-GB"/>
        </w:rPr>
        <w:t>uni</w:t>
      </w:r>
      <w:proofErr w:type="spellEnd"/>
      <w:r w:rsidRPr="004A70A7">
        <w:rPr>
          <w:rFonts w:ascii="Arial" w:eastAsia="Times New Roman" w:hAnsi="Arial" w:cs="Arial"/>
          <w:sz w:val="24"/>
          <w:szCs w:val="24"/>
          <w:lang w:val="en-US" w:eastAsia="en-GB"/>
        </w:rPr>
        <w:t xml:space="preserve"> and want additional challenges again excited tone, clear messages when discussing this. </w:t>
      </w:r>
      <w:r w:rsidRPr="004A70A7">
        <w:rPr>
          <w:rFonts w:ascii="Arial" w:eastAsia="Times New Roman" w:hAnsi="Arial" w:cs="Arial"/>
          <w:sz w:val="24"/>
          <w:szCs w:val="24"/>
          <w:lang w:eastAsia="en-GB"/>
        </w:rPr>
        <w:t> </w:t>
      </w:r>
    </w:p>
    <w:p w14:paraId="490052D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Calibri" w:eastAsia="Times New Roman" w:hAnsi="Calibri" w:cs="Calibri"/>
          <w:lang w:eastAsia="en-GB"/>
        </w:rPr>
        <w:t> </w:t>
      </w:r>
      <w:r w:rsidRPr="004A70A7">
        <w:rPr>
          <w:rFonts w:ascii="Calibri" w:eastAsia="Times New Roman" w:hAnsi="Calibri" w:cs="Calibri"/>
          <w:lang w:eastAsia="en-GB"/>
        </w:rPr>
        <w:br/>
      </w:r>
      <w:r w:rsidRPr="004A70A7">
        <w:rPr>
          <w:rFonts w:ascii="Arial" w:eastAsia="Times New Roman" w:hAnsi="Arial" w:cs="Arial"/>
          <w:sz w:val="24"/>
          <w:szCs w:val="24"/>
          <w:lang w:eastAsia="en-GB"/>
        </w:rPr>
        <w:t>Nostalgic about playing games in garden and in woods with friends- small smirks and little laughs to self when thinking about these moments- obviously thinks well of these moments.  </w:t>
      </w:r>
    </w:p>
    <w:p w14:paraId="2C761EFA"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r w:rsidRPr="004A70A7">
        <w:rPr>
          <w:rFonts w:ascii="Calibri" w:eastAsia="Times New Roman" w:hAnsi="Calibri" w:cs="Calibri"/>
          <w:lang w:eastAsia="en-GB"/>
        </w:rPr>
        <w:t> </w:t>
      </w:r>
    </w:p>
    <w:p w14:paraId="4A8F2ABF" w14:textId="2F9A6742" w:rsidR="002E0956" w:rsidRDefault="002E0956" w:rsidP="002E0956">
      <w:pPr>
        <w:spacing w:after="0" w:line="240" w:lineRule="auto"/>
        <w:textAlignment w:val="baseline"/>
        <w:rPr>
          <w:rFonts w:ascii="Arial" w:eastAsia="Times New Roman" w:hAnsi="Arial" w:cs="Arial"/>
          <w:sz w:val="24"/>
          <w:szCs w:val="24"/>
          <w:lang w:eastAsia="en-GB"/>
        </w:rPr>
      </w:pPr>
      <w:r>
        <w:rPr>
          <w:rFonts w:ascii="Arial" w:eastAsia="Times New Roman" w:hAnsi="Arial" w:cs="Arial"/>
          <w:b/>
          <w:bCs/>
          <w:sz w:val="24"/>
          <w:szCs w:val="24"/>
          <w:lang w:eastAsia="en-GB"/>
        </w:rPr>
        <w:t xml:space="preserve">Further Education Young </w:t>
      </w:r>
      <w:r w:rsidRPr="004A70A7">
        <w:rPr>
          <w:rFonts w:ascii="Arial" w:eastAsia="Times New Roman" w:hAnsi="Arial" w:cs="Arial"/>
          <w:b/>
          <w:bCs/>
          <w:sz w:val="24"/>
          <w:szCs w:val="24"/>
          <w:lang w:eastAsia="en-GB"/>
        </w:rPr>
        <w:t>Ambassador 3</w:t>
      </w:r>
      <w:r w:rsidRPr="004A70A7">
        <w:rPr>
          <w:rFonts w:ascii="Arial" w:eastAsia="Times New Roman" w:hAnsi="Arial" w:cs="Arial"/>
          <w:sz w:val="24"/>
          <w:szCs w:val="24"/>
          <w:lang w:eastAsia="en-GB"/>
        </w:rPr>
        <w:t>- Date: 22.06.22</w:t>
      </w:r>
      <w:r w:rsidRPr="004A70A7">
        <w:rPr>
          <w:rFonts w:ascii="Calibri" w:eastAsia="Times New Roman" w:hAnsi="Calibri" w:cs="Calibri"/>
          <w:sz w:val="24"/>
          <w:szCs w:val="24"/>
          <w:lang w:eastAsia="en-GB"/>
        </w:rPr>
        <w:tab/>
      </w:r>
      <w:r w:rsidRPr="004A70A7">
        <w:rPr>
          <w:rFonts w:ascii="Arial" w:eastAsia="Times New Roman" w:hAnsi="Arial" w:cs="Arial"/>
          <w:sz w:val="24"/>
          <w:szCs w:val="24"/>
          <w:lang w:eastAsia="en-GB"/>
        </w:rPr>
        <w:t xml:space="preserve"> Time: 11.47         In person interview </w:t>
      </w:r>
    </w:p>
    <w:p w14:paraId="7167B7A0"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p>
    <w:p w14:paraId="32FC77F3"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Evident that they are highly competitive- have seen this in classes also but most of the conversation came back to themes of competing, winning and prowess. Always fidgeting and moving- can see the excess energy. </w:t>
      </w:r>
    </w:p>
    <w:p w14:paraId="1A9284D0"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Pace of talking quickens when discussing competitions and sport- clearly gets a buzz from competing and relishes the winning and challenges- eyes almost light up when talking about this and eager to share info on these topics. </w:t>
      </w:r>
    </w:p>
    <w:p w14:paraId="01FDE9BF"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xml:space="preserve">When they played when they were younger is mainly unstructured skill-based stuff change the rules and they get bored- clearly sees they thrives on challenge and pushing themselves. Very little engagement from the adults occasionally joined in but this wasn’t needed didn’t seem disappointed by </w:t>
      </w:r>
      <w:proofErr w:type="gramStart"/>
      <w:r w:rsidRPr="004A70A7">
        <w:rPr>
          <w:rFonts w:ascii="Arial" w:eastAsia="Times New Roman" w:hAnsi="Arial" w:cs="Arial"/>
          <w:sz w:val="24"/>
          <w:szCs w:val="24"/>
          <w:lang w:val="en-US" w:eastAsia="en-GB"/>
        </w:rPr>
        <w:t>this</w:t>
      </w:r>
      <w:proofErr w:type="gramEnd"/>
      <w:r w:rsidRPr="004A70A7">
        <w:rPr>
          <w:rFonts w:ascii="Arial" w:eastAsia="Times New Roman" w:hAnsi="Arial" w:cs="Arial"/>
          <w:sz w:val="24"/>
          <w:szCs w:val="24"/>
          <w:lang w:eastAsia="en-GB"/>
        </w:rPr>
        <w:t> </w:t>
      </w:r>
    </w:p>
    <w:p w14:paraId="04FCF11F"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 xml:space="preserve"> When on holiday always by the beach or by the pool or go to playing kids clubs. So even though it wasn't structured, they were always active- looked for those opportunities- smiled when thinking about these holiday </w:t>
      </w:r>
      <w:proofErr w:type="gramStart"/>
      <w:r w:rsidRPr="004A70A7">
        <w:rPr>
          <w:rFonts w:ascii="Arial" w:eastAsia="Times New Roman" w:hAnsi="Arial" w:cs="Arial"/>
          <w:sz w:val="24"/>
          <w:szCs w:val="24"/>
          <w:lang w:val="en-US" w:eastAsia="en-GB"/>
        </w:rPr>
        <w:t>clubs</w:t>
      </w:r>
      <w:proofErr w:type="gramEnd"/>
      <w:r w:rsidRPr="004A70A7">
        <w:rPr>
          <w:rFonts w:ascii="Arial" w:eastAsia="Times New Roman" w:hAnsi="Arial" w:cs="Arial"/>
          <w:sz w:val="24"/>
          <w:szCs w:val="24"/>
          <w:lang w:val="en-US" w:eastAsia="en-GB"/>
        </w:rPr>
        <w:t> </w:t>
      </w:r>
      <w:r w:rsidRPr="004A70A7">
        <w:rPr>
          <w:rFonts w:ascii="Arial" w:eastAsia="Times New Roman" w:hAnsi="Arial" w:cs="Arial"/>
          <w:sz w:val="24"/>
          <w:szCs w:val="24"/>
          <w:lang w:eastAsia="en-GB"/>
        </w:rPr>
        <w:t> </w:t>
      </w:r>
    </w:p>
    <w:p w14:paraId="76BAF698"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Refers to PE and then games as part of secondary school. Said it was pretty good. Didn't enjoy it years 7 and eight in your 9 start to enjoy it- linked back to getting recognition and maturing- interesting point as one of the bigger students in class now but doesn’t let up when against others competing even though knows how it feels?</w:t>
      </w:r>
      <w:r w:rsidRPr="004A70A7">
        <w:rPr>
          <w:rFonts w:ascii="Arial" w:eastAsia="Times New Roman" w:hAnsi="Arial" w:cs="Arial"/>
          <w:sz w:val="24"/>
          <w:szCs w:val="24"/>
          <w:lang w:eastAsia="en-GB"/>
        </w:rPr>
        <w:t> </w:t>
      </w:r>
    </w:p>
    <w:p w14:paraId="7D932F39"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Was encouraged to do PE in school- seemed to love it eventually. PE was body management. Physical things like gymnastics games were considered rugby or football- more contact-based stuff and lots of people didn't bring kit- these were the same people every week who didn't do PE- seemed almost disgusted by this pulling faces and nodding head in disbelief- almost as if to suggest why they would do that doesn’t know.</w:t>
      </w:r>
      <w:r w:rsidRPr="004A70A7">
        <w:rPr>
          <w:rFonts w:ascii="Arial" w:eastAsia="Times New Roman" w:hAnsi="Arial" w:cs="Arial"/>
          <w:sz w:val="24"/>
          <w:szCs w:val="24"/>
          <w:lang w:eastAsia="en-GB"/>
        </w:rPr>
        <w:t> </w:t>
      </w:r>
    </w:p>
    <w:p w14:paraId="1287A51B"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val="en-US" w:eastAsia="en-GB"/>
        </w:rPr>
        <w:t>Parents were worried about lockdown so severely reduced ability to get out and about- seemed frustrated about this and sighed. Was allowed to go running but only very early in the morning which put them off- gained a lot of weight from inactivity from being alone at covid and seemed annoyed by this- disappointed in themself almost.</w:t>
      </w:r>
      <w:r w:rsidRPr="004A70A7">
        <w:rPr>
          <w:rFonts w:ascii="Arial" w:eastAsia="Times New Roman" w:hAnsi="Arial" w:cs="Arial"/>
          <w:sz w:val="24"/>
          <w:szCs w:val="24"/>
          <w:lang w:eastAsia="en-GB"/>
        </w:rPr>
        <w:t> </w:t>
      </w:r>
    </w:p>
    <w:p w14:paraId="78D5B8F9"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color w:val="000000"/>
          <w:sz w:val="24"/>
          <w:szCs w:val="24"/>
          <w:lang w:val="en-US" w:eastAsia="en-GB"/>
        </w:rPr>
        <w:t xml:space="preserve">Lost fitness in covid and said they wouldn't do that again </w:t>
      </w:r>
      <w:proofErr w:type="gramStart"/>
      <w:r w:rsidRPr="004A70A7">
        <w:rPr>
          <w:rFonts w:ascii="Arial" w:eastAsia="Times New Roman" w:hAnsi="Arial" w:cs="Arial"/>
          <w:color w:val="000000"/>
          <w:sz w:val="24"/>
          <w:szCs w:val="24"/>
          <w:lang w:val="en-US" w:eastAsia="en-GB"/>
        </w:rPr>
        <w:t>and also</w:t>
      </w:r>
      <w:proofErr w:type="gramEnd"/>
      <w:r w:rsidRPr="004A70A7">
        <w:rPr>
          <w:rFonts w:ascii="Arial" w:eastAsia="Times New Roman" w:hAnsi="Arial" w:cs="Arial"/>
          <w:color w:val="000000"/>
          <w:sz w:val="24"/>
          <w:szCs w:val="24"/>
          <w:lang w:val="en-US" w:eastAsia="en-GB"/>
        </w:rPr>
        <w:t xml:space="preserve"> recently broke foot which knocked them out for a couple of weeks which again they felt impacting fitness- but did come back to practical earlier than should have- competitiveness out did </w:t>
      </w:r>
      <w:proofErr w:type="spellStart"/>
      <w:r w:rsidRPr="004A70A7">
        <w:rPr>
          <w:rFonts w:ascii="Arial" w:eastAsia="Times New Roman" w:hAnsi="Arial" w:cs="Arial"/>
          <w:color w:val="000000"/>
          <w:sz w:val="24"/>
          <w:szCs w:val="24"/>
          <w:lang w:val="en-US" w:eastAsia="en-GB"/>
        </w:rPr>
        <w:t>drs</w:t>
      </w:r>
      <w:proofErr w:type="spellEnd"/>
      <w:r w:rsidRPr="004A70A7">
        <w:rPr>
          <w:rFonts w:ascii="Arial" w:eastAsia="Times New Roman" w:hAnsi="Arial" w:cs="Arial"/>
          <w:color w:val="000000"/>
          <w:sz w:val="24"/>
          <w:szCs w:val="24"/>
          <w:lang w:val="en-US" w:eastAsia="en-GB"/>
        </w:rPr>
        <w:t xml:space="preserve"> orders.</w:t>
      </w:r>
      <w:r w:rsidRPr="004A70A7">
        <w:rPr>
          <w:rFonts w:ascii="Arial" w:eastAsia="Times New Roman" w:hAnsi="Arial" w:cs="Arial"/>
          <w:color w:val="000000"/>
          <w:sz w:val="24"/>
          <w:szCs w:val="24"/>
          <w:lang w:eastAsia="en-GB"/>
        </w:rPr>
        <w:t> </w:t>
      </w:r>
    </w:p>
    <w:p w14:paraId="3A262331"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color w:val="000000"/>
          <w:sz w:val="24"/>
          <w:szCs w:val="24"/>
          <w:lang w:val="en-US" w:eastAsia="en-GB"/>
        </w:rPr>
        <w:t>Needed to prompt about the refereeing course but once did was quick to provide information- clear in ideas on this. Found it useful- lighter tone and seemed sincere when wanting to use it to give back to football in the area.</w:t>
      </w:r>
      <w:r w:rsidRPr="004A70A7">
        <w:rPr>
          <w:rFonts w:ascii="Arial" w:eastAsia="Times New Roman" w:hAnsi="Arial" w:cs="Arial"/>
          <w:color w:val="000000"/>
          <w:sz w:val="24"/>
          <w:szCs w:val="24"/>
          <w:lang w:eastAsia="en-GB"/>
        </w:rPr>
        <w:t> </w:t>
      </w:r>
    </w:p>
    <w:p w14:paraId="6420D6A8"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color w:val="000000"/>
          <w:sz w:val="24"/>
          <w:szCs w:val="24"/>
          <w:lang w:eastAsia="en-GB"/>
        </w:rPr>
        <w:t> </w:t>
      </w:r>
    </w:p>
    <w:p w14:paraId="5AD7CC49" w14:textId="51782824" w:rsidR="002E0956" w:rsidRDefault="002E0956" w:rsidP="002E0956">
      <w:pPr>
        <w:spacing w:after="0" w:line="240" w:lineRule="auto"/>
        <w:textAlignment w:val="baseline"/>
        <w:rPr>
          <w:rFonts w:ascii="Arial" w:eastAsia="Times New Roman" w:hAnsi="Arial" w:cs="Arial"/>
          <w:sz w:val="24"/>
          <w:szCs w:val="24"/>
          <w:lang w:eastAsia="en-GB"/>
        </w:rPr>
      </w:pPr>
      <w:r>
        <w:rPr>
          <w:rFonts w:ascii="Arial" w:eastAsia="Times New Roman" w:hAnsi="Arial" w:cs="Arial"/>
          <w:b/>
          <w:bCs/>
          <w:sz w:val="24"/>
          <w:szCs w:val="24"/>
          <w:lang w:eastAsia="en-GB"/>
        </w:rPr>
        <w:t xml:space="preserve">Further Education Young </w:t>
      </w:r>
      <w:r w:rsidRPr="004A70A7">
        <w:rPr>
          <w:rFonts w:ascii="Arial" w:eastAsia="Times New Roman" w:hAnsi="Arial" w:cs="Arial"/>
          <w:b/>
          <w:bCs/>
          <w:sz w:val="24"/>
          <w:szCs w:val="24"/>
          <w:lang w:eastAsia="en-GB"/>
        </w:rPr>
        <w:t>Ambassador 4-</w:t>
      </w:r>
      <w:r w:rsidRPr="004A70A7">
        <w:rPr>
          <w:rFonts w:ascii="Arial" w:eastAsia="Times New Roman" w:hAnsi="Arial" w:cs="Arial"/>
          <w:sz w:val="24"/>
          <w:szCs w:val="24"/>
          <w:lang w:eastAsia="en-GB"/>
        </w:rPr>
        <w:t xml:space="preserve"> Date: 23.06.22</w:t>
      </w:r>
      <w:r w:rsidRPr="004A70A7">
        <w:rPr>
          <w:rFonts w:ascii="Calibri" w:eastAsia="Times New Roman" w:hAnsi="Calibri" w:cs="Calibri"/>
          <w:sz w:val="24"/>
          <w:szCs w:val="24"/>
          <w:lang w:eastAsia="en-GB"/>
        </w:rPr>
        <w:tab/>
      </w:r>
      <w:r w:rsidRPr="004A70A7">
        <w:rPr>
          <w:rFonts w:ascii="Arial" w:eastAsia="Times New Roman" w:hAnsi="Arial" w:cs="Arial"/>
          <w:sz w:val="24"/>
          <w:szCs w:val="24"/>
          <w:lang w:eastAsia="en-GB"/>
        </w:rPr>
        <w:t>Time: 13.32          In person interview </w:t>
      </w:r>
    </w:p>
    <w:p w14:paraId="23C503E2"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p>
    <w:p w14:paraId="5832B623"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Can see their love of sport- always smiling and joyous in their expression when discussing sport and participation- grinning, sat up tall, waving hands when got excited and wanted to get their point across. Almost seemed in awe of it- like they couldn’t put it into words the feelings they had and the joy of it. </w:t>
      </w:r>
    </w:p>
    <w:p w14:paraId="2C825008"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Excited to join football team at university- seemed proud that they had got to this point- seemed to recognise their personal growth with pride and fondness. Facial expressions were happy and positive- big smiles and grins, lifted/tilted chin at the end of sentence- literal embodiment of pride and joy. Body language was open and confident, raised/sat up straight, took a moment to relish in the answer given almost reflecting upon the magnitude of their growth. </w:t>
      </w:r>
    </w:p>
    <w:p w14:paraId="1E450B4A"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Very thankful for the opportunities and passionate- really wanted to get their point across, used confirming words and tried to reiterate their meaning to make sure I captured this. Conversation flowed very easily, and major points all covered with ease, some side points/stories as a result but main points were addressed and recalled in detail. Generally happy and sunny disposition seemed glad to be involved in the research and wanted to share memories which were all positive and happy- sport is a big part of the relationships they have formed and of who they are as a person, and this was clear in the responses given.  </w:t>
      </w:r>
    </w:p>
    <w:p w14:paraId="59CEDB31"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Open questions answered well, felt like minimal prompts were needed and if they were lots of answer followed. </w:t>
      </w:r>
    </w:p>
    <w:p w14:paraId="6FBBC150"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Raised voice when talking about football clubs and particularly the ambassador role. Excited and passionate- quicker sentences and lots to say.  </w:t>
      </w:r>
    </w:p>
    <w:p w14:paraId="10F40417"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Remembered school PE clearly- loved the teachers and relationships and rapport came through strongly as important for this ambassador. Would get involved in everything at school, again smiling and little laughs to self when recalling memories of activities and trips all linked to sport. Liked the teacher getting them involved in everything valued this and again little head nods accompanied these descriptions helping to reaffirm feelings and thoughts on this.  </w:t>
      </w:r>
    </w:p>
    <w:p w14:paraId="7C4D9ABA" w14:textId="77777777" w:rsidR="002E0956" w:rsidRDefault="002E0956" w:rsidP="002E0956">
      <w:pPr>
        <w:spacing w:after="0" w:line="240" w:lineRule="auto"/>
        <w:jc w:val="both"/>
        <w:textAlignment w:val="baseline"/>
        <w:rPr>
          <w:rFonts w:ascii="Arial" w:eastAsia="Times New Roman" w:hAnsi="Arial" w:cs="Arial"/>
          <w:sz w:val="24"/>
          <w:szCs w:val="24"/>
          <w:lang w:eastAsia="en-GB"/>
        </w:rPr>
      </w:pPr>
      <w:r w:rsidRPr="004A70A7">
        <w:rPr>
          <w:rFonts w:ascii="Arial" w:eastAsia="Times New Roman" w:hAnsi="Arial" w:cs="Arial"/>
          <w:sz w:val="24"/>
          <w:szCs w:val="24"/>
          <w:lang w:eastAsia="en-GB"/>
        </w:rPr>
        <w:t xml:space="preserve">Family dynamic very different for this ambassador with additional needs in autistic brother. Softer when talking about him but still positive facial expressions, a mature attitude and expression here. Able to matter of </w:t>
      </w:r>
      <w:proofErr w:type="spellStart"/>
      <w:r w:rsidRPr="004A70A7">
        <w:rPr>
          <w:rFonts w:ascii="Arial" w:eastAsia="Times New Roman" w:hAnsi="Arial" w:cs="Arial"/>
          <w:sz w:val="24"/>
          <w:szCs w:val="24"/>
          <w:lang w:eastAsia="en-GB"/>
        </w:rPr>
        <w:t>factly</w:t>
      </w:r>
      <w:proofErr w:type="spellEnd"/>
      <w:r w:rsidRPr="004A70A7">
        <w:rPr>
          <w:rFonts w:ascii="Arial" w:eastAsia="Times New Roman" w:hAnsi="Arial" w:cs="Arial"/>
          <w:sz w:val="24"/>
          <w:szCs w:val="24"/>
          <w:lang w:eastAsia="en-GB"/>
        </w:rPr>
        <w:t xml:space="preserve"> identify the challenges or strategies put in place as a family but laughed and smiled at the fond memories recalled. Also makes them more practically aware of the opportunities and adaptations that can be made and the importance of them in sessions. Get a real sense of them appreciating opportunities.  </w:t>
      </w:r>
    </w:p>
    <w:p w14:paraId="4835D080"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p>
    <w:p w14:paraId="538C8CF3" w14:textId="7CA4BBD1" w:rsidR="002E0956" w:rsidRDefault="002E0956" w:rsidP="002E0956">
      <w:pPr>
        <w:spacing w:after="0" w:line="240" w:lineRule="auto"/>
        <w:textAlignment w:val="baseline"/>
        <w:rPr>
          <w:rFonts w:ascii="Arial" w:eastAsia="Times New Roman" w:hAnsi="Arial" w:cs="Arial"/>
          <w:sz w:val="24"/>
          <w:szCs w:val="24"/>
          <w:lang w:eastAsia="en-GB"/>
        </w:rPr>
      </w:pPr>
      <w:r>
        <w:rPr>
          <w:rFonts w:ascii="Arial" w:eastAsia="Times New Roman" w:hAnsi="Arial" w:cs="Arial"/>
          <w:b/>
          <w:bCs/>
          <w:sz w:val="24"/>
          <w:szCs w:val="24"/>
          <w:lang w:eastAsia="en-GB"/>
        </w:rPr>
        <w:t xml:space="preserve">Further Education Young </w:t>
      </w:r>
      <w:r w:rsidRPr="004A70A7">
        <w:rPr>
          <w:rFonts w:ascii="Arial" w:eastAsia="Times New Roman" w:hAnsi="Arial" w:cs="Arial"/>
          <w:b/>
          <w:bCs/>
          <w:sz w:val="24"/>
          <w:szCs w:val="24"/>
          <w:lang w:eastAsia="en-GB"/>
        </w:rPr>
        <w:t>Ambassador 5-</w:t>
      </w:r>
      <w:r w:rsidRPr="004A70A7">
        <w:rPr>
          <w:rFonts w:ascii="Arial" w:eastAsia="Times New Roman" w:hAnsi="Arial" w:cs="Arial"/>
          <w:sz w:val="24"/>
          <w:szCs w:val="24"/>
          <w:lang w:eastAsia="en-GB"/>
        </w:rPr>
        <w:t xml:space="preserve"> Date: 01.07.22 </w:t>
      </w:r>
      <w:r w:rsidRPr="004A70A7">
        <w:rPr>
          <w:rFonts w:ascii="Calibri" w:eastAsia="Times New Roman" w:hAnsi="Calibri" w:cs="Calibri"/>
          <w:sz w:val="24"/>
          <w:szCs w:val="24"/>
          <w:lang w:eastAsia="en-GB"/>
        </w:rPr>
        <w:tab/>
      </w:r>
      <w:r w:rsidRPr="004A70A7">
        <w:rPr>
          <w:rFonts w:ascii="Arial" w:eastAsia="Times New Roman" w:hAnsi="Arial" w:cs="Arial"/>
          <w:sz w:val="24"/>
          <w:szCs w:val="24"/>
          <w:lang w:eastAsia="en-GB"/>
        </w:rPr>
        <w:t>Time: 9.02  </w:t>
      </w:r>
      <w:r w:rsidR="0099490E">
        <w:rPr>
          <w:rFonts w:ascii="Arial" w:eastAsia="Times New Roman" w:hAnsi="Arial" w:cs="Arial"/>
          <w:sz w:val="24"/>
          <w:szCs w:val="24"/>
          <w:lang w:eastAsia="en-GB"/>
        </w:rPr>
        <w:t xml:space="preserve">        </w:t>
      </w:r>
      <w:r>
        <w:rPr>
          <w:rFonts w:ascii="Arial" w:eastAsia="Times New Roman" w:hAnsi="Arial" w:cs="Arial"/>
          <w:sz w:val="24"/>
          <w:szCs w:val="24"/>
          <w:lang w:eastAsia="en-GB"/>
        </w:rPr>
        <w:t>O</w:t>
      </w:r>
      <w:r w:rsidRPr="004A70A7">
        <w:rPr>
          <w:rFonts w:ascii="Arial" w:eastAsia="Times New Roman" w:hAnsi="Arial" w:cs="Arial"/>
          <w:sz w:val="24"/>
          <w:szCs w:val="24"/>
          <w:lang w:eastAsia="en-GB"/>
        </w:rPr>
        <w:t>nline interview </w:t>
      </w:r>
    </w:p>
    <w:p w14:paraId="520826EF" w14:textId="77777777" w:rsidR="002E0956" w:rsidRPr="004A70A7" w:rsidRDefault="002E0956" w:rsidP="002E0956">
      <w:pPr>
        <w:spacing w:after="0" w:line="240" w:lineRule="auto"/>
        <w:textAlignment w:val="baseline"/>
        <w:rPr>
          <w:rFonts w:ascii="Segoe UI" w:eastAsia="Times New Roman" w:hAnsi="Segoe UI" w:cs="Segoe UI"/>
          <w:sz w:val="18"/>
          <w:szCs w:val="18"/>
          <w:lang w:eastAsia="en-GB"/>
        </w:rPr>
      </w:pPr>
    </w:p>
    <w:p w14:paraId="1DCA84CE"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Appears very mature in answers. Manages to express themselves very well. Very chatty and forthcoming with answers. Clear in stories recalled and expanded easily on the open questions asked. Some confirmation needed but explored the topics in depth with minimal prompts. </w:t>
      </w:r>
    </w:p>
    <w:p w14:paraId="7D558E7A"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Gender issues you can see annoyed them- changes in body language and tone- started to use more hand gestures during these discussions and bluntness to tone of voice, leaning forward more to get point across. </w:t>
      </w:r>
    </w:p>
    <w:p w14:paraId="5647CEA3"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Seemed frustrated/exacerbated by childishness of males in class- rolled eyes at this and again used hand gestures to start explaining their answers. Forceful tone to voice when mentioning this- slightly annoyed maybe? </w:t>
      </w:r>
    </w:p>
    <w:p w14:paraId="1BCF27D9"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Excited when talking about leadership opportunities- voice sped up at this. Was quick to list reasons why they enjoyed this- didn't have to think very long or hard about this, little smiles and grins and nods of the head to reaffirm what has been said. </w:t>
      </w:r>
    </w:p>
    <w:p w14:paraId="75386122"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Looking forward to continuing studies at university, smiled and was clear in intention on this. Could sense the readiness for the next step- no trepidation in voice, very sure of decision. Seemed driven and switched on to achieve in this field, no wavering in their voice or tell-tale signs of nerves on their face.  </w:t>
      </w:r>
    </w:p>
    <w:p w14:paraId="0EF34320"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Smiled when talking about school PE- clearly remembered with fondness. Easily recalled moments and memories suggesting it was a prominent memory for them. Again, little grins and smiles when talking about school team or activities completed in clubs. </w:t>
      </w:r>
    </w:p>
    <w:p w14:paraId="2562DA26" w14:textId="77777777" w:rsidR="002E0956" w:rsidRPr="004A70A7" w:rsidRDefault="002E0956" w:rsidP="002E0956">
      <w:pPr>
        <w:spacing w:after="0" w:line="240" w:lineRule="auto"/>
        <w:jc w:val="both"/>
        <w:textAlignment w:val="baseline"/>
        <w:rPr>
          <w:rFonts w:ascii="Segoe UI" w:eastAsia="Times New Roman" w:hAnsi="Segoe UI" w:cs="Segoe UI"/>
          <w:sz w:val="18"/>
          <w:szCs w:val="18"/>
          <w:lang w:eastAsia="en-GB"/>
        </w:rPr>
      </w:pPr>
      <w:r w:rsidRPr="004A70A7">
        <w:rPr>
          <w:rFonts w:ascii="Arial" w:eastAsia="Times New Roman" w:hAnsi="Arial" w:cs="Arial"/>
          <w:sz w:val="24"/>
          <w:szCs w:val="24"/>
          <w:lang w:eastAsia="en-GB"/>
        </w:rPr>
        <w:t>When talking about gymnastics club again words spilled out quickly, stories were reiterated and described and clearly drew upon key strong memoires of parents joining in- same as when talking about holidays. Lots of smiling and easily recalled information. Excited tone in voice when talking about unusual moments like parents joining in with fun days at the club. Leaned forward, was in a rush to get the stories out and seemed happy to retell them, remembering more as they went along. </w:t>
      </w:r>
    </w:p>
    <w:p w14:paraId="5B1DFFCC" w14:textId="77777777" w:rsidR="00E8564D" w:rsidRDefault="002E0956" w:rsidP="007D0E59">
      <w:pPr>
        <w:spacing w:after="0" w:line="240" w:lineRule="auto"/>
        <w:jc w:val="both"/>
        <w:textAlignment w:val="baseline"/>
        <w:rPr>
          <w:rFonts w:ascii="Arial" w:eastAsia="Times New Roman" w:hAnsi="Arial" w:cs="Arial"/>
          <w:sz w:val="24"/>
          <w:szCs w:val="24"/>
          <w:lang w:eastAsia="en-GB"/>
        </w:rPr>
      </w:pPr>
      <w:r w:rsidRPr="004A70A7">
        <w:rPr>
          <w:rFonts w:ascii="Arial" w:eastAsia="Times New Roman" w:hAnsi="Arial" w:cs="Arial"/>
          <w:sz w:val="24"/>
          <w:szCs w:val="24"/>
          <w:lang w:eastAsia="en-GB"/>
        </w:rPr>
        <w:t>Lockdown seemed to deflate them, was bored of not being able to engage so set themselves tasks and challenges- very matter of fact in tone, neutral expressions which contrasted to the smiles and more relaxed gestures seen when discussing playing with friends and joining in with group/social physical activity. Found it difficult coaching online and could see they missed the normal interaction of face to face. Shoulders stooped when mentioning felt helpless and limited in what they could do coaching wise. Clear they have a passion for trying to help people and couldn’t do so in lockdown properly.</w:t>
      </w:r>
    </w:p>
    <w:p w14:paraId="6118BEDD"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137B1E71"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6FE67C03"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748814E8"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75300327"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6C0FE229"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75463CE6"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361682BE"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2FAC6454"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08241FE2"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16121516"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28DDA8DF"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6853C4D6"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25C086EB"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5E4256A2"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23501770"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58EBB97B"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7B6F7CFC"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4119DC16"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2CFFF889" w14:textId="77777777" w:rsidR="00E8564D" w:rsidRDefault="00E8564D" w:rsidP="007D0E59">
      <w:pPr>
        <w:spacing w:after="0" w:line="240" w:lineRule="auto"/>
        <w:jc w:val="both"/>
        <w:textAlignment w:val="baseline"/>
        <w:rPr>
          <w:rFonts w:ascii="Arial" w:eastAsia="Times New Roman" w:hAnsi="Arial" w:cs="Arial"/>
          <w:sz w:val="24"/>
          <w:szCs w:val="24"/>
          <w:lang w:eastAsia="en-GB"/>
        </w:rPr>
      </w:pPr>
    </w:p>
    <w:p w14:paraId="2018F52E" w14:textId="1A1FDAE4" w:rsidR="00B0474E" w:rsidRDefault="00B0474E" w:rsidP="00E809A0">
      <w:pPr>
        <w:pStyle w:val="DISS"/>
        <w:rPr>
          <w:rFonts w:eastAsia="Arial"/>
        </w:rPr>
      </w:pPr>
      <w:bookmarkStart w:id="66" w:name="_Toc150463139"/>
      <w:r>
        <w:rPr>
          <w:rFonts w:eastAsia="Arial"/>
        </w:rPr>
        <w:t>APPENDIX 2</w:t>
      </w:r>
      <w:r w:rsidR="005828C0">
        <w:rPr>
          <w:rFonts w:eastAsia="Arial"/>
        </w:rPr>
        <w:t>: Interview Guide</w:t>
      </w:r>
      <w:bookmarkEnd w:id="66"/>
    </w:p>
    <w:p w14:paraId="6C2A437D" w14:textId="77777777" w:rsidR="0099490E" w:rsidRDefault="0099490E" w:rsidP="00E809A0">
      <w:pPr>
        <w:pStyle w:val="DISS"/>
        <w:rPr>
          <w:rFonts w:eastAsia="Arial"/>
        </w:rPr>
      </w:pPr>
    </w:p>
    <w:tbl>
      <w:tblPr>
        <w:tblW w:w="93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864"/>
        <w:gridCol w:w="480"/>
      </w:tblGrid>
      <w:tr w:rsidR="00F10539" w:rsidRPr="0073442E" w14:paraId="4D6BE713"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45A4F3BB"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Tell me a little about yourself- what are your interests? </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64272965"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58A21243"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3F8CA682"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What sport or physical activity/involvement do you currently do? Structured or unstructured. Why/how does that make you feel?</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11DCA491"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024219F6"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5CA36809"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 xml:space="preserve">How did this look in lockdown- what impact did covid have? What have you done during that time, what did you wish to do? </w:t>
            </w:r>
            <w:r w:rsidRPr="0073442E">
              <w:rPr>
                <w:rFonts w:ascii="Arial" w:eastAsia="Times New Roman" w:hAnsi="Arial" w:cs="Arial"/>
                <w:color w:val="000000"/>
                <w:sz w:val="24"/>
                <w:szCs w:val="24"/>
                <w:lang w:val="en-US" w:eastAsia="en-GB"/>
              </w:rPr>
              <w:t xml:space="preserve">Consider the setbacks caused by illness, when the individual cannot participate; or the sudden awkwardness one feels when taking up a new activity; or when social pressures conspire against </w:t>
            </w:r>
            <w:proofErr w:type="gramStart"/>
            <w:r w:rsidRPr="0073442E">
              <w:rPr>
                <w:rFonts w:ascii="Arial" w:eastAsia="Times New Roman" w:hAnsi="Arial" w:cs="Arial"/>
                <w:color w:val="000000"/>
                <w:sz w:val="24"/>
                <w:szCs w:val="24"/>
                <w:lang w:val="en-US" w:eastAsia="en-GB"/>
              </w:rPr>
              <w:t>participation.-</w:t>
            </w:r>
            <w:proofErr w:type="gramEnd"/>
            <w:r w:rsidRPr="0073442E">
              <w:rPr>
                <w:rFonts w:ascii="Arial" w:eastAsia="Times New Roman" w:hAnsi="Arial" w:cs="Arial"/>
                <w:color w:val="000000"/>
                <w:sz w:val="24"/>
                <w:szCs w:val="24"/>
                <w:lang w:val="en-US" w:eastAsia="en-GB"/>
              </w:rPr>
              <w:t xml:space="preserve"> did you have any other setbacks?</w:t>
            </w:r>
            <w:r w:rsidRPr="0073442E">
              <w:rPr>
                <w:rFonts w:ascii="Arial" w:eastAsia="Times New Roman" w:hAnsi="Arial" w:cs="Arial"/>
                <w:color w:val="000000"/>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03DAF6FE"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06156645"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tcPr>
          <w:p w14:paraId="3CEAA1DF" w14:textId="77777777" w:rsidR="00F10539" w:rsidRPr="0073442E" w:rsidRDefault="00F10539" w:rsidP="005C063F">
            <w:p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val="en-US" w:eastAsia="en-GB"/>
              </w:rPr>
              <w:t>Why did you apply to become a FEYA-</w:t>
            </w:r>
            <w:r>
              <w:rPr>
                <w:rFonts w:ascii="Arial" w:hAnsi="Arial" w:cs="Arial"/>
                <w:color w:val="000000"/>
                <w:shd w:val="clear" w:color="auto" w:fill="FFFFFF"/>
              </w:rPr>
              <w:t xml:space="preserve"> </w:t>
            </w:r>
            <w:r>
              <w:rPr>
                <w:rStyle w:val="normaltextrun"/>
                <w:rFonts w:ascii="Arial" w:hAnsi="Arial" w:cs="Arial"/>
                <w:color w:val="000000"/>
                <w:shd w:val="clear" w:color="auto" w:fill="FFFFFF"/>
              </w:rPr>
              <w:t>what are your future aspirations? Keen to involve others in P.A., what are you looking for after college? What does engagement look like to you?</w:t>
            </w:r>
          </w:p>
        </w:tc>
        <w:tc>
          <w:tcPr>
            <w:tcW w:w="480" w:type="dxa"/>
            <w:tcBorders>
              <w:top w:val="single" w:sz="6" w:space="0" w:color="000000"/>
              <w:left w:val="single" w:sz="6" w:space="0" w:color="000000"/>
              <w:bottom w:val="single" w:sz="6" w:space="0" w:color="000000"/>
              <w:right w:val="single" w:sz="6" w:space="0" w:color="000000"/>
            </w:tcBorders>
            <w:shd w:val="clear" w:color="auto" w:fill="auto"/>
          </w:tcPr>
          <w:p w14:paraId="1050C800"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p>
        </w:tc>
      </w:tr>
      <w:tr w:rsidR="00F10539" w:rsidRPr="0073442E" w14:paraId="1C8A7242"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7E01165E"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Homelife- tell me about your family, what did that look like. Describe a typical day. Did you have a garden- how was it used by the family? What was your favorite thing to do, can you remember any games you played? What types of things did you do with your family? How did that feel?</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0AC401EC"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1B967D9B"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064E184F"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Were there children in your street/siblings? Did you play street games? What equipment was available to you? Any rules? Did adults join in? why did you play this?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7D07495D"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0BDF07CB"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775D70DB"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What did you do in the summer holidays?</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56BF81AF"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61BA7CEF"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063ABBD5"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Behavior of parents in relation to engagement- did they do anything or watch anything?</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16449FFD"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584AD2C9"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4A57B65D"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Knowledge and understanding to engage in a range of environments- what did you do and where?</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21FBE9F3"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4AA7DCC3" w14:textId="77777777" w:rsidTr="005C063F">
        <w:trPr>
          <w:trHeight w:val="585"/>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49855C1C"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Can you tell me about the type of physical activity you did as a child- how did that feel? What about now?</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1C2B7803"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66FA7E25" w14:textId="77777777" w:rsidTr="005C063F">
        <w:trPr>
          <w:trHeight w:val="300"/>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24CCFE3B"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 xml:space="preserve">Tell me about what you did with your </w:t>
            </w:r>
            <w:proofErr w:type="gramStart"/>
            <w:r w:rsidRPr="0073442E">
              <w:rPr>
                <w:rFonts w:ascii="Arial" w:eastAsia="Times New Roman" w:hAnsi="Arial" w:cs="Arial"/>
                <w:sz w:val="24"/>
                <w:szCs w:val="24"/>
                <w:lang w:val="en-US" w:eastAsia="en-GB"/>
              </w:rPr>
              <w:t>friends?</w:t>
            </w:r>
            <w:proofErr w:type="gramEnd"/>
            <w:r w:rsidRPr="0073442E">
              <w:rPr>
                <w:rFonts w:ascii="Arial" w:eastAsia="Times New Roman" w:hAnsi="Arial" w:cs="Arial"/>
                <w:sz w:val="24"/>
                <w:szCs w:val="24"/>
                <w:lang w:val="en-US" w:eastAsia="en-GB"/>
              </w:rPr>
              <w:t xml:space="preserve"> Has that changed?</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6741EBA8"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1009F2A8" w14:textId="77777777" w:rsidTr="005C063F">
        <w:trPr>
          <w:trHeight w:val="300"/>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32C643C8"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Were you involved with structured sport? What did that involve?</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7B233089"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142A5D12" w14:textId="77777777" w:rsidTr="005C063F">
        <w:trPr>
          <w:trHeight w:val="300"/>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68AEC64F"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Did you have much free play or was it always structured?</w:t>
            </w: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13FAB625"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r w:rsidR="00F10539" w:rsidRPr="0073442E" w14:paraId="4A6E664A" w14:textId="77777777" w:rsidTr="005C063F">
        <w:trPr>
          <w:trHeight w:val="300"/>
        </w:trPr>
        <w:tc>
          <w:tcPr>
            <w:tcW w:w="8864" w:type="dxa"/>
            <w:tcBorders>
              <w:top w:val="single" w:sz="6" w:space="0" w:color="000000"/>
              <w:left w:val="single" w:sz="6" w:space="0" w:color="000000"/>
              <w:bottom w:val="single" w:sz="6" w:space="0" w:color="000000"/>
              <w:right w:val="single" w:sz="6" w:space="0" w:color="000000"/>
            </w:tcBorders>
            <w:shd w:val="clear" w:color="auto" w:fill="auto"/>
            <w:hideMark/>
          </w:tcPr>
          <w:p w14:paraId="384134C9"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 xml:space="preserve">Did anyone </w:t>
            </w:r>
            <w:proofErr w:type="gramStart"/>
            <w:r w:rsidRPr="0073442E">
              <w:rPr>
                <w:rFonts w:ascii="Arial" w:eastAsia="Times New Roman" w:hAnsi="Arial" w:cs="Arial"/>
                <w:sz w:val="24"/>
                <w:szCs w:val="24"/>
                <w:lang w:val="en-US" w:eastAsia="en-GB"/>
              </w:rPr>
              <w:t>in particular encourage</w:t>
            </w:r>
            <w:proofErr w:type="gramEnd"/>
            <w:r w:rsidRPr="0073442E">
              <w:rPr>
                <w:rFonts w:ascii="Arial" w:eastAsia="Times New Roman" w:hAnsi="Arial" w:cs="Arial"/>
                <w:sz w:val="24"/>
                <w:szCs w:val="24"/>
                <w:lang w:val="en-US" w:eastAsia="en-GB"/>
              </w:rPr>
              <w:t xml:space="preserve"> you? Tell me more about this.</w:t>
            </w:r>
            <w:r w:rsidRPr="0073442E">
              <w:rPr>
                <w:rFonts w:ascii="Arial" w:eastAsia="Times New Roman" w:hAnsi="Arial" w:cs="Arial"/>
                <w:sz w:val="24"/>
                <w:szCs w:val="24"/>
                <w:lang w:eastAsia="en-GB"/>
              </w:rPr>
              <w:t> </w:t>
            </w:r>
          </w:p>
          <w:p w14:paraId="3892D42B"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c>
          <w:tcPr>
            <w:tcW w:w="480" w:type="dxa"/>
            <w:tcBorders>
              <w:top w:val="single" w:sz="6" w:space="0" w:color="000000"/>
              <w:left w:val="single" w:sz="6" w:space="0" w:color="000000"/>
              <w:bottom w:val="single" w:sz="6" w:space="0" w:color="000000"/>
              <w:right w:val="single" w:sz="6" w:space="0" w:color="000000"/>
            </w:tcBorders>
            <w:shd w:val="clear" w:color="auto" w:fill="auto"/>
            <w:hideMark/>
          </w:tcPr>
          <w:p w14:paraId="73E24498" w14:textId="77777777" w:rsidR="00F10539" w:rsidRPr="0073442E" w:rsidRDefault="00F10539"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r>
    </w:tbl>
    <w:p w14:paraId="4791B41D" w14:textId="77777777" w:rsidR="0099490E" w:rsidRDefault="0099490E" w:rsidP="003F4CA5">
      <w:pPr>
        <w:spacing w:after="0" w:line="240" w:lineRule="auto"/>
        <w:textAlignment w:val="baseline"/>
        <w:rPr>
          <w:rFonts w:ascii="Arial" w:eastAsia="Times New Roman" w:hAnsi="Arial" w:cs="Arial"/>
          <w:sz w:val="24"/>
          <w:szCs w:val="24"/>
          <w:shd w:val="clear" w:color="auto" w:fill="00FFFF"/>
          <w:lang w:val="en-US" w:eastAsia="en-GB"/>
        </w:rPr>
      </w:pPr>
    </w:p>
    <w:p w14:paraId="6367F2F1" w14:textId="2C6C0893" w:rsidR="003F4CA5"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shd w:val="clear" w:color="auto" w:fill="00FFFF"/>
          <w:lang w:val="en-US" w:eastAsia="en-GB"/>
        </w:rPr>
        <w:t>Generic extensions</w:t>
      </w:r>
      <w:r w:rsidRPr="0073442E">
        <w:rPr>
          <w:rFonts w:ascii="Arial" w:eastAsia="Times New Roman" w:hAnsi="Arial" w:cs="Arial"/>
          <w:sz w:val="24"/>
          <w:szCs w:val="24"/>
          <w:lang w:eastAsia="en-GB"/>
        </w:rPr>
        <w:t> </w:t>
      </w:r>
    </w:p>
    <w:p w14:paraId="25DFE31E"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p>
    <w:p w14:paraId="1918BF08"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Did you do it on your own? Or with others? Significant others</w:t>
      </w:r>
      <w:r w:rsidRPr="0073442E">
        <w:rPr>
          <w:rFonts w:ascii="Arial" w:eastAsia="Times New Roman" w:hAnsi="Arial" w:cs="Arial"/>
          <w:sz w:val="24"/>
          <w:szCs w:val="24"/>
          <w:lang w:eastAsia="en-GB"/>
        </w:rPr>
        <w:tab/>
      </w:r>
      <w:r w:rsidRPr="0073442E">
        <w:rPr>
          <w:rFonts w:ascii="Arial" w:eastAsia="Times New Roman" w:hAnsi="Arial" w:cs="Arial"/>
          <w:sz w:val="24"/>
          <w:szCs w:val="24"/>
          <w:lang w:eastAsia="en-GB"/>
        </w:rPr>
        <w:tab/>
        <w:t> </w:t>
      </w:r>
    </w:p>
    <w:p w14:paraId="6565542B"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 xml:space="preserve">How </w:t>
      </w:r>
      <w:proofErr w:type="gramStart"/>
      <w:r w:rsidRPr="0073442E">
        <w:rPr>
          <w:rFonts w:ascii="Arial" w:eastAsia="Times New Roman" w:hAnsi="Arial" w:cs="Arial"/>
          <w:sz w:val="24"/>
          <w:szCs w:val="24"/>
          <w:lang w:val="en-US" w:eastAsia="en-GB"/>
        </w:rPr>
        <w:t>did</w:t>
      </w:r>
      <w:proofErr w:type="gramEnd"/>
      <w:r w:rsidRPr="0073442E">
        <w:rPr>
          <w:rFonts w:ascii="Arial" w:eastAsia="Times New Roman" w:hAnsi="Arial" w:cs="Arial"/>
          <w:sz w:val="24"/>
          <w:szCs w:val="24"/>
          <w:lang w:val="en-US" w:eastAsia="en-GB"/>
        </w:rPr>
        <w:t xml:space="preserve"> you interact with others? Co-operative or competitive? Environment</w:t>
      </w:r>
      <w:r w:rsidRPr="0073442E">
        <w:rPr>
          <w:rFonts w:ascii="Arial" w:eastAsia="Times New Roman" w:hAnsi="Arial" w:cs="Arial"/>
          <w:sz w:val="24"/>
          <w:szCs w:val="24"/>
          <w:lang w:eastAsia="en-GB"/>
        </w:rPr>
        <w:t> </w:t>
      </w:r>
    </w:p>
    <w:p w14:paraId="7B5AF3A6" w14:textId="77777777" w:rsidR="003F4CA5"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How did it look back then? How rewarding was that?</w:t>
      </w:r>
      <w:r w:rsidRPr="0073442E">
        <w:rPr>
          <w:rFonts w:ascii="Arial" w:eastAsia="Times New Roman" w:hAnsi="Arial" w:cs="Arial"/>
          <w:sz w:val="24"/>
          <w:szCs w:val="24"/>
          <w:lang w:eastAsia="en-GB"/>
        </w:rPr>
        <w:t> </w:t>
      </w:r>
    </w:p>
    <w:p w14:paraId="6B421513" w14:textId="77777777" w:rsidR="003F4CA5" w:rsidRDefault="003F4CA5" w:rsidP="003F4CA5">
      <w:pPr>
        <w:spacing w:after="0" w:line="240" w:lineRule="auto"/>
        <w:textAlignment w:val="baseline"/>
        <w:rPr>
          <w:rFonts w:ascii="Arial" w:eastAsia="Times New Roman" w:hAnsi="Arial" w:cs="Arial"/>
          <w:sz w:val="24"/>
          <w:szCs w:val="24"/>
          <w:lang w:eastAsia="en-GB"/>
        </w:rPr>
      </w:pPr>
    </w:p>
    <w:p w14:paraId="612F57C9" w14:textId="77777777" w:rsidR="003F4CA5" w:rsidRDefault="003F4CA5" w:rsidP="003F4CA5">
      <w:pPr>
        <w:spacing w:after="0" w:line="240" w:lineRule="auto"/>
        <w:textAlignment w:val="baseline"/>
        <w:rPr>
          <w:rFonts w:ascii="Arial" w:eastAsia="Times New Roman" w:hAnsi="Arial" w:cs="Arial"/>
          <w:sz w:val="24"/>
          <w:szCs w:val="24"/>
          <w:lang w:eastAsia="en-GB"/>
        </w:rPr>
      </w:pPr>
    </w:p>
    <w:p w14:paraId="7047AAC9"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proofErr w:type="spellStart"/>
      <w:r w:rsidRPr="0073442E">
        <w:rPr>
          <w:rFonts w:ascii="Arial" w:eastAsia="Times New Roman" w:hAnsi="Arial" w:cs="Arial"/>
          <w:color w:val="000000"/>
          <w:sz w:val="24"/>
          <w:szCs w:val="24"/>
          <w:shd w:val="clear" w:color="auto" w:fill="FFFF00"/>
          <w:lang w:val="en-US" w:eastAsia="en-GB"/>
        </w:rPr>
        <w:t>Pre school</w:t>
      </w:r>
      <w:proofErr w:type="spellEnd"/>
      <w:r w:rsidRPr="0073442E">
        <w:rPr>
          <w:rFonts w:ascii="Arial" w:eastAsia="Times New Roman" w:hAnsi="Arial" w:cs="Arial"/>
          <w:color w:val="000000"/>
          <w:sz w:val="24"/>
          <w:szCs w:val="24"/>
          <w:shd w:val="clear" w:color="auto" w:fill="FFFF00"/>
          <w:lang w:val="en-US" w:eastAsia="en-GB"/>
        </w:rPr>
        <w:t xml:space="preserve"> years- foundation and early primary school</w:t>
      </w:r>
      <w:r w:rsidRPr="0073442E">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53"/>
        <w:gridCol w:w="391"/>
      </w:tblGrid>
      <w:tr w:rsidR="003F4CA5" w:rsidRPr="0073442E" w14:paraId="12A2DCF2" w14:textId="77777777" w:rsidTr="005C063F">
        <w:trPr>
          <w:trHeight w:val="300"/>
        </w:trPr>
        <w:tc>
          <w:tcPr>
            <w:tcW w:w="13905" w:type="dxa"/>
            <w:tcBorders>
              <w:top w:val="single" w:sz="6" w:space="0" w:color="000000"/>
              <w:left w:val="single" w:sz="6" w:space="0" w:color="000000"/>
              <w:bottom w:val="single" w:sz="6" w:space="0" w:color="000000"/>
              <w:right w:val="single" w:sz="6" w:space="0" w:color="000000"/>
            </w:tcBorders>
            <w:shd w:val="clear" w:color="auto" w:fill="auto"/>
            <w:hideMark/>
          </w:tcPr>
          <w:p w14:paraId="086FC906"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What kind of facilities did your school have? How did the school use them? Tell me about your teachers and the school ethos.</w:t>
            </w:r>
            <w:r w:rsidRPr="0073442E">
              <w:rPr>
                <w:rFonts w:ascii="Arial" w:eastAsia="Times New Roman" w:hAnsi="Arial" w:cs="Arial"/>
                <w:color w:val="000000"/>
                <w:sz w:val="24"/>
                <w:szCs w:val="24"/>
                <w:lang w:eastAsia="en-GB"/>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437FA327"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0B0CE7FF" w14:textId="77777777" w:rsidTr="005C063F">
        <w:trPr>
          <w:trHeight w:val="300"/>
        </w:trPr>
        <w:tc>
          <w:tcPr>
            <w:tcW w:w="13905" w:type="dxa"/>
            <w:tcBorders>
              <w:top w:val="single" w:sz="6" w:space="0" w:color="000000"/>
              <w:left w:val="single" w:sz="6" w:space="0" w:color="000000"/>
              <w:bottom w:val="single" w:sz="6" w:space="0" w:color="000000"/>
              <w:right w:val="single" w:sz="6" w:space="0" w:color="000000"/>
            </w:tcBorders>
            <w:shd w:val="clear" w:color="auto" w:fill="auto"/>
            <w:hideMark/>
          </w:tcPr>
          <w:p w14:paraId="0D02F839"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How far did you travel and how did you get to school?</w:t>
            </w:r>
            <w:r w:rsidRPr="0073442E">
              <w:rPr>
                <w:rFonts w:ascii="Arial" w:eastAsia="Times New Roman" w:hAnsi="Arial" w:cs="Arial"/>
                <w:color w:val="000000"/>
                <w:sz w:val="24"/>
                <w:szCs w:val="24"/>
                <w:lang w:eastAsia="en-GB"/>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45F9610C"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190A9093" w14:textId="77777777" w:rsidTr="005C063F">
        <w:trPr>
          <w:trHeight w:val="300"/>
        </w:trPr>
        <w:tc>
          <w:tcPr>
            <w:tcW w:w="13905" w:type="dxa"/>
            <w:tcBorders>
              <w:top w:val="single" w:sz="6" w:space="0" w:color="000000"/>
              <w:left w:val="single" w:sz="6" w:space="0" w:color="000000"/>
              <w:bottom w:val="single" w:sz="6" w:space="0" w:color="000000"/>
              <w:right w:val="single" w:sz="6" w:space="0" w:color="000000"/>
            </w:tcBorders>
            <w:shd w:val="clear" w:color="auto" w:fill="auto"/>
            <w:hideMark/>
          </w:tcPr>
          <w:p w14:paraId="092CE4ED"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What facilities were in the area? How did you use them at that age?</w:t>
            </w:r>
            <w:r w:rsidRPr="0073442E">
              <w:rPr>
                <w:rFonts w:ascii="Arial" w:eastAsia="Times New Roman" w:hAnsi="Arial" w:cs="Arial"/>
                <w:color w:val="000000"/>
                <w:sz w:val="24"/>
                <w:szCs w:val="24"/>
                <w:lang w:eastAsia="en-GB"/>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1A570FEC"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2B5DB21D" w14:textId="77777777" w:rsidTr="005C063F">
        <w:trPr>
          <w:trHeight w:val="300"/>
        </w:trPr>
        <w:tc>
          <w:tcPr>
            <w:tcW w:w="13905" w:type="dxa"/>
            <w:tcBorders>
              <w:top w:val="single" w:sz="6" w:space="0" w:color="000000"/>
              <w:left w:val="single" w:sz="6" w:space="0" w:color="000000"/>
              <w:bottom w:val="single" w:sz="6" w:space="0" w:color="000000"/>
              <w:right w:val="single" w:sz="6" w:space="0" w:color="000000"/>
            </w:tcBorders>
            <w:shd w:val="clear" w:color="auto" w:fill="auto"/>
            <w:hideMark/>
          </w:tcPr>
          <w:p w14:paraId="455927F3"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How much physical activity did you do in school?</w:t>
            </w:r>
            <w:r w:rsidRPr="0073442E">
              <w:rPr>
                <w:rFonts w:ascii="Arial" w:eastAsia="Times New Roman" w:hAnsi="Arial" w:cs="Arial"/>
                <w:color w:val="000000"/>
                <w:sz w:val="24"/>
                <w:szCs w:val="24"/>
                <w:lang w:eastAsia="en-GB"/>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085E793C"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48B42426" w14:textId="77777777" w:rsidTr="005C063F">
        <w:trPr>
          <w:trHeight w:val="300"/>
        </w:trPr>
        <w:tc>
          <w:tcPr>
            <w:tcW w:w="13905" w:type="dxa"/>
            <w:tcBorders>
              <w:top w:val="single" w:sz="6" w:space="0" w:color="000000"/>
              <w:left w:val="single" w:sz="6" w:space="0" w:color="000000"/>
              <w:bottom w:val="single" w:sz="6" w:space="0" w:color="000000"/>
              <w:right w:val="single" w:sz="6" w:space="0" w:color="000000"/>
            </w:tcBorders>
            <w:shd w:val="clear" w:color="auto" w:fill="auto"/>
            <w:hideMark/>
          </w:tcPr>
          <w:p w14:paraId="4486C8AB"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 xml:space="preserve">in curricular physical education and extra-curricular work. What was your </w:t>
            </w:r>
            <w:proofErr w:type="spellStart"/>
            <w:r w:rsidRPr="0073442E">
              <w:rPr>
                <w:rFonts w:ascii="Arial" w:eastAsia="Times New Roman" w:hAnsi="Arial" w:cs="Arial"/>
                <w:color w:val="000000"/>
                <w:sz w:val="24"/>
                <w:szCs w:val="24"/>
                <w:lang w:val="en-US" w:eastAsia="en-GB"/>
              </w:rPr>
              <w:t>favourite</w:t>
            </w:r>
            <w:proofErr w:type="spellEnd"/>
            <w:r w:rsidRPr="0073442E">
              <w:rPr>
                <w:rFonts w:ascii="Arial" w:eastAsia="Times New Roman" w:hAnsi="Arial" w:cs="Arial"/>
                <w:color w:val="000000"/>
                <w:sz w:val="24"/>
                <w:szCs w:val="24"/>
                <w:lang w:val="en-US" w:eastAsia="en-GB"/>
              </w:rPr>
              <w:t xml:space="preserve"> thing to do in school?</w:t>
            </w:r>
            <w:r w:rsidRPr="0073442E">
              <w:rPr>
                <w:rFonts w:ascii="Arial" w:eastAsia="Times New Roman" w:hAnsi="Arial" w:cs="Arial"/>
                <w:color w:val="000000"/>
                <w:sz w:val="24"/>
                <w:szCs w:val="24"/>
                <w:lang w:eastAsia="en-GB"/>
              </w:rPr>
              <w:t> </w:t>
            </w:r>
          </w:p>
          <w:p w14:paraId="01CD2290"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35B3AB01"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bl>
    <w:p w14:paraId="41DBAE08"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p w14:paraId="23B035C9"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shd w:val="clear" w:color="auto" w:fill="FFFF00"/>
          <w:lang w:val="en-US" w:eastAsia="en-GB"/>
        </w:rPr>
        <w:t>Secondary school- separated girls and boys?</w:t>
      </w:r>
      <w:r w:rsidRPr="0073442E">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47"/>
        <w:gridCol w:w="297"/>
      </w:tblGrid>
      <w:tr w:rsidR="003F4CA5" w:rsidRPr="0073442E" w14:paraId="799E8E40"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3A0C216F"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 xml:space="preserve">What was your experience of P.E. in school? In your opinion Did you have high quality </w:t>
            </w:r>
            <w:proofErr w:type="spellStart"/>
            <w:r w:rsidRPr="0073442E">
              <w:rPr>
                <w:rFonts w:ascii="Arial" w:eastAsia="Times New Roman" w:hAnsi="Arial" w:cs="Arial"/>
                <w:color w:val="000000"/>
                <w:sz w:val="24"/>
                <w:szCs w:val="24"/>
                <w:lang w:val="en-US" w:eastAsia="en-GB"/>
              </w:rPr>
              <w:t>p.e</w:t>
            </w:r>
            <w:proofErr w:type="spellEnd"/>
            <w:r w:rsidRPr="0073442E">
              <w:rPr>
                <w:rFonts w:ascii="Arial" w:eastAsia="Times New Roman" w:hAnsi="Arial" w:cs="Arial"/>
                <w:color w:val="000000"/>
                <w:sz w:val="24"/>
                <w:szCs w:val="24"/>
                <w:lang w:val="en-US" w:eastAsia="en-GB"/>
              </w:rPr>
              <w:t xml:space="preserve">? </w:t>
            </w:r>
            <w:proofErr w:type="gramStart"/>
            <w:r w:rsidRPr="0073442E">
              <w:rPr>
                <w:rFonts w:ascii="Arial" w:eastAsia="Times New Roman" w:hAnsi="Arial" w:cs="Arial"/>
                <w:color w:val="000000"/>
                <w:sz w:val="24"/>
                <w:szCs w:val="24"/>
                <w:lang w:val="en-US" w:eastAsia="en-GB"/>
              </w:rPr>
              <w:t>what</w:t>
            </w:r>
            <w:proofErr w:type="gramEnd"/>
            <w:r w:rsidRPr="0073442E">
              <w:rPr>
                <w:rFonts w:ascii="Arial" w:eastAsia="Times New Roman" w:hAnsi="Arial" w:cs="Arial"/>
                <w:color w:val="000000"/>
                <w:sz w:val="24"/>
                <w:szCs w:val="24"/>
                <w:lang w:val="en-US" w:eastAsia="en-GB"/>
              </w:rPr>
              <w:t xml:space="preserve"> does high quality </w:t>
            </w:r>
            <w:proofErr w:type="spellStart"/>
            <w:r w:rsidRPr="0073442E">
              <w:rPr>
                <w:rFonts w:ascii="Arial" w:eastAsia="Times New Roman" w:hAnsi="Arial" w:cs="Arial"/>
                <w:color w:val="000000"/>
                <w:sz w:val="24"/>
                <w:szCs w:val="24"/>
                <w:lang w:val="en-US" w:eastAsia="en-GB"/>
              </w:rPr>
              <w:t>p.e.</w:t>
            </w:r>
            <w:proofErr w:type="spellEnd"/>
            <w:r w:rsidRPr="0073442E">
              <w:rPr>
                <w:rFonts w:ascii="Arial" w:eastAsia="Times New Roman" w:hAnsi="Arial" w:cs="Arial"/>
                <w:color w:val="000000"/>
                <w:sz w:val="24"/>
                <w:szCs w:val="24"/>
                <w:lang w:val="en-US" w:eastAsia="en-GB"/>
              </w:rPr>
              <w:t xml:space="preserve"> mean to you? What was your P.E. teacher like? What were the school facilities and equipment like?</w:t>
            </w:r>
            <w:r w:rsidRPr="0073442E">
              <w:rPr>
                <w:rFonts w:ascii="Arial" w:eastAsia="Times New Roman" w:hAnsi="Arial" w:cs="Arial"/>
                <w:color w:val="000000"/>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7E6B68C0"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00C32BF1"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52C41ADF"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Did you have any additional roles in school?</w:t>
            </w:r>
            <w:r w:rsidRPr="0073442E">
              <w:rPr>
                <w:rFonts w:ascii="Arial" w:eastAsia="Times New Roman" w:hAnsi="Arial" w:cs="Arial"/>
                <w:color w:val="000000"/>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4847ACF6"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4AC34B6E" w14:textId="77777777" w:rsidTr="005C063F">
        <w:trPr>
          <w:trHeight w:val="36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5A797678"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What clubs did you attend, why?</w:t>
            </w:r>
            <w:r w:rsidRPr="0073442E">
              <w:rPr>
                <w:rFonts w:ascii="Arial" w:eastAsia="Times New Roman" w:hAnsi="Arial" w:cs="Arial"/>
                <w:color w:val="000000"/>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00C2C319"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067E04AE"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4131A164"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Did you receive any guidance in relation to opportunities for you to get active and involved?</w:t>
            </w:r>
            <w:r w:rsidRPr="0073442E">
              <w:rPr>
                <w:rFonts w:ascii="Arial" w:eastAsia="Times New Roman" w:hAnsi="Arial" w:cs="Arial"/>
                <w:color w:val="000000"/>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280943E2"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4B1BE287"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2B8636F1"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333333"/>
                <w:sz w:val="24"/>
                <w:szCs w:val="24"/>
                <w:lang w:val="en-US" w:eastAsia="en-GB"/>
              </w:rPr>
              <w:t> parental involvement during school? </w:t>
            </w:r>
            <w:r w:rsidRPr="0073442E">
              <w:rPr>
                <w:rFonts w:ascii="Arial" w:eastAsia="Times New Roman" w:hAnsi="Arial" w:cs="Arial"/>
                <w:color w:val="333333"/>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56F68A13"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2B60789F"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07CE36E7"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Fav teacher? Were they sporty? What was afterschool provision like?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0D1CF7F0"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04054B39"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2F003BB6"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Opportunities for P.A.- was there a teacher that provided more opportunities for you? Or a club?</w:t>
            </w:r>
            <w:r w:rsidRPr="0073442E">
              <w:rPr>
                <w:rFonts w:ascii="Arial" w:eastAsia="Times New Roman" w:hAnsi="Arial" w:cs="Arial"/>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36FF87B0"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27AAFCED"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5A238CD7"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How much physical activity did you do in school? On your own- or with others?</w:t>
            </w:r>
            <w:r w:rsidRPr="0073442E">
              <w:rPr>
                <w:rFonts w:ascii="Arial" w:eastAsia="Times New Roman" w:hAnsi="Arial" w:cs="Arial"/>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20DF0AB8"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r w:rsidR="003F4CA5" w:rsidRPr="0073442E" w14:paraId="485C521E" w14:textId="77777777" w:rsidTr="005C063F">
        <w:trPr>
          <w:trHeight w:val="300"/>
        </w:trPr>
        <w:tc>
          <w:tcPr>
            <w:tcW w:w="13950" w:type="dxa"/>
            <w:tcBorders>
              <w:top w:val="single" w:sz="6" w:space="0" w:color="000000"/>
              <w:left w:val="single" w:sz="6" w:space="0" w:color="000000"/>
              <w:bottom w:val="single" w:sz="6" w:space="0" w:color="000000"/>
              <w:right w:val="single" w:sz="6" w:space="0" w:color="000000"/>
            </w:tcBorders>
            <w:shd w:val="clear" w:color="auto" w:fill="auto"/>
            <w:hideMark/>
          </w:tcPr>
          <w:p w14:paraId="65B5DFE5"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val="en-US" w:eastAsia="en-GB"/>
              </w:rPr>
              <w:t>in curricular physical education and extra-curricular work.</w:t>
            </w:r>
            <w:r w:rsidRPr="0073442E">
              <w:rPr>
                <w:rFonts w:ascii="Arial" w:eastAsia="Times New Roman" w:hAnsi="Arial" w:cs="Arial"/>
                <w:color w:val="000000"/>
                <w:sz w:val="24"/>
                <w:szCs w:val="24"/>
                <w:lang w:eastAsia="en-GB"/>
              </w:rPr>
              <w:t> </w:t>
            </w:r>
          </w:p>
          <w:p w14:paraId="0D5B3F31"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tc>
        <w:tc>
          <w:tcPr>
            <w:tcW w:w="435" w:type="dxa"/>
            <w:tcBorders>
              <w:top w:val="single" w:sz="6" w:space="0" w:color="000000"/>
              <w:left w:val="single" w:sz="6" w:space="0" w:color="000000"/>
              <w:bottom w:val="single" w:sz="6" w:space="0" w:color="000000"/>
              <w:right w:val="single" w:sz="6" w:space="0" w:color="000000"/>
            </w:tcBorders>
            <w:shd w:val="clear" w:color="auto" w:fill="auto"/>
            <w:hideMark/>
          </w:tcPr>
          <w:p w14:paraId="0093FCF7" w14:textId="77777777" w:rsidR="003F4CA5" w:rsidRPr="0073442E" w:rsidRDefault="003F4CA5" w:rsidP="005C063F">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color w:val="000000"/>
                <w:sz w:val="24"/>
                <w:szCs w:val="24"/>
                <w:lang w:eastAsia="en-GB"/>
              </w:rPr>
              <w:t> </w:t>
            </w:r>
          </w:p>
        </w:tc>
      </w:tr>
    </w:tbl>
    <w:p w14:paraId="18C72032" w14:textId="77777777" w:rsidR="003F4CA5" w:rsidRPr="0073442E" w:rsidRDefault="003F4CA5" w:rsidP="003F4CA5">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eastAsia="en-GB"/>
        </w:rPr>
        <w:t> </w:t>
      </w:r>
    </w:p>
    <w:p w14:paraId="6974B8D4" w14:textId="3C23B0BE" w:rsidR="00B0474E" w:rsidRDefault="003F4CA5" w:rsidP="00A2437A">
      <w:pPr>
        <w:spacing w:after="0" w:line="240" w:lineRule="auto"/>
        <w:textAlignment w:val="baseline"/>
        <w:rPr>
          <w:rFonts w:ascii="Arial" w:eastAsia="Times New Roman" w:hAnsi="Arial" w:cs="Arial"/>
          <w:sz w:val="24"/>
          <w:szCs w:val="24"/>
          <w:lang w:eastAsia="en-GB"/>
        </w:rPr>
      </w:pPr>
      <w:r w:rsidRPr="0073442E">
        <w:rPr>
          <w:rFonts w:ascii="Arial" w:eastAsia="Times New Roman" w:hAnsi="Arial" w:cs="Arial"/>
          <w:sz w:val="24"/>
          <w:szCs w:val="24"/>
          <w:lang w:val="en-US" w:eastAsia="en-GB"/>
        </w:rPr>
        <w:t> </w:t>
      </w:r>
      <w:r w:rsidRPr="0073442E">
        <w:rPr>
          <w:rFonts w:ascii="Arial" w:eastAsia="Times New Roman" w:hAnsi="Arial" w:cs="Arial"/>
          <w:sz w:val="24"/>
          <w:szCs w:val="24"/>
          <w:shd w:val="clear" w:color="auto" w:fill="FFFF00"/>
          <w:lang w:val="en-US" w:eastAsia="en-GB"/>
        </w:rPr>
        <w:t>Early adulthood</w:t>
      </w:r>
      <w:r w:rsidRPr="0073442E">
        <w:rPr>
          <w:rFonts w:ascii="Arial" w:eastAsia="Times New Roman" w:hAnsi="Arial" w:cs="Arial"/>
          <w:sz w:val="24"/>
          <w:szCs w:val="24"/>
          <w:lang w:val="en-US" w:eastAsia="en-GB"/>
        </w:rPr>
        <w:t xml:space="preserve"> – tell me about college? Why this course? Any more points you wish to add?  How do you feel your physical activity involvement or engagement has changed? What about going forward, how does it look for you?</w:t>
      </w:r>
      <w:r w:rsidRPr="0073442E">
        <w:rPr>
          <w:rFonts w:ascii="Arial" w:eastAsia="Times New Roman" w:hAnsi="Arial" w:cs="Arial"/>
          <w:sz w:val="24"/>
          <w:szCs w:val="24"/>
          <w:lang w:eastAsia="en-GB"/>
        </w:rPr>
        <w:t> </w:t>
      </w:r>
    </w:p>
    <w:p w14:paraId="6501486C"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3FD2ECC5"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29309BF6"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36F629D4"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15D7E96C"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22DFA13D"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4E75D496"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7C7C635F"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6D62947C"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3A74A824"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00A219B5" w14:textId="77777777" w:rsidR="00E8564D" w:rsidRDefault="00E8564D" w:rsidP="00A2437A">
      <w:pPr>
        <w:spacing w:after="0" w:line="240" w:lineRule="auto"/>
        <w:textAlignment w:val="baseline"/>
        <w:rPr>
          <w:rFonts w:ascii="Arial" w:eastAsia="Times New Roman" w:hAnsi="Arial" w:cs="Arial"/>
          <w:sz w:val="24"/>
          <w:szCs w:val="24"/>
          <w:lang w:eastAsia="en-GB"/>
        </w:rPr>
      </w:pPr>
    </w:p>
    <w:p w14:paraId="33523FDA" w14:textId="77777777" w:rsidR="00E8564D" w:rsidRPr="00A2437A" w:rsidRDefault="00E8564D" w:rsidP="00A2437A">
      <w:pPr>
        <w:spacing w:after="0" w:line="240" w:lineRule="auto"/>
        <w:textAlignment w:val="baseline"/>
        <w:rPr>
          <w:rFonts w:ascii="Arial" w:eastAsia="Times New Roman" w:hAnsi="Arial" w:cs="Arial"/>
          <w:sz w:val="24"/>
          <w:szCs w:val="24"/>
          <w:lang w:eastAsia="en-GB"/>
        </w:rPr>
      </w:pPr>
    </w:p>
    <w:p w14:paraId="6B8E1B9C" w14:textId="53E08164" w:rsidR="00B0474E" w:rsidRDefault="00B0474E" w:rsidP="00E809A0">
      <w:pPr>
        <w:pStyle w:val="DISS"/>
        <w:rPr>
          <w:rFonts w:eastAsia="Arial"/>
        </w:rPr>
      </w:pPr>
      <w:bookmarkStart w:id="67" w:name="_Toc150463140"/>
      <w:r>
        <w:rPr>
          <w:rFonts w:eastAsia="Arial"/>
        </w:rPr>
        <w:t xml:space="preserve">APPENDIX </w:t>
      </w:r>
      <w:r w:rsidR="00A2437A">
        <w:rPr>
          <w:rFonts w:eastAsia="Arial"/>
        </w:rPr>
        <w:t>3</w:t>
      </w:r>
      <w:r w:rsidR="00A30467">
        <w:rPr>
          <w:rFonts w:eastAsia="Arial"/>
        </w:rPr>
        <w:t xml:space="preserve">: </w:t>
      </w:r>
      <w:r w:rsidR="00C05E3A">
        <w:rPr>
          <w:rFonts w:eastAsia="Arial"/>
        </w:rPr>
        <w:t xml:space="preserve">Blank </w:t>
      </w:r>
      <w:r w:rsidR="00A30467">
        <w:rPr>
          <w:rFonts w:eastAsia="Arial"/>
        </w:rPr>
        <w:t>Informed Consent</w:t>
      </w:r>
      <w:r w:rsidR="00C05E3A">
        <w:rPr>
          <w:rFonts w:eastAsia="Arial"/>
        </w:rPr>
        <w:t xml:space="preserve"> Form</w:t>
      </w:r>
      <w:bookmarkEnd w:id="67"/>
    </w:p>
    <w:p w14:paraId="00AC794E" w14:textId="77777777" w:rsidR="00C05E3A" w:rsidRDefault="00C05E3A" w:rsidP="00E809A0">
      <w:pPr>
        <w:pStyle w:val="DISS"/>
        <w:rPr>
          <w:rFonts w:eastAsia="Arial"/>
        </w:rPr>
      </w:pPr>
    </w:p>
    <w:p w14:paraId="7D540F31" w14:textId="77777777" w:rsidR="00C05E3A" w:rsidRDefault="00C05E3A" w:rsidP="00C05E3A">
      <w:pPr>
        <w:spacing w:after="0" w:line="240" w:lineRule="auto"/>
        <w:jc w:val="both"/>
        <w:textAlignment w:val="baseline"/>
        <w:rPr>
          <w:rFonts w:ascii="Arial" w:eastAsia="Times New Roman" w:hAnsi="Arial" w:cs="Arial"/>
          <w:color w:val="000000"/>
          <w:sz w:val="24"/>
          <w:szCs w:val="24"/>
          <w:lang w:val="en-US" w:eastAsia="en-GB"/>
        </w:rPr>
      </w:pPr>
      <w:r>
        <w:rPr>
          <w:rFonts w:ascii="Arial" w:eastAsia="Times New Roman" w:hAnsi="Arial" w:cs="Arial"/>
          <w:color w:val="000000"/>
          <w:sz w:val="24"/>
          <w:szCs w:val="24"/>
          <w:lang w:val="en-US" w:eastAsia="en-GB"/>
        </w:rPr>
        <w:t>Dear Ambassador</w:t>
      </w:r>
      <w:r w:rsidRPr="008B5B32">
        <w:rPr>
          <w:rFonts w:ascii="Arial" w:eastAsia="Times New Roman" w:hAnsi="Arial" w:cs="Arial"/>
          <w:color w:val="000000"/>
          <w:sz w:val="24"/>
          <w:szCs w:val="24"/>
          <w:lang w:val="en-US" w:eastAsia="en-GB"/>
        </w:rPr>
        <w:t>,</w:t>
      </w:r>
    </w:p>
    <w:p w14:paraId="1CD7CD8E"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color w:val="000000"/>
          <w:sz w:val="24"/>
          <w:szCs w:val="24"/>
          <w:lang w:eastAsia="en-GB"/>
        </w:rPr>
        <w:t> </w:t>
      </w:r>
    </w:p>
    <w:p w14:paraId="1DF572B7" w14:textId="30472671"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4"/>
          <w:szCs w:val="24"/>
          <w:lang w:val="en-US" w:eastAsia="en-GB"/>
        </w:rPr>
        <w:t>I am asking for volunteers to engage in interviews to form the basis of my dissertation for my M</w:t>
      </w:r>
      <w:r>
        <w:rPr>
          <w:rFonts w:ascii="Arial" w:eastAsia="Times New Roman" w:hAnsi="Arial" w:cs="Arial"/>
          <w:color w:val="000000"/>
          <w:sz w:val="24"/>
          <w:szCs w:val="24"/>
          <w:lang w:val="en-US" w:eastAsia="en-GB"/>
        </w:rPr>
        <w:t>A</w:t>
      </w:r>
      <w:r w:rsidRPr="008B5B32">
        <w:rPr>
          <w:rFonts w:ascii="Arial" w:eastAsia="Times New Roman" w:hAnsi="Arial" w:cs="Arial"/>
          <w:color w:val="000000"/>
          <w:sz w:val="24"/>
          <w:szCs w:val="24"/>
          <w:lang w:val="en-US" w:eastAsia="en-GB"/>
        </w:rPr>
        <w:t xml:space="preserve"> course in P</w:t>
      </w:r>
      <w:r>
        <w:rPr>
          <w:rFonts w:ascii="Arial" w:eastAsia="Times New Roman" w:hAnsi="Arial" w:cs="Arial"/>
          <w:color w:val="000000"/>
          <w:sz w:val="24"/>
          <w:szCs w:val="24"/>
          <w:lang w:val="en-US" w:eastAsia="en-GB"/>
        </w:rPr>
        <w:t xml:space="preserve">hysical Education, </w:t>
      </w:r>
      <w:proofErr w:type="gramStart"/>
      <w:r>
        <w:rPr>
          <w:rFonts w:ascii="Arial" w:eastAsia="Times New Roman" w:hAnsi="Arial" w:cs="Arial"/>
          <w:color w:val="000000"/>
          <w:sz w:val="24"/>
          <w:szCs w:val="24"/>
          <w:lang w:val="en-US" w:eastAsia="en-GB"/>
        </w:rPr>
        <w:t>Sport</w:t>
      </w:r>
      <w:proofErr w:type="gramEnd"/>
      <w:r>
        <w:rPr>
          <w:rFonts w:ascii="Arial" w:eastAsia="Times New Roman" w:hAnsi="Arial" w:cs="Arial"/>
          <w:color w:val="000000"/>
          <w:sz w:val="24"/>
          <w:szCs w:val="24"/>
          <w:lang w:val="en-US" w:eastAsia="en-GB"/>
        </w:rPr>
        <w:t xml:space="preserve"> </w:t>
      </w:r>
      <w:r w:rsidRPr="008B5B32">
        <w:rPr>
          <w:rFonts w:ascii="Arial" w:eastAsia="Times New Roman" w:hAnsi="Arial" w:cs="Arial"/>
          <w:color w:val="000000"/>
          <w:sz w:val="24"/>
          <w:szCs w:val="24"/>
          <w:lang w:val="en-US" w:eastAsia="en-GB"/>
        </w:rPr>
        <w:t xml:space="preserve">and Physical Literacy with UWTSD. This will involve some directed biographical questions about your engagement with physical literacy throughout your life. The questions will refer to activities and hobbies you have had whilst growing up as well as asking about the opportunities and environment you had for physical activity leading up to your current involvement and engagement. These questions will help to inform the content I will discuss in my dissertation with the aim of establishing what your Physical Literacy journey has been so far. You have been asked to volunteer as you are one of the FEYA’s at the college, but your participation is on a voluntary basis and is </w:t>
      </w:r>
      <w:r w:rsidRPr="008B5B32">
        <w:rPr>
          <w:rFonts w:ascii="Arial" w:eastAsia="Times New Roman" w:hAnsi="Arial" w:cs="Arial"/>
          <w:b/>
          <w:bCs/>
          <w:color w:val="000000"/>
          <w:sz w:val="24"/>
          <w:szCs w:val="24"/>
          <w:lang w:val="en-US" w:eastAsia="en-GB"/>
        </w:rPr>
        <w:t xml:space="preserve">not </w:t>
      </w:r>
      <w:r w:rsidRPr="008B5B32">
        <w:rPr>
          <w:rFonts w:ascii="Arial" w:eastAsia="Times New Roman" w:hAnsi="Arial" w:cs="Arial"/>
          <w:color w:val="000000"/>
          <w:sz w:val="24"/>
          <w:szCs w:val="24"/>
          <w:lang w:val="en-US" w:eastAsia="en-GB"/>
        </w:rPr>
        <w:t>compulsory. The dissertation title is:</w:t>
      </w:r>
      <w:r w:rsidRPr="008B5B32">
        <w:rPr>
          <w:rFonts w:ascii="Arial" w:eastAsia="Times New Roman" w:hAnsi="Arial" w:cs="Arial"/>
          <w:color w:val="000000"/>
          <w:sz w:val="24"/>
          <w:szCs w:val="24"/>
          <w:lang w:eastAsia="en-GB"/>
        </w:rPr>
        <w:t> </w:t>
      </w:r>
    </w:p>
    <w:p w14:paraId="6C3E9DCF"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39390B68" w14:textId="77777777" w:rsidR="00C05E3A" w:rsidRDefault="00C05E3A" w:rsidP="00C05E3A">
      <w:pPr>
        <w:spacing w:after="0" w:line="240" w:lineRule="auto"/>
        <w:jc w:val="center"/>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8"/>
          <w:szCs w:val="28"/>
          <w:lang w:val="en-US" w:eastAsia="en-GB"/>
        </w:rPr>
        <w:t> </w:t>
      </w:r>
      <w:r w:rsidRPr="008B5B32">
        <w:rPr>
          <w:rFonts w:ascii="Arial" w:eastAsia="Times New Roman" w:hAnsi="Arial" w:cs="Arial"/>
          <w:i/>
          <w:iCs/>
          <w:color w:val="000000"/>
          <w:sz w:val="28"/>
          <w:szCs w:val="28"/>
          <w:lang w:val="en-US" w:eastAsia="en-GB"/>
        </w:rPr>
        <w:t>“</w:t>
      </w:r>
      <w:r w:rsidRPr="008B5B32">
        <w:rPr>
          <w:rFonts w:ascii="Arial" w:eastAsia="Times New Roman" w:hAnsi="Arial" w:cs="Arial"/>
          <w:i/>
          <w:iCs/>
          <w:color w:val="000000"/>
          <w:sz w:val="24"/>
          <w:szCs w:val="24"/>
          <w:lang w:eastAsia="en-GB"/>
        </w:rPr>
        <w:t>A Narrative Enquiry into the Physical Literacy Journeys of FEYAs”</w:t>
      </w:r>
      <w:r w:rsidRPr="008B5B32">
        <w:rPr>
          <w:rFonts w:ascii="Arial" w:eastAsia="Times New Roman" w:hAnsi="Arial" w:cs="Arial"/>
          <w:color w:val="000000"/>
          <w:sz w:val="24"/>
          <w:szCs w:val="24"/>
          <w:lang w:eastAsia="en-GB"/>
        </w:rPr>
        <w:t> </w:t>
      </w:r>
    </w:p>
    <w:p w14:paraId="5C775C56" w14:textId="77777777" w:rsidR="00C05E3A" w:rsidRPr="008B5B32" w:rsidRDefault="00C05E3A" w:rsidP="00C05E3A">
      <w:pPr>
        <w:spacing w:after="0" w:line="240" w:lineRule="auto"/>
        <w:jc w:val="center"/>
        <w:textAlignment w:val="baseline"/>
        <w:rPr>
          <w:rFonts w:ascii="Segoe UI" w:eastAsia="Times New Roman" w:hAnsi="Segoe UI" w:cs="Segoe UI"/>
          <w:sz w:val="18"/>
          <w:szCs w:val="18"/>
          <w:lang w:eastAsia="en-GB"/>
        </w:rPr>
      </w:pPr>
    </w:p>
    <w:p w14:paraId="6A1E3AFD"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4"/>
          <w:szCs w:val="24"/>
          <w:lang w:val="en-US" w:eastAsia="en-GB"/>
        </w:rPr>
        <w:t>No preparation is required for the interview, which will be semi-structured, involving both discussions with and questions from myself. When I have finished the research, this will form the basis of my dissertation in which I need to reflect upon the research process and the findings specifically from the research before writing it up in the correct manner and format.</w:t>
      </w:r>
      <w:r w:rsidRPr="008B5B32">
        <w:rPr>
          <w:rFonts w:ascii="Arial" w:eastAsia="Times New Roman" w:hAnsi="Arial" w:cs="Arial"/>
          <w:color w:val="000000"/>
          <w:sz w:val="24"/>
          <w:szCs w:val="24"/>
          <w:lang w:eastAsia="en-GB"/>
        </w:rPr>
        <w:t> </w:t>
      </w:r>
    </w:p>
    <w:p w14:paraId="24C9DD65"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6F3F2B3A"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4"/>
          <w:szCs w:val="24"/>
          <w:lang w:val="en-US" w:eastAsia="en-GB"/>
        </w:rPr>
        <w:t xml:space="preserve">You are invited to take part in the interview (possibly online via Teams or in person in college depending upon COVID rules). The interview will last around 30 minutes and I will have to audio record the discussions for analysis purposes, but only myself and my supervisor will have access to these files. This research proposal has had full ethical clearance from the university and discussions/interviews will not impact upon working relations, </w:t>
      </w:r>
      <w:proofErr w:type="gramStart"/>
      <w:r w:rsidRPr="008B5B32">
        <w:rPr>
          <w:rFonts w:ascii="Arial" w:eastAsia="Times New Roman" w:hAnsi="Arial" w:cs="Arial"/>
          <w:color w:val="000000"/>
          <w:sz w:val="24"/>
          <w:szCs w:val="24"/>
          <w:lang w:val="en-US" w:eastAsia="en-GB"/>
        </w:rPr>
        <w:t>grades</w:t>
      </w:r>
      <w:proofErr w:type="gramEnd"/>
      <w:r w:rsidRPr="008B5B32">
        <w:rPr>
          <w:rFonts w:ascii="Arial" w:eastAsia="Times New Roman" w:hAnsi="Arial" w:cs="Arial"/>
          <w:color w:val="000000"/>
          <w:sz w:val="24"/>
          <w:szCs w:val="24"/>
          <w:lang w:val="en-US" w:eastAsia="en-GB"/>
        </w:rPr>
        <w:t xml:space="preserve"> or opportunities at the college. All results will be anonymized, and you are welcome to request your transcript if you would like to check for accuracy if you so wish. With the questions I ask during the interview/discussion, you have the right to choose not to answer if you so wish. </w:t>
      </w:r>
      <w:r w:rsidRPr="008B5B32">
        <w:rPr>
          <w:rFonts w:ascii="Arial" w:eastAsia="Times New Roman" w:hAnsi="Arial" w:cs="Arial"/>
          <w:color w:val="000000"/>
          <w:sz w:val="24"/>
          <w:szCs w:val="24"/>
          <w:lang w:eastAsia="en-GB"/>
        </w:rPr>
        <w:t> </w:t>
      </w:r>
    </w:p>
    <w:p w14:paraId="656A5178"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3AC45D1C"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4"/>
          <w:szCs w:val="24"/>
          <w:lang w:eastAsia="en-GB"/>
        </w:rPr>
        <w:t xml:space="preserve">Individual meetings will be created on Teams by myself or completed in person if you prefer. No persons other than those involved in the interview will be present or able to join the discussion. Permission to use the Microsoft Teams package with the participants has been granted by the Head of School of the Sport and Public Services Department at NPTC Group. The time and date of the focus groups will be discussed with you the participants </w:t>
      </w:r>
      <w:proofErr w:type="gramStart"/>
      <w:r w:rsidRPr="008B5B32">
        <w:rPr>
          <w:rFonts w:ascii="Arial" w:eastAsia="Times New Roman" w:hAnsi="Arial" w:cs="Arial"/>
          <w:color w:val="000000"/>
          <w:sz w:val="24"/>
          <w:szCs w:val="24"/>
          <w:lang w:eastAsia="en-GB"/>
        </w:rPr>
        <w:t>in order to</w:t>
      </w:r>
      <w:proofErr w:type="gramEnd"/>
      <w:r w:rsidRPr="008B5B32">
        <w:rPr>
          <w:rFonts w:ascii="Arial" w:eastAsia="Times New Roman" w:hAnsi="Arial" w:cs="Arial"/>
          <w:color w:val="000000"/>
          <w:sz w:val="24"/>
          <w:szCs w:val="24"/>
          <w:lang w:eastAsia="en-GB"/>
        </w:rPr>
        <w:t xml:space="preserve"> choose the most appropriate time for yourselves. </w:t>
      </w:r>
    </w:p>
    <w:p w14:paraId="1A34BFF5"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74B4EA19"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4"/>
          <w:szCs w:val="24"/>
          <w:lang w:val="en-US" w:eastAsia="en-GB"/>
        </w:rPr>
        <w:t>If you or your guardian (if under 18years) have any further questions and wish to email or discuss this further with me before agreeing to take part, then please get in touch- my contact details are included below. If you are happy to take part, then please complete the consent below and email it back to me. Thank you for your help, your participation is much appreciated and valued.</w:t>
      </w:r>
      <w:r w:rsidRPr="008B5B32">
        <w:rPr>
          <w:rFonts w:ascii="Arial" w:eastAsia="Times New Roman" w:hAnsi="Arial" w:cs="Arial"/>
          <w:color w:val="000000"/>
          <w:sz w:val="24"/>
          <w:szCs w:val="24"/>
          <w:lang w:eastAsia="en-GB"/>
        </w:rPr>
        <w:t> </w:t>
      </w:r>
    </w:p>
    <w:p w14:paraId="5B85C7F4"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3654B3AF"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color w:val="000000"/>
          <w:sz w:val="24"/>
          <w:szCs w:val="24"/>
          <w:lang w:val="en-US" w:eastAsia="en-GB"/>
        </w:rPr>
        <w:t>I look forward to working with you.</w:t>
      </w:r>
      <w:r w:rsidRPr="008B5B32">
        <w:rPr>
          <w:rFonts w:ascii="Arial" w:eastAsia="Times New Roman" w:hAnsi="Arial" w:cs="Arial"/>
          <w:color w:val="000000"/>
          <w:sz w:val="24"/>
          <w:szCs w:val="24"/>
          <w:lang w:eastAsia="en-GB"/>
        </w:rPr>
        <w:t> </w:t>
      </w:r>
    </w:p>
    <w:p w14:paraId="6A7E0475"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7F7DEC12"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i/>
          <w:iCs/>
          <w:color w:val="000000"/>
          <w:sz w:val="24"/>
          <w:szCs w:val="24"/>
          <w:lang w:val="en-US" w:eastAsia="en-GB"/>
        </w:rPr>
        <w:t>Rhiannon</w:t>
      </w:r>
      <w:r w:rsidRPr="008B5B32">
        <w:rPr>
          <w:rFonts w:ascii="Arial" w:eastAsia="Times New Roman" w:hAnsi="Arial" w:cs="Arial"/>
          <w:color w:val="000000"/>
          <w:sz w:val="24"/>
          <w:szCs w:val="24"/>
          <w:lang w:eastAsia="en-GB"/>
        </w:rPr>
        <w:t> </w:t>
      </w:r>
    </w:p>
    <w:p w14:paraId="1CD65A23"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664CC442"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b/>
          <w:bCs/>
          <w:i/>
          <w:iCs/>
          <w:color w:val="C00000"/>
          <w:sz w:val="24"/>
          <w:szCs w:val="24"/>
          <w:lang w:val="en-US" w:eastAsia="en-GB"/>
        </w:rPr>
        <w:t>Rhiannon Simms                                                                                      </w:t>
      </w:r>
      <w:r w:rsidRPr="008B5B32">
        <w:rPr>
          <w:rFonts w:ascii="Arial" w:eastAsia="Times New Roman" w:hAnsi="Arial" w:cs="Arial"/>
          <w:color w:val="C00000"/>
          <w:sz w:val="24"/>
          <w:szCs w:val="24"/>
          <w:lang w:eastAsia="en-GB"/>
        </w:rPr>
        <w:t> </w:t>
      </w:r>
    </w:p>
    <w:p w14:paraId="2A12061F" w14:textId="77777777" w:rsidR="00C05E3A" w:rsidRPr="008B5B32" w:rsidRDefault="00C05E3A" w:rsidP="00C05E3A">
      <w:pPr>
        <w:spacing w:after="0" w:line="240" w:lineRule="auto"/>
        <w:jc w:val="both"/>
        <w:textAlignment w:val="baseline"/>
        <w:rPr>
          <w:rFonts w:ascii="Segoe UI" w:eastAsia="Times New Roman" w:hAnsi="Segoe UI" w:cs="Segoe UI"/>
          <w:lang w:eastAsia="en-GB"/>
        </w:rPr>
      </w:pPr>
      <w:proofErr w:type="spellStart"/>
      <w:r w:rsidRPr="008B5B32">
        <w:rPr>
          <w:rFonts w:ascii="Arial" w:eastAsia="Times New Roman" w:hAnsi="Arial" w:cs="Arial"/>
          <w:color w:val="CC0000"/>
          <w:lang w:val="en-US" w:eastAsia="en-GB"/>
        </w:rPr>
        <w:t>Cydlynydd</w:t>
      </w:r>
      <w:proofErr w:type="spellEnd"/>
      <w:r w:rsidRPr="008B5B32">
        <w:rPr>
          <w:rFonts w:ascii="Arial" w:eastAsia="Times New Roman" w:hAnsi="Arial" w:cs="Arial"/>
          <w:color w:val="CC0000"/>
          <w:lang w:val="en-US" w:eastAsia="en-GB"/>
        </w:rPr>
        <w:t xml:space="preserve"> </w:t>
      </w:r>
      <w:proofErr w:type="spellStart"/>
      <w:r w:rsidRPr="008B5B32">
        <w:rPr>
          <w:rFonts w:ascii="Arial" w:eastAsia="Times New Roman" w:hAnsi="Arial" w:cs="Arial"/>
          <w:color w:val="CC0000"/>
          <w:lang w:val="en-US" w:eastAsia="en-GB"/>
        </w:rPr>
        <w:t>Addysg</w:t>
      </w:r>
      <w:proofErr w:type="spellEnd"/>
      <w:r w:rsidRPr="008B5B32">
        <w:rPr>
          <w:rFonts w:ascii="Arial" w:eastAsia="Times New Roman" w:hAnsi="Arial" w:cs="Arial"/>
          <w:color w:val="CC0000"/>
          <w:lang w:val="en-US" w:eastAsia="en-GB"/>
        </w:rPr>
        <w:t xml:space="preserve"> </w:t>
      </w:r>
      <w:proofErr w:type="spellStart"/>
      <w:r w:rsidRPr="008B5B32">
        <w:rPr>
          <w:rFonts w:ascii="Arial" w:eastAsia="Times New Roman" w:hAnsi="Arial" w:cs="Arial"/>
          <w:color w:val="CC0000"/>
          <w:lang w:val="en-US" w:eastAsia="en-GB"/>
        </w:rPr>
        <w:t>Gorfforol</w:t>
      </w:r>
      <w:proofErr w:type="spellEnd"/>
      <w:r w:rsidRPr="008B5B32">
        <w:rPr>
          <w:rFonts w:ascii="Arial" w:eastAsia="Times New Roman" w:hAnsi="Arial" w:cs="Arial"/>
          <w:color w:val="CC0000"/>
          <w:lang w:val="en-US" w:eastAsia="en-GB"/>
        </w:rPr>
        <w:t xml:space="preserve"> Level A- </w:t>
      </w:r>
      <w:proofErr w:type="spellStart"/>
      <w:r w:rsidRPr="008B5B32">
        <w:rPr>
          <w:rFonts w:ascii="Arial" w:eastAsia="Times New Roman" w:hAnsi="Arial" w:cs="Arial"/>
          <w:color w:val="CC0000"/>
          <w:lang w:val="en-US" w:eastAsia="en-GB"/>
        </w:rPr>
        <w:t>Grŵp</w:t>
      </w:r>
      <w:proofErr w:type="spellEnd"/>
      <w:r w:rsidRPr="008B5B32">
        <w:rPr>
          <w:rFonts w:ascii="Arial" w:eastAsia="Times New Roman" w:hAnsi="Arial" w:cs="Arial"/>
          <w:color w:val="CC0000"/>
          <w:lang w:val="en-US" w:eastAsia="en-GB"/>
        </w:rPr>
        <w:t xml:space="preserve"> </w:t>
      </w:r>
      <w:proofErr w:type="spellStart"/>
      <w:r w:rsidRPr="008B5B32">
        <w:rPr>
          <w:rFonts w:ascii="Arial" w:eastAsia="Times New Roman" w:hAnsi="Arial" w:cs="Arial"/>
          <w:color w:val="CC0000"/>
          <w:lang w:val="en-US" w:eastAsia="en-GB"/>
        </w:rPr>
        <w:t>Colegau</w:t>
      </w:r>
      <w:proofErr w:type="spellEnd"/>
      <w:r w:rsidRPr="008B5B32">
        <w:rPr>
          <w:rFonts w:ascii="Arial" w:eastAsia="Times New Roman" w:hAnsi="Arial" w:cs="Arial"/>
          <w:color w:val="CC0000"/>
          <w:lang w:val="en-US" w:eastAsia="en-GB"/>
        </w:rPr>
        <w:t xml:space="preserve"> NPTC </w:t>
      </w:r>
      <w:r w:rsidRPr="008B5B32">
        <w:rPr>
          <w:rFonts w:ascii="Arial" w:eastAsia="Times New Roman" w:hAnsi="Arial" w:cs="Arial"/>
          <w:color w:val="CC0000"/>
          <w:lang w:eastAsia="en-GB"/>
        </w:rPr>
        <w:t> </w:t>
      </w:r>
    </w:p>
    <w:p w14:paraId="1081AD8E" w14:textId="77777777" w:rsidR="00C05E3A" w:rsidRPr="008B5B32" w:rsidRDefault="00C05E3A" w:rsidP="00C05E3A">
      <w:pPr>
        <w:spacing w:after="0" w:line="240" w:lineRule="auto"/>
        <w:jc w:val="both"/>
        <w:textAlignment w:val="baseline"/>
        <w:rPr>
          <w:rFonts w:ascii="Segoe UI" w:eastAsia="Times New Roman" w:hAnsi="Segoe UI" w:cs="Segoe UI"/>
          <w:lang w:eastAsia="en-GB"/>
        </w:rPr>
      </w:pPr>
      <w:r w:rsidRPr="008B5B32">
        <w:rPr>
          <w:rFonts w:ascii="Arial" w:eastAsia="Times New Roman" w:hAnsi="Arial" w:cs="Arial"/>
          <w:color w:val="CC0000"/>
          <w:lang w:val="en-US" w:eastAsia="en-GB"/>
        </w:rPr>
        <w:t>A Level P.E. Co-</w:t>
      </w:r>
      <w:proofErr w:type="spellStart"/>
      <w:r w:rsidRPr="008B5B32">
        <w:rPr>
          <w:rFonts w:ascii="Arial" w:eastAsia="Times New Roman" w:hAnsi="Arial" w:cs="Arial"/>
          <w:color w:val="CC0000"/>
          <w:lang w:val="en-US" w:eastAsia="en-GB"/>
        </w:rPr>
        <w:t>ordinator</w:t>
      </w:r>
      <w:proofErr w:type="spellEnd"/>
      <w:r w:rsidRPr="008B5B32">
        <w:rPr>
          <w:rFonts w:ascii="Arial" w:eastAsia="Times New Roman" w:hAnsi="Arial" w:cs="Arial"/>
          <w:color w:val="CC0000"/>
          <w:lang w:val="en-US" w:eastAsia="en-GB"/>
        </w:rPr>
        <w:t xml:space="preserve"> - NPTC Group of Colleges </w:t>
      </w:r>
      <w:r w:rsidRPr="008B5B32">
        <w:rPr>
          <w:rFonts w:ascii="Arial" w:eastAsia="Times New Roman" w:hAnsi="Arial" w:cs="Arial"/>
          <w:color w:val="CC0000"/>
          <w:lang w:eastAsia="en-GB"/>
        </w:rPr>
        <w:t> </w:t>
      </w:r>
    </w:p>
    <w:p w14:paraId="59EBCF57" w14:textId="77777777" w:rsidR="00C05E3A" w:rsidRPr="008B5B32" w:rsidRDefault="00C05E3A" w:rsidP="00C05E3A">
      <w:pPr>
        <w:spacing w:after="0" w:line="240" w:lineRule="auto"/>
        <w:jc w:val="both"/>
        <w:textAlignment w:val="baseline"/>
        <w:rPr>
          <w:rFonts w:ascii="Segoe UI" w:eastAsia="Times New Roman" w:hAnsi="Segoe UI" w:cs="Segoe UI"/>
          <w:lang w:eastAsia="en-GB"/>
        </w:rPr>
      </w:pPr>
      <w:r w:rsidRPr="008B5B32">
        <w:rPr>
          <w:rFonts w:ascii="Arial" w:eastAsia="Times New Roman" w:hAnsi="Arial" w:cs="Arial"/>
          <w:b/>
          <w:bCs/>
          <w:color w:val="000000"/>
          <w:lang w:val="en-US" w:eastAsia="en-GB"/>
        </w:rPr>
        <w:t>Pronouns</w:t>
      </w:r>
      <w:r w:rsidRPr="008B5B32">
        <w:rPr>
          <w:rFonts w:ascii="Arial" w:eastAsia="Times New Roman" w:hAnsi="Arial" w:cs="Arial"/>
          <w:color w:val="000000"/>
          <w:lang w:val="en-US" w:eastAsia="en-GB"/>
        </w:rPr>
        <w:t xml:space="preserve">: she/her | </w:t>
      </w:r>
      <w:proofErr w:type="spellStart"/>
      <w:r w:rsidRPr="008B5B32">
        <w:rPr>
          <w:rFonts w:ascii="Arial" w:eastAsia="Times New Roman" w:hAnsi="Arial" w:cs="Arial"/>
          <w:color w:val="000000"/>
          <w:lang w:val="en-US" w:eastAsia="en-GB"/>
        </w:rPr>
        <w:t>Rhagenwau</w:t>
      </w:r>
      <w:proofErr w:type="spellEnd"/>
      <w:r w:rsidRPr="008B5B32">
        <w:rPr>
          <w:rFonts w:ascii="Arial" w:eastAsia="Times New Roman" w:hAnsi="Arial" w:cs="Arial"/>
          <w:color w:val="000000"/>
          <w:lang w:val="en-US" w:eastAsia="en-GB"/>
        </w:rPr>
        <w:t>: hi  </w:t>
      </w:r>
      <w:r w:rsidRPr="008B5B32">
        <w:rPr>
          <w:rFonts w:ascii="Arial" w:eastAsia="Times New Roman" w:hAnsi="Arial" w:cs="Arial"/>
          <w:color w:val="000000"/>
          <w:lang w:eastAsia="en-GB"/>
        </w:rPr>
        <w:t> </w:t>
      </w:r>
    </w:p>
    <w:p w14:paraId="467E23A2" w14:textId="77777777" w:rsidR="00C05E3A" w:rsidRPr="008B5B32" w:rsidRDefault="00C05E3A" w:rsidP="00C05E3A">
      <w:pPr>
        <w:spacing w:after="0" w:line="240" w:lineRule="auto"/>
        <w:textAlignment w:val="baseline"/>
        <w:rPr>
          <w:rFonts w:ascii="Segoe UI" w:eastAsia="Times New Roman" w:hAnsi="Segoe UI" w:cs="Segoe UI"/>
          <w:lang w:eastAsia="en-GB"/>
        </w:rPr>
      </w:pPr>
      <w:r w:rsidRPr="00F86E32">
        <w:rPr>
          <w:rFonts w:ascii="Arial" w:eastAsia="Arial" w:hAnsi="Arial" w:cs="Arial"/>
          <w:b/>
          <w:bCs/>
          <w:noProof/>
        </w:rPr>
        <w:drawing>
          <wp:inline distT="0" distB="0" distL="0" distR="0" wp14:anchorId="34846D7B" wp14:editId="5768CEDD">
            <wp:extent cx="558496" cy="558496"/>
            <wp:effectExtent l="0" t="0" r="0" b="0"/>
            <wp:docPr id="767432069" name="Picture 4" descr="A grey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32069" name="Picture 4" descr="A grey circle with white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4250" cy="564250"/>
                    </a:xfrm>
                    <a:prstGeom prst="rect">
                      <a:avLst/>
                    </a:prstGeom>
                    <a:noFill/>
                    <a:ln>
                      <a:noFill/>
                    </a:ln>
                  </pic:spPr>
                </pic:pic>
              </a:graphicData>
            </a:graphic>
          </wp:inline>
        </w:drawing>
      </w:r>
      <w:r w:rsidRPr="008B5B32">
        <w:rPr>
          <w:rFonts w:ascii="Calibri" w:eastAsia="Times New Roman" w:hAnsi="Calibri" w:cs="Calibri"/>
          <w:lang w:eastAsia="en-GB"/>
        </w:rPr>
        <w:t> </w:t>
      </w:r>
      <w:r w:rsidRPr="008B5B32">
        <w:rPr>
          <w:rFonts w:ascii="Calibri" w:eastAsia="Times New Roman" w:hAnsi="Calibri" w:cs="Calibri"/>
          <w:lang w:eastAsia="en-GB"/>
        </w:rPr>
        <w:br/>
        <w:t> </w:t>
      </w:r>
    </w:p>
    <w:p w14:paraId="7029CE52" w14:textId="77777777" w:rsidR="00C05E3A" w:rsidRPr="008B5B32" w:rsidRDefault="00C05E3A" w:rsidP="00C05E3A">
      <w:pPr>
        <w:spacing w:after="0" w:line="240" w:lineRule="auto"/>
        <w:jc w:val="both"/>
        <w:textAlignment w:val="baseline"/>
        <w:rPr>
          <w:rFonts w:ascii="Segoe UI" w:eastAsia="Times New Roman" w:hAnsi="Segoe UI" w:cs="Segoe UI"/>
          <w:lang w:eastAsia="en-GB"/>
        </w:rPr>
      </w:pPr>
      <w:r w:rsidRPr="00F86E32">
        <w:rPr>
          <w:rFonts w:ascii="Arial" w:eastAsia="Arial" w:hAnsi="Arial" w:cs="Arial"/>
          <w:b/>
          <w:bCs/>
          <w:noProof/>
        </w:rPr>
        <w:drawing>
          <wp:inline distT="0" distB="0" distL="0" distR="0" wp14:anchorId="6AD4E38D" wp14:editId="042A8E50">
            <wp:extent cx="164465" cy="164465"/>
            <wp:effectExtent l="0" t="0" r="6985" b="6985"/>
            <wp:docPr id="17704241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a:ln>
                      <a:noFill/>
                    </a:ln>
                  </pic:spPr>
                </pic:pic>
              </a:graphicData>
            </a:graphic>
          </wp:inline>
        </w:drawing>
      </w:r>
      <w:r w:rsidRPr="008B5B32">
        <w:rPr>
          <w:rFonts w:ascii="Arial" w:eastAsia="Times New Roman" w:hAnsi="Arial" w:cs="Arial"/>
          <w:b/>
          <w:bCs/>
          <w:color w:val="000000"/>
          <w:lang w:val="en-US" w:eastAsia="en-GB"/>
        </w:rPr>
        <w:t>0</w:t>
      </w:r>
      <w:r w:rsidRPr="008B5B32">
        <w:rPr>
          <w:rFonts w:ascii="Arial" w:eastAsia="Times New Roman" w:hAnsi="Arial" w:cs="Arial"/>
          <w:b/>
          <w:bCs/>
          <w:color w:val="252423"/>
          <w:lang w:val="en-US" w:eastAsia="en-GB"/>
        </w:rPr>
        <w:t xml:space="preserve">330 818 9265 / </w:t>
      </w:r>
      <w:r w:rsidRPr="008B5B32">
        <w:rPr>
          <w:rFonts w:ascii="Arial" w:eastAsia="Times New Roman" w:hAnsi="Arial" w:cs="Arial"/>
          <w:b/>
          <w:bCs/>
          <w:color w:val="201F1E"/>
          <w:lang w:val="en-US" w:eastAsia="en-GB"/>
        </w:rPr>
        <w:t>0330 818 8100.</w:t>
      </w:r>
      <w:r w:rsidRPr="008B5B32">
        <w:rPr>
          <w:rFonts w:ascii="Arial" w:eastAsia="Times New Roman" w:hAnsi="Arial" w:cs="Arial"/>
          <w:color w:val="201F1E"/>
          <w:lang w:eastAsia="en-GB"/>
        </w:rPr>
        <w:t> </w:t>
      </w:r>
    </w:p>
    <w:p w14:paraId="0EDD2324" w14:textId="77777777" w:rsidR="00C05E3A" w:rsidRPr="008B5B32" w:rsidRDefault="00C05E3A" w:rsidP="00C05E3A">
      <w:pPr>
        <w:spacing w:after="0" w:line="240" w:lineRule="auto"/>
        <w:jc w:val="both"/>
        <w:textAlignment w:val="baseline"/>
        <w:rPr>
          <w:rFonts w:ascii="Segoe UI" w:eastAsia="Times New Roman" w:hAnsi="Segoe UI" w:cs="Segoe UI"/>
          <w:lang w:eastAsia="en-GB"/>
        </w:rPr>
      </w:pPr>
      <w:r w:rsidRPr="00F86E32">
        <w:rPr>
          <w:rFonts w:ascii="Arial" w:eastAsia="Arial" w:hAnsi="Arial" w:cs="Arial"/>
          <w:b/>
          <w:bCs/>
          <w:noProof/>
        </w:rPr>
        <w:drawing>
          <wp:inline distT="0" distB="0" distL="0" distR="0" wp14:anchorId="6FA250BA" wp14:editId="40FFDC37">
            <wp:extent cx="350428" cy="350428"/>
            <wp:effectExtent l="0" t="0" r="0" b="0"/>
            <wp:docPr id="467663769" name="Picture 2" descr="A blue and white square with a white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63769" name="Picture 2" descr="A blue and white square with a white envelop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9215" cy="359215"/>
                    </a:xfrm>
                    <a:prstGeom prst="rect">
                      <a:avLst/>
                    </a:prstGeom>
                    <a:noFill/>
                    <a:ln>
                      <a:noFill/>
                    </a:ln>
                  </pic:spPr>
                </pic:pic>
              </a:graphicData>
            </a:graphic>
          </wp:inline>
        </w:drawing>
      </w:r>
      <w:hyperlink r:id="rId23" w:tgtFrame="_blank" w:history="1">
        <w:r w:rsidRPr="008B5B32">
          <w:rPr>
            <w:rFonts w:ascii="Arial" w:eastAsia="Times New Roman" w:hAnsi="Arial" w:cs="Arial"/>
            <w:b/>
            <w:bCs/>
            <w:color w:val="0563C1"/>
            <w:u w:val="single"/>
            <w:lang w:val="en-US" w:eastAsia="en-GB"/>
          </w:rPr>
          <w:t>Rhiannon.Simms@nptcgroup.ac.uk</w:t>
        </w:r>
      </w:hyperlink>
      <w:r w:rsidRPr="008B5B32">
        <w:rPr>
          <w:rFonts w:ascii="Arial" w:eastAsia="Times New Roman" w:hAnsi="Arial" w:cs="Arial"/>
          <w:b/>
          <w:bCs/>
          <w:color w:val="201F1E"/>
          <w:lang w:val="en-US" w:eastAsia="en-GB"/>
        </w:rPr>
        <w:t> </w:t>
      </w:r>
      <w:r w:rsidRPr="008B5B32">
        <w:rPr>
          <w:rFonts w:ascii="Arial" w:eastAsia="Times New Roman" w:hAnsi="Arial" w:cs="Arial"/>
          <w:color w:val="201F1E"/>
          <w:lang w:eastAsia="en-GB"/>
        </w:rPr>
        <w:t> </w:t>
      </w:r>
    </w:p>
    <w:p w14:paraId="5499DF96" w14:textId="77777777" w:rsidR="00C05E3A" w:rsidRPr="008B5B32" w:rsidRDefault="00C05E3A" w:rsidP="00C05E3A">
      <w:pPr>
        <w:spacing w:after="0" w:line="240" w:lineRule="auto"/>
        <w:jc w:val="both"/>
        <w:textAlignment w:val="baseline"/>
        <w:rPr>
          <w:rFonts w:ascii="Segoe UI" w:eastAsia="Times New Roman" w:hAnsi="Segoe UI" w:cs="Segoe UI"/>
          <w:lang w:eastAsia="en-GB"/>
        </w:rPr>
      </w:pPr>
      <w:r w:rsidRPr="00F86E32">
        <w:rPr>
          <w:rFonts w:ascii="Arial" w:eastAsia="Arial" w:hAnsi="Arial" w:cs="Arial"/>
          <w:b/>
          <w:bCs/>
          <w:noProof/>
        </w:rPr>
        <w:drawing>
          <wp:inline distT="0" distB="0" distL="0" distR="0" wp14:anchorId="32B01282" wp14:editId="27C2C79D">
            <wp:extent cx="164465" cy="208280"/>
            <wp:effectExtent l="0" t="0" r="6985" b="1270"/>
            <wp:docPr id="93022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4465" cy="208280"/>
                    </a:xfrm>
                    <a:prstGeom prst="rect">
                      <a:avLst/>
                    </a:prstGeom>
                    <a:noFill/>
                    <a:ln>
                      <a:noFill/>
                    </a:ln>
                  </pic:spPr>
                </pic:pic>
              </a:graphicData>
            </a:graphic>
          </wp:inline>
        </w:drawing>
      </w:r>
      <w:r w:rsidRPr="008B5B32">
        <w:rPr>
          <w:rFonts w:ascii="Arial" w:eastAsia="Times New Roman" w:hAnsi="Arial" w:cs="Arial"/>
          <w:color w:val="201F1E"/>
          <w:lang w:val="en-US" w:eastAsia="en-GB"/>
        </w:rPr>
        <w:t xml:space="preserve">School of Sport and Public Services, </w:t>
      </w:r>
      <w:proofErr w:type="spellStart"/>
      <w:r w:rsidRPr="008B5B32">
        <w:rPr>
          <w:rFonts w:ascii="Arial" w:eastAsia="Times New Roman" w:hAnsi="Arial" w:cs="Arial"/>
          <w:color w:val="201F1E"/>
          <w:lang w:val="en-US" w:eastAsia="en-GB"/>
        </w:rPr>
        <w:t>Llandarcy</w:t>
      </w:r>
      <w:proofErr w:type="spellEnd"/>
      <w:r w:rsidRPr="008B5B32">
        <w:rPr>
          <w:rFonts w:ascii="Arial" w:eastAsia="Times New Roman" w:hAnsi="Arial" w:cs="Arial"/>
          <w:color w:val="201F1E"/>
          <w:lang w:val="en-US" w:eastAsia="en-GB"/>
        </w:rPr>
        <w:t xml:space="preserve"> Academy of Sport, SA10 6JD</w:t>
      </w:r>
      <w:r w:rsidRPr="008B5B32">
        <w:rPr>
          <w:rFonts w:ascii="Arial" w:eastAsia="Times New Roman" w:hAnsi="Arial" w:cs="Arial"/>
          <w:color w:val="201F1E"/>
          <w:lang w:eastAsia="en-GB"/>
        </w:rPr>
        <w:t> </w:t>
      </w:r>
    </w:p>
    <w:p w14:paraId="2E237095"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color w:val="000000"/>
          <w:sz w:val="24"/>
          <w:szCs w:val="24"/>
          <w:lang w:eastAsia="en-GB"/>
        </w:rPr>
        <w:t> </w:t>
      </w:r>
    </w:p>
    <w:p w14:paraId="20A2DDF8"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color w:val="000000"/>
          <w:sz w:val="24"/>
          <w:szCs w:val="24"/>
          <w:lang w:eastAsia="en-GB"/>
        </w:rPr>
        <w:t> </w:t>
      </w:r>
    </w:p>
    <w:p w14:paraId="232A44C5" w14:textId="77777777" w:rsidR="00C05E3A" w:rsidRDefault="00C05E3A" w:rsidP="00C05E3A">
      <w:pPr>
        <w:spacing w:after="0" w:line="240" w:lineRule="auto"/>
        <w:jc w:val="both"/>
        <w:textAlignment w:val="baseline"/>
        <w:rPr>
          <w:rFonts w:ascii="Arial" w:eastAsia="Times New Roman" w:hAnsi="Arial" w:cs="Arial"/>
          <w:color w:val="000000"/>
          <w:sz w:val="24"/>
          <w:szCs w:val="24"/>
          <w:lang w:eastAsia="en-GB"/>
        </w:rPr>
      </w:pPr>
      <w:r w:rsidRPr="008B5B32">
        <w:rPr>
          <w:rFonts w:ascii="Arial" w:eastAsia="Times New Roman" w:hAnsi="Arial" w:cs="Arial"/>
          <w:b/>
          <w:bCs/>
          <w:color w:val="000000"/>
          <w:sz w:val="24"/>
          <w:szCs w:val="24"/>
          <w:lang w:val="en-US" w:eastAsia="en-GB"/>
        </w:rPr>
        <w:t>Research Consent Form </w:t>
      </w:r>
      <w:r w:rsidRPr="008B5B32">
        <w:rPr>
          <w:rFonts w:ascii="Arial" w:eastAsia="Times New Roman" w:hAnsi="Arial" w:cs="Arial"/>
          <w:color w:val="000000"/>
          <w:sz w:val="24"/>
          <w:szCs w:val="24"/>
          <w:lang w:eastAsia="en-GB"/>
        </w:rPr>
        <w:t> </w:t>
      </w:r>
    </w:p>
    <w:p w14:paraId="279CEC98"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p>
    <w:p w14:paraId="4A2D5172"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color w:val="000000"/>
          <w:sz w:val="24"/>
          <w:szCs w:val="24"/>
          <w:lang w:val="en-US" w:eastAsia="en-GB"/>
        </w:rPr>
        <w:t xml:space="preserve">I agree to participate in the interviews and research carried out by Rhiannon Simms. I have read the information related to the research and understand the aims of the project. I am aware of the topics to be discussed in the interview. I am fully aware that I will remain anonymous throughout data reported and that I have the right to leave the research at any point. I am fully aware that data collected will be stored securely, safely and in accordance with </w:t>
      </w:r>
      <w:proofErr w:type="gramStart"/>
      <w:r w:rsidRPr="008B5B32">
        <w:rPr>
          <w:rFonts w:ascii="Arial" w:eastAsia="Times New Roman" w:hAnsi="Arial" w:cs="Arial"/>
          <w:color w:val="000000"/>
          <w:sz w:val="24"/>
          <w:szCs w:val="24"/>
          <w:lang w:val="en-US" w:eastAsia="en-GB"/>
        </w:rPr>
        <w:t>Data</w:t>
      </w:r>
      <w:proofErr w:type="gramEnd"/>
      <w:r w:rsidRPr="008B5B32">
        <w:rPr>
          <w:rFonts w:ascii="Arial" w:eastAsia="Times New Roman" w:hAnsi="Arial" w:cs="Arial"/>
          <w:color w:val="000000"/>
          <w:sz w:val="24"/>
          <w:szCs w:val="24"/>
          <w:lang w:val="en-US" w:eastAsia="en-GB"/>
        </w:rPr>
        <w:t xml:space="preserve"> Collection Act (1998). I am fully aware that I am not obliged to answer any question, but that I do so </w:t>
      </w:r>
      <w:proofErr w:type="gramStart"/>
      <w:r w:rsidRPr="008B5B32">
        <w:rPr>
          <w:rFonts w:ascii="Arial" w:eastAsia="Times New Roman" w:hAnsi="Arial" w:cs="Arial"/>
          <w:color w:val="000000"/>
          <w:sz w:val="24"/>
          <w:szCs w:val="24"/>
          <w:lang w:val="en-US" w:eastAsia="en-GB"/>
        </w:rPr>
        <w:t>at</w:t>
      </w:r>
      <w:proofErr w:type="gramEnd"/>
      <w:r w:rsidRPr="008B5B32">
        <w:rPr>
          <w:rFonts w:ascii="Arial" w:eastAsia="Times New Roman" w:hAnsi="Arial" w:cs="Arial"/>
          <w:color w:val="000000"/>
          <w:sz w:val="24"/>
          <w:szCs w:val="24"/>
          <w:lang w:val="en-US" w:eastAsia="en-GB"/>
        </w:rPr>
        <w:t xml:space="preserve"> my own free will. I agree to have the interview audio recorded, so it can be transcribed after the interview is held. I am aware that I have the right to edit the transcript of the interview once it has been completed. </w:t>
      </w:r>
      <w:r w:rsidRPr="008B5B32">
        <w:rPr>
          <w:rFonts w:ascii="Arial" w:eastAsia="Times New Roman" w:hAnsi="Arial" w:cs="Arial"/>
          <w:color w:val="000000"/>
          <w:sz w:val="24"/>
          <w:szCs w:val="24"/>
          <w:lang w:eastAsia="en-GB"/>
        </w:rPr>
        <w:t> </w:t>
      </w:r>
    </w:p>
    <w:p w14:paraId="479A4E2B"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55"/>
        <w:gridCol w:w="8189"/>
      </w:tblGrid>
      <w:tr w:rsidR="00C05E3A" w:rsidRPr="008B5B32" w14:paraId="7DCBEABF" w14:textId="77777777" w:rsidTr="005C063F">
        <w:trPr>
          <w:trHeight w:val="315"/>
        </w:trPr>
        <w:tc>
          <w:tcPr>
            <w:tcW w:w="1155" w:type="dxa"/>
            <w:tcBorders>
              <w:top w:val="single" w:sz="6" w:space="0" w:color="000000"/>
              <w:left w:val="single" w:sz="6" w:space="0" w:color="000000"/>
              <w:bottom w:val="single" w:sz="6" w:space="0" w:color="000000"/>
              <w:right w:val="single" w:sz="6" w:space="0" w:color="000000"/>
            </w:tcBorders>
            <w:shd w:val="clear" w:color="auto" w:fill="auto"/>
            <w:hideMark/>
          </w:tcPr>
          <w:p w14:paraId="05B5939A" w14:textId="77777777" w:rsidR="00C05E3A" w:rsidRPr="008B5B32" w:rsidRDefault="00C05E3A" w:rsidP="005C063F">
            <w:pPr>
              <w:spacing w:after="0" w:line="240" w:lineRule="auto"/>
              <w:jc w:val="both"/>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color w:val="000000"/>
                <w:sz w:val="24"/>
                <w:szCs w:val="24"/>
                <w:lang w:val="en-US" w:eastAsia="en-GB"/>
              </w:rPr>
              <w:t>Name</w:t>
            </w:r>
            <w:r w:rsidRPr="008B5B32">
              <w:rPr>
                <w:rFonts w:ascii="Arial" w:eastAsia="Times New Roman" w:hAnsi="Arial" w:cs="Arial"/>
                <w:color w:val="000000"/>
                <w:sz w:val="24"/>
                <w:szCs w:val="24"/>
                <w:lang w:eastAsia="en-GB"/>
              </w:rPr>
              <w:t> </w:t>
            </w:r>
          </w:p>
        </w:tc>
        <w:tc>
          <w:tcPr>
            <w:tcW w:w="8190" w:type="dxa"/>
            <w:tcBorders>
              <w:top w:val="single" w:sz="6" w:space="0" w:color="000000"/>
              <w:left w:val="single" w:sz="6" w:space="0" w:color="000000"/>
              <w:bottom w:val="single" w:sz="6" w:space="0" w:color="000000"/>
              <w:right w:val="single" w:sz="6" w:space="0" w:color="000000"/>
            </w:tcBorders>
            <w:shd w:val="clear" w:color="auto" w:fill="auto"/>
            <w:hideMark/>
          </w:tcPr>
          <w:p w14:paraId="21EC3577"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color w:val="000000"/>
                <w:sz w:val="24"/>
                <w:szCs w:val="24"/>
                <w:lang w:eastAsia="en-GB"/>
              </w:rPr>
              <w:t> </w:t>
            </w:r>
          </w:p>
        </w:tc>
      </w:tr>
      <w:tr w:rsidR="00C05E3A" w:rsidRPr="008B5B32" w14:paraId="6B659D6C" w14:textId="77777777" w:rsidTr="005C063F">
        <w:trPr>
          <w:trHeight w:val="300"/>
        </w:trPr>
        <w:tc>
          <w:tcPr>
            <w:tcW w:w="1155" w:type="dxa"/>
            <w:tcBorders>
              <w:top w:val="single" w:sz="6" w:space="0" w:color="000000"/>
              <w:left w:val="single" w:sz="6" w:space="0" w:color="000000"/>
              <w:bottom w:val="single" w:sz="6" w:space="0" w:color="000000"/>
              <w:right w:val="single" w:sz="6" w:space="0" w:color="000000"/>
            </w:tcBorders>
            <w:shd w:val="clear" w:color="auto" w:fill="auto"/>
            <w:hideMark/>
          </w:tcPr>
          <w:p w14:paraId="12F99D65" w14:textId="77777777" w:rsidR="00C05E3A" w:rsidRPr="008B5B32" w:rsidRDefault="00C05E3A" w:rsidP="005C063F">
            <w:pPr>
              <w:spacing w:after="0" w:line="240" w:lineRule="auto"/>
              <w:jc w:val="both"/>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color w:val="000000"/>
                <w:sz w:val="24"/>
                <w:szCs w:val="24"/>
                <w:lang w:val="en-US" w:eastAsia="en-GB"/>
              </w:rPr>
              <w:t>Signed</w:t>
            </w:r>
            <w:r w:rsidRPr="008B5B32">
              <w:rPr>
                <w:rFonts w:ascii="Arial" w:eastAsia="Times New Roman" w:hAnsi="Arial" w:cs="Arial"/>
                <w:color w:val="000000"/>
                <w:sz w:val="24"/>
                <w:szCs w:val="24"/>
                <w:lang w:eastAsia="en-GB"/>
              </w:rPr>
              <w:t> </w:t>
            </w:r>
          </w:p>
        </w:tc>
        <w:tc>
          <w:tcPr>
            <w:tcW w:w="8190" w:type="dxa"/>
            <w:tcBorders>
              <w:top w:val="single" w:sz="6" w:space="0" w:color="000000"/>
              <w:left w:val="single" w:sz="6" w:space="0" w:color="000000"/>
              <w:bottom w:val="single" w:sz="6" w:space="0" w:color="000000"/>
              <w:right w:val="single" w:sz="6" w:space="0" w:color="000000"/>
            </w:tcBorders>
            <w:shd w:val="clear" w:color="auto" w:fill="auto"/>
            <w:hideMark/>
          </w:tcPr>
          <w:p w14:paraId="0D17F6D9"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color w:val="000000"/>
                <w:sz w:val="24"/>
                <w:szCs w:val="24"/>
                <w:lang w:eastAsia="en-GB"/>
              </w:rPr>
              <w:t> </w:t>
            </w:r>
          </w:p>
        </w:tc>
      </w:tr>
      <w:tr w:rsidR="00C05E3A" w:rsidRPr="008B5B32" w14:paraId="1D088647" w14:textId="77777777" w:rsidTr="005C063F">
        <w:trPr>
          <w:trHeight w:val="315"/>
        </w:trPr>
        <w:tc>
          <w:tcPr>
            <w:tcW w:w="1155" w:type="dxa"/>
            <w:tcBorders>
              <w:top w:val="single" w:sz="6" w:space="0" w:color="000000"/>
              <w:left w:val="single" w:sz="6" w:space="0" w:color="000000"/>
              <w:bottom w:val="single" w:sz="6" w:space="0" w:color="000000"/>
              <w:right w:val="single" w:sz="6" w:space="0" w:color="000000"/>
            </w:tcBorders>
            <w:shd w:val="clear" w:color="auto" w:fill="auto"/>
            <w:hideMark/>
          </w:tcPr>
          <w:p w14:paraId="34553A16" w14:textId="77777777" w:rsidR="00C05E3A" w:rsidRPr="008B5B32" w:rsidRDefault="00C05E3A" w:rsidP="005C063F">
            <w:pPr>
              <w:spacing w:after="0" w:line="240" w:lineRule="auto"/>
              <w:jc w:val="both"/>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color w:val="000000"/>
                <w:sz w:val="24"/>
                <w:szCs w:val="24"/>
                <w:lang w:val="en-US" w:eastAsia="en-GB"/>
              </w:rPr>
              <w:t>Date</w:t>
            </w:r>
            <w:r w:rsidRPr="008B5B32">
              <w:rPr>
                <w:rFonts w:ascii="Arial" w:eastAsia="Times New Roman" w:hAnsi="Arial" w:cs="Arial"/>
                <w:color w:val="000000"/>
                <w:sz w:val="24"/>
                <w:szCs w:val="24"/>
                <w:lang w:eastAsia="en-GB"/>
              </w:rPr>
              <w:t> </w:t>
            </w:r>
          </w:p>
        </w:tc>
        <w:tc>
          <w:tcPr>
            <w:tcW w:w="8190" w:type="dxa"/>
            <w:tcBorders>
              <w:top w:val="single" w:sz="6" w:space="0" w:color="000000"/>
              <w:left w:val="single" w:sz="6" w:space="0" w:color="000000"/>
              <w:bottom w:val="single" w:sz="6" w:space="0" w:color="000000"/>
              <w:right w:val="single" w:sz="6" w:space="0" w:color="000000"/>
            </w:tcBorders>
            <w:shd w:val="clear" w:color="auto" w:fill="auto"/>
            <w:hideMark/>
          </w:tcPr>
          <w:p w14:paraId="44A22F97"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color w:val="000000"/>
                <w:sz w:val="24"/>
                <w:szCs w:val="24"/>
                <w:lang w:eastAsia="en-GB"/>
              </w:rPr>
              <w:t> </w:t>
            </w:r>
          </w:p>
        </w:tc>
      </w:tr>
    </w:tbl>
    <w:p w14:paraId="6B142423" w14:textId="77777777" w:rsidR="00C05E3A" w:rsidRPr="008B5B32" w:rsidRDefault="00C05E3A" w:rsidP="00C05E3A">
      <w:pPr>
        <w:spacing w:after="0" w:line="240" w:lineRule="auto"/>
        <w:jc w:val="both"/>
        <w:textAlignment w:val="baseline"/>
        <w:rPr>
          <w:rFonts w:ascii="Segoe UI" w:eastAsia="Times New Roman" w:hAnsi="Segoe UI" w:cs="Segoe UI"/>
          <w:sz w:val="18"/>
          <w:szCs w:val="18"/>
          <w:lang w:eastAsia="en-GB"/>
        </w:rPr>
      </w:pPr>
      <w:r w:rsidRPr="008B5B32">
        <w:rPr>
          <w:rFonts w:ascii="Arial" w:eastAsia="Times New Roman" w:hAnsi="Arial" w:cs="Arial"/>
          <w:b/>
          <w:bCs/>
          <w:color w:val="000000"/>
          <w:sz w:val="24"/>
          <w:szCs w:val="24"/>
          <w:lang w:val="en-US" w:eastAsia="en-GB"/>
        </w:rPr>
        <w:t>            </w:t>
      </w:r>
      <w:r w:rsidRPr="008B5B32">
        <w:rPr>
          <w:rFonts w:ascii="Arial" w:eastAsia="Times New Roman" w:hAnsi="Arial" w:cs="Arial"/>
          <w:color w:val="000000"/>
          <w:sz w:val="24"/>
          <w:szCs w:val="24"/>
          <w:lang w:val="en-US" w:eastAsia="en-GB"/>
        </w:rPr>
        <w:t>            </w:t>
      </w:r>
      <w:r w:rsidRPr="008B5B32">
        <w:rPr>
          <w:rFonts w:ascii="Arial" w:eastAsia="Times New Roman" w:hAnsi="Arial" w:cs="Arial"/>
          <w:color w:val="000000"/>
          <w:sz w:val="24"/>
          <w:szCs w:val="24"/>
          <w:lang w:eastAsia="en-GB"/>
        </w:rPr>
        <w:t> </w:t>
      </w:r>
    </w:p>
    <w:p w14:paraId="7EBB4474" w14:textId="77777777" w:rsidR="00C05E3A" w:rsidRPr="008B5B32" w:rsidRDefault="00C05E3A" w:rsidP="00C05E3A">
      <w:pPr>
        <w:spacing w:after="0" w:line="240" w:lineRule="auto"/>
        <w:textAlignment w:val="baseline"/>
        <w:rPr>
          <w:rFonts w:ascii="Segoe UI" w:eastAsia="Times New Roman" w:hAnsi="Segoe UI" w:cs="Segoe UI"/>
          <w:sz w:val="18"/>
          <w:szCs w:val="18"/>
          <w:lang w:eastAsia="en-GB"/>
        </w:rPr>
      </w:pPr>
      <w:r w:rsidRPr="008B5B32">
        <w:rPr>
          <w:rFonts w:ascii="Calibri" w:eastAsia="Times New Roman" w:hAnsi="Calibri" w:cs="Calibri"/>
          <w:lang w:eastAsia="en-GB"/>
        </w:rPr>
        <w:t> </w:t>
      </w:r>
    </w:p>
    <w:p w14:paraId="713E0C26" w14:textId="77777777" w:rsidR="00C05E3A" w:rsidRPr="008B5B32" w:rsidRDefault="00C05E3A" w:rsidP="00C05E3A">
      <w:pPr>
        <w:spacing w:after="0" w:line="240" w:lineRule="auto"/>
        <w:textAlignment w:val="baseline"/>
        <w:rPr>
          <w:rFonts w:ascii="Segoe UI" w:eastAsia="Times New Roman" w:hAnsi="Segoe UI" w:cs="Segoe UI"/>
          <w:sz w:val="18"/>
          <w:szCs w:val="18"/>
          <w:lang w:eastAsia="en-GB"/>
        </w:rPr>
      </w:pPr>
      <w:r w:rsidRPr="008B5B32">
        <w:rPr>
          <w:rFonts w:ascii="Arial" w:eastAsia="Times New Roman" w:hAnsi="Arial" w:cs="Arial"/>
          <w:b/>
          <w:bCs/>
          <w:i/>
          <w:iCs/>
          <w:sz w:val="24"/>
          <w:szCs w:val="24"/>
          <w:lang w:val="en-US" w:eastAsia="en-GB"/>
        </w:rPr>
        <w:t>If under 18 years old:</w:t>
      </w:r>
      <w:r w:rsidRPr="008B5B32">
        <w:rPr>
          <w:rFonts w:ascii="Arial" w:eastAsia="Times New Roman" w:hAnsi="Arial" w:cs="Arial"/>
          <w:sz w:val="24"/>
          <w:szCs w:val="24"/>
          <w:lang w:eastAsia="en-GB"/>
        </w:rPr>
        <w:t> </w:t>
      </w:r>
    </w:p>
    <w:p w14:paraId="7465114D" w14:textId="77777777" w:rsidR="00C05E3A" w:rsidRPr="008B5B32" w:rsidRDefault="00C05E3A" w:rsidP="00C05E3A">
      <w:pPr>
        <w:spacing w:after="0" w:line="240" w:lineRule="auto"/>
        <w:textAlignment w:val="baseline"/>
        <w:rPr>
          <w:rFonts w:ascii="Segoe UI" w:eastAsia="Times New Roman" w:hAnsi="Segoe UI" w:cs="Segoe UI"/>
          <w:sz w:val="18"/>
          <w:szCs w:val="18"/>
          <w:lang w:eastAsia="en-GB"/>
        </w:rPr>
      </w:pPr>
      <w:r w:rsidRPr="008B5B32">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22"/>
        <w:gridCol w:w="6422"/>
      </w:tblGrid>
      <w:tr w:rsidR="00C05E3A" w:rsidRPr="008B5B32" w14:paraId="32252453" w14:textId="77777777" w:rsidTr="005C063F">
        <w:trPr>
          <w:trHeight w:val="300"/>
        </w:trPr>
        <w:tc>
          <w:tcPr>
            <w:tcW w:w="2925" w:type="dxa"/>
            <w:tcBorders>
              <w:top w:val="single" w:sz="6" w:space="0" w:color="000000"/>
              <w:left w:val="single" w:sz="6" w:space="0" w:color="000000"/>
              <w:bottom w:val="single" w:sz="6" w:space="0" w:color="000000"/>
              <w:right w:val="single" w:sz="6" w:space="0" w:color="000000"/>
            </w:tcBorders>
            <w:shd w:val="clear" w:color="auto" w:fill="auto"/>
            <w:hideMark/>
          </w:tcPr>
          <w:p w14:paraId="6455AEC8"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sz w:val="24"/>
                <w:szCs w:val="24"/>
                <w:lang w:val="en-US" w:eastAsia="en-GB"/>
              </w:rPr>
              <w:t>Name of Participant</w:t>
            </w:r>
            <w:r w:rsidRPr="008B5B32">
              <w:rPr>
                <w:rFonts w:ascii="Arial" w:eastAsia="Times New Roman" w:hAnsi="Arial" w:cs="Arial"/>
                <w:sz w:val="24"/>
                <w:szCs w:val="24"/>
                <w:lang w:eastAsia="en-GB"/>
              </w:rPr>
              <w:t> </w:t>
            </w:r>
          </w:p>
        </w:tc>
        <w:tc>
          <w:tcPr>
            <w:tcW w:w="6435" w:type="dxa"/>
            <w:tcBorders>
              <w:top w:val="single" w:sz="6" w:space="0" w:color="000000"/>
              <w:left w:val="single" w:sz="6" w:space="0" w:color="000000"/>
              <w:bottom w:val="single" w:sz="6" w:space="0" w:color="000000"/>
              <w:right w:val="single" w:sz="6" w:space="0" w:color="000000"/>
            </w:tcBorders>
            <w:shd w:val="clear" w:color="auto" w:fill="auto"/>
            <w:hideMark/>
          </w:tcPr>
          <w:p w14:paraId="461F1994"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sz w:val="24"/>
                <w:szCs w:val="24"/>
                <w:lang w:eastAsia="en-GB"/>
              </w:rPr>
              <w:t> </w:t>
            </w:r>
          </w:p>
        </w:tc>
      </w:tr>
      <w:tr w:rsidR="00C05E3A" w:rsidRPr="008B5B32" w14:paraId="7AB52782" w14:textId="77777777" w:rsidTr="005C063F">
        <w:trPr>
          <w:trHeight w:val="300"/>
        </w:trPr>
        <w:tc>
          <w:tcPr>
            <w:tcW w:w="2925" w:type="dxa"/>
            <w:tcBorders>
              <w:top w:val="single" w:sz="6" w:space="0" w:color="000000"/>
              <w:left w:val="single" w:sz="6" w:space="0" w:color="000000"/>
              <w:bottom w:val="single" w:sz="6" w:space="0" w:color="000000"/>
              <w:right w:val="single" w:sz="6" w:space="0" w:color="000000"/>
            </w:tcBorders>
            <w:shd w:val="clear" w:color="auto" w:fill="auto"/>
            <w:hideMark/>
          </w:tcPr>
          <w:p w14:paraId="55EF4AA9"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sz w:val="24"/>
                <w:szCs w:val="24"/>
                <w:lang w:val="en-US" w:eastAsia="en-GB"/>
              </w:rPr>
              <w:t>Name of Guardian</w:t>
            </w:r>
            <w:r w:rsidRPr="008B5B32">
              <w:rPr>
                <w:rFonts w:ascii="Arial" w:eastAsia="Times New Roman" w:hAnsi="Arial" w:cs="Arial"/>
                <w:sz w:val="24"/>
                <w:szCs w:val="24"/>
                <w:lang w:eastAsia="en-GB"/>
              </w:rPr>
              <w:t> </w:t>
            </w:r>
          </w:p>
        </w:tc>
        <w:tc>
          <w:tcPr>
            <w:tcW w:w="6435" w:type="dxa"/>
            <w:tcBorders>
              <w:top w:val="single" w:sz="6" w:space="0" w:color="000000"/>
              <w:left w:val="single" w:sz="6" w:space="0" w:color="000000"/>
              <w:bottom w:val="single" w:sz="6" w:space="0" w:color="000000"/>
              <w:right w:val="single" w:sz="6" w:space="0" w:color="000000"/>
            </w:tcBorders>
            <w:shd w:val="clear" w:color="auto" w:fill="auto"/>
            <w:hideMark/>
          </w:tcPr>
          <w:p w14:paraId="58100C4F"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sz w:val="24"/>
                <w:szCs w:val="24"/>
                <w:lang w:eastAsia="en-GB"/>
              </w:rPr>
              <w:t> </w:t>
            </w:r>
          </w:p>
        </w:tc>
      </w:tr>
      <w:tr w:rsidR="00C05E3A" w:rsidRPr="008B5B32" w14:paraId="1E96D309" w14:textId="77777777" w:rsidTr="005C063F">
        <w:trPr>
          <w:trHeight w:val="300"/>
        </w:trPr>
        <w:tc>
          <w:tcPr>
            <w:tcW w:w="2925" w:type="dxa"/>
            <w:tcBorders>
              <w:top w:val="single" w:sz="6" w:space="0" w:color="000000"/>
              <w:left w:val="single" w:sz="6" w:space="0" w:color="000000"/>
              <w:bottom w:val="single" w:sz="6" w:space="0" w:color="000000"/>
              <w:right w:val="single" w:sz="6" w:space="0" w:color="000000"/>
            </w:tcBorders>
            <w:shd w:val="clear" w:color="auto" w:fill="auto"/>
            <w:hideMark/>
          </w:tcPr>
          <w:p w14:paraId="12B9AD40"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color w:val="000000"/>
                <w:sz w:val="24"/>
                <w:szCs w:val="24"/>
                <w:lang w:eastAsia="en-GB"/>
              </w:rPr>
              <w:t> Signature of Guardian</w:t>
            </w:r>
            <w:r w:rsidRPr="008B5B32">
              <w:rPr>
                <w:rFonts w:ascii="Arial" w:eastAsia="Times New Roman" w:hAnsi="Arial" w:cs="Arial"/>
                <w:color w:val="000000"/>
                <w:sz w:val="24"/>
                <w:szCs w:val="24"/>
                <w:lang w:eastAsia="en-GB"/>
              </w:rPr>
              <w:t> </w:t>
            </w:r>
          </w:p>
        </w:tc>
        <w:tc>
          <w:tcPr>
            <w:tcW w:w="6435" w:type="dxa"/>
            <w:tcBorders>
              <w:top w:val="single" w:sz="6" w:space="0" w:color="000000"/>
              <w:left w:val="single" w:sz="6" w:space="0" w:color="000000"/>
              <w:bottom w:val="single" w:sz="6" w:space="0" w:color="000000"/>
              <w:right w:val="single" w:sz="6" w:space="0" w:color="000000"/>
            </w:tcBorders>
            <w:shd w:val="clear" w:color="auto" w:fill="auto"/>
            <w:hideMark/>
          </w:tcPr>
          <w:p w14:paraId="78383003"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sz w:val="24"/>
                <w:szCs w:val="24"/>
                <w:lang w:eastAsia="en-GB"/>
              </w:rPr>
              <w:t> </w:t>
            </w:r>
          </w:p>
        </w:tc>
      </w:tr>
      <w:tr w:rsidR="00C05E3A" w:rsidRPr="008B5B32" w14:paraId="3C601BD9" w14:textId="77777777" w:rsidTr="005C063F">
        <w:trPr>
          <w:trHeight w:val="300"/>
        </w:trPr>
        <w:tc>
          <w:tcPr>
            <w:tcW w:w="2925" w:type="dxa"/>
            <w:tcBorders>
              <w:top w:val="single" w:sz="6" w:space="0" w:color="000000"/>
              <w:left w:val="single" w:sz="6" w:space="0" w:color="000000"/>
              <w:bottom w:val="single" w:sz="6" w:space="0" w:color="000000"/>
              <w:right w:val="single" w:sz="6" w:space="0" w:color="000000"/>
            </w:tcBorders>
            <w:shd w:val="clear" w:color="auto" w:fill="auto"/>
            <w:hideMark/>
          </w:tcPr>
          <w:p w14:paraId="1B2AC222"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b/>
                <w:bCs/>
                <w:sz w:val="24"/>
                <w:szCs w:val="24"/>
                <w:lang w:val="en-US" w:eastAsia="en-GB"/>
              </w:rPr>
              <w:t>Date</w:t>
            </w:r>
            <w:r w:rsidRPr="008B5B32">
              <w:rPr>
                <w:rFonts w:ascii="Arial" w:eastAsia="Times New Roman" w:hAnsi="Arial" w:cs="Arial"/>
                <w:sz w:val="24"/>
                <w:szCs w:val="24"/>
                <w:lang w:eastAsia="en-GB"/>
              </w:rPr>
              <w:t> </w:t>
            </w:r>
          </w:p>
        </w:tc>
        <w:tc>
          <w:tcPr>
            <w:tcW w:w="6435" w:type="dxa"/>
            <w:tcBorders>
              <w:top w:val="single" w:sz="6" w:space="0" w:color="000000"/>
              <w:left w:val="single" w:sz="6" w:space="0" w:color="000000"/>
              <w:bottom w:val="single" w:sz="6" w:space="0" w:color="000000"/>
              <w:right w:val="single" w:sz="6" w:space="0" w:color="000000"/>
            </w:tcBorders>
            <w:shd w:val="clear" w:color="auto" w:fill="auto"/>
            <w:hideMark/>
          </w:tcPr>
          <w:p w14:paraId="52665F3A" w14:textId="77777777" w:rsidR="00C05E3A" w:rsidRPr="008B5B32" w:rsidRDefault="00C05E3A" w:rsidP="005C063F">
            <w:pPr>
              <w:spacing w:after="0" w:line="240" w:lineRule="auto"/>
              <w:textAlignment w:val="baseline"/>
              <w:rPr>
                <w:rFonts w:ascii="Times New Roman" w:eastAsia="Times New Roman" w:hAnsi="Times New Roman" w:cs="Times New Roman"/>
                <w:sz w:val="24"/>
                <w:szCs w:val="24"/>
                <w:lang w:eastAsia="en-GB"/>
              </w:rPr>
            </w:pPr>
            <w:r w:rsidRPr="008B5B32">
              <w:rPr>
                <w:rFonts w:ascii="Arial" w:eastAsia="Times New Roman" w:hAnsi="Arial" w:cs="Arial"/>
                <w:sz w:val="24"/>
                <w:szCs w:val="24"/>
                <w:lang w:eastAsia="en-GB"/>
              </w:rPr>
              <w:t> </w:t>
            </w:r>
          </w:p>
        </w:tc>
      </w:tr>
    </w:tbl>
    <w:p w14:paraId="4E191D43" w14:textId="77777777" w:rsidR="00C05E3A" w:rsidRDefault="00C05E3A" w:rsidP="00C05E3A">
      <w:pPr>
        <w:spacing w:line="360" w:lineRule="auto"/>
        <w:jc w:val="both"/>
        <w:rPr>
          <w:rFonts w:ascii="Arial" w:eastAsia="Arial" w:hAnsi="Arial" w:cs="Arial"/>
          <w:b/>
          <w:bCs/>
          <w:sz w:val="24"/>
          <w:szCs w:val="24"/>
        </w:rPr>
      </w:pPr>
    </w:p>
    <w:p w14:paraId="4673B1D7" w14:textId="16899197" w:rsidR="00B0474E" w:rsidRDefault="00B0474E" w:rsidP="00E809A0">
      <w:pPr>
        <w:pStyle w:val="DISS"/>
        <w:rPr>
          <w:rFonts w:eastAsia="Arial"/>
        </w:rPr>
      </w:pPr>
      <w:bookmarkStart w:id="68" w:name="_Toc150463141"/>
      <w:r>
        <w:rPr>
          <w:rFonts w:eastAsia="Arial"/>
        </w:rPr>
        <w:t xml:space="preserve">APPENDIX </w:t>
      </w:r>
      <w:r w:rsidR="009F118C">
        <w:rPr>
          <w:rFonts w:eastAsia="Arial"/>
        </w:rPr>
        <w:t>4</w:t>
      </w:r>
      <w:r w:rsidR="00A30467">
        <w:rPr>
          <w:rFonts w:eastAsia="Arial"/>
        </w:rPr>
        <w:t xml:space="preserve">: </w:t>
      </w:r>
      <w:r w:rsidR="0001204B">
        <w:rPr>
          <w:rFonts w:eastAsia="Arial"/>
        </w:rPr>
        <w:t>Example of interview transcript</w:t>
      </w:r>
      <w:bookmarkEnd w:id="68"/>
    </w:p>
    <w:p w14:paraId="0FC31E43" w14:textId="77777777" w:rsidR="00DE74EA" w:rsidRDefault="00DE74EA" w:rsidP="00E809A0">
      <w:pPr>
        <w:pStyle w:val="DISS"/>
        <w:rPr>
          <w:rFonts w:eastAsia="Arial"/>
        </w:rPr>
      </w:pPr>
    </w:p>
    <w:p w14:paraId="495CD9E5" w14:textId="77777777" w:rsidR="00DE74EA" w:rsidRPr="00DE74EA" w:rsidRDefault="00DE74EA" w:rsidP="00DE74EA">
      <w:pPr>
        <w:pStyle w:val="paragraph"/>
        <w:spacing w:before="0" w:beforeAutospacing="0" w:after="0" w:afterAutospacing="0"/>
        <w:jc w:val="both"/>
        <w:textAlignment w:val="baseline"/>
        <w:rPr>
          <w:rFonts w:ascii="Segoe UI" w:hAnsi="Segoe UI" w:cs="Segoe UI"/>
          <w:i/>
          <w:iCs/>
          <w:sz w:val="18"/>
          <w:szCs w:val="18"/>
          <w:lang w:val="en-US"/>
        </w:rPr>
      </w:pPr>
      <w:r w:rsidRPr="00DE74EA">
        <w:rPr>
          <w:rStyle w:val="normaltextrun"/>
          <w:rFonts w:ascii="Arial" w:hAnsi="Arial" w:cs="Arial"/>
          <w:i/>
          <w:iCs/>
          <w:color w:val="000000"/>
          <w:sz w:val="22"/>
          <w:szCs w:val="22"/>
        </w:rPr>
        <w:t xml:space="preserve">Interviewer: Obviously this discussion is for my dissertation </w:t>
      </w:r>
      <w:proofErr w:type="gramStart"/>
      <w:r w:rsidRPr="00DE74EA">
        <w:rPr>
          <w:rStyle w:val="normaltextrun"/>
          <w:rFonts w:ascii="Arial" w:hAnsi="Arial" w:cs="Arial"/>
          <w:i/>
          <w:iCs/>
          <w:color w:val="000000"/>
          <w:sz w:val="22"/>
          <w:szCs w:val="22"/>
        </w:rPr>
        <w:t>research</w:t>
      </w:r>
      <w:proofErr w:type="gramEnd"/>
      <w:r w:rsidRPr="00DE74EA">
        <w:rPr>
          <w:rStyle w:val="normaltextrun"/>
          <w:rFonts w:ascii="Arial" w:hAnsi="Arial" w:cs="Arial"/>
          <w:i/>
          <w:iCs/>
          <w:color w:val="000000"/>
          <w:sz w:val="22"/>
          <w:szCs w:val="22"/>
        </w:rPr>
        <w:t xml:space="preserve"> and you don't have to answer anything you don't feel like you want to answer or if you wanted to expand any information then by all means but I just have to check that you are willing to do this interview </w:t>
      </w:r>
      <w:r w:rsidRPr="00DE74EA">
        <w:rPr>
          <w:rStyle w:val="eop"/>
          <w:rFonts w:ascii="Arial" w:hAnsi="Arial" w:cs="Arial"/>
          <w:i/>
          <w:iCs/>
          <w:color w:val="000000"/>
          <w:sz w:val="22"/>
          <w:szCs w:val="22"/>
          <w:lang w:val="en-US"/>
        </w:rPr>
        <w:t> </w:t>
      </w:r>
    </w:p>
    <w:p w14:paraId="0A1FF34C" w14:textId="77777777" w:rsidR="00DE74EA" w:rsidRPr="00DE74EA" w:rsidRDefault="00DE74EA" w:rsidP="00DE74EA">
      <w:pPr>
        <w:pStyle w:val="paragraph"/>
        <w:spacing w:before="0" w:beforeAutospacing="0" w:after="0" w:afterAutospacing="0"/>
        <w:jc w:val="both"/>
        <w:textAlignment w:val="baseline"/>
        <w:rPr>
          <w:rFonts w:ascii="Segoe UI" w:hAnsi="Segoe UI" w:cs="Segoe UI"/>
          <w:i/>
          <w:iCs/>
          <w:sz w:val="18"/>
          <w:szCs w:val="18"/>
          <w:lang w:val="en-US"/>
        </w:rPr>
      </w:pPr>
      <w:r w:rsidRPr="00DE74EA">
        <w:rPr>
          <w:rStyle w:val="eop"/>
          <w:rFonts w:ascii="Arial" w:hAnsi="Arial" w:cs="Arial"/>
          <w:i/>
          <w:iCs/>
          <w:color w:val="000000"/>
          <w:sz w:val="22"/>
          <w:szCs w:val="22"/>
          <w:lang w:val="en-US"/>
        </w:rPr>
        <w:t> </w:t>
      </w:r>
    </w:p>
    <w:p w14:paraId="06C55A91"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Ambassador 5: Yeah </w:t>
      </w:r>
      <w:r w:rsidRPr="00DE74EA">
        <w:rPr>
          <w:rStyle w:val="eop"/>
          <w:rFonts w:ascii="Arial" w:hAnsi="Arial" w:cs="Arial"/>
          <w:i/>
          <w:iCs/>
          <w:color w:val="000000"/>
          <w:sz w:val="22"/>
          <w:szCs w:val="22"/>
          <w:lang w:val="en-US"/>
        </w:rPr>
        <w:t> </w:t>
      </w:r>
    </w:p>
    <w:p w14:paraId="5E9E7727"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5C3029BE"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 xml:space="preserve">Interviewer: Lovely and obviously like I said you can answer anything you want to or ignore anything you want </w:t>
      </w:r>
      <w:proofErr w:type="gramStart"/>
      <w:r w:rsidRPr="00DE74EA">
        <w:rPr>
          <w:rStyle w:val="normaltextrun"/>
          <w:rFonts w:ascii="Arial" w:hAnsi="Arial" w:cs="Arial"/>
          <w:i/>
          <w:iCs/>
          <w:color w:val="000000"/>
          <w:sz w:val="22"/>
          <w:szCs w:val="22"/>
        </w:rPr>
        <w:t>to</w:t>
      </w:r>
      <w:proofErr w:type="gramEnd"/>
      <w:r w:rsidRPr="00DE74EA">
        <w:rPr>
          <w:rStyle w:val="normaltextrun"/>
          <w:rFonts w:ascii="Arial" w:hAnsi="Arial" w:cs="Arial"/>
          <w:i/>
          <w:iCs/>
          <w:color w:val="000000"/>
          <w:sz w:val="22"/>
          <w:szCs w:val="22"/>
        </w:rPr>
        <w:t xml:space="preserve"> and you can withdraw from the study whenever you want as well. The title of my research is looking at the physical literacy journey of the young ambassadors at college and obviously you are one of those. To begin, just tell me a little bit about yourself; what are your interests, what are you currently doing in terms of physical activity, </w:t>
      </w:r>
      <w:proofErr w:type="gramStart"/>
      <w:r w:rsidRPr="00DE74EA">
        <w:rPr>
          <w:rStyle w:val="normaltextrun"/>
          <w:rFonts w:ascii="Arial" w:hAnsi="Arial" w:cs="Arial"/>
          <w:i/>
          <w:iCs/>
          <w:color w:val="000000"/>
          <w:sz w:val="22"/>
          <w:szCs w:val="22"/>
        </w:rPr>
        <w:t>involvement</w:t>
      </w:r>
      <w:proofErr w:type="gramEnd"/>
      <w:r w:rsidRPr="00DE74EA">
        <w:rPr>
          <w:rStyle w:val="normaltextrun"/>
          <w:rFonts w:ascii="Arial" w:hAnsi="Arial" w:cs="Arial"/>
          <w:i/>
          <w:iCs/>
          <w:color w:val="000000"/>
          <w:sz w:val="22"/>
          <w:szCs w:val="22"/>
        </w:rPr>
        <w:t xml:space="preserve"> and things like that.</w:t>
      </w:r>
      <w:r w:rsidRPr="00DE74EA">
        <w:rPr>
          <w:rStyle w:val="eop"/>
          <w:rFonts w:ascii="Arial" w:hAnsi="Arial" w:cs="Arial"/>
          <w:i/>
          <w:iCs/>
          <w:color w:val="000000"/>
          <w:sz w:val="22"/>
          <w:szCs w:val="22"/>
          <w:lang w:val="en-US"/>
        </w:rPr>
        <w:t> </w:t>
      </w:r>
    </w:p>
    <w:p w14:paraId="4C334D3D"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3EBE3949"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w:t>
      </w:r>
      <w:proofErr w:type="gramStart"/>
      <w:r w:rsidRPr="00DE74EA">
        <w:rPr>
          <w:rStyle w:val="normaltextrun"/>
          <w:rFonts w:ascii="Arial" w:hAnsi="Arial" w:cs="Arial"/>
          <w:b/>
          <w:bCs/>
          <w:i/>
          <w:iCs/>
          <w:color w:val="000000"/>
          <w:sz w:val="22"/>
          <w:szCs w:val="22"/>
        </w:rPr>
        <w:t>Well</w:t>
      </w:r>
      <w:proofErr w:type="gramEnd"/>
      <w:r w:rsidRPr="00DE74EA">
        <w:rPr>
          <w:rStyle w:val="normaltextrun"/>
          <w:rFonts w:ascii="Arial" w:hAnsi="Arial" w:cs="Arial"/>
          <w:b/>
          <w:bCs/>
          <w:i/>
          <w:iCs/>
          <w:color w:val="000000"/>
          <w:sz w:val="22"/>
          <w:szCs w:val="22"/>
        </w:rPr>
        <w:t> I’m most interested in gymnastics so I'm coaching gym 3 times a week. I have my own group coaching for our sessions and then I do my own physical fitness. I go to the gym in college every morning and just keep on top of my fitness ready for university.</w:t>
      </w:r>
      <w:r w:rsidRPr="00DE74EA">
        <w:rPr>
          <w:rStyle w:val="eop"/>
          <w:rFonts w:ascii="Arial" w:hAnsi="Arial" w:cs="Arial"/>
          <w:i/>
          <w:iCs/>
          <w:color w:val="000000"/>
          <w:sz w:val="22"/>
          <w:szCs w:val="22"/>
          <w:lang w:val="en-US"/>
        </w:rPr>
        <w:t> </w:t>
      </w:r>
    </w:p>
    <w:p w14:paraId="5CB09D20"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22A88880"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333333"/>
          <w:sz w:val="22"/>
          <w:szCs w:val="22"/>
          <w:lang w:val="en-US"/>
        </w:rPr>
      </w:pPr>
      <w:r w:rsidRPr="00DE74EA">
        <w:rPr>
          <w:rStyle w:val="normaltextrun"/>
          <w:rFonts w:ascii="Arial" w:hAnsi="Arial" w:cs="Arial"/>
          <w:i/>
          <w:iCs/>
          <w:color w:val="333333"/>
          <w:sz w:val="22"/>
          <w:szCs w:val="22"/>
        </w:rPr>
        <w:t xml:space="preserve">Interviewer: You said you do </w:t>
      </w:r>
      <w:proofErr w:type="gramStart"/>
      <w:r w:rsidRPr="00DE74EA">
        <w:rPr>
          <w:rStyle w:val="normaltextrun"/>
          <w:rFonts w:ascii="Arial" w:hAnsi="Arial" w:cs="Arial"/>
          <w:i/>
          <w:iCs/>
          <w:color w:val="333333"/>
          <w:sz w:val="22"/>
          <w:szCs w:val="22"/>
        </w:rPr>
        <w:t>coaching</w:t>
      </w:r>
      <w:proofErr w:type="gramEnd"/>
      <w:r w:rsidRPr="00DE74EA">
        <w:rPr>
          <w:rStyle w:val="normaltextrun"/>
          <w:rFonts w:ascii="Arial" w:hAnsi="Arial" w:cs="Arial"/>
          <w:i/>
          <w:iCs/>
          <w:color w:val="333333"/>
          <w:sz w:val="22"/>
          <w:szCs w:val="22"/>
        </w:rPr>
        <w:t xml:space="preserve"> in gymnastics, is that where your main interest lies? Did you used to be a gymnast? How did you get involved in that?</w:t>
      </w:r>
      <w:r w:rsidRPr="00DE74EA">
        <w:rPr>
          <w:rStyle w:val="eop"/>
          <w:rFonts w:ascii="Arial" w:hAnsi="Arial" w:cs="Arial"/>
          <w:i/>
          <w:iCs/>
          <w:color w:val="333333"/>
          <w:sz w:val="22"/>
          <w:szCs w:val="22"/>
          <w:lang w:val="en-US"/>
        </w:rPr>
        <w:t> </w:t>
      </w:r>
    </w:p>
    <w:p w14:paraId="5FF2765D"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36896E51"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w:t>
      </w:r>
      <w:proofErr w:type="gramStart"/>
      <w:r w:rsidRPr="00DE74EA">
        <w:rPr>
          <w:rStyle w:val="normaltextrun"/>
          <w:rFonts w:ascii="Arial" w:hAnsi="Arial" w:cs="Arial"/>
          <w:b/>
          <w:bCs/>
          <w:i/>
          <w:iCs/>
          <w:color w:val="000000"/>
          <w:sz w:val="22"/>
          <w:szCs w:val="22"/>
        </w:rPr>
        <w:t>So</w:t>
      </w:r>
      <w:proofErr w:type="gramEnd"/>
      <w:r w:rsidRPr="00DE74EA">
        <w:rPr>
          <w:rStyle w:val="normaltextrun"/>
          <w:rFonts w:ascii="Arial" w:hAnsi="Arial" w:cs="Arial"/>
          <w:b/>
          <w:bCs/>
          <w:i/>
          <w:iCs/>
          <w:color w:val="000000"/>
          <w:sz w:val="22"/>
          <w:szCs w:val="22"/>
        </w:rPr>
        <w:t xml:space="preserve"> I started doing gym when I was I think 6. I started going to a class in a leisure centre near my house and then I got put forward into Swansea gymnastics which I didn't really like and then moved to Neath and then I stayed there for 9-10 years training and then too many injuries kind of force me to just stopped training all together which is when I went into coaching. I was doing it after a training session for an hour or before a training session and eventually I did my level one and then I’ve had my own group for the last 3-years I think it </w:t>
      </w:r>
      <w:proofErr w:type="gramStart"/>
      <w:r w:rsidRPr="00DE74EA">
        <w:rPr>
          <w:rStyle w:val="normaltextrun"/>
          <w:rFonts w:ascii="Arial" w:hAnsi="Arial" w:cs="Arial"/>
          <w:b/>
          <w:bCs/>
          <w:i/>
          <w:iCs/>
          <w:color w:val="000000"/>
          <w:sz w:val="22"/>
          <w:szCs w:val="22"/>
        </w:rPr>
        <w:t>is</w:t>
      </w:r>
      <w:proofErr w:type="gramEnd"/>
      <w:r w:rsidRPr="00DE74EA">
        <w:rPr>
          <w:rStyle w:val="normaltextrun"/>
          <w:rFonts w:ascii="Arial" w:hAnsi="Arial" w:cs="Arial"/>
          <w:b/>
          <w:bCs/>
          <w:i/>
          <w:iCs/>
          <w:color w:val="000000"/>
          <w:sz w:val="22"/>
          <w:szCs w:val="22"/>
        </w:rPr>
        <w:t> </w:t>
      </w:r>
      <w:r w:rsidRPr="00DE74EA">
        <w:rPr>
          <w:rStyle w:val="eop"/>
          <w:rFonts w:ascii="Arial" w:hAnsi="Arial" w:cs="Arial"/>
          <w:i/>
          <w:iCs/>
          <w:color w:val="000000"/>
          <w:sz w:val="22"/>
          <w:szCs w:val="22"/>
          <w:lang w:val="en-US"/>
        </w:rPr>
        <w:t> </w:t>
      </w:r>
    </w:p>
    <w:p w14:paraId="4E0FF859"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5159EEC5"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That's awesome so was there anyone that is quite influential in you getting into coaching or did you do it off your own back?</w:t>
      </w:r>
      <w:r w:rsidRPr="00DE74EA">
        <w:rPr>
          <w:rStyle w:val="eop"/>
          <w:rFonts w:ascii="Arial" w:hAnsi="Arial" w:cs="Arial"/>
          <w:i/>
          <w:iCs/>
          <w:color w:val="000000"/>
          <w:sz w:val="22"/>
          <w:szCs w:val="22"/>
          <w:lang w:val="en-US"/>
        </w:rPr>
        <w:t> </w:t>
      </w:r>
    </w:p>
    <w:p w14:paraId="74F67F08"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0229D123"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I think a lot of gymnasts from my club went into coaching at some point whether they just did it before helping with the little ones, all the older ones would </w:t>
      </w:r>
      <w:proofErr w:type="gramStart"/>
      <w:r w:rsidRPr="00DE74EA">
        <w:rPr>
          <w:rStyle w:val="normaltextrun"/>
          <w:rFonts w:ascii="Arial" w:hAnsi="Arial" w:cs="Arial"/>
          <w:b/>
          <w:bCs/>
          <w:i/>
          <w:iCs/>
          <w:color w:val="000000"/>
          <w:sz w:val="22"/>
          <w:szCs w:val="22"/>
        </w:rPr>
        <w:t>help out</w:t>
      </w:r>
      <w:proofErr w:type="gramEnd"/>
      <w:r w:rsidRPr="00DE74EA">
        <w:rPr>
          <w:rStyle w:val="normaltextrun"/>
          <w:rFonts w:ascii="Arial" w:hAnsi="Arial" w:cs="Arial"/>
          <w:b/>
          <w:bCs/>
          <w:i/>
          <w:iCs/>
          <w:color w:val="000000"/>
          <w:sz w:val="22"/>
          <w:szCs w:val="22"/>
        </w:rPr>
        <w:t xml:space="preserve"> in the morning especially on the weekend. Before I was training and some of us you stuck it out then </w:t>
      </w:r>
      <w:proofErr w:type="gramStart"/>
      <w:r w:rsidRPr="00DE74EA">
        <w:rPr>
          <w:rStyle w:val="normaltextrun"/>
          <w:rFonts w:ascii="Arial" w:hAnsi="Arial" w:cs="Arial"/>
          <w:b/>
          <w:bCs/>
          <w:i/>
          <w:iCs/>
          <w:color w:val="000000"/>
          <w:sz w:val="22"/>
          <w:szCs w:val="22"/>
        </w:rPr>
        <w:t>eventually</w:t>
      </w:r>
      <w:proofErr w:type="gramEnd"/>
      <w:r w:rsidRPr="00DE74EA">
        <w:rPr>
          <w:rStyle w:val="normaltextrun"/>
          <w:rFonts w:ascii="Arial" w:hAnsi="Arial" w:cs="Arial"/>
          <w:b/>
          <w:bCs/>
          <w:i/>
          <w:iCs/>
          <w:color w:val="000000"/>
          <w:sz w:val="22"/>
          <w:szCs w:val="22"/>
        </w:rPr>
        <w:t xml:space="preserve"> we got our own groups and people dropped off. We all wanted to have a go and try it because you know when we all want to be a coach at some point you want to work with </w:t>
      </w:r>
      <w:proofErr w:type="gramStart"/>
      <w:r w:rsidRPr="00DE74EA">
        <w:rPr>
          <w:rStyle w:val="normaltextrun"/>
          <w:rFonts w:ascii="Arial" w:hAnsi="Arial" w:cs="Arial"/>
          <w:b/>
          <w:bCs/>
          <w:i/>
          <w:iCs/>
          <w:color w:val="000000"/>
          <w:sz w:val="22"/>
          <w:szCs w:val="22"/>
        </w:rPr>
        <w:t>kids</w:t>
      </w:r>
      <w:proofErr w:type="gramEnd"/>
      <w:r w:rsidRPr="00DE74EA">
        <w:rPr>
          <w:rStyle w:val="eop"/>
          <w:rFonts w:ascii="Arial" w:hAnsi="Arial" w:cs="Arial"/>
          <w:i/>
          <w:iCs/>
          <w:color w:val="000000"/>
          <w:sz w:val="22"/>
          <w:szCs w:val="22"/>
          <w:lang w:val="en-US"/>
        </w:rPr>
        <w:t> </w:t>
      </w:r>
    </w:p>
    <w:p w14:paraId="1A5521BC"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1948EFD4"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Lovely so what is it you think you enjoy most about your coaching element then?</w:t>
      </w:r>
      <w:r w:rsidRPr="00DE74EA">
        <w:rPr>
          <w:rStyle w:val="eop"/>
          <w:rFonts w:ascii="Arial" w:hAnsi="Arial" w:cs="Arial"/>
          <w:i/>
          <w:iCs/>
          <w:color w:val="000000"/>
          <w:sz w:val="22"/>
          <w:szCs w:val="22"/>
          <w:lang w:val="en-US"/>
        </w:rPr>
        <w:t> </w:t>
      </w:r>
    </w:p>
    <w:p w14:paraId="32BE2229"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1E254FC4" w14:textId="77777777" w:rsidR="00DE74EA" w:rsidRPr="00DE74EA" w:rsidRDefault="00DE74EA" w:rsidP="00DE74EA">
      <w:pPr>
        <w:pStyle w:val="paragraph"/>
        <w:spacing w:before="0" w:beforeAutospacing="0" w:after="0" w:afterAutospacing="0"/>
        <w:jc w:val="both"/>
        <w:textAlignment w:val="baseline"/>
        <w:rPr>
          <w:rFonts w:ascii="Segoe UI" w:hAnsi="Segoe UI" w:cs="Segoe UI"/>
          <w:i/>
          <w:iCs/>
          <w:sz w:val="18"/>
          <w:szCs w:val="18"/>
          <w:lang w:val="en-US"/>
        </w:rPr>
      </w:pPr>
      <w:r w:rsidRPr="00DE74EA">
        <w:rPr>
          <w:rStyle w:val="normaltextrun"/>
          <w:rFonts w:ascii="Arial" w:hAnsi="Arial" w:cs="Arial"/>
          <w:b/>
          <w:bCs/>
          <w:i/>
          <w:iCs/>
          <w:color w:val="000000"/>
          <w:sz w:val="22"/>
          <w:szCs w:val="22"/>
        </w:rPr>
        <w:t>Ambassador 5: I kind of like having fun with the kids, I like the reward of them doing well and like seeing them be happy, seeing them achieve something I know I'm doing it right, if I'm making the kid happy, if I’m making them smile and laugh and if they even enjoying with their friends. Then you know if you have a bad session, I'm not doing it right there's something wrong there's a few good sessions it's just really rewarding for me. </w:t>
      </w:r>
      <w:r w:rsidRPr="00DE74EA">
        <w:rPr>
          <w:rStyle w:val="eop"/>
          <w:rFonts w:ascii="Arial" w:hAnsi="Arial" w:cs="Arial"/>
          <w:i/>
          <w:iCs/>
          <w:color w:val="000000"/>
          <w:sz w:val="22"/>
          <w:szCs w:val="22"/>
          <w:lang w:val="en-US"/>
        </w:rPr>
        <w:t> </w:t>
      </w:r>
    </w:p>
    <w:p w14:paraId="1871E214"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That's great so did you do any other coaching or anything else alongside your gymnastics?</w:t>
      </w:r>
      <w:r w:rsidRPr="00DE74EA">
        <w:rPr>
          <w:rStyle w:val="eop"/>
          <w:rFonts w:ascii="Arial" w:hAnsi="Arial" w:cs="Arial"/>
          <w:i/>
          <w:iCs/>
          <w:color w:val="000000"/>
          <w:sz w:val="22"/>
          <w:szCs w:val="22"/>
          <w:lang w:val="en-US"/>
        </w:rPr>
        <w:t> </w:t>
      </w:r>
    </w:p>
    <w:p w14:paraId="52B0C94F"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63FAE4DE"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No not really anything else like off my own back anyways apart from all the stuff you do in </w:t>
      </w:r>
      <w:proofErr w:type="gramStart"/>
      <w:r w:rsidRPr="00DE74EA">
        <w:rPr>
          <w:rStyle w:val="normaltextrun"/>
          <w:rFonts w:ascii="Arial" w:hAnsi="Arial" w:cs="Arial"/>
          <w:b/>
          <w:bCs/>
          <w:i/>
          <w:iCs/>
          <w:color w:val="000000"/>
          <w:sz w:val="22"/>
          <w:szCs w:val="22"/>
        </w:rPr>
        <w:t>college</w:t>
      </w:r>
      <w:proofErr w:type="gramEnd"/>
      <w:r w:rsidRPr="00DE74EA">
        <w:rPr>
          <w:rStyle w:val="normaltextrun"/>
          <w:rFonts w:ascii="Arial" w:hAnsi="Arial" w:cs="Arial"/>
          <w:i/>
          <w:iCs/>
          <w:color w:val="000000"/>
          <w:sz w:val="22"/>
          <w:szCs w:val="22"/>
        </w:rPr>
        <w:t> </w:t>
      </w:r>
      <w:r w:rsidRPr="00DE74EA">
        <w:rPr>
          <w:rStyle w:val="eop"/>
          <w:rFonts w:ascii="Arial" w:hAnsi="Arial" w:cs="Arial"/>
          <w:i/>
          <w:iCs/>
          <w:color w:val="000000"/>
          <w:sz w:val="22"/>
          <w:szCs w:val="22"/>
          <w:lang w:val="en-US"/>
        </w:rPr>
        <w:t> </w:t>
      </w:r>
    </w:p>
    <w:p w14:paraId="091276C7"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2B2AFD0E"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 xml:space="preserve">Interviewer: OK lovely we’ll come to talk about college a little bit </w:t>
      </w:r>
      <w:proofErr w:type="gramStart"/>
      <w:r w:rsidRPr="00DE74EA">
        <w:rPr>
          <w:rStyle w:val="normaltextrun"/>
          <w:rFonts w:ascii="Arial" w:hAnsi="Arial" w:cs="Arial"/>
          <w:i/>
          <w:iCs/>
          <w:color w:val="000000"/>
          <w:sz w:val="22"/>
          <w:szCs w:val="22"/>
        </w:rPr>
        <w:t>later</w:t>
      </w:r>
      <w:proofErr w:type="gramEnd"/>
      <w:r w:rsidRPr="00DE74EA">
        <w:rPr>
          <w:rStyle w:val="normaltextrun"/>
          <w:rFonts w:ascii="Arial" w:hAnsi="Arial" w:cs="Arial"/>
          <w:i/>
          <w:iCs/>
          <w:color w:val="000000"/>
          <w:sz w:val="22"/>
          <w:szCs w:val="22"/>
        </w:rPr>
        <w:t xml:space="preserve"> so you also said you go to like a fitness gym as part of your routine, is that structured activity that you do or is it unstructured for you, see how you feel when you get there, like how do you engage with it?</w:t>
      </w:r>
      <w:r w:rsidRPr="00DE74EA">
        <w:rPr>
          <w:rStyle w:val="eop"/>
          <w:rFonts w:ascii="Arial" w:hAnsi="Arial" w:cs="Arial"/>
          <w:i/>
          <w:iCs/>
          <w:color w:val="000000"/>
          <w:sz w:val="22"/>
          <w:szCs w:val="22"/>
          <w:lang w:val="en-US"/>
        </w:rPr>
        <w:t> </w:t>
      </w:r>
    </w:p>
    <w:p w14:paraId="14676933"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2B3AC4D9"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Ambassador 5: It is kind of unstructured, it depends, like most days in college I’m there early so a bunch of us go to the gym and it's kind of like when we did our 6-week programme with Paul, I pretty much followed that quite closely I didn't do everything on there, I’d miss a session or change a session.  I think that's what helps me to stay in the gym. I could just look at my phone and go OK that's what I’m doing today get on with it if it wanted to know add stuff in, take stuff away, I was able to do that. There was no like standing around thinking of what I'm doing, it was easy enough to get on with </w:t>
      </w:r>
      <w:r w:rsidRPr="00DE74EA">
        <w:rPr>
          <w:rStyle w:val="eop"/>
          <w:rFonts w:ascii="Arial" w:hAnsi="Arial" w:cs="Arial"/>
          <w:i/>
          <w:iCs/>
          <w:color w:val="000000"/>
          <w:sz w:val="22"/>
          <w:szCs w:val="22"/>
          <w:lang w:val="en-US"/>
        </w:rPr>
        <w:t> </w:t>
      </w:r>
    </w:p>
    <w:p w14:paraId="2A0F4E5B"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089E8C9B"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Brilliant, so why is it that you go to the fitness gym what do you think you'll get out of it?</w:t>
      </w:r>
      <w:r w:rsidRPr="00DE74EA">
        <w:rPr>
          <w:rStyle w:val="eop"/>
          <w:rFonts w:ascii="Arial" w:hAnsi="Arial" w:cs="Arial"/>
          <w:i/>
          <w:iCs/>
          <w:color w:val="000000"/>
          <w:sz w:val="22"/>
          <w:szCs w:val="22"/>
          <w:lang w:val="en-US"/>
        </w:rPr>
        <w:t> </w:t>
      </w:r>
    </w:p>
    <w:p w14:paraId="671E2FBC"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4584CCA2"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I just feel good I feel good when I feel my healthiest like if I'm feeling down most, it’s likely because I haven’t gone to the </w:t>
      </w:r>
      <w:proofErr w:type="gramStart"/>
      <w:r w:rsidRPr="00DE74EA">
        <w:rPr>
          <w:rStyle w:val="normaltextrun"/>
          <w:rFonts w:ascii="Arial" w:hAnsi="Arial" w:cs="Arial"/>
          <w:b/>
          <w:bCs/>
          <w:i/>
          <w:iCs/>
          <w:color w:val="000000"/>
          <w:sz w:val="22"/>
          <w:szCs w:val="22"/>
        </w:rPr>
        <w:t>gym</w:t>
      </w:r>
      <w:proofErr w:type="gramEnd"/>
      <w:r w:rsidRPr="00DE74EA">
        <w:rPr>
          <w:rStyle w:val="normaltextrun"/>
          <w:rFonts w:ascii="Arial" w:hAnsi="Arial" w:cs="Arial"/>
          <w:b/>
          <w:bCs/>
          <w:i/>
          <w:iCs/>
          <w:color w:val="000000"/>
          <w:sz w:val="22"/>
          <w:szCs w:val="22"/>
        </w:rPr>
        <w:t xml:space="preserve"> or I’ve eaten unhealthy or I’m not feeling </w:t>
      </w:r>
      <w:proofErr w:type="spellStart"/>
      <w:r w:rsidRPr="00DE74EA">
        <w:rPr>
          <w:rStyle w:val="normaltextrun"/>
          <w:rFonts w:ascii="Arial" w:hAnsi="Arial" w:cs="Arial"/>
          <w:b/>
          <w:bCs/>
          <w:i/>
          <w:iCs/>
          <w:color w:val="000000"/>
          <w:sz w:val="22"/>
          <w:szCs w:val="22"/>
        </w:rPr>
        <w:t>self confident</w:t>
      </w:r>
      <w:proofErr w:type="spellEnd"/>
      <w:r w:rsidRPr="00DE74EA">
        <w:rPr>
          <w:rStyle w:val="normaltextrun"/>
          <w:rFonts w:ascii="Arial" w:hAnsi="Arial" w:cs="Arial"/>
          <w:b/>
          <w:bCs/>
          <w:i/>
          <w:iCs/>
          <w:color w:val="000000"/>
          <w:sz w:val="22"/>
          <w:szCs w:val="22"/>
        </w:rPr>
        <w:t xml:space="preserve"> in the way I’m looking. I know by going to the gym, I am burning calories and getting fitter makes me feel good in </w:t>
      </w:r>
      <w:proofErr w:type="gramStart"/>
      <w:r w:rsidRPr="00DE74EA">
        <w:rPr>
          <w:rStyle w:val="normaltextrun"/>
          <w:rFonts w:ascii="Arial" w:hAnsi="Arial" w:cs="Arial"/>
          <w:b/>
          <w:bCs/>
          <w:i/>
          <w:iCs/>
          <w:color w:val="000000"/>
          <w:sz w:val="22"/>
          <w:szCs w:val="22"/>
        </w:rPr>
        <w:t>myself</w:t>
      </w:r>
      <w:proofErr w:type="gramEnd"/>
      <w:r w:rsidRPr="00DE74EA">
        <w:rPr>
          <w:rStyle w:val="normaltextrun"/>
          <w:rFonts w:ascii="Arial" w:hAnsi="Arial" w:cs="Arial"/>
          <w:b/>
          <w:bCs/>
          <w:i/>
          <w:iCs/>
          <w:color w:val="000000"/>
          <w:sz w:val="22"/>
          <w:szCs w:val="22"/>
        </w:rPr>
        <w:t> </w:t>
      </w:r>
      <w:r w:rsidRPr="00DE74EA">
        <w:rPr>
          <w:rStyle w:val="eop"/>
          <w:rFonts w:ascii="Arial" w:hAnsi="Arial" w:cs="Arial"/>
          <w:i/>
          <w:iCs/>
          <w:color w:val="000000"/>
          <w:sz w:val="22"/>
          <w:szCs w:val="22"/>
          <w:lang w:val="en-US"/>
        </w:rPr>
        <w:t> </w:t>
      </w:r>
    </w:p>
    <w:p w14:paraId="60C47F91"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12AB30C8"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How many times a week do you think you do that? I know you mentioned it was unstructured.</w:t>
      </w:r>
      <w:r w:rsidRPr="00DE74EA">
        <w:rPr>
          <w:rStyle w:val="eop"/>
          <w:rFonts w:ascii="Arial" w:hAnsi="Arial" w:cs="Arial"/>
          <w:i/>
          <w:iCs/>
          <w:color w:val="000000"/>
          <w:sz w:val="22"/>
          <w:szCs w:val="22"/>
          <w:lang w:val="en-US"/>
        </w:rPr>
        <w:t> </w:t>
      </w:r>
    </w:p>
    <w:p w14:paraId="66962A68"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4C7B1889"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I’d say at least 3-4 times a </w:t>
      </w:r>
      <w:proofErr w:type="gramStart"/>
      <w:r w:rsidRPr="00DE74EA">
        <w:rPr>
          <w:rStyle w:val="normaltextrun"/>
          <w:rFonts w:ascii="Arial" w:hAnsi="Arial" w:cs="Arial"/>
          <w:b/>
          <w:bCs/>
          <w:i/>
          <w:iCs/>
          <w:color w:val="000000"/>
          <w:sz w:val="22"/>
          <w:szCs w:val="22"/>
        </w:rPr>
        <w:t>week</w:t>
      </w:r>
      <w:proofErr w:type="gramEnd"/>
      <w:r w:rsidRPr="00DE74EA">
        <w:rPr>
          <w:rStyle w:val="eop"/>
          <w:rFonts w:ascii="Arial" w:hAnsi="Arial" w:cs="Arial"/>
          <w:i/>
          <w:iCs/>
          <w:color w:val="000000"/>
          <w:sz w:val="22"/>
          <w:szCs w:val="22"/>
          <w:lang w:val="en-US"/>
        </w:rPr>
        <w:t> </w:t>
      </w:r>
    </w:p>
    <w:p w14:paraId="636D29FE"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29691C3C"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How do you get to the gym?</w:t>
      </w:r>
      <w:r w:rsidRPr="00DE74EA">
        <w:rPr>
          <w:rStyle w:val="eop"/>
          <w:rFonts w:ascii="Arial" w:hAnsi="Arial" w:cs="Arial"/>
          <w:i/>
          <w:iCs/>
          <w:color w:val="000000"/>
          <w:sz w:val="22"/>
          <w:szCs w:val="22"/>
          <w:lang w:val="en-US"/>
        </w:rPr>
        <w:t> </w:t>
      </w:r>
    </w:p>
    <w:p w14:paraId="6EC19111"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406CE2D1"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Ambassador 5: My coaching gym or my fitness gym?</w:t>
      </w:r>
      <w:r w:rsidRPr="00DE74EA">
        <w:rPr>
          <w:rStyle w:val="eop"/>
          <w:rFonts w:ascii="Arial" w:hAnsi="Arial" w:cs="Arial"/>
          <w:i/>
          <w:iCs/>
          <w:color w:val="000000"/>
          <w:sz w:val="22"/>
          <w:szCs w:val="22"/>
          <w:lang w:val="en-US"/>
        </w:rPr>
        <w:t> </w:t>
      </w:r>
    </w:p>
    <w:p w14:paraId="1E84EDFB"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2C464E88"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Interviewer: Let us do both, how do you get to your fitness gym?</w:t>
      </w:r>
      <w:r w:rsidRPr="00DE74EA">
        <w:rPr>
          <w:rStyle w:val="eop"/>
          <w:rFonts w:ascii="Arial" w:hAnsi="Arial" w:cs="Arial"/>
          <w:i/>
          <w:iCs/>
          <w:color w:val="000000"/>
          <w:sz w:val="22"/>
          <w:szCs w:val="22"/>
          <w:lang w:val="en-US"/>
        </w:rPr>
        <w:t> </w:t>
      </w:r>
    </w:p>
    <w:p w14:paraId="4763C018"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203F92BF"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b/>
          <w:bCs/>
          <w:i/>
          <w:iCs/>
          <w:color w:val="000000"/>
          <w:sz w:val="22"/>
          <w:szCs w:val="22"/>
        </w:rPr>
        <w:t xml:space="preserve">Ambassador 5: Because I get dropped off at college before my mum goes to work so I am there </w:t>
      </w:r>
      <w:proofErr w:type="gramStart"/>
      <w:r w:rsidRPr="00DE74EA">
        <w:rPr>
          <w:rStyle w:val="normaltextrun"/>
          <w:rFonts w:ascii="Arial" w:hAnsi="Arial" w:cs="Arial"/>
          <w:b/>
          <w:bCs/>
          <w:i/>
          <w:iCs/>
          <w:color w:val="000000"/>
          <w:sz w:val="22"/>
          <w:szCs w:val="22"/>
        </w:rPr>
        <w:t>early</w:t>
      </w:r>
      <w:proofErr w:type="gramEnd"/>
      <w:r w:rsidRPr="00DE74EA">
        <w:rPr>
          <w:rStyle w:val="normaltextrun"/>
          <w:rFonts w:ascii="Arial" w:hAnsi="Arial" w:cs="Arial"/>
          <w:b/>
          <w:bCs/>
          <w:i/>
          <w:iCs/>
          <w:color w:val="000000"/>
          <w:sz w:val="22"/>
          <w:szCs w:val="22"/>
        </w:rPr>
        <w:t xml:space="preserve"> so I go to the gym for however long then go upstairs to college and wait for my lessons to start</w:t>
      </w:r>
      <w:r w:rsidRPr="00DE74EA">
        <w:rPr>
          <w:rStyle w:val="eop"/>
          <w:rFonts w:ascii="Arial" w:hAnsi="Arial" w:cs="Arial"/>
          <w:i/>
          <w:iCs/>
          <w:color w:val="000000"/>
          <w:sz w:val="22"/>
          <w:szCs w:val="22"/>
          <w:lang w:val="en-US"/>
        </w:rPr>
        <w:t> </w:t>
      </w:r>
    </w:p>
    <w:p w14:paraId="53DA00F5" w14:textId="77777777" w:rsidR="00041AAB" w:rsidRPr="00DE74EA" w:rsidRDefault="00041AAB" w:rsidP="00DE74EA">
      <w:pPr>
        <w:pStyle w:val="paragraph"/>
        <w:spacing w:before="0" w:beforeAutospacing="0" w:after="0" w:afterAutospacing="0"/>
        <w:jc w:val="both"/>
        <w:textAlignment w:val="baseline"/>
        <w:rPr>
          <w:rFonts w:ascii="Segoe UI" w:hAnsi="Segoe UI" w:cs="Segoe UI"/>
          <w:i/>
          <w:iCs/>
          <w:sz w:val="18"/>
          <w:szCs w:val="18"/>
          <w:lang w:val="en-US"/>
        </w:rPr>
      </w:pPr>
    </w:p>
    <w:p w14:paraId="41ED6CF9" w14:textId="77777777" w:rsidR="00DE74EA" w:rsidRDefault="00DE74EA"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r w:rsidRPr="00DE74EA">
        <w:rPr>
          <w:rStyle w:val="normaltextrun"/>
          <w:rFonts w:ascii="Arial" w:hAnsi="Arial" w:cs="Arial"/>
          <w:i/>
          <w:iCs/>
          <w:color w:val="000000"/>
          <w:sz w:val="22"/>
          <w:szCs w:val="22"/>
        </w:rPr>
        <w:t xml:space="preserve">Interviewer: </w:t>
      </w:r>
      <w:proofErr w:type="gramStart"/>
      <w:r w:rsidRPr="00DE74EA">
        <w:rPr>
          <w:rStyle w:val="normaltextrun"/>
          <w:rFonts w:ascii="Arial" w:hAnsi="Arial" w:cs="Arial"/>
          <w:i/>
          <w:iCs/>
          <w:color w:val="000000"/>
          <w:sz w:val="22"/>
          <w:szCs w:val="22"/>
        </w:rPr>
        <w:t>So</w:t>
      </w:r>
      <w:proofErr w:type="gramEnd"/>
      <w:r w:rsidRPr="00DE74EA">
        <w:rPr>
          <w:rStyle w:val="normaltextrun"/>
          <w:rFonts w:ascii="Arial" w:hAnsi="Arial" w:cs="Arial"/>
          <w:i/>
          <w:iCs/>
          <w:color w:val="000000"/>
          <w:sz w:val="22"/>
          <w:szCs w:val="22"/>
        </w:rPr>
        <w:t xml:space="preserve"> do you think you’d do gym-based activities if it wasn’t as convenient as it is in college?</w:t>
      </w:r>
      <w:r w:rsidRPr="00DE74EA">
        <w:rPr>
          <w:rStyle w:val="eop"/>
          <w:rFonts w:ascii="Arial" w:hAnsi="Arial" w:cs="Arial"/>
          <w:i/>
          <w:iCs/>
          <w:color w:val="000000"/>
          <w:sz w:val="22"/>
          <w:szCs w:val="22"/>
          <w:lang w:val="en-US"/>
        </w:rPr>
        <w:t> </w:t>
      </w:r>
    </w:p>
    <w:p w14:paraId="4C4BC5EE"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00451369"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0E9AAA6C"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3C1520ED"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4E92F430"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26140DA4"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6824579E"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65AC89E2" w14:textId="77777777" w:rsidR="00041AAB" w:rsidRDefault="00041AAB" w:rsidP="00DE74EA">
      <w:pPr>
        <w:pStyle w:val="paragraph"/>
        <w:spacing w:before="0" w:beforeAutospacing="0" w:after="0" w:afterAutospacing="0"/>
        <w:jc w:val="both"/>
        <w:textAlignment w:val="baseline"/>
        <w:rPr>
          <w:rStyle w:val="eop"/>
          <w:rFonts w:ascii="Arial" w:hAnsi="Arial" w:cs="Arial"/>
          <w:i/>
          <w:iCs/>
          <w:color w:val="000000"/>
          <w:sz w:val="22"/>
          <w:szCs w:val="22"/>
          <w:lang w:val="en-US"/>
        </w:rPr>
      </w:pPr>
    </w:p>
    <w:p w14:paraId="37EE5A1E" w14:textId="756ABA3B" w:rsidR="00B0474E" w:rsidRDefault="00B0474E" w:rsidP="00E809A0">
      <w:pPr>
        <w:pStyle w:val="DISS"/>
        <w:rPr>
          <w:rFonts w:eastAsia="Arial"/>
        </w:rPr>
      </w:pPr>
      <w:bookmarkStart w:id="69" w:name="_Toc150463142"/>
      <w:r>
        <w:rPr>
          <w:rFonts w:eastAsia="Arial"/>
        </w:rPr>
        <w:t xml:space="preserve">APPENDIX </w:t>
      </w:r>
      <w:r w:rsidR="009F118C">
        <w:rPr>
          <w:rFonts w:eastAsia="Arial"/>
        </w:rPr>
        <w:t>5</w:t>
      </w:r>
      <w:r w:rsidR="0001204B">
        <w:rPr>
          <w:rFonts w:eastAsia="Arial"/>
        </w:rPr>
        <w:t xml:space="preserve">: </w:t>
      </w:r>
      <w:r w:rsidR="00821DC8">
        <w:rPr>
          <w:rFonts w:eastAsia="Arial"/>
        </w:rPr>
        <w:t>Raw Thematic Analysis</w:t>
      </w:r>
      <w:r w:rsidR="0065764E">
        <w:rPr>
          <w:rFonts w:eastAsia="Arial"/>
        </w:rPr>
        <w:t xml:space="preserve"> Example</w:t>
      </w:r>
      <w:bookmarkEnd w:id="69"/>
    </w:p>
    <w:p w14:paraId="72A65DC0" w14:textId="77777777" w:rsidR="0065764E" w:rsidRDefault="0065764E" w:rsidP="00E809A0">
      <w:pPr>
        <w:pStyle w:val="DISS"/>
        <w:rPr>
          <w:rFonts w:eastAsia="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9"/>
        <w:gridCol w:w="1650"/>
        <w:gridCol w:w="1672"/>
        <w:gridCol w:w="1650"/>
        <w:gridCol w:w="871"/>
        <w:gridCol w:w="2532"/>
      </w:tblGrid>
      <w:tr w:rsidR="00E60373" w:rsidRPr="00E60373" w14:paraId="6BECFD8E"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FFC000"/>
            <w:hideMark/>
          </w:tcPr>
          <w:p w14:paraId="4903EC92" w14:textId="77777777" w:rsidR="00E60373" w:rsidRPr="00E60373" w:rsidRDefault="00E60373" w:rsidP="00E60373">
            <w:pPr>
              <w:spacing w:after="0" w:line="240" w:lineRule="auto"/>
              <w:jc w:val="center"/>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808000"/>
                <w:lang w:val="en-US" w:eastAsia="en-GB"/>
              </w:rPr>
              <w:t>Inspiration from significant others- role models</w:t>
            </w: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FFC000"/>
            <w:hideMark/>
          </w:tcPr>
          <w:p w14:paraId="36977348" w14:textId="77777777" w:rsidR="00E60373" w:rsidRPr="00E60373" w:rsidRDefault="00E60373" w:rsidP="00E60373">
            <w:pPr>
              <w:spacing w:after="0" w:line="240" w:lineRule="auto"/>
              <w:jc w:val="center"/>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808000"/>
                <w:lang w:val="en-US" w:eastAsia="en-GB"/>
              </w:rPr>
              <w:t>Personal Reward/positive emotions/psychological reward</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FFC000"/>
            <w:hideMark/>
          </w:tcPr>
          <w:p w14:paraId="6B2E6D9E" w14:textId="77777777" w:rsidR="00E60373" w:rsidRPr="00E60373" w:rsidRDefault="00E60373" w:rsidP="00E60373">
            <w:pPr>
              <w:spacing w:after="0" w:line="240" w:lineRule="auto"/>
              <w:jc w:val="center"/>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shd w:val="clear" w:color="auto" w:fill="808000"/>
                <w:lang w:val="en-US" w:eastAsia="en-GB"/>
              </w:rPr>
              <w:t>Desire for significance</w:t>
            </w:r>
            <w:r w:rsidRPr="00E60373">
              <w:rPr>
                <w:rFonts w:ascii="Times New Roman" w:eastAsia="Times New Roman" w:hAnsi="Times New Roman" w:cs="Times New Roman"/>
                <w:color w:val="202124"/>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FFC000"/>
            <w:hideMark/>
          </w:tcPr>
          <w:p w14:paraId="6F3025C8" w14:textId="77777777" w:rsidR="00E60373" w:rsidRPr="00E60373" w:rsidRDefault="00E60373" w:rsidP="00E60373">
            <w:pPr>
              <w:spacing w:after="0" w:line="240" w:lineRule="auto"/>
              <w:jc w:val="center"/>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808000"/>
                <w:lang w:val="en-US" w:eastAsia="en-GB"/>
              </w:rPr>
              <w:t>Imagining future self/personally qualified</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FFC000"/>
            <w:hideMark/>
          </w:tcPr>
          <w:p w14:paraId="25264C57" w14:textId="77777777" w:rsidR="00E60373" w:rsidRPr="00E60373" w:rsidRDefault="00E60373" w:rsidP="00E60373">
            <w:pPr>
              <w:spacing w:after="0" w:line="240" w:lineRule="auto"/>
              <w:jc w:val="center"/>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Covid 19 Lockdown</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FFC000"/>
            <w:hideMark/>
          </w:tcPr>
          <w:p w14:paraId="494B619F" w14:textId="77777777" w:rsidR="00E60373" w:rsidRPr="00E60373" w:rsidRDefault="00E60373" w:rsidP="00E60373">
            <w:pPr>
              <w:spacing w:after="0" w:line="240" w:lineRule="auto"/>
              <w:jc w:val="center"/>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Opportunity/environment/access/support</w:t>
            </w:r>
            <w:r w:rsidRPr="00E60373">
              <w:rPr>
                <w:rFonts w:ascii="Times New Roman" w:eastAsia="Times New Roman" w:hAnsi="Times New Roman" w:cs="Times New Roman"/>
                <w:sz w:val="20"/>
                <w:szCs w:val="20"/>
                <w:lang w:eastAsia="en-GB"/>
              </w:rPr>
              <w:t> </w:t>
            </w:r>
          </w:p>
        </w:tc>
      </w:tr>
      <w:tr w:rsidR="00E60373" w:rsidRPr="00E60373" w14:paraId="077BD941"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7DC826E5"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800080"/>
                <w:lang w:val="en-US" w:eastAsia="en-GB"/>
              </w:rPr>
              <w:t>family/</w:t>
            </w:r>
            <w:r w:rsidRPr="00E60373">
              <w:rPr>
                <w:rFonts w:ascii="Times New Roman" w:eastAsia="Times New Roman" w:hAnsi="Times New Roman" w:cs="Times New Roman"/>
                <w:sz w:val="20"/>
                <w:szCs w:val="20"/>
                <w:lang w:val="en-US" w:eastAsia="en-GB"/>
              </w:rPr>
              <w:t xml:space="preserve"> family unit</w:t>
            </w:r>
            <w:r w:rsidRPr="00E60373">
              <w:rPr>
                <w:rFonts w:ascii="Times New Roman" w:eastAsia="Times New Roman" w:hAnsi="Times New Roman" w:cs="Times New Roman"/>
                <w:sz w:val="20"/>
                <w:szCs w:val="20"/>
                <w:lang w:eastAsia="en-GB"/>
              </w:rPr>
              <w:t> </w:t>
            </w:r>
          </w:p>
          <w:p w14:paraId="02891834"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 xml:space="preserve"> Parents, </w:t>
            </w:r>
            <w:proofErr w:type="gramStart"/>
            <w:r w:rsidRPr="00E60373">
              <w:rPr>
                <w:rFonts w:ascii="Times New Roman" w:eastAsia="Times New Roman" w:hAnsi="Times New Roman" w:cs="Times New Roman"/>
                <w:sz w:val="20"/>
                <w:szCs w:val="20"/>
                <w:lang w:val="en-US" w:eastAsia="en-GB"/>
              </w:rPr>
              <w:t>siblings</w:t>
            </w:r>
            <w:proofErr w:type="gramEnd"/>
            <w:r w:rsidRPr="00E60373">
              <w:rPr>
                <w:rFonts w:ascii="Times New Roman" w:eastAsia="Times New Roman" w:hAnsi="Times New Roman" w:cs="Times New Roman"/>
                <w:sz w:val="20"/>
                <w:szCs w:val="20"/>
                <w:lang w:val="en-US" w:eastAsia="en-GB"/>
              </w:rPr>
              <w:t xml:space="preserve"> and grandparents</w:t>
            </w:r>
            <w:r w:rsidRPr="00E60373">
              <w:rPr>
                <w:rFonts w:ascii="Times New Roman" w:eastAsia="Times New Roman" w:hAnsi="Times New Roman" w:cs="Times New Roman"/>
                <w:sz w:val="20"/>
                <w:szCs w:val="20"/>
                <w:lang w:eastAsia="en-GB"/>
              </w:rPr>
              <w:t> </w:t>
            </w:r>
          </w:p>
          <w:p w14:paraId="607243D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1AA1EE8C"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Coaching was rewarding</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51492E00"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0000FF"/>
                <w:lang w:val="en-US" w:eastAsia="en-GB"/>
              </w:rPr>
              <w:t>Competitiveness</w:t>
            </w:r>
            <w:r w:rsidRPr="00E60373">
              <w:rPr>
                <w:rFonts w:ascii="Times New Roman" w:eastAsia="Times New Roman" w:hAnsi="Times New Roman" w:cs="Times New Roman"/>
                <w:sz w:val="20"/>
                <w:szCs w:val="20"/>
                <w:lang w:val="en-US" w:eastAsia="en-GB"/>
              </w:rPr>
              <w:t>/winning?</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7F76983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University- want to go to higher ed- looks good on UCAS</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03BAEE4C"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boring</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35548B9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Active schools</w:t>
            </w:r>
            <w:r w:rsidRPr="00E60373">
              <w:rPr>
                <w:rFonts w:ascii="Times New Roman" w:eastAsia="Times New Roman" w:hAnsi="Times New Roman" w:cs="Times New Roman"/>
                <w:sz w:val="20"/>
                <w:szCs w:val="20"/>
                <w:lang w:eastAsia="en-GB"/>
              </w:rPr>
              <w:t> </w:t>
            </w:r>
          </w:p>
        </w:tc>
      </w:tr>
      <w:tr w:rsidR="00E60373" w:rsidRPr="00E60373" w14:paraId="21F26B82"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354A4B5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cousins</w:t>
            </w: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7E38E8F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Liked to give back</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684E8447"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27358052"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Jobs- want in the industry as well as getting skills in readiness</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4A888C2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Picked up new fitness habits</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737671A3"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GCSE P.E.</w:t>
            </w:r>
            <w:r w:rsidRPr="00E60373">
              <w:rPr>
                <w:rFonts w:ascii="Times New Roman" w:eastAsia="Times New Roman" w:hAnsi="Times New Roman" w:cs="Times New Roman"/>
                <w:sz w:val="20"/>
                <w:szCs w:val="20"/>
                <w:lang w:eastAsia="en-GB"/>
              </w:rPr>
              <w:t> </w:t>
            </w:r>
          </w:p>
        </w:tc>
      </w:tr>
      <w:tr w:rsidR="00E60373" w:rsidRPr="00E60373" w14:paraId="039CEDC4"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6C132647"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coaches</w:t>
            </w:r>
            <w:r w:rsidRPr="00E60373">
              <w:rPr>
                <w:rFonts w:ascii="Times New Roman" w:eastAsia="Times New Roman" w:hAnsi="Times New Roman" w:cs="Times New Roman"/>
                <w:sz w:val="20"/>
                <w:szCs w:val="20"/>
                <w:lang w:eastAsia="en-GB"/>
              </w:rPr>
              <w:t> </w:t>
            </w:r>
          </w:p>
          <w:p w14:paraId="35B059A5"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496BDF7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Felt good</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4A69A25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prowess</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5186AF7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reputation</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37062E5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Worked on cardio/fitness</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032D803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Equipment, clubs, facilities, space</w:t>
            </w:r>
            <w:r w:rsidRPr="00E60373">
              <w:rPr>
                <w:rFonts w:ascii="Times New Roman" w:eastAsia="Times New Roman" w:hAnsi="Times New Roman" w:cs="Times New Roman"/>
                <w:sz w:val="20"/>
                <w:szCs w:val="20"/>
                <w:lang w:eastAsia="en-GB"/>
              </w:rPr>
              <w:t> </w:t>
            </w:r>
          </w:p>
        </w:tc>
      </w:tr>
      <w:tr w:rsidR="00E60373" w:rsidRPr="00E60373" w14:paraId="09325EBB"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365A30A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proofErr w:type="gramStart"/>
            <w:r w:rsidRPr="00E60373">
              <w:rPr>
                <w:rFonts w:ascii="Times New Roman" w:eastAsia="Times New Roman" w:hAnsi="Times New Roman" w:cs="Times New Roman"/>
                <w:sz w:val="20"/>
                <w:szCs w:val="20"/>
                <w:shd w:val="clear" w:color="auto" w:fill="00FFFF"/>
                <w:lang w:val="en-US" w:eastAsia="en-GB"/>
              </w:rPr>
              <w:t>Friends</w:t>
            </w:r>
            <w:proofErr w:type="gramEnd"/>
            <w:r w:rsidRPr="00E60373">
              <w:rPr>
                <w:rFonts w:ascii="Times New Roman" w:eastAsia="Times New Roman" w:hAnsi="Times New Roman" w:cs="Times New Roman"/>
                <w:sz w:val="20"/>
                <w:szCs w:val="20"/>
                <w:shd w:val="clear" w:color="auto" w:fill="00FFFF"/>
                <w:lang w:val="en-US" w:eastAsia="en-GB"/>
              </w:rPr>
              <w:t xml:space="preserve"> </w:t>
            </w:r>
            <w:r w:rsidRPr="00E60373">
              <w:rPr>
                <w:rFonts w:ascii="Times New Roman" w:eastAsia="Times New Roman" w:hAnsi="Times New Roman" w:cs="Times New Roman"/>
                <w:sz w:val="20"/>
                <w:szCs w:val="20"/>
                <w:lang w:val="en-US" w:eastAsia="en-GB"/>
              </w:rPr>
              <w:t>Knowledgeable friends</w:t>
            </w:r>
            <w:r w:rsidRPr="00E60373">
              <w:rPr>
                <w:rFonts w:ascii="Times New Roman" w:eastAsia="Times New Roman" w:hAnsi="Times New Roman" w:cs="Times New Roman"/>
                <w:sz w:val="20"/>
                <w:szCs w:val="20"/>
                <w:lang w:eastAsia="en-GB"/>
              </w:rPr>
              <w:t> </w:t>
            </w:r>
          </w:p>
          <w:p w14:paraId="3D085257"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034BB790"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00FFFF"/>
                <w:lang w:val="en-US" w:eastAsia="en-GB"/>
              </w:rPr>
              <w:t>Friends</w:t>
            </w:r>
            <w:r w:rsidRPr="00E60373">
              <w:rPr>
                <w:rFonts w:ascii="Times New Roman" w:eastAsia="Times New Roman" w:hAnsi="Times New Roman" w:cs="Times New Roman"/>
                <w:sz w:val="20"/>
                <w:szCs w:val="20"/>
                <w:lang w:val="en-US" w:eastAsia="en-GB"/>
              </w:rPr>
              <w:t xml:space="preserve"> make it </w:t>
            </w:r>
            <w:r w:rsidRPr="00E60373">
              <w:rPr>
                <w:rFonts w:ascii="Times New Roman" w:eastAsia="Times New Roman" w:hAnsi="Times New Roman" w:cs="Times New Roman"/>
                <w:sz w:val="20"/>
                <w:szCs w:val="20"/>
                <w:shd w:val="clear" w:color="auto" w:fill="008000"/>
                <w:lang w:val="en-US" w:eastAsia="en-GB"/>
              </w:rPr>
              <w:t>enjoyable- escapism</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0ACDCEA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lang w:val="en-US" w:eastAsia="en-GB"/>
              </w:rPr>
              <w:t>Belonging/fitting in/clicks</w:t>
            </w:r>
            <w:r w:rsidRPr="00E60373">
              <w:rPr>
                <w:rFonts w:ascii="Times New Roman" w:eastAsia="Times New Roman" w:hAnsi="Times New Roman" w:cs="Times New Roman"/>
                <w:color w:val="202124"/>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147CBCA0"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 xml:space="preserve">Learning and </w:t>
            </w:r>
            <w:proofErr w:type="spellStart"/>
            <w:r w:rsidRPr="00E60373">
              <w:rPr>
                <w:rFonts w:ascii="Times New Roman" w:eastAsia="Times New Roman" w:hAnsi="Times New Roman" w:cs="Times New Roman"/>
                <w:sz w:val="20"/>
                <w:szCs w:val="20"/>
                <w:lang w:val="en-US" w:eastAsia="en-GB"/>
              </w:rPr>
              <w:t>self development</w:t>
            </w:r>
            <w:proofErr w:type="spellEnd"/>
            <w:r w:rsidRPr="00E60373">
              <w:rPr>
                <w:rFonts w:ascii="Times New Roman" w:eastAsia="Times New Roman" w:hAnsi="Times New Roman" w:cs="Times New Roman"/>
                <w:sz w:val="20"/>
                <w:szCs w:val="20"/>
                <w:lang w:val="en-US" w:eastAsia="en-GB"/>
              </w:rPr>
              <w:t xml:space="preserve">- getting better, intrinsic motivation, learning new skills and </w:t>
            </w:r>
            <w:proofErr w:type="gramStart"/>
            <w:r w:rsidRPr="00E60373">
              <w:rPr>
                <w:rFonts w:ascii="Times New Roman" w:eastAsia="Times New Roman" w:hAnsi="Times New Roman" w:cs="Times New Roman"/>
                <w:sz w:val="20"/>
                <w:szCs w:val="20"/>
                <w:lang w:val="en-US" w:eastAsia="en-GB"/>
              </w:rPr>
              <w:t>qualifications</w:t>
            </w:r>
            <w:proofErr w:type="gramEnd"/>
            <w:r w:rsidRPr="00E60373">
              <w:rPr>
                <w:rFonts w:ascii="Times New Roman" w:eastAsia="Times New Roman" w:hAnsi="Times New Roman" w:cs="Times New Roman"/>
                <w:sz w:val="20"/>
                <w:szCs w:val="20"/>
                <w:lang w:eastAsia="en-GB"/>
              </w:rPr>
              <w:t> </w:t>
            </w:r>
          </w:p>
          <w:p w14:paraId="105D1132"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5D6975E7"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Explored via walking and biking the area</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31DD1318"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gyms</w:t>
            </w:r>
            <w:r w:rsidRPr="00E60373">
              <w:rPr>
                <w:rFonts w:ascii="Times New Roman" w:eastAsia="Times New Roman" w:hAnsi="Times New Roman" w:cs="Times New Roman"/>
                <w:sz w:val="20"/>
                <w:szCs w:val="20"/>
                <w:lang w:eastAsia="en-GB"/>
              </w:rPr>
              <w:t> </w:t>
            </w:r>
          </w:p>
        </w:tc>
      </w:tr>
      <w:tr w:rsidR="00E60373" w:rsidRPr="00E60373" w14:paraId="57EC0995"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6C68EBB2"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FF00FF"/>
                <w:lang w:val="en-US" w:eastAsia="en-GB"/>
              </w:rPr>
              <w:t>Staff</w:t>
            </w:r>
            <w:r w:rsidRPr="00E60373">
              <w:rPr>
                <w:rFonts w:ascii="Times New Roman" w:eastAsia="Times New Roman" w:hAnsi="Times New Roman" w:cs="Times New Roman"/>
                <w:sz w:val="20"/>
                <w:szCs w:val="20"/>
                <w:lang w:eastAsia="en-GB"/>
              </w:rPr>
              <w:t> </w:t>
            </w:r>
          </w:p>
          <w:p w14:paraId="1026FB9C"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proofErr w:type="spellStart"/>
            <w:r w:rsidRPr="00E60373">
              <w:rPr>
                <w:rFonts w:ascii="Times New Roman" w:eastAsia="Times New Roman" w:hAnsi="Times New Roman" w:cs="Times New Roman"/>
                <w:sz w:val="20"/>
                <w:szCs w:val="20"/>
                <w:lang w:val="en-US" w:eastAsia="en-GB"/>
              </w:rPr>
              <w:t>p.e.</w:t>
            </w:r>
            <w:proofErr w:type="spellEnd"/>
            <w:r w:rsidRPr="00E60373">
              <w:rPr>
                <w:rFonts w:ascii="Times New Roman" w:eastAsia="Times New Roman" w:hAnsi="Times New Roman" w:cs="Times New Roman"/>
                <w:sz w:val="20"/>
                <w:szCs w:val="20"/>
                <w:lang w:val="en-US" w:eastAsia="en-GB"/>
              </w:rPr>
              <w:t xml:space="preserve"> teachers were </w:t>
            </w:r>
            <w:proofErr w:type="spellStart"/>
            <w:r w:rsidRPr="00E60373">
              <w:rPr>
                <w:rFonts w:ascii="Times New Roman" w:eastAsia="Times New Roman" w:hAnsi="Times New Roman" w:cs="Times New Roman"/>
                <w:sz w:val="20"/>
                <w:szCs w:val="20"/>
                <w:lang w:val="en-US" w:eastAsia="en-GB"/>
              </w:rPr>
              <w:t>favourite</w:t>
            </w:r>
            <w:proofErr w:type="spellEnd"/>
            <w:r w:rsidRPr="00E60373">
              <w:rPr>
                <w:rFonts w:ascii="Times New Roman" w:eastAsia="Times New Roman" w:hAnsi="Times New Roman" w:cs="Times New Roman"/>
                <w:sz w:val="20"/>
                <w:szCs w:val="20"/>
                <w:lang w:val="en-US" w:eastAsia="en-GB"/>
              </w:rPr>
              <w:t xml:space="preserve"> </w:t>
            </w:r>
            <w:proofErr w:type="gramStart"/>
            <w:r w:rsidRPr="00E60373">
              <w:rPr>
                <w:rFonts w:ascii="Times New Roman" w:eastAsia="Times New Roman" w:hAnsi="Times New Roman" w:cs="Times New Roman"/>
                <w:sz w:val="20"/>
                <w:szCs w:val="20"/>
                <w:shd w:val="clear" w:color="auto" w:fill="FF00FF"/>
                <w:lang w:val="en-US" w:eastAsia="en-GB"/>
              </w:rPr>
              <w:t>staff</w:t>
            </w:r>
            <w:proofErr w:type="gramEnd"/>
            <w:r w:rsidRPr="00E60373">
              <w:rPr>
                <w:rFonts w:ascii="Times New Roman" w:eastAsia="Times New Roman" w:hAnsi="Times New Roman" w:cs="Times New Roman"/>
                <w:sz w:val="20"/>
                <w:szCs w:val="20"/>
                <w:lang w:eastAsia="en-GB"/>
              </w:rPr>
              <w:t> </w:t>
            </w:r>
          </w:p>
          <w:p w14:paraId="428F518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0F37C1A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C0C0C0"/>
                <w:lang w:val="en-US" w:eastAsia="en-GB"/>
              </w:rPr>
              <w:t>Nothing like it-the feeling of playing sport- escapism</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690CBEB7"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Teacher's pet</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28FD624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1BAFF192"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Missed competition and teammates</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47D3353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YouTube/</w:t>
            </w:r>
            <w:r w:rsidRPr="00E60373">
              <w:rPr>
                <w:rFonts w:ascii="Times New Roman" w:eastAsia="Times New Roman" w:hAnsi="Times New Roman" w:cs="Times New Roman"/>
                <w:sz w:val="20"/>
                <w:szCs w:val="20"/>
                <w:lang w:eastAsia="en-GB"/>
              </w:rPr>
              <w:t> </w:t>
            </w:r>
          </w:p>
          <w:p w14:paraId="0CAD949E"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Internet</w:t>
            </w:r>
            <w:r w:rsidRPr="00E60373">
              <w:rPr>
                <w:rFonts w:ascii="Times New Roman" w:eastAsia="Times New Roman" w:hAnsi="Times New Roman" w:cs="Times New Roman"/>
                <w:sz w:val="20"/>
                <w:szCs w:val="20"/>
                <w:lang w:eastAsia="en-GB"/>
              </w:rPr>
              <w:t> </w:t>
            </w:r>
          </w:p>
          <w:p w14:paraId="7A2B1AC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access</w:t>
            </w:r>
            <w:r w:rsidRPr="00E60373">
              <w:rPr>
                <w:rFonts w:ascii="Times New Roman" w:eastAsia="Times New Roman" w:hAnsi="Times New Roman" w:cs="Times New Roman"/>
                <w:sz w:val="20"/>
                <w:szCs w:val="20"/>
                <w:lang w:eastAsia="en-GB"/>
              </w:rPr>
              <w:t> </w:t>
            </w:r>
          </w:p>
          <w:p w14:paraId="62AE688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r>
      <w:tr w:rsidR="00E60373" w:rsidRPr="00E60373" w14:paraId="41D719F1"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1538887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34D860A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Love sport and wanted career in it</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6C00A03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6F0F24A3"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shd w:val="clear" w:color="auto" w:fill="FFFF00"/>
                <w:lang w:val="en-US" w:eastAsia="en-GB"/>
              </w:rPr>
              <w:t>Leadership roles/ambassadors/perfects early on</w:t>
            </w:r>
            <w:r w:rsidRPr="00E60373">
              <w:rPr>
                <w:rFonts w:ascii="Times New Roman" w:eastAsia="Times New Roman" w:hAnsi="Times New Roman" w:cs="Times New Roman"/>
                <w:color w:val="202124"/>
                <w:sz w:val="20"/>
                <w:szCs w:val="20"/>
                <w:lang w:eastAsia="en-GB"/>
              </w:rPr>
              <w:t> </w:t>
            </w:r>
          </w:p>
          <w:p w14:paraId="32FD6625"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3E4466B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Missed opportunity</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6124788E"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FF0000"/>
                <w:sz w:val="20"/>
                <w:szCs w:val="20"/>
                <w:lang w:val="en-US" w:eastAsia="en-GB"/>
              </w:rPr>
              <w:t>Confidence to ask for help?</w:t>
            </w:r>
            <w:r w:rsidRPr="00E60373">
              <w:rPr>
                <w:rFonts w:ascii="Times New Roman" w:eastAsia="Times New Roman" w:hAnsi="Times New Roman" w:cs="Times New Roman"/>
                <w:color w:val="FF0000"/>
                <w:sz w:val="20"/>
                <w:szCs w:val="20"/>
                <w:lang w:eastAsia="en-GB"/>
              </w:rPr>
              <w:t> </w:t>
            </w:r>
          </w:p>
          <w:p w14:paraId="4F31BAC6"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r>
      <w:tr w:rsidR="00E60373" w:rsidRPr="00E60373" w14:paraId="1E7610F2"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740B0E7C"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6737A660"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lang w:val="en-US" w:eastAsia="en-GB"/>
              </w:rPr>
              <w:t>All wanted to give back or see opportunity or progress for people to enjoy sport</w:t>
            </w:r>
            <w:r w:rsidRPr="00E60373">
              <w:rPr>
                <w:rFonts w:ascii="Times New Roman" w:eastAsia="Times New Roman" w:hAnsi="Times New Roman" w:cs="Times New Roman"/>
                <w:color w:val="202124"/>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5CF6B07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7EDD1EF8"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03FA0A75"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 xml:space="preserve">Couldn’t engage with </w:t>
            </w:r>
            <w:proofErr w:type="gramStart"/>
            <w:r w:rsidRPr="00E60373">
              <w:rPr>
                <w:rFonts w:ascii="Times New Roman" w:eastAsia="Times New Roman" w:hAnsi="Times New Roman" w:cs="Times New Roman"/>
                <w:sz w:val="20"/>
                <w:szCs w:val="20"/>
                <w:lang w:val="en-US" w:eastAsia="en-GB"/>
              </w:rPr>
              <w:t>ambassadors</w:t>
            </w:r>
            <w:proofErr w:type="gramEnd"/>
            <w:r w:rsidRPr="00E60373">
              <w:rPr>
                <w:rFonts w:ascii="Times New Roman" w:eastAsia="Times New Roman" w:hAnsi="Times New Roman" w:cs="Times New Roman"/>
                <w:sz w:val="20"/>
                <w:szCs w:val="20"/>
                <w:lang w:val="en-US" w:eastAsia="en-GB"/>
              </w:rPr>
              <w:t xml:space="preserve"> role as much</w:t>
            </w: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2A6FCF72"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r>
      <w:tr w:rsidR="00E60373" w:rsidRPr="00E60373" w14:paraId="0F02CC02"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3274E72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49D4E22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shd w:val="clear" w:color="auto" w:fill="FFFF00"/>
                <w:lang w:val="en-US" w:eastAsia="en-GB"/>
              </w:rPr>
              <w:t>Leadership roles/ambassadors/perfects early on</w:t>
            </w:r>
            <w:r w:rsidRPr="00E60373">
              <w:rPr>
                <w:rFonts w:ascii="Times New Roman" w:eastAsia="Times New Roman" w:hAnsi="Times New Roman" w:cs="Times New Roman"/>
                <w:color w:val="202124"/>
                <w:sz w:val="20"/>
                <w:szCs w:val="20"/>
                <w:lang w:eastAsia="en-GB"/>
              </w:rPr>
              <w:t> </w:t>
            </w:r>
          </w:p>
          <w:p w14:paraId="06F5500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0C0C1688"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46C907CB"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293CCCE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1C8E028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r>
      <w:tr w:rsidR="00E60373" w:rsidRPr="00E60373" w14:paraId="06C96207"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79592497"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6BDDBA13"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confidence</w:t>
            </w:r>
            <w:r w:rsidRPr="00E60373">
              <w:rPr>
                <w:rFonts w:ascii="Times New Roman" w:eastAsia="Times New Roman" w:hAnsi="Times New Roman" w:cs="Times New Roman"/>
                <w:sz w:val="20"/>
                <w:szCs w:val="20"/>
                <w:lang w:eastAsia="en-GB"/>
              </w:rPr>
              <w:t> </w:t>
            </w:r>
          </w:p>
          <w:p w14:paraId="3438699B"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color w:val="202124"/>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73383F24"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4FDB2E21"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2685911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6D1CD94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r>
      <w:tr w:rsidR="00E60373" w:rsidRPr="00E60373" w14:paraId="77BC4A54"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76C24E2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173E17E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val="en-US" w:eastAsia="en-GB"/>
              </w:rPr>
              <w:t>Mental health- escapism</w:t>
            </w: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44289113"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635265A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6B12E37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4EADAC6A"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r>
      <w:tr w:rsidR="00E60373" w:rsidRPr="00E60373" w14:paraId="46B53B20" w14:textId="77777777" w:rsidTr="00E60373">
        <w:trPr>
          <w:trHeight w:val="300"/>
        </w:trPr>
        <w:tc>
          <w:tcPr>
            <w:tcW w:w="1890" w:type="dxa"/>
            <w:tcBorders>
              <w:top w:val="single" w:sz="6" w:space="0" w:color="000000"/>
              <w:left w:val="single" w:sz="6" w:space="0" w:color="000000"/>
              <w:bottom w:val="single" w:sz="6" w:space="0" w:color="000000"/>
              <w:right w:val="single" w:sz="6" w:space="0" w:color="000000"/>
            </w:tcBorders>
            <w:shd w:val="clear" w:color="auto" w:fill="auto"/>
            <w:hideMark/>
          </w:tcPr>
          <w:p w14:paraId="0D7C60F8"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760" w:type="dxa"/>
            <w:tcBorders>
              <w:top w:val="single" w:sz="6" w:space="0" w:color="000000"/>
              <w:left w:val="single" w:sz="6" w:space="0" w:color="000000"/>
              <w:bottom w:val="single" w:sz="6" w:space="0" w:color="000000"/>
              <w:right w:val="single" w:sz="6" w:space="0" w:color="000000"/>
            </w:tcBorders>
            <w:shd w:val="clear" w:color="auto" w:fill="auto"/>
            <w:hideMark/>
          </w:tcPr>
          <w:p w14:paraId="77A0C5A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shd w:val="clear" w:color="auto" w:fill="00FF00"/>
                <w:lang w:val="en-US" w:eastAsia="en-GB"/>
              </w:rPr>
              <w:t>Image- escapism</w:t>
            </w:r>
            <w:r w:rsidRPr="00E60373">
              <w:rPr>
                <w:rFonts w:ascii="Times New Roman" w:eastAsia="Times New Roman" w:hAnsi="Times New Roman" w:cs="Times New Roman"/>
                <w:sz w:val="20"/>
                <w:szCs w:val="20"/>
                <w:lang w:eastAsia="en-GB"/>
              </w:rPr>
              <w:t> </w:t>
            </w:r>
          </w:p>
          <w:p w14:paraId="6DCBCDBE"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190" w:type="dxa"/>
            <w:tcBorders>
              <w:top w:val="single" w:sz="6" w:space="0" w:color="000000"/>
              <w:left w:val="single" w:sz="6" w:space="0" w:color="000000"/>
              <w:bottom w:val="single" w:sz="6" w:space="0" w:color="000000"/>
              <w:right w:val="single" w:sz="6" w:space="0" w:color="000000"/>
            </w:tcBorders>
            <w:shd w:val="clear" w:color="auto" w:fill="auto"/>
            <w:hideMark/>
          </w:tcPr>
          <w:p w14:paraId="3EA0DAD9"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3BF8952B"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eastAsia="en-GB"/>
              </w:rPr>
            </w:pPr>
            <w:r w:rsidRPr="00E60373">
              <w:rPr>
                <w:rFonts w:ascii="Times New Roman" w:eastAsia="Times New Roman" w:hAnsi="Times New Roman" w:cs="Times New Roman"/>
                <w:sz w:val="20"/>
                <w:szCs w:val="20"/>
                <w:lang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4A7F6065"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c>
          <w:tcPr>
            <w:tcW w:w="2505" w:type="dxa"/>
            <w:tcBorders>
              <w:top w:val="single" w:sz="6" w:space="0" w:color="000000"/>
              <w:left w:val="single" w:sz="6" w:space="0" w:color="000000"/>
              <w:bottom w:val="single" w:sz="6" w:space="0" w:color="000000"/>
              <w:right w:val="single" w:sz="6" w:space="0" w:color="000000"/>
            </w:tcBorders>
            <w:shd w:val="clear" w:color="auto" w:fill="auto"/>
            <w:hideMark/>
          </w:tcPr>
          <w:p w14:paraId="13A1F15D" w14:textId="77777777" w:rsidR="00E60373" w:rsidRPr="00E60373" w:rsidRDefault="00E60373" w:rsidP="00E60373">
            <w:pPr>
              <w:spacing w:after="0" w:line="240" w:lineRule="auto"/>
              <w:textAlignment w:val="baseline"/>
              <w:rPr>
                <w:rFonts w:ascii="Times New Roman" w:eastAsia="Times New Roman" w:hAnsi="Times New Roman" w:cs="Times New Roman"/>
                <w:sz w:val="24"/>
                <w:szCs w:val="24"/>
                <w:lang w:val="en-US" w:eastAsia="en-GB"/>
              </w:rPr>
            </w:pPr>
            <w:r w:rsidRPr="00E60373">
              <w:rPr>
                <w:rFonts w:ascii="Times New Roman" w:eastAsia="Times New Roman" w:hAnsi="Times New Roman" w:cs="Times New Roman"/>
                <w:sz w:val="20"/>
                <w:szCs w:val="20"/>
                <w:lang w:val="en-US" w:eastAsia="en-GB"/>
              </w:rPr>
              <w:t> </w:t>
            </w:r>
          </w:p>
        </w:tc>
      </w:tr>
    </w:tbl>
    <w:p w14:paraId="31AA1943" w14:textId="77777777" w:rsidR="00E60373" w:rsidRPr="00E60373" w:rsidRDefault="00E60373" w:rsidP="00E60373">
      <w:pPr>
        <w:spacing w:after="0" w:line="240" w:lineRule="auto"/>
        <w:jc w:val="both"/>
        <w:textAlignment w:val="baseline"/>
        <w:rPr>
          <w:rFonts w:ascii="Segoe UI" w:eastAsia="Times New Roman" w:hAnsi="Segoe UI" w:cs="Segoe UI"/>
          <w:sz w:val="18"/>
          <w:szCs w:val="18"/>
          <w:lang w:eastAsia="en-GB"/>
        </w:rPr>
      </w:pPr>
      <w:r w:rsidRPr="00E60373">
        <w:rPr>
          <w:rFonts w:ascii="Times New Roman" w:eastAsia="Times New Roman" w:hAnsi="Times New Roman" w:cs="Times New Roman"/>
          <w:sz w:val="20"/>
          <w:szCs w:val="20"/>
          <w:lang w:eastAsia="en-GB"/>
        </w:rPr>
        <w:t> </w:t>
      </w:r>
      <w:r w:rsidRPr="00E60373">
        <w:rPr>
          <w:rFonts w:ascii="Times New Roman" w:eastAsia="Times New Roman" w:hAnsi="Times New Roman" w:cs="Times New Roman"/>
          <w:sz w:val="20"/>
          <w:szCs w:val="20"/>
          <w:lang w:eastAsia="en-GB"/>
        </w:rPr>
        <w:br/>
        <w:t> </w:t>
      </w:r>
      <w:r w:rsidRPr="00E60373">
        <w:rPr>
          <w:rFonts w:ascii="Times New Roman" w:eastAsia="Times New Roman" w:hAnsi="Times New Roman" w:cs="Times New Roman"/>
          <w:sz w:val="20"/>
          <w:szCs w:val="20"/>
          <w:lang w:eastAsia="en-GB"/>
        </w:rPr>
        <w:br/>
      </w:r>
      <w:r w:rsidRPr="00E60373">
        <w:rPr>
          <w:rFonts w:ascii="Times New Roman" w:eastAsia="Times New Roman" w:hAnsi="Times New Roman" w:cs="Times New Roman"/>
          <w:i/>
          <w:iCs/>
          <w:color w:val="FF0000"/>
          <w:sz w:val="20"/>
          <w:szCs w:val="20"/>
          <w:lang w:val="en-US" w:eastAsia="en-GB"/>
        </w:rPr>
        <w:t xml:space="preserve">Definition of Physical Literacy: “individual engaging in a variety of movement experiences, movement of different types, in different environments and under different </w:t>
      </w:r>
      <w:proofErr w:type="gramStart"/>
      <w:r w:rsidRPr="00E60373">
        <w:rPr>
          <w:rFonts w:ascii="Times New Roman" w:eastAsia="Times New Roman" w:hAnsi="Times New Roman" w:cs="Times New Roman"/>
          <w:i/>
          <w:iCs/>
          <w:color w:val="FF0000"/>
          <w:sz w:val="20"/>
          <w:szCs w:val="20"/>
          <w:lang w:val="en-US" w:eastAsia="en-GB"/>
        </w:rPr>
        <w:t>circumstances”  physical</w:t>
      </w:r>
      <w:proofErr w:type="gramEnd"/>
      <w:r w:rsidRPr="00E60373">
        <w:rPr>
          <w:rFonts w:ascii="Times New Roman" w:eastAsia="Times New Roman" w:hAnsi="Times New Roman" w:cs="Times New Roman"/>
          <w:i/>
          <w:iCs/>
          <w:color w:val="FF0000"/>
          <w:sz w:val="20"/>
          <w:szCs w:val="20"/>
          <w:lang w:val="en-US" w:eastAsia="en-GB"/>
        </w:rPr>
        <w:t xml:space="preserve"> literacy is defined as the motivation, confidence, physical competence, knowledge and understanding to value and take responsibility for engagement in physical activities for life”</w:t>
      </w:r>
      <w:r w:rsidRPr="00E60373">
        <w:rPr>
          <w:rFonts w:ascii="Times New Roman" w:eastAsia="Times New Roman" w:hAnsi="Times New Roman" w:cs="Times New Roman"/>
          <w:color w:val="FF0000"/>
          <w:sz w:val="20"/>
          <w:szCs w:val="20"/>
          <w:lang w:eastAsia="en-GB"/>
        </w:rPr>
        <w:t> </w:t>
      </w:r>
    </w:p>
    <w:p w14:paraId="6597E2A0" w14:textId="77777777" w:rsidR="00E60373" w:rsidRPr="00E60373" w:rsidRDefault="00E60373" w:rsidP="00E60373">
      <w:pPr>
        <w:spacing w:after="0" w:line="240" w:lineRule="auto"/>
        <w:textAlignment w:val="baseline"/>
        <w:rPr>
          <w:rFonts w:ascii="Segoe UI" w:eastAsia="Times New Roman" w:hAnsi="Segoe UI" w:cs="Segoe UI"/>
          <w:sz w:val="18"/>
          <w:szCs w:val="18"/>
          <w:lang w:eastAsia="en-GB"/>
        </w:rPr>
      </w:pPr>
      <w:r w:rsidRPr="00E60373">
        <w:rPr>
          <w:rFonts w:ascii="Times New Roman" w:eastAsia="Times New Roman" w:hAnsi="Times New Roman" w:cs="Times New Roman"/>
          <w:color w:val="FF0000"/>
          <w:sz w:val="20"/>
          <w:szCs w:val="20"/>
          <w:lang w:eastAsia="en-GB"/>
        </w:rPr>
        <w:t> </w:t>
      </w:r>
    </w:p>
    <w:p w14:paraId="0EDDF250" w14:textId="77777777" w:rsidR="00E60373" w:rsidRPr="00E60373" w:rsidRDefault="00E60373" w:rsidP="00E60373">
      <w:pPr>
        <w:spacing w:after="0" w:line="240" w:lineRule="auto"/>
        <w:textAlignment w:val="baseline"/>
        <w:rPr>
          <w:rFonts w:ascii="Segoe UI" w:eastAsia="Times New Roman" w:hAnsi="Segoe UI" w:cs="Segoe UI"/>
          <w:sz w:val="18"/>
          <w:szCs w:val="18"/>
          <w:lang w:eastAsia="en-GB"/>
        </w:rPr>
      </w:pPr>
      <w:r w:rsidRPr="00E60373">
        <w:rPr>
          <w:rFonts w:ascii="Times New Roman" w:eastAsia="Times New Roman" w:hAnsi="Times New Roman" w:cs="Times New Roman"/>
          <w:b/>
          <w:bCs/>
          <w:color w:val="202124"/>
          <w:sz w:val="20"/>
          <w:szCs w:val="20"/>
          <w:u w:val="single"/>
          <w:lang w:val="en-US" w:eastAsia="en-GB"/>
        </w:rPr>
        <w:t>Potential Themes</w:t>
      </w:r>
      <w:r w:rsidRPr="00E60373">
        <w:rPr>
          <w:rFonts w:ascii="Times New Roman" w:eastAsia="Times New Roman" w:hAnsi="Times New Roman" w:cs="Times New Roman"/>
          <w:color w:val="202124"/>
          <w:sz w:val="20"/>
          <w:szCs w:val="20"/>
          <w:lang w:eastAsia="en-GB"/>
        </w:rPr>
        <w:t> </w:t>
      </w:r>
    </w:p>
    <w:p w14:paraId="73A5A6E6" w14:textId="77777777" w:rsidR="00E60373" w:rsidRDefault="00E60373" w:rsidP="00E60373">
      <w:pPr>
        <w:spacing w:after="0" w:line="240" w:lineRule="auto"/>
        <w:textAlignment w:val="baseline"/>
        <w:rPr>
          <w:rFonts w:ascii="Times New Roman" w:eastAsia="Times New Roman" w:hAnsi="Times New Roman" w:cs="Times New Roman"/>
          <w:sz w:val="20"/>
          <w:szCs w:val="20"/>
          <w:lang w:eastAsia="en-GB"/>
        </w:rPr>
      </w:pPr>
      <w:r w:rsidRPr="00E60373">
        <w:rPr>
          <w:rFonts w:ascii="Times New Roman" w:eastAsia="Times New Roman" w:hAnsi="Times New Roman" w:cs="Times New Roman"/>
          <w:color w:val="202124"/>
          <w:sz w:val="20"/>
          <w:szCs w:val="20"/>
          <w:lang w:val="en-US" w:eastAsia="en-GB"/>
        </w:rPr>
        <w:t xml:space="preserve">Family unit- Cousins, Parents, Siblings, Leadership roles/ambassadors/perfects early on, Confidence, Active schools, Gender segregation or not?, Competitiveness, GCSE </w:t>
      </w:r>
      <w:proofErr w:type="spellStart"/>
      <w:r w:rsidRPr="00E60373">
        <w:rPr>
          <w:rFonts w:ascii="Times New Roman" w:eastAsia="Times New Roman" w:hAnsi="Times New Roman" w:cs="Times New Roman"/>
          <w:color w:val="202124"/>
          <w:sz w:val="20"/>
          <w:szCs w:val="20"/>
          <w:lang w:val="en-US" w:eastAsia="en-GB"/>
        </w:rPr>
        <w:t>p.e</w:t>
      </w:r>
      <w:proofErr w:type="spellEnd"/>
      <w:r w:rsidRPr="00E60373">
        <w:rPr>
          <w:rFonts w:ascii="Times New Roman" w:eastAsia="Times New Roman" w:hAnsi="Times New Roman" w:cs="Times New Roman"/>
          <w:color w:val="202124"/>
          <w:sz w:val="20"/>
          <w:szCs w:val="20"/>
          <w:lang w:val="en-US" w:eastAsia="en-GB"/>
        </w:rPr>
        <w:t xml:space="preserve">, </w:t>
      </w:r>
      <w:proofErr w:type="spellStart"/>
      <w:r w:rsidRPr="00E60373">
        <w:rPr>
          <w:rFonts w:ascii="Times New Roman" w:eastAsia="Times New Roman" w:hAnsi="Times New Roman" w:cs="Times New Roman"/>
          <w:color w:val="202124"/>
          <w:sz w:val="20"/>
          <w:szCs w:val="20"/>
          <w:lang w:val="en-US" w:eastAsia="en-GB"/>
        </w:rPr>
        <w:t>P.e.</w:t>
      </w:r>
      <w:proofErr w:type="spellEnd"/>
      <w:r w:rsidRPr="00E60373">
        <w:rPr>
          <w:rFonts w:ascii="Times New Roman" w:eastAsia="Times New Roman" w:hAnsi="Times New Roman" w:cs="Times New Roman"/>
          <w:color w:val="202124"/>
          <w:sz w:val="20"/>
          <w:szCs w:val="20"/>
          <w:lang w:val="en-US" w:eastAsia="en-GB"/>
        </w:rPr>
        <w:t xml:space="preserve"> teachers were </w:t>
      </w:r>
      <w:proofErr w:type="spellStart"/>
      <w:r w:rsidRPr="00E60373">
        <w:rPr>
          <w:rFonts w:ascii="Times New Roman" w:eastAsia="Times New Roman" w:hAnsi="Times New Roman" w:cs="Times New Roman"/>
          <w:color w:val="202124"/>
          <w:sz w:val="20"/>
          <w:szCs w:val="20"/>
          <w:lang w:val="en-US" w:eastAsia="en-GB"/>
        </w:rPr>
        <w:t>favourite</w:t>
      </w:r>
      <w:proofErr w:type="spellEnd"/>
      <w:r w:rsidRPr="00E60373">
        <w:rPr>
          <w:rFonts w:ascii="Times New Roman" w:eastAsia="Times New Roman" w:hAnsi="Times New Roman" w:cs="Times New Roman"/>
          <w:color w:val="202124"/>
          <w:sz w:val="20"/>
          <w:szCs w:val="20"/>
          <w:lang w:val="en-US" w:eastAsia="en-GB"/>
        </w:rPr>
        <w:t xml:space="preserve"> teachers, Coaching was rewarding, Escapism, Mental health, Friends, Learning/</w:t>
      </w:r>
      <w:proofErr w:type="spellStart"/>
      <w:r w:rsidRPr="00E60373">
        <w:rPr>
          <w:rFonts w:ascii="Times New Roman" w:eastAsia="Times New Roman" w:hAnsi="Times New Roman" w:cs="Times New Roman"/>
          <w:color w:val="202124"/>
          <w:sz w:val="20"/>
          <w:szCs w:val="20"/>
          <w:lang w:val="en-US" w:eastAsia="en-GB"/>
        </w:rPr>
        <w:t>self development</w:t>
      </w:r>
      <w:proofErr w:type="spellEnd"/>
      <w:r w:rsidRPr="00E60373">
        <w:rPr>
          <w:rFonts w:ascii="Times New Roman" w:eastAsia="Times New Roman" w:hAnsi="Times New Roman" w:cs="Times New Roman"/>
          <w:color w:val="202124"/>
          <w:sz w:val="20"/>
          <w:szCs w:val="20"/>
          <w:lang w:eastAsia="en-GB"/>
        </w:rPr>
        <w:t> </w:t>
      </w:r>
      <w:r w:rsidRPr="00E60373">
        <w:rPr>
          <w:rFonts w:ascii="Times New Roman" w:eastAsia="Times New Roman" w:hAnsi="Times New Roman" w:cs="Times New Roman"/>
          <w:color w:val="202124"/>
          <w:sz w:val="20"/>
          <w:szCs w:val="20"/>
          <w:lang w:eastAsia="en-GB"/>
        </w:rPr>
        <w:br/>
      </w:r>
      <w:r w:rsidRPr="00E60373">
        <w:rPr>
          <w:rFonts w:ascii="Times New Roman" w:eastAsia="Times New Roman" w:hAnsi="Times New Roman" w:cs="Times New Roman"/>
          <w:color w:val="202124"/>
          <w:sz w:val="20"/>
          <w:szCs w:val="20"/>
          <w:lang w:val="en-US" w:eastAsia="en-GB"/>
        </w:rPr>
        <w:t xml:space="preserve">Opportunity, Environment, Gender, Image, Role model, Lockdown, University, Jobs/reputation, </w:t>
      </w:r>
      <w:r w:rsidRPr="00E60373">
        <w:rPr>
          <w:rFonts w:ascii="Times New Roman" w:eastAsia="Times New Roman" w:hAnsi="Times New Roman" w:cs="Times New Roman"/>
          <w:sz w:val="20"/>
          <w:szCs w:val="20"/>
          <w:lang w:val="en-US" w:eastAsia="en-GB"/>
        </w:rPr>
        <w:t xml:space="preserve">Titles?, </w:t>
      </w:r>
      <w:r w:rsidRPr="00E60373">
        <w:rPr>
          <w:rFonts w:ascii="Times New Roman" w:eastAsia="Times New Roman" w:hAnsi="Times New Roman" w:cs="Times New Roman"/>
          <w:color w:val="202124"/>
          <w:sz w:val="20"/>
          <w:szCs w:val="20"/>
          <w:lang w:val="en-US" w:eastAsia="en-GB"/>
        </w:rPr>
        <w:t xml:space="preserve">Imagining future self, Desire for significance, Personally qualified, Inspired by role model, Belonging/fitting in/clicks, All wanted to give back or see opportunity or progress for people to enjoy sport, All wanted to go to higher </w:t>
      </w:r>
      <w:proofErr w:type="spellStart"/>
      <w:r w:rsidRPr="00E60373">
        <w:rPr>
          <w:rFonts w:ascii="Times New Roman" w:eastAsia="Times New Roman" w:hAnsi="Times New Roman" w:cs="Times New Roman"/>
          <w:color w:val="202124"/>
          <w:sz w:val="20"/>
          <w:szCs w:val="20"/>
          <w:lang w:val="en-US" w:eastAsia="en-GB"/>
        </w:rPr>
        <w:t>eductaion</w:t>
      </w:r>
      <w:proofErr w:type="spellEnd"/>
      <w:r w:rsidRPr="00E60373">
        <w:rPr>
          <w:rFonts w:ascii="Times New Roman" w:eastAsia="Times New Roman" w:hAnsi="Times New Roman" w:cs="Times New Roman"/>
          <w:color w:val="202124"/>
          <w:sz w:val="20"/>
          <w:szCs w:val="20"/>
          <w:lang w:val="en-US" w:eastAsia="en-GB"/>
        </w:rPr>
        <w:t xml:space="preserve">, People you are with make it enjoyable, Teacher's pet/ </w:t>
      </w:r>
      <w:proofErr w:type="spellStart"/>
      <w:r w:rsidRPr="00E60373">
        <w:rPr>
          <w:rFonts w:ascii="Times New Roman" w:eastAsia="Times New Roman" w:hAnsi="Times New Roman" w:cs="Times New Roman"/>
          <w:color w:val="202124"/>
          <w:sz w:val="20"/>
          <w:szCs w:val="20"/>
          <w:lang w:val="en-US" w:eastAsia="en-GB"/>
        </w:rPr>
        <w:t>favourite</w:t>
      </w:r>
      <w:proofErr w:type="spellEnd"/>
      <w:r w:rsidRPr="00E60373">
        <w:rPr>
          <w:rFonts w:ascii="Times New Roman" w:eastAsia="Times New Roman" w:hAnsi="Times New Roman" w:cs="Times New Roman"/>
          <w:color w:val="202124"/>
          <w:sz w:val="20"/>
          <w:szCs w:val="20"/>
          <w:lang w:val="en-US" w:eastAsia="en-GB"/>
        </w:rPr>
        <w:t xml:space="preserve"> in the </w:t>
      </w:r>
      <w:proofErr w:type="spellStart"/>
      <w:r w:rsidRPr="00E60373">
        <w:rPr>
          <w:rFonts w:ascii="Times New Roman" w:eastAsia="Times New Roman" w:hAnsi="Times New Roman" w:cs="Times New Roman"/>
          <w:color w:val="202124"/>
          <w:sz w:val="20"/>
          <w:szCs w:val="20"/>
          <w:lang w:val="en-US" w:eastAsia="en-GB"/>
        </w:rPr>
        <w:t>p.e</w:t>
      </w:r>
      <w:proofErr w:type="spellEnd"/>
      <w:r w:rsidRPr="00E60373">
        <w:rPr>
          <w:rFonts w:ascii="Times New Roman" w:eastAsia="Times New Roman" w:hAnsi="Times New Roman" w:cs="Times New Roman"/>
          <w:color w:val="202124"/>
          <w:sz w:val="20"/>
          <w:szCs w:val="20"/>
          <w:lang w:val="en-US" w:eastAsia="en-GB"/>
        </w:rPr>
        <w:t xml:space="preserve"> department, all in competitive sport, </w:t>
      </w:r>
      <w:r w:rsidRPr="00E60373">
        <w:rPr>
          <w:rFonts w:ascii="Times New Roman" w:eastAsia="Times New Roman" w:hAnsi="Times New Roman" w:cs="Times New Roman"/>
          <w:sz w:val="20"/>
          <w:szCs w:val="20"/>
          <w:lang w:val="en-US" w:eastAsia="en-GB"/>
        </w:rPr>
        <w:t>Enjoyed opportunities for outdoor pursuits, Had lots of equipment and opportunity from parents and active holidays, Most had sporty schools in their descriptions, Confidence is key</w:t>
      </w:r>
      <w:r w:rsidRPr="00E60373">
        <w:rPr>
          <w:rFonts w:ascii="Times New Roman" w:eastAsia="Times New Roman" w:hAnsi="Times New Roman" w:cs="Times New Roman"/>
          <w:sz w:val="20"/>
          <w:szCs w:val="20"/>
          <w:lang w:eastAsia="en-GB"/>
        </w:rPr>
        <w:t> </w:t>
      </w:r>
    </w:p>
    <w:p w14:paraId="30A49553"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0E845136"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0FCF1B99"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51310E6"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0A3EB28"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463ED44E"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4E9F9704"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27E341BE"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1749238"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69619AFD"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A8C79A5"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7CF0589B"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08566B91"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40AD83BF"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E93E3D0"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18381F8"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1CDB130D"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2523E51"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2185423E"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2C76EBDB"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49E1D486"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FD47A49"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79E366A5"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426137FF"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7F346AE4"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2596EB3C"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73ED7D88"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05B013C6"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666ACF3E"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75F5E55C"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72250EDE"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43D8C215"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5A975DBD"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5A7131E9"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3769FF07" w14:textId="77777777" w:rsidR="00E8564D" w:rsidRDefault="00E8564D" w:rsidP="00E60373">
      <w:pPr>
        <w:spacing w:after="0" w:line="240" w:lineRule="auto"/>
        <w:textAlignment w:val="baseline"/>
        <w:rPr>
          <w:rFonts w:ascii="Times New Roman" w:eastAsia="Times New Roman" w:hAnsi="Times New Roman" w:cs="Times New Roman"/>
          <w:sz w:val="20"/>
          <w:szCs w:val="20"/>
          <w:lang w:eastAsia="en-GB"/>
        </w:rPr>
      </w:pPr>
    </w:p>
    <w:p w14:paraId="6964A922" w14:textId="0CBB8D24" w:rsidR="00821DC8" w:rsidRDefault="001E613D" w:rsidP="00E809A0">
      <w:pPr>
        <w:pStyle w:val="DISS"/>
        <w:rPr>
          <w:rFonts w:eastAsia="Arial"/>
        </w:rPr>
      </w:pPr>
      <w:bookmarkStart w:id="70" w:name="_Toc150463143"/>
      <w:r w:rsidRPr="001E613D">
        <w:t xml:space="preserve">APPENDIX </w:t>
      </w:r>
      <w:r w:rsidR="009F118C">
        <w:t>6</w:t>
      </w:r>
      <w:r w:rsidRPr="001E613D">
        <w:t>:</w:t>
      </w:r>
      <w:r>
        <w:rPr>
          <w:rFonts w:eastAsia="Arial"/>
        </w:rPr>
        <w:t xml:space="preserve"> </w:t>
      </w:r>
      <w:r w:rsidR="00821DC8">
        <w:rPr>
          <w:rFonts w:eastAsia="Arial"/>
        </w:rPr>
        <w:t>Active Well Being Reports</w:t>
      </w:r>
      <w:bookmarkEnd w:id="70"/>
    </w:p>
    <w:p w14:paraId="439B0F5C" w14:textId="77777777" w:rsidR="00F775B6" w:rsidRDefault="00F775B6" w:rsidP="00F775B6">
      <w:pPr>
        <w:rPr>
          <w:noProof/>
        </w:rPr>
      </w:pPr>
      <w:r>
        <w:rPr>
          <w:noProof/>
          <w:lang w:eastAsia="en-GB"/>
        </w:rPr>
        <w:drawing>
          <wp:inline distT="0" distB="0" distL="0" distR="0" wp14:anchorId="322D3CC1" wp14:editId="3AE6CEAA">
            <wp:extent cx="1107621" cy="332829"/>
            <wp:effectExtent l="0" t="0" r="0" b="0"/>
            <wp:docPr id="6" name="Picture 6" descr="ColegauCymru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169873" cy="351535"/>
                    </a:xfrm>
                    <a:prstGeom prst="rect">
                      <a:avLst/>
                    </a:prstGeom>
                  </pic:spPr>
                </pic:pic>
              </a:graphicData>
            </a:graphic>
          </wp:inline>
        </w:drawing>
      </w:r>
      <w:r>
        <w:rPr>
          <w:noProof/>
        </w:rPr>
        <w:tab/>
      </w:r>
      <w:r>
        <w:rPr>
          <w:noProof/>
        </w:rPr>
        <w:tab/>
      </w:r>
      <w:r>
        <w:rPr>
          <w:noProof/>
        </w:rPr>
        <w:tab/>
      </w:r>
      <w:r>
        <w:rPr>
          <w:noProof/>
        </w:rPr>
        <w:tab/>
        <w:t xml:space="preserve">   </w:t>
      </w:r>
      <w:r>
        <w:rPr>
          <w:noProof/>
        </w:rPr>
        <w:tab/>
      </w:r>
      <w:r>
        <w:rPr>
          <w:noProof/>
        </w:rPr>
        <w:tab/>
      </w:r>
      <w:r>
        <w:rPr>
          <w:noProof/>
        </w:rPr>
        <w:tab/>
      </w:r>
      <w:r>
        <w:rPr>
          <w:noProof/>
        </w:rPr>
        <w:tab/>
      </w:r>
      <w:r>
        <w:rPr>
          <w:noProof/>
        </w:rPr>
        <w:tab/>
      </w:r>
      <w:r>
        <w:rPr>
          <w:noProof/>
          <w:lang w:eastAsia="en-GB"/>
        </w:rPr>
        <w:t xml:space="preserve"> </w:t>
      </w:r>
      <w:r>
        <w:rPr>
          <w:noProof/>
          <w:lang w:eastAsia="en-GB"/>
        </w:rPr>
        <w:drawing>
          <wp:inline distT="0" distB="0" distL="0" distR="0" wp14:anchorId="39A8C39E" wp14:editId="1A65589F">
            <wp:extent cx="662940" cy="662940"/>
            <wp:effectExtent l="0" t="0" r="3810" b="3810"/>
            <wp:docPr id="1" name="Picture 1" descr="A logo with a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ta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2940" cy="662940"/>
                    </a:xfrm>
                    <a:prstGeom prst="rect">
                      <a:avLst/>
                    </a:prstGeom>
                  </pic:spPr>
                </pic:pic>
              </a:graphicData>
            </a:graphic>
          </wp:inline>
        </w:drawing>
      </w:r>
    </w:p>
    <w:p w14:paraId="2EA920C1" w14:textId="77777777" w:rsidR="00F775B6" w:rsidRDefault="00F775B6" w:rsidP="00F775B6">
      <w:pPr>
        <w:rPr>
          <w:b/>
          <w:bCs/>
          <w:sz w:val="24"/>
          <w:szCs w:val="24"/>
        </w:rPr>
      </w:pPr>
      <w:r w:rsidRPr="00F13333">
        <w:rPr>
          <w:b/>
          <w:bCs/>
          <w:sz w:val="24"/>
          <w:szCs w:val="24"/>
        </w:rPr>
        <w:t>Active Wellbeing Project 2020 – 2021</w:t>
      </w:r>
    </w:p>
    <w:p w14:paraId="295A47E8" w14:textId="77777777" w:rsidR="00F775B6" w:rsidRPr="00F13333" w:rsidRDefault="00F775B6" w:rsidP="00F775B6">
      <w:pPr>
        <w:rPr>
          <w:b/>
          <w:bCs/>
          <w:sz w:val="24"/>
          <w:szCs w:val="24"/>
        </w:rPr>
      </w:pPr>
      <w:r>
        <w:rPr>
          <w:b/>
          <w:bCs/>
          <w:sz w:val="24"/>
          <w:szCs w:val="24"/>
        </w:rPr>
        <w:t xml:space="preserve">NPTC Group of Colleges </w:t>
      </w:r>
    </w:p>
    <w:p w14:paraId="0785672D" w14:textId="77777777" w:rsidR="00F775B6" w:rsidRPr="00F13333" w:rsidRDefault="00F775B6" w:rsidP="00F775B6">
      <w:pPr>
        <w:rPr>
          <w:b/>
          <w:bCs/>
          <w:sz w:val="24"/>
          <w:szCs w:val="24"/>
        </w:rPr>
      </w:pPr>
      <w:r w:rsidRPr="00F13333">
        <w:rPr>
          <w:b/>
          <w:bCs/>
          <w:sz w:val="24"/>
          <w:szCs w:val="24"/>
        </w:rPr>
        <w:t>Overview</w:t>
      </w:r>
    </w:p>
    <w:p w14:paraId="23D3DF4C" w14:textId="77777777" w:rsidR="00F775B6" w:rsidRDefault="00F775B6" w:rsidP="00F775B6">
      <w:proofErr w:type="spellStart"/>
      <w:r w:rsidRPr="000066F2">
        <w:rPr>
          <w:b/>
          <w:bCs/>
        </w:rPr>
        <w:t>ColegauCymru</w:t>
      </w:r>
      <w:proofErr w:type="spellEnd"/>
      <w:r>
        <w:t xml:space="preserve">, in partnership with </w:t>
      </w:r>
      <w:r w:rsidRPr="000066F2">
        <w:rPr>
          <w:b/>
          <w:bCs/>
        </w:rPr>
        <w:t>Sport Wales</w:t>
      </w:r>
      <w:r>
        <w:t xml:space="preserve"> manages Active Wellbeing project funding for the FE sector in Wales. This funding has the aim of supporting college programmes in increasing activity among learners with the strategic vision of </w:t>
      </w:r>
      <w:r w:rsidRPr="007577EB">
        <w:rPr>
          <w:b/>
          <w:bCs/>
        </w:rPr>
        <w:t>Active Colleges – Active Lives – Active Wales</w:t>
      </w:r>
      <w:r>
        <w:t>.</w:t>
      </w:r>
    </w:p>
    <w:p w14:paraId="122A380F" w14:textId="77777777" w:rsidR="00F775B6" w:rsidRDefault="00F775B6" w:rsidP="00F775B6">
      <w:r>
        <w:t>The academic year 2020 – 2021 saw the introduction of the new Active Wellbeing strategy to support project planning and delivery, it has also seen Sport Wales introducing new reporting systems for partners and other stakeholders.</w:t>
      </w:r>
    </w:p>
    <w:p w14:paraId="78B55BEE" w14:textId="77777777" w:rsidR="00F775B6" w:rsidRDefault="00F775B6" w:rsidP="00F775B6">
      <w:r>
        <w:t>Unfortunately, the year has been severely disrupted (continuing from March 2020) by the Coronavirus pandemic with major changes to college teaching and learning and long periods of remote or blended delivery. For some young people this will have made accessing activity even more difficult, particularly for those from traditionally underrepresented groups.</w:t>
      </w:r>
    </w:p>
    <w:p w14:paraId="6094BA69" w14:textId="77777777" w:rsidR="00F775B6" w:rsidRDefault="00F775B6" w:rsidP="00F775B6">
      <w:r>
        <w:t xml:space="preserve">Despite the challenges presented there have been many cases of colleges adapting delivery, re-aligning their project </w:t>
      </w:r>
      <w:proofErr w:type="gramStart"/>
      <w:r>
        <w:t>goals</w:t>
      </w:r>
      <w:proofErr w:type="gramEnd"/>
      <w:r>
        <w:t xml:space="preserve"> and providing activity and support for the wellbeing of learners. In many cases this will have looked very different to a “normal” project year, and it is hoped that this template will allow you to share the learning, </w:t>
      </w:r>
      <w:proofErr w:type="gramStart"/>
      <w:r>
        <w:t>successes</w:t>
      </w:r>
      <w:proofErr w:type="gramEnd"/>
      <w:r>
        <w:t xml:space="preserve"> and challenges from your projects during this period. </w:t>
      </w:r>
    </w:p>
    <w:tbl>
      <w:tblPr>
        <w:tblStyle w:val="TableGrid"/>
        <w:tblW w:w="0" w:type="auto"/>
        <w:tblLook w:val="04A0" w:firstRow="1" w:lastRow="0" w:firstColumn="1" w:lastColumn="0" w:noHBand="0" w:noVBand="1"/>
      </w:tblPr>
      <w:tblGrid>
        <w:gridCol w:w="9016"/>
      </w:tblGrid>
      <w:tr w:rsidR="00F775B6" w14:paraId="75C0CE09" w14:textId="77777777" w:rsidTr="005C063F">
        <w:tc>
          <w:tcPr>
            <w:tcW w:w="9016" w:type="dxa"/>
          </w:tcPr>
          <w:p w14:paraId="44C03F36" w14:textId="77777777" w:rsidR="00F775B6" w:rsidRPr="0095553D" w:rsidRDefault="00F775B6" w:rsidP="005C063F">
            <w:pPr>
              <w:rPr>
                <w:b/>
                <w:bCs/>
              </w:rPr>
            </w:pPr>
            <w:r w:rsidRPr="0095553D">
              <w:rPr>
                <w:b/>
                <w:bCs/>
              </w:rPr>
              <w:t>Introduction</w:t>
            </w:r>
          </w:p>
          <w:p w14:paraId="1E45D821" w14:textId="77777777" w:rsidR="00F775B6" w:rsidRPr="00F13333" w:rsidRDefault="00F775B6" w:rsidP="005C063F">
            <w:pPr>
              <w:rPr>
                <w:b/>
                <w:i/>
                <w:iCs/>
              </w:rPr>
            </w:pPr>
            <w:r w:rsidRPr="00F13333">
              <w:rPr>
                <w:b/>
                <w:i/>
                <w:iCs/>
              </w:rPr>
              <w:t>Please give a general overview of the situation in college since September 2020 and new or strategic developments linked to Active Wellbeing:</w:t>
            </w:r>
          </w:p>
          <w:p w14:paraId="788137D6" w14:textId="77777777" w:rsidR="00F775B6" w:rsidRDefault="00F775B6" w:rsidP="005C063F">
            <w:pPr>
              <w:jc w:val="both"/>
              <w:rPr>
                <w:rFonts w:cstheme="minorHAnsi"/>
                <w:bCs/>
              </w:rPr>
            </w:pPr>
          </w:p>
          <w:p w14:paraId="10480262" w14:textId="77777777" w:rsidR="00F775B6" w:rsidRPr="00883E3C" w:rsidRDefault="00F775B6" w:rsidP="005C063F">
            <w:pPr>
              <w:spacing w:line="360" w:lineRule="auto"/>
              <w:jc w:val="both"/>
              <w:rPr>
                <w:rFonts w:ascii="Arial" w:hAnsi="Arial" w:cs="Arial"/>
                <w:bCs/>
              </w:rPr>
            </w:pPr>
            <w:r w:rsidRPr="00883E3C">
              <w:rPr>
                <w:rFonts w:ascii="Arial" w:hAnsi="Arial" w:cs="Arial"/>
                <w:bCs/>
              </w:rPr>
              <w:t xml:space="preserve">2020-2021 has been an unprecedented year due to the unforeseen impact the pandemic has had on physical health and mental wellbeing. </w:t>
            </w:r>
            <w:r>
              <w:rPr>
                <w:rFonts w:ascii="Arial" w:hAnsi="Arial" w:cs="Arial"/>
                <w:bCs/>
              </w:rPr>
              <w:t>Our Young Ambassadors were involved initially in the development of the Active Wellbeing Strategy where they visited the Senedd to speak about our successful programme of delivery at NPTC Group. Despite the issues we have faced due to Covid,</w:t>
            </w:r>
            <w:r w:rsidRPr="00883E3C">
              <w:rPr>
                <w:rFonts w:ascii="Arial" w:hAnsi="Arial" w:cs="Arial"/>
                <w:bCs/>
              </w:rPr>
              <w:t xml:space="preserve"> the outcome of the Active Wellbeing project has been substantial; Innovative new approaches have enabled a cultural shift which has influenced successful implementation across the group</w:t>
            </w:r>
            <w:r>
              <w:rPr>
                <w:rFonts w:ascii="Arial" w:hAnsi="Arial" w:cs="Arial"/>
                <w:bCs/>
              </w:rPr>
              <w:t xml:space="preserve">. </w:t>
            </w:r>
            <w:r w:rsidRPr="00883E3C">
              <w:rPr>
                <w:rFonts w:ascii="Arial" w:hAnsi="Arial" w:cs="Arial"/>
                <w:bCs/>
              </w:rPr>
              <w:t>There has been inc</w:t>
            </w:r>
            <w:r>
              <w:rPr>
                <w:rFonts w:ascii="Arial" w:hAnsi="Arial" w:cs="Arial"/>
                <w:bCs/>
              </w:rPr>
              <w:t>reased collaboration with areas such as</w:t>
            </w:r>
            <w:r w:rsidRPr="00883E3C">
              <w:rPr>
                <w:rFonts w:ascii="Arial" w:hAnsi="Arial" w:cs="Arial"/>
                <w:bCs/>
              </w:rPr>
              <w:t xml:space="preserve"> the</w:t>
            </w:r>
            <w:r>
              <w:rPr>
                <w:rFonts w:ascii="Arial" w:hAnsi="Arial" w:cs="Arial"/>
                <w:bCs/>
              </w:rPr>
              <w:t xml:space="preserve"> Duke of Edinburgh Award, the</w:t>
            </w:r>
            <w:r w:rsidRPr="00883E3C">
              <w:rPr>
                <w:rFonts w:ascii="Arial" w:hAnsi="Arial" w:cs="Arial"/>
                <w:bCs/>
              </w:rPr>
              <w:t xml:space="preserve"> </w:t>
            </w:r>
            <w:r>
              <w:rPr>
                <w:rFonts w:ascii="Arial" w:hAnsi="Arial" w:cs="Arial"/>
                <w:bCs/>
              </w:rPr>
              <w:t xml:space="preserve">new </w:t>
            </w:r>
            <w:r w:rsidRPr="00883E3C">
              <w:rPr>
                <w:rFonts w:ascii="Arial" w:hAnsi="Arial" w:cs="Arial"/>
                <w:bCs/>
              </w:rPr>
              <w:t xml:space="preserve">E-Step </w:t>
            </w:r>
            <w:r>
              <w:rPr>
                <w:rFonts w:ascii="Arial" w:hAnsi="Arial" w:cs="Arial"/>
                <w:bCs/>
              </w:rPr>
              <w:t xml:space="preserve">tutorial </w:t>
            </w:r>
            <w:r w:rsidRPr="00883E3C">
              <w:rPr>
                <w:rFonts w:ascii="Arial" w:hAnsi="Arial" w:cs="Arial"/>
                <w:bCs/>
              </w:rPr>
              <w:t xml:space="preserve">programme, </w:t>
            </w:r>
            <w:r>
              <w:rPr>
                <w:rFonts w:ascii="Arial" w:hAnsi="Arial" w:cs="Arial"/>
                <w:bCs/>
              </w:rPr>
              <w:t xml:space="preserve">external instructors, the local authority’s NPT Pass sports department and staff initiatives arranged by the new Health &amp; </w:t>
            </w:r>
            <w:r w:rsidRPr="00883E3C">
              <w:rPr>
                <w:rFonts w:ascii="Arial" w:hAnsi="Arial" w:cs="Arial"/>
                <w:bCs/>
              </w:rPr>
              <w:t>W</w:t>
            </w:r>
            <w:r>
              <w:rPr>
                <w:rFonts w:ascii="Arial" w:hAnsi="Arial" w:cs="Arial"/>
                <w:bCs/>
              </w:rPr>
              <w:t xml:space="preserve">ellbeing team. We have engaged new learners such as the </w:t>
            </w:r>
            <w:r w:rsidRPr="00883E3C">
              <w:rPr>
                <w:rFonts w:ascii="Arial" w:hAnsi="Arial" w:cs="Arial"/>
                <w:bCs/>
              </w:rPr>
              <w:t>ESOL</w:t>
            </w:r>
            <w:r>
              <w:rPr>
                <w:rFonts w:ascii="Arial" w:hAnsi="Arial" w:cs="Arial"/>
                <w:bCs/>
              </w:rPr>
              <w:t xml:space="preserve"> </w:t>
            </w:r>
            <w:r>
              <w:rPr>
                <w:rFonts w:ascii="Arial" w:hAnsi="Arial" w:cs="Arial"/>
                <w:bCs/>
              </w:rPr>
              <w:lastRenderedPageBreak/>
              <w:t xml:space="preserve">students and ILS learners with additional needs at Newtown and Brecon. We have adapted new ways of delivering activities such as the use of Microsoft Teams, the Student Community channels, live broadcasting through social media and the creation of a new YouTube channel. </w:t>
            </w:r>
          </w:p>
          <w:p w14:paraId="359023F9" w14:textId="77777777" w:rsidR="00F775B6" w:rsidRDefault="00F775B6" w:rsidP="005C063F"/>
        </w:tc>
      </w:tr>
    </w:tbl>
    <w:p w14:paraId="00AD3386"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02C5EE94" w14:textId="77777777" w:rsidTr="005C063F">
        <w:tc>
          <w:tcPr>
            <w:tcW w:w="9016" w:type="dxa"/>
          </w:tcPr>
          <w:p w14:paraId="0F9E3FB9" w14:textId="77777777" w:rsidR="00F775B6" w:rsidRPr="0095553D" w:rsidRDefault="00F775B6" w:rsidP="005C063F">
            <w:pPr>
              <w:rPr>
                <w:b/>
                <w:bCs/>
              </w:rPr>
            </w:pPr>
            <w:r w:rsidRPr="0095553D">
              <w:rPr>
                <w:b/>
                <w:bCs/>
              </w:rPr>
              <w:t>What has been the biggest learning during the project year?</w:t>
            </w:r>
          </w:p>
          <w:p w14:paraId="44FF5DD8" w14:textId="77777777" w:rsidR="00F775B6" w:rsidRPr="00F13333" w:rsidRDefault="00F775B6" w:rsidP="005C063F">
            <w:pPr>
              <w:rPr>
                <w:b/>
                <w:i/>
                <w:iCs/>
              </w:rPr>
            </w:pPr>
            <w:r w:rsidRPr="00F13333">
              <w:rPr>
                <w:b/>
                <w:i/>
                <w:iCs/>
              </w:rPr>
              <w:t>This could include adaptation to online activity, learner motivation, examples of things you will take forward into future project delivery etc.</w:t>
            </w:r>
          </w:p>
          <w:p w14:paraId="13C0114F" w14:textId="77777777" w:rsidR="00F775B6" w:rsidRPr="0020263D" w:rsidRDefault="00F775B6" w:rsidP="005C063F">
            <w:pPr>
              <w:rPr>
                <w:i/>
                <w:iCs/>
              </w:rPr>
            </w:pPr>
          </w:p>
          <w:p w14:paraId="4A64B9CC" w14:textId="77777777" w:rsidR="00F775B6" w:rsidRDefault="00F775B6" w:rsidP="005C063F">
            <w:pPr>
              <w:spacing w:line="360" w:lineRule="auto"/>
              <w:jc w:val="both"/>
              <w:rPr>
                <w:rFonts w:ascii="Arial" w:hAnsi="Arial" w:cs="Arial"/>
              </w:rPr>
            </w:pPr>
            <w:r>
              <w:rPr>
                <w:rFonts w:ascii="Arial" w:hAnsi="Arial" w:cs="Arial"/>
              </w:rPr>
              <w:t>Due to limitations faced because of the pandemic, our</w:t>
            </w:r>
            <w:r w:rsidRPr="007169A5">
              <w:rPr>
                <w:rFonts w:ascii="Arial" w:hAnsi="Arial" w:cs="Arial"/>
                <w:b/>
                <w:bCs/>
              </w:rPr>
              <w:t xml:space="preserve"> 8 </w:t>
            </w:r>
            <w:r>
              <w:rPr>
                <w:rFonts w:ascii="Arial" w:hAnsi="Arial" w:cs="Arial"/>
                <w:bCs/>
              </w:rPr>
              <w:t>Young Ambassadors (FEYAs) were innovative</w:t>
            </w:r>
            <w:r w:rsidRPr="00AB4345">
              <w:rPr>
                <w:rFonts w:ascii="Arial" w:hAnsi="Arial" w:cs="Arial"/>
                <w:bCs/>
              </w:rPr>
              <w:t xml:space="preserve"> in </w:t>
            </w:r>
            <w:r>
              <w:rPr>
                <w:rFonts w:ascii="Arial" w:hAnsi="Arial" w:cs="Arial"/>
                <w:bCs/>
              </w:rPr>
              <w:t>adapting sessions to allow them to continue providing phy</w:t>
            </w:r>
            <w:r w:rsidRPr="00AB4345">
              <w:rPr>
                <w:rFonts w:ascii="Arial" w:hAnsi="Arial" w:cs="Arial"/>
              </w:rPr>
              <w:t xml:space="preserve">sical activity </w:t>
            </w:r>
            <w:r>
              <w:rPr>
                <w:rFonts w:ascii="Arial" w:hAnsi="Arial" w:cs="Arial"/>
              </w:rPr>
              <w:t>sessions online via Teams</w:t>
            </w:r>
            <w:r w:rsidRPr="00AB4345">
              <w:rPr>
                <w:rFonts w:ascii="Arial" w:hAnsi="Arial" w:cs="Arial"/>
              </w:rPr>
              <w:t xml:space="preserve">. </w:t>
            </w:r>
            <w:r>
              <w:rPr>
                <w:rFonts w:ascii="Arial" w:hAnsi="Arial" w:cs="Arial"/>
              </w:rPr>
              <w:t xml:space="preserve">Activities Officer Dewi Williams recruited during the pandemic delivered sessions online to new groups of learners with additional needs from Brecon and Newtown who would usually struggle to engage in sessions due to a lack of facilities. External instructors such as yoga instructor Hannah were able to increase the number of sessions delivered online for our ILS learners due to the time saved not having to travel from one campus to another. </w:t>
            </w:r>
          </w:p>
          <w:p w14:paraId="1538A67F" w14:textId="77777777" w:rsidR="00F775B6" w:rsidRPr="00346ADD" w:rsidRDefault="00F775B6" w:rsidP="005C063F">
            <w:pPr>
              <w:spacing w:line="360" w:lineRule="auto"/>
              <w:jc w:val="both"/>
              <w:rPr>
                <w:rFonts w:ascii="Arial" w:hAnsi="Arial" w:cs="Arial"/>
                <w:noProof/>
                <w:lang w:eastAsia="en-GB"/>
              </w:rPr>
            </w:pPr>
            <w:r>
              <w:rPr>
                <w:rFonts w:ascii="Arial" w:hAnsi="Arial" w:cs="Arial"/>
              </w:rPr>
              <w:t xml:space="preserve">The use of technology was instrumental in breaking down barriers to attract new learners. ESOL students from Newtown had not engaged previously due to cultural differences but were able to from the comfort of their own home due to the privacy this offered. They are keen to continue with this new blended approach in the new term. This type of remote delivery has been hugely popular and is </w:t>
            </w:r>
            <w:proofErr w:type="gramStart"/>
            <w:r>
              <w:rPr>
                <w:rFonts w:ascii="Arial" w:hAnsi="Arial" w:cs="Arial"/>
              </w:rPr>
              <w:t>definitely something</w:t>
            </w:r>
            <w:proofErr w:type="gramEnd"/>
            <w:r w:rsidRPr="00AB4345">
              <w:rPr>
                <w:rFonts w:ascii="Arial" w:hAnsi="Arial" w:cs="Arial"/>
              </w:rPr>
              <w:t xml:space="preserve"> </w:t>
            </w:r>
            <w:r>
              <w:rPr>
                <w:rFonts w:ascii="Arial" w:hAnsi="Arial" w:cs="Arial"/>
              </w:rPr>
              <w:t xml:space="preserve">we will take forward. </w:t>
            </w:r>
            <w:proofErr w:type="gramStart"/>
            <w:r w:rsidRPr="00AB4345">
              <w:rPr>
                <w:rFonts w:ascii="Arial" w:hAnsi="Arial" w:cs="Arial"/>
              </w:rPr>
              <w:t>Various di</w:t>
            </w:r>
            <w:r>
              <w:rPr>
                <w:rFonts w:ascii="Arial" w:hAnsi="Arial" w:cs="Arial"/>
              </w:rPr>
              <w:t>fferent</w:t>
            </w:r>
            <w:proofErr w:type="gramEnd"/>
            <w:r>
              <w:rPr>
                <w:rFonts w:ascii="Arial" w:hAnsi="Arial" w:cs="Arial"/>
              </w:rPr>
              <w:t xml:space="preserve"> campaigns were also</w:t>
            </w:r>
            <w:r w:rsidRPr="00AB4345">
              <w:rPr>
                <w:rFonts w:ascii="Arial" w:hAnsi="Arial" w:cs="Arial"/>
              </w:rPr>
              <w:t xml:space="preserve"> delivered such as the January Weekly Health &amp; Wellbeing planner for students and staff, the Physical Activity week with Student Union </w:t>
            </w:r>
            <w:r>
              <w:rPr>
                <w:rFonts w:ascii="Arial" w:hAnsi="Arial" w:cs="Arial"/>
              </w:rPr>
              <w:t xml:space="preserve">and </w:t>
            </w:r>
            <w:r w:rsidRPr="00AB4345">
              <w:rPr>
                <w:rFonts w:ascii="Arial" w:hAnsi="Arial" w:cs="Arial"/>
              </w:rPr>
              <w:t>the ‘St</w:t>
            </w:r>
            <w:r>
              <w:rPr>
                <w:rFonts w:ascii="Arial" w:hAnsi="Arial" w:cs="Arial"/>
              </w:rPr>
              <w:t>ep i</w:t>
            </w:r>
            <w:r w:rsidRPr="00AB4345">
              <w:rPr>
                <w:rFonts w:ascii="Arial" w:hAnsi="Arial" w:cs="Arial"/>
              </w:rPr>
              <w:t>nto Spring’ Challenge</w:t>
            </w:r>
            <w:r>
              <w:rPr>
                <w:rFonts w:ascii="Arial" w:hAnsi="Arial" w:cs="Arial"/>
              </w:rPr>
              <w:t xml:space="preserve"> in conjunction with the Welsh Bilingual team</w:t>
            </w:r>
            <w:r w:rsidRPr="00AB4345">
              <w:rPr>
                <w:rFonts w:ascii="Arial" w:hAnsi="Arial" w:cs="Arial"/>
              </w:rPr>
              <w:t>.</w:t>
            </w:r>
            <w:r>
              <w:rPr>
                <w:rFonts w:ascii="Arial" w:hAnsi="Arial" w:cs="Arial"/>
              </w:rPr>
              <w:t xml:space="preserve"> </w:t>
            </w:r>
            <w:r w:rsidRPr="00AB4345">
              <w:rPr>
                <w:rFonts w:ascii="Arial" w:hAnsi="Arial" w:cs="Arial"/>
                <w:noProof/>
                <w:lang w:eastAsia="en-GB"/>
              </w:rPr>
              <w:t>Sessions were tailored to the preferences of tuto</w:t>
            </w:r>
            <w:r>
              <w:rPr>
                <w:rFonts w:ascii="Arial" w:hAnsi="Arial" w:cs="Arial"/>
                <w:noProof/>
                <w:lang w:eastAsia="en-GB"/>
              </w:rPr>
              <w:t>rial groups. Since</w:t>
            </w:r>
            <w:r w:rsidRPr="00AB4345">
              <w:rPr>
                <w:rFonts w:ascii="Arial" w:hAnsi="Arial" w:cs="Arial"/>
                <w:noProof/>
                <w:lang w:eastAsia="en-GB"/>
              </w:rPr>
              <w:t xml:space="preserve"> Sept 2020</w:t>
            </w:r>
            <w:r>
              <w:rPr>
                <w:rFonts w:ascii="Arial" w:hAnsi="Arial" w:cs="Arial"/>
                <w:noProof/>
                <w:lang w:eastAsia="en-GB"/>
              </w:rPr>
              <w:t xml:space="preserve"> despite the barriers we faced,</w:t>
            </w:r>
            <w:r w:rsidRPr="00AB4345">
              <w:rPr>
                <w:rFonts w:ascii="Arial" w:hAnsi="Arial" w:cs="Arial"/>
                <w:noProof/>
                <w:lang w:eastAsia="en-GB"/>
              </w:rPr>
              <w:t xml:space="preserve"> there were a total of </w:t>
            </w:r>
            <w:r w:rsidRPr="00AB4345">
              <w:rPr>
                <w:rFonts w:ascii="Arial" w:hAnsi="Arial" w:cs="Arial"/>
                <w:b/>
                <w:bCs/>
                <w:noProof/>
                <w:lang w:eastAsia="en-GB"/>
              </w:rPr>
              <w:t xml:space="preserve">2562 </w:t>
            </w:r>
            <w:r w:rsidRPr="00AB4345">
              <w:rPr>
                <w:rFonts w:ascii="Arial" w:hAnsi="Arial" w:cs="Arial"/>
                <w:noProof/>
                <w:lang w:eastAsia="en-GB"/>
              </w:rPr>
              <w:t xml:space="preserve">attendances by students, over </w:t>
            </w:r>
            <w:r w:rsidRPr="00AB4345">
              <w:rPr>
                <w:rFonts w:ascii="Arial" w:hAnsi="Arial" w:cs="Arial"/>
                <w:b/>
                <w:noProof/>
                <w:lang w:eastAsia="en-GB"/>
              </w:rPr>
              <w:t xml:space="preserve">295 </w:t>
            </w:r>
            <w:r w:rsidRPr="00AB4345">
              <w:rPr>
                <w:rFonts w:ascii="Arial" w:hAnsi="Arial" w:cs="Arial"/>
                <w:noProof/>
                <w:lang w:eastAsia="en-GB"/>
              </w:rPr>
              <w:t>hours of session delivery.</w:t>
            </w:r>
          </w:p>
          <w:p w14:paraId="39581261" w14:textId="77777777" w:rsidR="00F775B6" w:rsidRDefault="00F775B6" w:rsidP="005C063F"/>
        </w:tc>
      </w:tr>
    </w:tbl>
    <w:p w14:paraId="7E5E6759"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1943291E" w14:textId="77777777" w:rsidTr="005C063F">
        <w:tc>
          <w:tcPr>
            <w:tcW w:w="9016" w:type="dxa"/>
          </w:tcPr>
          <w:p w14:paraId="06AFBB65" w14:textId="77777777" w:rsidR="00F775B6" w:rsidRDefault="00F775B6" w:rsidP="005C063F">
            <w:pPr>
              <w:rPr>
                <w:b/>
                <w:bCs/>
              </w:rPr>
            </w:pPr>
            <w:r w:rsidRPr="001A1F6B">
              <w:rPr>
                <w:b/>
                <w:bCs/>
              </w:rPr>
              <w:t>What has worked well?</w:t>
            </w:r>
          </w:p>
          <w:p w14:paraId="1EB4D80D" w14:textId="77777777" w:rsidR="00F775B6" w:rsidRPr="00F13333" w:rsidRDefault="00F775B6" w:rsidP="005C063F">
            <w:pPr>
              <w:rPr>
                <w:b/>
                <w:i/>
                <w:iCs/>
              </w:rPr>
            </w:pPr>
            <w:r w:rsidRPr="00F13333">
              <w:rPr>
                <w:b/>
                <w:i/>
                <w:iCs/>
              </w:rPr>
              <w:t>Despite the pandemic there have been lots of great examples of innovation and adaptation in delivery, planning and engagement. This could include things that worked at certain stages but were less successful at other stages.</w:t>
            </w:r>
          </w:p>
          <w:p w14:paraId="1AD133B5" w14:textId="77777777" w:rsidR="00F775B6" w:rsidRDefault="00F775B6" w:rsidP="005C063F">
            <w:pPr>
              <w:rPr>
                <w:i/>
                <w:iCs/>
              </w:rPr>
            </w:pPr>
          </w:p>
          <w:p w14:paraId="66B95715" w14:textId="77777777" w:rsidR="00F775B6" w:rsidRDefault="00F775B6" w:rsidP="005C063F">
            <w:pPr>
              <w:pStyle w:val="ListParagraph"/>
              <w:numPr>
                <w:ilvl w:val="0"/>
                <w:numId w:val="11"/>
              </w:numPr>
              <w:spacing w:line="360" w:lineRule="auto"/>
              <w:jc w:val="both"/>
              <w:rPr>
                <w:rFonts w:ascii="Arial" w:hAnsi="Arial" w:cs="Arial"/>
                <w:u w:val="single"/>
              </w:rPr>
            </w:pPr>
            <w:r w:rsidRPr="00C32459">
              <w:rPr>
                <w:rFonts w:ascii="Arial" w:hAnsi="Arial" w:cs="Arial"/>
                <w:u w:val="single"/>
              </w:rPr>
              <w:t xml:space="preserve">Young Ambassadors </w:t>
            </w:r>
          </w:p>
          <w:p w14:paraId="6F4EA089" w14:textId="77777777" w:rsidR="00F775B6" w:rsidRPr="00C32459" w:rsidRDefault="00F775B6" w:rsidP="005C063F">
            <w:pPr>
              <w:pStyle w:val="ListParagraph"/>
              <w:spacing w:line="360" w:lineRule="auto"/>
              <w:jc w:val="both"/>
              <w:rPr>
                <w:rFonts w:ascii="Arial" w:hAnsi="Arial" w:cs="Arial"/>
                <w:u w:val="single"/>
              </w:rPr>
            </w:pPr>
          </w:p>
          <w:p w14:paraId="367194CB" w14:textId="77777777" w:rsidR="00F775B6" w:rsidRPr="00AB4345" w:rsidRDefault="00F775B6" w:rsidP="005C063F">
            <w:pPr>
              <w:spacing w:line="360" w:lineRule="auto"/>
              <w:jc w:val="both"/>
              <w:rPr>
                <w:rFonts w:ascii="Arial" w:hAnsi="Arial" w:cs="Arial"/>
              </w:rPr>
            </w:pPr>
            <w:r>
              <w:rPr>
                <w:rFonts w:ascii="Arial" w:hAnsi="Arial" w:cs="Arial"/>
              </w:rPr>
              <w:t>Our</w:t>
            </w:r>
            <w:r w:rsidRPr="00AB4345">
              <w:rPr>
                <w:rFonts w:ascii="Arial" w:hAnsi="Arial" w:cs="Arial"/>
              </w:rPr>
              <w:t xml:space="preserve"> volunteer workforce is an integral part of th</w:t>
            </w:r>
            <w:r>
              <w:rPr>
                <w:rFonts w:ascii="Arial" w:hAnsi="Arial" w:cs="Arial"/>
              </w:rPr>
              <w:t xml:space="preserve">e Get Active programme and </w:t>
            </w:r>
            <w:r w:rsidRPr="00AB4345">
              <w:rPr>
                <w:rFonts w:ascii="Arial" w:hAnsi="Arial" w:cs="Arial"/>
              </w:rPr>
              <w:t>fundamental to its delivery. Students have been working hard</w:t>
            </w:r>
            <w:r>
              <w:rPr>
                <w:rFonts w:ascii="Arial" w:hAnsi="Arial" w:cs="Arial"/>
              </w:rPr>
              <w:t xml:space="preserve"> to adapt activities</w:t>
            </w:r>
            <w:r w:rsidRPr="00AB4345">
              <w:rPr>
                <w:rFonts w:ascii="Arial" w:hAnsi="Arial" w:cs="Arial"/>
              </w:rPr>
              <w:t xml:space="preserve"> over the past 12 months to motivate and engage students online through guest spots during tutorials</w:t>
            </w:r>
            <w:r>
              <w:rPr>
                <w:rFonts w:ascii="Arial" w:hAnsi="Arial" w:cs="Arial"/>
              </w:rPr>
              <w:t>, social media takeovers</w:t>
            </w:r>
            <w:r w:rsidRPr="00AB4345">
              <w:rPr>
                <w:rFonts w:ascii="Arial" w:hAnsi="Arial" w:cs="Arial"/>
              </w:rPr>
              <w:t xml:space="preserve"> and via our many channels posting tips to support mental health, physical activity challenges and healthy recipes as well as creating exercise videos. </w:t>
            </w:r>
            <w:r>
              <w:rPr>
                <w:rFonts w:ascii="Arial" w:hAnsi="Arial" w:cs="Arial"/>
                <w:bCs/>
              </w:rPr>
              <w:t xml:space="preserve">Due to the </w:t>
            </w:r>
            <w:r w:rsidRPr="00AB4345">
              <w:rPr>
                <w:rFonts w:ascii="Arial" w:hAnsi="Arial" w:cs="Arial"/>
                <w:bCs/>
              </w:rPr>
              <w:t xml:space="preserve">ongoing link </w:t>
            </w:r>
            <w:r>
              <w:rPr>
                <w:rFonts w:ascii="Arial" w:hAnsi="Arial" w:cs="Arial"/>
                <w:bCs/>
              </w:rPr>
              <w:t>with our sports department and the local authority’s NPT P</w:t>
            </w:r>
            <w:r w:rsidRPr="00AB4345">
              <w:rPr>
                <w:rFonts w:ascii="Arial" w:hAnsi="Arial" w:cs="Arial"/>
                <w:bCs/>
              </w:rPr>
              <w:t>ass</w:t>
            </w:r>
            <w:r>
              <w:rPr>
                <w:rFonts w:ascii="Arial" w:hAnsi="Arial" w:cs="Arial"/>
                <w:bCs/>
              </w:rPr>
              <w:t xml:space="preserve"> team</w:t>
            </w:r>
            <w:r w:rsidRPr="00AB4345">
              <w:rPr>
                <w:rFonts w:ascii="Arial" w:hAnsi="Arial" w:cs="Arial"/>
                <w:bCs/>
              </w:rPr>
              <w:t xml:space="preserve">, </w:t>
            </w:r>
            <w:r>
              <w:rPr>
                <w:rFonts w:ascii="Arial" w:hAnsi="Arial" w:cs="Arial"/>
                <w:bCs/>
              </w:rPr>
              <w:t xml:space="preserve">our </w:t>
            </w:r>
            <w:proofErr w:type="gramStart"/>
            <w:r>
              <w:rPr>
                <w:rFonts w:ascii="Arial" w:hAnsi="Arial" w:cs="Arial"/>
                <w:bCs/>
              </w:rPr>
              <w:t>Ambassador</w:t>
            </w:r>
            <w:proofErr w:type="gramEnd"/>
            <w:r>
              <w:rPr>
                <w:rFonts w:ascii="Arial" w:hAnsi="Arial" w:cs="Arial"/>
                <w:bCs/>
              </w:rPr>
              <w:t xml:space="preserve"> programme is sector leading.</w:t>
            </w:r>
            <w:r w:rsidRPr="00AB4345">
              <w:rPr>
                <w:rFonts w:ascii="Arial" w:hAnsi="Arial" w:cs="Arial"/>
                <w:bCs/>
              </w:rPr>
              <w:t xml:space="preserve"> </w:t>
            </w:r>
            <w:r>
              <w:rPr>
                <w:rFonts w:ascii="Arial" w:hAnsi="Arial" w:cs="Arial"/>
                <w:bCs/>
              </w:rPr>
              <w:t>Our FEYAs</w:t>
            </w:r>
            <w:r w:rsidRPr="00AB4345">
              <w:rPr>
                <w:rFonts w:ascii="Arial" w:hAnsi="Arial" w:cs="Arial"/>
                <w:bCs/>
              </w:rPr>
              <w:t xml:space="preserve"> have</w:t>
            </w:r>
            <w:r>
              <w:rPr>
                <w:rFonts w:ascii="Arial" w:hAnsi="Arial" w:cs="Arial"/>
                <w:bCs/>
              </w:rPr>
              <w:t xml:space="preserve"> also</w:t>
            </w:r>
            <w:r w:rsidRPr="00AB4345">
              <w:rPr>
                <w:rFonts w:ascii="Arial" w:hAnsi="Arial" w:cs="Arial"/>
                <w:bCs/>
              </w:rPr>
              <w:t xml:space="preserve"> been engaged in developing the </w:t>
            </w:r>
            <w:proofErr w:type="spellStart"/>
            <w:r w:rsidRPr="00AB4345">
              <w:rPr>
                <w:rFonts w:ascii="Arial" w:hAnsi="Arial" w:cs="Arial"/>
                <w:bCs/>
              </w:rPr>
              <w:t>Colegau</w:t>
            </w:r>
            <w:proofErr w:type="spellEnd"/>
            <w:r>
              <w:rPr>
                <w:rFonts w:ascii="Arial" w:hAnsi="Arial" w:cs="Arial"/>
                <w:bCs/>
              </w:rPr>
              <w:t xml:space="preserve"> </w:t>
            </w:r>
            <w:r w:rsidRPr="00AB4345">
              <w:rPr>
                <w:rFonts w:ascii="Arial" w:hAnsi="Arial" w:cs="Arial"/>
                <w:bCs/>
              </w:rPr>
              <w:t>Cymru FEYA further education YA programme,</w:t>
            </w:r>
            <w:r>
              <w:rPr>
                <w:rFonts w:ascii="Arial" w:hAnsi="Arial" w:cs="Arial"/>
                <w:bCs/>
              </w:rPr>
              <w:t xml:space="preserve"> the</w:t>
            </w:r>
            <w:r w:rsidRPr="00AB4345">
              <w:rPr>
                <w:rFonts w:ascii="Arial" w:hAnsi="Arial" w:cs="Arial"/>
                <w:bCs/>
              </w:rPr>
              <w:t xml:space="preserve"> Active in Mind project</w:t>
            </w:r>
            <w:r>
              <w:rPr>
                <w:rFonts w:ascii="Arial" w:hAnsi="Arial" w:cs="Arial"/>
                <w:bCs/>
              </w:rPr>
              <w:t xml:space="preserve"> and are now Active in Mind Champions.</w:t>
            </w:r>
          </w:p>
          <w:p w14:paraId="3E65EE50" w14:textId="77777777" w:rsidR="00F775B6" w:rsidRDefault="00F775B6" w:rsidP="005C063F">
            <w:pPr>
              <w:spacing w:line="360" w:lineRule="auto"/>
              <w:jc w:val="both"/>
              <w:rPr>
                <w:rFonts w:ascii="Arial" w:hAnsi="Arial" w:cs="Arial"/>
                <w:iCs/>
              </w:rPr>
            </w:pPr>
          </w:p>
          <w:p w14:paraId="6774403D" w14:textId="77777777" w:rsidR="00F775B6" w:rsidRDefault="00F775B6" w:rsidP="005C063F">
            <w:pPr>
              <w:pStyle w:val="ListParagraph"/>
              <w:numPr>
                <w:ilvl w:val="0"/>
                <w:numId w:val="10"/>
              </w:numPr>
              <w:spacing w:line="360" w:lineRule="auto"/>
              <w:jc w:val="both"/>
              <w:rPr>
                <w:rFonts w:ascii="Arial" w:hAnsi="Arial" w:cs="Arial"/>
                <w:iCs/>
                <w:u w:val="single"/>
              </w:rPr>
            </w:pPr>
            <w:r w:rsidRPr="00A112C4">
              <w:rPr>
                <w:rFonts w:ascii="Arial" w:hAnsi="Arial" w:cs="Arial"/>
                <w:iCs/>
                <w:u w:val="single"/>
              </w:rPr>
              <w:t xml:space="preserve">External Instructors </w:t>
            </w:r>
          </w:p>
          <w:p w14:paraId="71D14171" w14:textId="77777777" w:rsidR="00F775B6" w:rsidRPr="00A112C4" w:rsidRDefault="00F775B6" w:rsidP="005C063F">
            <w:pPr>
              <w:pStyle w:val="ListParagraph"/>
              <w:spacing w:line="360" w:lineRule="auto"/>
              <w:jc w:val="both"/>
              <w:rPr>
                <w:rFonts w:ascii="Arial" w:hAnsi="Arial" w:cs="Arial"/>
                <w:iCs/>
                <w:u w:val="single"/>
              </w:rPr>
            </w:pPr>
          </w:p>
          <w:p w14:paraId="03C891BA" w14:textId="77777777" w:rsidR="00F775B6" w:rsidRDefault="00F775B6" w:rsidP="005C063F">
            <w:pPr>
              <w:spacing w:line="360" w:lineRule="auto"/>
              <w:jc w:val="both"/>
              <w:rPr>
                <w:rFonts w:ascii="Arial" w:hAnsi="Arial" w:cs="Arial"/>
                <w:iCs/>
              </w:rPr>
            </w:pPr>
            <w:r>
              <w:rPr>
                <w:rFonts w:ascii="Arial" w:hAnsi="Arial" w:cs="Arial"/>
              </w:rPr>
              <w:t xml:space="preserve">An increased number of </w:t>
            </w:r>
            <w:r w:rsidRPr="00AB4345">
              <w:rPr>
                <w:rFonts w:ascii="Arial" w:hAnsi="Arial" w:cs="Arial"/>
              </w:rPr>
              <w:t>external coaches and</w:t>
            </w:r>
            <w:r>
              <w:rPr>
                <w:rFonts w:ascii="Arial" w:hAnsi="Arial" w:cs="Arial"/>
              </w:rPr>
              <w:t xml:space="preserve"> specialist instructors were also</w:t>
            </w:r>
            <w:r w:rsidRPr="00AB4345">
              <w:rPr>
                <w:rFonts w:ascii="Arial" w:hAnsi="Arial" w:cs="Arial"/>
              </w:rPr>
              <w:t xml:space="preserve"> employed to support programme delivery. Due to the p</w:t>
            </w:r>
            <w:r>
              <w:rPr>
                <w:rFonts w:ascii="Arial" w:hAnsi="Arial" w:cs="Arial"/>
              </w:rPr>
              <w:t>andemic</w:t>
            </w:r>
            <w:r w:rsidRPr="00AB4345">
              <w:rPr>
                <w:rFonts w:ascii="Arial" w:hAnsi="Arial" w:cs="Arial"/>
              </w:rPr>
              <w:t xml:space="preserve"> instructors </w:t>
            </w:r>
            <w:r>
              <w:rPr>
                <w:rFonts w:ascii="Arial" w:hAnsi="Arial" w:cs="Arial"/>
              </w:rPr>
              <w:t xml:space="preserve">have </w:t>
            </w:r>
            <w:r w:rsidRPr="00AB4345">
              <w:rPr>
                <w:rFonts w:ascii="Arial" w:hAnsi="Arial" w:cs="Arial"/>
              </w:rPr>
              <w:t>delive</w:t>
            </w:r>
            <w:r>
              <w:rPr>
                <w:rFonts w:ascii="Arial" w:hAnsi="Arial" w:cs="Arial"/>
              </w:rPr>
              <w:t>red</w:t>
            </w:r>
            <w:r w:rsidRPr="00AB4345">
              <w:rPr>
                <w:rFonts w:ascii="Arial" w:hAnsi="Arial" w:cs="Arial"/>
              </w:rPr>
              <w:t xml:space="preserve"> activities virtually through live and pre-recorded sessions via Teams and on Share</w:t>
            </w:r>
            <w:r>
              <w:rPr>
                <w:rFonts w:ascii="Arial" w:hAnsi="Arial" w:cs="Arial"/>
              </w:rPr>
              <w:t xml:space="preserve">Point. </w:t>
            </w:r>
            <w:r>
              <w:rPr>
                <w:rFonts w:ascii="Arial" w:hAnsi="Arial" w:cs="Arial"/>
                <w:iCs/>
              </w:rPr>
              <w:t xml:space="preserve">They had more time available due to time saved travelling between campuses so able to deliver sessions that were recorded and saved which allowed us to create a catalogue of sessions from meditation and stretch sessions to cardio and high intensity interval training. We also now have a small catalogue of workshops and videos providing health and well-being support and advice around the importance of exercise, nutrition guidance, stress management and sleep that can be found on our Get Active Teams Community channel and on SharePoint for staff. </w:t>
            </w:r>
          </w:p>
          <w:p w14:paraId="408B41D8" w14:textId="77777777" w:rsidR="00F775B6" w:rsidRDefault="00F775B6" w:rsidP="005C063F">
            <w:pPr>
              <w:autoSpaceDE w:val="0"/>
              <w:autoSpaceDN w:val="0"/>
              <w:spacing w:line="360" w:lineRule="auto"/>
              <w:jc w:val="both"/>
              <w:rPr>
                <w:rFonts w:ascii="Arial" w:hAnsi="Arial" w:cs="Arial"/>
              </w:rPr>
            </w:pPr>
          </w:p>
          <w:p w14:paraId="3969DAEE" w14:textId="77777777" w:rsidR="00F775B6" w:rsidRDefault="00F775B6" w:rsidP="005C063F">
            <w:pPr>
              <w:pStyle w:val="ListParagraph"/>
              <w:numPr>
                <w:ilvl w:val="0"/>
                <w:numId w:val="7"/>
              </w:numPr>
              <w:spacing w:line="480" w:lineRule="auto"/>
              <w:jc w:val="both"/>
              <w:rPr>
                <w:rFonts w:ascii="Arial" w:hAnsi="Arial" w:cs="Arial"/>
                <w:u w:val="single"/>
              </w:rPr>
            </w:pPr>
            <w:r w:rsidRPr="00F54D83">
              <w:rPr>
                <w:rFonts w:ascii="Arial" w:hAnsi="Arial" w:cs="Arial"/>
                <w:u w:val="single"/>
              </w:rPr>
              <w:t>YouTube channel</w:t>
            </w:r>
          </w:p>
          <w:p w14:paraId="2D009FAC" w14:textId="77777777" w:rsidR="00F775B6" w:rsidRPr="004D62F5" w:rsidRDefault="00F775B6" w:rsidP="005C063F">
            <w:pPr>
              <w:pStyle w:val="ListParagraph"/>
              <w:spacing w:line="480" w:lineRule="auto"/>
              <w:jc w:val="both"/>
              <w:rPr>
                <w:rFonts w:ascii="Arial" w:hAnsi="Arial" w:cs="Arial"/>
                <w:u w:val="single"/>
              </w:rPr>
            </w:pPr>
          </w:p>
          <w:p w14:paraId="0BFA60B4" w14:textId="77777777" w:rsidR="00F775B6" w:rsidRDefault="00F775B6" w:rsidP="005C063F">
            <w:pPr>
              <w:spacing w:line="360" w:lineRule="auto"/>
              <w:jc w:val="both"/>
              <w:rPr>
                <w:rFonts w:ascii="Arial" w:hAnsi="Arial" w:cs="Arial"/>
              </w:rPr>
            </w:pPr>
            <w:r w:rsidRPr="00AB4345">
              <w:rPr>
                <w:rFonts w:ascii="Arial" w:hAnsi="Arial" w:cs="Arial"/>
              </w:rPr>
              <w:t>At the start of the pandemic, NPTC Get Active created a YouTube channel. Phys</w:t>
            </w:r>
            <w:r>
              <w:rPr>
                <w:rFonts w:ascii="Arial" w:hAnsi="Arial" w:cs="Arial"/>
              </w:rPr>
              <w:t>ical activity sessions were</w:t>
            </w:r>
            <w:r w:rsidRPr="00AB4345">
              <w:rPr>
                <w:rFonts w:ascii="Arial" w:hAnsi="Arial" w:cs="Arial"/>
              </w:rPr>
              <w:t xml:space="preserve"> delivered by students, staff and external instructors and recorded exclusively for students and staff to access via the Te</w:t>
            </w:r>
            <w:r>
              <w:rPr>
                <w:rFonts w:ascii="Arial" w:hAnsi="Arial" w:cs="Arial"/>
              </w:rPr>
              <w:t>ams Student Community and ShareP</w:t>
            </w:r>
            <w:r w:rsidRPr="00AB4345">
              <w:rPr>
                <w:rFonts w:ascii="Arial" w:hAnsi="Arial" w:cs="Arial"/>
              </w:rPr>
              <w:t>oint Health &amp; Wellbeing channels. Vide</w:t>
            </w:r>
            <w:r>
              <w:rPr>
                <w:rFonts w:ascii="Arial" w:hAnsi="Arial" w:cs="Arial"/>
              </w:rPr>
              <w:t>os are posted ‘unlisted’ to YouT</w:t>
            </w:r>
            <w:r w:rsidRPr="00AB4345">
              <w:rPr>
                <w:rFonts w:ascii="Arial" w:hAnsi="Arial" w:cs="Arial"/>
              </w:rPr>
              <w:t xml:space="preserve">ube, so only those with the link </w:t>
            </w:r>
            <w:proofErr w:type="gramStart"/>
            <w:r w:rsidRPr="00AB4345">
              <w:rPr>
                <w:rFonts w:ascii="Arial" w:hAnsi="Arial" w:cs="Arial"/>
              </w:rPr>
              <w:t>are able to</w:t>
            </w:r>
            <w:proofErr w:type="gramEnd"/>
            <w:r w:rsidRPr="00AB4345">
              <w:rPr>
                <w:rFonts w:ascii="Arial" w:hAnsi="Arial" w:cs="Arial"/>
              </w:rPr>
              <w:t xml:space="preserve"> access them making them exclusive for students and staff of NPTC Group of Colleges. So far, the engagement has been substantial with </w:t>
            </w:r>
            <w:r w:rsidRPr="00AB4345">
              <w:rPr>
                <w:rFonts w:ascii="Arial" w:hAnsi="Arial" w:cs="Arial"/>
                <w:b/>
              </w:rPr>
              <w:t>559 video views</w:t>
            </w:r>
            <w:r w:rsidRPr="00AB4345">
              <w:rPr>
                <w:rFonts w:ascii="Arial" w:hAnsi="Arial" w:cs="Arial"/>
              </w:rPr>
              <w:t xml:space="preserve"> </w:t>
            </w:r>
            <w:r>
              <w:rPr>
                <w:rFonts w:ascii="Arial" w:hAnsi="Arial" w:cs="Arial"/>
              </w:rPr>
              <w:t>in total.</w:t>
            </w:r>
          </w:p>
          <w:p w14:paraId="1F5C9D5A" w14:textId="77777777" w:rsidR="00F775B6" w:rsidRPr="00A112C4" w:rsidRDefault="00F775B6" w:rsidP="005C063F">
            <w:pPr>
              <w:spacing w:line="360" w:lineRule="auto"/>
              <w:jc w:val="both"/>
              <w:rPr>
                <w:rFonts w:ascii="Arial" w:hAnsi="Arial" w:cs="Arial"/>
                <w:u w:val="single"/>
              </w:rPr>
            </w:pPr>
          </w:p>
          <w:p w14:paraId="3F0D55DE" w14:textId="77777777" w:rsidR="00F775B6" w:rsidRPr="00A112C4" w:rsidRDefault="00F775B6" w:rsidP="005C063F">
            <w:pPr>
              <w:pStyle w:val="ListParagraph"/>
              <w:numPr>
                <w:ilvl w:val="0"/>
                <w:numId w:val="7"/>
              </w:numPr>
              <w:spacing w:line="360" w:lineRule="auto"/>
              <w:jc w:val="both"/>
              <w:rPr>
                <w:rFonts w:ascii="Arial" w:hAnsi="Arial" w:cs="Arial"/>
                <w:u w:val="single"/>
              </w:rPr>
            </w:pPr>
            <w:r w:rsidRPr="00A112C4">
              <w:rPr>
                <w:rFonts w:ascii="Arial" w:hAnsi="Arial" w:cs="Arial"/>
                <w:u w:val="single"/>
              </w:rPr>
              <w:lastRenderedPageBreak/>
              <w:t xml:space="preserve">NPTC Get Active Student Community </w:t>
            </w:r>
          </w:p>
          <w:p w14:paraId="7DA40D1F" w14:textId="77777777" w:rsidR="00F775B6" w:rsidRDefault="00F775B6" w:rsidP="005C063F">
            <w:pPr>
              <w:spacing w:line="360" w:lineRule="auto"/>
              <w:jc w:val="both"/>
              <w:rPr>
                <w:rFonts w:ascii="Arial" w:hAnsi="Arial" w:cs="Arial"/>
              </w:rPr>
            </w:pPr>
          </w:p>
          <w:p w14:paraId="1998588C" w14:textId="77777777" w:rsidR="00F775B6" w:rsidRDefault="00F775B6" w:rsidP="005C063F">
            <w:pPr>
              <w:spacing w:line="360" w:lineRule="auto"/>
              <w:jc w:val="both"/>
              <w:rPr>
                <w:rFonts w:ascii="Arial" w:hAnsi="Arial" w:cs="Arial"/>
              </w:rPr>
            </w:pPr>
            <w:r>
              <w:rPr>
                <w:rFonts w:ascii="Arial" w:hAnsi="Arial" w:cs="Arial"/>
              </w:rPr>
              <w:t>NPTC Get Active now also has a</w:t>
            </w:r>
            <w:r w:rsidRPr="00AB4345">
              <w:rPr>
                <w:rFonts w:ascii="Arial" w:hAnsi="Arial" w:cs="Arial"/>
              </w:rPr>
              <w:t xml:space="preserve"> Teams page within the NPTC Student Community</w:t>
            </w:r>
            <w:r>
              <w:rPr>
                <w:rFonts w:ascii="Arial" w:hAnsi="Arial" w:cs="Arial"/>
              </w:rPr>
              <w:t xml:space="preserve"> where all students are automatically enrolled at the start of each academic year. </w:t>
            </w:r>
            <w:r w:rsidRPr="00AB4345">
              <w:rPr>
                <w:rFonts w:ascii="Arial" w:hAnsi="Arial" w:cs="Arial"/>
              </w:rPr>
              <w:t>These easily accessible pages have been fundamental to the delivery of the programme during lockdown and our most preferred method of delivery for students has been through pre-recorded physical activity sessions however we have also delivered live sessions.</w:t>
            </w:r>
          </w:p>
          <w:p w14:paraId="0489B71F" w14:textId="77777777" w:rsidR="00F775B6" w:rsidRDefault="00F775B6" w:rsidP="005C063F">
            <w:pPr>
              <w:pStyle w:val="ListParagraph"/>
              <w:spacing w:line="360" w:lineRule="auto"/>
              <w:jc w:val="both"/>
              <w:rPr>
                <w:rFonts w:ascii="Arial" w:hAnsi="Arial" w:cs="Arial"/>
                <w:u w:val="single"/>
              </w:rPr>
            </w:pPr>
          </w:p>
          <w:p w14:paraId="3242E5F2" w14:textId="77777777" w:rsidR="00F775B6" w:rsidRPr="004D62F5" w:rsidRDefault="00F775B6" w:rsidP="005C063F">
            <w:pPr>
              <w:pStyle w:val="ListParagraph"/>
              <w:numPr>
                <w:ilvl w:val="0"/>
                <w:numId w:val="7"/>
              </w:numPr>
              <w:spacing w:line="360" w:lineRule="auto"/>
              <w:jc w:val="both"/>
              <w:rPr>
                <w:rFonts w:ascii="Arial" w:hAnsi="Arial" w:cs="Arial"/>
                <w:u w:val="single"/>
              </w:rPr>
            </w:pPr>
            <w:r w:rsidRPr="004D62F5">
              <w:rPr>
                <w:rFonts w:ascii="Arial" w:hAnsi="Arial" w:cs="Arial"/>
                <w:u w:val="single"/>
              </w:rPr>
              <w:t>NPTC Get Active Hub on SharePoint</w:t>
            </w:r>
          </w:p>
          <w:p w14:paraId="4B7C4BE8" w14:textId="77777777" w:rsidR="00F775B6" w:rsidRDefault="00F775B6" w:rsidP="005C063F">
            <w:pPr>
              <w:spacing w:line="360" w:lineRule="auto"/>
              <w:jc w:val="both"/>
              <w:rPr>
                <w:rFonts w:ascii="Arial" w:hAnsi="Arial" w:cs="Arial"/>
              </w:rPr>
            </w:pPr>
          </w:p>
          <w:p w14:paraId="7A78D8B2" w14:textId="77777777" w:rsidR="00F775B6" w:rsidRPr="00785E6D" w:rsidRDefault="00F775B6" w:rsidP="005C063F">
            <w:pPr>
              <w:spacing w:line="360" w:lineRule="auto"/>
              <w:jc w:val="both"/>
              <w:rPr>
                <w:rFonts w:ascii="Arial" w:hAnsi="Arial" w:cs="Arial"/>
                <w:iCs/>
              </w:rPr>
            </w:pPr>
            <w:r>
              <w:rPr>
                <w:rFonts w:ascii="Arial" w:hAnsi="Arial" w:cs="Arial"/>
              </w:rPr>
              <w:t xml:space="preserve">NPTC Get Active has also developed a Get Active hub on SharePoint within the Health &amp; Wellbeing section for staff to access information on local walks, cycle routes, </w:t>
            </w:r>
            <w:proofErr w:type="gramStart"/>
            <w:r>
              <w:rPr>
                <w:rFonts w:ascii="Arial" w:hAnsi="Arial" w:cs="Arial"/>
              </w:rPr>
              <w:t>clubs</w:t>
            </w:r>
            <w:proofErr w:type="gramEnd"/>
            <w:r>
              <w:rPr>
                <w:rFonts w:ascii="Arial" w:hAnsi="Arial" w:cs="Arial"/>
              </w:rPr>
              <w:t xml:space="preserve"> and associations. There is a library of pre-recorded Get Active fitness videos and information and links to the </w:t>
            </w:r>
            <w:proofErr w:type="spellStart"/>
            <w:r>
              <w:rPr>
                <w:rFonts w:ascii="Arial" w:hAnsi="Arial" w:cs="Arial"/>
              </w:rPr>
              <w:t>Cyclescheme</w:t>
            </w:r>
            <w:proofErr w:type="spellEnd"/>
            <w:r>
              <w:rPr>
                <w:rFonts w:ascii="Arial" w:hAnsi="Arial" w:cs="Arial"/>
              </w:rPr>
              <w:t xml:space="preserve"> programme that is managed by the Get Active team. </w:t>
            </w:r>
          </w:p>
          <w:p w14:paraId="091E2791" w14:textId="77777777" w:rsidR="00F775B6" w:rsidRDefault="00F775B6" w:rsidP="005C063F">
            <w:pPr>
              <w:rPr>
                <w:i/>
                <w:iCs/>
              </w:rPr>
            </w:pPr>
          </w:p>
          <w:p w14:paraId="64E0A5BD" w14:textId="77777777" w:rsidR="00F775B6" w:rsidRPr="003E2F7B" w:rsidRDefault="00F775B6" w:rsidP="005C063F">
            <w:pPr>
              <w:rPr>
                <w:i/>
                <w:iCs/>
              </w:rPr>
            </w:pPr>
          </w:p>
        </w:tc>
      </w:tr>
    </w:tbl>
    <w:p w14:paraId="408D1520"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4D586AFA" w14:textId="77777777" w:rsidTr="005C063F">
        <w:tc>
          <w:tcPr>
            <w:tcW w:w="9016" w:type="dxa"/>
          </w:tcPr>
          <w:p w14:paraId="7F70536C" w14:textId="77777777" w:rsidR="00F775B6" w:rsidRDefault="00F775B6" w:rsidP="005C063F">
            <w:pPr>
              <w:rPr>
                <w:b/>
                <w:bCs/>
              </w:rPr>
            </w:pPr>
            <w:r w:rsidRPr="003E2F7B">
              <w:rPr>
                <w:b/>
                <w:bCs/>
              </w:rPr>
              <w:t>What did not work well?</w:t>
            </w:r>
          </w:p>
          <w:p w14:paraId="133D5E88" w14:textId="77777777" w:rsidR="00F775B6" w:rsidRDefault="00F775B6" w:rsidP="005C063F">
            <w:pPr>
              <w:rPr>
                <w:i/>
                <w:iCs/>
              </w:rPr>
            </w:pPr>
            <w:r w:rsidRPr="00DC026C">
              <w:rPr>
                <w:i/>
                <w:iCs/>
              </w:rPr>
              <w:t>In the new format of reporting this is seen as an important part of the project review process, if for example you were unable to deliver planned activity or developed resources that were not taken up, please provide some background and examples here.</w:t>
            </w:r>
          </w:p>
          <w:p w14:paraId="34604A78" w14:textId="77777777" w:rsidR="00F775B6" w:rsidRDefault="00F775B6" w:rsidP="005C063F">
            <w:pPr>
              <w:rPr>
                <w:iCs/>
              </w:rPr>
            </w:pPr>
          </w:p>
          <w:p w14:paraId="6D15A6DF" w14:textId="77777777" w:rsidR="00F775B6" w:rsidRPr="0088079C" w:rsidRDefault="00F775B6" w:rsidP="005C063F">
            <w:pPr>
              <w:pStyle w:val="ListParagraph"/>
              <w:numPr>
                <w:ilvl w:val="0"/>
                <w:numId w:val="8"/>
              </w:numPr>
              <w:spacing w:line="360" w:lineRule="auto"/>
              <w:jc w:val="both"/>
              <w:rPr>
                <w:rFonts w:ascii="Arial" w:hAnsi="Arial" w:cs="Arial"/>
                <w:iCs/>
                <w:u w:val="single"/>
              </w:rPr>
            </w:pPr>
            <w:r w:rsidRPr="0088079C">
              <w:rPr>
                <w:rFonts w:ascii="Arial" w:hAnsi="Arial" w:cs="Arial"/>
                <w:iCs/>
                <w:u w:val="single"/>
              </w:rPr>
              <w:t>No allocated timeslot for wellbeing</w:t>
            </w:r>
            <w:r>
              <w:rPr>
                <w:rFonts w:ascii="Arial" w:hAnsi="Arial" w:cs="Arial"/>
                <w:iCs/>
                <w:u w:val="single"/>
              </w:rPr>
              <w:t xml:space="preserve"> and physical activity</w:t>
            </w:r>
          </w:p>
          <w:p w14:paraId="72AFAB93" w14:textId="77777777" w:rsidR="00F775B6" w:rsidRDefault="00F775B6" w:rsidP="005C063F">
            <w:pPr>
              <w:spacing w:line="360" w:lineRule="auto"/>
              <w:jc w:val="both"/>
              <w:rPr>
                <w:rFonts w:ascii="Arial" w:hAnsi="Arial" w:cs="Arial"/>
                <w:iCs/>
              </w:rPr>
            </w:pPr>
          </w:p>
          <w:p w14:paraId="58561C43" w14:textId="77777777" w:rsidR="00F775B6" w:rsidRDefault="00F775B6" w:rsidP="005C063F">
            <w:pPr>
              <w:spacing w:line="360" w:lineRule="auto"/>
              <w:jc w:val="both"/>
              <w:rPr>
                <w:rFonts w:ascii="Arial" w:hAnsi="Arial" w:cs="Arial"/>
                <w:iCs/>
              </w:rPr>
            </w:pPr>
            <w:r>
              <w:rPr>
                <w:rFonts w:ascii="Arial" w:hAnsi="Arial" w:cs="Arial"/>
                <w:iCs/>
              </w:rPr>
              <w:t>Clashes in timetables with no allocated day or time dedicated to health &amp; wellbeing made it difficult to deliver sessions. For example, o</w:t>
            </w:r>
            <w:r w:rsidRPr="006B1813">
              <w:rPr>
                <w:rFonts w:ascii="Arial" w:hAnsi="Arial" w:cs="Arial"/>
                <w:iCs/>
              </w:rPr>
              <w:t xml:space="preserve">nline videos were developed and arranged with external instructor Emma who is a life coach. She provided a series of workshops centred around mental health, nutrition, </w:t>
            </w:r>
            <w:proofErr w:type="gramStart"/>
            <w:r w:rsidRPr="006B1813">
              <w:rPr>
                <w:rFonts w:ascii="Arial" w:hAnsi="Arial" w:cs="Arial"/>
                <w:iCs/>
              </w:rPr>
              <w:t>stress</w:t>
            </w:r>
            <w:proofErr w:type="gramEnd"/>
            <w:r w:rsidRPr="006B1813">
              <w:rPr>
                <w:rFonts w:ascii="Arial" w:hAnsi="Arial" w:cs="Arial"/>
                <w:iCs/>
              </w:rPr>
              <w:t xml:space="preserve"> and sleep that were delivered live via Microsoft. The take-up was poor with low numbers attending the </w:t>
            </w:r>
            <w:r>
              <w:rPr>
                <w:rFonts w:ascii="Arial" w:hAnsi="Arial" w:cs="Arial"/>
                <w:iCs/>
              </w:rPr>
              <w:t xml:space="preserve">live </w:t>
            </w:r>
            <w:r w:rsidRPr="006B1813">
              <w:rPr>
                <w:rFonts w:ascii="Arial" w:hAnsi="Arial" w:cs="Arial"/>
                <w:iCs/>
              </w:rPr>
              <w:t xml:space="preserve">sessions. This is a reminder of project delivery in the early days, when sessions would be drop-in, however numbers would always be extremely low due to timetable clashes and a lack of commitment from learners. Delivery of activities during tutorials is always the preferred time for delivery as the uptake is always higher. </w:t>
            </w:r>
          </w:p>
          <w:p w14:paraId="7A872BE6" w14:textId="77777777" w:rsidR="00F775B6" w:rsidRPr="0088079C" w:rsidRDefault="00F775B6" w:rsidP="005C063F">
            <w:pPr>
              <w:spacing w:line="360" w:lineRule="auto"/>
              <w:jc w:val="both"/>
              <w:rPr>
                <w:rFonts w:ascii="Arial" w:hAnsi="Arial" w:cs="Arial"/>
                <w:iCs/>
                <w:u w:val="single"/>
              </w:rPr>
            </w:pPr>
          </w:p>
          <w:p w14:paraId="2EAC1689" w14:textId="77777777" w:rsidR="00F775B6" w:rsidRDefault="00F775B6" w:rsidP="005C063F">
            <w:pPr>
              <w:pStyle w:val="ListParagraph"/>
              <w:numPr>
                <w:ilvl w:val="0"/>
                <w:numId w:val="8"/>
              </w:numPr>
              <w:spacing w:line="360" w:lineRule="auto"/>
              <w:jc w:val="both"/>
              <w:rPr>
                <w:rFonts w:ascii="Arial" w:hAnsi="Arial" w:cs="Arial"/>
                <w:iCs/>
                <w:u w:val="single"/>
              </w:rPr>
            </w:pPr>
            <w:r w:rsidRPr="0088079C">
              <w:rPr>
                <w:rFonts w:ascii="Arial" w:hAnsi="Arial" w:cs="Arial"/>
                <w:iCs/>
                <w:u w:val="single"/>
              </w:rPr>
              <w:t xml:space="preserve">Technology </w:t>
            </w:r>
          </w:p>
          <w:p w14:paraId="1AE9428A" w14:textId="77777777" w:rsidR="00F775B6" w:rsidRPr="0088079C" w:rsidRDefault="00F775B6" w:rsidP="005C063F">
            <w:pPr>
              <w:pStyle w:val="ListParagraph"/>
              <w:spacing w:line="360" w:lineRule="auto"/>
              <w:jc w:val="both"/>
              <w:rPr>
                <w:rFonts w:ascii="Arial" w:hAnsi="Arial" w:cs="Arial"/>
                <w:iCs/>
                <w:u w:val="single"/>
              </w:rPr>
            </w:pPr>
          </w:p>
          <w:p w14:paraId="01AA6787" w14:textId="77777777" w:rsidR="00F775B6" w:rsidRPr="006B1813" w:rsidRDefault="00F775B6" w:rsidP="005C063F">
            <w:pPr>
              <w:spacing w:line="360" w:lineRule="auto"/>
              <w:jc w:val="both"/>
              <w:rPr>
                <w:rFonts w:ascii="Arial" w:hAnsi="Arial" w:cs="Arial"/>
                <w:iCs/>
              </w:rPr>
            </w:pPr>
            <w:r>
              <w:rPr>
                <w:rFonts w:ascii="Arial" w:hAnsi="Arial" w:cs="Arial"/>
                <w:iCs/>
              </w:rPr>
              <w:t xml:space="preserve">Issues with technology such as a poor signal or a lack of </w:t>
            </w:r>
            <w:proofErr w:type="spellStart"/>
            <w:r>
              <w:rPr>
                <w:rFonts w:ascii="Arial" w:hAnsi="Arial" w:cs="Arial"/>
                <w:iCs/>
              </w:rPr>
              <w:t>WiFi</w:t>
            </w:r>
            <w:proofErr w:type="spellEnd"/>
            <w:r>
              <w:rPr>
                <w:rFonts w:ascii="Arial" w:hAnsi="Arial" w:cs="Arial"/>
                <w:iCs/>
              </w:rPr>
              <w:t xml:space="preserve"> sometimes became an issue for some staff and students. </w:t>
            </w:r>
            <w:proofErr w:type="gramStart"/>
            <w:r>
              <w:rPr>
                <w:rFonts w:ascii="Arial" w:hAnsi="Arial" w:cs="Arial"/>
                <w:iCs/>
              </w:rPr>
              <w:t>Also</w:t>
            </w:r>
            <w:proofErr w:type="gramEnd"/>
            <w:r>
              <w:rPr>
                <w:rFonts w:ascii="Arial" w:hAnsi="Arial" w:cs="Arial"/>
                <w:iCs/>
              </w:rPr>
              <w:t xml:space="preserve"> on occasions students were sharing devices at home such as laptops so would struggle to join in. Some students found it difficult to engage in physical activity online due to limited appropriate spaces at home. Feedback from coaches who delivered activities for the whole year found that students sometimes got a bit bored after a while due to the limitations of home workouts such as lack of equipment and space.  </w:t>
            </w:r>
          </w:p>
          <w:p w14:paraId="01524CC9" w14:textId="77777777" w:rsidR="00F775B6" w:rsidRPr="00DC026C" w:rsidRDefault="00F775B6" w:rsidP="005C063F">
            <w:pPr>
              <w:rPr>
                <w:i/>
                <w:iCs/>
              </w:rPr>
            </w:pPr>
          </w:p>
        </w:tc>
      </w:tr>
    </w:tbl>
    <w:p w14:paraId="540CCCE2"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7A69A99D" w14:textId="77777777" w:rsidTr="005C063F">
        <w:tc>
          <w:tcPr>
            <w:tcW w:w="9016" w:type="dxa"/>
          </w:tcPr>
          <w:p w14:paraId="0A1CDF8F" w14:textId="77777777" w:rsidR="00F775B6" w:rsidRPr="005F08A1" w:rsidRDefault="00F775B6" w:rsidP="005C063F">
            <w:pPr>
              <w:rPr>
                <w:b/>
                <w:bCs/>
              </w:rPr>
            </w:pPr>
            <w:r w:rsidRPr="005F08A1">
              <w:rPr>
                <w:b/>
                <w:bCs/>
              </w:rPr>
              <w:t>What were the needs and motivations leading project delivery?</w:t>
            </w:r>
          </w:p>
          <w:p w14:paraId="10B9222E" w14:textId="77777777" w:rsidR="00F775B6" w:rsidRPr="00FC7A32" w:rsidRDefault="00F775B6" w:rsidP="005C063F">
            <w:pPr>
              <w:rPr>
                <w:i/>
                <w:iCs/>
              </w:rPr>
            </w:pPr>
            <w:r w:rsidRPr="00FC7A32">
              <w:rPr>
                <w:i/>
                <w:iCs/>
              </w:rPr>
              <w:t>This section is likely to be very “Covid” related as the need to adapt and motivate learners changed significantly. In this section, please include any changes in learner needs / motivation experienced and possibly where you used their feedback to support planning and development?</w:t>
            </w:r>
          </w:p>
          <w:p w14:paraId="2960FF27" w14:textId="77777777" w:rsidR="00F775B6" w:rsidRDefault="00F775B6" w:rsidP="005C063F">
            <w:pPr>
              <w:spacing w:line="360" w:lineRule="auto"/>
              <w:jc w:val="both"/>
            </w:pPr>
          </w:p>
          <w:p w14:paraId="092936BD" w14:textId="77777777" w:rsidR="00F775B6" w:rsidRPr="002C2BBD" w:rsidRDefault="00F775B6" w:rsidP="005C063F">
            <w:pPr>
              <w:spacing w:line="360" w:lineRule="auto"/>
              <w:jc w:val="both"/>
              <w:rPr>
                <w:rFonts w:ascii="Arial" w:hAnsi="Arial" w:cs="Arial"/>
              </w:rPr>
            </w:pPr>
            <w:r>
              <w:rPr>
                <w:rFonts w:ascii="Arial" w:hAnsi="Arial" w:cs="Arial"/>
              </w:rPr>
              <w:t xml:space="preserve">During the first lockdown, morale was </w:t>
            </w:r>
            <w:proofErr w:type="gramStart"/>
            <w:r>
              <w:rPr>
                <w:rFonts w:ascii="Arial" w:hAnsi="Arial" w:cs="Arial"/>
              </w:rPr>
              <w:t>high</w:t>
            </w:r>
            <w:proofErr w:type="gramEnd"/>
            <w:r>
              <w:rPr>
                <w:rFonts w:ascii="Arial" w:hAnsi="Arial" w:cs="Arial"/>
              </w:rPr>
              <w:t xml:space="preserve"> and learners quickly adapted to online delivery. The FEYAs and external instructors made many adaptations to the usual style of delivery to engage learners in physical activity. FEYAs took to social media to motivate learners through live videos, fitness tips, and wellbeing hacks. By the time of the second lockdown, both FEYAs and instructors were feeling quite deflated and demotivated so regular check-in calls were arranged via Microsoft Teams for students to meet up virtually and talk about the challenges they faced. FEYAs were keen to use their time at home to upskill so they embarked upon mental health training to allow them to better support themselves and others during these uncertain times.</w:t>
            </w:r>
          </w:p>
          <w:p w14:paraId="0D25B3A6" w14:textId="77777777" w:rsidR="00F775B6" w:rsidRDefault="00F775B6" w:rsidP="005C063F"/>
        </w:tc>
      </w:tr>
    </w:tbl>
    <w:p w14:paraId="429CE2B9"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757D5695" w14:textId="77777777" w:rsidTr="005C063F">
        <w:tc>
          <w:tcPr>
            <w:tcW w:w="9016" w:type="dxa"/>
          </w:tcPr>
          <w:p w14:paraId="17B2A242" w14:textId="77777777" w:rsidR="00F775B6" w:rsidRPr="00603C71" w:rsidRDefault="00F775B6" w:rsidP="005C063F">
            <w:pPr>
              <w:rPr>
                <w:b/>
                <w:bCs/>
              </w:rPr>
            </w:pPr>
            <w:r w:rsidRPr="00603C71">
              <w:rPr>
                <w:b/>
                <w:bCs/>
              </w:rPr>
              <w:t>Where were Skills, Motivation and Confidence developed through sport?</w:t>
            </w:r>
          </w:p>
          <w:p w14:paraId="3B0789A8" w14:textId="77777777" w:rsidR="00F775B6" w:rsidRPr="00D755A7" w:rsidRDefault="00F775B6" w:rsidP="005C063F">
            <w:pPr>
              <w:jc w:val="both"/>
              <w:rPr>
                <w:b/>
                <w:i/>
                <w:iCs/>
              </w:rPr>
            </w:pPr>
            <w:r w:rsidRPr="00D755A7">
              <w:rPr>
                <w:b/>
                <w:i/>
                <w:iCs/>
              </w:rPr>
              <w:t>This section relates mainly to activity where you have supported those learners who are ambassadors and volunteers or those who normally might have lacked confidence to take part in activity?</w:t>
            </w:r>
          </w:p>
          <w:p w14:paraId="2B38B70B" w14:textId="77777777" w:rsidR="00F775B6" w:rsidRDefault="00F775B6" w:rsidP="005C063F">
            <w:pPr>
              <w:jc w:val="both"/>
            </w:pPr>
          </w:p>
          <w:p w14:paraId="39D2DFA3" w14:textId="77777777" w:rsidR="00F775B6" w:rsidRDefault="00F775B6" w:rsidP="005C063F">
            <w:pPr>
              <w:spacing w:line="360" w:lineRule="auto"/>
              <w:jc w:val="both"/>
              <w:rPr>
                <w:rFonts w:ascii="Arial" w:hAnsi="Arial" w:cs="Arial"/>
              </w:rPr>
            </w:pPr>
            <w:r w:rsidRPr="00EF4CF2">
              <w:rPr>
                <w:rFonts w:ascii="Arial" w:hAnsi="Arial" w:cs="Arial"/>
              </w:rPr>
              <w:t xml:space="preserve">Feedback from our learners provided during the research conducted by </w:t>
            </w:r>
            <w:proofErr w:type="spellStart"/>
            <w:r w:rsidRPr="00EF4CF2">
              <w:rPr>
                <w:rFonts w:ascii="Arial" w:hAnsi="Arial" w:cs="Arial"/>
              </w:rPr>
              <w:t>BlwBo</w:t>
            </w:r>
            <w:proofErr w:type="spellEnd"/>
            <w:r w:rsidRPr="00EF4CF2">
              <w:rPr>
                <w:rFonts w:ascii="Arial" w:hAnsi="Arial" w:cs="Arial"/>
              </w:rPr>
              <w:t xml:space="preserve"> demonstrated that both FEYAs and students felt isolated and demotivated throughout the past year. </w:t>
            </w:r>
            <w:r>
              <w:rPr>
                <w:rFonts w:ascii="Arial" w:hAnsi="Arial" w:cs="Arial"/>
              </w:rPr>
              <w:t xml:space="preserve">FEYAs approached this issue in many innovative ways; most memorable were the daily activity garden challenges they created for students that were communicated via our social media channels. Feedback was positive as students found these challenges fun and motivational to take part in. These challenges were mentioned in newsletters and ‘Good </w:t>
            </w:r>
            <w:r>
              <w:rPr>
                <w:rFonts w:ascii="Arial" w:hAnsi="Arial" w:cs="Arial"/>
              </w:rPr>
              <w:lastRenderedPageBreak/>
              <w:t xml:space="preserve">News’ stories circulated by our marketing department to encourage others to join in, staff too! A few of our ambassadors were cricketers so enjoyed providing skills which led to our wider sports cohort getting involved and delivering skills challenges from other disciplines such as football, </w:t>
            </w:r>
            <w:proofErr w:type="gramStart"/>
            <w:r>
              <w:rPr>
                <w:rFonts w:ascii="Arial" w:hAnsi="Arial" w:cs="Arial"/>
              </w:rPr>
              <w:t>netball</w:t>
            </w:r>
            <w:proofErr w:type="gramEnd"/>
            <w:r>
              <w:rPr>
                <w:rFonts w:ascii="Arial" w:hAnsi="Arial" w:cs="Arial"/>
              </w:rPr>
              <w:t xml:space="preserve"> and rugby. Students reported that t</w:t>
            </w:r>
            <w:r w:rsidRPr="00EF4CF2">
              <w:rPr>
                <w:rFonts w:ascii="Arial" w:hAnsi="Arial" w:cs="Arial"/>
              </w:rPr>
              <w:t xml:space="preserve">he opportunities provided by NPTC Get Active </w:t>
            </w:r>
            <w:r>
              <w:rPr>
                <w:rFonts w:ascii="Arial" w:hAnsi="Arial" w:cs="Arial"/>
              </w:rPr>
              <w:t>enabled them</w:t>
            </w:r>
            <w:r w:rsidRPr="00EF4CF2">
              <w:rPr>
                <w:rFonts w:ascii="Arial" w:hAnsi="Arial" w:cs="Arial"/>
              </w:rPr>
              <w:t xml:space="preserve"> to feel connected, </w:t>
            </w:r>
            <w:r>
              <w:rPr>
                <w:rFonts w:ascii="Arial" w:hAnsi="Arial" w:cs="Arial"/>
              </w:rPr>
              <w:t xml:space="preserve">and for some it improved their mood, given more energy and boosted their confidence. </w:t>
            </w:r>
          </w:p>
          <w:p w14:paraId="69DA445B" w14:textId="77777777" w:rsidR="00F775B6" w:rsidRDefault="00F775B6" w:rsidP="005C063F">
            <w:pPr>
              <w:spacing w:line="360" w:lineRule="auto"/>
              <w:jc w:val="both"/>
            </w:pPr>
          </w:p>
        </w:tc>
      </w:tr>
    </w:tbl>
    <w:p w14:paraId="646F982C"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3782378A" w14:textId="77777777" w:rsidTr="005C063F">
        <w:tc>
          <w:tcPr>
            <w:tcW w:w="9016" w:type="dxa"/>
          </w:tcPr>
          <w:p w14:paraId="282DCE8A" w14:textId="77777777" w:rsidR="00F775B6" w:rsidRPr="008300D8" w:rsidRDefault="00F775B6" w:rsidP="005C063F">
            <w:pPr>
              <w:rPr>
                <w:b/>
                <w:bCs/>
              </w:rPr>
            </w:pPr>
            <w:r w:rsidRPr="008300D8">
              <w:rPr>
                <w:b/>
                <w:bCs/>
              </w:rPr>
              <w:t>To what extend are you able to offer inclusive opportunities?</w:t>
            </w:r>
          </w:p>
          <w:p w14:paraId="005955F5" w14:textId="77777777" w:rsidR="00F775B6" w:rsidRPr="00D755A7" w:rsidRDefault="00F775B6" w:rsidP="005C063F">
            <w:pPr>
              <w:rPr>
                <w:b/>
                <w:i/>
                <w:iCs/>
              </w:rPr>
            </w:pPr>
            <w:r w:rsidRPr="00D755A7">
              <w:rPr>
                <w:b/>
                <w:i/>
                <w:iCs/>
              </w:rPr>
              <w:t>Tackling inequalities remains a priority area for Sport Wales and college communities include the groups traditionally considered as underrepresented or hard to reach. Examples would include young women and girls, learners with ALN requirements or disability, those from BAME populations and those from lower socio-economic backgrounds.</w:t>
            </w:r>
          </w:p>
          <w:p w14:paraId="7E4358F7" w14:textId="77777777" w:rsidR="00F775B6" w:rsidRDefault="00F775B6" w:rsidP="005C063F"/>
          <w:p w14:paraId="78B8E813" w14:textId="77777777" w:rsidR="00F775B6" w:rsidRPr="00B03743" w:rsidRDefault="00F775B6" w:rsidP="005C063F">
            <w:pPr>
              <w:spacing w:line="360" w:lineRule="auto"/>
              <w:jc w:val="both"/>
              <w:rPr>
                <w:rFonts w:ascii="Arial" w:hAnsi="Arial" w:cs="Arial"/>
              </w:rPr>
            </w:pPr>
            <w:r w:rsidRPr="00B03743">
              <w:rPr>
                <w:rFonts w:ascii="Arial" w:hAnsi="Arial" w:cs="Arial"/>
              </w:rPr>
              <w:t>Tackling inequalities</w:t>
            </w:r>
            <w:r>
              <w:rPr>
                <w:rFonts w:ascii="Arial" w:hAnsi="Arial" w:cs="Arial"/>
              </w:rPr>
              <w:t xml:space="preserve"> by targeting harder to reach and underrepresented groups </w:t>
            </w:r>
            <w:r w:rsidRPr="00B03743">
              <w:rPr>
                <w:rFonts w:ascii="Arial" w:hAnsi="Arial" w:cs="Arial"/>
              </w:rPr>
              <w:t xml:space="preserve">has always been at the forefront of project activity at NPTC Group. </w:t>
            </w:r>
            <w:r>
              <w:rPr>
                <w:rFonts w:ascii="Arial" w:hAnsi="Arial" w:cs="Arial"/>
              </w:rPr>
              <w:t xml:space="preserve">Working closely with the Head of School for Foundation Studies and Adult Learning, we have been able to embed NPTC Get Active into most courses within the school and sport is offered as a curriculum option for many students. At the end of each academic year students are presented with a ‘Certificate of Achievement’ during an end of term awards ceremony which took place this year online. Despite limitations due to the pandemic, we were able to continue with the delivery and increase the number of ILS learners accessing opportunities. Since Sept 2020, a total of </w:t>
            </w:r>
            <w:r w:rsidRPr="00CC3C3F">
              <w:rPr>
                <w:rFonts w:ascii="Arial" w:hAnsi="Arial" w:cs="Arial"/>
                <w:b/>
              </w:rPr>
              <w:t>287</w:t>
            </w:r>
            <w:r>
              <w:rPr>
                <w:rFonts w:ascii="Arial" w:hAnsi="Arial" w:cs="Arial"/>
              </w:rPr>
              <w:t xml:space="preserve"> regularly weekly sessions were delivered online for 89 students with additional learning needs.    </w:t>
            </w:r>
          </w:p>
          <w:p w14:paraId="68AC2227" w14:textId="77777777" w:rsidR="00F775B6" w:rsidRDefault="00F775B6" w:rsidP="005C063F"/>
          <w:p w14:paraId="2EA718BF" w14:textId="77777777" w:rsidR="00F775B6" w:rsidRPr="00B03743" w:rsidRDefault="00F775B6" w:rsidP="005C063F">
            <w:pPr>
              <w:spacing w:line="360" w:lineRule="auto"/>
              <w:jc w:val="both"/>
              <w:rPr>
                <w:rFonts w:ascii="Arial" w:eastAsia="Times New Roman" w:hAnsi="Arial" w:cs="Arial"/>
                <w:i/>
                <w:color w:val="0C64C0"/>
              </w:rPr>
            </w:pPr>
            <w:r>
              <w:rPr>
                <w:rFonts w:ascii="Arial" w:eastAsia="Times New Roman" w:hAnsi="Arial" w:cs="Arial"/>
                <w:i/>
                <w:color w:val="0C64C0"/>
              </w:rPr>
              <w:t xml:space="preserve">Paula Davies Course Coordinator Gateway IT group: </w:t>
            </w:r>
            <w:r w:rsidRPr="00B03743">
              <w:rPr>
                <w:rFonts w:ascii="Arial" w:eastAsia="Times New Roman" w:hAnsi="Arial" w:cs="Arial"/>
                <w:i/>
                <w:color w:val="0C64C0"/>
              </w:rPr>
              <w:t>Thank you for giving the students access to these sessions, I know these have been very beneficial during what has been a very difficult year for all of us. </w:t>
            </w:r>
            <w:r w:rsidRPr="00B03743">
              <w:rPr>
                <w:rFonts w:ascii="Arial" w:eastAsia="Times New Roman" w:hAnsi="Arial" w:cs="Arial"/>
                <w:i/>
                <w:color w:val="0C64C0"/>
                <w:shd w:val="clear" w:color="auto" w:fill="FFFFFF"/>
              </w:rPr>
              <w:t> I personally feel that they have not only improved their fitness but their mental health in challenging times. </w:t>
            </w:r>
            <w:r w:rsidRPr="00B03743">
              <w:rPr>
                <w:rFonts w:ascii="Arial" w:eastAsia="Times New Roman" w:hAnsi="Arial" w:cs="Arial"/>
                <w:i/>
                <w:color w:val="0C64C0"/>
              </w:rPr>
              <w:t xml:space="preserve">Dewi has been fantastic; encouraging and very responsive to student's suggestions to have easier/harder sessions or workouts for </w:t>
            </w:r>
            <w:proofErr w:type="gramStart"/>
            <w:r w:rsidRPr="00B03743">
              <w:rPr>
                <w:rFonts w:ascii="Arial" w:eastAsia="Times New Roman" w:hAnsi="Arial" w:cs="Arial"/>
                <w:i/>
                <w:color w:val="0C64C0"/>
              </w:rPr>
              <w:t>particular areas</w:t>
            </w:r>
            <w:proofErr w:type="gramEnd"/>
            <w:r w:rsidRPr="00B03743">
              <w:rPr>
                <w:rFonts w:ascii="Arial" w:eastAsia="Times New Roman" w:hAnsi="Arial" w:cs="Arial"/>
                <w:i/>
                <w:color w:val="0C64C0"/>
              </w:rPr>
              <w:t xml:space="preserve"> of the body. When students have been unable to access Teams, he has provided work-out sessions in the Chat for them to follow at their leisure.  He is always encouraging and easy to chat to and this has been crucial to ensuring learner engagement for ALN learners. I have discussed the sessions with both groups and the feedback has been very positive, please see some of their comments below: </w:t>
            </w:r>
          </w:p>
          <w:p w14:paraId="5B6D2469" w14:textId="77777777" w:rsidR="00F775B6" w:rsidRPr="00B03743" w:rsidRDefault="00F775B6" w:rsidP="005C063F">
            <w:pPr>
              <w:numPr>
                <w:ilvl w:val="0"/>
                <w:numId w:val="9"/>
              </w:numPr>
              <w:spacing w:before="100" w:beforeAutospacing="1" w:after="100" w:afterAutospacing="1" w:line="360" w:lineRule="auto"/>
              <w:jc w:val="both"/>
              <w:rPr>
                <w:rFonts w:ascii="Arial" w:eastAsia="Times New Roman" w:hAnsi="Arial" w:cs="Arial"/>
                <w:i/>
                <w:color w:val="0C64C0"/>
              </w:rPr>
            </w:pPr>
            <w:r>
              <w:rPr>
                <w:rFonts w:ascii="Arial" w:eastAsia="Times New Roman" w:hAnsi="Arial" w:cs="Arial"/>
                <w:i/>
                <w:color w:val="0C64C0"/>
              </w:rPr>
              <w:lastRenderedPageBreak/>
              <w:t>‘</w:t>
            </w:r>
            <w:r w:rsidRPr="00B03743">
              <w:rPr>
                <w:rFonts w:ascii="Arial" w:eastAsia="Times New Roman" w:hAnsi="Arial" w:cs="Arial"/>
                <w:i/>
                <w:color w:val="0C64C0"/>
              </w:rPr>
              <w:t>I felt that it has improved my me</w:t>
            </w:r>
            <w:r>
              <w:rPr>
                <w:rFonts w:ascii="Arial" w:eastAsia="Times New Roman" w:hAnsi="Arial" w:cs="Arial"/>
                <w:i/>
                <w:color w:val="0C64C0"/>
              </w:rPr>
              <w:t>ntal health and fitness overall’.</w:t>
            </w:r>
          </w:p>
          <w:p w14:paraId="051AC5DC" w14:textId="77777777" w:rsidR="00F775B6" w:rsidRPr="00B03743" w:rsidRDefault="00F775B6" w:rsidP="005C063F">
            <w:pPr>
              <w:numPr>
                <w:ilvl w:val="0"/>
                <w:numId w:val="9"/>
              </w:numPr>
              <w:spacing w:before="100" w:beforeAutospacing="1" w:after="100" w:afterAutospacing="1" w:line="360" w:lineRule="auto"/>
              <w:jc w:val="both"/>
              <w:rPr>
                <w:rFonts w:ascii="Arial" w:eastAsia="Times New Roman" w:hAnsi="Arial" w:cs="Arial"/>
                <w:i/>
                <w:color w:val="0C64C0"/>
              </w:rPr>
            </w:pPr>
            <w:r>
              <w:rPr>
                <w:rFonts w:ascii="Arial" w:eastAsia="Times New Roman" w:hAnsi="Arial" w:cs="Arial"/>
                <w:i/>
                <w:color w:val="0C64C0"/>
              </w:rPr>
              <w:t>‘</w:t>
            </w:r>
            <w:r w:rsidRPr="00B03743">
              <w:rPr>
                <w:rFonts w:ascii="Arial" w:eastAsia="Times New Roman" w:hAnsi="Arial" w:cs="Arial"/>
                <w:i/>
                <w:color w:val="0C64C0"/>
              </w:rPr>
              <w:t xml:space="preserve">It has given me more energy during the rest of the day, more than I had before we did the </w:t>
            </w:r>
            <w:proofErr w:type="gramStart"/>
            <w:r w:rsidRPr="00B03743">
              <w:rPr>
                <w:rFonts w:ascii="Arial" w:eastAsia="Times New Roman" w:hAnsi="Arial" w:cs="Arial"/>
                <w:i/>
                <w:color w:val="0C64C0"/>
              </w:rPr>
              <w:t>lessons</w:t>
            </w:r>
            <w:r>
              <w:rPr>
                <w:rFonts w:ascii="Arial" w:eastAsia="Times New Roman" w:hAnsi="Arial" w:cs="Arial"/>
                <w:i/>
                <w:color w:val="0C64C0"/>
              </w:rPr>
              <w:t>’</w:t>
            </w:r>
            <w:proofErr w:type="gramEnd"/>
            <w:r w:rsidRPr="00B03743">
              <w:rPr>
                <w:rFonts w:ascii="Arial" w:eastAsia="Times New Roman" w:hAnsi="Arial" w:cs="Arial"/>
                <w:i/>
                <w:color w:val="0C64C0"/>
              </w:rPr>
              <w:t>.</w:t>
            </w:r>
          </w:p>
          <w:p w14:paraId="6F254A1B" w14:textId="77777777" w:rsidR="00F775B6" w:rsidRPr="00B03743" w:rsidRDefault="00F775B6" w:rsidP="005C063F">
            <w:pPr>
              <w:numPr>
                <w:ilvl w:val="0"/>
                <w:numId w:val="9"/>
              </w:numPr>
              <w:spacing w:before="100" w:beforeAutospacing="1" w:after="100" w:afterAutospacing="1" w:line="360" w:lineRule="auto"/>
              <w:jc w:val="both"/>
              <w:rPr>
                <w:rFonts w:ascii="Arial" w:eastAsia="Times New Roman" w:hAnsi="Arial" w:cs="Arial"/>
                <w:i/>
                <w:color w:val="0C64C0"/>
              </w:rPr>
            </w:pPr>
            <w:r>
              <w:rPr>
                <w:rFonts w:ascii="Arial" w:eastAsia="Times New Roman" w:hAnsi="Arial" w:cs="Arial"/>
                <w:i/>
                <w:color w:val="0C64C0"/>
              </w:rPr>
              <w:t>‘</w:t>
            </w:r>
            <w:r w:rsidRPr="00B03743">
              <w:rPr>
                <w:rFonts w:ascii="Arial" w:eastAsia="Times New Roman" w:hAnsi="Arial" w:cs="Arial"/>
                <w:i/>
                <w:color w:val="0C64C0"/>
              </w:rPr>
              <w:t>It breaks up the day and keeps me moving</w:t>
            </w:r>
            <w:r>
              <w:rPr>
                <w:rFonts w:ascii="Arial" w:eastAsia="Times New Roman" w:hAnsi="Arial" w:cs="Arial"/>
                <w:i/>
                <w:color w:val="0C64C0"/>
              </w:rPr>
              <w:t>’</w:t>
            </w:r>
            <w:r w:rsidRPr="00B03743">
              <w:rPr>
                <w:rFonts w:ascii="Arial" w:eastAsia="Times New Roman" w:hAnsi="Arial" w:cs="Arial"/>
                <w:i/>
                <w:color w:val="0C64C0"/>
              </w:rPr>
              <w:t>.</w:t>
            </w:r>
          </w:p>
          <w:p w14:paraId="0498EF10" w14:textId="77777777" w:rsidR="00F775B6" w:rsidRPr="00B03743" w:rsidRDefault="00F775B6" w:rsidP="005C063F">
            <w:pPr>
              <w:numPr>
                <w:ilvl w:val="0"/>
                <w:numId w:val="9"/>
              </w:numPr>
              <w:spacing w:before="100" w:beforeAutospacing="1" w:after="100" w:afterAutospacing="1" w:line="360" w:lineRule="auto"/>
              <w:jc w:val="both"/>
              <w:rPr>
                <w:rFonts w:ascii="Arial" w:eastAsia="Times New Roman" w:hAnsi="Arial" w:cs="Arial"/>
                <w:i/>
                <w:color w:val="0C64C0"/>
              </w:rPr>
            </w:pPr>
            <w:r>
              <w:rPr>
                <w:rFonts w:ascii="Arial" w:eastAsia="Times New Roman" w:hAnsi="Arial" w:cs="Arial"/>
                <w:i/>
                <w:color w:val="0C64C0"/>
              </w:rPr>
              <w:t>‘</w:t>
            </w:r>
            <w:r w:rsidRPr="00B03743">
              <w:rPr>
                <w:rFonts w:ascii="Arial" w:eastAsia="Times New Roman" w:hAnsi="Arial" w:cs="Arial"/>
                <w:i/>
                <w:color w:val="0C64C0"/>
              </w:rPr>
              <w:t>It has made more flexible, fitter, and stronger</w:t>
            </w:r>
            <w:r>
              <w:rPr>
                <w:rFonts w:ascii="Arial" w:eastAsia="Times New Roman" w:hAnsi="Arial" w:cs="Arial"/>
                <w:i/>
                <w:color w:val="0C64C0"/>
              </w:rPr>
              <w:t>’</w:t>
            </w:r>
            <w:r w:rsidRPr="00B03743">
              <w:rPr>
                <w:rFonts w:ascii="Arial" w:eastAsia="Times New Roman" w:hAnsi="Arial" w:cs="Arial"/>
                <w:i/>
                <w:color w:val="0C64C0"/>
              </w:rPr>
              <w:t>.</w:t>
            </w:r>
          </w:p>
          <w:p w14:paraId="7A17F906" w14:textId="77777777" w:rsidR="00F775B6" w:rsidRPr="00B03743" w:rsidRDefault="00F775B6" w:rsidP="005C063F">
            <w:pPr>
              <w:numPr>
                <w:ilvl w:val="0"/>
                <w:numId w:val="9"/>
              </w:numPr>
              <w:spacing w:before="100" w:beforeAutospacing="1" w:after="100" w:afterAutospacing="1" w:line="360" w:lineRule="auto"/>
              <w:jc w:val="both"/>
              <w:rPr>
                <w:rFonts w:ascii="Arial" w:eastAsia="Times New Roman" w:hAnsi="Arial" w:cs="Arial"/>
                <w:i/>
                <w:color w:val="0C64C0"/>
              </w:rPr>
            </w:pPr>
            <w:r>
              <w:rPr>
                <w:rFonts w:ascii="Arial" w:eastAsia="Times New Roman" w:hAnsi="Arial" w:cs="Arial"/>
                <w:i/>
                <w:color w:val="0C64C0"/>
              </w:rPr>
              <w:t>‘</w:t>
            </w:r>
            <w:r w:rsidRPr="00B03743">
              <w:rPr>
                <w:rFonts w:ascii="Arial" w:eastAsia="Times New Roman" w:hAnsi="Arial" w:cs="Arial"/>
                <w:i/>
                <w:color w:val="0C64C0"/>
              </w:rPr>
              <w:t>It makes me energised</w:t>
            </w:r>
            <w:r>
              <w:rPr>
                <w:rFonts w:ascii="Arial" w:eastAsia="Times New Roman" w:hAnsi="Arial" w:cs="Arial"/>
                <w:i/>
                <w:color w:val="0C64C0"/>
              </w:rPr>
              <w:t>’</w:t>
            </w:r>
            <w:r w:rsidRPr="00B03743">
              <w:rPr>
                <w:rFonts w:ascii="Arial" w:eastAsia="Times New Roman" w:hAnsi="Arial" w:cs="Arial"/>
                <w:i/>
                <w:color w:val="0C64C0"/>
              </w:rPr>
              <w:t>.</w:t>
            </w:r>
          </w:p>
          <w:p w14:paraId="04B94E93" w14:textId="77777777" w:rsidR="00F775B6" w:rsidRPr="00B03743" w:rsidRDefault="00F775B6" w:rsidP="005C063F">
            <w:pPr>
              <w:numPr>
                <w:ilvl w:val="0"/>
                <w:numId w:val="9"/>
              </w:numPr>
              <w:spacing w:before="100" w:beforeAutospacing="1" w:after="100" w:afterAutospacing="1" w:line="360" w:lineRule="auto"/>
              <w:jc w:val="both"/>
              <w:rPr>
                <w:rFonts w:ascii="Arial" w:eastAsia="Times New Roman" w:hAnsi="Arial" w:cs="Arial"/>
                <w:i/>
                <w:color w:val="0C64C0"/>
              </w:rPr>
            </w:pPr>
            <w:r>
              <w:rPr>
                <w:rFonts w:ascii="Arial" w:eastAsia="Times New Roman" w:hAnsi="Arial" w:cs="Arial"/>
                <w:i/>
                <w:color w:val="0C64C0"/>
              </w:rPr>
              <w:t>‘</w:t>
            </w:r>
            <w:r w:rsidRPr="00B03743">
              <w:rPr>
                <w:rFonts w:ascii="Arial" w:eastAsia="Times New Roman" w:hAnsi="Arial" w:cs="Arial"/>
                <w:i/>
                <w:color w:val="0C64C0"/>
              </w:rPr>
              <w:t>I think it has helped people in lots of ways and would like to do more in the future</w:t>
            </w:r>
            <w:r>
              <w:rPr>
                <w:rFonts w:ascii="Arial" w:eastAsia="Times New Roman" w:hAnsi="Arial" w:cs="Arial"/>
                <w:i/>
                <w:color w:val="0C64C0"/>
              </w:rPr>
              <w:t>’</w:t>
            </w:r>
            <w:r w:rsidRPr="00B03743">
              <w:rPr>
                <w:rFonts w:ascii="Arial" w:eastAsia="Times New Roman" w:hAnsi="Arial" w:cs="Arial"/>
                <w:i/>
                <w:color w:val="0C64C0"/>
              </w:rPr>
              <w:t>.</w:t>
            </w:r>
          </w:p>
          <w:p w14:paraId="54080663" w14:textId="77777777" w:rsidR="00F775B6" w:rsidRPr="00B03743" w:rsidRDefault="00F775B6" w:rsidP="005C063F">
            <w:pPr>
              <w:spacing w:line="360" w:lineRule="auto"/>
              <w:jc w:val="both"/>
              <w:rPr>
                <w:rFonts w:ascii="Arial" w:eastAsia="Times New Roman" w:hAnsi="Arial" w:cs="Arial"/>
                <w:i/>
                <w:color w:val="0C64C0"/>
              </w:rPr>
            </w:pPr>
            <w:r w:rsidRPr="00B03743">
              <w:rPr>
                <w:rFonts w:ascii="Arial" w:eastAsia="Times New Roman" w:hAnsi="Arial" w:cs="Arial"/>
                <w:i/>
                <w:color w:val="0C64C0"/>
              </w:rPr>
              <w:t xml:space="preserve">The consensus is that they would </w:t>
            </w:r>
            <w:proofErr w:type="gramStart"/>
            <w:r w:rsidRPr="00B03743">
              <w:rPr>
                <w:rFonts w:ascii="Arial" w:eastAsia="Times New Roman" w:hAnsi="Arial" w:cs="Arial"/>
                <w:i/>
                <w:color w:val="0C64C0"/>
              </w:rPr>
              <w:t>definitely like</w:t>
            </w:r>
            <w:proofErr w:type="gramEnd"/>
            <w:r w:rsidRPr="00B03743">
              <w:rPr>
                <w:rFonts w:ascii="Arial" w:eastAsia="Times New Roman" w:hAnsi="Arial" w:cs="Arial"/>
                <w:i/>
                <w:color w:val="0C64C0"/>
              </w:rPr>
              <w:t xml:space="preserve"> to continue with the sessions in the future if the opportunity presented itself.  Online has worked very well for less confident learners as they have been able to take part with their camera off and therefore increased their engagement in activities that they would not normally take part in.  Face-to-face obviously has its own merits and promotes teamwork etc so a balance would be ideal scenario.  </w:t>
            </w:r>
          </w:p>
          <w:p w14:paraId="52E9EB84" w14:textId="77777777" w:rsidR="00F775B6" w:rsidRDefault="00F775B6" w:rsidP="005C063F">
            <w:pPr>
              <w:rPr>
                <w:rFonts w:ascii="Calibri" w:eastAsia="Times New Roman" w:hAnsi="Calibri" w:cs="Calibri"/>
                <w:color w:val="0C64C0"/>
                <w:sz w:val="28"/>
                <w:szCs w:val="28"/>
              </w:rPr>
            </w:pPr>
          </w:p>
          <w:p w14:paraId="72FD01D7" w14:textId="77777777" w:rsidR="00F775B6" w:rsidRPr="00B03743" w:rsidRDefault="00F775B6" w:rsidP="005C063F">
            <w:pPr>
              <w:spacing w:line="360" w:lineRule="auto"/>
              <w:jc w:val="both"/>
              <w:rPr>
                <w:rFonts w:ascii="Arial" w:hAnsi="Arial" w:cs="Arial"/>
                <w:i/>
                <w:color w:val="00B050"/>
              </w:rPr>
            </w:pPr>
            <w:r w:rsidRPr="00B03743">
              <w:rPr>
                <w:rFonts w:ascii="Arial" w:hAnsi="Arial" w:cs="Arial"/>
                <w:i/>
                <w:color w:val="00B050"/>
              </w:rPr>
              <w:t>Sarah Welch ESOL</w:t>
            </w:r>
            <w:r>
              <w:rPr>
                <w:rFonts w:ascii="Arial" w:hAnsi="Arial" w:cs="Arial"/>
                <w:i/>
                <w:color w:val="00B050"/>
              </w:rPr>
              <w:t xml:space="preserve"> Course Coordinator (Newtown)</w:t>
            </w:r>
            <w:r w:rsidRPr="00B03743">
              <w:rPr>
                <w:rFonts w:ascii="Arial" w:hAnsi="Arial" w:cs="Arial"/>
                <w:i/>
                <w:color w:val="00B050"/>
              </w:rPr>
              <w:t>:</w:t>
            </w:r>
            <w:r>
              <w:rPr>
                <w:rFonts w:ascii="Arial" w:hAnsi="Arial" w:cs="Arial"/>
                <w:i/>
                <w:color w:val="00B050"/>
              </w:rPr>
              <w:t xml:space="preserve"> </w:t>
            </w:r>
            <w:r w:rsidRPr="00B03743">
              <w:rPr>
                <w:rFonts w:ascii="Arial" w:hAnsi="Arial" w:cs="Arial"/>
                <w:i/>
                <w:color w:val="00B050"/>
              </w:rPr>
              <w:t xml:space="preserve">Hannah's sessions with the ESOL group </w:t>
            </w:r>
            <w:proofErr w:type="gramStart"/>
            <w:r w:rsidRPr="00B03743">
              <w:rPr>
                <w:rFonts w:ascii="Arial" w:hAnsi="Arial" w:cs="Arial"/>
                <w:i/>
                <w:color w:val="00B050"/>
              </w:rPr>
              <w:t>has</w:t>
            </w:r>
            <w:proofErr w:type="gramEnd"/>
            <w:r w:rsidRPr="00B03743">
              <w:rPr>
                <w:rFonts w:ascii="Arial" w:hAnsi="Arial" w:cs="Arial"/>
                <w:i/>
                <w:color w:val="00B050"/>
              </w:rPr>
              <w:t xml:space="preserve"> expanded the types of activities available to them particularly as their access to working with community groups has been limited due to Covid. Going forwards, </w:t>
            </w:r>
            <w:proofErr w:type="gramStart"/>
            <w:r w:rsidRPr="00B03743">
              <w:rPr>
                <w:rFonts w:ascii="Arial" w:hAnsi="Arial" w:cs="Arial"/>
                <w:i/>
                <w:color w:val="00B050"/>
              </w:rPr>
              <w:t>on line</w:t>
            </w:r>
            <w:proofErr w:type="gramEnd"/>
            <w:r w:rsidRPr="00B03743">
              <w:rPr>
                <w:rFonts w:ascii="Arial" w:hAnsi="Arial" w:cs="Arial"/>
                <w:i/>
                <w:color w:val="00B050"/>
              </w:rPr>
              <w:t xml:space="preserve"> delivery is preferable as it is currently a mixed group it allows for privacy to meet cultural needs.</w:t>
            </w:r>
          </w:p>
          <w:p w14:paraId="6F3C7B9B" w14:textId="77777777" w:rsidR="00F775B6" w:rsidRDefault="00F775B6" w:rsidP="005C063F">
            <w:pPr>
              <w:pStyle w:val="xmsonormal"/>
            </w:pPr>
            <w:r>
              <w:rPr>
                <w:rFonts w:ascii="Calibri" w:hAnsi="Calibri" w:cs="Calibri"/>
                <w:color w:val="000000"/>
              </w:rPr>
              <w:t> </w:t>
            </w:r>
          </w:p>
          <w:p w14:paraId="7E5ED5BA" w14:textId="77777777" w:rsidR="00F775B6" w:rsidRPr="00B03743" w:rsidRDefault="00F775B6" w:rsidP="005C063F">
            <w:pPr>
              <w:spacing w:line="360" w:lineRule="auto"/>
              <w:jc w:val="both"/>
              <w:rPr>
                <w:rFonts w:ascii="Arial" w:eastAsia="Times New Roman" w:hAnsi="Arial" w:cs="Arial"/>
                <w:i/>
                <w:color w:val="FF0000"/>
              </w:rPr>
            </w:pPr>
            <w:r w:rsidRPr="00B03743">
              <w:rPr>
                <w:rFonts w:ascii="Arial" w:hAnsi="Arial" w:cs="Arial"/>
                <w:i/>
                <w:color w:val="FF0000"/>
              </w:rPr>
              <w:t>Stevie-Ann Fraser Course Coordinator Foundation Studies</w:t>
            </w:r>
            <w:r>
              <w:rPr>
                <w:rFonts w:ascii="Arial" w:hAnsi="Arial" w:cs="Arial"/>
                <w:i/>
                <w:color w:val="FF0000"/>
              </w:rPr>
              <w:t xml:space="preserve"> (Afan): </w:t>
            </w:r>
            <w:r w:rsidRPr="00B03743">
              <w:rPr>
                <w:rFonts w:ascii="Arial" w:eastAsia="Times New Roman" w:hAnsi="Arial" w:cs="Arial"/>
                <w:i/>
                <w:color w:val="FF0000"/>
              </w:rPr>
              <w:t>My students have engaged every week, doing on-line Yoga with Hannah.</w:t>
            </w:r>
            <w:r>
              <w:rPr>
                <w:rFonts w:ascii="Arial" w:eastAsia="Times New Roman" w:hAnsi="Arial" w:cs="Arial"/>
                <w:i/>
                <w:color w:val="FF0000"/>
              </w:rPr>
              <w:t xml:space="preserve"> </w:t>
            </w:r>
            <w:r w:rsidRPr="00B03743">
              <w:rPr>
                <w:rFonts w:ascii="Arial" w:eastAsia="Times New Roman" w:hAnsi="Arial" w:cs="Arial"/>
                <w:i/>
                <w:color w:val="FF0000"/>
              </w:rPr>
              <w:t>They have all r</w:t>
            </w:r>
            <w:r>
              <w:rPr>
                <w:rFonts w:ascii="Arial" w:eastAsia="Times New Roman" w:hAnsi="Arial" w:cs="Arial"/>
                <w:i/>
                <w:color w:val="FF0000"/>
              </w:rPr>
              <w:t>eally enjoyed, (and so have I). T</w:t>
            </w:r>
            <w:r w:rsidRPr="00B03743">
              <w:rPr>
                <w:rFonts w:ascii="Arial" w:eastAsia="Times New Roman" w:hAnsi="Arial" w:cs="Arial"/>
                <w:i/>
                <w:color w:val="FF0000"/>
              </w:rPr>
              <w:t>hese sessions are so impo</w:t>
            </w:r>
            <w:r>
              <w:rPr>
                <w:rFonts w:ascii="Arial" w:eastAsia="Times New Roman" w:hAnsi="Arial" w:cs="Arial"/>
                <w:i/>
                <w:color w:val="FF0000"/>
              </w:rPr>
              <w:t>rtant for their health and well-</w:t>
            </w:r>
            <w:r w:rsidRPr="00B03743">
              <w:rPr>
                <w:rFonts w:ascii="Arial" w:eastAsia="Times New Roman" w:hAnsi="Arial" w:cs="Arial"/>
                <w:i/>
                <w:color w:val="FF0000"/>
              </w:rPr>
              <w:t>being</w:t>
            </w:r>
            <w:r>
              <w:rPr>
                <w:rFonts w:ascii="Arial" w:eastAsia="Times New Roman" w:hAnsi="Arial" w:cs="Arial"/>
                <w:i/>
                <w:color w:val="FF0000"/>
              </w:rPr>
              <w:t xml:space="preserve"> so we would like them to continue!</w:t>
            </w:r>
          </w:p>
          <w:p w14:paraId="173A3A7B" w14:textId="77777777" w:rsidR="00F775B6" w:rsidRPr="005B7A14" w:rsidRDefault="00F775B6" w:rsidP="005C063F">
            <w:pPr>
              <w:spacing w:line="360" w:lineRule="auto"/>
              <w:jc w:val="both"/>
              <w:rPr>
                <w:rFonts w:ascii="Arial" w:hAnsi="Arial" w:cs="Arial"/>
                <w:i/>
                <w:color w:val="FF0000"/>
              </w:rPr>
            </w:pPr>
          </w:p>
          <w:p w14:paraId="2FE2488B" w14:textId="77777777" w:rsidR="00F775B6" w:rsidRPr="005B7A14" w:rsidRDefault="00F775B6" w:rsidP="005C063F">
            <w:pPr>
              <w:spacing w:line="360" w:lineRule="auto"/>
              <w:rPr>
                <w:rFonts w:ascii="Arial" w:hAnsi="Arial" w:cs="Arial"/>
                <w:i/>
                <w:color w:val="7030A0"/>
              </w:rPr>
            </w:pPr>
            <w:r w:rsidRPr="005B7A14">
              <w:rPr>
                <w:rFonts w:ascii="Arial" w:hAnsi="Arial" w:cs="Arial"/>
                <w:i/>
                <w:color w:val="7030A0"/>
              </w:rPr>
              <w:t xml:space="preserve">Amanda Cruse Foundation Studies Lecturer (Newtown): Megan, Emma-Louise and Vicki wanted to say a big thank you for coming every week to teach them yoga. They also wanted to wish good luck to Hannah for her forthcoming </w:t>
            </w:r>
            <w:proofErr w:type="gramStart"/>
            <w:r w:rsidRPr="005B7A14">
              <w:rPr>
                <w:rFonts w:ascii="Arial" w:hAnsi="Arial" w:cs="Arial"/>
                <w:i/>
                <w:color w:val="7030A0"/>
              </w:rPr>
              <w:t>wedding</w:t>
            </w:r>
            <w:proofErr w:type="gramEnd"/>
            <w:r w:rsidRPr="005B7A14">
              <w:rPr>
                <w:rFonts w:ascii="Arial" w:hAnsi="Arial" w:cs="Arial"/>
                <w:i/>
                <w:color w:val="7030A0"/>
              </w:rPr>
              <w:t xml:space="preserve"> so they made thank you cards and wedding cards for her. </w:t>
            </w:r>
          </w:p>
          <w:p w14:paraId="1705B764" w14:textId="77777777" w:rsidR="00F775B6" w:rsidRPr="005B7A14" w:rsidRDefault="00F775B6" w:rsidP="005C063F">
            <w:pPr>
              <w:spacing w:line="360" w:lineRule="auto"/>
              <w:rPr>
                <w:rFonts w:ascii="Arial" w:hAnsi="Arial" w:cs="Arial"/>
                <w:i/>
                <w:color w:val="FF0000"/>
              </w:rPr>
            </w:pPr>
          </w:p>
          <w:p w14:paraId="51594853" w14:textId="77777777" w:rsidR="00F775B6" w:rsidRDefault="00F775B6" w:rsidP="005C063F">
            <w:pPr>
              <w:spacing w:line="360" w:lineRule="auto"/>
              <w:jc w:val="both"/>
            </w:pPr>
            <w:r w:rsidRPr="005B7A14">
              <w:rPr>
                <w:rFonts w:ascii="Arial" w:hAnsi="Arial" w:cs="Arial"/>
                <w:i/>
                <w:color w:val="0070C0"/>
              </w:rPr>
              <w:t xml:space="preserve">Julie Mercer </w:t>
            </w:r>
            <w:r w:rsidRPr="005B7A14">
              <w:rPr>
                <w:rFonts w:ascii="Arial" w:hAnsi="Arial" w:cs="Arial"/>
                <w:i/>
                <w:color w:val="0070C0"/>
                <w:lang w:eastAsia="en-GB"/>
              </w:rPr>
              <w:t>Head of</w:t>
            </w:r>
            <w:r>
              <w:rPr>
                <w:rFonts w:ascii="Arial" w:hAnsi="Arial" w:cs="Arial"/>
                <w:i/>
                <w:color w:val="0070C0"/>
                <w:lang w:eastAsia="en-GB"/>
              </w:rPr>
              <w:t xml:space="preserve"> School for</w:t>
            </w:r>
            <w:r w:rsidRPr="005B7A14">
              <w:rPr>
                <w:rFonts w:ascii="Arial" w:hAnsi="Arial" w:cs="Arial"/>
                <w:i/>
                <w:color w:val="0070C0"/>
                <w:lang w:eastAsia="en-GB"/>
              </w:rPr>
              <w:t xml:space="preserve"> Foundation, Adult and Community Learning:</w:t>
            </w:r>
            <w:r>
              <w:rPr>
                <w:rFonts w:ascii="Arial" w:hAnsi="Arial" w:cs="Arial"/>
                <w:i/>
                <w:color w:val="0070C0"/>
                <w:lang w:eastAsia="en-GB"/>
              </w:rPr>
              <w:t xml:space="preserve"> </w:t>
            </w:r>
            <w:r w:rsidRPr="005B7A14">
              <w:rPr>
                <w:rFonts w:ascii="Arial" w:hAnsi="Arial" w:cs="Arial"/>
                <w:i/>
                <w:color w:val="0070C0"/>
              </w:rPr>
              <w:t xml:space="preserve">Many thanks to you, Hannah, Dewi and team for the work undertaken and the sessions delivered – I receive excellent feedback from the </w:t>
            </w:r>
            <w:r>
              <w:rPr>
                <w:rFonts w:ascii="Arial" w:hAnsi="Arial" w:cs="Arial"/>
                <w:i/>
                <w:color w:val="0070C0"/>
              </w:rPr>
              <w:t>staff on student (and their own</w:t>
            </w:r>
            <w:r w:rsidRPr="005B7A14">
              <w:rPr>
                <w:rFonts w:ascii="Arial" w:hAnsi="Arial" w:cs="Arial"/>
                <w:i/>
                <w:color w:val="0070C0"/>
              </w:rPr>
              <w:t xml:space="preserve">!) engagement and </w:t>
            </w:r>
            <w:r w:rsidRPr="005B7A14">
              <w:rPr>
                <w:rFonts w:ascii="Arial" w:hAnsi="Arial" w:cs="Arial"/>
                <w:i/>
                <w:color w:val="0070C0"/>
              </w:rPr>
              <w:lastRenderedPageBreak/>
              <w:t>enjoyment.  The sessions are so important for the health and wellbeing of our learners especially during this last year and lockdowns - we are very keen to continue</w:t>
            </w:r>
            <w:r>
              <w:rPr>
                <w:rFonts w:ascii="Arial" w:hAnsi="Arial" w:cs="Arial"/>
                <w:i/>
                <w:color w:val="0070C0"/>
              </w:rPr>
              <w:t>.</w:t>
            </w:r>
          </w:p>
          <w:p w14:paraId="69387F8D" w14:textId="77777777" w:rsidR="00F775B6" w:rsidRDefault="00F775B6" w:rsidP="005C063F"/>
        </w:tc>
      </w:tr>
    </w:tbl>
    <w:p w14:paraId="19997184" w14:textId="77777777" w:rsidR="00F775B6" w:rsidRDefault="00F775B6" w:rsidP="00F775B6"/>
    <w:p w14:paraId="2EA49A43" w14:textId="77777777" w:rsidR="00F775B6" w:rsidRDefault="00F775B6" w:rsidP="00F775B6"/>
    <w:p w14:paraId="7BBED6DA"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2735FB6F" w14:textId="77777777" w:rsidTr="005C063F">
        <w:tc>
          <w:tcPr>
            <w:tcW w:w="9016" w:type="dxa"/>
          </w:tcPr>
          <w:p w14:paraId="63455338" w14:textId="77777777" w:rsidR="00F775B6" w:rsidRDefault="00F775B6" w:rsidP="005C063F">
            <w:r w:rsidRPr="008300D8">
              <w:rPr>
                <w:b/>
                <w:bCs/>
              </w:rPr>
              <w:t>Collaboration with others</w:t>
            </w:r>
            <w:r>
              <w:t>?</w:t>
            </w:r>
          </w:p>
          <w:p w14:paraId="75966614" w14:textId="77777777" w:rsidR="00F775B6" w:rsidRDefault="00F775B6" w:rsidP="005C063F">
            <w:pPr>
              <w:rPr>
                <w:i/>
                <w:iCs/>
              </w:rPr>
            </w:pPr>
            <w:r w:rsidRPr="00D755A7">
              <w:rPr>
                <w:b/>
                <w:i/>
                <w:iCs/>
              </w:rPr>
              <w:t xml:space="preserve">This can include internal and external collaboration, attending and contributing to </w:t>
            </w:r>
            <w:proofErr w:type="spellStart"/>
            <w:r w:rsidRPr="00D755A7">
              <w:rPr>
                <w:b/>
                <w:i/>
                <w:iCs/>
              </w:rPr>
              <w:t>ColegauCymru</w:t>
            </w:r>
            <w:proofErr w:type="spellEnd"/>
            <w:r w:rsidRPr="00D755A7">
              <w:rPr>
                <w:b/>
                <w:i/>
                <w:iCs/>
              </w:rPr>
              <w:t xml:space="preserve"> activity and where you’ve accessed new resources to support delivery. Any work that has connected with the WG Better Mental Health project funding would be useful to include in this section</w:t>
            </w:r>
            <w:r>
              <w:rPr>
                <w:i/>
                <w:iCs/>
              </w:rPr>
              <w:t>:</w:t>
            </w:r>
          </w:p>
          <w:p w14:paraId="25D70C32" w14:textId="77777777" w:rsidR="00F775B6" w:rsidRDefault="00F775B6" w:rsidP="005C063F">
            <w:pPr>
              <w:rPr>
                <w:i/>
                <w:iCs/>
              </w:rPr>
            </w:pPr>
          </w:p>
          <w:p w14:paraId="45FBA89D" w14:textId="77777777" w:rsidR="00F775B6" w:rsidRDefault="00F775B6" w:rsidP="005C063F">
            <w:pPr>
              <w:pStyle w:val="ListParagraph"/>
              <w:numPr>
                <w:ilvl w:val="0"/>
                <w:numId w:val="7"/>
              </w:numPr>
              <w:spacing w:line="360" w:lineRule="auto"/>
              <w:jc w:val="both"/>
              <w:rPr>
                <w:rFonts w:ascii="Arial" w:hAnsi="Arial" w:cs="Arial"/>
                <w:u w:val="single"/>
              </w:rPr>
            </w:pPr>
            <w:r>
              <w:rPr>
                <w:rFonts w:ascii="Arial" w:hAnsi="Arial" w:cs="Arial"/>
                <w:u w:val="single"/>
              </w:rPr>
              <w:t>Youth Sport Trust Active i</w:t>
            </w:r>
            <w:r w:rsidRPr="00AB4345">
              <w:rPr>
                <w:rFonts w:ascii="Arial" w:hAnsi="Arial" w:cs="Arial"/>
                <w:u w:val="single"/>
              </w:rPr>
              <w:t>n Mind programme</w:t>
            </w:r>
          </w:p>
          <w:p w14:paraId="62806FB1" w14:textId="77777777" w:rsidR="00F775B6" w:rsidRPr="00AB4345" w:rsidRDefault="00F775B6" w:rsidP="005C063F">
            <w:pPr>
              <w:pStyle w:val="ListParagraph"/>
              <w:spacing w:line="360" w:lineRule="auto"/>
              <w:jc w:val="both"/>
              <w:rPr>
                <w:rFonts w:ascii="Arial" w:hAnsi="Arial" w:cs="Arial"/>
                <w:u w:val="single"/>
              </w:rPr>
            </w:pPr>
          </w:p>
          <w:p w14:paraId="7449BF46" w14:textId="77777777" w:rsidR="00F775B6" w:rsidRDefault="00F775B6" w:rsidP="005C063F">
            <w:pPr>
              <w:spacing w:line="360" w:lineRule="auto"/>
              <w:jc w:val="both"/>
              <w:rPr>
                <w:rFonts w:ascii="Arial" w:hAnsi="Arial" w:cs="Arial"/>
              </w:rPr>
            </w:pPr>
            <w:r>
              <w:rPr>
                <w:rFonts w:ascii="Arial" w:hAnsi="Arial" w:cs="Arial"/>
              </w:rPr>
              <w:t>Our FEYAs</w:t>
            </w:r>
            <w:r w:rsidRPr="00AB4345">
              <w:rPr>
                <w:rFonts w:ascii="Arial" w:hAnsi="Arial" w:cs="Arial"/>
              </w:rPr>
              <w:t xml:space="preserve"> completed an intense 2-day workshop with Youth Sport Trust in conjunction with YA Cymru to become ‘Mental Health Champions’. The training was delivered by Commonwealth athlete T</w:t>
            </w:r>
            <w:r>
              <w:rPr>
                <w:rFonts w:ascii="Arial" w:hAnsi="Arial" w:cs="Arial"/>
              </w:rPr>
              <w:t>om Davis as part of the Active i</w:t>
            </w:r>
            <w:r w:rsidRPr="00AB4345">
              <w:rPr>
                <w:rFonts w:ascii="Arial" w:hAnsi="Arial" w:cs="Arial"/>
              </w:rPr>
              <w:t>n Mind programme to use psycho-social tools, stress-busting strategies, peer mentoring and physical activity to support young people experiencing mental wellbeing issues.</w:t>
            </w:r>
          </w:p>
          <w:p w14:paraId="4C3BE8CC" w14:textId="77777777" w:rsidR="00F775B6" w:rsidRPr="00AB4345" w:rsidRDefault="00F775B6" w:rsidP="005C063F">
            <w:pPr>
              <w:spacing w:line="360" w:lineRule="auto"/>
              <w:jc w:val="both"/>
              <w:rPr>
                <w:rFonts w:ascii="Arial" w:hAnsi="Arial" w:cs="Arial"/>
              </w:rPr>
            </w:pPr>
            <w:r w:rsidRPr="00AB4345">
              <w:rPr>
                <w:rFonts w:ascii="Arial" w:hAnsi="Arial" w:cs="Arial"/>
              </w:rPr>
              <w:t xml:space="preserve"> </w:t>
            </w:r>
          </w:p>
          <w:p w14:paraId="315ECA6E" w14:textId="77777777" w:rsidR="00F775B6" w:rsidRDefault="00F775B6" w:rsidP="005C063F">
            <w:pPr>
              <w:pStyle w:val="ListParagraph"/>
              <w:numPr>
                <w:ilvl w:val="0"/>
                <w:numId w:val="7"/>
              </w:numPr>
              <w:spacing w:line="360" w:lineRule="auto"/>
              <w:jc w:val="both"/>
              <w:rPr>
                <w:rFonts w:ascii="Arial" w:hAnsi="Arial" w:cs="Arial"/>
                <w:u w:val="single"/>
              </w:rPr>
            </w:pPr>
            <w:proofErr w:type="spellStart"/>
            <w:r w:rsidRPr="00AB4345">
              <w:rPr>
                <w:rFonts w:ascii="Arial" w:hAnsi="Arial" w:cs="Arial"/>
                <w:u w:val="single"/>
              </w:rPr>
              <w:t>BlwBo</w:t>
            </w:r>
            <w:proofErr w:type="spellEnd"/>
            <w:r w:rsidRPr="00AB4345">
              <w:rPr>
                <w:rFonts w:ascii="Arial" w:hAnsi="Arial" w:cs="Arial"/>
                <w:u w:val="single"/>
              </w:rPr>
              <w:t xml:space="preserve">/ </w:t>
            </w:r>
            <w:proofErr w:type="spellStart"/>
            <w:r w:rsidRPr="00AB4345">
              <w:rPr>
                <w:rFonts w:ascii="Arial" w:hAnsi="Arial" w:cs="Arial"/>
                <w:u w:val="single"/>
              </w:rPr>
              <w:t>Colegau</w:t>
            </w:r>
            <w:proofErr w:type="spellEnd"/>
            <w:r w:rsidRPr="00AB4345">
              <w:rPr>
                <w:rFonts w:ascii="Arial" w:hAnsi="Arial" w:cs="Arial"/>
                <w:u w:val="single"/>
              </w:rPr>
              <w:t xml:space="preserve"> Cymru Qualitative Research Project </w:t>
            </w:r>
          </w:p>
          <w:p w14:paraId="1C889C27" w14:textId="77777777" w:rsidR="00F775B6" w:rsidRPr="00785E6D" w:rsidRDefault="00F775B6" w:rsidP="005C063F">
            <w:pPr>
              <w:pStyle w:val="ListParagraph"/>
              <w:jc w:val="both"/>
              <w:rPr>
                <w:rFonts w:ascii="Arial" w:hAnsi="Arial" w:cs="Arial"/>
                <w:u w:val="single"/>
              </w:rPr>
            </w:pPr>
          </w:p>
          <w:p w14:paraId="3FDB54DE" w14:textId="77777777" w:rsidR="00F775B6" w:rsidRDefault="00F775B6" w:rsidP="005C063F">
            <w:pPr>
              <w:autoSpaceDE w:val="0"/>
              <w:autoSpaceDN w:val="0"/>
              <w:spacing w:line="360" w:lineRule="auto"/>
              <w:jc w:val="both"/>
              <w:rPr>
                <w:rFonts w:ascii="Arial" w:hAnsi="Arial" w:cs="Arial"/>
              </w:rPr>
            </w:pPr>
            <w:proofErr w:type="spellStart"/>
            <w:r w:rsidRPr="00AB4345">
              <w:rPr>
                <w:rFonts w:ascii="Arial" w:hAnsi="Arial" w:cs="Arial"/>
                <w:color w:val="000000"/>
                <w:lang w:eastAsia="en-GB"/>
              </w:rPr>
              <w:t>Colegau</w:t>
            </w:r>
            <w:proofErr w:type="spellEnd"/>
            <w:r w:rsidRPr="00AB4345">
              <w:rPr>
                <w:rFonts w:ascii="Arial" w:hAnsi="Arial" w:cs="Arial"/>
                <w:color w:val="000000"/>
                <w:lang w:eastAsia="en-GB"/>
              </w:rPr>
              <w:t xml:space="preserve"> Cymru recently commissioned </w:t>
            </w:r>
            <w:proofErr w:type="spellStart"/>
            <w:r w:rsidRPr="00AB4345">
              <w:rPr>
                <w:rFonts w:ascii="Arial" w:hAnsi="Arial" w:cs="Arial"/>
                <w:color w:val="000000"/>
                <w:lang w:eastAsia="en-GB"/>
              </w:rPr>
              <w:t>BlwBo</w:t>
            </w:r>
            <w:proofErr w:type="spellEnd"/>
            <w:r w:rsidRPr="00AB4345">
              <w:rPr>
                <w:rFonts w:ascii="Arial" w:hAnsi="Arial" w:cs="Arial"/>
                <w:color w:val="000000"/>
                <w:lang w:eastAsia="en-GB"/>
              </w:rPr>
              <w:t xml:space="preserve"> Ltd to undertake </w:t>
            </w:r>
            <w:r w:rsidRPr="00AB4345">
              <w:rPr>
                <w:rFonts w:ascii="Arial" w:hAnsi="Arial" w:cs="Arial"/>
              </w:rPr>
              <w:t xml:space="preserve">research to determine the impact of the coronavirus pandemic on the wellbeing of FE learners involved in sport and volunteering. All 8 </w:t>
            </w:r>
            <w:r>
              <w:rPr>
                <w:rFonts w:ascii="Arial" w:hAnsi="Arial" w:cs="Arial"/>
              </w:rPr>
              <w:t>FEYAs</w:t>
            </w:r>
            <w:r w:rsidRPr="00AB4345">
              <w:rPr>
                <w:rFonts w:ascii="Arial" w:hAnsi="Arial" w:cs="Arial"/>
              </w:rPr>
              <w:t xml:space="preserve"> contributed to the research which will be used to guide future development of a wellbeing toolkit, supporting young people’s personal development, </w:t>
            </w:r>
            <w:proofErr w:type="gramStart"/>
            <w:r w:rsidRPr="00AB4345">
              <w:rPr>
                <w:rFonts w:ascii="Arial" w:hAnsi="Arial" w:cs="Arial"/>
              </w:rPr>
              <w:t>and also</w:t>
            </w:r>
            <w:proofErr w:type="gramEnd"/>
            <w:r w:rsidRPr="00AB4345">
              <w:rPr>
                <w:rFonts w:ascii="Arial" w:hAnsi="Arial" w:cs="Arial"/>
              </w:rPr>
              <w:t xml:space="preserve"> providing guidance for the sector on the experiences of the 16-19 age group during this time. The research will also inform the future monitoring of wellbeing and development.</w:t>
            </w:r>
          </w:p>
          <w:p w14:paraId="5C53942D" w14:textId="77777777" w:rsidR="00F775B6" w:rsidRDefault="00F775B6" w:rsidP="005C063F">
            <w:pPr>
              <w:autoSpaceDE w:val="0"/>
              <w:autoSpaceDN w:val="0"/>
              <w:spacing w:line="360" w:lineRule="auto"/>
              <w:jc w:val="both"/>
              <w:rPr>
                <w:rFonts w:ascii="Arial" w:hAnsi="Arial" w:cs="Arial"/>
              </w:rPr>
            </w:pPr>
          </w:p>
          <w:p w14:paraId="0D685FC9" w14:textId="77777777" w:rsidR="00F775B6" w:rsidRPr="00F54D83" w:rsidRDefault="00F775B6" w:rsidP="005C063F">
            <w:pPr>
              <w:pStyle w:val="ListParagraph"/>
              <w:numPr>
                <w:ilvl w:val="0"/>
                <w:numId w:val="7"/>
              </w:numPr>
              <w:spacing w:line="480" w:lineRule="auto"/>
              <w:jc w:val="both"/>
              <w:rPr>
                <w:rFonts w:ascii="Arial" w:hAnsi="Arial" w:cs="Arial"/>
                <w:u w:val="single"/>
              </w:rPr>
            </w:pPr>
            <w:r w:rsidRPr="00F54D83">
              <w:rPr>
                <w:rFonts w:ascii="Arial" w:hAnsi="Arial" w:cs="Arial"/>
                <w:u w:val="single"/>
              </w:rPr>
              <w:t>Duke of Edinburgh Award</w:t>
            </w:r>
          </w:p>
          <w:p w14:paraId="782F68E6" w14:textId="77777777" w:rsidR="00F775B6" w:rsidRPr="00AB4345" w:rsidRDefault="00F775B6" w:rsidP="005C063F">
            <w:pPr>
              <w:spacing w:line="360" w:lineRule="auto"/>
              <w:jc w:val="both"/>
              <w:rPr>
                <w:rFonts w:ascii="Arial" w:hAnsi="Arial" w:cs="Arial"/>
              </w:rPr>
            </w:pPr>
            <w:r w:rsidRPr="00AB4345">
              <w:rPr>
                <w:rFonts w:ascii="Arial" w:hAnsi="Arial" w:cs="Arial"/>
              </w:rPr>
              <w:t xml:space="preserve">NPTC Group of Colleges invested in a Duke of Edinburgh licence and Lindsay Piper was appointed Manager of the DofE programme.  In November 2020, despite the restraints of the pandemic, we recruited </w:t>
            </w:r>
            <w:r w:rsidRPr="00AB4345">
              <w:rPr>
                <w:rFonts w:ascii="Arial" w:hAnsi="Arial" w:cs="Arial"/>
                <w:b/>
              </w:rPr>
              <w:t>8 new</w:t>
            </w:r>
            <w:r w:rsidRPr="00AB4345">
              <w:rPr>
                <w:rFonts w:ascii="Arial" w:hAnsi="Arial" w:cs="Arial"/>
              </w:rPr>
              <w:t xml:space="preserve"> Open Gold students who have been able to complete their volunteering, </w:t>
            </w:r>
            <w:proofErr w:type="gramStart"/>
            <w:r w:rsidRPr="00AB4345">
              <w:rPr>
                <w:rFonts w:ascii="Arial" w:hAnsi="Arial" w:cs="Arial"/>
              </w:rPr>
              <w:t>skills</w:t>
            </w:r>
            <w:proofErr w:type="gramEnd"/>
            <w:r w:rsidRPr="00AB4345">
              <w:rPr>
                <w:rFonts w:ascii="Arial" w:hAnsi="Arial" w:cs="Arial"/>
              </w:rPr>
              <w:t xml:space="preserve"> and physical aspects of the award. Working collaboratively with the School of Creative, Visual &amp; Performing Arts we have also recruited </w:t>
            </w:r>
            <w:r w:rsidRPr="00AB4345">
              <w:rPr>
                <w:rFonts w:ascii="Arial" w:hAnsi="Arial" w:cs="Arial"/>
                <w:b/>
              </w:rPr>
              <w:t>7</w:t>
            </w:r>
            <w:r w:rsidRPr="00AB4345">
              <w:rPr>
                <w:rFonts w:ascii="Arial" w:hAnsi="Arial" w:cs="Arial"/>
              </w:rPr>
              <w:t xml:space="preserve"> new Bronze Award </w:t>
            </w:r>
            <w:r w:rsidRPr="00AB4345">
              <w:rPr>
                <w:rFonts w:ascii="Arial" w:hAnsi="Arial" w:cs="Arial"/>
              </w:rPr>
              <w:lastRenderedPageBreak/>
              <w:t xml:space="preserve">students.  Lindsay successfully applied to DofE to waive all registration fees for the students, saving them between £23 each for Bronze and £30 each for Gold. We also have </w:t>
            </w:r>
            <w:r w:rsidRPr="00AB4345">
              <w:rPr>
                <w:rFonts w:ascii="Arial" w:hAnsi="Arial" w:cs="Arial"/>
                <w:b/>
              </w:rPr>
              <w:t>14</w:t>
            </w:r>
            <w:r w:rsidRPr="00AB4345">
              <w:rPr>
                <w:rFonts w:ascii="Arial" w:hAnsi="Arial" w:cs="Arial"/>
              </w:rPr>
              <w:t xml:space="preserve"> Open Gold students recruited in the year prior, who are almost at completion of their Open Gold Award. </w:t>
            </w:r>
          </w:p>
          <w:p w14:paraId="4DD83950" w14:textId="77777777" w:rsidR="00F775B6" w:rsidRPr="00AB4345" w:rsidRDefault="00F775B6" w:rsidP="005C063F">
            <w:pPr>
              <w:spacing w:line="360" w:lineRule="auto"/>
              <w:jc w:val="both"/>
              <w:rPr>
                <w:rFonts w:ascii="Arial" w:hAnsi="Arial" w:cs="Arial"/>
              </w:rPr>
            </w:pPr>
            <w:r w:rsidRPr="00AB4345">
              <w:rPr>
                <w:rFonts w:ascii="Arial" w:hAnsi="Arial" w:cs="Arial"/>
                <w:b/>
              </w:rPr>
              <w:t>3</w:t>
            </w:r>
            <w:r w:rsidRPr="00AB4345">
              <w:rPr>
                <w:rFonts w:ascii="Arial" w:hAnsi="Arial" w:cs="Arial"/>
              </w:rPr>
              <w:t xml:space="preserve"> staff members recently completed training fully funded by DofE and are now fully qualified Expedition Assessors.  Lindsay also arranged for funding to be waived for 2 staff members from the School of Creative Visual and Performing Arts to become qualified Lowland Leaders; one of whom also complete</w:t>
            </w:r>
            <w:r>
              <w:rPr>
                <w:rFonts w:ascii="Arial" w:hAnsi="Arial" w:cs="Arial"/>
              </w:rPr>
              <w:t>d</w:t>
            </w:r>
            <w:r w:rsidRPr="00AB4345">
              <w:rPr>
                <w:rFonts w:ascii="Arial" w:hAnsi="Arial" w:cs="Arial"/>
              </w:rPr>
              <w:t xml:space="preserve"> her DofE Assessor qualification in June 2021. </w:t>
            </w:r>
          </w:p>
          <w:p w14:paraId="7B1B9258" w14:textId="77777777" w:rsidR="00F775B6" w:rsidRDefault="00F775B6" w:rsidP="005C063F">
            <w:pPr>
              <w:autoSpaceDE w:val="0"/>
              <w:autoSpaceDN w:val="0"/>
              <w:spacing w:line="360" w:lineRule="auto"/>
              <w:jc w:val="both"/>
              <w:rPr>
                <w:rFonts w:ascii="Arial" w:hAnsi="Arial" w:cs="Arial"/>
              </w:rPr>
            </w:pPr>
          </w:p>
          <w:p w14:paraId="6BCA2377" w14:textId="77777777" w:rsidR="00F775B6" w:rsidRPr="00785E6D" w:rsidRDefault="00F775B6" w:rsidP="005C063F">
            <w:pPr>
              <w:pStyle w:val="ListParagraph"/>
              <w:numPr>
                <w:ilvl w:val="0"/>
                <w:numId w:val="7"/>
              </w:numPr>
              <w:spacing w:line="480" w:lineRule="auto"/>
              <w:jc w:val="both"/>
              <w:rPr>
                <w:rFonts w:ascii="Arial" w:hAnsi="Arial" w:cs="Arial"/>
                <w:u w:val="single"/>
              </w:rPr>
            </w:pPr>
            <w:r w:rsidRPr="00AB4345">
              <w:rPr>
                <w:rFonts w:ascii="Arial" w:hAnsi="Arial" w:cs="Arial"/>
                <w:u w:val="single"/>
              </w:rPr>
              <w:t xml:space="preserve">Student Rep Celebration Day </w:t>
            </w:r>
          </w:p>
          <w:p w14:paraId="44BF82D8" w14:textId="77777777" w:rsidR="00F775B6" w:rsidRPr="00AB4345" w:rsidRDefault="00F775B6" w:rsidP="005C063F">
            <w:pPr>
              <w:spacing w:line="360" w:lineRule="auto"/>
              <w:jc w:val="both"/>
              <w:rPr>
                <w:rFonts w:ascii="Arial" w:hAnsi="Arial" w:cs="Arial"/>
              </w:rPr>
            </w:pPr>
            <w:r w:rsidRPr="00AB4345">
              <w:rPr>
                <w:rFonts w:ascii="Arial" w:hAnsi="Arial" w:cs="Arial"/>
              </w:rPr>
              <w:t>T</w:t>
            </w:r>
            <w:r>
              <w:rPr>
                <w:rFonts w:ascii="Arial" w:hAnsi="Arial" w:cs="Arial"/>
              </w:rPr>
              <w:t>he FEYAs</w:t>
            </w:r>
            <w:r w:rsidRPr="00AB4345">
              <w:rPr>
                <w:rFonts w:ascii="Arial" w:hAnsi="Arial" w:cs="Arial"/>
              </w:rPr>
              <w:t xml:space="preserve"> delivered physical activity challenges during the Student Rep Celebration Day event</w:t>
            </w:r>
            <w:r>
              <w:rPr>
                <w:rFonts w:ascii="Arial" w:hAnsi="Arial" w:cs="Arial"/>
              </w:rPr>
              <w:t xml:space="preserve"> such as plank and squat challenges to an event that involved students sitting at a desk all day. </w:t>
            </w:r>
            <w:r w:rsidRPr="00AB4345">
              <w:rPr>
                <w:rFonts w:ascii="Arial" w:hAnsi="Arial" w:cs="Arial"/>
                <w:b/>
              </w:rPr>
              <w:t>98%</w:t>
            </w:r>
            <w:r w:rsidRPr="00AB4345">
              <w:rPr>
                <w:rFonts w:ascii="Arial" w:hAnsi="Arial" w:cs="Arial"/>
              </w:rPr>
              <w:t xml:space="preserve"> of attendees reported enjoying the slot, with </w:t>
            </w:r>
            <w:r w:rsidRPr="00AB4345">
              <w:rPr>
                <w:rFonts w:ascii="Arial" w:hAnsi="Arial" w:cs="Arial"/>
                <w:b/>
              </w:rPr>
              <w:t>87%</w:t>
            </w:r>
            <w:r w:rsidRPr="00AB4345">
              <w:rPr>
                <w:rFonts w:ascii="Arial" w:hAnsi="Arial" w:cs="Arial"/>
              </w:rPr>
              <w:t xml:space="preserve"> of attendees rating it as ‘Excellent’ or ‘Good’.</w:t>
            </w:r>
          </w:p>
          <w:p w14:paraId="020B60A1" w14:textId="77777777" w:rsidR="00F775B6" w:rsidRDefault="00F775B6" w:rsidP="005C063F">
            <w:pPr>
              <w:rPr>
                <w:iCs/>
              </w:rPr>
            </w:pPr>
          </w:p>
          <w:p w14:paraId="0986B0E5" w14:textId="77777777" w:rsidR="00F775B6" w:rsidRPr="00F54D83" w:rsidRDefault="00F775B6" w:rsidP="005C063F">
            <w:pPr>
              <w:pStyle w:val="ListParagraph"/>
              <w:numPr>
                <w:ilvl w:val="0"/>
                <w:numId w:val="7"/>
              </w:numPr>
              <w:autoSpaceDE w:val="0"/>
              <w:autoSpaceDN w:val="0"/>
              <w:spacing w:line="480" w:lineRule="auto"/>
              <w:jc w:val="both"/>
              <w:rPr>
                <w:rFonts w:ascii="Arial" w:hAnsi="Arial" w:cs="Arial"/>
                <w:u w:val="single"/>
              </w:rPr>
            </w:pPr>
            <w:r w:rsidRPr="00F54D83">
              <w:rPr>
                <w:rFonts w:ascii="Arial" w:hAnsi="Arial" w:cs="Arial"/>
                <w:u w:val="single"/>
              </w:rPr>
              <w:t>E-Step tutorial lessons</w:t>
            </w:r>
          </w:p>
          <w:p w14:paraId="0F3D01B6" w14:textId="77777777" w:rsidR="00F775B6" w:rsidRPr="00244E44" w:rsidRDefault="00F775B6" w:rsidP="005C063F">
            <w:pPr>
              <w:autoSpaceDE w:val="0"/>
              <w:autoSpaceDN w:val="0"/>
              <w:spacing w:line="360" w:lineRule="auto"/>
              <w:jc w:val="both"/>
              <w:rPr>
                <w:rFonts w:ascii="Arial" w:hAnsi="Arial" w:cs="Arial"/>
              </w:rPr>
            </w:pPr>
            <w:r w:rsidRPr="00AB4345">
              <w:rPr>
                <w:rFonts w:ascii="Arial" w:hAnsi="Arial" w:cs="Arial"/>
              </w:rPr>
              <w:t xml:space="preserve">All NPT Group of Colleges students were enrolled on the E-Step tutorial at the beginning of the new academic year. Senior Officer Lindsay Piper contributed </w:t>
            </w:r>
            <w:r>
              <w:rPr>
                <w:rFonts w:ascii="Arial" w:hAnsi="Arial" w:cs="Arial"/>
              </w:rPr>
              <w:t xml:space="preserve">teaching resources and activities </w:t>
            </w:r>
            <w:r w:rsidRPr="00AB4345">
              <w:rPr>
                <w:rFonts w:ascii="Arial" w:hAnsi="Arial" w:cs="Arial"/>
              </w:rPr>
              <w:t>to the Personal Lifestyle &amp; Wellbeing section</w:t>
            </w:r>
            <w:r>
              <w:rPr>
                <w:rFonts w:ascii="Arial" w:hAnsi="Arial" w:cs="Arial"/>
              </w:rPr>
              <w:t xml:space="preserve"> delivered by tutors during tutorial lessons</w:t>
            </w:r>
            <w:r w:rsidRPr="00AB4345">
              <w:rPr>
                <w:rFonts w:ascii="Arial" w:hAnsi="Arial" w:cs="Arial"/>
              </w:rPr>
              <w:t>. In total</w:t>
            </w:r>
            <w:r>
              <w:rPr>
                <w:rFonts w:ascii="Arial" w:hAnsi="Arial" w:cs="Arial"/>
              </w:rPr>
              <w:t xml:space="preserve"> since Sept 2020</w:t>
            </w:r>
            <w:r w:rsidRPr="00AB4345">
              <w:rPr>
                <w:rFonts w:ascii="Arial" w:hAnsi="Arial" w:cs="Arial"/>
              </w:rPr>
              <w:t xml:space="preserve">, </w:t>
            </w:r>
            <w:proofErr w:type="gramStart"/>
            <w:r w:rsidRPr="00785E6D">
              <w:rPr>
                <w:rFonts w:ascii="Arial" w:hAnsi="Arial" w:cs="Arial"/>
                <w:b/>
              </w:rPr>
              <w:t>2551</w:t>
            </w:r>
            <w:proofErr w:type="gramEnd"/>
            <w:r w:rsidRPr="00AB4345">
              <w:rPr>
                <w:rFonts w:ascii="Arial" w:hAnsi="Arial" w:cs="Arial"/>
              </w:rPr>
              <w:t xml:space="preserve"> users accessed the various different activities set within the section during tutorial lessons</w:t>
            </w:r>
            <w:r>
              <w:rPr>
                <w:rFonts w:ascii="Arial" w:hAnsi="Arial" w:cs="Arial"/>
              </w:rPr>
              <w:t>.</w:t>
            </w:r>
          </w:p>
          <w:p w14:paraId="32775649" w14:textId="77777777" w:rsidR="00F775B6" w:rsidRPr="00870890" w:rsidRDefault="00F775B6" w:rsidP="005C063F">
            <w:pPr>
              <w:rPr>
                <w:i/>
                <w:iCs/>
              </w:rPr>
            </w:pPr>
          </w:p>
        </w:tc>
      </w:tr>
    </w:tbl>
    <w:p w14:paraId="5CFBA967" w14:textId="77777777" w:rsidR="00F775B6" w:rsidRDefault="00F775B6" w:rsidP="00F775B6"/>
    <w:tbl>
      <w:tblPr>
        <w:tblStyle w:val="TableGrid"/>
        <w:tblW w:w="0" w:type="auto"/>
        <w:tblLook w:val="04A0" w:firstRow="1" w:lastRow="0" w:firstColumn="1" w:lastColumn="0" w:noHBand="0" w:noVBand="1"/>
      </w:tblPr>
      <w:tblGrid>
        <w:gridCol w:w="9016"/>
      </w:tblGrid>
      <w:tr w:rsidR="00F775B6" w14:paraId="250B2927" w14:textId="77777777" w:rsidTr="005C063F">
        <w:tc>
          <w:tcPr>
            <w:tcW w:w="9016" w:type="dxa"/>
          </w:tcPr>
          <w:p w14:paraId="3D9EAEF8" w14:textId="77777777" w:rsidR="00F775B6" w:rsidRPr="000240C0" w:rsidRDefault="00F775B6" w:rsidP="005C063F">
            <w:pPr>
              <w:rPr>
                <w:b/>
                <w:bCs/>
              </w:rPr>
            </w:pPr>
            <w:r w:rsidRPr="000240C0">
              <w:rPr>
                <w:b/>
                <w:bCs/>
              </w:rPr>
              <w:t>Where is more help needed?</w:t>
            </w:r>
          </w:p>
          <w:p w14:paraId="0BAB3A76" w14:textId="77777777" w:rsidR="00F775B6" w:rsidRPr="00D755A7" w:rsidRDefault="00F775B6" w:rsidP="005C063F">
            <w:pPr>
              <w:rPr>
                <w:b/>
                <w:i/>
                <w:iCs/>
              </w:rPr>
            </w:pPr>
            <w:r w:rsidRPr="00D755A7">
              <w:rPr>
                <w:b/>
                <w:i/>
                <w:iCs/>
              </w:rPr>
              <w:t xml:space="preserve">Please indicate what would help to develop or support project delivery at your college, this could be an internal request, external via </w:t>
            </w:r>
            <w:proofErr w:type="spellStart"/>
            <w:r w:rsidRPr="00D755A7">
              <w:rPr>
                <w:b/>
                <w:i/>
                <w:iCs/>
              </w:rPr>
              <w:t>ColegauCymru</w:t>
            </w:r>
            <w:proofErr w:type="spellEnd"/>
            <w:r w:rsidRPr="00D755A7">
              <w:rPr>
                <w:b/>
                <w:i/>
                <w:iCs/>
              </w:rPr>
              <w:t xml:space="preserve"> or general development needs?</w:t>
            </w:r>
          </w:p>
          <w:p w14:paraId="42EE7697" w14:textId="77777777" w:rsidR="00F775B6" w:rsidRDefault="00F775B6" w:rsidP="005C063F"/>
          <w:p w14:paraId="514861C3" w14:textId="77777777" w:rsidR="00F775B6" w:rsidRDefault="00F775B6" w:rsidP="005C063F">
            <w:pPr>
              <w:pStyle w:val="ListParagraph"/>
              <w:numPr>
                <w:ilvl w:val="0"/>
                <w:numId w:val="7"/>
              </w:numPr>
              <w:spacing w:line="360" w:lineRule="auto"/>
              <w:jc w:val="both"/>
              <w:rPr>
                <w:rFonts w:ascii="Arial" w:hAnsi="Arial" w:cs="Arial"/>
                <w:u w:val="single"/>
              </w:rPr>
            </w:pPr>
            <w:r>
              <w:rPr>
                <w:rFonts w:ascii="Arial" w:hAnsi="Arial" w:cs="Arial"/>
                <w:u w:val="single"/>
              </w:rPr>
              <w:t>Increased Workforce</w:t>
            </w:r>
          </w:p>
          <w:p w14:paraId="60DB46B0" w14:textId="77777777" w:rsidR="00F775B6" w:rsidRPr="00507B96" w:rsidRDefault="00F775B6" w:rsidP="005C063F">
            <w:pPr>
              <w:pStyle w:val="ListParagraph"/>
              <w:spacing w:line="360" w:lineRule="auto"/>
              <w:jc w:val="both"/>
              <w:rPr>
                <w:rFonts w:ascii="Arial" w:hAnsi="Arial" w:cs="Arial"/>
                <w:u w:val="single"/>
              </w:rPr>
            </w:pPr>
          </w:p>
          <w:p w14:paraId="5733A767" w14:textId="77777777" w:rsidR="00F775B6" w:rsidRDefault="00F775B6" w:rsidP="005C063F">
            <w:pPr>
              <w:spacing w:line="360" w:lineRule="auto"/>
              <w:jc w:val="both"/>
              <w:rPr>
                <w:rFonts w:ascii="Arial" w:hAnsi="Arial" w:cs="Arial"/>
              </w:rPr>
            </w:pPr>
            <w:r w:rsidRPr="00AB4345">
              <w:rPr>
                <w:rFonts w:ascii="Arial" w:hAnsi="Arial" w:cs="Arial"/>
              </w:rPr>
              <w:t xml:space="preserve">To ensure sustainability and to increase participation, it is inevitable that the size of the NPTC Get Active workforce </w:t>
            </w:r>
            <w:proofErr w:type="gramStart"/>
            <w:r w:rsidRPr="00AB4345">
              <w:rPr>
                <w:rFonts w:ascii="Arial" w:hAnsi="Arial" w:cs="Arial"/>
              </w:rPr>
              <w:t>has to</w:t>
            </w:r>
            <w:proofErr w:type="gramEnd"/>
            <w:r w:rsidRPr="00AB4345">
              <w:rPr>
                <w:rFonts w:ascii="Arial" w:hAnsi="Arial" w:cs="Arial"/>
              </w:rPr>
              <w:t xml:space="preserve"> increase to meet its demands. The target going forwards is to re-deploy students as coaches and instructors in a paid capacity, who have already had a role within NPTC Get Active.</w:t>
            </w:r>
            <w:r>
              <w:rPr>
                <w:rFonts w:ascii="Arial" w:hAnsi="Arial" w:cs="Arial"/>
              </w:rPr>
              <w:t xml:space="preserve"> </w:t>
            </w:r>
          </w:p>
          <w:p w14:paraId="73A9EF9C" w14:textId="77777777" w:rsidR="00F775B6" w:rsidRDefault="00F775B6" w:rsidP="005C063F">
            <w:pPr>
              <w:spacing w:line="360" w:lineRule="auto"/>
              <w:jc w:val="both"/>
              <w:rPr>
                <w:rFonts w:ascii="Arial" w:hAnsi="Arial" w:cs="Arial"/>
              </w:rPr>
            </w:pPr>
          </w:p>
          <w:p w14:paraId="595A21AA" w14:textId="77777777" w:rsidR="00F775B6" w:rsidRDefault="00F775B6" w:rsidP="005C063F">
            <w:pPr>
              <w:pStyle w:val="ListParagraph"/>
              <w:numPr>
                <w:ilvl w:val="0"/>
                <w:numId w:val="7"/>
              </w:numPr>
              <w:spacing w:line="360" w:lineRule="auto"/>
              <w:jc w:val="both"/>
              <w:rPr>
                <w:rFonts w:ascii="Arial" w:hAnsi="Arial" w:cs="Arial"/>
                <w:u w:val="single"/>
              </w:rPr>
            </w:pPr>
            <w:r>
              <w:rPr>
                <w:rFonts w:ascii="Arial" w:hAnsi="Arial" w:cs="Arial"/>
                <w:u w:val="single"/>
              </w:rPr>
              <w:lastRenderedPageBreak/>
              <w:t>Allocated time for extra-curricular activities</w:t>
            </w:r>
          </w:p>
          <w:p w14:paraId="71CA6978" w14:textId="77777777" w:rsidR="00F775B6" w:rsidRPr="00507B96" w:rsidRDefault="00F775B6" w:rsidP="005C063F">
            <w:pPr>
              <w:pStyle w:val="ListParagraph"/>
              <w:spacing w:line="360" w:lineRule="auto"/>
              <w:jc w:val="both"/>
              <w:rPr>
                <w:rFonts w:ascii="Arial" w:hAnsi="Arial" w:cs="Arial"/>
                <w:u w:val="single"/>
              </w:rPr>
            </w:pPr>
          </w:p>
          <w:p w14:paraId="7D3D2450" w14:textId="77777777" w:rsidR="00F775B6" w:rsidRDefault="00F775B6" w:rsidP="005C063F">
            <w:pPr>
              <w:spacing w:line="360" w:lineRule="auto"/>
              <w:jc w:val="both"/>
              <w:rPr>
                <w:rFonts w:ascii="Arial" w:hAnsi="Arial" w:cs="Arial"/>
              </w:rPr>
            </w:pPr>
            <w:r>
              <w:rPr>
                <w:rFonts w:ascii="Arial" w:hAnsi="Arial" w:cs="Arial"/>
              </w:rPr>
              <w:t xml:space="preserve">Timetabling is always an issue. A-level and BTEC students wishing to participate in our many sports teams such as netball, badminton, cross country, </w:t>
            </w:r>
            <w:proofErr w:type="gramStart"/>
            <w:r>
              <w:rPr>
                <w:rFonts w:ascii="Arial" w:hAnsi="Arial" w:cs="Arial"/>
              </w:rPr>
              <w:t>basketball</w:t>
            </w:r>
            <w:proofErr w:type="gramEnd"/>
            <w:r>
              <w:rPr>
                <w:rFonts w:ascii="Arial" w:hAnsi="Arial" w:cs="Arial"/>
              </w:rPr>
              <w:t xml:space="preserve"> and football are currently unable to due to a clash in timetables on a Wednesday afternoon. This creates a huge barrier for </w:t>
            </w:r>
            <w:proofErr w:type="gramStart"/>
            <w:r>
              <w:rPr>
                <w:rFonts w:ascii="Arial" w:hAnsi="Arial" w:cs="Arial"/>
              </w:rPr>
              <w:t>participation, and</w:t>
            </w:r>
            <w:proofErr w:type="gramEnd"/>
            <w:r>
              <w:rPr>
                <w:rFonts w:ascii="Arial" w:hAnsi="Arial" w:cs="Arial"/>
              </w:rPr>
              <w:t xml:space="preserve"> is often a huge contributing factor to why girls drop out of sport when they begin college at the age of 16. The Duke of Edinburgh Open Gold Award and CCF are also open to all students however most are also unable to access these sessions on a Wednesday afternoon due to clashes in their timetable. Future consideration should be given to allow students allocated time on a Wednesday afternoon for extra-curricular activities in line with other local colleges and like we did ourselves many years ago. </w:t>
            </w:r>
          </w:p>
          <w:p w14:paraId="2DA71DDB" w14:textId="77777777" w:rsidR="00F775B6" w:rsidRDefault="00F775B6" w:rsidP="005C063F">
            <w:pPr>
              <w:spacing w:line="360" w:lineRule="auto"/>
              <w:jc w:val="both"/>
              <w:rPr>
                <w:rFonts w:ascii="Arial" w:hAnsi="Arial" w:cs="Arial"/>
              </w:rPr>
            </w:pPr>
          </w:p>
          <w:p w14:paraId="7F3119B8" w14:textId="77777777" w:rsidR="00F775B6" w:rsidRDefault="00F775B6" w:rsidP="005C063F">
            <w:pPr>
              <w:pStyle w:val="ListParagraph"/>
              <w:numPr>
                <w:ilvl w:val="0"/>
                <w:numId w:val="7"/>
              </w:numPr>
              <w:spacing w:line="360" w:lineRule="auto"/>
              <w:jc w:val="both"/>
              <w:rPr>
                <w:rFonts w:ascii="Arial" w:hAnsi="Arial" w:cs="Arial"/>
                <w:u w:val="single"/>
              </w:rPr>
            </w:pPr>
            <w:r>
              <w:rPr>
                <w:rFonts w:ascii="Arial" w:hAnsi="Arial" w:cs="Arial"/>
                <w:u w:val="single"/>
              </w:rPr>
              <w:t>Incentives</w:t>
            </w:r>
          </w:p>
          <w:p w14:paraId="19B4ACC5" w14:textId="77777777" w:rsidR="00F775B6" w:rsidRDefault="00F775B6" w:rsidP="005C063F">
            <w:pPr>
              <w:spacing w:line="360" w:lineRule="auto"/>
              <w:jc w:val="both"/>
              <w:rPr>
                <w:rFonts w:ascii="Arial" w:hAnsi="Arial" w:cs="Arial"/>
                <w:u w:val="single"/>
              </w:rPr>
            </w:pPr>
          </w:p>
          <w:p w14:paraId="4354BE09" w14:textId="77777777" w:rsidR="00F775B6" w:rsidRDefault="00F775B6" w:rsidP="005C063F">
            <w:pPr>
              <w:spacing w:line="360" w:lineRule="auto"/>
              <w:jc w:val="both"/>
            </w:pPr>
            <w:r>
              <w:rPr>
                <w:rFonts w:ascii="Arial" w:hAnsi="Arial" w:cs="Arial"/>
              </w:rPr>
              <w:t xml:space="preserve">To better support the Young Ambassadors, incentives could be put in place. A lot of the work they do involves capturing and recording evidence and posting social media content. This requires technology so </w:t>
            </w:r>
            <w:proofErr w:type="spellStart"/>
            <w:r>
              <w:rPr>
                <w:rFonts w:ascii="Arial" w:hAnsi="Arial" w:cs="Arial"/>
              </w:rPr>
              <w:t>ipads</w:t>
            </w:r>
            <w:proofErr w:type="spellEnd"/>
            <w:r>
              <w:rPr>
                <w:rFonts w:ascii="Arial" w:hAnsi="Arial" w:cs="Arial"/>
              </w:rPr>
              <w:t xml:space="preserve"> would be good tool to aid them in their voluntary work. Also, a recognisable FEYA / Sport Wales branded kit that FEYA students from all over Wales could wear could work as an incentive, as they would be wearing a kit that they would be proud to wear, easily identifiable across our sites and across Wales as young ambassadors and therefore would also be seen by their peers as role models.</w:t>
            </w:r>
          </w:p>
        </w:tc>
      </w:tr>
      <w:tr w:rsidR="00F775B6" w14:paraId="0E595056" w14:textId="77777777" w:rsidTr="005C063F">
        <w:tc>
          <w:tcPr>
            <w:tcW w:w="9016" w:type="dxa"/>
          </w:tcPr>
          <w:p w14:paraId="38367464" w14:textId="77777777" w:rsidR="00F775B6" w:rsidRDefault="00F775B6" w:rsidP="005C063F">
            <w:pPr>
              <w:rPr>
                <w:b/>
                <w:bCs/>
              </w:rPr>
            </w:pPr>
            <w:r>
              <w:rPr>
                <w:b/>
                <w:bCs/>
              </w:rPr>
              <w:lastRenderedPageBreak/>
              <w:t xml:space="preserve">Opportunities for the FEYAs provided at </w:t>
            </w:r>
            <w:proofErr w:type="gramStart"/>
            <w:r>
              <w:rPr>
                <w:b/>
                <w:bCs/>
              </w:rPr>
              <w:t>NPTC</w:t>
            </w:r>
            <w:proofErr w:type="gramEnd"/>
          </w:p>
          <w:p w14:paraId="1C1BF526" w14:textId="77777777" w:rsidR="00F775B6" w:rsidRPr="000240C0" w:rsidRDefault="00F775B6" w:rsidP="005C063F">
            <w:pPr>
              <w:rPr>
                <w:b/>
                <w:bCs/>
              </w:rPr>
            </w:pPr>
          </w:p>
          <w:p w14:paraId="77987DF4"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 xml:space="preserve">Annual Young Ambassador National Conference held at Cardiff City </w:t>
            </w:r>
            <w:proofErr w:type="gramStart"/>
            <w:r w:rsidRPr="00EC1018">
              <w:rPr>
                <w:rFonts w:ascii="Arial" w:eastAsia="Times New Roman" w:hAnsi="Arial" w:cs="Arial"/>
                <w:color w:val="000000"/>
                <w:lang w:eastAsia="en-GB"/>
              </w:rPr>
              <w:t>stadium</w:t>
            </w:r>
            <w:proofErr w:type="gramEnd"/>
            <w:r w:rsidRPr="00EC1018">
              <w:rPr>
                <w:rFonts w:ascii="Arial" w:eastAsia="Times New Roman" w:hAnsi="Arial" w:cs="Arial"/>
                <w:color w:val="000000"/>
                <w:lang w:eastAsia="en-GB"/>
              </w:rPr>
              <w:t> </w:t>
            </w:r>
          </w:p>
          <w:p w14:paraId="302500F6"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First Aid training</w:t>
            </w:r>
            <w:r w:rsidRPr="00EC1018">
              <w:rPr>
                <w:rFonts w:ascii="Arial" w:eastAsia="Times New Roman" w:hAnsi="Arial" w:cs="Arial"/>
                <w:color w:val="000000"/>
                <w:bdr w:val="none" w:sz="0" w:space="0" w:color="auto" w:frame="1"/>
                <w:lang w:eastAsia="en-GB"/>
              </w:rPr>
              <w:t> (FTF imperative)</w:t>
            </w:r>
          </w:p>
          <w:p w14:paraId="16A2B902"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Disability Inclusion Training (DIIT training) delivered FTF by Sport Wales (lots of prac</w:t>
            </w:r>
            <w:r>
              <w:rPr>
                <w:rFonts w:ascii="Arial" w:eastAsia="Times New Roman" w:hAnsi="Arial" w:cs="Arial"/>
                <w:color w:val="000000"/>
                <w:lang w:eastAsia="en-GB"/>
              </w:rPr>
              <w:t>tical</w:t>
            </w:r>
            <w:r w:rsidRPr="00EC1018">
              <w:rPr>
                <w:rFonts w:ascii="Arial" w:eastAsia="Times New Roman" w:hAnsi="Arial" w:cs="Arial"/>
                <w:color w:val="000000"/>
                <w:lang w:eastAsia="en-GB"/>
              </w:rPr>
              <w:t xml:space="preserve"> activities)</w:t>
            </w:r>
          </w:p>
          <w:p w14:paraId="7BA03AD2"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Delivery of multi-sports activities to our under-represented groups (females, disabled students)</w:t>
            </w:r>
          </w:p>
          <w:p w14:paraId="4CFD73DD"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 xml:space="preserve">Representation at Fresher's events and Student Union events to promote physical activity/deliver </w:t>
            </w:r>
            <w:proofErr w:type="gramStart"/>
            <w:r w:rsidRPr="00EC1018">
              <w:rPr>
                <w:rFonts w:ascii="Arial" w:eastAsia="Times New Roman" w:hAnsi="Arial" w:cs="Arial"/>
                <w:color w:val="000000"/>
                <w:lang w:eastAsia="en-GB"/>
              </w:rPr>
              <w:t>events</w:t>
            </w:r>
            <w:proofErr w:type="gramEnd"/>
            <w:r w:rsidRPr="00EC1018">
              <w:rPr>
                <w:rFonts w:ascii="Arial" w:eastAsia="Times New Roman" w:hAnsi="Arial" w:cs="Arial"/>
                <w:color w:val="000000"/>
                <w:lang w:eastAsia="en-GB"/>
              </w:rPr>
              <w:t> </w:t>
            </w:r>
          </w:p>
          <w:p w14:paraId="3252BC94"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Promotion of Young Ambassador programme to schools - delivery at school festivals and events</w:t>
            </w:r>
          </w:p>
          <w:p w14:paraId="2B1944B2" w14:textId="77777777" w:rsidR="00F775B6" w:rsidRPr="00EC1018" w:rsidRDefault="00F775B6" w:rsidP="005C063F">
            <w:pPr>
              <w:shd w:val="clear" w:color="auto" w:fill="FFFFFF"/>
              <w:textAlignment w:val="baseline"/>
              <w:rPr>
                <w:rFonts w:ascii="Arial" w:eastAsia="Times New Roman" w:hAnsi="Arial" w:cs="Arial"/>
                <w:color w:val="000000"/>
                <w:lang w:eastAsia="en-GB"/>
              </w:rPr>
            </w:pPr>
            <w:r w:rsidRPr="00EC1018">
              <w:rPr>
                <w:rFonts w:ascii="Arial" w:eastAsia="Times New Roman" w:hAnsi="Arial" w:cs="Arial"/>
                <w:color w:val="000000"/>
                <w:lang w:eastAsia="en-GB"/>
              </w:rPr>
              <w:t>Link to local authority volunteer opportunities throughout year at events such as Margam Park Disability Inclusion festival</w:t>
            </w:r>
          </w:p>
          <w:p w14:paraId="036D2CB8" w14:textId="77777777" w:rsidR="00F775B6" w:rsidRPr="00992B5A" w:rsidRDefault="00F775B6" w:rsidP="005C063F">
            <w:pPr>
              <w:shd w:val="clear" w:color="auto" w:fill="FFFFFF"/>
              <w:textAlignment w:val="baseline"/>
              <w:rPr>
                <w:rFonts w:ascii="Calibri" w:eastAsia="Times New Roman" w:hAnsi="Calibri" w:cs="Calibri"/>
                <w:color w:val="000000"/>
                <w:sz w:val="24"/>
                <w:szCs w:val="24"/>
                <w:lang w:eastAsia="en-GB"/>
              </w:rPr>
            </w:pPr>
            <w:r w:rsidRPr="00EC1018">
              <w:rPr>
                <w:rFonts w:ascii="Arial" w:eastAsia="Times New Roman" w:hAnsi="Arial" w:cs="Arial"/>
                <w:color w:val="000000"/>
                <w:lang w:eastAsia="en-GB"/>
              </w:rPr>
              <w:t>Level 1 coaching quals opp</w:t>
            </w:r>
            <w:r>
              <w:rPr>
                <w:rFonts w:ascii="Arial" w:eastAsia="Times New Roman" w:hAnsi="Arial" w:cs="Arial"/>
                <w:color w:val="000000"/>
                <w:lang w:eastAsia="en-GB"/>
              </w:rPr>
              <w:t>ortunitie</w:t>
            </w:r>
            <w:r w:rsidRPr="00EC1018">
              <w:rPr>
                <w:rFonts w:ascii="Arial" w:eastAsia="Times New Roman" w:hAnsi="Arial" w:cs="Arial"/>
                <w:color w:val="000000"/>
                <w:lang w:eastAsia="en-GB"/>
              </w:rPr>
              <w:t>s (</w:t>
            </w:r>
            <w:proofErr w:type="spellStart"/>
            <w:proofErr w:type="gramStart"/>
            <w:r w:rsidRPr="00EC1018">
              <w:rPr>
                <w:rFonts w:ascii="Arial" w:eastAsia="Times New Roman" w:hAnsi="Arial" w:cs="Arial"/>
                <w:color w:val="000000"/>
                <w:lang w:eastAsia="en-GB"/>
              </w:rPr>
              <w:t>eg</w:t>
            </w:r>
            <w:proofErr w:type="spellEnd"/>
            <w:proofErr w:type="gramEnd"/>
            <w:r w:rsidRPr="00EC1018">
              <w:rPr>
                <w:rFonts w:ascii="Arial" w:eastAsia="Times New Roman" w:hAnsi="Arial" w:cs="Arial"/>
                <w:color w:val="000000"/>
                <w:lang w:eastAsia="en-GB"/>
              </w:rPr>
              <w:t xml:space="preserve"> badminton, cricket)</w:t>
            </w:r>
          </w:p>
        </w:tc>
      </w:tr>
    </w:tbl>
    <w:p w14:paraId="4381C19F" w14:textId="77777777" w:rsidR="00B0474E" w:rsidRDefault="00B0474E" w:rsidP="00E809A0">
      <w:pPr>
        <w:pStyle w:val="DISS"/>
        <w:rPr>
          <w:rFonts w:eastAsia="Arial"/>
        </w:rPr>
      </w:pPr>
    </w:p>
    <w:sectPr w:rsidR="00B0474E" w:rsidSect="006D2F4E">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9D4" w14:textId="77777777" w:rsidR="00AB461D" w:rsidRDefault="00AB461D">
      <w:pPr>
        <w:spacing w:after="0" w:line="240" w:lineRule="auto"/>
      </w:pPr>
      <w:r>
        <w:separator/>
      </w:r>
    </w:p>
  </w:endnote>
  <w:endnote w:type="continuationSeparator" w:id="0">
    <w:p w14:paraId="2090FF13" w14:textId="77777777" w:rsidR="00AB461D" w:rsidRDefault="00AB4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617239"/>
      <w:docPartObj>
        <w:docPartGallery w:val="Page Numbers (Bottom of Page)"/>
        <w:docPartUnique/>
      </w:docPartObj>
    </w:sdtPr>
    <w:sdtEndPr>
      <w:rPr>
        <w:noProof/>
      </w:rPr>
    </w:sdtEndPr>
    <w:sdtContent>
      <w:p w14:paraId="243AD99F" w14:textId="77777777" w:rsidR="000F1763" w:rsidRDefault="000F17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BB75CB" w14:textId="77777777" w:rsidR="000F1763" w:rsidRDefault="000F1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E087F" w14:textId="77777777" w:rsidR="00AB461D" w:rsidRDefault="00AB461D">
      <w:pPr>
        <w:spacing w:after="0" w:line="240" w:lineRule="auto"/>
      </w:pPr>
      <w:r>
        <w:separator/>
      </w:r>
    </w:p>
  </w:footnote>
  <w:footnote w:type="continuationSeparator" w:id="0">
    <w:p w14:paraId="3FDDDB6B" w14:textId="77777777" w:rsidR="00AB461D" w:rsidRDefault="00AB46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A161383" w14:paraId="44C6FFF3" w14:textId="77777777" w:rsidTr="4A161383">
      <w:trPr>
        <w:trHeight w:val="300"/>
      </w:trPr>
      <w:tc>
        <w:tcPr>
          <w:tcW w:w="3120" w:type="dxa"/>
        </w:tcPr>
        <w:p w14:paraId="7C4D4694" w14:textId="11AE3853" w:rsidR="4A161383" w:rsidRDefault="4A161383" w:rsidP="4A161383">
          <w:pPr>
            <w:pStyle w:val="Header"/>
            <w:ind w:left="-115"/>
          </w:pPr>
        </w:p>
      </w:tc>
      <w:tc>
        <w:tcPr>
          <w:tcW w:w="3120" w:type="dxa"/>
        </w:tcPr>
        <w:p w14:paraId="4AE829C5" w14:textId="58F21B0E" w:rsidR="4A161383" w:rsidRDefault="4A161383" w:rsidP="4A161383">
          <w:pPr>
            <w:pStyle w:val="Header"/>
            <w:jc w:val="center"/>
          </w:pPr>
        </w:p>
      </w:tc>
      <w:tc>
        <w:tcPr>
          <w:tcW w:w="3120" w:type="dxa"/>
        </w:tcPr>
        <w:p w14:paraId="5438DF31" w14:textId="53BFCC28" w:rsidR="4A161383" w:rsidRDefault="4A161383" w:rsidP="4A161383">
          <w:pPr>
            <w:pStyle w:val="Header"/>
            <w:ind w:right="-115"/>
            <w:jc w:val="right"/>
          </w:pPr>
        </w:p>
      </w:tc>
    </w:tr>
  </w:tbl>
  <w:p w14:paraId="290BBB9D" w14:textId="75A130D0" w:rsidR="4A161383" w:rsidRDefault="4A161383" w:rsidP="4A161383">
    <w:pPr>
      <w:pStyle w:val="Header"/>
    </w:pPr>
  </w:p>
</w:hdr>
</file>

<file path=word/intelligence2.xml><?xml version="1.0" encoding="utf-8"?>
<int2:intelligence xmlns:int2="http://schemas.microsoft.com/office/intelligence/2020/intelligence" xmlns:oel="http://schemas.microsoft.com/office/2019/extlst">
  <int2:observations>
    <int2:textHash int2:hashCode="gM294u3xFoi26R" int2:id="a4KJhfgs">
      <int2:state int2:value="Rejected" int2:type="AugLoop_Text_Critique"/>
    </int2:textHash>
    <int2:textHash int2:hashCode="6aZz21ji2/EBBT" int2:id="kj6f2EKJ">
      <int2:state int2:value="Rejected" int2:type="AugLoop_Text_Critique"/>
    </int2:textHash>
    <int2:textHash int2:hashCode="xCQLHiLb+ccd5K" int2:id="cQ6sRDtr">
      <int2:state int2:value="Rejected" int2:type="AugLoop_Text_Critique"/>
    </int2:textHash>
    <int2:bookmark int2:bookmarkName="_Int_n4TbzaZR" int2:invalidationBookmarkName="" int2:hashCode="nxBRdT+QEseF10" int2:id="38CJ0II6">
      <int2:state int2:value="Rejected" int2:type="AugLoop_Text_Critique"/>
    </int2:bookmark>
    <int2:bookmark int2:bookmarkName="_Int_EAhwuJA4" int2:invalidationBookmarkName="" int2:hashCode="oxXe4L0i9FJl9n" int2:id="ZnE1CtZC">
      <int2:state int2:value="Rejected" int2:type="AugLoop_Text_Critique"/>
    </int2:bookmark>
    <int2:bookmark int2:bookmarkName="_Int_fEX4YiWM" int2:invalidationBookmarkName="" int2:hashCode="XfnPlw4VbdG38c" int2:id="FfQ4MJIy">
      <int2:state int2:value="Rejected" int2:type="AugLoop_Text_Critique"/>
    </int2:bookmark>
    <int2:bookmark int2:bookmarkName="_Int_8EKJQg8l" int2:invalidationBookmarkName="" int2:hashCode="8iOfVEtWrjFX30" int2:id="NugUIo68">
      <int2:state int2:value="Rejected" int2:type="AugLoop_Text_Critique"/>
    </int2:bookmark>
    <int2:bookmark int2:bookmarkName="_Int_NFhtDDu0" int2:invalidationBookmarkName="" int2:hashCode="XfnPlw4VbdG38c" int2:id="4i5aM4eR">
      <int2:state int2:value="Rejected" int2:type="AugLoop_Text_Critique"/>
    </int2:bookmark>
    <int2:bookmark int2:bookmarkName="_Int_465LNgg6" int2:invalidationBookmarkName="" int2:hashCode="4p6NlDwm/xZkQJ" int2:id="a6bleirr">
      <int2:state int2:value="Rejected" int2:type="AugLoop_Text_Critique"/>
    </int2:bookmark>
    <int2:bookmark int2:bookmarkName="_Int_0qHbsq5E" int2:invalidationBookmarkName="" int2:hashCode="RnEb28u/SDQE/C" int2:id="ZJj3AT8p">
      <int2:state int2:value="Rejected" int2:type="AugLoop_Text_Critique"/>
    </int2:bookmark>
    <int2:bookmark int2:bookmarkName="_Int_JKmBHHT1" int2:invalidationBookmarkName="" int2:hashCode="aX8UNl9l28QoN2" int2:id="oZJMFmZw">
      <int2:state int2:value="Rejected" int2:type="AugLoop_Text_Critique"/>
    </int2:bookmark>
    <int2:bookmark int2:bookmarkName="_Int_FwIO8eXq" int2:invalidationBookmarkName="" int2:hashCode="+JKaduK6P7kLdD" int2:id="d9f5DtEx">
      <int2:state int2:value="Rejected" int2:type="AugLoop_Text_Critique"/>
    </int2:bookmark>
    <int2:bookmark int2:bookmarkName="_Int_IRXuViIt" int2:invalidationBookmarkName="" int2:hashCode="RnEb28u/SDQE/C" int2:id="SELkV6iX">
      <int2:state int2:value="Rejected" int2:type="AugLoop_Text_Critique"/>
    </int2:bookmark>
    <int2:bookmark int2:bookmarkName="_Int_EAGIyEjF" int2:invalidationBookmarkName="" int2:hashCode="tEPPryn4r+GnXC" int2:id="ZiZeQVMm">
      <int2:state int2:value="Rejected" int2:type="AugLoop_Text_Critique"/>
    </int2:bookmark>
    <int2:bookmark int2:bookmarkName="_Int_qnAx5Bl6" int2:invalidationBookmarkName="" int2:hashCode="6HovLIhD3ys/B8" int2:id="6I86LoIV">
      <int2:state int2:value="Rejected" int2:type="AugLoop_Text_Critique"/>
    </int2:bookmark>
    <int2:bookmark int2:bookmarkName="_Int_7xSXppb5" int2:invalidationBookmarkName="" int2:hashCode="7y7OKbbdIAv0B+" int2:id="HfXzms6P">
      <int2:state int2:value="Rejected" int2:type="AugLoop_Text_Critique"/>
    </int2:bookmark>
    <int2:bookmark int2:bookmarkName="_Int_366o1wUm" int2:invalidationBookmarkName="" int2:hashCode="jbeQG7Xnnb1IRM" int2:id="0hVyuN65">
      <int2:state int2:value="Rejected" int2:type="AugLoop_Text_Critique"/>
    </int2:bookmark>
    <int2:bookmark int2:bookmarkName="_Int_18Y8LFvD" int2:invalidationBookmarkName="" int2:hashCode="IbCnhvhy4sVxBi" int2:id="jiheFgjN">
      <int2:state int2:value="Rejected" int2:type="AugLoop_Text_Critique"/>
    </int2:bookmark>
    <int2:bookmark int2:bookmarkName="_Int_qoBy6awK" int2:invalidationBookmarkName="" int2:hashCode="2zzAJcwyoS06vM" int2:id="7zvuPRYq">
      <int2:state int2:value="Rejected" int2:type="AugLoop_Text_Critique"/>
    </int2:bookmark>
    <int2:bookmark int2:bookmarkName="_Int_w3p6luEI" int2:invalidationBookmarkName="" int2:hashCode="GNCrQ/h3rFq3IZ" int2:id="XF9VjPSA">
      <int2:state int2:value="Rejected" int2:type="AugLoop_Text_Critique"/>
    </int2:bookmark>
    <int2:bookmark int2:bookmarkName="_Int_nFqe04Ps" int2:invalidationBookmarkName="" int2:hashCode="QIMLvRdQV89jBU" int2:id="2oB89akA">
      <int2:state int2:value="Rejected" int2:type="AugLoop_Text_Critique"/>
    </int2:bookmark>
    <int2:bookmark int2:bookmarkName="_Int_HkLyoJmy" int2:invalidationBookmarkName="" int2:hashCode="uQlqZBlZywFsGj" int2:id="K0nuFNsj">
      <int2:state int2:value="Rejected" int2:type="AugLoop_Text_Critique"/>
    </int2:bookmark>
    <int2:bookmark int2:bookmarkName="_Int_NovtsTsC" int2:invalidationBookmarkName="" int2:hashCode="IvjhNqZgzFZrgY" int2:id="fdxxLfWg">
      <int2:state int2:value="Rejected" int2:type="AugLoop_Text_Critique"/>
    </int2:bookmark>
    <int2:entireDocument int2:id="J1fjg7rJ">
      <int2:extLst>
        <oel:ext uri="E302BA01-7950-474C-9AD3-286E660C40A8">
          <int2:similaritySummary int2:version="1" int2:runId="1699392583968" int2:tilesCheckedInThisRun="121" int2:totalNumOfTiles="121" int2:similarityAnnotationCount="1" int2:numWords="17761" int2:numFlaggedWords="12"/>
        </oel:ext>
      </int2:extLst>
    </int2:entireDocument>
  </int2:observations>
  <int2:intelligenceSettings/>
  <int2:onDemandWorkflows>
    <int2:onDemandWorkflow int2:type="SimilarityCheck" int2:paragraphVersions="02592C60-4F0B60E1 739B0E3A-688D27B0 56000948-3EC7283D 71026DD6-1D423872 1E2B5B49-1CEF5E48 3A13950C-57D3387B 1BAE9D8D-050C5397 70D1252B-423E8361 015F38EE-22C9AC84 4E939833-17604A20 785B8A1F-1A377A3B 52BF8228-38C91081 4104328D-02B93720 218855EE-5AB549C5 2DF63D63-61533184 3FDDEB8A-65E51EEC 0FE8D703-184C7EE5 726D1ADE-4014ADA5 6BEE01B1-05C93D7A 59DAB578-6BC0EAAB 5745E535-4B76AF4F 031E9CEF-63028F28 060DDA1D-0A1CF379 7008E4C9-6F74E7E9 7E292400-3E55AB6F 49DE38A8-3CD2D304 1B50F57F-3935075C 14B247D3-53C4AD17 3899B599-171E434B 4028ACC8-052D01B5 31CC9A09-28221AF3 33E7C1BE-467DEE15 1718DC95-50648631 357E495C-335E9D3D 78ADD155-09DE04C6 3E0F2A8D-5B086EE4 71938B96-4EEEAF3A 610DB0B6-475D13E6 1FE03634-0EE305A1 16EBB4B3-597C5D1C 2A8B68AE-4DBA57D8 61A466BA-643790BD 21B8AAAB-09696B40 271441F4-5F3B6745 31BCB073-6A525A09 0F9EF494-26D2C767 05D93FBF-2ACBE97E 385ABB1E-1FE18B04 1AF94F99-7934329B 6A0838D8-27C077CB 3E85D31A-54E9F0D5 0323B2F9-3B24970A 3009764E-7DFE8BAF 30490D27-067E8A06 69746B55-384E4FFF 74FCEF45-2FB049BA 4DD48906-744BF54D 4D38376E-654AE981 14BEFEE6-10C1CB37 146E2932-573FBD8B 2682FBAF-1FE08B96 58E396E2-128F32F9 74A77F53-2A914CA8 5E66A71F-34E459D9 2E0AB15C-541100C2 573E1575-4F0FE9EF 72A1F261-4DF13BCE 41F9A6AB-0311BB8C 4EA68303-675F8073 795C58D6-2994B578 0D9F81E1-0F9C7CFD 5463AE30-3890E3EA 42F7D448-75B4FCED 4A31AA21-624DE595 34CFDF16-57BC64E1 2FAE204B-0AFE459F 37F3380E-598E4BBD 19B135B5-0C3AA230 7B18A575-491475A4 612A37DA-63D79E12 41F38444-60971D94 37A23834-5BADA070 51EB70B4-141F8570 120063CA-343925AB 7D629580-5C48B6F2 4B7C7E3E-0B6BF7A2 20E3902E-68628753 556CDB1D-6BCCB8BA 75292100-65478B61 69B393DE-68FF95E3 72024256-35F2C407 7A71A5B7-6095E26E 6B35A03D-26CAB50C 2E53DBAA-359E981C 7D72E829-586A6755 6E3AECA7-6C858B10 06E1D654-7D1F17BB 610A7D64-45CF4B08 36EBD23A-3040CA4C 44E3C3EA-260DE675 1F9F68C8-381537A2 61939983-20267785 5A0ED97E-71A6B650 1F05C072-7CB581E1 45C60595-2BA3F603 62DB3713-7D6783D5 463DE1D4-052D4A70 0A87898A-31EC5EB9 2B47E3D0-525E3893 6F5A94D0-3A4D3F48 07D2938E-34ADEF65 2B8FC4C7-68D9FFDB 05BCA8DF-74834654 0117DC23-5679D645 48745D9D-0DAA19EA 681DCB01-77A95788 67749FAE-11E0FAEB 4003C6A9-6A42CE80 1B4D4CF7-74856186 070292E6-0E11AC08 2334C579-12061B67 7D6D2737-23AA2F5B 52A3CFC8-1712DF64 058AE422-42D767C2 3010F3ED-297B80EC 6AE93AE9-30F80DC5 19C67014-5D9B7710 4BA6D4FE-0DBA8C50 5D608050-1E8C77C5 79ED06C2-4C31C420 7871E822-6AC961F2 42A15FE3-3C0BCCFE 1EFA0B64-42034F4C 2C9A282A-3FCCBF99 4E4DA70F-7D43A744 32B9E5AE-5AAA3D0D 7684EE93-2BE1C1A3 68587540-2C2EED6A 4A852FA0-3CD88506 2DDBE8CA-0E09C1AB 27A6CEDE-5D399010 6371C759-48979E9A 4372160E-1B043978 1102CC67-4026FA8D 57EA77AE-417B7831 1CF81108-4899FB72 1663AE34-02A4FA6B 5C540898-2BD9D973 78CAABDA-5A9264BF 423A4E65-7C2B6C40 2D44318D-5700843A 7F02DA24-7A7CD82D 4CD5F7FB-2BB8B97D 194A5DDC-74F17A0C 03BC905F-12B5363F 331A95FA-0230059D 14B1F15D-3E518377 334F0A32-3B30BD4E 2BFFD5A5-4DF5945C 3F0E4B47-2A8816FD 0F4314CA-0F97725B 65D3173F-6A6F2693 52AB0F44-4E62D7B1 3A6693B4-6110894C 26A74968-4E924952 494D32C4-7673B5E7 47FAEBC8-4C759FD3 3B088F71-1EB1E619 4C849FDA-1B7E2A4C 19C5DC03-738A58C7 16EBF3EB-332D7092 6C5AFAEB-613788B3 004F02A7-0C81A7CA 723A587F-2E28420C 044C4FFB-4776F07C 59D2FBF1-60D23BFF 3B146F15-0E821A14 0A76D22D-2F0421AA 11AF44ED-6EAC0721 1BC0AE0C-3931D530 23C89C26-1755BDC5 09FBA541-500EF85B 00881B88-47F0430C 700A1740-57FEA966 5242C405-502DBD24 170FFA85-0B4AF269 2CFA997D-4AA8C956 0B23BCF6-4FBD9027 5C712A67-56ED0A0F 3D0A4549-0AE936FB 3EDE9467-6F1EFDE9 7814F701-210B4DD6 47E2A478-0A26939B 464052D1-0699CD84 1ACE77D5-14976128 17CFC9A9-71DA6E76 7089C3DF-2C417906 59F24EFB-5A240626 2B18DCED-43290C5D 230BDA8F-0FBA3F55 41FA18C6-20956F3A 3EF74ECD-67462CA2 6C180B04-30FEA64F 76BCFD36-6F799F8C 7DF3B9B2-0B43F270 3DA75FFA-7F3556B6 64576809-20D74BA3 25E27ED7-6F4B7BB5 7621B3C0-24EE8D55 36105778-69E44A1C 6056378B-4375203C 0642B2E8-51A71407 42A186B0-7ED8273B 5236E806-35088FAA 3CB22C82-1847FD9B 45EA876B-55B94C17 75082232-7BC40297 14662263-0E11F67B 44BD6FCD-66740BA6 1A583AF9-52356468 67F080B1-0B816F6C 2EA1551C-4F15912F 5A4D6BB3-779B1B3B 6E947A5B-50F0C67F 2411F1ED-2609374C 38668705-24B8FEE3 6C107889-542E8FE1 1356D8F4-38F1EB66 2C078E63-60D65C0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41C71A"/>
    <w:multiLevelType w:val="hybridMultilevel"/>
    <w:tmpl w:val="2FC64DA2"/>
    <w:lvl w:ilvl="0" w:tplc="9EA47760">
      <w:start w:val="2"/>
      <w:numFmt w:val="decimal"/>
      <w:lvlText w:val="%1."/>
      <w:lvlJc w:val="left"/>
      <w:pPr>
        <w:ind w:left="720" w:hanging="360"/>
      </w:pPr>
    </w:lvl>
    <w:lvl w:ilvl="1" w:tplc="3EB86252">
      <w:start w:val="1"/>
      <w:numFmt w:val="lowerLetter"/>
      <w:lvlText w:val="%2."/>
      <w:lvlJc w:val="left"/>
      <w:pPr>
        <w:ind w:left="1440" w:hanging="360"/>
      </w:pPr>
    </w:lvl>
    <w:lvl w:ilvl="2" w:tplc="68C0F372">
      <w:start w:val="1"/>
      <w:numFmt w:val="lowerRoman"/>
      <w:lvlText w:val="%3."/>
      <w:lvlJc w:val="right"/>
      <w:pPr>
        <w:ind w:left="2160" w:hanging="180"/>
      </w:pPr>
    </w:lvl>
    <w:lvl w:ilvl="3" w:tplc="F0220432">
      <w:start w:val="1"/>
      <w:numFmt w:val="decimal"/>
      <w:lvlText w:val="%4."/>
      <w:lvlJc w:val="left"/>
      <w:pPr>
        <w:ind w:left="2880" w:hanging="360"/>
      </w:pPr>
    </w:lvl>
    <w:lvl w:ilvl="4" w:tplc="58702DB0">
      <w:start w:val="1"/>
      <w:numFmt w:val="lowerLetter"/>
      <w:lvlText w:val="%5."/>
      <w:lvlJc w:val="left"/>
      <w:pPr>
        <w:ind w:left="3600" w:hanging="360"/>
      </w:pPr>
    </w:lvl>
    <w:lvl w:ilvl="5" w:tplc="336030F6">
      <w:start w:val="1"/>
      <w:numFmt w:val="lowerRoman"/>
      <w:lvlText w:val="%6."/>
      <w:lvlJc w:val="right"/>
      <w:pPr>
        <w:ind w:left="4320" w:hanging="180"/>
      </w:pPr>
    </w:lvl>
    <w:lvl w:ilvl="6" w:tplc="9C60A400">
      <w:start w:val="1"/>
      <w:numFmt w:val="decimal"/>
      <w:lvlText w:val="%7."/>
      <w:lvlJc w:val="left"/>
      <w:pPr>
        <w:ind w:left="5040" w:hanging="360"/>
      </w:pPr>
    </w:lvl>
    <w:lvl w:ilvl="7" w:tplc="2092E7FA">
      <w:start w:val="1"/>
      <w:numFmt w:val="lowerLetter"/>
      <w:lvlText w:val="%8."/>
      <w:lvlJc w:val="left"/>
      <w:pPr>
        <w:ind w:left="5760" w:hanging="360"/>
      </w:pPr>
    </w:lvl>
    <w:lvl w:ilvl="8" w:tplc="EA3CADE8">
      <w:start w:val="1"/>
      <w:numFmt w:val="lowerRoman"/>
      <w:lvlText w:val="%9."/>
      <w:lvlJc w:val="right"/>
      <w:pPr>
        <w:ind w:left="6480" w:hanging="180"/>
      </w:pPr>
    </w:lvl>
  </w:abstractNum>
  <w:abstractNum w:abstractNumId="2" w15:restartNumberingAfterBreak="0">
    <w:nsid w:val="0A521256"/>
    <w:multiLevelType w:val="hybridMultilevel"/>
    <w:tmpl w:val="540A5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D2F24"/>
    <w:multiLevelType w:val="multilevel"/>
    <w:tmpl w:val="5A2CC8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0C586C"/>
    <w:multiLevelType w:val="hybridMultilevel"/>
    <w:tmpl w:val="E4D68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013FF"/>
    <w:multiLevelType w:val="hybridMultilevel"/>
    <w:tmpl w:val="42343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D198C"/>
    <w:multiLevelType w:val="hybridMultilevel"/>
    <w:tmpl w:val="CE820006"/>
    <w:lvl w:ilvl="0" w:tplc="3DF65F42">
      <w:start w:val="5"/>
      <w:numFmt w:val="decimal"/>
      <w:lvlText w:val="%1."/>
      <w:lvlJc w:val="left"/>
      <w:pPr>
        <w:ind w:left="720" w:hanging="360"/>
      </w:pPr>
    </w:lvl>
    <w:lvl w:ilvl="1" w:tplc="F852E526">
      <w:start w:val="1"/>
      <w:numFmt w:val="lowerLetter"/>
      <w:lvlText w:val="%2."/>
      <w:lvlJc w:val="left"/>
      <w:pPr>
        <w:ind w:left="1440" w:hanging="360"/>
      </w:pPr>
    </w:lvl>
    <w:lvl w:ilvl="2" w:tplc="7BB8AE68">
      <w:start w:val="1"/>
      <w:numFmt w:val="lowerRoman"/>
      <w:lvlText w:val="%3."/>
      <w:lvlJc w:val="right"/>
      <w:pPr>
        <w:ind w:left="2160" w:hanging="180"/>
      </w:pPr>
    </w:lvl>
    <w:lvl w:ilvl="3" w:tplc="4E8A5EAE">
      <w:start w:val="1"/>
      <w:numFmt w:val="decimal"/>
      <w:lvlText w:val="%4."/>
      <w:lvlJc w:val="left"/>
      <w:pPr>
        <w:ind w:left="2880" w:hanging="360"/>
      </w:pPr>
    </w:lvl>
    <w:lvl w:ilvl="4" w:tplc="91FABECA">
      <w:start w:val="1"/>
      <w:numFmt w:val="lowerLetter"/>
      <w:lvlText w:val="%5."/>
      <w:lvlJc w:val="left"/>
      <w:pPr>
        <w:ind w:left="3600" w:hanging="360"/>
      </w:pPr>
    </w:lvl>
    <w:lvl w:ilvl="5" w:tplc="CC78C878">
      <w:start w:val="1"/>
      <w:numFmt w:val="lowerRoman"/>
      <w:lvlText w:val="%6."/>
      <w:lvlJc w:val="right"/>
      <w:pPr>
        <w:ind w:left="4320" w:hanging="180"/>
      </w:pPr>
    </w:lvl>
    <w:lvl w:ilvl="6" w:tplc="43047184">
      <w:start w:val="1"/>
      <w:numFmt w:val="decimal"/>
      <w:lvlText w:val="%7."/>
      <w:lvlJc w:val="left"/>
      <w:pPr>
        <w:ind w:left="5040" w:hanging="360"/>
      </w:pPr>
    </w:lvl>
    <w:lvl w:ilvl="7" w:tplc="63F07F72">
      <w:start w:val="1"/>
      <w:numFmt w:val="lowerLetter"/>
      <w:lvlText w:val="%8."/>
      <w:lvlJc w:val="left"/>
      <w:pPr>
        <w:ind w:left="5760" w:hanging="360"/>
      </w:pPr>
    </w:lvl>
    <w:lvl w:ilvl="8" w:tplc="BE2E799A">
      <w:start w:val="1"/>
      <w:numFmt w:val="lowerRoman"/>
      <w:lvlText w:val="%9."/>
      <w:lvlJc w:val="right"/>
      <w:pPr>
        <w:ind w:left="6480" w:hanging="180"/>
      </w:pPr>
    </w:lvl>
  </w:abstractNum>
  <w:abstractNum w:abstractNumId="7" w15:restartNumberingAfterBreak="0">
    <w:nsid w:val="5F385BFD"/>
    <w:multiLevelType w:val="hybridMultilevel"/>
    <w:tmpl w:val="E80240BA"/>
    <w:lvl w:ilvl="0" w:tplc="70247340">
      <w:start w:val="4"/>
      <w:numFmt w:val="decimal"/>
      <w:lvlText w:val="%1."/>
      <w:lvlJc w:val="left"/>
      <w:pPr>
        <w:ind w:left="720" w:hanging="360"/>
      </w:pPr>
    </w:lvl>
    <w:lvl w:ilvl="1" w:tplc="E41247D6">
      <w:start w:val="1"/>
      <w:numFmt w:val="lowerLetter"/>
      <w:lvlText w:val="%2."/>
      <w:lvlJc w:val="left"/>
      <w:pPr>
        <w:ind w:left="1440" w:hanging="360"/>
      </w:pPr>
    </w:lvl>
    <w:lvl w:ilvl="2" w:tplc="6D0260F2">
      <w:start w:val="1"/>
      <w:numFmt w:val="lowerRoman"/>
      <w:lvlText w:val="%3."/>
      <w:lvlJc w:val="right"/>
      <w:pPr>
        <w:ind w:left="2160" w:hanging="180"/>
      </w:pPr>
    </w:lvl>
    <w:lvl w:ilvl="3" w:tplc="9AEAA44C">
      <w:start w:val="1"/>
      <w:numFmt w:val="decimal"/>
      <w:lvlText w:val="%4."/>
      <w:lvlJc w:val="left"/>
      <w:pPr>
        <w:ind w:left="2880" w:hanging="360"/>
      </w:pPr>
    </w:lvl>
    <w:lvl w:ilvl="4" w:tplc="A91AD194">
      <w:start w:val="1"/>
      <w:numFmt w:val="lowerLetter"/>
      <w:lvlText w:val="%5."/>
      <w:lvlJc w:val="left"/>
      <w:pPr>
        <w:ind w:left="3600" w:hanging="360"/>
      </w:pPr>
    </w:lvl>
    <w:lvl w:ilvl="5" w:tplc="BDCCABD0">
      <w:start w:val="1"/>
      <w:numFmt w:val="lowerRoman"/>
      <w:lvlText w:val="%6."/>
      <w:lvlJc w:val="right"/>
      <w:pPr>
        <w:ind w:left="4320" w:hanging="180"/>
      </w:pPr>
    </w:lvl>
    <w:lvl w:ilvl="6" w:tplc="F31AE6B0">
      <w:start w:val="1"/>
      <w:numFmt w:val="decimal"/>
      <w:lvlText w:val="%7."/>
      <w:lvlJc w:val="left"/>
      <w:pPr>
        <w:ind w:left="5040" w:hanging="360"/>
      </w:pPr>
    </w:lvl>
    <w:lvl w:ilvl="7" w:tplc="AB1E3134">
      <w:start w:val="1"/>
      <w:numFmt w:val="lowerLetter"/>
      <w:lvlText w:val="%8."/>
      <w:lvlJc w:val="left"/>
      <w:pPr>
        <w:ind w:left="5760" w:hanging="360"/>
      </w:pPr>
    </w:lvl>
    <w:lvl w:ilvl="8" w:tplc="1F1E0490">
      <w:start w:val="1"/>
      <w:numFmt w:val="lowerRoman"/>
      <w:lvlText w:val="%9."/>
      <w:lvlJc w:val="right"/>
      <w:pPr>
        <w:ind w:left="6480" w:hanging="180"/>
      </w:pPr>
    </w:lvl>
  </w:abstractNum>
  <w:abstractNum w:abstractNumId="8" w15:restartNumberingAfterBreak="0">
    <w:nsid w:val="6236244B"/>
    <w:multiLevelType w:val="hybridMultilevel"/>
    <w:tmpl w:val="87CC1D72"/>
    <w:lvl w:ilvl="0" w:tplc="EC90D624">
      <w:start w:val="1"/>
      <w:numFmt w:val="decimal"/>
      <w:lvlText w:val="%1."/>
      <w:lvlJc w:val="left"/>
      <w:pPr>
        <w:ind w:left="720" w:hanging="360"/>
      </w:pPr>
    </w:lvl>
    <w:lvl w:ilvl="1" w:tplc="DC08A2B0">
      <w:start w:val="1"/>
      <w:numFmt w:val="lowerLetter"/>
      <w:lvlText w:val="%2."/>
      <w:lvlJc w:val="left"/>
      <w:pPr>
        <w:ind w:left="1440" w:hanging="360"/>
      </w:pPr>
    </w:lvl>
    <w:lvl w:ilvl="2" w:tplc="C9CC4202">
      <w:start w:val="1"/>
      <w:numFmt w:val="lowerRoman"/>
      <w:lvlText w:val="%3."/>
      <w:lvlJc w:val="right"/>
      <w:pPr>
        <w:ind w:left="2160" w:hanging="180"/>
      </w:pPr>
    </w:lvl>
    <w:lvl w:ilvl="3" w:tplc="CB7A7DC0">
      <w:start w:val="1"/>
      <w:numFmt w:val="decimal"/>
      <w:lvlText w:val="%4."/>
      <w:lvlJc w:val="left"/>
      <w:pPr>
        <w:ind w:left="2880" w:hanging="360"/>
      </w:pPr>
    </w:lvl>
    <w:lvl w:ilvl="4" w:tplc="CA2EBF02">
      <w:start w:val="1"/>
      <w:numFmt w:val="lowerLetter"/>
      <w:lvlText w:val="%5."/>
      <w:lvlJc w:val="left"/>
      <w:pPr>
        <w:ind w:left="3600" w:hanging="360"/>
      </w:pPr>
    </w:lvl>
    <w:lvl w:ilvl="5" w:tplc="562C4D78">
      <w:start w:val="1"/>
      <w:numFmt w:val="lowerRoman"/>
      <w:lvlText w:val="%6."/>
      <w:lvlJc w:val="right"/>
      <w:pPr>
        <w:ind w:left="4320" w:hanging="180"/>
      </w:pPr>
    </w:lvl>
    <w:lvl w:ilvl="6" w:tplc="572466C0">
      <w:start w:val="1"/>
      <w:numFmt w:val="decimal"/>
      <w:lvlText w:val="%7."/>
      <w:lvlJc w:val="left"/>
      <w:pPr>
        <w:ind w:left="5040" w:hanging="360"/>
      </w:pPr>
    </w:lvl>
    <w:lvl w:ilvl="7" w:tplc="7018EC20">
      <w:start w:val="1"/>
      <w:numFmt w:val="lowerLetter"/>
      <w:lvlText w:val="%8."/>
      <w:lvlJc w:val="left"/>
      <w:pPr>
        <w:ind w:left="5760" w:hanging="360"/>
      </w:pPr>
    </w:lvl>
    <w:lvl w:ilvl="8" w:tplc="4810E862">
      <w:start w:val="1"/>
      <w:numFmt w:val="lowerRoman"/>
      <w:lvlText w:val="%9."/>
      <w:lvlJc w:val="right"/>
      <w:pPr>
        <w:ind w:left="6480" w:hanging="180"/>
      </w:pPr>
    </w:lvl>
  </w:abstractNum>
  <w:abstractNum w:abstractNumId="9" w15:restartNumberingAfterBreak="0">
    <w:nsid w:val="63B20D8A"/>
    <w:multiLevelType w:val="hybridMultilevel"/>
    <w:tmpl w:val="DD06EB30"/>
    <w:lvl w:ilvl="0" w:tplc="3510FECE">
      <w:start w:val="3"/>
      <w:numFmt w:val="decimal"/>
      <w:lvlText w:val="%1."/>
      <w:lvlJc w:val="left"/>
      <w:pPr>
        <w:ind w:left="720" w:hanging="360"/>
      </w:pPr>
    </w:lvl>
    <w:lvl w:ilvl="1" w:tplc="B69AE928">
      <w:start w:val="1"/>
      <w:numFmt w:val="lowerLetter"/>
      <w:lvlText w:val="%2."/>
      <w:lvlJc w:val="left"/>
      <w:pPr>
        <w:ind w:left="1440" w:hanging="360"/>
      </w:pPr>
    </w:lvl>
    <w:lvl w:ilvl="2" w:tplc="5E6CCAC8">
      <w:start w:val="1"/>
      <w:numFmt w:val="lowerRoman"/>
      <w:lvlText w:val="%3."/>
      <w:lvlJc w:val="right"/>
      <w:pPr>
        <w:ind w:left="2160" w:hanging="180"/>
      </w:pPr>
    </w:lvl>
    <w:lvl w:ilvl="3" w:tplc="E2BE392C">
      <w:start w:val="1"/>
      <w:numFmt w:val="decimal"/>
      <w:lvlText w:val="%4."/>
      <w:lvlJc w:val="left"/>
      <w:pPr>
        <w:ind w:left="2880" w:hanging="360"/>
      </w:pPr>
    </w:lvl>
    <w:lvl w:ilvl="4" w:tplc="B2D41D1E">
      <w:start w:val="1"/>
      <w:numFmt w:val="lowerLetter"/>
      <w:lvlText w:val="%5."/>
      <w:lvlJc w:val="left"/>
      <w:pPr>
        <w:ind w:left="3600" w:hanging="360"/>
      </w:pPr>
    </w:lvl>
    <w:lvl w:ilvl="5" w:tplc="92D8DB42">
      <w:start w:val="1"/>
      <w:numFmt w:val="lowerRoman"/>
      <w:lvlText w:val="%6."/>
      <w:lvlJc w:val="right"/>
      <w:pPr>
        <w:ind w:left="4320" w:hanging="180"/>
      </w:pPr>
    </w:lvl>
    <w:lvl w:ilvl="6" w:tplc="176E4496">
      <w:start w:val="1"/>
      <w:numFmt w:val="decimal"/>
      <w:lvlText w:val="%7."/>
      <w:lvlJc w:val="left"/>
      <w:pPr>
        <w:ind w:left="5040" w:hanging="360"/>
      </w:pPr>
    </w:lvl>
    <w:lvl w:ilvl="7" w:tplc="ABF43ACE">
      <w:start w:val="1"/>
      <w:numFmt w:val="lowerLetter"/>
      <w:lvlText w:val="%8."/>
      <w:lvlJc w:val="left"/>
      <w:pPr>
        <w:ind w:left="5760" w:hanging="360"/>
      </w:pPr>
    </w:lvl>
    <w:lvl w:ilvl="8" w:tplc="66D8F236">
      <w:start w:val="1"/>
      <w:numFmt w:val="lowerRoman"/>
      <w:lvlText w:val="%9."/>
      <w:lvlJc w:val="right"/>
      <w:pPr>
        <w:ind w:left="6480" w:hanging="180"/>
      </w:pPr>
    </w:lvl>
  </w:abstractNum>
  <w:abstractNum w:abstractNumId="10" w15:restartNumberingAfterBreak="0">
    <w:nsid w:val="6F457859"/>
    <w:multiLevelType w:val="hybridMultilevel"/>
    <w:tmpl w:val="9736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99732">
    <w:abstractNumId w:val="6"/>
  </w:num>
  <w:num w:numId="2" w16cid:durableId="1526405963">
    <w:abstractNumId w:val="7"/>
  </w:num>
  <w:num w:numId="3" w16cid:durableId="2134472757">
    <w:abstractNumId w:val="9"/>
  </w:num>
  <w:num w:numId="4" w16cid:durableId="1837569268">
    <w:abstractNumId w:val="1"/>
  </w:num>
  <w:num w:numId="5" w16cid:durableId="1760560866">
    <w:abstractNumId w:val="8"/>
  </w:num>
  <w:num w:numId="6" w16cid:durableId="1731417430">
    <w:abstractNumId w:val="0"/>
  </w:num>
  <w:num w:numId="7" w16cid:durableId="851147226">
    <w:abstractNumId w:val="5"/>
  </w:num>
  <w:num w:numId="8" w16cid:durableId="1678073911">
    <w:abstractNumId w:val="4"/>
  </w:num>
  <w:num w:numId="9" w16cid:durableId="1651179807">
    <w:abstractNumId w:val="3"/>
  </w:num>
  <w:num w:numId="10" w16cid:durableId="1002782069">
    <w:abstractNumId w:val="2"/>
  </w:num>
  <w:num w:numId="11" w16cid:durableId="18248570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DB0ABE"/>
    <w:rsid w:val="0001204B"/>
    <w:rsid w:val="0001333C"/>
    <w:rsid w:val="00041AAB"/>
    <w:rsid w:val="00054526"/>
    <w:rsid w:val="00070F2B"/>
    <w:rsid w:val="000B4F58"/>
    <w:rsid w:val="000F1763"/>
    <w:rsid w:val="00132E24"/>
    <w:rsid w:val="001355BA"/>
    <w:rsid w:val="00136FEE"/>
    <w:rsid w:val="00176003"/>
    <w:rsid w:val="00182F3D"/>
    <w:rsid w:val="001B7AF9"/>
    <w:rsid w:val="001D535E"/>
    <w:rsid w:val="001D7EDE"/>
    <w:rsid w:val="001E575E"/>
    <w:rsid w:val="001E613D"/>
    <w:rsid w:val="0020144A"/>
    <w:rsid w:val="00203227"/>
    <w:rsid w:val="0020648C"/>
    <w:rsid w:val="00221BC1"/>
    <w:rsid w:val="0024388D"/>
    <w:rsid w:val="002446F1"/>
    <w:rsid w:val="00274D44"/>
    <w:rsid w:val="002835F3"/>
    <w:rsid w:val="002869E7"/>
    <w:rsid w:val="002A5153"/>
    <w:rsid w:val="002D7CCC"/>
    <w:rsid w:val="002E0956"/>
    <w:rsid w:val="002E6D2C"/>
    <w:rsid w:val="002F019C"/>
    <w:rsid w:val="00310255"/>
    <w:rsid w:val="0031355F"/>
    <w:rsid w:val="0034552D"/>
    <w:rsid w:val="00361A6A"/>
    <w:rsid w:val="003624F4"/>
    <w:rsid w:val="0037359E"/>
    <w:rsid w:val="0038564F"/>
    <w:rsid w:val="00394DFA"/>
    <w:rsid w:val="003962F5"/>
    <w:rsid w:val="003B007F"/>
    <w:rsid w:val="003B2544"/>
    <w:rsid w:val="003C6784"/>
    <w:rsid w:val="003D4D0E"/>
    <w:rsid w:val="003F4CA5"/>
    <w:rsid w:val="004019C7"/>
    <w:rsid w:val="004212E8"/>
    <w:rsid w:val="00442989"/>
    <w:rsid w:val="00462893"/>
    <w:rsid w:val="00471E2A"/>
    <w:rsid w:val="00483A29"/>
    <w:rsid w:val="00494DC3"/>
    <w:rsid w:val="004977D2"/>
    <w:rsid w:val="004A4998"/>
    <w:rsid w:val="004A65E2"/>
    <w:rsid w:val="004B4617"/>
    <w:rsid w:val="004B5ABA"/>
    <w:rsid w:val="004D63AA"/>
    <w:rsid w:val="005325C6"/>
    <w:rsid w:val="00534A0F"/>
    <w:rsid w:val="00541111"/>
    <w:rsid w:val="005433BB"/>
    <w:rsid w:val="00561AD3"/>
    <w:rsid w:val="005828C0"/>
    <w:rsid w:val="005A1CE5"/>
    <w:rsid w:val="005F1CD1"/>
    <w:rsid w:val="006262A9"/>
    <w:rsid w:val="0063082B"/>
    <w:rsid w:val="0065764E"/>
    <w:rsid w:val="006B24E1"/>
    <w:rsid w:val="006B50AD"/>
    <w:rsid w:val="006C59CB"/>
    <w:rsid w:val="006D1641"/>
    <w:rsid w:val="006D2F4E"/>
    <w:rsid w:val="006F5488"/>
    <w:rsid w:val="00710273"/>
    <w:rsid w:val="00741872"/>
    <w:rsid w:val="00765A22"/>
    <w:rsid w:val="00776D6C"/>
    <w:rsid w:val="00785146"/>
    <w:rsid w:val="007A6737"/>
    <w:rsid w:val="007A74CF"/>
    <w:rsid w:val="007A7914"/>
    <w:rsid w:val="007D0E59"/>
    <w:rsid w:val="007D3CCC"/>
    <w:rsid w:val="00821DC8"/>
    <w:rsid w:val="0086024D"/>
    <w:rsid w:val="0086426F"/>
    <w:rsid w:val="008B3F7B"/>
    <w:rsid w:val="008C578E"/>
    <w:rsid w:val="008F1DFF"/>
    <w:rsid w:val="008F6C14"/>
    <w:rsid w:val="00900394"/>
    <w:rsid w:val="009238E6"/>
    <w:rsid w:val="00933154"/>
    <w:rsid w:val="00942102"/>
    <w:rsid w:val="00961D2B"/>
    <w:rsid w:val="00985E6A"/>
    <w:rsid w:val="0099163C"/>
    <w:rsid w:val="0099490E"/>
    <w:rsid w:val="009A056D"/>
    <w:rsid w:val="009AB0D6"/>
    <w:rsid w:val="009B6AE2"/>
    <w:rsid w:val="009C1E54"/>
    <w:rsid w:val="009E0706"/>
    <w:rsid w:val="009F118C"/>
    <w:rsid w:val="00A2437A"/>
    <w:rsid w:val="00A30467"/>
    <w:rsid w:val="00A3323D"/>
    <w:rsid w:val="00A41D0B"/>
    <w:rsid w:val="00A5355E"/>
    <w:rsid w:val="00A61E45"/>
    <w:rsid w:val="00A670F5"/>
    <w:rsid w:val="00A84D84"/>
    <w:rsid w:val="00A96A46"/>
    <w:rsid w:val="00AB0FD4"/>
    <w:rsid w:val="00AB461D"/>
    <w:rsid w:val="00AE7353"/>
    <w:rsid w:val="00AF437F"/>
    <w:rsid w:val="00B0474E"/>
    <w:rsid w:val="00B30B8F"/>
    <w:rsid w:val="00B36444"/>
    <w:rsid w:val="00B37F71"/>
    <w:rsid w:val="00B61660"/>
    <w:rsid w:val="00B749B7"/>
    <w:rsid w:val="00B805C9"/>
    <w:rsid w:val="00BA7A17"/>
    <w:rsid w:val="00BB5E7C"/>
    <w:rsid w:val="00BB64A8"/>
    <w:rsid w:val="00BB6FF2"/>
    <w:rsid w:val="00BD5BB8"/>
    <w:rsid w:val="00BF0D71"/>
    <w:rsid w:val="00C05E3A"/>
    <w:rsid w:val="00C2501C"/>
    <w:rsid w:val="00C37644"/>
    <w:rsid w:val="00C65F03"/>
    <w:rsid w:val="00C81B79"/>
    <w:rsid w:val="00C9108C"/>
    <w:rsid w:val="00CB2C74"/>
    <w:rsid w:val="00CC59C5"/>
    <w:rsid w:val="00D0323B"/>
    <w:rsid w:val="00D050E9"/>
    <w:rsid w:val="00D10711"/>
    <w:rsid w:val="00D125B3"/>
    <w:rsid w:val="00D2676E"/>
    <w:rsid w:val="00D35B8D"/>
    <w:rsid w:val="00D4795C"/>
    <w:rsid w:val="00D56D7D"/>
    <w:rsid w:val="00D63B41"/>
    <w:rsid w:val="00D971B7"/>
    <w:rsid w:val="00DA52DF"/>
    <w:rsid w:val="00DD689D"/>
    <w:rsid w:val="00DE4CD8"/>
    <w:rsid w:val="00DE74EA"/>
    <w:rsid w:val="00DF1B27"/>
    <w:rsid w:val="00E11434"/>
    <w:rsid w:val="00E21AB1"/>
    <w:rsid w:val="00E33481"/>
    <w:rsid w:val="00E60373"/>
    <w:rsid w:val="00E66B99"/>
    <w:rsid w:val="00E809A0"/>
    <w:rsid w:val="00E8564D"/>
    <w:rsid w:val="00E9406C"/>
    <w:rsid w:val="00EA31DF"/>
    <w:rsid w:val="00EB65B9"/>
    <w:rsid w:val="00EC043A"/>
    <w:rsid w:val="00EC50F8"/>
    <w:rsid w:val="00EC542E"/>
    <w:rsid w:val="00EC705D"/>
    <w:rsid w:val="00EC7953"/>
    <w:rsid w:val="00ED5901"/>
    <w:rsid w:val="00EF069C"/>
    <w:rsid w:val="00EF588B"/>
    <w:rsid w:val="00F00110"/>
    <w:rsid w:val="00F00619"/>
    <w:rsid w:val="00F073EB"/>
    <w:rsid w:val="00F10539"/>
    <w:rsid w:val="00F22352"/>
    <w:rsid w:val="00F47FDE"/>
    <w:rsid w:val="00F56D4D"/>
    <w:rsid w:val="00F57A03"/>
    <w:rsid w:val="00F603CF"/>
    <w:rsid w:val="00F70160"/>
    <w:rsid w:val="00F75E05"/>
    <w:rsid w:val="00F775B6"/>
    <w:rsid w:val="00F84B6D"/>
    <w:rsid w:val="00F94F6D"/>
    <w:rsid w:val="00FB7D11"/>
    <w:rsid w:val="00FF549C"/>
    <w:rsid w:val="00FF6550"/>
    <w:rsid w:val="0141222D"/>
    <w:rsid w:val="016F7BF5"/>
    <w:rsid w:val="01EB2657"/>
    <w:rsid w:val="02156C4F"/>
    <w:rsid w:val="02221E64"/>
    <w:rsid w:val="02293D92"/>
    <w:rsid w:val="024A94C0"/>
    <w:rsid w:val="026C3F0E"/>
    <w:rsid w:val="02B80BD5"/>
    <w:rsid w:val="02B94033"/>
    <w:rsid w:val="02FE48FC"/>
    <w:rsid w:val="030B9CFE"/>
    <w:rsid w:val="033A51B4"/>
    <w:rsid w:val="038471FF"/>
    <w:rsid w:val="038FCF20"/>
    <w:rsid w:val="03AC6CBB"/>
    <w:rsid w:val="03C898BA"/>
    <w:rsid w:val="03CBBD53"/>
    <w:rsid w:val="03D25198"/>
    <w:rsid w:val="042C30F1"/>
    <w:rsid w:val="043536B2"/>
    <w:rsid w:val="046A420C"/>
    <w:rsid w:val="04811E07"/>
    <w:rsid w:val="04E70235"/>
    <w:rsid w:val="0546906F"/>
    <w:rsid w:val="05483D1C"/>
    <w:rsid w:val="054D0D11"/>
    <w:rsid w:val="05682B76"/>
    <w:rsid w:val="056E21F9"/>
    <w:rsid w:val="05A4DF2D"/>
    <w:rsid w:val="05DB1D5B"/>
    <w:rsid w:val="05DD8251"/>
    <w:rsid w:val="063F5298"/>
    <w:rsid w:val="06B82BBD"/>
    <w:rsid w:val="06DBE72F"/>
    <w:rsid w:val="06F9F4AD"/>
    <w:rsid w:val="07C8A3E5"/>
    <w:rsid w:val="0864390E"/>
    <w:rsid w:val="08A04FC4"/>
    <w:rsid w:val="08B90BFB"/>
    <w:rsid w:val="08D5B595"/>
    <w:rsid w:val="091FD697"/>
    <w:rsid w:val="092EBAAF"/>
    <w:rsid w:val="096BF220"/>
    <w:rsid w:val="09B3A7D5"/>
    <w:rsid w:val="0A0696D2"/>
    <w:rsid w:val="0A18C827"/>
    <w:rsid w:val="0A344EC6"/>
    <w:rsid w:val="0A3704D7"/>
    <w:rsid w:val="0A7A05F2"/>
    <w:rsid w:val="0A7ADA77"/>
    <w:rsid w:val="0A7BD061"/>
    <w:rsid w:val="0A9BCD16"/>
    <w:rsid w:val="0AB4025F"/>
    <w:rsid w:val="0ABA50BB"/>
    <w:rsid w:val="0AE9A185"/>
    <w:rsid w:val="0B015613"/>
    <w:rsid w:val="0B2F00C8"/>
    <w:rsid w:val="0B6D3606"/>
    <w:rsid w:val="0B9C0B8B"/>
    <w:rsid w:val="0C4FD2C0"/>
    <w:rsid w:val="0C507C46"/>
    <w:rsid w:val="0C670D77"/>
    <w:rsid w:val="0C6853AF"/>
    <w:rsid w:val="0CE539F9"/>
    <w:rsid w:val="0D076FC2"/>
    <w:rsid w:val="0D1A126E"/>
    <w:rsid w:val="0D2CEE11"/>
    <w:rsid w:val="0D427D93"/>
    <w:rsid w:val="0D581EF6"/>
    <w:rsid w:val="0D5F465C"/>
    <w:rsid w:val="0D8C7D1E"/>
    <w:rsid w:val="0DFD749B"/>
    <w:rsid w:val="0E008267"/>
    <w:rsid w:val="0E43CE20"/>
    <w:rsid w:val="0EAC120E"/>
    <w:rsid w:val="0ED9C043"/>
    <w:rsid w:val="0F1AD316"/>
    <w:rsid w:val="0F1CF1C5"/>
    <w:rsid w:val="0F627819"/>
    <w:rsid w:val="0F97540E"/>
    <w:rsid w:val="0FEFDD39"/>
    <w:rsid w:val="10345F8B"/>
    <w:rsid w:val="1047A548"/>
    <w:rsid w:val="10648ED3"/>
    <w:rsid w:val="10D98E43"/>
    <w:rsid w:val="10F240CE"/>
    <w:rsid w:val="110ED3D1"/>
    <w:rsid w:val="1122E41B"/>
    <w:rsid w:val="11560A57"/>
    <w:rsid w:val="11ABE20E"/>
    <w:rsid w:val="11C69517"/>
    <w:rsid w:val="11F7F426"/>
    <w:rsid w:val="12FB03DE"/>
    <w:rsid w:val="12FC7B5D"/>
    <w:rsid w:val="13D4C208"/>
    <w:rsid w:val="13EC0867"/>
    <w:rsid w:val="1430C874"/>
    <w:rsid w:val="143BD5C8"/>
    <w:rsid w:val="14577861"/>
    <w:rsid w:val="146AC531"/>
    <w:rsid w:val="1496D43F"/>
    <w:rsid w:val="149A03ED"/>
    <w:rsid w:val="14C75FEA"/>
    <w:rsid w:val="150C2B2F"/>
    <w:rsid w:val="152DA0F0"/>
    <w:rsid w:val="155A0CC4"/>
    <w:rsid w:val="15693093"/>
    <w:rsid w:val="1587D8C8"/>
    <w:rsid w:val="15C86156"/>
    <w:rsid w:val="15D6AE4B"/>
    <w:rsid w:val="165437EE"/>
    <w:rsid w:val="1672F3E2"/>
    <w:rsid w:val="16D5429C"/>
    <w:rsid w:val="176104EF"/>
    <w:rsid w:val="1783F278"/>
    <w:rsid w:val="17A8F959"/>
    <w:rsid w:val="17BE4EDB"/>
    <w:rsid w:val="17C54BDB"/>
    <w:rsid w:val="17CE7501"/>
    <w:rsid w:val="17D2F462"/>
    <w:rsid w:val="17D9DB0D"/>
    <w:rsid w:val="17E48948"/>
    <w:rsid w:val="180939A5"/>
    <w:rsid w:val="19008EF8"/>
    <w:rsid w:val="19080C20"/>
    <w:rsid w:val="191F9BAC"/>
    <w:rsid w:val="193C91AA"/>
    <w:rsid w:val="196EC4C3"/>
    <w:rsid w:val="197DD35B"/>
    <w:rsid w:val="19AA94A4"/>
    <w:rsid w:val="19B9FEF8"/>
    <w:rsid w:val="19C673F5"/>
    <w:rsid w:val="19CCBE37"/>
    <w:rsid w:val="19FE8AD3"/>
    <w:rsid w:val="1A4E601C"/>
    <w:rsid w:val="1A840FE8"/>
    <w:rsid w:val="1AB1A752"/>
    <w:rsid w:val="1AB7956F"/>
    <w:rsid w:val="1B0615C3"/>
    <w:rsid w:val="1B0A9524"/>
    <w:rsid w:val="1B0C6C9F"/>
    <w:rsid w:val="1B4D5098"/>
    <w:rsid w:val="1BDA5FE5"/>
    <w:rsid w:val="1BF83FB4"/>
    <w:rsid w:val="1C74326C"/>
    <w:rsid w:val="1C762AAA"/>
    <w:rsid w:val="1C846CC1"/>
    <w:rsid w:val="1CE695E1"/>
    <w:rsid w:val="1D151D13"/>
    <w:rsid w:val="1DB06C90"/>
    <w:rsid w:val="1DC1D4E1"/>
    <w:rsid w:val="1DCB4BBB"/>
    <w:rsid w:val="1E0D2FB5"/>
    <w:rsid w:val="1E454313"/>
    <w:rsid w:val="1E59650A"/>
    <w:rsid w:val="1E5B487F"/>
    <w:rsid w:val="1E8A9AF6"/>
    <w:rsid w:val="1E98B312"/>
    <w:rsid w:val="1ED4E4EC"/>
    <w:rsid w:val="1EDBBB0E"/>
    <w:rsid w:val="1F09BAE7"/>
    <w:rsid w:val="1F1200A7"/>
    <w:rsid w:val="1F67C9AE"/>
    <w:rsid w:val="1F78DEDC"/>
    <w:rsid w:val="1FF3BE7A"/>
    <w:rsid w:val="1FFCC3D7"/>
    <w:rsid w:val="207A28BC"/>
    <w:rsid w:val="208F6C99"/>
    <w:rsid w:val="21374831"/>
    <w:rsid w:val="21506CED"/>
    <w:rsid w:val="21796704"/>
    <w:rsid w:val="217BAC82"/>
    <w:rsid w:val="218F8EDB"/>
    <w:rsid w:val="21ABF396"/>
    <w:rsid w:val="21DA4E1F"/>
    <w:rsid w:val="21F93FD5"/>
    <w:rsid w:val="21FF0984"/>
    <w:rsid w:val="2204A38C"/>
    <w:rsid w:val="224913D9"/>
    <w:rsid w:val="225177C9"/>
    <w:rsid w:val="225E6FAB"/>
    <w:rsid w:val="2283DDB3"/>
    <w:rsid w:val="22A2A04E"/>
    <w:rsid w:val="22C50D03"/>
    <w:rsid w:val="232A7948"/>
    <w:rsid w:val="232B5F3C"/>
    <w:rsid w:val="23610A74"/>
    <w:rsid w:val="236D563B"/>
    <w:rsid w:val="23C70D5B"/>
    <w:rsid w:val="240E9400"/>
    <w:rsid w:val="24762621"/>
    <w:rsid w:val="24C649A9"/>
    <w:rsid w:val="24E2C419"/>
    <w:rsid w:val="2509269C"/>
    <w:rsid w:val="254BBD83"/>
    <w:rsid w:val="254EC1BB"/>
    <w:rsid w:val="2571771F"/>
    <w:rsid w:val="25E683B9"/>
    <w:rsid w:val="26152DFC"/>
    <w:rsid w:val="26621A0A"/>
    <w:rsid w:val="26953845"/>
    <w:rsid w:val="26BB8629"/>
    <w:rsid w:val="26F753F2"/>
    <w:rsid w:val="274634C2"/>
    <w:rsid w:val="275E10C4"/>
    <w:rsid w:val="276A2F26"/>
    <w:rsid w:val="2789D180"/>
    <w:rsid w:val="280EF2BE"/>
    <w:rsid w:val="28A5C5AA"/>
    <w:rsid w:val="28B60A3B"/>
    <w:rsid w:val="28E7248F"/>
    <w:rsid w:val="292D04E6"/>
    <w:rsid w:val="2973917D"/>
    <w:rsid w:val="29A565FD"/>
    <w:rsid w:val="2AB12261"/>
    <w:rsid w:val="2AF615E7"/>
    <w:rsid w:val="2B39D55D"/>
    <w:rsid w:val="2B413B03"/>
    <w:rsid w:val="2B829B5E"/>
    <w:rsid w:val="2BAF29EB"/>
    <w:rsid w:val="2C08383D"/>
    <w:rsid w:val="2C4382B4"/>
    <w:rsid w:val="2C55B42A"/>
    <w:rsid w:val="2C57A647"/>
    <w:rsid w:val="2CFDF126"/>
    <w:rsid w:val="2D42022C"/>
    <w:rsid w:val="2D56813B"/>
    <w:rsid w:val="2DAACFC7"/>
    <w:rsid w:val="2DCD435D"/>
    <w:rsid w:val="2DD7A361"/>
    <w:rsid w:val="2E075964"/>
    <w:rsid w:val="2E435335"/>
    <w:rsid w:val="2E903293"/>
    <w:rsid w:val="2F154C88"/>
    <w:rsid w:val="2F1AD8BB"/>
    <w:rsid w:val="2F1FC59F"/>
    <w:rsid w:val="2F244BC4"/>
    <w:rsid w:val="2F566613"/>
    <w:rsid w:val="2F944BD3"/>
    <w:rsid w:val="2FBDECE1"/>
    <w:rsid w:val="2FC55CB6"/>
    <w:rsid w:val="2FD6AC91"/>
    <w:rsid w:val="3020D3FF"/>
    <w:rsid w:val="3023D3EF"/>
    <w:rsid w:val="3033E5E9"/>
    <w:rsid w:val="309C918E"/>
    <w:rsid w:val="30C909A6"/>
    <w:rsid w:val="3117BE61"/>
    <w:rsid w:val="316FE943"/>
    <w:rsid w:val="31802AF9"/>
    <w:rsid w:val="319F49A9"/>
    <w:rsid w:val="32036C4F"/>
    <w:rsid w:val="323ED339"/>
    <w:rsid w:val="324CED4A"/>
    <w:rsid w:val="3264DA07"/>
    <w:rsid w:val="326615A7"/>
    <w:rsid w:val="333A0A7E"/>
    <w:rsid w:val="3354E06C"/>
    <w:rsid w:val="335CD31E"/>
    <w:rsid w:val="33602907"/>
    <w:rsid w:val="336EBDF1"/>
    <w:rsid w:val="33749C13"/>
    <w:rsid w:val="3390BC56"/>
    <w:rsid w:val="33AD1EB5"/>
    <w:rsid w:val="33D43250"/>
    <w:rsid w:val="33E04228"/>
    <w:rsid w:val="3411B26E"/>
    <w:rsid w:val="341ECDB3"/>
    <w:rsid w:val="344E9499"/>
    <w:rsid w:val="3482AAC0"/>
    <w:rsid w:val="34D4F42D"/>
    <w:rsid w:val="3517B7EA"/>
    <w:rsid w:val="353BBA6E"/>
    <w:rsid w:val="35445BD0"/>
    <w:rsid w:val="35768E76"/>
    <w:rsid w:val="35B964EE"/>
    <w:rsid w:val="35C875B1"/>
    <w:rsid w:val="35E52924"/>
    <w:rsid w:val="35F9E4FC"/>
    <w:rsid w:val="360F5BC5"/>
    <w:rsid w:val="361628F4"/>
    <w:rsid w:val="3649349B"/>
    <w:rsid w:val="366F07CB"/>
    <w:rsid w:val="369A7C4D"/>
    <w:rsid w:val="370BD312"/>
    <w:rsid w:val="373EB5E6"/>
    <w:rsid w:val="379F98CC"/>
    <w:rsid w:val="37D4F824"/>
    <w:rsid w:val="37E504FC"/>
    <w:rsid w:val="37F3A1D8"/>
    <w:rsid w:val="38107A02"/>
    <w:rsid w:val="3843278B"/>
    <w:rsid w:val="385686C0"/>
    <w:rsid w:val="3950B1EA"/>
    <w:rsid w:val="39735BB4"/>
    <w:rsid w:val="39887EDB"/>
    <w:rsid w:val="39A9A14D"/>
    <w:rsid w:val="39B7FAF2"/>
    <w:rsid w:val="39E3DD97"/>
    <w:rsid w:val="3A55CE69"/>
    <w:rsid w:val="3A6FEBEC"/>
    <w:rsid w:val="3AAA8DDB"/>
    <w:rsid w:val="3AED3D83"/>
    <w:rsid w:val="3AFBED83"/>
    <w:rsid w:val="3B734903"/>
    <w:rsid w:val="3BA02614"/>
    <w:rsid w:val="3BC2A385"/>
    <w:rsid w:val="3BF03090"/>
    <w:rsid w:val="3C43943C"/>
    <w:rsid w:val="3C5100FB"/>
    <w:rsid w:val="3C59A67E"/>
    <w:rsid w:val="3C75F229"/>
    <w:rsid w:val="3C867696"/>
    <w:rsid w:val="3CA36F07"/>
    <w:rsid w:val="3D183B80"/>
    <w:rsid w:val="3D1B7E59"/>
    <w:rsid w:val="3D3A40F4"/>
    <w:rsid w:val="3DB3E582"/>
    <w:rsid w:val="3DD97746"/>
    <w:rsid w:val="3DDCF18D"/>
    <w:rsid w:val="3E062F30"/>
    <w:rsid w:val="3E0F414C"/>
    <w:rsid w:val="3E23B97C"/>
    <w:rsid w:val="3E3D160B"/>
    <w:rsid w:val="3EAA3393"/>
    <w:rsid w:val="3EB74EBA"/>
    <w:rsid w:val="3ED23103"/>
    <w:rsid w:val="3ED61155"/>
    <w:rsid w:val="3F16E4F7"/>
    <w:rsid w:val="3F4FB5E3"/>
    <w:rsid w:val="3FB7484E"/>
    <w:rsid w:val="3FF19336"/>
    <w:rsid w:val="4025E283"/>
    <w:rsid w:val="403832AB"/>
    <w:rsid w:val="405D8A49"/>
    <w:rsid w:val="4080E40E"/>
    <w:rsid w:val="4087164A"/>
    <w:rsid w:val="40CE1EAC"/>
    <w:rsid w:val="40CF2E39"/>
    <w:rsid w:val="40CFA1C5"/>
    <w:rsid w:val="414F7C37"/>
    <w:rsid w:val="41C54A22"/>
    <w:rsid w:val="42C1A91A"/>
    <w:rsid w:val="42EC1272"/>
    <w:rsid w:val="42F6A140"/>
    <w:rsid w:val="43729A6A"/>
    <w:rsid w:val="4376878A"/>
    <w:rsid w:val="43AB84D3"/>
    <w:rsid w:val="43DB0ABE"/>
    <w:rsid w:val="4416CE32"/>
    <w:rsid w:val="4438229B"/>
    <w:rsid w:val="443B5681"/>
    <w:rsid w:val="447D1845"/>
    <w:rsid w:val="4480B5FD"/>
    <w:rsid w:val="44A7FAB2"/>
    <w:rsid w:val="450619FE"/>
    <w:rsid w:val="4580CC60"/>
    <w:rsid w:val="45905180"/>
    <w:rsid w:val="45A29F5C"/>
    <w:rsid w:val="45E4E051"/>
    <w:rsid w:val="4624F130"/>
    <w:rsid w:val="46CA4E25"/>
    <w:rsid w:val="46CB0C0B"/>
    <w:rsid w:val="46FE2EE8"/>
    <w:rsid w:val="475C80BE"/>
    <w:rsid w:val="4789352A"/>
    <w:rsid w:val="47A446AB"/>
    <w:rsid w:val="47C4BBC8"/>
    <w:rsid w:val="47DF9B74"/>
    <w:rsid w:val="47E3180C"/>
    <w:rsid w:val="4803164C"/>
    <w:rsid w:val="4824A259"/>
    <w:rsid w:val="48B58B3B"/>
    <w:rsid w:val="490DA00F"/>
    <w:rsid w:val="494D229E"/>
    <w:rsid w:val="49D154C0"/>
    <w:rsid w:val="4A01EEE7"/>
    <w:rsid w:val="4A161383"/>
    <w:rsid w:val="4A2DF040"/>
    <w:rsid w:val="4A3DE042"/>
    <w:rsid w:val="4A73EE86"/>
    <w:rsid w:val="4A76107F"/>
    <w:rsid w:val="4A8207C8"/>
    <w:rsid w:val="4ADBE76D"/>
    <w:rsid w:val="4B1CFF3A"/>
    <w:rsid w:val="4B61B1A0"/>
    <w:rsid w:val="4B97BC63"/>
    <w:rsid w:val="4BB1AA98"/>
    <w:rsid w:val="4BD5FAB2"/>
    <w:rsid w:val="4BE5D1D2"/>
    <w:rsid w:val="4C042B8D"/>
    <w:rsid w:val="4C136D41"/>
    <w:rsid w:val="4C501B3E"/>
    <w:rsid w:val="4C878A5D"/>
    <w:rsid w:val="4CA37BC8"/>
    <w:rsid w:val="4D2C343B"/>
    <w:rsid w:val="4D398FA9"/>
    <w:rsid w:val="4DA59763"/>
    <w:rsid w:val="4DE28823"/>
    <w:rsid w:val="4DEBEB9F"/>
    <w:rsid w:val="4E17E73D"/>
    <w:rsid w:val="4E85C395"/>
    <w:rsid w:val="4EC8049C"/>
    <w:rsid w:val="4ED2430D"/>
    <w:rsid w:val="4EDA22F2"/>
    <w:rsid w:val="4F25413B"/>
    <w:rsid w:val="4F305A32"/>
    <w:rsid w:val="4F5E5514"/>
    <w:rsid w:val="4F63B7C0"/>
    <w:rsid w:val="4FB3B902"/>
    <w:rsid w:val="5075EDE4"/>
    <w:rsid w:val="5129065C"/>
    <w:rsid w:val="5148BC58"/>
    <w:rsid w:val="515780D1"/>
    <w:rsid w:val="51B99C25"/>
    <w:rsid w:val="52282621"/>
    <w:rsid w:val="5279A739"/>
    <w:rsid w:val="529A5D63"/>
    <w:rsid w:val="52A6C9D8"/>
    <w:rsid w:val="52D9CFBA"/>
    <w:rsid w:val="52FE7077"/>
    <w:rsid w:val="539403C0"/>
    <w:rsid w:val="5397B719"/>
    <w:rsid w:val="53C3929B"/>
    <w:rsid w:val="53FEF1F5"/>
    <w:rsid w:val="5409409C"/>
    <w:rsid w:val="54429A39"/>
    <w:rsid w:val="546F9CCD"/>
    <w:rsid w:val="54792158"/>
    <w:rsid w:val="54CFF8B0"/>
    <w:rsid w:val="55011180"/>
    <w:rsid w:val="5538A6E6"/>
    <w:rsid w:val="553A231D"/>
    <w:rsid w:val="553C3417"/>
    <w:rsid w:val="5544A18E"/>
    <w:rsid w:val="554C8531"/>
    <w:rsid w:val="5586BF53"/>
    <w:rsid w:val="5591B15E"/>
    <w:rsid w:val="55A9DDFF"/>
    <w:rsid w:val="568CAC4E"/>
    <w:rsid w:val="56B62F7E"/>
    <w:rsid w:val="56C3EC0B"/>
    <w:rsid w:val="56E071EF"/>
    <w:rsid w:val="56FE5A51"/>
    <w:rsid w:val="571648D6"/>
    <w:rsid w:val="57368F2A"/>
    <w:rsid w:val="576ECB1B"/>
    <w:rsid w:val="578C1ECA"/>
    <w:rsid w:val="57B2398E"/>
    <w:rsid w:val="58305D6A"/>
    <w:rsid w:val="58344CD6"/>
    <w:rsid w:val="587047A8"/>
    <w:rsid w:val="596DC054"/>
    <w:rsid w:val="599A02D5"/>
    <w:rsid w:val="59C1A9A4"/>
    <w:rsid w:val="59C1D558"/>
    <w:rsid w:val="59CCF788"/>
    <w:rsid w:val="59EB1C9A"/>
    <w:rsid w:val="5A0C1809"/>
    <w:rsid w:val="5A347688"/>
    <w:rsid w:val="5AA9022A"/>
    <w:rsid w:val="5AAD6E31"/>
    <w:rsid w:val="5B29D045"/>
    <w:rsid w:val="5B5DA5B9"/>
    <w:rsid w:val="5B89A0A1"/>
    <w:rsid w:val="5BCCA5CD"/>
    <w:rsid w:val="5BD55CC3"/>
    <w:rsid w:val="5BE01B47"/>
    <w:rsid w:val="5BE175A2"/>
    <w:rsid w:val="5C10C3F2"/>
    <w:rsid w:val="5C32CA81"/>
    <w:rsid w:val="5C43B32F"/>
    <w:rsid w:val="5C7030EC"/>
    <w:rsid w:val="5CA2F5D8"/>
    <w:rsid w:val="5CA6504D"/>
    <w:rsid w:val="5CC0CC5E"/>
    <w:rsid w:val="5CC32B11"/>
    <w:rsid w:val="5D1BBDF6"/>
    <w:rsid w:val="5D21EBD9"/>
    <w:rsid w:val="5D58202C"/>
    <w:rsid w:val="5D8D1088"/>
    <w:rsid w:val="5D949DD0"/>
    <w:rsid w:val="5D9D258E"/>
    <w:rsid w:val="5DF27BD6"/>
    <w:rsid w:val="5E3EFA9E"/>
    <w:rsid w:val="5EA1A908"/>
    <w:rsid w:val="5F04468F"/>
    <w:rsid w:val="5F3B83E4"/>
    <w:rsid w:val="5F46D401"/>
    <w:rsid w:val="5F60D927"/>
    <w:rsid w:val="5FC04048"/>
    <w:rsid w:val="5FDA969A"/>
    <w:rsid w:val="604A3F39"/>
    <w:rsid w:val="60998B2B"/>
    <w:rsid w:val="61063BA4"/>
    <w:rsid w:val="616DDF54"/>
    <w:rsid w:val="61721EAD"/>
    <w:rsid w:val="61D61063"/>
    <w:rsid w:val="61F46CE9"/>
    <w:rsid w:val="61F8E225"/>
    <w:rsid w:val="62244B08"/>
    <w:rsid w:val="62913827"/>
    <w:rsid w:val="629AB6F2"/>
    <w:rsid w:val="62CB6F6D"/>
    <w:rsid w:val="62D5AC72"/>
    <w:rsid w:val="62E497CA"/>
    <w:rsid w:val="62F7E10A"/>
    <w:rsid w:val="63A42EA7"/>
    <w:rsid w:val="63B06311"/>
    <w:rsid w:val="64290DAA"/>
    <w:rsid w:val="64454D7F"/>
    <w:rsid w:val="64492AD6"/>
    <w:rsid w:val="6474E743"/>
    <w:rsid w:val="650487FF"/>
    <w:rsid w:val="6510E0D3"/>
    <w:rsid w:val="6511B5B4"/>
    <w:rsid w:val="65293843"/>
    <w:rsid w:val="652B58E3"/>
    <w:rsid w:val="65738813"/>
    <w:rsid w:val="65AD4F19"/>
    <w:rsid w:val="6603102F"/>
    <w:rsid w:val="662F81CC"/>
    <w:rsid w:val="664739F7"/>
    <w:rsid w:val="66905929"/>
    <w:rsid w:val="66A05860"/>
    <w:rsid w:val="66CE8160"/>
    <w:rsid w:val="66F2BC2B"/>
    <w:rsid w:val="6708618D"/>
    <w:rsid w:val="6748ACDA"/>
    <w:rsid w:val="67F27590"/>
    <w:rsid w:val="67F45816"/>
    <w:rsid w:val="6830C68C"/>
    <w:rsid w:val="68E1A98C"/>
    <w:rsid w:val="6918193C"/>
    <w:rsid w:val="69189552"/>
    <w:rsid w:val="692A23BD"/>
    <w:rsid w:val="6932E345"/>
    <w:rsid w:val="699D7D84"/>
    <w:rsid w:val="6A99CA82"/>
    <w:rsid w:val="6B74E7EE"/>
    <w:rsid w:val="6B7515E6"/>
    <w:rsid w:val="6C40722E"/>
    <w:rsid w:val="6C6157EE"/>
    <w:rsid w:val="6C9C55D1"/>
    <w:rsid w:val="6CA6044E"/>
    <w:rsid w:val="6CAF0CA0"/>
    <w:rsid w:val="6CD24A02"/>
    <w:rsid w:val="6CE5982C"/>
    <w:rsid w:val="6CE90082"/>
    <w:rsid w:val="6CECA168"/>
    <w:rsid w:val="6CED0790"/>
    <w:rsid w:val="6D17876A"/>
    <w:rsid w:val="6DD72721"/>
    <w:rsid w:val="6E59AF60"/>
    <w:rsid w:val="6E6F888A"/>
    <w:rsid w:val="6E7D826C"/>
    <w:rsid w:val="6E862D2F"/>
    <w:rsid w:val="6EB912CC"/>
    <w:rsid w:val="6EC6F3A6"/>
    <w:rsid w:val="6ECECAFF"/>
    <w:rsid w:val="6F88DD8D"/>
    <w:rsid w:val="6F996541"/>
    <w:rsid w:val="6FE6AD62"/>
    <w:rsid w:val="70339C6F"/>
    <w:rsid w:val="703D5A33"/>
    <w:rsid w:val="7048A7D8"/>
    <w:rsid w:val="706D0F97"/>
    <w:rsid w:val="70764B8B"/>
    <w:rsid w:val="707822CF"/>
    <w:rsid w:val="708D5CBE"/>
    <w:rsid w:val="70AC925F"/>
    <w:rsid w:val="70C61D25"/>
    <w:rsid w:val="70E03E15"/>
    <w:rsid w:val="718050B7"/>
    <w:rsid w:val="719072C1"/>
    <w:rsid w:val="71EAF88D"/>
    <w:rsid w:val="71F28B09"/>
    <w:rsid w:val="72050E38"/>
    <w:rsid w:val="724F665D"/>
    <w:rsid w:val="72A64F3B"/>
    <w:rsid w:val="72C01D55"/>
    <w:rsid w:val="72D10603"/>
    <w:rsid w:val="72D5B228"/>
    <w:rsid w:val="738380B7"/>
    <w:rsid w:val="73A1562E"/>
    <w:rsid w:val="74453654"/>
    <w:rsid w:val="747973FD"/>
    <w:rsid w:val="74A3B8AF"/>
    <w:rsid w:val="74F62137"/>
    <w:rsid w:val="75227864"/>
    <w:rsid w:val="754400D0"/>
    <w:rsid w:val="75C32971"/>
    <w:rsid w:val="75E9E42A"/>
    <w:rsid w:val="7627B534"/>
    <w:rsid w:val="76644673"/>
    <w:rsid w:val="766FB56C"/>
    <w:rsid w:val="766FC100"/>
    <w:rsid w:val="76742930"/>
    <w:rsid w:val="76CC6349"/>
    <w:rsid w:val="770A0EA5"/>
    <w:rsid w:val="771F01FF"/>
    <w:rsid w:val="775BB070"/>
    <w:rsid w:val="7779C05E"/>
    <w:rsid w:val="788F9EF0"/>
    <w:rsid w:val="7890E22A"/>
    <w:rsid w:val="78E7A563"/>
    <w:rsid w:val="78F3833C"/>
    <w:rsid w:val="791590BF"/>
    <w:rsid w:val="796E39FD"/>
    <w:rsid w:val="79B44FE7"/>
    <w:rsid w:val="79FEF31C"/>
    <w:rsid w:val="7AA2787B"/>
    <w:rsid w:val="7ADF4AFF"/>
    <w:rsid w:val="7AEE1C0D"/>
    <w:rsid w:val="7B21C5C0"/>
    <w:rsid w:val="7B3C02C0"/>
    <w:rsid w:val="7B772B7C"/>
    <w:rsid w:val="7B995B4E"/>
    <w:rsid w:val="7BD09736"/>
    <w:rsid w:val="7C71B598"/>
    <w:rsid w:val="7CDCD1A8"/>
    <w:rsid w:val="7DDBCDB2"/>
    <w:rsid w:val="7DEEA7B3"/>
    <w:rsid w:val="7DEF7C94"/>
    <w:rsid w:val="7E0B79A4"/>
    <w:rsid w:val="7E4934F0"/>
    <w:rsid w:val="7E57F0D9"/>
    <w:rsid w:val="7E9AFE8C"/>
    <w:rsid w:val="7EA0093D"/>
    <w:rsid w:val="7EF84C2F"/>
    <w:rsid w:val="7F09578D"/>
    <w:rsid w:val="7F779E13"/>
    <w:rsid w:val="7F8578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0ABE"/>
  <w15:chartTrackingRefBased/>
  <w15:docId w15:val="{5C940E3D-C42E-4413-8590-E27CA5932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A161383"/>
    <w:rPr>
      <w:lang w:val="en-GB"/>
    </w:rPr>
  </w:style>
  <w:style w:type="paragraph" w:styleId="Heading1">
    <w:name w:val="heading 1"/>
    <w:basedOn w:val="Normal"/>
    <w:next w:val="Normal"/>
    <w:link w:val="Heading1Char"/>
    <w:uiPriority w:val="9"/>
    <w:qFormat/>
    <w:rsid w:val="4A1613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A1613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A161383"/>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A16138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A16138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A161383"/>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A161383"/>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A161383"/>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A161383"/>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A16138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A161383"/>
    <w:rPr>
      <w:rFonts w:eastAsiaTheme="minorEastAsia"/>
      <w:color w:val="5A5A5A"/>
    </w:rPr>
  </w:style>
  <w:style w:type="paragraph" w:styleId="Quote">
    <w:name w:val="Quote"/>
    <w:basedOn w:val="Normal"/>
    <w:next w:val="Normal"/>
    <w:link w:val="QuoteChar"/>
    <w:uiPriority w:val="29"/>
    <w:qFormat/>
    <w:rsid w:val="4A16138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A161383"/>
    <w:pPr>
      <w:spacing w:before="360" w:after="360"/>
      <w:ind w:left="864" w:right="864"/>
      <w:jc w:val="center"/>
    </w:pPr>
    <w:rPr>
      <w:i/>
      <w:iCs/>
      <w:color w:val="4472C4" w:themeColor="accent1"/>
    </w:rPr>
  </w:style>
  <w:style w:type="paragraph" w:styleId="ListParagraph">
    <w:name w:val="List Paragraph"/>
    <w:basedOn w:val="Normal"/>
    <w:uiPriority w:val="34"/>
    <w:qFormat/>
    <w:rsid w:val="4A161383"/>
    <w:pPr>
      <w:ind w:left="720"/>
      <w:contextualSpacing/>
    </w:pPr>
  </w:style>
  <w:style w:type="character" w:customStyle="1" w:styleId="Heading1Char">
    <w:name w:val="Heading 1 Char"/>
    <w:basedOn w:val="DefaultParagraphFont"/>
    <w:link w:val="Heading1"/>
    <w:uiPriority w:val="9"/>
    <w:rsid w:val="4A16138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A161383"/>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A16138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A16138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A16138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A16138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A16138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A16138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A16138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A16138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A161383"/>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A16138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A161383"/>
    <w:rPr>
      <w:i/>
      <w:iCs/>
      <w:noProof w:val="0"/>
      <w:color w:val="4472C4" w:themeColor="accent1"/>
      <w:lang w:val="en-GB"/>
    </w:rPr>
  </w:style>
  <w:style w:type="paragraph" w:styleId="TOC1">
    <w:name w:val="toc 1"/>
    <w:basedOn w:val="Normal"/>
    <w:next w:val="Normal"/>
    <w:uiPriority w:val="39"/>
    <w:unhideWhenUsed/>
    <w:rsid w:val="4A161383"/>
    <w:pPr>
      <w:spacing w:after="100"/>
    </w:pPr>
  </w:style>
  <w:style w:type="paragraph" w:styleId="TOC2">
    <w:name w:val="toc 2"/>
    <w:basedOn w:val="Normal"/>
    <w:next w:val="Normal"/>
    <w:uiPriority w:val="39"/>
    <w:unhideWhenUsed/>
    <w:rsid w:val="4A161383"/>
    <w:pPr>
      <w:spacing w:after="100"/>
      <w:ind w:left="220"/>
    </w:pPr>
  </w:style>
  <w:style w:type="paragraph" w:styleId="TOC3">
    <w:name w:val="toc 3"/>
    <w:basedOn w:val="Normal"/>
    <w:next w:val="Normal"/>
    <w:uiPriority w:val="39"/>
    <w:unhideWhenUsed/>
    <w:rsid w:val="4A161383"/>
    <w:pPr>
      <w:spacing w:after="100"/>
      <w:ind w:left="440"/>
    </w:pPr>
  </w:style>
  <w:style w:type="paragraph" w:styleId="TOC4">
    <w:name w:val="toc 4"/>
    <w:basedOn w:val="Normal"/>
    <w:next w:val="Normal"/>
    <w:uiPriority w:val="39"/>
    <w:unhideWhenUsed/>
    <w:rsid w:val="4A161383"/>
    <w:pPr>
      <w:spacing w:after="100"/>
      <w:ind w:left="660"/>
    </w:pPr>
  </w:style>
  <w:style w:type="paragraph" w:styleId="TOC5">
    <w:name w:val="toc 5"/>
    <w:basedOn w:val="Normal"/>
    <w:next w:val="Normal"/>
    <w:uiPriority w:val="39"/>
    <w:unhideWhenUsed/>
    <w:rsid w:val="4A161383"/>
    <w:pPr>
      <w:spacing w:after="100"/>
      <w:ind w:left="880"/>
    </w:pPr>
  </w:style>
  <w:style w:type="paragraph" w:styleId="TOC6">
    <w:name w:val="toc 6"/>
    <w:basedOn w:val="Normal"/>
    <w:next w:val="Normal"/>
    <w:uiPriority w:val="39"/>
    <w:unhideWhenUsed/>
    <w:rsid w:val="4A161383"/>
    <w:pPr>
      <w:spacing w:after="100"/>
      <w:ind w:left="1100"/>
    </w:pPr>
  </w:style>
  <w:style w:type="paragraph" w:styleId="TOC7">
    <w:name w:val="toc 7"/>
    <w:basedOn w:val="Normal"/>
    <w:next w:val="Normal"/>
    <w:uiPriority w:val="39"/>
    <w:unhideWhenUsed/>
    <w:rsid w:val="4A161383"/>
    <w:pPr>
      <w:spacing w:after="100"/>
      <w:ind w:left="1320"/>
    </w:pPr>
  </w:style>
  <w:style w:type="paragraph" w:styleId="TOC8">
    <w:name w:val="toc 8"/>
    <w:basedOn w:val="Normal"/>
    <w:next w:val="Normal"/>
    <w:uiPriority w:val="39"/>
    <w:unhideWhenUsed/>
    <w:rsid w:val="4A161383"/>
    <w:pPr>
      <w:spacing w:after="100"/>
      <w:ind w:left="1540"/>
    </w:pPr>
  </w:style>
  <w:style w:type="paragraph" w:styleId="TOC9">
    <w:name w:val="toc 9"/>
    <w:basedOn w:val="Normal"/>
    <w:next w:val="Normal"/>
    <w:uiPriority w:val="39"/>
    <w:unhideWhenUsed/>
    <w:rsid w:val="4A161383"/>
    <w:pPr>
      <w:spacing w:after="100"/>
      <w:ind w:left="1760"/>
    </w:pPr>
  </w:style>
  <w:style w:type="paragraph" w:styleId="EndnoteText">
    <w:name w:val="endnote text"/>
    <w:basedOn w:val="Normal"/>
    <w:link w:val="EndnoteTextChar"/>
    <w:uiPriority w:val="99"/>
    <w:semiHidden/>
    <w:unhideWhenUsed/>
    <w:rsid w:val="4A161383"/>
    <w:pPr>
      <w:spacing w:after="0"/>
    </w:pPr>
    <w:rPr>
      <w:sz w:val="20"/>
      <w:szCs w:val="20"/>
    </w:rPr>
  </w:style>
  <w:style w:type="character" w:customStyle="1" w:styleId="EndnoteTextChar">
    <w:name w:val="Endnote Text Char"/>
    <w:basedOn w:val="DefaultParagraphFont"/>
    <w:link w:val="EndnoteText"/>
    <w:uiPriority w:val="99"/>
    <w:semiHidden/>
    <w:rsid w:val="4A161383"/>
    <w:rPr>
      <w:noProof w:val="0"/>
      <w:sz w:val="20"/>
      <w:szCs w:val="20"/>
      <w:lang w:val="en-GB"/>
    </w:rPr>
  </w:style>
  <w:style w:type="paragraph" w:styleId="Footer">
    <w:name w:val="footer"/>
    <w:basedOn w:val="Normal"/>
    <w:link w:val="FooterChar"/>
    <w:uiPriority w:val="99"/>
    <w:unhideWhenUsed/>
    <w:rsid w:val="4A161383"/>
    <w:pPr>
      <w:tabs>
        <w:tab w:val="center" w:pos="4680"/>
        <w:tab w:val="right" w:pos="9360"/>
      </w:tabs>
      <w:spacing w:after="0"/>
    </w:pPr>
  </w:style>
  <w:style w:type="character" w:customStyle="1" w:styleId="FooterChar">
    <w:name w:val="Footer Char"/>
    <w:basedOn w:val="DefaultParagraphFont"/>
    <w:link w:val="Footer"/>
    <w:uiPriority w:val="99"/>
    <w:rsid w:val="4A161383"/>
    <w:rPr>
      <w:noProof w:val="0"/>
      <w:lang w:val="en-GB"/>
    </w:rPr>
  </w:style>
  <w:style w:type="paragraph" w:styleId="FootnoteText">
    <w:name w:val="footnote text"/>
    <w:basedOn w:val="Normal"/>
    <w:link w:val="FootnoteTextChar"/>
    <w:uiPriority w:val="99"/>
    <w:semiHidden/>
    <w:unhideWhenUsed/>
    <w:rsid w:val="4A161383"/>
    <w:pPr>
      <w:spacing w:after="0"/>
    </w:pPr>
    <w:rPr>
      <w:sz w:val="20"/>
      <w:szCs w:val="20"/>
    </w:rPr>
  </w:style>
  <w:style w:type="character" w:customStyle="1" w:styleId="FootnoteTextChar">
    <w:name w:val="Footnote Text Char"/>
    <w:basedOn w:val="DefaultParagraphFont"/>
    <w:link w:val="FootnoteText"/>
    <w:uiPriority w:val="99"/>
    <w:semiHidden/>
    <w:rsid w:val="4A161383"/>
    <w:rPr>
      <w:noProof w:val="0"/>
      <w:sz w:val="20"/>
      <w:szCs w:val="20"/>
      <w:lang w:val="en-GB"/>
    </w:rPr>
  </w:style>
  <w:style w:type="paragraph" w:styleId="Header">
    <w:name w:val="header"/>
    <w:basedOn w:val="Normal"/>
    <w:link w:val="HeaderChar"/>
    <w:uiPriority w:val="99"/>
    <w:unhideWhenUsed/>
    <w:rsid w:val="4A161383"/>
    <w:pPr>
      <w:tabs>
        <w:tab w:val="center" w:pos="4680"/>
        <w:tab w:val="right" w:pos="9360"/>
      </w:tabs>
      <w:spacing w:after="0"/>
    </w:pPr>
  </w:style>
  <w:style w:type="character" w:customStyle="1" w:styleId="HeaderChar">
    <w:name w:val="Header Char"/>
    <w:basedOn w:val="DefaultParagraphFont"/>
    <w:link w:val="Header"/>
    <w:uiPriority w:val="99"/>
    <w:rsid w:val="4A161383"/>
    <w:rPr>
      <w:noProof w:val="0"/>
      <w:lang w:val="en-GB"/>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customStyle="1" w:styleId="DISS">
    <w:name w:val="DISS"/>
    <w:basedOn w:val="Heading1"/>
    <w:link w:val="DISSChar"/>
    <w:qFormat/>
    <w:rsid w:val="0031355F"/>
    <w:rPr>
      <w:rFonts w:ascii="Arial" w:hAnsi="Arial"/>
      <w:b/>
      <w:color w:val="000000" w:themeColor="text1"/>
      <w:sz w:val="28"/>
      <w:u w:val="single"/>
    </w:rPr>
  </w:style>
  <w:style w:type="character" w:customStyle="1" w:styleId="DISSChar">
    <w:name w:val="DISS Char"/>
    <w:basedOn w:val="Heading1Char"/>
    <w:link w:val="DISS"/>
    <w:rsid w:val="0031355F"/>
    <w:rPr>
      <w:rFonts w:ascii="Arial" w:eastAsiaTheme="majorEastAsia" w:hAnsi="Arial" w:cstheme="majorBidi"/>
      <w:b/>
      <w:noProof w:val="0"/>
      <w:color w:val="000000" w:themeColor="text1"/>
      <w:sz w:val="28"/>
      <w:szCs w:val="32"/>
      <w:u w:val="single"/>
      <w:lang w:val="en-GB"/>
    </w:rPr>
  </w:style>
  <w:style w:type="character" w:styleId="Hyperlink">
    <w:name w:val="Hyperlink"/>
    <w:basedOn w:val="DefaultParagraphFont"/>
    <w:uiPriority w:val="99"/>
    <w:unhideWhenUsed/>
    <w:rsid w:val="002E6D2C"/>
    <w:rPr>
      <w:color w:val="0563C1" w:themeColor="hyperlink"/>
      <w:u w:val="single"/>
    </w:rPr>
  </w:style>
  <w:style w:type="paragraph" w:customStyle="1" w:styleId="msonormal0">
    <w:name w:val="msonormal"/>
    <w:basedOn w:val="Normal"/>
    <w:rsid w:val="001B7A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1B7A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B7AF9"/>
  </w:style>
  <w:style w:type="character" w:customStyle="1" w:styleId="normaltextrun">
    <w:name w:val="normaltextrun"/>
    <w:basedOn w:val="DefaultParagraphFont"/>
    <w:rsid w:val="001B7AF9"/>
  </w:style>
  <w:style w:type="character" w:customStyle="1" w:styleId="eop">
    <w:name w:val="eop"/>
    <w:basedOn w:val="DefaultParagraphFont"/>
    <w:rsid w:val="001B7AF9"/>
  </w:style>
  <w:style w:type="character" w:styleId="FollowedHyperlink">
    <w:name w:val="FollowedHyperlink"/>
    <w:basedOn w:val="DefaultParagraphFont"/>
    <w:uiPriority w:val="99"/>
    <w:semiHidden/>
    <w:unhideWhenUsed/>
    <w:rsid w:val="001B7AF9"/>
    <w:rPr>
      <w:color w:val="800080"/>
      <w:u w:val="single"/>
    </w:rPr>
  </w:style>
  <w:style w:type="paragraph" w:customStyle="1" w:styleId="xmsonormal">
    <w:name w:val="x_msonormal"/>
    <w:basedOn w:val="Normal"/>
    <w:rsid w:val="00F775B6"/>
    <w:pPr>
      <w:spacing w:after="0" w:line="240" w:lineRule="auto"/>
    </w:pPr>
    <w:rPr>
      <w:rFonts w:ascii="Times New Roman" w:hAnsi="Times New Roman" w:cs="Times New Roman"/>
      <w:sz w:val="24"/>
      <w:szCs w:val="24"/>
      <w:lang w:eastAsia="en-GB"/>
    </w:rPr>
  </w:style>
  <w:style w:type="character" w:customStyle="1" w:styleId="scxw256195299">
    <w:name w:val="scxw256195299"/>
    <w:basedOn w:val="DefaultParagraphFont"/>
    <w:rsid w:val="00E60373"/>
  </w:style>
  <w:style w:type="paragraph" w:styleId="TOCHeading">
    <w:name w:val="TOC Heading"/>
    <w:basedOn w:val="Heading1"/>
    <w:next w:val="Normal"/>
    <w:uiPriority w:val="39"/>
    <w:unhideWhenUsed/>
    <w:qFormat/>
    <w:rsid w:val="00E33481"/>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764501">
      <w:bodyDiv w:val="1"/>
      <w:marLeft w:val="0"/>
      <w:marRight w:val="0"/>
      <w:marTop w:val="0"/>
      <w:marBottom w:val="0"/>
      <w:divBdr>
        <w:top w:val="none" w:sz="0" w:space="0" w:color="auto"/>
        <w:left w:val="none" w:sz="0" w:space="0" w:color="auto"/>
        <w:bottom w:val="none" w:sz="0" w:space="0" w:color="auto"/>
        <w:right w:val="none" w:sz="0" w:space="0" w:color="auto"/>
      </w:divBdr>
      <w:divsChild>
        <w:div w:id="1856528418">
          <w:marLeft w:val="0"/>
          <w:marRight w:val="0"/>
          <w:marTop w:val="0"/>
          <w:marBottom w:val="0"/>
          <w:divBdr>
            <w:top w:val="none" w:sz="0" w:space="0" w:color="auto"/>
            <w:left w:val="none" w:sz="0" w:space="0" w:color="auto"/>
            <w:bottom w:val="none" w:sz="0" w:space="0" w:color="auto"/>
            <w:right w:val="none" w:sz="0" w:space="0" w:color="auto"/>
          </w:divBdr>
        </w:div>
        <w:div w:id="562370729">
          <w:marLeft w:val="0"/>
          <w:marRight w:val="0"/>
          <w:marTop w:val="0"/>
          <w:marBottom w:val="0"/>
          <w:divBdr>
            <w:top w:val="none" w:sz="0" w:space="0" w:color="auto"/>
            <w:left w:val="none" w:sz="0" w:space="0" w:color="auto"/>
            <w:bottom w:val="none" w:sz="0" w:space="0" w:color="auto"/>
            <w:right w:val="none" w:sz="0" w:space="0" w:color="auto"/>
          </w:divBdr>
        </w:div>
      </w:divsChild>
    </w:div>
    <w:div w:id="739669018">
      <w:bodyDiv w:val="1"/>
      <w:marLeft w:val="0"/>
      <w:marRight w:val="0"/>
      <w:marTop w:val="0"/>
      <w:marBottom w:val="0"/>
      <w:divBdr>
        <w:top w:val="none" w:sz="0" w:space="0" w:color="auto"/>
        <w:left w:val="none" w:sz="0" w:space="0" w:color="auto"/>
        <w:bottom w:val="none" w:sz="0" w:space="0" w:color="auto"/>
        <w:right w:val="none" w:sz="0" w:space="0" w:color="auto"/>
      </w:divBdr>
      <w:divsChild>
        <w:div w:id="1697193850">
          <w:marLeft w:val="0"/>
          <w:marRight w:val="0"/>
          <w:marTop w:val="0"/>
          <w:marBottom w:val="0"/>
          <w:divBdr>
            <w:top w:val="none" w:sz="0" w:space="0" w:color="auto"/>
            <w:left w:val="none" w:sz="0" w:space="0" w:color="auto"/>
            <w:bottom w:val="none" w:sz="0" w:space="0" w:color="auto"/>
            <w:right w:val="none" w:sz="0" w:space="0" w:color="auto"/>
          </w:divBdr>
          <w:divsChild>
            <w:div w:id="1326857890">
              <w:marLeft w:val="-75"/>
              <w:marRight w:val="0"/>
              <w:marTop w:val="30"/>
              <w:marBottom w:val="30"/>
              <w:divBdr>
                <w:top w:val="none" w:sz="0" w:space="0" w:color="auto"/>
                <w:left w:val="none" w:sz="0" w:space="0" w:color="auto"/>
                <w:bottom w:val="none" w:sz="0" w:space="0" w:color="auto"/>
                <w:right w:val="none" w:sz="0" w:space="0" w:color="auto"/>
              </w:divBdr>
              <w:divsChild>
                <w:div w:id="856506150">
                  <w:marLeft w:val="0"/>
                  <w:marRight w:val="0"/>
                  <w:marTop w:val="0"/>
                  <w:marBottom w:val="0"/>
                  <w:divBdr>
                    <w:top w:val="none" w:sz="0" w:space="0" w:color="auto"/>
                    <w:left w:val="none" w:sz="0" w:space="0" w:color="auto"/>
                    <w:bottom w:val="none" w:sz="0" w:space="0" w:color="auto"/>
                    <w:right w:val="none" w:sz="0" w:space="0" w:color="auto"/>
                  </w:divBdr>
                  <w:divsChild>
                    <w:div w:id="1983264139">
                      <w:marLeft w:val="0"/>
                      <w:marRight w:val="0"/>
                      <w:marTop w:val="0"/>
                      <w:marBottom w:val="0"/>
                      <w:divBdr>
                        <w:top w:val="none" w:sz="0" w:space="0" w:color="auto"/>
                        <w:left w:val="none" w:sz="0" w:space="0" w:color="auto"/>
                        <w:bottom w:val="none" w:sz="0" w:space="0" w:color="auto"/>
                        <w:right w:val="none" w:sz="0" w:space="0" w:color="auto"/>
                      </w:divBdr>
                    </w:div>
                  </w:divsChild>
                </w:div>
                <w:div w:id="891963166">
                  <w:marLeft w:val="0"/>
                  <w:marRight w:val="0"/>
                  <w:marTop w:val="0"/>
                  <w:marBottom w:val="0"/>
                  <w:divBdr>
                    <w:top w:val="none" w:sz="0" w:space="0" w:color="auto"/>
                    <w:left w:val="none" w:sz="0" w:space="0" w:color="auto"/>
                    <w:bottom w:val="none" w:sz="0" w:space="0" w:color="auto"/>
                    <w:right w:val="none" w:sz="0" w:space="0" w:color="auto"/>
                  </w:divBdr>
                  <w:divsChild>
                    <w:div w:id="702092454">
                      <w:marLeft w:val="0"/>
                      <w:marRight w:val="0"/>
                      <w:marTop w:val="0"/>
                      <w:marBottom w:val="0"/>
                      <w:divBdr>
                        <w:top w:val="none" w:sz="0" w:space="0" w:color="auto"/>
                        <w:left w:val="none" w:sz="0" w:space="0" w:color="auto"/>
                        <w:bottom w:val="none" w:sz="0" w:space="0" w:color="auto"/>
                        <w:right w:val="none" w:sz="0" w:space="0" w:color="auto"/>
                      </w:divBdr>
                    </w:div>
                  </w:divsChild>
                </w:div>
                <w:div w:id="301808189">
                  <w:marLeft w:val="0"/>
                  <w:marRight w:val="0"/>
                  <w:marTop w:val="0"/>
                  <w:marBottom w:val="0"/>
                  <w:divBdr>
                    <w:top w:val="none" w:sz="0" w:space="0" w:color="auto"/>
                    <w:left w:val="none" w:sz="0" w:space="0" w:color="auto"/>
                    <w:bottom w:val="none" w:sz="0" w:space="0" w:color="auto"/>
                    <w:right w:val="none" w:sz="0" w:space="0" w:color="auto"/>
                  </w:divBdr>
                  <w:divsChild>
                    <w:div w:id="1888948159">
                      <w:marLeft w:val="0"/>
                      <w:marRight w:val="0"/>
                      <w:marTop w:val="0"/>
                      <w:marBottom w:val="0"/>
                      <w:divBdr>
                        <w:top w:val="none" w:sz="0" w:space="0" w:color="auto"/>
                        <w:left w:val="none" w:sz="0" w:space="0" w:color="auto"/>
                        <w:bottom w:val="none" w:sz="0" w:space="0" w:color="auto"/>
                        <w:right w:val="none" w:sz="0" w:space="0" w:color="auto"/>
                      </w:divBdr>
                    </w:div>
                  </w:divsChild>
                </w:div>
                <w:div w:id="721559923">
                  <w:marLeft w:val="0"/>
                  <w:marRight w:val="0"/>
                  <w:marTop w:val="0"/>
                  <w:marBottom w:val="0"/>
                  <w:divBdr>
                    <w:top w:val="none" w:sz="0" w:space="0" w:color="auto"/>
                    <w:left w:val="none" w:sz="0" w:space="0" w:color="auto"/>
                    <w:bottom w:val="none" w:sz="0" w:space="0" w:color="auto"/>
                    <w:right w:val="none" w:sz="0" w:space="0" w:color="auto"/>
                  </w:divBdr>
                  <w:divsChild>
                    <w:div w:id="1561667871">
                      <w:marLeft w:val="0"/>
                      <w:marRight w:val="0"/>
                      <w:marTop w:val="0"/>
                      <w:marBottom w:val="0"/>
                      <w:divBdr>
                        <w:top w:val="none" w:sz="0" w:space="0" w:color="auto"/>
                        <w:left w:val="none" w:sz="0" w:space="0" w:color="auto"/>
                        <w:bottom w:val="none" w:sz="0" w:space="0" w:color="auto"/>
                        <w:right w:val="none" w:sz="0" w:space="0" w:color="auto"/>
                      </w:divBdr>
                    </w:div>
                  </w:divsChild>
                </w:div>
                <w:div w:id="1832983337">
                  <w:marLeft w:val="0"/>
                  <w:marRight w:val="0"/>
                  <w:marTop w:val="0"/>
                  <w:marBottom w:val="0"/>
                  <w:divBdr>
                    <w:top w:val="none" w:sz="0" w:space="0" w:color="auto"/>
                    <w:left w:val="none" w:sz="0" w:space="0" w:color="auto"/>
                    <w:bottom w:val="none" w:sz="0" w:space="0" w:color="auto"/>
                    <w:right w:val="none" w:sz="0" w:space="0" w:color="auto"/>
                  </w:divBdr>
                  <w:divsChild>
                    <w:div w:id="1349526884">
                      <w:marLeft w:val="0"/>
                      <w:marRight w:val="0"/>
                      <w:marTop w:val="0"/>
                      <w:marBottom w:val="0"/>
                      <w:divBdr>
                        <w:top w:val="none" w:sz="0" w:space="0" w:color="auto"/>
                        <w:left w:val="none" w:sz="0" w:space="0" w:color="auto"/>
                        <w:bottom w:val="none" w:sz="0" w:space="0" w:color="auto"/>
                        <w:right w:val="none" w:sz="0" w:space="0" w:color="auto"/>
                      </w:divBdr>
                    </w:div>
                  </w:divsChild>
                </w:div>
                <w:div w:id="670183526">
                  <w:marLeft w:val="0"/>
                  <w:marRight w:val="0"/>
                  <w:marTop w:val="0"/>
                  <w:marBottom w:val="0"/>
                  <w:divBdr>
                    <w:top w:val="none" w:sz="0" w:space="0" w:color="auto"/>
                    <w:left w:val="none" w:sz="0" w:space="0" w:color="auto"/>
                    <w:bottom w:val="none" w:sz="0" w:space="0" w:color="auto"/>
                    <w:right w:val="none" w:sz="0" w:space="0" w:color="auto"/>
                  </w:divBdr>
                  <w:divsChild>
                    <w:div w:id="2113353699">
                      <w:marLeft w:val="0"/>
                      <w:marRight w:val="0"/>
                      <w:marTop w:val="0"/>
                      <w:marBottom w:val="0"/>
                      <w:divBdr>
                        <w:top w:val="none" w:sz="0" w:space="0" w:color="auto"/>
                        <w:left w:val="none" w:sz="0" w:space="0" w:color="auto"/>
                        <w:bottom w:val="none" w:sz="0" w:space="0" w:color="auto"/>
                        <w:right w:val="none" w:sz="0" w:space="0" w:color="auto"/>
                      </w:divBdr>
                    </w:div>
                  </w:divsChild>
                </w:div>
                <w:div w:id="980110297">
                  <w:marLeft w:val="0"/>
                  <w:marRight w:val="0"/>
                  <w:marTop w:val="0"/>
                  <w:marBottom w:val="0"/>
                  <w:divBdr>
                    <w:top w:val="none" w:sz="0" w:space="0" w:color="auto"/>
                    <w:left w:val="none" w:sz="0" w:space="0" w:color="auto"/>
                    <w:bottom w:val="none" w:sz="0" w:space="0" w:color="auto"/>
                    <w:right w:val="none" w:sz="0" w:space="0" w:color="auto"/>
                  </w:divBdr>
                  <w:divsChild>
                    <w:div w:id="1032532691">
                      <w:marLeft w:val="0"/>
                      <w:marRight w:val="0"/>
                      <w:marTop w:val="0"/>
                      <w:marBottom w:val="0"/>
                      <w:divBdr>
                        <w:top w:val="none" w:sz="0" w:space="0" w:color="auto"/>
                        <w:left w:val="none" w:sz="0" w:space="0" w:color="auto"/>
                        <w:bottom w:val="none" w:sz="0" w:space="0" w:color="auto"/>
                        <w:right w:val="none" w:sz="0" w:space="0" w:color="auto"/>
                      </w:divBdr>
                    </w:div>
                    <w:div w:id="1691687515">
                      <w:marLeft w:val="0"/>
                      <w:marRight w:val="0"/>
                      <w:marTop w:val="0"/>
                      <w:marBottom w:val="0"/>
                      <w:divBdr>
                        <w:top w:val="none" w:sz="0" w:space="0" w:color="auto"/>
                        <w:left w:val="none" w:sz="0" w:space="0" w:color="auto"/>
                        <w:bottom w:val="none" w:sz="0" w:space="0" w:color="auto"/>
                        <w:right w:val="none" w:sz="0" w:space="0" w:color="auto"/>
                      </w:divBdr>
                    </w:div>
                    <w:div w:id="758327821">
                      <w:marLeft w:val="0"/>
                      <w:marRight w:val="0"/>
                      <w:marTop w:val="0"/>
                      <w:marBottom w:val="0"/>
                      <w:divBdr>
                        <w:top w:val="none" w:sz="0" w:space="0" w:color="auto"/>
                        <w:left w:val="none" w:sz="0" w:space="0" w:color="auto"/>
                        <w:bottom w:val="none" w:sz="0" w:space="0" w:color="auto"/>
                        <w:right w:val="none" w:sz="0" w:space="0" w:color="auto"/>
                      </w:divBdr>
                    </w:div>
                  </w:divsChild>
                </w:div>
                <w:div w:id="363948184">
                  <w:marLeft w:val="0"/>
                  <w:marRight w:val="0"/>
                  <w:marTop w:val="0"/>
                  <w:marBottom w:val="0"/>
                  <w:divBdr>
                    <w:top w:val="none" w:sz="0" w:space="0" w:color="auto"/>
                    <w:left w:val="none" w:sz="0" w:space="0" w:color="auto"/>
                    <w:bottom w:val="none" w:sz="0" w:space="0" w:color="auto"/>
                    <w:right w:val="none" w:sz="0" w:space="0" w:color="auto"/>
                  </w:divBdr>
                  <w:divsChild>
                    <w:div w:id="1683704544">
                      <w:marLeft w:val="0"/>
                      <w:marRight w:val="0"/>
                      <w:marTop w:val="0"/>
                      <w:marBottom w:val="0"/>
                      <w:divBdr>
                        <w:top w:val="none" w:sz="0" w:space="0" w:color="auto"/>
                        <w:left w:val="none" w:sz="0" w:space="0" w:color="auto"/>
                        <w:bottom w:val="none" w:sz="0" w:space="0" w:color="auto"/>
                        <w:right w:val="none" w:sz="0" w:space="0" w:color="auto"/>
                      </w:divBdr>
                    </w:div>
                  </w:divsChild>
                </w:div>
                <w:div w:id="921450545">
                  <w:marLeft w:val="0"/>
                  <w:marRight w:val="0"/>
                  <w:marTop w:val="0"/>
                  <w:marBottom w:val="0"/>
                  <w:divBdr>
                    <w:top w:val="none" w:sz="0" w:space="0" w:color="auto"/>
                    <w:left w:val="none" w:sz="0" w:space="0" w:color="auto"/>
                    <w:bottom w:val="none" w:sz="0" w:space="0" w:color="auto"/>
                    <w:right w:val="none" w:sz="0" w:space="0" w:color="auto"/>
                  </w:divBdr>
                  <w:divsChild>
                    <w:div w:id="1057316081">
                      <w:marLeft w:val="0"/>
                      <w:marRight w:val="0"/>
                      <w:marTop w:val="0"/>
                      <w:marBottom w:val="0"/>
                      <w:divBdr>
                        <w:top w:val="none" w:sz="0" w:space="0" w:color="auto"/>
                        <w:left w:val="none" w:sz="0" w:space="0" w:color="auto"/>
                        <w:bottom w:val="none" w:sz="0" w:space="0" w:color="auto"/>
                        <w:right w:val="none" w:sz="0" w:space="0" w:color="auto"/>
                      </w:divBdr>
                    </w:div>
                  </w:divsChild>
                </w:div>
                <w:div w:id="2090734253">
                  <w:marLeft w:val="0"/>
                  <w:marRight w:val="0"/>
                  <w:marTop w:val="0"/>
                  <w:marBottom w:val="0"/>
                  <w:divBdr>
                    <w:top w:val="none" w:sz="0" w:space="0" w:color="auto"/>
                    <w:left w:val="none" w:sz="0" w:space="0" w:color="auto"/>
                    <w:bottom w:val="none" w:sz="0" w:space="0" w:color="auto"/>
                    <w:right w:val="none" w:sz="0" w:space="0" w:color="auto"/>
                  </w:divBdr>
                  <w:divsChild>
                    <w:div w:id="1057506906">
                      <w:marLeft w:val="0"/>
                      <w:marRight w:val="0"/>
                      <w:marTop w:val="0"/>
                      <w:marBottom w:val="0"/>
                      <w:divBdr>
                        <w:top w:val="none" w:sz="0" w:space="0" w:color="auto"/>
                        <w:left w:val="none" w:sz="0" w:space="0" w:color="auto"/>
                        <w:bottom w:val="none" w:sz="0" w:space="0" w:color="auto"/>
                        <w:right w:val="none" w:sz="0" w:space="0" w:color="auto"/>
                      </w:divBdr>
                    </w:div>
                  </w:divsChild>
                </w:div>
                <w:div w:id="1544514627">
                  <w:marLeft w:val="0"/>
                  <w:marRight w:val="0"/>
                  <w:marTop w:val="0"/>
                  <w:marBottom w:val="0"/>
                  <w:divBdr>
                    <w:top w:val="none" w:sz="0" w:space="0" w:color="auto"/>
                    <w:left w:val="none" w:sz="0" w:space="0" w:color="auto"/>
                    <w:bottom w:val="none" w:sz="0" w:space="0" w:color="auto"/>
                    <w:right w:val="none" w:sz="0" w:space="0" w:color="auto"/>
                  </w:divBdr>
                  <w:divsChild>
                    <w:div w:id="2102985460">
                      <w:marLeft w:val="0"/>
                      <w:marRight w:val="0"/>
                      <w:marTop w:val="0"/>
                      <w:marBottom w:val="0"/>
                      <w:divBdr>
                        <w:top w:val="none" w:sz="0" w:space="0" w:color="auto"/>
                        <w:left w:val="none" w:sz="0" w:space="0" w:color="auto"/>
                        <w:bottom w:val="none" w:sz="0" w:space="0" w:color="auto"/>
                        <w:right w:val="none" w:sz="0" w:space="0" w:color="auto"/>
                      </w:divBdr>
                    </w:div>
                  </w:divsChild>
                </w:div>
                <w:div w:id="2012677397">
                  <w:marLeft w:val="0"/>
                  <w:marRight w:val="0"/>
                  <w:marTop w:val="0"/>
                  <w:marBottom w:val="0"/>
                  <w:divBdr>
                    <w:top w:val="none" w:sz="0" w:space="0" w:color="auto"/>
                    <w:left w:val="none" w:sz="0" w:space="0" w:color="auto"/>
                    <w:bottom w:val="none" w:sz="0" w:space="0" w:color="auto"/>
                    <w:right w:val="none" w:sz="0" w:space="0" w:color="auto"/>
                  </w:divBdr>
                  <w:divsChild>
                    <w:div w:id="1774402607">
                      <w:marLeft w:val="0"/>
                      <w:marRight w:val="0"/>
                      <w:marTop w:val="0"/>
                      <w:marBottom w:val="0"/>
                      <w:divBdr>
                        <w:top w:val="none" w:sz="0" w:space="0" w:color="auto"/>
                        <w:left w:val="none" w:sz="0" w:space="0" w:color="auto"/>
                        <w:bottom w:val="none" w:sz="0" w:space="0" w:color="auto"/>
                        <w:right w:val="none" w:sz="0" w:space="0" w:color="auto"/>
                      </w:divBdr>
                    </w:div>
                  </w:divsChild>
                </w:div>
                <w:div w:id="772015041">
                  <w:marLeft w:val="0"/>
                  <w:marRight w:val="0"/>
                  <w:marTop w:val="0"/>
                  <w:marBottom w:val="0"/>
                  <w:divBdr>
                    <w:top w:val="none" w:sz="0" w:space="0" w:color="auto"/>
                    <w:left w:val="none" w:sz="0" w:space="0" w:color="auto"/>
                    <w:bottom w:val="none" w:sz="0" w:space="0" w:color="auto"/>
                    <w:right w:val="none" w:sz="0" w:space="0" w:color="auto"/>
                  </w:divBdr>
                  <w:divsChild>
                    <w:div w:id="2075154382">
                      <w:marLeft w:val="0"/>
                      <w:marRight w:val="0"/>
                      <w:marTop w:val="0"/>
                      <w:marBottom w:val="0"/>
                      <w:divBdr>
                        <w:top w:val="none" w:sz="0" w:space="0" w:color="auto"/>
                        <w:left w:val="none" w:sz="0" w:space="0" w:color="auto"/>
                        <w:bottom w:val="none" w:sz="0" w:space="0" w:color="auto"/>
                        <w:right w:val="none" w:sz="0" w:space="0" w:color="auto"/>
                      </w:divBdr>
                    </w:div>
                  </w:divsChild>
                </w:div>
                <w:div w:id="134417566">
                  <w:marLeft w:val="0"/>
                  <w:marRight w:val="0"/>
                  <w:marTop w:val="0"/>
                  <w:marBottom w:val="0"/>
                  <w:divBdr>
                    <w:top w:val="none" w:sz="0" w:space="0" w:color="auto"/>
                    <w:left w:val="none" w:sz="0" w:space="0" w:color="auto"/>
                    <w:bottom w:val="none" w:sz="0" w:space="0" w:color="auto"/>
                    <w:right w:val="none" w:sz="0" w:space="0" w:color="auto"/>
                  </w:divBdr>
                  <w:divsChild>
                    <w:div w:id="280187299">
                      <w:marLeft w:val="0"/>
                      <w:marRight w:val="0"/>
                      <w:marTop w:val="0"/>
                      <w:marBottom w:val="0"/>
                      <w:divBdr>
                        <w:top w:val="none" w:sz="0" w:space="0" w:color="auto"/>
                        <w:left w:val="none" w:sz="0" w:space="0" w:color="auto"/>
                        <w:bottom w:val="none" w:sz="0" w:space="0" w:color="auto"/>
                        <w:right w:val="none" w:sz="0" w:space="0" w:color="auto"/>
                      </w:divBdr>
                    </w:div>
                  </w:divsChild>
                </w:div>
                <w:div w:id="1569459531">
                  <w:marLeft w:val="0"/>
                  <w:marRight w:val="0"/>
                  <w:marTop w:val="0"/>
                  <w:marBottom w:val="0"/>
                  <w:divBdr>
                    <w:top w:val="none" w:sz="0" w:space="0" w:color="auto"/>
                    <w:left w:val="none" w:sz="0" w:space="0" w:color="auto"/>
                    <w:bottom w:val="none" w:sz="0" w:space="0" w:color="auto"/>
                    <w:right w:val="none" w:sz="0" w:space="0" w:color="auto"/>
                  </w:divBdr>
                  <w:divsChild>
                    <w:div w:id="322007627">
                      <w:marLeft w:val="0"/>
                      <w:marRight w:val="0"/>
                      <w:marTop w:val="0"/>
                      <w:marBottom w:val="0"/>
                      <w:divBdr>
                        <w:top w:val="none" w:sz="0" w:space="0" w:color="auto"/>
                        <w:left w:val="none" w:sz="0" w:space="0" w:color="auto"/>
                        <w:bottom w:val="none" w:sz="0" w:space="0" w:color="auto"/>
                        <w:right w:val="none" w:sz="0" w:space="0" w:color="auto"/>
                      </w:divBdr>
                    </w:div>
                  </w:divsChild>
                </w:div>
                <w:div w:id="1358119444">
                  <w:marLeft w:val="0"/>
                  <w:marRight w:val="0"/>
                  <w:marTop w:val="0"/>
                  <w:marBottom w:val="0"/>
                  <w:divBdr>
                    <w:top w:val="none" w:sz="0" w:space="0" w:color="auto"/>
                    <w:left w:val="none" w:sz="0" w:space="0" w:color="auto"/>
                    <w:bottom w:val="none" w:sz="0" w:space="0" w:color="auto"/>
                    <w:right w:val="none" w:sz="0" w:space="0" w:color="auto"/>
                  </w:divBdr>
                  <w:divsChild>
                    <w:div w:id="2104951053">
                      <w:marLeft w:val="0"/>
                      <w:marRight w:val="0"/>
                      <w:marTop w:val="0"/>
                      <w:marBottom w:val="0"/>
                      <w:divBdr>
                        <w:top w:val="none" w:sz="0" w:space="0" w:color="auto"/>
                        <w:left w:val="none" w:sz="0" w:space="0" w:color="auto"/>
                        <w:bottom w:val="none" w:sz="0" w:space="0" w:color="auto"/>
                        <w:right w:val="none" w:sz="0" w:space="0" w:color="auto"/>
                      </w:divBdr>
                    </w:div>
                  </w:divsChild>
                </w:div>
                <w:div w:id="1879389377">
                  <w:marLeft w:val="0"/>
                  <w:marRight w:val="0"/>
                  <w:marTop w:val="0"/>
                  <w:marBottom w:val="0"/>
                  <w:divBdr>
                    <w:top w:val="none" w:sz="0" w:space="0" w:color="auto"/>
                    <w:left w:val="none" w:sz="0" w:space="0" w:color="auto"/>
                    <w:bottom w:val="none" w:sz="0" w:space="0" w:color="auto"/>
                    <w:right w:val="none" w:sz="0" w:space="0" w:color="auto"/>
                  </w:divBdr>
                  <w:divsChild>
                    <w:div w:id="601185626">
                      <w:marLeft w:val="0"/>
                      <w:marRight w:val="0"/>
                      <w:marTop w:val="0"/>
                      <w:marBottom w:val="0"/>
                      <w:divBdr>
                        <w:top w:val="none" w:sz="0" w:space="0" w:color="auto"/>
                        <w:left w:val="none" w:sz="0" w:space="0" w:color="auto"/>
                        <w:bottom w:val="none" w:sz="0" w:space="0" w:color="auto"/>
                        <w:right w:val="none" w:sz="0" w:space="0" w:color="auto"/>
                      </w:divBdr>
                    </w:div>
                  </w:divsChild>
                </w:div>
                <w:div w:id="1312325100">
                  <w:marLeft w:val="0"/>
                  <w:marRight w:val="0"/>
                  <w:marTop w:val="0"/>
                  <w:marBottom w:val="0"/>
                  <w:divBdr>
                    <w:top w:val="none" w:sz="0" w:space="0" w:color="auto"/>
                    <w:left w:val="none" w:sz="0" w:space="0" w:color="auto"/>
                    <w:bottom w:val="none" w:sz="0" w:space="0" w:color="auto"/>
                    <w:right w:val="none" w:sz="0" w:space="0" w:color="auto"/>
                  </w:divBdr>
                  <w:divsChild>
                    <w:div w:id="1612318556">
                      <w:marLeft w:val="0"/>
                      <w:marRight w:val="0"/>
                      <w:marTop w:val="0"/>
                      <w:marBottom w:val="0"/>
                      <w:divBdr>
                        <w:top w:val="none" w:sz="0" w:space="0" w:color="auto"/>
                        <w:left w:val="none" w:sz="0" w:space="0" w:color="auto"/>
                        <w:bottom w:val="none" w:sz="0" w:space="0" w:color="auto"/>
                        <w:right w:val="none" w:sz="0" w:space="0" w:color="auto"/>
                      </w:divBdr>
                    </w:div>
                  </w:divsChild>
                </w:div>
                <w:div w:id="1464422614">
                  <w:marLeft w:val="0"/>
                  <w:marRight w:val="0"/>
                  <w:marTop w:val="0"/>
                  <w:marBottom w:val="0"/>
                  <w:divBdr>
                    <w:top w:val="none" w:sz="0" w:space="0" w:color="auto"/>
                    <w:left w:val="none" w:sz="0" w:space="0" w:color="auto"/>
                    <w:bottom w:val="none" w:sz="0" w:space="0" w:color="auto"/>
                    <w:right w:val="none" w:sz="0" w:space="0" w:color="auto"/>
                  </w:divBdr>
                  <w:divsChild>
                    <w:div w:id="1761221523">
                      <w:marLeft w:val="0"/>
                      <w:marRight w:val="0"/>
                      <w:marTop w:val="0"/>
                      <w:marBottom w:val="0"/>
                      <w:divBdr>
                        <w:top w:val="none" w:sz="0" w:space="0" w:color="auto"/>
                        <w:left w:val="none" w:sz="0" w:space="0" w:color="auto"/>
                        <w:bottom w:val="none" w:sz="0" w:space="0" w:color="auto"/>
                        <w:right w:val="none" w:sz="0" w:space="0" w:color="auto"/>
                      </w:divBdr>
                    </w:div>
                    <w:div w:id="1806728136">
                      <w:marLeft w:val="0"/>
                      <w:marRight w:val="0"/>
                      <w:marTop w:val="0"/>
                      <w:marBottom w:val="0"/>
                      <w:divBdr>
                        <w:top w:val="none" w:sz="0" w:space="0" w:color="auto"/>
                        <w:left w:val="none" w:sz="0" w:space="0" w:color="auto"/>
                        <w:bottom w:val="none" w:sz="0" w:space="0" w:color="auto"/>
                        <w:right w:val="none" w:sz="0" w:space="0" w:color="auto"/>
                      </w:divBdr>
                    </w:div>
                  </w:divsChild>
                </w:div>
                <w:div w:id="1094940657">
                  <w:marLeft w:val="0"/>
                  <w:marRight w:val="0"/>
                  <w:marTop w:val="0"/>
                  <w:marBottom w:val="0"/>
                  <w:divBdr>
                    <w:top w:val="none" w:sz="0" w:space="0" w:color="auto"/>
                    <w:left w:val="none" w:sz="0" w:space="0" w:color="auto"/>
                    <w:bottom w:val="none" w:sz="0" w:space="0" w:color="auto"/>
                    <w:right w:val="none" w:sz="0" w:space="0" w:color="auto"/>
                  </w:divBdr>
                  <w:divsChild>
                    <w:div w:id="806435422">
                      <w:marLeft w:val="0"/>
                      <w:marRight w:val="0"/>
                      <w:marTop w:val="0"/>
                      <w:marBottom w:val="0"/>
                      <w:divBdr>
                        <w:top w:val="none" w:sz="0" w:space="0" w:color="auto"/>
                        <w:left w:val="none" w:sz="0" w:space="0" w:color="auto"/>
                        <w:bottom w:val="none" w:sz="0" w:space="0" w:color="auto"/>
                        <w:right w:val="none" w:sz="0" w:space="0" w:color="auto"/>
                      </w:divBdr>
                    </w:div>
                  </w:divsChild>
                </w:div>
                <w:div w:id="1750420488">
                  <w:marLeft w:val="0"/>
                  <w:marRight w:val="0"/>
                  <w:marTop w:val="0"/>
                  <w:marBottom w:val="0"/>
                  <w:divBdr>
                    <w:top w:val="none" w:sz="0" w:space="0" w:color="auto"/>
                    <w:left w:val="none" w:sz="0" w:space="0" w:color="auto"/>
                    <w:bottom w:val="none" w:sz="0" w:space="0" w:color="auto"/>
                    <w:right w:val="none" w:sz="0" w:space="0" w:color="auto"/>
                  </w:divBdr>
                  <w:divsChild>
                    <w:div w:id="224605407">
                      <w:marLeft w:val="0"/>
                      <w:marRight w:val="0"/>
                      <w:marTop w:val="0"/>
                      <w:marBottom w:val="0"/>
                      <w:divBdr>
                        <w:top w:val="none" w:sz="0" w:space="0" w:color="auto"/>
                        <w:left w:val="none" w:sz="0" w:space="0" w:color="auto"/>
                        <w:bottom w:val="none" w:sz="0" w:space="0" w:color="auto"/>
                        <w:right w:val="none" w:sz="0" w:space="0" w:color="auto"/>
                      </w:divBdr>
                    </w:div>
                  </w:divsChild>
                </w:div>
                <w:div w:id="986473386">
                  <w:marLeft w:val="0"/>
                  <w:marRight w:val="0"/>
                  <w:marTop w:val="0"/>
                  <w:marBottom w:val="0"/>
                  <w:divBdr>
                    <w:top w:val="none" w:sz="0" w:space="0" w:color="auto"/>
                    <w:left w:val="none" w:sz="0" w:space="0" w:color="auto"/>
                    <w:bottom w:val="none" w:sz="0" w:space="0" w:color="auto"/>
                    <w:right w:val="none" w:sz="0" w:space="0" w:color="auto"/>
                  </w:divBdr>
                  <w:divsChild>
                    <w:div w:id="1693723115">
                      <w:marLeft w:val="0"/>
                      <w:marRight w:val="0"/>
                      <w:marTop w:val="0"/>
                      <w:marBottom w:val="0"/>
                      <w:divBdr>
                        <w:top w:val="none" w:sz="0" w:space="0" w:color="auto"/>
                        <w:left w:val="none" w:sz="0" w:space="0" w:color="auto"/>
                        <w:bottom w:val="none" w:sz="0" w:space="0" w:color="auto"/>
                        <w:right w:val="none" w:sz="0" w:space="0" w:color="auto"/>
                      </w:divBdr>
                    </w:div>
                  </w:divsChild>
                </w:div>
                <w:div w:id="1610745790">
                  <w:marLeft w:val="0"/>
                  <w:marRight w:val="0"/>
                  <w:marTop w:val="0"/>
                  <w:marBottom w:val="0"/>
                  <w:divBdr>
                    <w:top w:val="none" w:sz="0" w:space="0" w:color="auto"/>
                    <w:left w:val="none" w:sz="0" w:space="0" w:color="auto"/>
                    <w:bottom w:val="none" w:sz="0" w:space="0" w:color="auto"/>
                    <w:right w:val="none" w:sz="0" w:space="0" w:color="auto"/>
                  </w:divBdr>
                  <w:divsChild>
                    <w:div w:id="92288560">
                      <w:marLeft w:val="0"/>
                      <w:marRight w:val="0"/>
                      <w:marTop w:val="0"/>
                      <w:marBottom w:val="0"/>
                      <w:divBdr>
                        <w:top w:val="none" w:sz="0" w:space="0" w:color="auto"/>
                        <w:left w:val="none" w:sz="0" w:space="0" w:color="auto"/>
                        <w:bottom w:val="none" w:sz="0" w:space="0" w:color="auto"/>
                        <w:right w:val="none" w:sz="0" w:space="0" w:color="auto"/>
                      </w:divBdr>
                    </w:div>
                  </w:divsChild>
                </w:div>
                <w:div w:id="1865051672">
                  <w:marLeft w:val="0"/>
                  <w:marRight w:val="0"/>
                  <w:marTop w:val="0"/>
                  <w:marBottom w:val="0"/>
                  <w:divBdr>
                    <w:top w:val="none" w:sz="0" w:space="0" w:color="auto"/>
                    <w:left w:val="none" w:sz="0" w:space="0" w:color="auto"/>
                    <w:bottom w:val="none" w:sz="0" w:space="0" w:color="auto"/>
                    <w:right w:val="none" w:sz="0" w:space="0" w:color="auto"/>
                  </w:divBdr>
                  <w:divsChild>
                    <w:div w:id="10034725">
                      <w:marLeft w:val="0"/>
                      <w:marRight w:val="0"/>
                      <w:marTop w:val="0"/>
                      <w:marBottom w:val="0"/>
                      <w:divBdr>
                        <w:top w:val="none" w:sz="0" w:space="0" w:color="auto"/>
                        <w:left w:val="none" w:sz="0" w:space="0" w:color="auto"/>
                        <w:bottom w:val="none" w:sz="0" w:space="0" w:color="auto"/>
                        <w:right w:val="none" w:sz="0" w:space="0" w:color="auto"/>
                      </w:divBdr>
                    </w:div>
                  </w:divsChild>
                </w:div>
                <w:div w:id="1237205788">
                  <w:marLeft w:val="0"/>
                  <w:marRight w:val="0"/>
                  <w:marTop w:val="0"/>
                  <w:marBottom w:val="0"/>
                  <w:divBdr>
                    <w:top w:val="none" w:sz="0" w:space="0" w:color="auto"/>
                    <w:left w:val="none" w:sz="0" w:space="0" w:color="auto"/>
                    <w:bottom w:val="none" w:sz="0" w:space="0" w:color="auto"/>
                    <w:right w:val="none" w:sz="0" w:space="0" w:color="auto"/>
                  </w:divBdr>
                  <w:divsChild>
                    <w:div w:id="817108789">
                      <w:marLeft w:val="0"/>
                      <w:marRight w:val="0"/>
                      <w:marTop w:val="0"/>
                      <w:marBottom w:val="0"/>
                      <w:divBdr>
                        <w:top w:val="none" w:sz="0" w:space="0" w:color="auto"/>
                        <w:left w:val="none" w:sz="0" w:space="0" w:color="auto"/>
                        <w:bottom w:val="none" w:sz="0" w:space="0" w:color="auto"/>
                        <w:right w:val="none" w:sz="0" w:space="0" w:color="auto"/>
                      </w:divBdr>
                    </w:div>
                    <w:div w:id="1332366737">
                      <w:marLeft w:val="0"/>
                      <w:marRight w:val="0"/>
                      <w:marTop w:val="0"/>
                      <w:marBottom w:val="0"/>
                      <w:divBdr>
                        <w:top w:val="none" w:sz="0" w:space="0" w:color="auto"/>
                        <w:left w:val="none" w:sz="0" w:space="0" w:color="auto"/>
                        <w:bottom w:val="none" w:sz="0" w:space="0" w:color="auto"/>
                        <w:right w:val="none" w:sz="0" w:space="0" w:color="auto"/>
                      </w:divBdr>
                    </w:div>
                  </w:divsChild>
                </w:div>
                <w:div w:id="1806310841">
                  <w:marLeft w:val="0"/>
                  <w:marRight w:val="0"/>
                  <w:marTop w:val="0"/>
                  <w:marBottom w:val="0"/>
                  <w:divBdr>
                    <w:top w:val="none" w:sz="0" w:space="0" w:color="auto"/>
                    <w:left w:val="none" w:sz="0" w:space="0" w:color="auto"/>
                    <w:bottom w:val="none" w:sz="0" w:space="0" w:color="auto"/>
                    <w:right w:val="none" w:sz="0" w:space="0" w:color="auto"/>
                  </w:divBdr>
                  <w:divsChild>
                    <w:div w:id="747118814">
                      <w:marLeft w:val="0"/>
                      <w:marRight w:val="0"/>
                      <w:marTop w:val="0"/>
                      <w:marBottom w:val="0"/>
                      <w:divBdr>
                        <w:top w:val="none" w:sz="0" w:space="0" w:color="auto"/>
                        <w:left w:val="none" w:sz="0" w:space="0" w:color="auto"/>
                        <w:bottom w:val="none" w:sz="0" w:space="0" w:color="auto"/>
                        <w:right w:val="none" w:sz="0" w:space="0" w:color="auto"/>
                      </w:divBdr>
                    </w:div>
                  </w:divsChild>
                </w:div>
                <w:div w:id="666060879">
                  <w:marLeft w:val="0"/>
                  <w:marRight w:val="0"/>
                  <w:marTop w:val="0"/>
                  <w:marBottom w:val="0"/>
                  <w:divBdr>
                    <w:top w:val="none" w:sz="0" w:space="0" w:color="auto"/>
                    <w:left w:val="none" w:sz="0" w:space="0" w:color="auto"/>
                    <w:bottom w:val="none" w:sz="0" w:space="0" w:color="auto"/>
                    <w:right w:val="none" w:sz="0" w:space="0" w:color="auto"/>
                  </w:divBdr>
                  <w:divsChild>
                    <w:div w:id="1553037798">
                      <w:marLeft w:val="0"/>
                      <w:marRight w:val="0"/>
                      <w:marTop w:val="0"/>
                      <w:marBottom w:val="0"/>
                      <w:divBdr>
                        <w:top w:val="none" w:sz="0" w:space="0" w:color="auto"/>
                        <w:left w:val="none" w:sz="0" w:space="0" w:color="auto"/>
                        <w:bottom w:val="none" w:sz="0" w:space="0" w:color="auto"/>
                        <w:right w:val="none" w:sz="0" w:space="0" w:color="auto"/>
                      </w:divBdr>
                    </w:div>
                  </w:divsChild>
                </w:div>
                <w:div w:id="1500004724">
                  <w:marLeft w:val="0"/>
                  <w:marRight w:val="0"/>
                  <w:marTop w:val="0"/>
                  <w:marBottom w:val="0"/>
                  <w:divBdr>
                    <w:top w:val="none" w:sz="0" w:space="0" w:color="auto"/>
                    <w:left w:val="none" w:sz="0" w:space="0" w:color="auto"/>
                    <w:bottom w:val="none" w:sz="0" w:space="0" w:color="auto"/>
                    <w:right w:val="none" w:sz="0" w:space="0" w:color="auto"/>
                  </w:divBdr>
                  <w:divsChild>
                    <w:div w:id="245845719">
                      <w:marLeft w:val="0"/>
                      <w:marRight w:val="0"/>
                      <w:marTop w:val="0"/>
                      <w:marBottom w:val="0"/>
                      <w:divBdr>
                        <w:top w:val="none" w:sz="0" w:space="0" w:color="auto"/>
                        <w:left w:val="none" w:sz="0" w:space="0" w:color="auto"/>
                        <w:bottom w:val="none" w:sz="0" w:space="0" w:color="auto"/>
                        <w:right w:val="none" w:sz="0" w:space="0" w:color="auto"/>
                      </w:divBdr>
                    </w:div>
                    <w:div w:id="851534253">
                      <w:marLeft w:val="0"/>
                      <w:marRight w:val="0"/>
                      <w:marTop w:val="0"/>
                      <w:marBottom w:val="0"/>
                      <w:divBdr>
                        <w:top w:val="none" w:sz="0" w:space="0" w:color="auto"/>
                        <w:left w:val="none" w:sz="0" w:space="0" w:color="auto"/>
                        <w:bottom w:val="none" w:sz="0" w:space="0" w:color="auto"/>
                        <w:right w:val="none" w:sz="0" w:space="0" w:color="auto"/>
                      </w:divBdr>
                    </w:div>
                  </w:divsChild>
                </w:div>
                <w:div w:id="1968316403">
                  <w:marLeft w:val="0"/>
                  <w:marRight w:val="0"/>
                  <w:marTop w:val="0"/>
                  <w:marBottom w:val="0"/>
                  <w:divBdr>
                    <w:top w:val="none" w:sz="0" w:space="0" w:color="auto"/>
                    <w:left w:val="none" w:sz="0" w:space="0" w:color="auto"/>
                    <w:bottom w:val="none" w:sz="0" w:space="0" w:color="auto"/>
                    <w:right w:val="none" w:sz="0" w:space="0" w:color="auto"/>
                  </w:divBdr>
                  <w:divsChild>
                    <w:div w:id="490945570">
                      <w:marLeft w:val="0"/>
                      <w:marRight w:val="0"/>
                      <w:marTop w:val="0"/>
                      <w:marBottom w:val="0"/>
                      <w:divBdr>
                        <w:top w:val="none" w:sz="0" w:space="0" w:color="auto"/>
                        <w:left w:val="none" w:sz="0" w:space="0" w:color="auto"/>
                        <w:bottom w:val="none" w:sz="0" w:space="0" w:color="auto"/>
                        <w:right w:val="none" w:sz="0" w:space="0" w:color="auto"/>
                      </w:divBdr>
                    </w:div>
                  </w:divsChild>
                </w:div>
                <w:div w:id="813907550">
                  <w:marLeft w:val="0"/>
                  <w:marRight w:val="0"/>
                  <w:marTop w:val="0"/>
                  <w:marBottom w:val="0"/>
                  <w:divBdr>
                    <w:top w:val="none" w:sz="0" w:space="0" w:color="auto"/>
                    <w:left w:val="none" w:sz="0" w:space="0" w:color="auto"/>
                    <w:bottom w:val="none" w:sz="0" w:space="0" w:color="auto"/>
                    <w:right w:val="none" w:sz="0" w:space="0" w:color="auto"/>
                  </w:divBdr>
                  <w:divsChild>
                    <w:div w:id="1160271042">
                      <w:marLeft w:val="0"/>
                      <w:marRight w:val="0"/>
                      <w:marTop w:val="0"/>
                      <w:marBottom w:val="0"/>
                      <w:divBdr>
                        <w:top w:val="none" w:sz="0" w:space="0" w:color="auto"/>
                        <w:left w:val="none" w:sz="0" w:space="0" w:color="auto"/>
                        <w:bottom w:val="none" w:sz="0" w:space="0" w:color="auto"/>
                        <w:right w:val="none" w:sz="0" w:space="0" w:color="auto"/>
                      </w:divBdr>
                    </w:div>
                  </w:divsChild>
                </w:div>
                <w:div w:id="79180707">
                  <w:marLeft w:val="0"/>
                  <w:marRight w:val="0"/>
                  <w:marTop w:val="0"/>
                  <w:marBottom w:val="0"/>
                  <w:divBdr>
                    <w:top w:val="none" w:sz="0" w:space="0" w:color="auto"/>
                    <w:left w:val="none" w:sz="0" w:space="0" w:color="auto"/>
                    <w:bottom w:val="none" w:sz="0" w:space="0" w:color="auto"/>
                    <w:right w:val="none" w:sz="0" w:space="0" w:color="auto"/>
                  </w:divBdr>
                  <w:divsChild>
                    <w:div w:id="973755572">
                      <w:marLeft w:val="0"/>
                      <w:marRight w:val="0"/>
                      <w:marTop w:val="0"/>
                      <w:marBottom w:val="0"/>
                      <w:divBdr>
                        <w:top w:val="none" w:sz="0" w:space="0" w:color="auto"/>
                        <w:left w:val="none" w:sz="0" w:space="0" w:color="auto"/>
                        <w:bottom w:val="none" w:sz="0" w:space="0" w:color="auto"/>
                        <w:right w:val="none" w:sz="0" w:space="0" w:color="auto"/>
                      </w:divBdr>
                    </w:div>
                    <w:div w:id="579758869">
                      <w:marLeft w:val="0"/>
                      <w:marRight w:val="0"/>
                      <w:marTop w:val="0"/>
                      <w:marBottom w:val="0"/>
                      <w:divBdr>
                        <w:top w:val="none" w:sz="0" w:space="0" w:color="auto"/>
                        <w:left w:val="none" w:sz="0" w:space="0" w:color="auto"/>
                        <w:bottom w:val="none" w:sz="0" w:space="0" w:color="auto"/>
                        <w:right w:val="none" w:sz="0" w:space="0" w:color="auto"/>
                      </w:divBdr>
                    </w:div>
                    <w:div w:id="480922599">
                      <w:marLeft w:val="0"/>
                      <w:marRight w:val="0"/>
                      <w:marTop w:val="0"/>
                      <w:marBottom w:val="0"/>
                      <w:divBdr>
                        <w:top w:val="none" w:sz="0" w:space="0" w:color="auto"/>
                        <w:left w:val="none" w:sz="0" w:space="0" w:color="auto"/>
                        <w:bottom w:val="none" w:sz="0" w:space="0" w:color="auto"/>
                        <w:right w:val="none" w:sz="0" w:space="0" w:color="auto"/>
                      </w:divBdr>
                    </w:div>
                  </w:divsChild>
                </w:div>
                <w:div w:id="1341470032">
                  <w:marLeft w:val="0"/>
                  <w:marRight w:val="0"/>
                  <w:marTop w:val="0"/>
                  <w:marBottom w:val="0"/>
                  <w:divBdr>
                    <w:top w:val="none" w:sz="0" w:space="0" w:color="auto"/>
                    <w:left w:val="none" w:sz="0" w:space="0" w:color="auto"/>
                    <w:bottom w:val="none" w:sz="0" w:space="0" w:color="auto"/>
                    <w:right w:val="none" w:sz="0" w:space="0" w:color="auto"/>
                  </w:divBdr>
                  <w:divsChild>
                    <w:div w:id="282427273">
                      <w:marLeft w:val="0"/>
                      <w:marRight w:val="0"/>
                      <w:marTop w:val="0"/>
                      <w:marBottom w:val="0"/>
                      <w:divBdr>
                        <w:top w:val="none" w:sz="0" w:space="0" w:color="auto"/>
                        <w:left w:val="none" w:sz="0" w:space="0" w:color="auto"/>
                        <w:bottom w:val="none" w:sz="0" w:space="0" w:color="auto"/>
                        <w:right w:val="none" w:sz="0" w:space="0" w:color="auto"/>
                      </w:divBdr>
                    </w:div>
                  </w:divsChild>
                </w:div>
                <w:div w:id="183249248">
                  <w:marLeft w:val="0"/>
                  <w:marRight w:val="0"/>
                  <w:marTop w:val="0"/>
                  <w:marBottom w:val="0"/>
                  <w:divBdr>
                    <w:top w:val="none" w:sz="0" w:space="0" w:color="auto"/>
                    <w:left w:val="none" w:sz="0" w:space="0" w:color="auto"/>
                    <w:bottom w:val="none" w:sz="0" w:space="0" w:color="auto"/>
                    <w:right w:val="none" w:sz="0" w:space="0" w:color="auto"/>
                  </w:divBdr>
                  <w:divsChild>
                    <w:div w:id="1404183761">
                      <w:marLeft w:val="0"/>
                      <w:marRight w:val="0"/>
                      <w:marTop w:val="0"/>
                      <w:marBottom w:val="0"/>
                      <w:divBdr>
                        <w:top w:val="none" w:sz="0" w:space="0" w:color="auto"/>
                        <w:left w:val="none" w:sz="0" w:space="0" w:color="auto"/>
                        <w:bottom w:val="none" w:sz="0" w:space="0" w:color="auto"/>
                        <w:right w:val="none" w:sz="0" w:space="0" w:color="auto"/>
                      </w:divBdr>
                    </w:div>
                  </w:divsChild>
                </w:div>
                <w:div w:id="722339046">
                  <w:marLeft w:val="0"/>
                  <w:marRight w:val="0"/>
                  <w:marTop w:val="0"/>
                  <w:marBottom w:val="0"/>
                  <w:divBdr>
                    <w:top w:val="none" w:sz="0" w:space="0" w:color="auto"/>
                    <w:left w:val="none" w:sz="0" w:space="0" w:color="auto"/>
                    <w:bottom w:val="none" w:sz="0" w:space="0" w:color="auto"/>
                    <w:right w:val="none" w:sz="0" w:space="0" w:color="auto"/>
                  </w:divBdr>
                  <w:divsChild>
                    <w:div w:id="1304041725">
                      <w:marLeft w:val="0"/>
                      <w:marRight w:val="0"/>
                      <w:marTop w:val="0"/>
                      <w:marBottom w:val="0"/>
                      <w:divBdr>
                        <w:top w:val="none" w:sz="0" w:space="0" w:color="auto"/>
                        <w:left w:val="none" w:sz="0" w:space="0" w:color="auto"/>
                        <w:bottom w:val="none" w:sz="0" w:space="0" w:color="auto"/>
                        <w:right w:val="none" w:sz="0" w:space="0" w:color="auto"/>
                      </w:divBdr>
                    </w:div>
                  </w:divsChild>
                </w:div>
                <w:div w:id="1876695451">
                  <w:marLeft w:val="0"/>
                  <w:marRight w:val="0"/>
                  <w:marTop w:val="0"/>
                  <w:marBottom w:val="0"/>
                  <w:divBdr>
                    <w:top w:val="none" w:sz="0" w:space="0" w:color="auto"/>
                    <w:left w:val="none" w:sz="0" w:space="0" w:color="auto"/>
                    <w:bottom w:val="none" w:sz="0" w:space="0" w:color="auto"/>
                    <w:right w:val="none" w:sz="0" w:space="0" w:color="auto"/>
                  </w:divBdr>
                  <w:divsChild>
                    <w:div w:id="2072650891">
                      <w:marLeft w:val="0"/>
                      <w:marRight w:val="0"/>
                      <w:marTop w:val="0"/>
                      <w:marBottom w:val="0"/>
                      <w:divBdr>
                        <w:top w:val="none" w:sz="0" w:space="0" w:color="auto"/>
                        <w:left w:val="none" w:sz="0" w:space="0" w:color="auto"/>
                        <w:bottom w:val="none" w:sz="0" w:space="0" w:color="auto"/>
                        <w:right w:val="none" w:sz="0" w:space="0" w:color="auto"/>
                      </w:divBdr>
                    </w:div>
                  </w:divsChild>
                </w:div>
                <w:div w:id="324283844">
                  <w:marLeft w:val="0"/>
                  <w:marRight w:val="0"/>
                  <w:marTop w:val="0"/>
                  <w:marBottom w:val="0"/>
                  <w:divBdr>
                    <w:top w:val="none" w:sz="0" w:space="0" w:color="auto"/>
                    <w:left w:val="none" w:sz="0" w:space="0" w:color="auto"/>
                    <w:bottom w:val="none" w:sz="0" w:space="0" w:color="auto"/>
                    <w:right w:val="none" w:sz="0" w:space="0" w:color="auto"/>
                  </w:divBdr>
                  <w:divsChild>
                    <w:div w:id="1820539205">
                      <w:marLeft w:val="0"/>
                      <w:marRight w:val="0"/>
                      <w:marTop w:val="0"/>
                      <w:marBottom w:val="0"/>
                      <w:divBdr>
                        <w:top w:val="none" w:sz="0" w:space="0" w:color="auto"/>
                        <w:left w:val="none" w:sz="0" w:space="0" w:color="auto"/>
                        <w:bottom w:val="none" w:sz="0" w:space="0" w:color="auto"/>
                        <w:right w:val="none" w:sz="0" w:space="0" w:color="auto"/>
                      </w:divBdr>
                    </w:div>
                    <w:div w:id="773209337">
                      <w:marLeft w:val="0"/>
                      <w:marRight w:val="0"/>
                      <w:marTop w:val="0"/>
                      <w:marBottom w:val="0"/>
                      <w:divBdr>
                        <w:top w:val="none" w:sz="0" w:space="0" w:color="auto"/>
                        <w:left w:val="none" w:sz="0" w:space="0" w:color="auto"/>
                        <w:bottom w:val="none" w:sz="0" w:space="0" w:color="auto"/>
                        <w:right w:val="none" w:sz="0" w:space="0" w:color="auto"/>
                      </w:divBdr>
                    </w:div>
                    <w:div w:id="931666929">
                      <w:marLeft w:val="0"/>
                      <w:marRight w:val="0"/>
                      <w:marTop w:val="0"/>
                      <w:marBottom w:val="0"/>
                      <w:divBdr>
                        <w:top w:val="none" w:sz="0" w:space="0" w:color="auto"/>
                        <w:left w:val="none" w:sz="0" w:space="0" w:color="auto"/>
                        <w:bottom w:val="none" w:sz="0" w:space="0" w:color="auto"/>
                        <w:right w:val="none" w:sz="0" w:space="0" w:color="auto"/>
                      </w:divBdr>
                    </w:div>
                    <w:div w:id="1866597220">
                      <w:marLeft w:val="0"/>
                      <w:marRight w:val="0"/>
                      <w:marTop w:val="0"/>
                      <w:marBottom w:val="0"/>
                      <w:divBdr>
                        <w:top w:val="none" w:sz="0" w:space="0" w:color="auto"/>
                        <w:left w:val="none" w:sz="0" w:space="0" w:color="auto"/>
                        <w:bottom w:val="none" w:sz="0" w:space="0" w:color="auto"/>
                        <w:right w:val="none" w:sz="0" w:space="0" w:color="auto"/>
                      </w:divBdr>
                    </w:div>
                  </w:divsChild>
                </w:div>
                <w:div w:id="1263104204">
                  <w:marLeft w:val="0"/>
                  <w:marRight w:val="0"/>
                  <w:marTop w:val="0"/>
                  <w:marBottom w:val="0"/>
                  <w:divBdr>
                    <w:top w:val="none" w:sz="0" w:space="0" w:color="auto"/>
                    <w:left w:val="none" w:sz="0" w:space="0" w:color="auto"/>
                    <w:bottom w:val="none" w:sz="0" w:space="0" w:color="auto"/>
                    <w:right w:val="none" w:sz="0" w:space="0" w:color="auto"/>
                  </w:divBdr>
                  <w:divsChild>
                    <w:div w:id="1510440520">
                      <w:marLeft w:val="0"/>
                      <w:marRight w:val="0"/>
                      <w:marTop w:val="0"/>
                      <w:marBottom w:val="0"/>
                      <w:divBdr>
                        <w:top w:val="none" w:sz="0" w:space="0" w:color="auto"/>
                        <w:left w:val="none" w:sz="0" w:space="0" w:color="auto"/>
                        <w:bottom w:val="none" w:sz="0" w:space="0" w:color="auto"/>
                        <w:right w:val="none" w:sz="0" w:space="0" w:color="auto"/>
                      </w:divBdr>
                    </w:div>
                  </w:divsChild>
                </w:div>
                <w:div w:id="527833202">
                  <w:marLeft w:val="0"/>
                  <w:marRight w:val="0"/>
                  <w:marTop w:val="0"/>
                  <w:marBottom w:val="0"/>
                  <w:divBdr>
                    <w:top w:val="none" w:sz="0" w:space="0" w:color="auto"/>
                    <w:left w:val="none" w:sz="0" w:space="0" w:color="auto"/>
                    <w:bottom w:val="none" w:sz="0" w:space="0" w:color="auto"/>
                    <w:right w:val="none" w:sz="0" w:space="0" w:color="auto"/>
                  </w:divBdr>
                  <w:divsChild>
                    <w:div w:id="1897425908">
                      <w:marLeft w:val="0"/>
                      <w:marRight w:val="0"/>
                      <w:marTop w:val="0"/>
                      <w:marBottom w:val="0"/>
                      <w:divBdr>
                        <w:top w:val="none" w:sz="0" w:space="0" w:color="auto"/>
                        <w:left w:val="none" w:sz="0" w:space="0" w:color="auto"/>
                        <w:bottom w:val="none" w:sz="0" w:space="0" w:color="auto"/>
                        <w:right w:val="none" w:sz="0" w:space="0" w:color="auto"/>
                      </w:divBdr>
                    </w:div>
                  </w:divsChild>
                </w:div>
                <w:div w:id="699089268">
                  <w:marLeft w:val="0"/>
                  <w:marRight w:val="0"/>
                  <w:marTop w:val="0"/>
                  <w:marBottom w:val="0"/>
                  <w:divBdr>
                    <w:top w:val="none" w:sz="0" w:space="0" w:color="auto"/>
                    <w:left w:val="none" w:sz="0" w:space="0" w:color="auto"/>
                    <w:bottom w:val="none" w:sz="0" w:space="0" w:color="auto"/>
                    <w:right w:val="none" w:sz="0" w:space="0" w:color="auto"/>
                  </w:divBdr>
                  <w:divsChild>
                    <w:div w:id="1738018818">
                      <w:marLeft w:val="0"/>
                      <w:marRight w:val="0"/>
                      <w:marTop w:val="0"/>
                      <w:marBottom w:val="0"/>
                      <w:divBdr>
                        <w:top w:val="none" w:sz="0" w:space="0" w:color="auto"/>
                        <w:left w:val="none" w:sz="0" w:space="0" w:color="auto"/>
                        <w:bottom w:val="none" w:sz="0" w:space="0" w:color="auto"/>
                        <w:right w:val="none" w:sz="0" w:space="0" w:color="auto"/>
                      </w:divBdr>
                    </w:div>
                  </w:divsChild>
                </w:div>
                <w:div w:id="2062165743">
                  <w:marLeft w:val="0"/>
                  <w:marRight w:val="0"/>
                  <w:marTop w:val="0"/>
                  <w:marBottom w:val="0"/>
                  <w:divBdr>
                    <w:top w:val="none" w:sz="0" w:space="0" w:color="auto"/>
                    <w:left w:val="none" w:sz="0" w:space="0" w:color="auto"/>
                    <w:bottom w:val="none" w:sz="0" w:space="0" w:color="auto"/>
                    <w:right w:val="none" w:sz="0" w:space="0" w:color="auto"/>
                  </w:divBdr>
                  <w:divsChild>
                    <w:div w:id="623194123">
                      <w:marLeft w:val="0"/>
                      <w:marRight w:val="0"/>
                      <w:marTop w:val="0"/>
                      <w:marBottom w:val="0"/>
                      <w:divBdr>
                        <w:top w:val="none" w:sz="0" w:space="0" w:color="auto"/>
                        <w:left w:val="none" w:sz="0" w:space="0" w:color="auto"/>
                        <w:bottom w:val="none" w:sz="0" w:space="0" w:color="auto"/>
                        <w:right w:val="none" w:sz="0" w:space="0" w:color="auto"/>
                      </w:divBdr>
                    </w:div>
                    <w:div w:id="464080511">
                      <w:marLeft w:val="0"/>
                      <w:marRight w:val="0"/>
                      <w:marTop w:val="0"/>
                      <w:marBottom w:val="0"/>
                      <w:divBdr>
                        <w:top w:val="none" w:sz="0" w:space="0" w:color="auto"/>
                        <w:left w:val="none" w:sz="0" w:space="0" w:color="auto"/>
                        <w:bottom w:val="none" w:sz="0" w:space="0" w:color="auto"/>
                        <w:right w:val="none" w:sz="0" w:space="0" w:color="auto"/>
                      </w:divBdr>
                    </w:div>
                  </w:divsChild>
                </w:div>
                <w:div w:id="359429054">
                  <w:marLeft w:val="0"/>
                  <w:marRight w:val="0"/>
                  <w:marTop w:val="0"/>
                  <w:marBottom w:val="0"/>
                  <w:divBdr>
                    <w:top w:val="none" w:sz="0" w:space="0" w:color="auto"/>
                    <w:left w:val="none" w:sz="0" w:space="0" w:color="auto"/>
                    <w:bottom w:val="none" w:sz="0" w:space="0" w:color="auto"/>
                    <w:right w:val="none" w:sz="0" w:space="0" w:color="auto"/>
                  </w:divBdr>
                  <w:divsChild>
                    <w:div w:id="976687783">
                      <w:marLeft w:val="0"/>
                      <w:marRight w:val="0"/>
                      <w:marTop w:val="0"/>
                      <w:marBottom w:val="0"/>
                      <w:divBdr>
                        <w:top w:val="none" w:sz="0" w:space="0" w:color="auto"/>
                        <w:left w:val="none" w:sz="0" w:space="0" w:color="auto"/>
                        <w:bottom w:val="none" w:sz="0" w:space="0" w:color="auto"/>
                        <w:right w:val="none" w:sz="0" w:space="0" w:color="auto"/>
                      </w:divBdr>
                    </w:div>
                  </w:divsChild>
                </w:div>
                <w:div w:id="731274119">
                  <w:marLeft w:val="0"/>
                  <w:marRight w:val="0"/>
                  <w:marTop w:val="0"/>
                  <w:marBottom w:val="0"/>
                  <w:divBdr>
                    <w:top w:val="none" w:sz="0" w:space="0" w:color="auto"/>
                    <w:left w:val="none" w:sz="0" w:space="0" w:color="auto"/>
                    <w:bottom w:val="none" w:sz="0" w:space="0" w:color="auto"/>
                    <w:right w:val="none" w:sz="0" w:space="0" w:color="auto"/>
                  </w:divBdr>
                  <w:divsChild>
                    <w:div w:id="1987127894">
                      <w:marLeft w:val="0"/>
                      <w:marRight w:val="0"/>
                      <w:marTop w:val="0"/>
                      <w:marBottom w:val="0"/>
                      <w:divBdr>
                        <w:top w:val="none" w:sz="0" w:space="0" w:color="auto"/>
                        <w:left w:val="none" w:sz="0" w:space="0" w:color="auto"/>
                        <w:bottom w:val="none" w:sz="0" w:space="0" w:color="auto"/>
                        <w:right w:val="none" w:sz="0" w:space="0" w:color="auto"/>
                      </w:divBdr>
                    </w:div>
                    <w:div w:id="795491460">
                      <w:marLeft w:val="0"/>
                      <w:marRight w:val="0"/>
                      <w:marTop w:val="0"/>
                      <w:marBottom w:val="0"/>
                      <w:divBdr>
                        <w:top w:val="none" w:sz="0" w:space="0" w:color="auto"/>
                        <w:left w:val="none" w:sz="0" w:space="0" w:color="auto"/>
                        <w:bottom w:val="none" w:sz="0" w:space="0" w:color="auto"/>
                        <w:right w:val="none" w:sz="0" w:space="0" w:color="auto"/>
                      </w:divBdr>
                    </w:div>
                  </w:divsChild>
                </w:div>
                <w:div w:id="901599128">
                  <w:marLeft w:val="0"/>
                  <w:marRight w:val="0"/>
                  <w:marTop w:val="0"/>
                  <w:marBottom w:val="0"/>
                  <w:divBdr>
                    <w:top w:val="none" w:sz="0" w:space="0" w:color="auto"/>
                    <w:left w:val="none" w:sz="0" w:space="0" w:color="auto"/>
                    <w:bottom w:val="none" w:sz="0" w:space="0" w:color="auto"/>
                    <w:right w:val="none" w:sz="0" w:space="0" w:color="auto"/>
                  </w:divBdr>
                  <w:divsChild>
                    <w:div w:id="1763455107">
                      <w:marLeft w:val="0"/>
                      <w:marRight w:val="0"/>
                      <w:marTop w:val="0"/>
                      <w:marBottom w:val="0"/>
                      <w:divBdr>
                        <w:top w:val="none" w:sz="0" w:space="0" w:color="auto"/>
                        <w:left w:val="none" w:sz="0" w:space="0" w:color="auto"/>
                        <w:bottom w:val="none" w:sz="0" w:space="0" w:color="auto"/>
                        <w:right w:val="none" w:sz="0" w:space="0" w:color="auto"/>
                      </w:divBdr>
                    </w:div>
                  </w:divsChild>
                </w:div>
                <w:div w:id="866143420">
                  <w:marLeft w:val="0"/>
                  <w:marRight w:val="0"/>
                  <w:marTop w:val="0"/>
                  <w:marBottom w:val="0"/>
                  <w:divBdr>
                    <w:top w:val="none" w:sz="0" w:space="0" w:color="auto"/>
                    <w:left w:val="none" w:sz="0" w:space="0" w:color="auto"/>
                    <w:bottom w:val="none" w:sz="0" w:space="0" w:color="auto"/>
                    <w:right w:val="none" w:sz="0" w:space="0" w:color="auto"/>
                  </w:divBdr>
                  <w:divsChild>
                    <w:div w:id="221912798">
                      <w:marLeft w:val="0"/>
                      <w:marRight w:val="0"/>
                      <w:marTop w:val="0"/>
                      <w:marBottom w:val="0"/>
                      <w:divBdr>
                        <w:top w:val="none" w:sz="0" w:space="0" w:color="auto"/>
                        <w:left w:val="none" w:sz="0" w:space="0" w:color="auto"/>
                        <w:bottom w:val="none" w:sz="0" w:space="0" w:color="auto"/>
                        <w:right w:val="none" w:sz="0" w:space="0" w:color="auto"/>
                      </w:divBdr>
                    </w:div>
                  </w:divsChild>
                </w:div>
                <w:div w:id="2078436298">
                  <w:marLeft w:val="0"/>
                  <w:marRight w:val="0"/>
                  <w:marTop w:val="0"/>
                  <w:marBottom w:val="0"/>
                  <w:divBdr>
                    <w:top w:val="none" w:sz="0" w:space="0" w:color="auto"/>
                    <w:left w:val="none" w:sz="0" w:space="0" w:color="auto"/>
                    <w:bottom w:val="none" w:sz="0" w:space="0" w:color="auto"/>
                    <w:right w:val="none" w:sz="0" w:space="0" w:color="auto"/>
                  </w:divBdr>
                  <w:divsChild>
                    <w:div w:id="1414815347">
                      <w:marLeft w:val="0"/>
                      <w:marRight w:val="0"/>
                      <w:marTop w:val="0"/>
                      <w:marBottom w:val="0"/>
                      <w:divBdr>
                        <w:top w:val="none" w:sz="0" w:space="0" w:color="auto"/>
                        <w:left w:val="none" w:sz="0" w:space="0" w:color="auto"/>
                        <w:bottom w:val="none" w:sz="0" w:space="0" w:color="auto"/>
                        <w:right w:val="none" w:sz="0" w:space="0" w:color="auto"/>
                      </w:divBdr>
                    </w:div>
                  </w:divsChild>
                </w:div>
                <w:div w:id="1538279456">
                  <w:marLeft w:val="0"/>
                  <w:marRight w:val="0"/>
                  <w:marTop w:val="0"/>
                  <w:marBottom w:val="0"/>
                  <w:divBdr>
                    <w:top w:val="none" w:sz="0" w:space="0" w:color="auto"/>
                    <w:left w:val="none" w:sz="0" w:space="0" w:color="auto"/>
                    <w:bottom w:val="none" w:sz="0" w:space="0" w:color="auto"/>
                    <w:right w:val="none" w:sz="0" w:space="0" w:color="auto"/>
                  </w:divBdr>
                  <w:divsChild>
                    <w:div w:id="1553729295">
                      <w:marLeft w:val="0"/>
                      <w:marRight w:val="0"/>
                      <w:marTop w:val="0"/>
                      <w:marBottom w:val="0"/>
                      <w:divBdr>
                        <w:top w:val="none" w:sz="0" w:space="0" w:color="auto"/>
                        <w:left w:val="none" w:sz="0" w:space="0" w:color="auto"/>
                        <w:bottom w:val="none" w:sz="0" w:space="0" w:color="auto"/>
                        <w:right w:val="none" w:sz="0" w:space="0" w:color="auto"/>
                      </w:divBdr>
                    </w:div>
                  </w:divsChild>
                </w:div>
                <w:div w:id="1351370225">
                  <w:marLeft w:val="0"/>
                  <w:marRight w:val="0"/>
                  <w:marTop w:val="0"/>
                  <w:marBottom w:val="0"/>
                  <w:divBdr>
                    <w:top w:val="none" w:sz="0" w:space="0" w:color="auto"/>
                    <w:left w:val="none" w:sz="0" w:space="0" w:color="auto"/>
                    <w:bottom w:val="none" w:sz="0" w:space="0" w:color="auto"/>
                    <w:right w:val="none" w:sz="0" w:space="0" w:color="auto"/>
                  </w:divBdr>
                  <w:divsChild>
                    <w:div w:id="16195982">
                      <w:marLeft w:val="0"/>
                      <w:marRight w:val="0"/>
                      <w:marTop w:val="0"/>
                      <w:marBottom w:val="0"/>
                      <w:divBdr>
                        <w:top w:val="none" w:sz="0" w:space="0" w:color="auto"/>
                        <w:left w:val="none" w:sz="0" w:space="0" w:color="auto"/>
                        <w:bottom w:val="none" w:sz="0" w:space="0" w:color="auto"/>
                        <w:right w:val="none" w:sz="0" w:space="0" w:color="auto"/>
                      </w:divBdr>
                    </w:div>
                  </w:divsChild>
                </w:div>
                <w:div w:id="1415201169">
                  <w:marLeft w:val="0"/>
                  <w:marRight w:val="0"/>
                  <w:marTop w:val="0"/>
                  <w:marBottom w:val="0"/>
                  <w:divBdr>
                    <w:top w:val="none" w:sz="0" w:space="0" w:color="auto"/>
                    <w:left w:val="none" w:sz="0" w:space="0" w:color="auto"/>
                    <w:bottom w:val="none" w:sz="0" w:space="0" w:color="auto"/>
                    <w:right w:val="none" w:sz="0" w:space="0" w:color="auto"/>
                  </w:divBdr>
                  <w:divsChild>
                    <w:div w:id="1467503561">
                      <w:marLeft w:val="0"/>
                      <w:marRight w:val="0"/>
                      <w:marTop w:val="0"/>
                      <w:marBottom w:val="0"/>
                      <w:divBdr>
                        <w:top w:val="none" w:sz="0" w:space="0" w:color="auto"/>
                        <w:left w:val="none" w:sz="0" w:space="0" w:color="auto"/>
                        <w:bottom w:val="none" w:sz="0" w:space="0" w:color="auto"/>
                        <w:right w:val="none" w:sz="0" w:space="0" w:color="auto"/>
                      </w:divBdr>
                    </w:div>
                  </w:divsChild>
                </w:div>
                <w:div w:id="1469544338">
                  <w:marLeft w:val="0"/>
                  <w:marRight w:val="0"/>
                  <w:marTop w:val="0"/>
                  <w:marBottom w:val="0"/>
                  <w:divBdr>
                    <w:top w:val="none" w:sz="0" w:space="0" w:color="auto"/>
                    <w:left w:val="none" w:sz="0" w:space="0" w:color="auto"/>
                    <w:bottom w:val="none" w:sz="0" w:space="0" w:color="auto"/>
                    <w:right w:val="none" w:sz="0" w:space="0" w:color="auto"/>
                  </w:divBdr>
                  <w:divsChild>
                    <w:div w:id="19939708">
                      <w:marLeft w:val="0"/>
                      <w:marRight w:val="0"/>
                      <w:marTop w:val="0"/>
                      <w:marBottom w:val="0"/>
                      <w:divBdr>
                        <w:top w:val="none" w:sz="0" w:space="0" w:color="auto"/>
                        <w:left w:val="none" w:sz="0" w:space="0" w:color="auto"/>
                        <w:bottom w:val="none" w:sz="0" w:space="0" w:color="auto"/>
                        <w:right w:val="none" w:sz="0" w:space="0" w:color="auto"/>
                      </w:divBdr>
                    </w:div>
                  </w:divsChild>
                </w:div>
                <w:div w:id="587497369">
                  <w:marLeft w:val="0"/>
                  <w:marRight w:val="0"/>
                  <w:marTop w:val="0"/>
                  <w:marBottom w:val="0"/>
                  <w:divBdr>
                    <w:top w:val="none" w:sz="0" w:space="0" w:color="auto"/>
                    <w:left w:val="none" w:sz="0" w:space="0" w:color="auto"/>
                    <w:bottom w:val="none" w:sz="0" w:space="0" w:color="auto"/>
                    <w:right w:val="none" w:sz="0" w:space="0" w:color="auto"/>
                  </w:divBdr>
                  <w:divsChild>
                    <w:div w:id="1110592364">
                      <w:marLeft w:val="0"/>
                      <w:marRight w:val="0"/>
                      <w:marTop w:val="0"/>
                      <w:marBottom w:val="0"/>
                      <w:divBdr>
                        <w:top w:val="none" w:sz="0" w:space="0" w:color="auto"/>
                        <w:left w:val="none" w:sz="0" w:space="0" w:color="auto"/>
                        <w:bottom w:val="none" w:sz="0" w:space="0" w:color="auto"/>
                        <w:right w:val="none" w:sz="0" w:space="0" w:color="auto"/>
                      </w:divBdr>
                    </w:div>
                    <w:div w:id="367949740">
                      <w:marLeft w:val="0"/>
                      <w:marRight w:val="0"/>
                      <w:marTop w:val="0"/>
                      <w:marBottom w:val="0"/>
                      <w:divBdr>
                        <w:top w:val="none" w:sz="0" w:space="0" w:color="auto"/>
                        <w:left w:val="none" w:sz="0" w:space="0" w:color="auto"/>
                        <w:bottom w:val="none" w:sz="0" w:space="0" w:color="auto"/>
                        <w:right w:val="none" w:sz="0" w:space="0" w:color="auto"/>
                      </w:divBdr>
                    </w:div>
                  </w:divsChild>
                </w:div>
                <w:div w:id="1571381638">
                  <w:marLeft w:val="0"/>
                  <w:marRight w:val="0"/>
                  <w:marTop w:val="0"/>
                  <w:marBottom w:val="0"/>
                  <w:divBdr>
                    <w:top w:val="none" w:sz="0" w:space="0" w:color="auto"/>
                    <w:left w:val="none" w:sz="0" w:space="0" w:color="auto"/>
                    <w:bottom w:val="none" w:sz="0" w:space="0" w:color="auto"/>
                    <w:right w:val="none" w:sz="0" w:space="0" w:color="auto"/>
                  </w:divBdr>
                  <w:divsChild>
                    <w:div w:id="994652119">
                      <w:marLeft w:val="0"/>
                      <w:marRight w:val="0"/>
                      <w:marTop w:val="0"/>
                      <w:marBottom w:val="0"/>
                      <w:divBdr>
                        <w:top w:val="none" w:sz="0" w:space="0" w:color="auto"/>
                        <w:left w:val="none" w:sz="0" w:space="0" w:color="auto"/>
                        <w:bottom w:val="none" w:sz="0" w:space="0" w:color="auto"/>
                        <w:right w:val="none" w:sz="0" w:space="0" w:color="auto"/>
                      </w:divBdr>
                    </w:div>
                  </w:divsChild>
                </w:div>
                <w:div w:id="1285576207">
                  <w:marLeft w:val="0"/>
                  <w:marRight w:val="0"/>
                  <w:marTop w:val="0"/>
                  <w:marBottom w:val="0"/>
                  <w:divBdr>
                    <w:top w:val="none" w:sz="0" w:space="0" w:color="auto"/>
                    <w:left w:val="none" w:sz="0" w:space="0" w:color="auto"/>
                    <w:bottom w:val="none" w:sz="0" w:space="0" w:color="auto"/>
                    <w:right w:val="none" w:sz="0" w:space="0" w:color="auto"/>
                  </w:divBdr>
                  <w:divsChild>
                    <w:div w:id="1749812633">
                      <w:marLeft w:val="0"/>
                      <w:marRight w:val="0"/>
                      <w:marTop w:val="0"/>
                      <w:marBottom w:val="0"/>
                      <w:divBdr>
                        <w:top w:val="none" w:sz="0" w:space="0" w:color="auto"/>
                        <w:left w:val="none" w:sz="0" w:space="0" w:color="auto"/>
                        <w:bottom w:val="none" w:sz="0" w:space="0" w:color="auto"/>
                        <w:right w:val="none" w:sz="0" w:space="0" w:color="auto"/>
                      </w:divBdr>
                    </w:div>
                  </w:divsChild>
                </w:div>
                <w:div w:id="1610821903">
                  <w:marLeft w:val="0"/>
                  <w:marRight w:val="0"/>
                  <w:marTop w:val="0"/>
                  <w:marBottom w:val="0"/>
                  <w:divBdr>
                    <w:top w:val="none" w:sz="0" w:space="0" w:color="auto"/>
                    <w:left w:val="none" w:sz="0" w:space="0" w:color="auto"/>
                    <w:bottom w:val="none" w:sz="0" w:space="0" w:color="auto"/>
                    <w:right w:val="none" w:sz="0" w:space="0" w:color="auto"/>
                  </w:divBdr>
                  <w:divsChild>
                    <w:div w:id="503008137">
                      <w:marLeft w:val="0"/>
                      <w:marRight w:val="0"/>
                      <w:marTop w:val="0"/>
                      <w:marBottom w:val="0"/>
                      <w:divBdr>
                        <w:top w:val="none" w:sz="0" w:space="0" w:color="auto"/>
                        <w:left w:val="none" w:sz="0" w:space="0" w:color="auto"/>
                        <w:bottom w:val="none" w:sz="0" w:space="0" w:color="auto"/>
                        <w:right w:val="none" w:sz="0" w:space="0" w:color="auto"/>
                      </w:divBdr>
                    </w:div>
                  </w:divsChild>
                </w:div>
                <w:div w:id="1858889260">
                  <w:marLeft w:val="0"/>
                  <w:marRight w:val="0"/>
                  <w:marTop w:val="0"/>
                  <w:marBottom w:val="0"/>
                  <w:divBdr>
                    <w:top w:val="none" w:sz="0" w:space="0" w:color="auto"/>
                    <w:left w:val="none" w:sz="0" w:space="0" w:color="auto"/>
                    <w:bottom w:val="none" w:sz="0" w:space="0" w:color="auto"/>
                    <w:right w:val="none" w:sz="0" w:space="0" w:color="auto"/>
                  </w:divBdr>
                  <w:divsChild>
                    <w:div w:id="574515394">
                      <w:marLeft w:val="0"/>
                      <w:marRight w:val="0"/>
                      <w:marTop w:val="0"/>
                      <w:marBottom w:val="0"/>
                      <w:divBdr>
                        <w:top w:val="none" w:sz="0" w:space="0" w:color="auto"/>
                        <w:left w:val="none" w:sz="0" w:space="0" w:color="auto"/>
                        <w:bottom w:val="none" w:sz="0" w:space="0" w:color="auto"/>
                        <w:right w:val="none" w:sz="0" w:space="0" w:color="auto"/>
                      </w:divBdr>
                    </w:div>
                  </w:divsChild>
                </w:div>
                <w:div w:id="876700755">
                  <w:marLeft w:val="0"/>
                  <w:marRight w:val="0"/>
                  <w:marTop w:val="0"/>
                  <w:marBottom w:val="0"/>
                  <w:divBdr>
                    <w:top w:val="none" w:sz="0" w:space="0" w:color="auto"/>
                    <w:left w:val="none" w:sz="0" w:space="0" w:color="auto"/>
                    <w:bottom w:val="none" w:sz="0" w:space="0" w:color="auto"/>
                    <w:right w:val="none" w:sz="0" w:space="0" w:color="auto"/>
                  </w:divBdr>
                  <w:divsChild>
                    <w:div w:id="1163736936">
                      <w:marLeft w:val="0"/>
                      <w:marRight w:val="0"/>
                      <w:marTop w:val="0"/>
                      <w:marBottom w:val="0"/>
                      <w:divBdr>
                        <w:top w:val="none" w:sz="0" w:space="0" w:color="auto"/>
                        <w:left w:val="none" w:sz="0" w:space="0" w:color="auto"/>
                        <w:bottom w:val="none" w:sz="0" w:space="0" w:color="auto"/>
                        <w:right w:val="none" w:sz="0" w:space="0" w:color="auto"/>
                      </w:divBdr>
                    </w:div>
                  </w:divsChild>
                </w:div>
                <w:div w:id="780534971">
                  <w:marLeft w:val="0"/>
                  <w:marRight w:val="0"/>
                  <w:marTop w:val="0"/>
                  <w:marBottom w:val="0"/>
                  <w:divBdr>
                    <w:top w:val="none" w:sz="0" w:space="0" w:color="auto"/>
                    <w:left w:val="none" w:sz="0" w:space="0" w:color="auto"/>
                    <w:bottom w:val="none" w:sz="0" w:space="0" w:color="auto"/>
                    <w:right w:val="none" w:sz="0" w:space="0" w:color="auto"/>
                  </w:divBdr>
                  <w:divsChild>
                    <w:div w:id="1972126982">
                      <w:marLeft w:val="0"/>
                      <w:marRight w:val="0"/>
                      <w:marTop w:val="0"/>
                      <w:marBottom w:val="0"/>
                      <w:divBdr>
                        <w:top w:val="none" w:sz="0" w:space="0" w:color="auto"/>
                        <w:left w:val="none" w:sz="0" w:space="0" w:color="auto"/>
                        <w:bottom w:val="none" w:sz="0" w:space="0" w:color="auto"/>
                        <w:right w:val="none" w:sz="0" w:space="0" w:color="auto"/>
                      </w:divBdr>
                    </w:div>
                    <w:div w:id="45223344">
                      <w:marLeft w:val="0"/>
                      <w:marRight w:val="0"/>
                      <w:marTop w:val="0"/>
                      <w:marBottom w:val="0"/>
                      <w:divBdr>
                        <w:top w:val="none" w:sz="0" w:space="0" w:color="auto"/>
                        <w:left w:val="none" w:sz="0" w:space="0" w:color="auto"/>
                        <w:bottom w:val="none" w:sz="0" w:space="0" w:color="auto"/>
                        <w:right w:val="none" w:sz="0" w:space="0" w:color="auto"/>
                      </w:divBdr>
                    </w:div>
                  </w:divsChild>
                </w:div>
                <w:div w:id="1090467271">
                  <w:marLeft w:val="0"/>
                  <w:marRight w:val="0"/>
                  <w:marTop w:val="0"/>
                  <w:marBottom w:val="0"/>
                  <w:divBdr>
                    <w:top w:val="none" w:sz="0" w:space="0" w:color="auto"/>
                    <w:left w:val="none" w:sz="0" w:space="0" w:color="auto"/>
                    <w:bottom w:val="none" w:sz="0" w:space="0" w:color="auto"/>
                    <w:right w:val="none" w:sz="0" w:space="0" w:color="auto"/>
                  </w:divBdr>
                  <w:divsChild>
                    <w:div w:id="2001106931">
                      <w:marLeft w:val="0"/>
                      <w:marRight w:val="0"/>
                      <w:marTop w:val="0"/>
                      <w:marBottom w:val="0"/>
                      <w:divBdr>
                        <w:top w:val="none" w:sz="0" w:space="0" w:color="auto"/>
                        <w:left w:val="none" w:sz="0" w:space="0" w:color="auto"/>
                        <w:bottom w:val="none" w:sz="0" w:space="0" w:color="auto"/>
                        <w:right w:val="none" w:sz="0" w:space="0" w:color="auto"/>
                      </w:divBdr>
                    </w:div>
                  </w:divsChild>
                </w:div>
                <w:div w:id="260992791">
                  <w:marLeft w:val="0"/>
                  <w:marRight w:val="0"/>
                  <w:marTop w:val="0"/>
                  <w:marBottom w:val="0"/>
                  <w:divBdr>
                    <w:top w:val="none" w:sz="0" w:space="0" w:color="auto"/>
                    <w:left w:val="none" w:sz="0" w:space="0" w:color="auto"/>
                    <w:bottom w:val="none" w:sz="0" w:space="0" w:color="auto"/>
                    <w:right w:val="none" w:sz="0" w:space="0" w:color="auto"/>
                  </w:divBdr>
                  <w:divsChild>
                    <w:div w:id="516390207">
                      <w:marLeft w:val="0"/>
                      <w:marRight w:val="0"/>
                      <w:marTop w:val="0"/>
                      <w:marBottom w:val="0"/>
                      <w:divBdr>
                        <w:top w:val="none" w:sz="0" w:space="0" w:color="auto"/>
                        <w:left w:val="none" w:sz="0" w:space="0" w:color="auto"/>
                        <w:bottom w:val="none" w:sz="0" w:space="0" w:color="auto"/>
                        <w:right w:val="none" w:sz="0" w:space="0" w:color="auto"/>
                      </w:divBdr>
                    </w:div>
                  </w:divsChild>
                </w:div>
                <w:div w:id="427777702">
                  <w:marLeft w:val="0"/>
                  <w:marRight w:val="0"/>
                  <w:marTop w:val="0"/>
                  <w:marBottom w:val="0"/>
                  <w:divBdr>
                    <w:top w:val="none" w:sz="0" w:space="0" w:color="auto"/>
                    <w:left w:val="none" w:sz="0" w:space="0" w:color="auto"/>
                    <w:bottom w:val="none" w:sz="0" w:space="0" w:color="auto"/>
                    <w:right w:val="none" w:sz="0" w:space="0" w:color="auto"/>
                  </w:divBdr>
                  <w:divsChild>
                    <w:div w:id="1721127799">
                      <w:marLeft w:val="0"/>
                      <w:marRight w:val="0"/>
                      <w:marTop w:val="0"/>
                      <w:marBottom w:val="0"/>
                      <w:divBdr>
                        <w:top w:val="none" w:sz="0" w:space="0" w:color="auto"/>
                        <w:left w:val="none" w:sz="0" w:space="0" w:color="auto"/>
                        <w:bottom w:val="none" w:sz="0" w:space="0" w:color="auto"/>
                        <w:right w:val="none" w:sz="0" w:space="0" w:color="auto"/>
                      </w:divBdr>
                    </w:div>
                  </w:divsChild>
                </w:div>
                <w:div w:id="117726587">
                  <w:marLeft w:val="0"/>
                  <w:marRight w:val="0"/>
                  <w:marTop w:val="0"/>
                  <w:marBottom w:val="0"/>
                  <w:divBdr>
                    <w:top w:val="none" w:sz="0" w:space="0" w:color="auto"/>
                    <w:left w:val="none" w:sz="0" w:space="0" w:color="auto"/>
                    <w:bottom w:val="none" w:sz="0" w:space="0" w:color="auto"/>
                    <w:right w:val="none" w:sz="0" w:space="0" w:color="auto"/>
                  </w:divBdr>
                  <w:divsChild>
                    <w:div w:id="474758031">
                      <w:marLeft w:val="0"/>
                      <w:marRight w:val="0"/>
                      <w:marTop w:val="0"/>
                      <w:marBottom w:val="0"/>
                      <w:divBdr>
                        <w:top w:val="none" w:sz="0" w:space="0" w:color="auto"/>
                        <w:left w:val="none" w:sz="0" w:space="0" w:color="auto"/>
                        <w:bottom w:val="none" w:sz="0" w:space="0" w:color="auto"/>
                        <w:right w:val="none" w:sz="0" w:space="0" w:color="auto"/>
                      </w:divBdr>
                    </w:div>
                  </w:divsChild>
                </w:div>
                <w:div w:id="352147996">
                  <w:marLeft w:val="0"/>
                  <w:marRight w:val="0"/>
                  <w:marTop w:val="0"/>
                  <w:marBottom w:val="0"/>
                  <w:divBdr>
                    <w:top w:val="none" w:sz="0" w:space="0" w:color="auto"/>
                    <w:left w:val="none" w:sz="0" w:space="0" w:color="auto"/>
                    <w:bottom w:val="none" w:sz="0" w:space="0" w:color="auto"/>
                    <w:right w:val="none" w:sz="0" w:space="0" w:color="auto"/>
                  </w:divBdr>
                  <w:divsChild>
                    <w:div w:id="1814790027">
                      <w:marLeft w:val="0"/>
                      <w:marRight w:val="0"/>
                      <w:marTop w:val="0"/>
                      <w:marBottom w:val="0"/>
                      <w:divBdr>
                        <w:top w:val="none" w:sz="0" w:space="0" w:color="auto"/>
                        <w:left w:val="none" w:sz="0" w:space="0" w:color="auto"/>
                        <w:bottom w:val="none" w:sz="0" w:space="0" w:color="auto"/>
                        <w:right w:val="none" w:sz="0" w:space="0" w:color="auto"/>
                      </w:divBdr>
                    </w:div>
                  </w:divsChild>
                </w:div>
                <w:div w:id="762264005">
                  <w:marLeft w:val="0"/>
                  <w:marRight w:val="0"/>
                  <w:marTop w:val="0"/>
                  <w:marBottom w:val="0"/>
                  <w:divBdr>
                    <w:top w:val="none" w:sz="0" w:space="0" w:color="auto"/>
                    <w:left w:val="none" w:sz="0" w:space="0" w:color="auto"/>
                    <w:bottom w:val="none" w:sz="0" w:space="0" w:color="auto"/>
                    <w:right w:val="none" w:sz="0" w:space="0" w:color="auto"/>
                  </w:divBdr>
                  <w:divsChild>
                    <w:div w:id="369571718">
                      <w:marLeft w:val="0"/>
                      <w:marRight w:val="0"/>
                      <w:marTop w:val="0"/>
                      <w:marBottom w:val="0"/>
                      <w:divBdr>
                        <w:top w:val="none" w:sz="0" w:space="0" w:color="auto"/>
                        <w:left w:val="none" w:sz="0" w:space="0" w:color="auto"/>
                        <w:bottom w:val="none" w:sz="0" w:space="0" w:color="auto"/>
                        <w:right w:val="none" w:sz="0" w:space="0" w:color="auto"/>
                      </w:divBdr>
                    </w:div>
                  </w:divsChild>
                </w:div>
                <w:div w:id="1388141721">
                  <w:marLeft w:val="0"/>
                  <w:marRight w:val="0"/>
                  <w:marTop w:val="0"/>
                  <w:marBottom w:val="0"/>
                  <w:divBdr>
                    <w:top w:val="none" w:sz="0" w:space="0" w:color="auto"/>
                    <w:left w:val="none" w:sz="0" w:space="0" w:color="auto"/>
                    <w:bottom w:val="none" w:sz="0" w:space="0" w:color="auto"/>
                    <w:right w:val="none" w:sz="0" w:space="0" w:color="auto"/>
                  </w:divBdr>
                  <w:divsChild>
                    <w:div w:id="1440679929">
                      <w:marLeft w:val="0"/>
                      <w:marRight w:val="0"/>
                      <w:marTop w:val="0"/>
                      <w:marBottom w:val="0"/>
                      <w:divBdr>
                        <w:top w:val="none" w:sz="0" w:space="0" w:color="auto"/>
                        <w:left w:val="none" w:sz="0" w:space="0" w:color="auto"/>
                        <w:bottom w:val="none" w:sz="0" w:space="0" w:color="auto"/>
                        <w:right w:val="none" w:sz="0" w:space="0" w:color="auto"/>
                      </w:divBdr>
                    </w:div>
                  </w:divsChild>
                </w:div>
                <w:div w:id="114714286">
                  <w:marLeft w:val="0"/>
                  <w:marRight w:val="0"/>
                  <w:marTop w:val="0"/>
                  <w:marBottom w:val="0"/>
                  <w:divBdr>
                    <w:top w:val="none" w:sz="0" w:space="0" w:color="auto"/>
                    <w:left w:val="none" w:sz="0" w:space="0" w:color="auto"/>
                    <w:bottom w:val="none" w:sz="0" w:space="0" w:color="auto"/>
                    <w:right w:val="none" w:sz="0" w:space="0" w:color="auto"/>
                  </w:divBdr>
                  <w:divsChild>
                    <w:div w:id="1807044881">
                      <w:marLeft w:val="0"/>
                      <w:marRight w:val="0"/>
                      <w:marTop w:val="0"/>
                      <w:marBottom w:val="0"/>
                      <w:divBdr>
                        <w:top w:val="none" w:sz="0" w:space="0" w:color="auto"/>
                        <w:left w:val="none" w:sz="0" w:space="0" w:color="auto"/>
                        <w:bottom w:val="none" w:sz="0" w:space="0" w:color="auto"/>
                        <w:right w:val="none" w:sz="0" w:space="0" w:color="auto"/>
                      </w:divBdr>
                    </w:div>
                  </w:divsChild>
                </w:div>
                <w:div w:id="2052487455">
                  <w:marLeft w:val="0"/>
                  <w:marRight w:val="0"/>
                  <w:marTop w:val="0"/>
                  <w:marBottom w:val="0"/>
                  <w:divBdr>
                    <w:top w:val="none" w:sz="0" w:space="0" w:color="auto"/>
                    <w:left w:val="none" w:sz="0" w:space="0" w:color="auto"/>
                    <w:bottom w:val="none" w:sz="0" w:space="0" w:color="auto"/>
                    <w:right w:val="none" w:sz="0" w:space="0" w:color="auto"/>
                  </w:divBdr>
                  <w:divsChild>
                    <w:div w:id="1036738153">
                      <w:marLeft w:val="0"/>
                      <w:marRight w:val="0"/>
                      <w:marTop w:val="0"/>
                      <w:marBottom w:val="0"/>
                      <w:divBdr>
                        <w:top w:val="none" w:sz="0" w:space="0" w:color="auto"/>
                        <w:left w:val="none" w:sz="0" w:space="0" w:color="auto"/>
                        <w:bottom w:val="none" w:sz="0" w:space="0" w:color="auto"/>
                        <w:right w:val="none" w:sz="0" w:space="0" w:color="auto"/>
                      </w:divBdr>
                    </w:div>
                  </w:divsChild>
                </w:div>
                <w:div w:id="169954236">
                  <w:marLeft w:val="0"/>
                  <w:marRight w:val="0"/>
                  <w:marTop w:val="0"/>
                  <w:marBottom w:val="0"/>
                  <w:divBdr>
                    <w:top w:val="none" w:sz="0" w:space="0" w:color="auto"/>
                    <w:left w:val="none" w:sz="0" w:space="0" w:color="auto"/>
                    <w:bottom w:val="none" w:sz="0" w:space="0" w:color="auto"/>
                    <w:right w:val="none" w:sz="0" w:space="0" w:color="auto"/>
                  </w:divBdr>
                  <w:divsChild>
                    <w:div w:id="865141166">
                      <w:marLeft w:val="0"/>
                      <w:marRight w:val="0"/>
                      <w:marTop w:val="0"/>
                      <w:marBottom w:val="0"/>
                      <w:divBdr>
                        <w:top w:val="none" w:sz="0" w:space="0" w:color="auto"/>
                        <w:left w:val="none" w:sz="0" w:space="0" w:color="auto"/>
                        <w:bottom w:val="none" w:sz="0" w:space="0" w:color="auto"/>
                        <w:right w:val="none" w:sz="0" w:space="0" w:color="auto"/>
                      </w:divBdr>
                    </w:div>
                  </w:divsChild>
                </w:div>
                <w:div w:id="728848246">
                  <w:marLeft w:val="0"/>
                  <w:marRight w:val="0"/>
                  <w:marTop w:val="0"/>
                  <w:marBottom w:val="0"/>
                  <w:divBdr>
                    <w:top w:val="none" w:sz="0" w:space="0" w:color="auto"/>
                    <w:left w:val="none" w:sz="0" w:space="0" w:color="auto"/>
                    <w:bottom w:val="none" w:sz="0" w:space="0" w:color="auto"/>
                    <w:right w:val="none" w:sz="0" w:space="0" w:color="auto"/>
                  </w:divBdr>
                  <w:divsChild>
                    <w:div w:id="418909833">
                      <w:marLeft w:val="0"/>
                      <w:marRight w:val="0"/>
                      <w:marTop w:val="0"/>
                      <w:marBottom w:val="0"/>
                      <w:divBdr>
                        <w:top w:val="none" w:sz="0" w:space="0" w:color="auto"/>
                        <w:left w:val="none" w:sz="0" w:space="0" w:color="auto"/>
                        <w:bottom w:val="none" w:sz="0" w:space="0" w:color="auto"/>
                        <w:right w:val="none" w:sz="0" w:space="0" w:color="auto"/>
                      </w:divBdr>
                    </w:div>
                  </w:divsChild>
                </w:div>
                <w:div w:id="849831586">
                  <w:marLeft w:val="0"/>
                  <w:marRight w:val="0"/>
                  <w:marTop w:val="0"/>
                  <w:marBottom w:val="0"/>
                  <w:divBdr>
                    <w:top w:val="none" w:sz="0" w:space="0" w:color="auto"/>
                    <w:left w:val="none" w:sz="0" w:space="0" w:color="auto"/>
                    <w:bottom w:val="none" w:sz="0" w:space="0" w:color="auto"/>
                    <w:right w:val="none" w:sz="0" w:space="0" w:color="auto"/>
                  </w:divBdr>
                  <w:divsChild>
                    <w:div w:id="1893232654">
                      <w:marLeft w:val="0"/>
                      <w:marRight w:val="0"/>
                      <w:marTop w:val="0"/>
                      <w:marBottom w:val="0"/>
                      <w:divBdr>
                        <w:top w:val="none" w:sz="0" w:space="0" w:color="auto"/>
                        <w:left w:val="none" w:sz="0" w:space="0" w:color="auto"/>
                        <w:bottom w:val="none" w:sz="0" w:space="0" w:color="auto"/>
                        <w:right w:val="none" w:sz="0" w:space="0" w:color="auto"/>
                      </w:divBdr>
                    </w:div>
                    <w:div w:id="1664352934">
                      <w:marLeft w:val="0"/>
                      <w:marRight w:val="0"/>
                      <w:marTop w:val="0"/>
                      <w:marBottom w:val="0"/>
                      <w:divBdr>
                        <w:top w:val="none" w:sz="0" w:space="0" w:color="auto"/>
                        <w:left w:val="none" w:sz="0" w:space="0" w:color="auto"/>
                        <w:bottom w:val="none" w:sz="0" w:space="0" w:color="auto"/>
                        <w:right w:val="none" w:sz="0" w:space="0" w:color="auto"/>
                      </w:divBdr>
                    </w:div>
                  </w:divsChild>
                </w:div>
                <w:div w:id="78840989">
                  <w:marLeft w:val="0"/>
                  <w:marRight w:val="0"/>
                  <w:marTop w:val="0"/>
                  <w:marBottom w:val="0"/>
                  <w:divBdr>
                    <w:top w:val="none" w:sz="0" w:space="0" w:color="auto"/>
                    <w:left w:val="none" w:sz="0" w:space="0" w:color="auto"/>
                    <w:bottom w:val="none" w:sz="0" w:space="0" w:color="auto"/>
                    <w:right w:val="none" w:sz="0" w:space="0" w:color="auto"/>
                  </w:divBdr>
                  <w:divsChild>
                    <w:div w:id="2144885493">
                      <w:marLeft w:val="0"/>
                      <w:marRight w:val="0"/>
                      <w:marTop w:val="0"/>
                      <w:marBottom w:val="0"/>
                      <w:divBdr>
                        <w:top w:val="none" w:sz="0" w:space="0" w:color="auto"/>
                        <w:left w:val="none" w:sz="0" w:space="0" w:color="auto"/>
                        <w:bottom w:val="none" w:sz="0" w:space="0" w:color="auto"/>
                        <w:right w:val="none" w:sz="0" w:space="0" w:color="auto"/>
                      </w:divBdr>
                    </w:div>
                  </w:divsChild>
                </w:div>
                <w:div w:id="1384714147">
                  <w:marLeft w:val="0"/>
                  <w:marRight w:val="0"/>
                  <w:marTop w:val="0"/>
                  <w:marBottom w:val="0"/>
                  <w:divBdr>
                    <w:top w:val="none" w:sz="0" w:space="0" w:color="auto"/>
                    <w:left w:val="none" w:sz="0" w:space="0" w:color="auto"/>
                    <w:bottom w:val="none" w:sz="0" w:space="0" w:color="auto"/>
                    <w:right w:val="none" w:sz="0" w:space="0" w:color="auto"/>
                  </w:divBdr>
                  <w:divsChild>
                    <w:div w:id="222449521">
                      <w:marLeft w:val="0"/>
                      <w:marRight w:val="0"/>
                      <w:marTop w:val="0"/>
                      <w:marBottom w:val="0"/>
                      <w:divBdr>
                        <w:top w:val="none" w:sz="0" w:space="0" w:color="auto"/>
                        <w:left w:val="none" w:sz="0" w:space="0" w:color="auto"/>
                        <w:bottom w:val="none" w:sz="0" w:space="0" w:color="auto"/>
                        <w:right w:val="none" w:sz="0" w:space="0" w:color="auto"/>
                      </w:divBdr>
                    </w:div>
                  </w:divsChild>
                </w:div>
                <w:div w:id="1051004095">
                  <w:marLeft w:val="0"/>
                  <w:marRight w:val="0"/>
                  <w:marTop w:val="0"/>
                  <w:marBottom w:val="0"/>
                  <w:divBdr>
                    <w:top w:val="none" w:sz="0" w:space="0" w:color="auto"/>
                    <w:left w:val="none" w:sz="0" w:space="0" w:color="auto"/>
                    <w:bottom w:val="none" w:sz="0" w:space="0" w:color="auto"/>
                    <w:right w:val="none" w:sz="0" w:space="0" w:color="auto"/>
                  </w:divBdr>
                  <w:divsChild>
                    <w:div w:id="1752774241">
                      <w:marLeft w:val="0"/>
                      <w:marRight w:val="0"/>
                      <w:marTop w:val="0"/>
                      <w:marBottom w:val="0"/>
                      <w:divBdr>
                        <w:top w:val="none" w:sz="0" w:space="0" w:color="auto"/>
                        <w:left w:val="none" w:sz="0" w:space="0" w:color="auto"/>
                        <w:bottom w:val="none" w:sz="0" w:space="0" w:color="auto"/>
                        <w:right w:val="none" w:sz="0" w:space="0" w:color="auto"/>
                      </w:divBdr>
                    </w:div>
                  </w:divsChild>
                </w:div>
                <w:div w:id="1589997409">
                  <w:marLeft w:val="0"/>
                  <w:marRight w:val="0"/>
                  <w:marTop w:val="0"/>
                  <w:marBottom w:val="0"/>
                  <w:divBdr>
                    <w:top w:val="none" w:sz="0" w:space="0" w:color="auto"/>
                    <w:left w:val="none" w:sz="0" w:space="0" w:color="auto"/>
                    <w:bottom w:val="none" w:sz="0" w:space="0" w:color="auto"/>
                    <w:right w:val="none" w:sz="0" w:space="0" w:color="auto"/>
                  </w:divBdr>
                  <w:divsChild>
                    <w:div w:id="202712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897390">
          <w:marLeft w:val="0"/>
          <w:marRight w:val="0"/>
          <w:marTop w:val="0"/>
          <w:marBottom w:val="0"/>
          <w:divBdr>
            <w:top w:val="none" w:sz="0" w:space="0" w:color="auto"/>
            <w:left w:val="none" w:sz="0" w:space="0" w:color="auto"/>
            <w:bottom w:val="none" w:sz="0" w:space="0" w:color="auto"/>
            <w:right w:val="none" w:sz="0" w:space="0" w:color="auto"/>
          </w:divBdr>
        </w:div>
        <w:div w:id="2082749860">
          <w:marLeft w:val="0"/>
          <w:marRight w:val="0"/>
          <w:marTop w:val="0"/>
          <w:marBottom w:val="0"/>
          <w:divBdr>
            <w:top w:val="none" w:sz="0" w:space="0" w:color="auto"/>
            <w:left w:val="none" w:sz="0" w:space="0" w:color="auto"/>
            <w:bottom w:val="none" w:sz="0" w:space="0" w:color="auto"/>
            <w:right w:val="none" w:sz="0" w:space="0" w:color="auto"/>
          </w:divBdr>
        </w:div>
        <w:div w:id="1488276897">
          <w:marLeft w:val="0"/>
          <w:marRight w:val="0"/>
          <w:marTop w:val="0"/>
          <w:marBottom w:val="0"/>
          <w:divBdr>
            <w:top w:val="none" w:sz="0" w:space="0" w:color="auto"/>
            <w:left w:val="none" w:sz="0" w:space="0" w:color="auto"/>
            <w:bottom w:val="none" w:sz="0" w:space="0" w:color="auto"/>
            <w:right w:val="none" w:sz="0" w:space="0" w:color="auto"/>
          </w:divBdr>
        </w:div>
        <w:div w:id="901598311">
          <w:marLeft w:val="0"/>
          <w:marRight w:val="0"/>
          <w:marTop w:val="0"/>
          <w:marBottom w:val="0"/>
          <w:divBdr>
            <w:top w:val="none" w:sz="0" w:space="0" w:color="auto"/>
            <w:left w:val="none" w:sz="0" w:space="0" w:color="auto"/>
            <w:bottom w:val="none" w:sz="0" w:space="0" w:color="auto"/>
            <w:right w:val="none" w:sz="0" w:space="0" w:color="auto"/>
          </w:divBdr>
        </w:div>
      </w:divsChild>
    </w:div>
    <w:div w:id="1042436796">
      <w:bodyDiv w:val="1"/>
      <w:marLeft w:val="0"/>
      <w:marRight w:val="0"/>
      <w:marTop w:val="0"/>
      <w:marBottom w:val="0"/>
      <w:divBdr>
        <w:top w:val="none" w:sz="0" w:space="0" w:color="auto"/>
        <w:left w:val="none" w:sz="0" w:space="0" w:color="auto"/>
        <w:bottom w:val="none" w:sz="0" w:space="0" w:color="auto"/>
        <w:right w:val="none" w:sz="0" w:space="0" w:color="auto"/>
      </w:divBdr>
      <w:divsChild>
        <w:div w:id="193345093">
          <w:marLeft w:val="0"/>
          <w:marRight w:val="0"/>
          <w:marTop w:val="0"/>
          <w:marBottom w:val="0"/>
          <w:divBdr>
            <w:top w:val="none" w:sz="0" w:space="0" w:color="auto"/>
            <w:left w:val="none" w:sz="0" w:space="0" w:color="auto"/>
            <w:bottom w:val="none" w:sz="0" w:space="0" w:color="auto"/>
            <w:right w:val="none" w:sz="0" w:space="0" w:color="auto"/>
          </w:divBdr>
        </w:div>
        <w:div w:id="63724541">
          <w:marLeft w:val="0"/>
          <w:marRight w:val="0"/>
          <w:marTop w:val="0"/>
          <w:marBottom w:val="0"/>
          <w:divBdr>
            <w:top w:val="none" w:sz="0" w:space="0" w:color="auto"/>
            <w:left w:val="none" w:sz="0" w:space="0" w:color="auto"/>
            <w:bottom w:val="none" w:sz="0" w:space="0" w:color="auto"/>
            <w:right w:val="none" w:sz="0" w:space="0" w:color="auto"/>
          </w:divBdr>
        </w:div>
        <w:div w:id="386413474">
          <w:marLeft w:val="0"/>
          <w:marRight w:val="0"/>
          <w:marTop w:val="0"/>
          <w:marBottom w:val="0"/>
          <w:divBdr>
            <w:top w:val="none" w:sz="0" w:space="0" w:color="auto"/>
            <w:left w:val="none" w:sz="0" w:space="0" w:color="auto"/>
            <w:bottom w:val="none" w:sz="0" w:space="0" w:color="auto"/>
            <w:right w:val="none" w:sz="0" w:space="0" w:color="auto"/>
          </w:divBdr>
        </w:div>
        <w:div w:id="1760060522">
          <w:marLeft w:val="0"/>
          <w:marRight w:val="0"/>
          <w:marTop w:val="0"/>
          <w:marBottom w:val="0"/>
          <w:divBdr>
            <w:top w:val="none" w:sz="0" w:space="0" w:color="auto"/>
            <w:left w:val="none" w:sz="0" w:space="0" w:color="auto"/>
            <w:bottom w:val="none" w:sz="0" w:space="0" w:color="auto"/>
            <w:right w:val="none" w:sz="0" w:space="0" w:color="auto"/>
          </w:divBdr>
        </w:div>
        <w:div w:id="1618413331">
          <w:marLeft w:val="0"/>
          <w:marRight w:val="0"/>
          <w:marTop w:val="0"/>
          <w:marBottom w:val="0"/>
          <w:divBdr>
            <w:top w:val="none" w:sz="0" w:space="0" w:color="auto"/>
            <w:left w:val="none" w:sz="0" w:space="0" w:color="auto"/>
            <w:bottom w:val="none" w:sz="0" w:space="0" w:color="auto"/>
            <w:right w:val="none" w:sz="0" w:space="0" w:color="auto"/>
          </w:divBdr>
        </w:div>
        <w:div w:id="1968732035">
          <w:marLeft w:val="0"/>
          <w:marRight w:val="0"/>
          <w:marTop w:val="0"/>
          <w:marBottom w:val="0"/>
          <w:divBdr>
            <w:top w:val="none" w:sz="0" w:space="0" w:color="auto"/>
            <w:left w:val="none" w:sz="0" w:space="0" w:color="auto"/>
            <w:bottom w:val="none" w:sz="0" w:space="0" w:color="auto"/>
            <w:right w:val="none" w:sz="0" w:space="0" w:color="auto"/>
          </w:divBdr>
        </w:div>
        <w:div w:id="87964698">
          <w:marLeft w:val="0"/>
          <w:marRight w:val="0"/>
          <w:marTop w:val="0"/>
          <w:marBottom w:val="0"/>
          <w:divBdr>
            <w:top w:val="none" w:sz="0" w:space="0" w:color="auto"/>
            <w:left w:val="none" w:sz="0" w:space="0" w:color="auto"/>
            <w:bottom w:val="none" w:sz="0" w:space="0" w:color="auto"/>
            <w:right w:val="none" w:sz="0" w:space="0" w:color="auto"/>
          </w:divBdr>
        </w:div>
        <w:div w:id="1250389628">
          <w:marLeft w:val="0"/>
          <w:marRight w:val="0"/>
          <w:marTop w:val="0"/>
          <w:marBottom w:val="0"/>
          <w:divBdr>
            <w:top w:val="none" w:sz="0" w:space="0" w:color="auto"/>
            <w:left w:val="none" w:sz="0" w:space="0" w:color="auto"/>
            <w:bottom w:val="none" w:sz="0" w:space="0" w:color="auto"/>
            <w:right w:val="none" w:sz="0" w:space="0" w:color="auto"/>
          </w:divBdr>
        </w:div>
        <w:div w:id="1084692424">
          <w:marLeft w:val="0"/>
          <w:marRight w:val="0"/>
          <w:marTop w:val="0"/>
          <w:marBottom w:val="0"/>
          <w:divBdr>
            <w:top w:val="none" w:sz="0" w:space="0" w:color="auto"/>
            <w:left w:val="none" w:sz="0" w:space="0" w:color="auto"/>
            <w:bottom w:val="none" w:sz="0" w:space="0" w:color="auto"/>
            <w:right w:val="none" w:sz="0" w:space="0" w:color="auto"/>
          </w:divBdr>
        </w:div>
        <w:div w:id="1367868008">
          <w:marLeft w:val="0"/>
          <w:marRight w:val="0"/>
          <w:marTop w:val="0"/>
          <w:marBottom w:val="0"/>
          <w:divBdr>
            <w:top w:val="none" w:sz="0" w:space="0" w:color="auto"/>
            <w:left w:val="none" w:sz="0" w:space="0" w:color="auto"/>
            <w:bottom w:val="none" w:sz="0" w:space="0" w:color="auto"/>
            <w:right w:val="none" w:sz="0" w:space="0" w:color="auto"/>
          </w:divBdr>
        </w:div>
        <w:div w:id="1196626132">
          <w:marLeft w:val="0"/>
          <w:marRight w:val="0"/>
          <w:marTop w:val="0"/>
          <w:marBottom w:val="0"/>
          <w:divBdr>
            <w:top w:val="none" w:sz="0" w:space="0" w:color="auto"/>
            <w:left w:val="none" w:sz="0" w:space="0" w:color="auto"/>
            <w:bottom w:val="none" w:sz="0" w:space="0" w:color="auto"/>
            <w:right w:val="none" w:sz="0" w:space="0" w:color="auto"/>
          </w:divBdr>
        </w:div>
        <w:div w:id="257950117">
          <w:marLeft w:val="0"/>
          <w:marRight w:val="0"/>
          <w:marTop w:val="0"/>
          <w:marBottom w:val="0"/>
          <w:divBdr>
            <w:top w:val="none" w:sz="0" w:space="0" w:color="auto"/>
            <w:left w:val="none" w:sz="0" w:space="0" w:color="auto"/>
            <w:bottom w:val="none" w:sz="0" w:space="0" w:color="auto"/>
            <w:right w:val="none" w:sz="0" w:space="0" w:color="auto"/>
          </w:divBdr>
        </w:div>
        <w:div w:id="816461363">
          <w:marLeft w:val="0"/>
          <w:marRight w:val="0"/>
          <w:marTop w:val="0"/>
          <w:marBottom w:val="0"/>
          <w:divBdr>
            <w:top w:val="none" w:sz="0" w:space="0" w:color="auto"/>
            <w:left w:val="none" w:sz="0" w:space="0" w:color="auto"/>
            <w:bottom w:val="none" w:sz="0" w:space="0" w:color="auto"/>
            <w:right w:val="none" w:sz="0" w:space="0" w:color="auto"/>
          </w:divBdr>
        </w:div>
        <w:div w:id="1717391012">
          <w:marLeft w:val="0"/>
          <w:marRight w:val="0"/>
          <w:marTop w:val="0"/>
          <w:marBottom w:val="0"/>
          <w:divBdr>
            <w:top w:val="none" w:sz="0" w:space="0" w:color="auto"/>
            <w:left w:val="none" w:sz="0" w:space="0" w:color="auto"/>
            <w:bottom w:val="none" w:sz="0" w:space="0" w:color="auto"/>
            <w:right w:val="none" w:sz="0" w:space="0" w:color="auto"/>
          </w:divBdr>
        </w:div>
        <w:div w:id="393819635">
          <w:marLeft w:val="0"/>
          <w:marRight w:val="0"/>
          <w:marTop w:val="0"/>
          <w:marBottom w:val="0"/>
          <w:divBdr>
            <w:top w:val="none" w:sz="0" w:space="0" w:color="auto"/>
            <w:left w:val="none" w:sz="0" w:space="0" w:color="auto"/>
            <w:bottom w:val="none" w:sz="0" w:space="0" w:color="auto"/>
            <w:right w:val="none" w:sz="0" w:space="0" w:color="auto"/>
          </w:divBdr>
        </w:div>
        <w:div w:id="1221288821">
          <w:marLeft w:val="0"/>
          <w:marRight w:val="0"/>
          <w:marTop w:val="0"/>
          <w:marBottom w:val="0"/>
          <w:divBdr>
            <w:top w:val="none" w:sz="0" w:space="0" w:color="auto"/>
            <w:left w:val="none" w:sz="0" w:space="0" w:color="auto"/>
            <w:bottom w:val="none" w:sz="0" w:space="0" w:color="auto"/>
            <w:right w:val="none" w:sz="0" w:space="0" w:color="auto"/>
          </w:divBdr>
        </w:div>
        <w:div w:id="375088068">
          <w:marLeft w:val="0"/>
          <w:marRight w:val="0"/>
          <w:marTop w:val="0"/>
          <w:marBottom w:val="0"/>
          <w:divBdr>
            <w:top w:val="none" w:sz="0" w:space="0" w:color="auto"/>
            <w:left w:val="none" w:sz="0" w:space="0" w:color="auto"/>
            <w:bottom w:val="none" w:sz="0" w:space="0" w:color="auto"/>
            <w:right w:val="none" w:sz="0" w:space="0" w:color="auto"/>
          </w:divBdr>
        </w:div>
        <w:div w:id="250437448">
          <w:marLeft w:val="0"/>
          <w:marRight w:val="0"/>
          <w:marTop w:val="0"/>
          <w:marBottom w:val="0"/>
          <w:divBdr>
            <w:top w:val="none" w:sz="0" w:space="0" w:color="auto"/>
            <w:left w:val="none" w:sz="0" w:space="0" w:color="auto"/>
            <w:bottom w:val="none" w:sz="0" w:space="0" w:color="auto"/>
            <w:right w:val="none" w:sz="0" w:space="0" w:color="auto"/>
          </w:divBdr>
        </w:div>
        <w:div w:id="1945724716">
          <w:marLeft w:val="0"/>
          <w:marRight w:val="0"/>
          <w:marTop w:val="0"/>
          <w:marBottom w:val="0"/>
          <w:divBdr>
            <w:top w:val="none" w:sz="0" w:space="0" w:color="auto"/>
            <w:left w:val="none" w:sz="0" w:space="0" w:color="auto"/>
            <w:bottom w:val="none" w:sz="0" w:space="0" w:color="auto"/>
            <w:right w:val="none" w:sz="0" w:space="0" w:color="auto"/>
          </w:divBdr>
        </w:div>
        <w:div w:id="854995671">
          <w:marLeft w:val="0"/>
          <w:marRight w:val="0"/>
          <w:marTop w:val="0"/>
          <w:marBottom w:val="0"/>
          <w:divBdr>
            <w:top w:val="none" w:sz="0" w:space="0" w:color="auto"/>
            <w:left w:val="none" w:sz="0" w:space="0" w:color="auto"/>
            <w:bottom w:val="none" w:sz="0" w:space="0" w:color="auto"/>
            <w:right w:val="none" w:sz="0" w:space="0" w:color="auto"/>
          </w:divBdr>
        </w:div>
        <w:div w:id="92015564">
          <w:marLeft w:val="0"/>
          <w:marRight w:val="0"/>
          <w:marTop w:val="0"/>
          <w:marBottom w:val="0"/>
          <w:divBdr>
            <w:top w:val="none" w:sz="0" w:space="0" w:color="auto"/>
            <w:left w:val="none" w:sz="0" w:space="0" w:color="auto"/>
            <w:bottom w:val="none" w:sz="0" w:space="0" w:color="auto"/>
            <w:right w:val="none" w:sz="0" w:space="0" w:color="auto"/>
          </w:divBdr>
        </w:div>
        <w:div w:id="457380107">
          <w:marLeft w:val="0"/>
          <w:marRight w:val="0"/>
          <w:marTop w:val="0"/>
          <w:marBottom w:val="0"/>
          <w:divBdr>
            <w:top w:val="none" w:sz="0" w:space="0" w:color="auto"/>
            <w:left w:val="none" w:sz="0" w:space="0" w:color="auto"/>
            <w:bottom w:val="none" w:sz="0" w:space="0" w:color="auto"/>
            <w:right w:val="none" w:sz="0" w:space="0" w:color="auto"/>
          </w:divBdr>
        </w:div>
        <w:div w:id="1833058850">
          <w:marLeft w:val="0"/>
          <w:marRight w:val="0"/>
          <w:marTop w:val="0"/>
          <w:marBottom w:val="0"/>
          <w:divBdr>
            <w:top w:val="none" w:sz="0" w:space="0" w:color="auto"/>
            <w:left w:val="none" w:sz="0" w:space="0" w:color="auto"/>
            <w:bottom w:val="none" w:sz="0" w:space="0" w:color="auto"/>
            <w:right w:val="none" w:sz="0" w:space="0" w:color="auto"/>
          </w:divBdr>
        </w:div>
        <w:div w:id="838622368">
          <w:marLeft w:val="0"/>
          <w:marRight w:val="0"/>
          <w:marTop w:val="0"/>
          <w:marBottom w:val="0"/>
          <w:divBdr>
            <w:top w:val="none" w:sz="0" w:space="0" w:color="auto"/>
            <w:left w:val="none" w:sz="0" w:space="0" w:color="auto"/>
            <w:bottom w:val="none" w:sz="0" w:space="0" w:color="auto"/>
            <w:right w:val="none" w:sz="0" w:space="0" w:color="auto"/>
          </w:divBdr>
        </w:div>
        <w:div w:id="222177104">
          <w:marLeft w:val="0"/>
          <w:marRight w:val="0"/>
          <w:marTop w:val="0"/>
          <w:marBottom w:val="0"/>
          <w:divBdr>
            <w:top w:val="none" w:sz="0" w:space="0" w:color="auto"/>
            <w:left w:val="none" w:sz="0" w:space="0" w:color="auto"/>
            <w:bottom w:val="none" w:sz="0" w:space="0" w:color="auto"/>
            <w:right w:val="none" w:sz="0" w:space="0" w:color="auto"/>
          </w:divBdr>
        </w:div>
      </w:divsChild>
    </w:div>
    <w:div w:id="1574855823">
      <w:bodyDiv w:val="1"/>
      <w:marLeft w:val="0"/>
      <w:marRight w:val="0"/>
      <w:marTop w:val="0"/>
      <w:marBottom w:val="0"/>
      <w:divBdr>
        <w:top w:val="none" w:sz="0" w:space="0" w:color="auto"/>
        <w:left w:val="none" w:sz="0" w:space="0" w:color="auto"/>
        <w:bottom w:val="none" w:sz="0" w:space="0" w:color="auto"/>
        <w:right w:val="none" w:sz="0" w:space="0" w:color="auto"/>
      </w:divBdr>
      <w:divsChild>
        <w:div w:id="940186589">
          <w:marLeft w:val="0"/>
          <w:marRight w:val="0"/>
          <w:marTop w:val="0"/>
          <w:marBottom w:val="0"/>
          <w:divBdr>
            <w:top w:val="none" w:sz="0" w:space="0" w:color="auto"/>
            <w:left w:val="none" w:sz="0" w:space="0" w:color="auto"/>
            <w:bottom w:val="none" w:sz="0" w:space="0" w:color="auto"/>
            <w:right w:val="none" w:sz="0" w:space="0" w:color="auto"/>
          </w:divBdr>
        </w:div>
        <w:div w:id="275796645">
          <w:marLeft w:val="0"/>
          <w:marRight w:val="0"/>
          <w:marTop w:val="0"/>
          <w:marBottom w:val="0"/>
          <w:divBdr>
            <w:top w:val="none" w:sz="0" w:space="0" w:color="auto"/>
            <w:left w:val="none" w:sz="0" w:space="0" w:color="auto"/>
            <w:bottom w:val="none" w:sz="0" w:space="0" w:color="auto"/>
            <w:right w:val="none" w:sz="0" w:space="0" w:color="auto"/>
          </w:divBdr>
        </w:div>
        <w:div w:id="605581406">
          <w:marLeft w:val="0"/>
          <w:marRight w:val="0"/>
          <w:marTop w:val="0"/>
          <w:marBottom w:val="0"/>
          <w:divBdr>
            <w:top w:val="none" w:sz="0" w:space="0" w:color="auto"/>
            <w:left w:val="none" w:sz="0" w:space="0" w:color="auto"/>
            <w:bottom w:val="none" w:sz="0" w:space="0" w:color="auto"/>
            <w:right w:val="none" w:sz="0" w:space="0" w:color="auto"/>
          </w:divBdr>
        </w:div>
        <w:div w:id="1638098142">
          <w:marLeft w:val="0"/>
          <w:marRight w:val="0"/>
          <w:marTop w:val="0"/>
          <w:marBottom w:val="0"/>
          <w:divBdr>
            <w:top w:val="none" w:sz="0" w:space="0" w:color="auto"/>
            <w:left w:val="none" w:sz="0" w:space="0" w:color="auto"/>
            <w:bottom w:val="none" w:sz="0" w:space="0" w:color="auto"/>
            <w:right w:val="none" w:sz="0" w:space="0" w:color="auto"/>
          </w:divBdr>
        </w:div>
        <w:div w:id="870655279">
          <w:marLeft w:val="0"/>
          <w:marRight w:val="0"/>
          <w:marTop w:val="0"/>
          <w:marBottom w:val="0"/>
          <w:divBdr>
            <w:top w:val="none" w:sz="0" w:space="0" w:color="auto"/>
            <w:left w:val="none" w:sz="0" w:space="0" w:color="auto"/>
            <w:bottom w:val="none" w:sz="0" w:space="0" w:color="auto"/>
            <w:right w:val="none" w:sz="0" w:space="0" w:color="auto"/>
          </w:divBdr>
        </w:div>
        <w:div w:id="189228533">
          <w:marLeft w:val="0"/>
          <w:marRight w:val="0"/>
          <w:marTop w:val="0"/>
          <w:marBottom w:val="0"/>
          <w:divBdr>
            <w:top w:val="none" w:sz="0" w:space="0" w:color="auto"/>
            <w:left w:val="none" w:sz="0" w:space="0" w:color="auto"/>
            <w:bottom w:val="none" w:sz="0" w:space="0" w:color="auto"/>
            <w:right w:val="none" w:sz="0" w:space="0" w:color="auto"/>
          </w:divBdr>
        </w:div>
        <w:div w:id="132914340">
          <w:marLeft w:val="0"/>
          <w:marRight w:val="0"/>
          <w:marTop w:val="0"/>
          <w:marBottom w:val="0"/>
          <w:divBdr>
            <w:top w:val="none" w:sz="0" w:space="0" w:color="auto"/>
            <w:left w:val="none" w:sz="0" w:space="0" w:color="auto"/>
            <w:bottom w:val="none" w:sz="0" w:space="0" w:color="auto"/>
            <w:right w:val="none" w:sz="0" w:space="0" w:color="auto"/>
          </w:divBdr>
        </w:div>
        <w:div w:id="1539393583">
          <w:marLeft w:val="0"/>
          <w:marRight w:val="0"/>
          <w:marTop w:val="0"/>
          <w:marBottom w:val="0"/>
          <w:divBdr>
            <w:top w:val="none" w:sz="0" w:space="0" w:color="auto"/>
            <w:left w:val="none" w:sz="0" w:space="0" w:color="auto"/>
            <w:bottom w:val="none" w:sz="0" w:space="0" w:color="auto"/>
            <w:right w:val="none" w:sz="0" w:space="0" w:color="auto"/>
          </w:divBdr>
        </w:div>
        <w:div w:id="1407724551">
          <w:marLeft w:val="0"/>
          <w:marRight w:val="0"/>
          <w:marTop w:val="0"/>
          <w:marBottom w:val="0"/>
          <w:divBdr>
            <w:top w:val="none" w:sz="0" w:space="0" w:color="auto"/>
            <w:left w:val="none" w:sz="0" w:space="0" w:color="auto"/>
            <w:bottom w:val="none" w:sz="0" w:space="0" w:color="auto"/>
            <w:right w:val="none" w:sz="0" w:space="0" w:color="auto"/>
          </w:divBdr>
        </w:div>
        <w:div w:id="641496519">
          <w:marLeft w:val="0"/>
          <w:marRight w:val="0"/>
          <w:marTop w:val="0"/>
          <w:marBottom w:val="0"/>
          <w:divBdr>
            <w:top w:val="none" w:sz="0" w:space="0" w:color="auto"/>
            <w:left w:val="none" w:sz="0" w:space="0" w:color="auto"/>
            <w:bottom w:val="none" w:sz="0" w:space="0" w:color="auto"/>
            <w:right w:val="none" w:sz="0" w:space="0" w:color="auto"/>
          </w:divBdr>
        </w:div>
        <w:div w:id="53431624">
          <w:marLeft w:val="0"/>
          <w:marRight w:val="0"/>
          <w:marTop w:val="0"/>
          <w:marBottom w:val="0"/>
          <w:divBdr>
            <w:top w:val="none" w:sz="0" w:space="0" w:color="auto"/>
            <w:left w:val="none" w:sz="0" w:space="0" w:color="auto"/>
            <w:bottom w:val="none" w:sz="0" w:space="0" w:color="auto"/>
            <w:right w:val="none" w:sz="0" w:space="0" w:color="auto"/>
          </w:divBdr>
        </w:div>
        <w:div w:id="1468859684">
          <w:marLeft w:val="0"/>
          <w:marRight w:val="0"/>
          <w:marTop w:val="0"/>
          <w:marBottom w:val="0"/>
          <w:divBdr>
            <w:top w:val="none" w:sz="0" w:space="0" w:color="auto"/>
            <w:left w:val="none" w:sz="0" w:space="0" w:color="auto"/>
            <w:bottom w:val="none" w:sz="0" w:space="0" w:color="auto"/>
            <w:right w:val="none" w:sz="0" w:space="0" w:color="auto"/>
          </w:divBdr>
        </w:div>
        <w:div w:id="949387007">
          <w:marLeft w:val="0"/>
          <w:marRight w:val="0"/>
          <w:marTop w:val="0"/>
          <w:marBottom w:val="0"/>
          <w:divBdr>
            <w:top w:val="none" w:sz="0" w:space="0" w:color="auto"/>
            <w:left w:val="none" w:sz="0" w:space="0" w:color="auto"/>
            <w:bottom w:val="none" w:sz="0" w:space="0" w:color="auto"/>
            <w:right w:val="none" w:sz="0" w:space="0" w:color="auto"/>
          </w:divBdr>
        </w:div>
        <w:div w:id="884023209">
          <w:marLeft w:val="0"/>
          <w:marRight w:val="0"/>
          <w:marTop w:val="0"/>
          <w:marBottom w:val="0"/>
          <w:divBdr>
            <w:top w:val="none" w:sz="0" w:space="0" w:color="auto"/>
            <w:left w:val="none" w:sz="0" w:space="0" w:color="auto"/>
            <w:bottom w:val="none" w:sz="0" w:space="0" w:color="auto"/>
            <w:right w:val="none" w:sz="0" w:space="0" w:color="auto"/>
          </w:divBdr>
        </w:div>
        <w:div w:id="935282855">
          <w:marLeft w:val="0"/>
          <w:marRight w:val="0"/>
          <w:marTop w:val="0"/>
          <w:marBottom w:val="0"/>
          <w:divBdr>
            <w:top w:val="none" w:sz="0" w:space="0" w:color="auto"/>
            <w:left w:val="none" w:sz="0" w:space="0" w:color="auto"/>
            <w:bottom w:val="none" w:sz="0" w:space="0" w:color="auto"/>
            <w:right w:val="none" w:sz="0" w:space="0" w:color="auto"/>
          </w:divBdr>
        </w:div>
        <w:div w:id="1296596016">
          <w:marLeft w:val="0"/>
          <w:marRight w:val="0"/>
          <w:marTop w:val="0"/>
          <w:marBottom w:val="0"/>
          <w:divBdr>
            <w:top w:val="none" w:sz="0" w:space="0" w:color="auto"/>
            <w:left w:val="none" w:sz="0" w:space="0" w:color="auto"/>
            <w:bottom w:val="none" w:sz="0" w:space="0" w:color="auto"/>
            <w:right w:val="none" w:sz="0" w:space="0" w:color="auto"/>
          </w:divBdr>
        </w:div>
        <w:div w:id="1665549257">
          <w:marLeft w:val="0"/>
          <w:marRight w:val="0"/>
          <w:marTop w:val="0"/>
          <w:marBottom w:val="0"/>
          <w:divBdr>
            <w:top w:val="none" w:sz="0" w:space="0" w:color="auto"/>
            <w:left w:val="none" w:sz="0" w:space="0" w:color="auto"/>
            <w:bottom w:val="none" w:sz="0" w:space="0" w:color="auto"/>
            <w:right w:val="none" w:sz="0" w:space="0" w:color="auto"/>
          </w:divBdr>
        </w:div>
        <w:div w:id="68617727">
          <w:marLeft w:val="0"/>
          <w:marRight w:val="0"/>
          <w:marTop w:val="0"/>
          <w:marBottom w:val="0"/>
          <w:divBdr>
            <w:top w:val="none" w:sz="0" w:space="0" w:color="auto"/>
            <w:left w:val="none" w:sz="0" w:space="0" w:color="auto"/>
            <w:bottom w:val="none" w:sz="0" w:space="0" w:color="auto"/>
            <w:right w:val="none" w:sz="0" w:space="0" w:color="auto"/>
          </w:divBdr>
        </w:div>
        <w:div w:id="269119672">
          <w:marLeft w:val="0"/>
          <w:marRight w:val="0"/>
          <w:marTop w:val="0"/>
          <w:marBottom w:val="0"/>
          <w:divBdr>
            <w:top w:val="none" w:sz="0" w:space="0" w:color="auto"/>
            <w:left w:val="none" w:sz="0" w:space="0" w:color="auto"/>
            <w:bottom w:val="none" w:sz="0" w:space="0" w:color="auto"/>
            <w:right w:val="none" w:sz="0" w:space="0" w:color="auto"/>
          </w:divBdr>
        </w:div>
        <w:div w:id="1972901978">
          <w:marLeft w:val="0"/>
          <w:marRight w:val="0"/>
          <w:marTop w:val="0"/>
          <w:marBottom w:val="0"/>
          <w:divBdr>
            <w:top w:val="none" w:sz="0" w:space="0" w:color="auto"/>
            <w:left w:val="none" w:sz="0" w:space="0" w:color="auto"/>
            <w:bottom w:val="none" w:sz="0" w:space="0" w:color="auto"/>
            <w:right w:val="none" w:sz="0" w:space="0" w:color="auto"/>
          </w:divBdr>
        </w:div>
        <w:div w:id="1168406997">
          <w:marLeft w:val="0"/>
          <w:marRight w:val="0"/>
          <w:marTop w:val="0"/>
          <w:marBottom w:val="0"/>
          <w:divBdr>
            <w:top w:val="none" w:sz="0" w:space="0" w:color="auto"/>
            <w:left w:val="none" w:sz="0" w:space="0" w:color="auto"/>
            <w:bottom w:val="none" w:sz="0" w:space="0" w:color="auto"/>
            <w:right w:val="none" w:sz="0" w:space="0" w:color="auto"/>
          </w:divBdr>
        </w:div>
        <w:div w:id="337848608">
          <w:marLeft w:val="0"/>
          <w:marRight w:val="0"/>
          <w:marTop w:val="0"/>
          <w:marBottom w:val="0"/>
          <w:divBdr>
            <w:top w:val="none" w:sz="0" w:space="0" w:color="auto"/>
            <w:left w:val="none" w:sz="0" w:space="0" w:color="auto"/>
            <w:bottom w:val="none" w:sz="0" w:space="0" w:color="auto"/>
            <w:right w:val="none" w:sz="0" w:space="0" w:color="auto"/>
          </w:divBdr>
        </w:div>
        <w:div w:id="903879043">
          <w:marLeft w:val="0"/>
          <w:marRight w:val="0"/>
          <w:marTop w:val="0"/>
          <w:marBottom w:val="0"/>
          <w:divBdr>
            <w:top w:val="none" w:sz="0" w:space="0" w:color="auto"/>
            <w:left w:val="none" w:sz="0" w:space="0" w:color="auto"/>
            <w:bottom w:val="none" w:sz="0" w:space="0" w:color="auto"/>
            <w:right w:val="none" w:sz="0" w:space="0" w:color="auto"/>
          </w:divBdr>
        </w:div>
        <w:div w:id="1230844529">
          <w:marLeft w:val="0"/>
          <w:marRight w:val="0"/>
          <w:marTop w:val="0"/>
          <w:marBottom w:val="0"/>
          <w:divBdr>
            <w:top w:val="none" w:sz="0" w:space="0" w:color="auto"/>
            <w:left w:val="none" w:sz="0" w:space="0" w:color="auto"/>
            <w:bottom w:val="none" w:sz="0" w:space="0" w:color="auto"/>
            <w:right w:val="none" w:sz="0" w:space="0" w:color="auto"/>
          </w:divBdr>
        </w:div>
        <w:div w:id="594172858">
          <w:marLeft w:val="0"/>
          <w:marRight w:val="0"/>
          <w:marTop w:val="0"/>
          <w:marBottom w:val="0"/>
          <w:divBdr>
            <w:top w:val="none" w:sz="0" w:space="0" w:color="auto"/>
            <w:left w:val="none" w:sz="0" w:space="0" w:color="auto"/>
            <w:bottom w:val="none" w:sz="0" w:space="0" w:color="auto"/>
            <w:right w:val="none" w:sz="0" w:space="0" w:color="auto"/>
          </w:divBdr>
        </w:div>
        <w:div w:id="275720754">
          <w:marLeft w:val="0"/>
          <w:marRight w:val="0"/>
          <w:marTop w:val="0"/>
          <w:marBottom w:val="0"/>
          <w:divBdr>
            <w:top w:val="none" w:sz="0" w:space="0" w:color="auto"/>
            <w:left w:val="none" w:sz="0" w:space="0" w:color="auto"/>
            <w:bottom w:val="none" w:sz="0" w:space="0" w:color="auto"/>
            <w:right w:val="none" w:sz="0" w:space="0" w:color="auto"/>
          </w:divBdr>
        </w:div>
        <w:div w:id="1405031299">
          <w:marLeft w:val="0"/>
          <w:marRight w:val="0"/>
          <w:marTop w:val="0"/>
          <w:marBottom w:val="0"/>
          <w:divBdr>
            <w:top w:val="none" w:sz="0" w:space="0" w:color="auto"/>
            <w:left w:val="none" w:sz="0" w:space="0" w:color="auto"/>
            <w:bottom w:val="none" w:sz="0" w:space="0" w:color="auto"/>
            <w:right w:val="none" w:sz="0" w:space="0" w:color="auto"/>
          </w:divBdr>
        </w:div>
        <w:div w:id="493689493">
          <w:marLeft w:val="0"/>
          <w:marRight w:val="0"/>
          <w:marTop w:val="0"/>
          <w:marBottom w:val="0"/>
          <w:divBdr>
            <w:top w:val="none" w:sz="0" w:space="0" w:color="auto"/>
            <w:left w:val="none" w:sz="0" w:space="0" w:color="auto"/>
            <w:bottom w:val="none" w:sz="0" w:space="0" w:color="auto"/>
            <w:right w:val="none" w:sz="0" w:space="0" w:color="auto"/>
          </w:divBdr>
        </w:div>
        <w:div w:id="1189372187">
          <w:marLeft w:val="0"/>
          <w:marRight w:val="0"/>
          <w:marTop w:val="0"/>
          <w:marBottom w:val="0"/>
          <w:divBdr>
            <w:top w:val="none" w:sz="0" w:space="0" w:color="auto"/>
            <w:left w:val="none" w:sz="0" w:space="0" w:color="auto"/>
            <w:bottom w:val="none" w:sz="0" w:space="0" w:color="auto"/>
            <w:right w:val="none" w:sz="0" w:space="0" w:color="auto"/>
          </w:divBdr>
        </w:div>
        <w:div w:id="1933736363">
          <w:marLeft w:val="0"/>
          <w:marRight w:val="0"/>
          <w:marTop w:val="0"/>
          <w:marBottom w:val="0"/>
          <w:divBdr>
            <w:top w:val="none" w:sz="0" w:space="0" w:color="auto"/>
            <w:left w:val="none" w:sz="0" w:space="0" w:color="auto"/>
            <w:bottom w:val="none" w:sz="0" w:space="0" w:color="auto"/>
            <w:right w:val="none" w:sz="0" w:space="0" w:color="auto"/>
          </w:divBdr>
        </w:div>
        <w:div w:id="834566504">
          <w:marLeft w:val="0"/>
          <w:marRight w:val="0"/>
          <w:marTop w:val="0"/>
          <w:marBottom w:val="0"/>
          <w:divBdr>
            <w:top w:val="none" w:sz="0" w:space="0" w:color="auto"/>
            <w:left w:val="none" w:sz="0" w:space="0" w:color="auto"/>
            <w:bottom w:val="none" w:sz="0" w:space="0" w:color="auto"/>
            <w:right w:val="none" w:sz="0" w:space="0" w:color="auto"/>
          </w:divBdr>
        </w:div>
        <w:div w:id="1225608797">
          <w:marLeft w:val="0"/>
          <w:marRight w:val="0"/>
          <w:marTop w:val="0"/>
          <w:marBottom w:val="0"/>
          <w:divBdr>
            <w:top w:val="none" w:sz="0" w:space="0" w:color="auto"/>
            <w:left w:val="none" w:sz="0" w:space="0" w:color="auto"/>
            <w:bottom w:val="none" w:sz="0" w:space="0" w:color="auto"/>
            <w:right w:val="none" w:sz="0" w:space="0" w:color="auto"/>
          </w:divBdr>
        </w:div>
        <w:div w:id="1452825186">
          <w:marLeft w:val="0"/>
          <w:marRight w:val="0"/>
          <w:marTop w:val="0"/>
          <w:marBottom w:val="0"/>
          <w:divBdr>
            <w:top w:val="none" w:sz="0" w:space="0" w:color="auto"/>
            <w:left w:val="none" w:sz="0" w:space="0" w:color="auto"/>
            <w:bottom w:val="none" w:sz="0" w:space="0" w:color="auto"/>
            <w:right w:val="none" w:sz="0" w:space="0" w:color="auto"/>
          </w:divBdr>
        </w:div>
        <w:div w:id="383338044">
          <w:marLeft w:val="0"/>
          <w:marRight w:val="0"/>
          <w:marTop w:val="0"/>
          <w:marBottom w:val="0"/>
          <w:divBdr>
            <w:top w:val="none" w:sz="0" w:space="0" w:color="auto"/>
            <w:left w:val="none" w:sz="0" w:space="0" w:color="auto"/>
            <w:bottom w:val="none" w:sz="0" w:space="0" w:color="auto"/>
            <w:right w:val="none" w:sz="0" w:space="0" w:color="auto"/>
          </w:divBdr>
        </w:div>
        <w:div w:id="210001586">
          <w:marLeft w:val="0"/>
          <w:marRight w:val="0"/>
          <w:marTop w:val="0"/>
          <w:marBottom w:val="0"/>
          <w:divBdr>
            <w:top w:val="none" w:sz="0" w:space="0" w:color="auto"/>
            <w:left w:val="none" w:sz="0" w:space="0" w:color="auto"/>
            <w:bottom w:val="none" w:sz="0" w:space="0" w:color="auto"/>
            <w:right w:val="none" w:sz="0" w:space="0" w:color="auto"/>
          </w:divBdr>
        </w:div>
        <w:div w:id="2093431292">
          <w:marLeft w:val="0"/>
          <w:marRight w:val="0"/>
          <w:marTop w:val="0"/>
          <w:marBottom w:val="0"/>
          <w:divBdr>
            <w:top w:val="none" w:sz="0" w:space="0" w:color="auto"/>
            <w:left w:val="none" w:sz="0" w:space="0" w:color="auto"/>
            <w:bottom w:val="none" w:sz="0" w:space="0" w:color="auto"/>
            <w:right w:val="none" w:sz="0" w:space="0" w:color="auto"/>
          </w:divBdr>
        </w:div>
        <w:div w:id="98188317">
          <w:marLeft w:val="0"/>
          <w:marRight w:val="0"/>
          <w:marTop w:val="0"/>
          <w:marBottom w:val="0"/>
          <w:divBdr>
            <w:top w:val="none" w:sz="0" w:space="0" w:color="auto"/>
            <w:left w:val="none" w:sz="0" w:space="0" w:color="auto"/>
            <w:bottom w:val="none" w:sz="0" w:space="0" w:color="auto"/>
            <w:right w:val="none" w:sz="0" w:space="0" w:color="auto"/>
          </w:divBdr>
        </w:div>
        <w:div w:id="894121559">
          <w:marLeft w:val="0"/>
          <w:marRight w:val="0"/>
          <w:marTop w:val="0"/>
          <w:marBottom w:val="0"/>
          <w:divBdr>
            <w:top w:val="none" w:sz="0" w:space="0" w:color="auto"/>
            <w:left w:val="none" w:sz="0" w:space="0" w:color="auto"/>
            <w:bottom w:val="none" w:sz="0" w:space="0" w:color="auto"/>
            <w:right w:val="none" w:sz="0" w:space="0" w:color="auto"/>
          </w:divBdr>
        </w:div>
        <w:div w:id="1152912602">
          <w:marLeft w:val="0"/>
          <w:marRight w:val="0"/>
          <w:marTop w:val="0"/>
          <w:marBottom w:val="0"/>
          <w:divBdr>
            <w:top w:val="none" w:sz="0" w:space="0" w:color="auto"/>
            <w:left w:val="none" w:sz="0" w:space="0" w:color="auto"/>
            <w:bottom w:val="none" w:sz="0" w:space="0" w:color="auto"/>
            <w:right w:val="none" w:sz="0" w:space="0" w:color="auto"/>
          </w:divBdr>
        </w:div>
        <w:div w:id="480974312">
          <w:marLeft w:val="0"/>
          <w:marRight w:val="0"/>
          <w:marTop w:val="0"/>
          <w:marBottom w:val="0"/>
          <w:divBdr>
            <w:top w:val="none" w:sz="0" w:space="0" w:color="auto"/>
            <w:left w:val="none" w:sz="0" w:space="0" w:color="auto"/>
            <w:bottom w:val="none" w:sz="0" w:space="0" w:color="auto"/>
            <w:right w:val="none" w:sz="0" w:space="0" w:color="auto"/>
          </w:divBdr>
        </w:div>
        <w:div w:id="1819345538">
          <w:marLeft w:val="0"/>
          <w:marRight w:val="0"/>
          <w:marTop w:val="0"/>
          <w:marBottom w:val="0"/>
          <w:divBdr>
            <w:top w:val="none" w:sz="0" w:space="0" w:color="auto"/>
            <w:left w:val="none" w:sz="0" w:space="0" w:color="auto"/>
            <w:bottom w:val="none" w:sz="0" w:space="0" w:color="auto"/>
            <w:right w:val="none" w:sz="0" w:space="0" w:color="auto"/>
          </w:divBdr>
        </w:div>
        <w:div w:id="1130128104">
          <w:marLeft w:val="0"/>
          <w:marRight w:val="0"/>
          <w:marTop w:val="0"/>
          <w:marBottom w:val="0"/>
          <w:divBdr>
            <w:top w:val="none" w:sz="0" w:space="0" w:color="auto"/>
            <w:left w:val="none" w:sz="0" w:space="0" w:color="auto"/>
            <w:bottom w:val="none" w:sz="0" w:space="0" w:color="auto"/>
            <w:right w:val="none" w:sz="0" w:space="0" w:color="auto"/>
          </w:divBdr>
        </w:div>
        <w:div w:id="20207634">
          <w:marLeft w:val="0"/>
          <w:marRight w:val="0"/>
          <w:marTop w:val="0"/>
          <w:marBottom w:val="0"/>
          <w:divBdr>
            <w:top w:val="none" w:sz="0" w:space="0" w:color="auto"/>
            <w:left w:val="none" w:sz="0" w:space="0" w:color="auto"/>
            <w:bottom w:val="none" w:sz="0" w:space="0" w:color="auto"/>
            <w:right w:val="none" w:sz="0" w:space="0" w:color="auto"/>
          </w:divBdr>
        </w:div>
        <w:div w:id="1590044991">
          <w:marLeft w:val="0"/>
          <w:marRight w:val="0"/>
          <w:marTop w:val="0"/>
          <w:marBottom w:val="0"/>
          <w:divBdr>
            <w:top w:val="none" w:sz="0" w:space="0" w:color="auto"/>
            <w:left w:val="none" w:sz="0" w:space="0" w:color="auto"/>
            <w:bottom w:val="none" w:sz="0" w:space="0" w:color="auto"/>
            <w:right w:val="none" w:sz="0" w:space="0" w:color="auto"/>
          </w:divBdr>
        </w:div>
        <w:div w:id="1945843371">
          <w:marLeft w:val="0"/>
          <w:marRight w:val="0"/>
          <w:marTop w:val="0"/>
          <w:marBottom w:val="0"/>
          <w:divBdr>
            <w:top w:val="none" w:sz="0" w:space="0" w:color="auto"/>
            <w:left w:val="none" w:sz="0" w:space="0" w:color="auto"/>
            <w:bottom w:val="none" w:sz="0" w:space="0" w:color="auto"/>
            <w:right w:val="none" w:sz="0" w:space="0" w:color="auto"/>
          </w:divBdr>
        </w:div>
        <w:div w:id="1701003824">
          <w:marLeft w:val="0"/>
          <w:marRight w:val="0"/>
          <w:marTop w:val="0"/>
          <w:marBottom w:val="0"/>
          <w:divBdr>
            <w:top w:val="none" w:sz="0" w:space="0" w:color="auto"/>
            <w:left w:val="none" w:sz="0" w:space="0" w:color="auto"/>
            <w:bottom w:val="none" w:sz="0" w:space="0" w:color="auto"/>
            <w:right w:val="none" w:sz="0" w:space="0" w:color="auto"/>
          </w:divBdr>
        </w:div>
        <w:div w:id="1490176336">
          <w:marLeft w:val="0"/>
          <w:marRight w:val="0"/>
          <w:marTop w:val="0"/>
          <w:marBottom w:val="0"/>
          <w:divBdr>
            <w:top w:val="none" w:sz="0" w:space="0" w:color="auto"/>
            <w:left w:val="none" w:sz="0" w:space="0" w:color="auto"/>
            <w:bottom w:val="none" w:sz="0" w:space="0" w:color="auto"/>
            <w:right w:val="none" w:sz="0" w:space="0" w:color="auto"/>
          </w:divBdr>
        </w:div>
        <w:div w:id="474684329">
          <w:marLeft w:val="0"/>
          <w:marRight w:val="0"/>
          <w:marTop w:val="0"/>
          <w:marBottom w:val="0"/>
          <w:divBdr>
            <w:top w:val="none" w:sz="0" w:space="0" w:color="auto"/>
            <w:left w:val="none" w:sz="0" w:space="0" w:color="auto"/>
            <w:bottom w:val="none" w:sz="0" w:space="0" w:color="auto"/>
            <w:right w:val="none" w:sz="0" w:space="0" w:color="auto"/>
          </w:divBdr>
        </w:div>
        <w:div w:id="1044212863">
          <w:marLeft w:val="0"/>
          <w:marRight w:val="0"/>
          <w:marTop w:val="0"/>
          <w:marBottom w:val="0"/>
          <w:divBdr>
            <w:top w:val="none" w:sz="0" w:space="0" w:color="auto"/>
            <w:left w:val="none" w:sz="0" w:space="0" w:color="auto"/>
            <w:bottom w:val="none" w:sz="0" w:space="0" w:color="auto"/>
            <w:right w:val="none" w:sz="0" w:space="0" w:color="auto"/>
          </w:divBdr>
        </w:div>
        <w:div w:id="1737434357">
          <w:marLeft w:val="0"/>
          <w:marRight w:val="0"/>
          <w:marTop w:val="0"/>
          <w:marBottom w:val="0"/>
          <w:divBdr>
            <w:top w:val="none" w:sz="0" w:space="0" w:color="auto"/>
            <w:left w:val="none" w:sz="0" w:space="0" w:color="auto"/>
            <w:bottom w:val="none" w:sz="0" w:space="0" w:color="auto"/>
            <w:right w:val="none" w:sz="0" w:space="0" w:color="auto"/>
          </w:divBdr>
        </w:div>
        <w:div w:id="1778138763">
          <w:marLeft w:val="0"/>
          <w:marRight w:val="0"/>
          <w:marTop w:val="0"/>
          <w:marBottom w:val="0"/>
          <w:divBdr>
            <w:top w:val="none" w:sz="0" w:space="0" w:color="auto"/>
            <w:left w:val="none" w:sz="0" w:space="0" w:color="auto"/>
            <w:bottom w:val="none" w:sz="0" w:space="0" w:color="auto"/>
            <w:right w:val="none" w:sz="0" w:space="0" w:color="auto"/>
          </w:divBdr>
        </w:div>
        <w:div w:id="2122993656">
          <w:marLeft w:val="0"/>
          <w:marRight w:val="0"/>
          <w:marTop w:val="0"/>
          <w:marBottom w:val="0"/>
          <w:divBdr>
            <w:top w:val="none" w:sz="0" w:space="0" w:color="auto"/>
            <w:left w:val="none" w:sz="0" w:space="0" w:color="auto"/>
            <w:bottom w:val="none" w:sz="0" w:space="0" w:color="auto"/>
            <w:right w:val="none" w:sz="0" w:space="0" w:color="auto"/>
          </w:divBdr>
        </w:div>
        <w:div w:id="1907454538">
          <w:marLeft w:val="0"/>
          <w:marRight w:val="0"/>
          <w:marTop w:val="0"/>
          <w:marBottom w:val="0"/>
          <w:divBdr>
            <w:top w:val="none" w:sz="0" w:space="0" w:color="auto"/>
            <w:left w:val="none" w:sz="0" w:space="0" w:color="auto"/>
            <w:bottom w:val="none" w:sz="0" w:space="0" w:color="auto"/>
            <w:right w:val="none" w:sz="0" w:space="0" w:color="auto"/>
          </w:divBdr>
        </w:div>
        <w:div w:id="404649076">
          <w:marLeft w:val="0"/>
          <w:marRight w:val="0"/>
          <w:marTop w:val="0"/>
          <w:marBottom w:val="0"/>
          <w:divBdr>
            <w:top w:val="none" w:sz="0" w:space="0" w:color="auto"/>
            <w:left w:val="none" w:sz="0" w:space="0" w:color="auto"/>
            <w:bottom w:val="none" w:sz="0" w:space="0" w:color="auto"/>
            <w:right w:val="none" w:sz="0" w:space="0" w:color="auto"/>
          </w:divBdr>
        </w:div>
        <w:div w:id="1109088038">
          <w:marLeft w:val="0"/>
          <w:marRight w:val="0"/>
          <w:marTop w:val="0"/>
          <w:marBottom w:val="0"/>
          <w:divBdr>
            <w:top w:val="none" w:sz="0" w:space="0" w:color="auto"/>
            <w:left w:val="none" w:sz="0" w:space="0" w:color="auto"/>
            <w:bottom w:val="none" w:sz="0" w:space="0" w:color="auto"/>
            <w:right w:val="none" w:sz="0" w:space="0" w:color="auto"/>
          </w:divBdr>
        </w:div>
        <w:div w:id="2102332228">
          <w:marLeft w:val="0"/>
          <w:marRight w:val="0"/>
          <w:marTop w:val="0"/>
          <w:marBottom w:val="0"/>
          <w:divBdr>
            <w:top w:val="none" w:sz="0" w:space="0" w:color="auto"/>
            <w:left w:val="none" w:sz="0" w:space="0" w:color="auto"/>
            <w:bottom w:val="none" w:sz="0" w:space="0" w:color="auto"/>
            <w:right w:val="none" w:sz="0" w:space="0" w:color="auto"/>
          </w:divBdr>
        </w:div>
        <w:div w:id="860823875">
          <w:marLeft w:val="0"/>
          <w:marRight w:val="0"/>
          <w:marTop w:val="0"/>
          <w:marBottom w:val="0"/>
          <w:divBdr>
            <w:top w:val="none" w:sz="0" w:space="0" w:color="auto"/>
            <w:left w:val="none" w:sz="0" w:space="0" w:color="auto"/>
            <w:bottom w:val="none" w:sz="0" w:space="0" w:color="auto"/>
            <w:right w:val="none" w:sz="0" w:space="0" w:color="auto"/>
          </w:divBdr>
        </w:div>
        <w:div w:id="553854977">
          <w:marLeft w:val="0"/>
          <w:marRight w:val="0"/>
          <w:marTop w:val="0"/>
          <w:marBottom w:val="0"/>
          <w:divBdr>
            <w:top w:val="none" w:sz="0" w:space="0" w:color="auto"/>
            <w:left w:val="none" w:sz="0" w:space="0" w:color="auto"/>
            <w:bottom w:val="none" w:sz="0" w:space="0" w:color="auto"/>
            <w:right w:val="none" w:sz="0" w:space="0" w:color="auto"/>
          </w:divBdr>
        </w:div>
        <w:div w:id="1289972129">
          <w:marLeft w:val="0"/>
          <w:marRight w:val="0"/>
          <w:marTop w:val="0"/>
          <w:marBottom w:val="0"/>
          <w:divBdr>
            <w:top w:val="none" w:sz="0" w:space="0" w:color="auto"/>
            <w:left w:val="none" w:sz="0" w:space="0" w:color="auto"/>
            <w:bottom w:val="none" w:sz="0" w:space="0" w:color="auto"/>
            <w:right w:val="none" w:sz="0" w:space="0" w:color="auto"/>
          </w:divBdr>
        </w:div>
        <w:div w:id="1863086701">
          <w:marLeft w:val="0"/>
          <w:marRight w:val="0"/>
          <w:marTop w:val="0"/>
          <w:marBottom w:val="0"/>
          <w:divBdr>
            <w:top w:val="none" w:sz="0" w:space="0" w:color="auto"/>
            <w:left w:val="none" w:sz="0" w:space="0" w:color="auto"/>
            <w:bottom w:val="none" w:sz="0" w:space="0" w:color="auto"/>
            <w:right w:val="none" w:sz="0" w:space="0" w:color="auto"/>
          </w:divBdr>
        </w:div>
        <w:div w:id="2000883095">
          <w:marLeft w:val="0"/>
          <w:marRight w:val="0"/>
          <w:marTop w:val="0"/>
          <w:marBottom w:val="0"/>
          <w:divBdr>
            <w:top w:val="none" w:sz="0" w:space="0" w:color="auto"/>
            <w:left w:val="none" w:sz="0" w:space="0" w:color="auto"/>
            <w:bottom w:val="none" w:sz="0" w:space="0" w:color="auto"/>
            <w:right w:val="none" w:sz="0" w:space="0" w:color="auto"/>
          </w:divBdr>
        </w:div>
        <w:div w:id="1423263344">
          <w:marLeft w:val="0"/>
          <w:marRight w:val="0"/>
          <w:marTop w:val="0"/>
          <w:marBottom w:val="0"/>
          <w:divBdr>
            <w:top w:val="none" w:sz="0" w:space="0" w:color="auto"/>
            <w:left w:val="none" w:sz="0" w:space="0" w:color="auto"/>
            <w:bottom w:val="none" w:sz="0" w:space="0" w:color="auto"/>
            <w:right w:val="none" w:sz="0" w:space="0" w:color="auto"/>
          </w:divBdr>
        </w:div>
        <w:div w:id="1088575016">
          <w:marLeft w:val="0"/>
          <w:marRight w:val="0"/>
          <w:marTop w:val="0"/>
          <w:marBottom w:val="0"/>
          <w:divBdr>
            <w:top w:val="none" w:sz="0" w:space="0" w:color="auto"/>
            <w:left w:val="none" w:sz="0" w:space="0" w:color="auto"/>
            <w:bottom w:val="none" w:sz="0" w:space="0" w:color="auto"/>
            <w:right w:val="none" w:sz="0" w:space="0" w:color="auto"/>
          </w:divBdr>
        </w:div>
        <w:div w:id="1615869110">
          <w:marLeft w:val="0"/>
          <w:marRight w:val="0"/>
          <w:marTop w:val="0"/>
          <w:marBottom w:val="0"/>
          <w:divBdr>
            <w:top w:val="none" w:sz="0" w:space="0" w:color="auto"/>
            <w:left w:val="none" w:sz="0" w:space="0" w:color="auto"/>
            <w:bottom w:val="none" w:sz="0" w:space="0" w:color="auto"/>
            <w:right w:val="none" w:sz="0" w:space="0" w:color="auto"/>
          </w:divBdr>
        </w:div>
        <w:div w:id="1345091550">
          <w:marLeft w:val="0"/>
          <w:marRight w:val="0"/>
          <w:marTop w:val="0"/>
          <w:marBottom w:val="0"/>
          <w:divBdr>
            <w:top w:val="none" w:sz="0" w:space="0" w:color="auto"/>
            <w:left w:val="none" w:sz="0" w:space="0" w:color="auto"/>
            <w:bottom w:val="none" w:sz="0" w:space="0" w:color="auto"/>
            <w:right w:val="none" w:sz="0" w:space="0" w:color="auto"/>
          </w:divBdr>
        </w:div>
        <w:div w:id="999432614">
          <w:marLeft w:val="0"/>
          <w:marRight w:val="0"/>
          <w:marTop w:val="0"/>
          <w:marBottom w:val="0"/>
          <w:divBdr>
            <w:top w:val="none" w:sz="0" w:space="0" w:color="auto"/>
            <w:left w:val="none" w:sz="0" w:space="0" w:color="auto"/>
            <w:bottom w:val="none" w:sz="0" w:space="0" w:color="auto"/>
            <w:right w:val="none" w:sz="0" w:space="0" w:color="auto"/>
          </w:divBdr>
        </w:div>
        <w:div w:id="1638148924">
          <w:marLeft w:val="0"/>
          <w:marRight w:val="0"/>
          <w:marTop w:val="0"/>
          <w:marBottom w:val="0"/>
          <w:divBdr>
            <w:top w:val="none" w:sz="0" w:space="0" w:color="auto"/>
            <w:left w:val="none" w:sz="0" w:space="0" w:color="auto"/>
            <w:bottom w:val="none" w:sz="0" w:space="0" w:color="auto"/>
            <w:right w:val="none" w:sz="0" w:space="0" w:color="auto"/>
          </w:divBdr>
        </w:div>
        <w:div w:id="962034871">
          <w:marLeft w:val="0"/>
          <w:marRight w:val="0"/>
          <w:marTop w:val="0"/>
          <w:marBottom w:val="0"/>
          <w:divBdr>
            <w:top w:val="none" w:sz="0" w:space="0" w:color="auto"/>
            <w:left w:val="none" w:sz="0" w:space="0" w:color="auto"/>
            <w:bottom w:val="none" w:sz="0" w:space="0" w:color="auto"/>
            <w:right w:val="none" w:sz="0" w:space="0" w:color="auto"/>
          </w:divBdr>
        </w:div>
        <w:div w:id="379332215">
          <w:marLeft w:val="0"/>
          <w:marRight w:val="0"/>
          <w:marTop w:val="0"/>
          <w:marBottom w:val="0"/>
          <w:divBdr>
            <w:top w:val="none" w:sz="0" w:space="0" w:color="auto"/>
            <w:left w:val="none" w:sz="0" w:space="0" w:color="auto"/>
            <w:bottom w:val="none" w:sz="0" w:space="0" w:color="auto"/>
            <w:right w:val="none" w:sz="0" w:space="0" w:color="auto"/>
          </w:divBdr>
        </w:div>
        <w:div w:id="813985064">
          <w:marLeft w:val="0"/>
          <w:marRight w:val="0"/>
          <w:marTop w:val="0"/>
          <w:marBottom w:val="0"/>
          <w:divBdr>
            <w:top w:val="none" w:sz="0" w:space="0" w:color="auto"/>
            <w:left w:val="none" w:sz="0" w:space="0" w:color="auto"/>
            <w:bottom w:val="none" w:sz="0" w:space="0" w:color="auto"/>
            <w:right w:val="none" w:sz="0" w:space="0" w:color="auto"/>
          </w:divBdr>
        </w:div>
        <w:div w:id="1150247923">
          <w:marLeft w:val="0"/>
          <w:marRight w:val="0"/>
          <w:marTop w:val="0"/>
          <w:marBottom w:val="0"/>
          <w:divBdr>
            <w:top w:val="none" w:sz="0" w:space="0" w:color="auto"/>
            <w:left w:val="none" w:sz="0" w:space="0" w:color="auto"/>
            <w:bottom w:val="none" w:sz="0" w:space="0" w:color="auto"/>
            <w:right w:val="none" w:sz="0" w:space="0" w:color="auto"/>
          </w:divBdr>
        </w:div>
        <w:div w:id="70322133">
          <w:marLeft w:val="0"/>
          <w:marRight w:val="0"/>
          <w:marTop w:val="0"/>
          <w:marBottom w:val="0"/>
          <w:divBdr>
            <w:top w:val="none" w:sz="0" w:space="0" w:color="auto"/>
            <w:left w:val="none" w:sz="0" w:space="0" w:color="auto"/>
            <w:bottom w:val="none" w:sz="0" w:space="0" w:color="auto"/>
            <w:right w:val="none" w:sz="0" w:space="0" w:color="auto"/>
          </w:divBdr>
        </w:div>
        <w:div w:id="180125647">
          <w:marLeft w:val="0"/>
          <w:marRight w:val="0"/>
          <w:marTop w:val="0"/>
          <w:marBottom w:val="0"/>
          <w:divBdr>
            <w:top w:val="none" w:sz="0" w:space="0" w:color="auto"/>
            <w:left w:val="none" w:sz="0" w:space="0" w:color="auto"/>
            <w:bottom w:val="none" w:sz="0" w:space="0" w:color="auto"/>
            <w:right w:val="none" w:sz="0" w:space="0" w:color="auto"/>
          </w:divBdr>
        </w:div>
        <w:div w:id="1664435351">
          <w:marLeft w:val="0"/>
          <w:marRight w:val="0"/>
          <w:marTop w:val="0"/>
          <w:marBottom w:val="0"/>
          <w:divBdr>
            <w:top w:val="none" w:sz="0" w:space="0" w:color="auto"/>
            <w:left w:val="none" w:sz="0" w:space="0" w:color="auto"/>
            <w:bottom w:val="none" w:sz="0" w:space="0" w:color="auto"/>
            <w:right w:val="none" w:sz="0" w:space="0" w:color="auto"/>
          </w:divBdr>
        </w:div>
        <w:div w:id="1834643642">
          <w:marLeft w:val="0"/>
          <w:marRight w:val="0"/>
          <w:marTop w:val="0"/>
          <w:marBottom w:val="0"/>
          <w:divBdr>
            <w:top w:val="none" w:sz="0" w:space="0" w:color="auto"/>
            <w:left w:val="none" w:sz="0" w:space="0" w:color="auto"/>
            <w:bottom w:val="none" w:sz="0" w:space="0" w:color="auto"/>
            <w:right w:val="none" w:sz="0" w:space="0" w:color="auto"/>
          </w:divBdr>
        </w:div>
        <w:div w:id="1139953348">
          <w:marLeft w:val="0"/>
          <w:marRight w:val="0"/>
          <w:marTop w:val="0"/>
          <w:marBottom w:val="0"/>
          <w:divBdr>
            <w:top w:val="none" w:sz="0" w:space="0" w:color="auto"/>
            <w:left w:val="none" w:sz="0" w:space="0" w:color="auto"/>
            <w:bottom w:val="none" w:sz="0" w:space="0" w:color="auto"/>
            <w:right w:val="none" w:sz="0" w:space="0" w:color="auto"/>
          </w:divBdr>
        </w:div>
        <w:div w:id="1101684449">
          <w:marLeft w:val="0"/>
          <w:marRight w:val="0"/>
          <w:marTop w:val="0"/>
          <w:marBottom w:val="0"/>
          <w:divBdr>
            <w:top w:val="none" w:sz="0" w:space="0" w:color="auto"/>
            <w:left w:val="none" w:sz="0" w:space="0" w:color="auto"/>
            <w:bottom w:val="none" w:sz="0" w:space="0" w:color="auto"/>
            <w:right w:val="none" w:sz="0" w:space="0" w:color="auto"/>
          </w:divBdr>
        </w:div>
        <w:div w:id="2060349899">
          <w:marLeft w:val="0"/>
          <w:marRight w:val="0"/>
          <w:marTop w:val="0"/>
          <w:marBottom w:val="0"/>
          <w:divBdr>
            <w:top w:val="none" w:sz="0" w:space="0" w:color="auto"/>
            <w:left w:val="none" w:sz="0" w:space="0" w:color="auto"/>
            <w:bottom w:val="none" w:sz="0" w:space="0" w:color="auto"/>
            <w:right w:val="none" w:sz="0" w:space="0" w:color="auto"/>
          </w:divBdr>
        </w:div>
        <w:div w:id="279917999">
          <w:marLeft w:val="0"/>
          <w:marRight w:val="0"/>
          <w:marTop w:val="0"/>
          <w:marBottom w:val="0"/>
          <w:divBdr>
            <w:top w:val="none" w:sz="0" w:space="0" w:color="auto"/>
            <w:left w:val="none" w:sz="0" w:space="0" w:color="auto"/>
            <w:bottom w:val="none" w:sz="0" w:space="0" w:color="auto"/>
            <w:right w:val="none" w:sz="0" w:space="0" w:color="auto"/>
          </w:divBdr>
        </w:div>
        <w:div w:id="178738279">
          <w:marLeft w:val="0"/>
          <w:marRight w:val="0"/>
          <w:marTop w:val="0"/>
          <w:marBottom w:val="0"/>
          <w:divBdr>
            <w:top w:val="none" w:sz="0" w:space="0" w:color="auto"/>
            <w:left w:val="none" w:sz="0" w:space="0" w:color="auto"/>
            <w:bottom w:val="none" w:sz="0" w:space="0" w:color="auto"/>
            <w:right w:val="none" w:sz="0" w:space="0" w:color="auto"/>
          </w:divBdr>
        </w:div>
        <w:div w:id="601912238">
          <w:marLeft w:val="0"/>
          <w:marRight w:val="0"/>
          <w:marTop w:val="0"/>
          <w:marBottom w:val="0"/>
          <w:divBdr>
            <w:top w:val="none" w:sz="0" w:space="0" w:color="auto"/>
            <w:left w:val="none" w:sz="0" w:space="0" w:color="auto"/>
            <w:bottom w:val="none" w:sz="0" w:space="0" w:color="auto"/>
            <w:right w:val="none" w:sz="0" w:space="0" w:color="auto"/>
          </w:divBdr>
        </w:div>
        <w:div w:id="175199264">
          <w:marLeft w:val="0"/>
          <w:marRight w:val="0"/>
          <w:marTop w:val="0"/>
          <w:marBottom w:val="0"/>
          <w:divBdr>
            <w:top w:val="none" w:sz="0" w:space="0" w:color="auto"/>
            <w:left w:val="none" w:sz="0" w:space="0" w:color="auto"/>
            <w:bottom w:val="none" w:sz="0" w:space="0" w:color="auto"/>
            <w:right w:val="none" w:sz="0" w:space="0" w:color="auto"/>
          </w:divBdr>
        </w:div>
        <w:div w:id="2008824580">
          <w:marLeft w:val="0"/>
          <w:marRight w:val="0"/>
          <w:marTop w:val="0"/>
          <w:marBottom w:val="0"/>
          <w:divBdr>
            <w:top w:val="none" w:sz="0" w:space="0" w:color="auto"/>
            <w:left w:val="none" w:sz="0" w:space="0" w:color="auto"/>
            <w:bottom w:val="none" w:sz="0" w:space="0" w:color="auto"/>
            <w:right w:val="none" w:sz="0" w:space="0" w:color="auto"/>
          </w:divBdr>
        </w:div>
        <w:div w:id="393552061">
          <w:marLeft w:val="0"/>
          <w:marRight w:val="0"/>
          <w:marTop w:val="0"/>
          <w:marBottom w:val="0"/>
          <w:divBdr>
            <w:top w:val="none" w:sz="0" w:space="0" w:color="auto"/>
            <w:left w:val="none" w:sz="0" w:space="0" w:color="auto"/>
            <w:bottom w:val="none" w:sz="0" w:space="0" w:color="auto"/>
            <w:right w:val="none" w:sz="0" w:space="0" w:color="auto"/>
          </w:divBdr>
        </w:div>
        <w:div w:id="1923447121">
          <w:marLeft w:val="0"/>
          <w:marRight w:val="0"/>
          <w:marTop w:val="0"/>
          <w:marBottom w:val="0"/>
          <w:divBdr>
            <w:top w:val="none" w:sz="0" w:space="0" w:color="auto"/>
            <w:left w:val="none" w:sz="0" w:space="0" w:color="auto"/>
            <w:bottom w:val="none" w:sz="0" w:space="0" w:color="auto"/>
            <w:right w:val="none" w:sz="0" w:space="0" w:color="auto"/>
          </w:divBdr>
        </w:div>
        <w:div w:id="1127697066">
          <w:marLeft w:val="0"/>
          <w:marRight w:val="0"/>
          <w:marTop w:val="0"/>
          <w:marBottom w:val="0"/>
          <w:divBdr>
            <w:top w:val="none" w:sz="0" w:space="0" w:color="auto"/>
            <w:left w:val="none" w:sz="0" w:space="0" w:color="auto"/>
            <w:bottom w:val="none" w:sz="0" w:space="0" w:color="auto"/>
            <w:right w:val="none" w:sz="0" w:space="0" w:color="auto"/>
          </w:divBdr>
        </w:div>
        <w:div w:id="1915889913">
          <w:marLeft w:val="0"/>
          <w:marRight w:val="0"/>
          <w:marTop w:val="0"/>
          <w:marBottom w:val="0"/>
          <w:divBdr>
            <w:top w:val="none" w:sz="0" w:space="0" w:color="auto"/>
            <w:left w:val="none" w:sz="0" w:space="0" w:color="auto"/>
            <w:bottom w:val="none" w:sz="0" w:space="0" w:color="auto"/>
            <w:right w:val="none" w:sz="0" w:space="0" w:color="auto"/>
          </w:divBdr>
        </w:div>
        <w:div w:id="1899003833">
          <w:marLeft w:val="0"/>
          <w:marRight w:val="0"/>
          <w:marTop w:val="0"/>
          <w:marBottom w:val="0"/>
          <w:divBdr>
            <w:top w:val="none" w:sz="0" w:space="0" w:color="auto"/>
            <w:left w:val="none" w:sz="0" w:space="0" w:color="auto"/>
            <w:bottom w:val="none" w:sz="0" w:space="0" w:color="auto"/>
            <w:right w:val="none" w:sz="0" w:space="0" w:color="auto"/>
          </w:divBdr>
        </w:div>
        <w:div w:id="100345672">
          <w:marLeft w:val="0"/>
          <w:marRight w:val="0"/>
          <w:marTop w:val="0"/>
          <w:marBottom w:val="0"/>
          <w:divBdr>
            <w:top w:val="none" w:sz="0" w:space="0" w:color="auto"/>
            <w:left w:val="none" w:sz="0" w:space="0" w:color="auto"/>
            <w:bottom w:val="none" w:sz="0" w:space="0" w:color="auto"/>
            <w:right w:val="none" w:sz="0" w:space="0" w:color="auto"/>
          </w:divBdr>
        </w:div>
        <w:div w:id="262229138">
          <w:marLeft w:val="0"/>
          <w:marRight w:val="0"/>
          <w:marTop w:val="0"/>
          <w:marBottom w:val="0"/>
          <w:divBdr>
            <w:top w:val="none" w:sz="0" w:space="0" w:color="auto"/>
            <w:left w:val="none" w:sz="0" w:space="0" w:color="auto"/>
            <w:bottom w:val="none" w:sz="0" w:space="0" w:color="auto"/>
            <w:right w:val="none" w:sz="0" w:space="0" w:color="auto"/>
          </w:divBdr>
        </w:div>
        <w:div w:id="297344002">
          <w:marLeft w:val="0"/>
          <w:marRight w:val="0"/>
          <w:marTop w:val="0"/>
          <w:marBottom w:val="0"/>
          <w:divBdr>
            <w:top w:val="none" w:sz="0" w:space="0" w:color="auto"/>
            <w:left w:val="none" w:sz="0" w:space="0" w:color="auto"/>
            <w:bottom w:val="none" w:sz="0" w:space="0" w:color="auto"/>
            <w:right w:val="none" w:sz="0" w:space="0" w:color="auto"/>
          </w:divBdr>
        </w:div>
        <w:div w:id="110903381">
          <w:marLeft w:val="0"/>
          <w:marRight w:val="0"/>
          <w:marTop w:val="0"/>
          <w:marBottom w:val="0"/>
          <w:divBdr>
            <w:top w:val="none" w:sz="0" w:space="0" w:color="auto"/>
            <w:left w:val="none" w:sz="0" w:space="0" w:color="auto"/>
            <w:bottom w:val="none" w:sz="0" w:space="0" w:color="auto"/>
            <w:right w:val="none" w:sz="0" w:space="0" w:color="auto"/>
          </w:divBdr>
        </w:div>
        <w:div w:id="112477541">
          <w:marLeft w:val="0"/>
          <w:marRight w:val="0"/>
          <w:marTop w:val="0"/>
          <w:marBottom w:val="0"/>
          <w:divBdr>
            <w:top w:val="none" w:sz="0" w:space="0" w:color="auto"/>
            <w:left w:val="none" w:sz="0" w:space="0" w:color="auto"/>
            <w:bottom w:val="none" w:sz="0" w:space="0" w:color="auto"/>
            <w:right w:val="none" w:sz="0" w:space="0" w:color="auto"/>
          </w:divBdr>
        </w:div>
        <w:div w:id="1639145745">
          <w:marLeft w:val="0"/>
          <w:marRight w:val="0"/>
          <w:marTop w:val="0"/>
          <w:marBottom w:val="0"/>
          <w:divBdr>
            <w:top w:val="none" w:sz="0" w:space="0" w:color="auto"/>
            <w:left w:val="none" w:sz="0" w:space="0" w:color="auto"/>
            <w:bottom w:val="none" w:sz="0" w:space="0" w:color="auto"/>
            <w:right w:val="none" w:sz="0" w:space="0" w:color="auto"/>
          </w:divBdr>
        </w:div>
        <w:div w:id="1715933563">
          <w:marLeft w:val="0"/>
          <w:marRight w:val="0"/>
          <w:marTop w:val="0"/>
          <w:marBottom w:val="0"/>
          <w:divBdr>
            <w:top w:val="none" w:sz="0" w:space="0" w:color="auto"/>
            <w:left w:val="none" w:sz="0" w:space="0" w:color="auto"/>
            <w:bottom w:val="none" w:sz="0" w:space="0" w:color="auto"/>
            <w:right w:val="none" w:sz="0" w:space="0" w:color="auto"/>
          </w:divBdr>
        </w:div>
        <w:div w:id="437139199">
          <w:marLeft w:val="0"/>
          <w:marRight w:val="0"/>
          <w:marTop w:val="0"/>
          <w:marBottom w:val="0"/>
          <w:divBdr>
            <w:top w:val="none" w:sz="0" w:space="0" w:color="auto"/>
            <w:left w:val="none" w:sz="0" w:space="0" w:color="auto"/>
            <w:bottom w:val="none" w:sz="0" w:space="0" w:color="auto"/>
            <w:right w:val="none" w:sz="0" w:space="0" w:color="auto"/>
          </w:divBdr>
        </w:div>
        <w:div w:id="1704479176">
          <w:marLeft w:val="0"/>
          <w:marRight w:val="0"/>
          <w:marTop w:val="0"/>
          <w:marBottom w:val="0"/>
          <w:divBdr>
            <w:top w:val="none" w:sz="0" w:space="0" w:color="auto"/>
            <w:left w:val="none" w:sz="0" w:space="0" w:color="auto"/>
            <w:bottom w:val="none" w:sz="0" w:space="0" w:color="auto"/>
            <w:right w:val="none" w:sz="0" w:space="0" w:color="auto"/>
          </w:divBdr>
        </w:div>
        <w:div w:id="740909380">
          <w:marLeft w:val="0"/>
          <w:marRight w:val="0"/>
          <w:marTop w:val="0"/>
          <w:marBottom w:val="0"/>
          <w:divBdr>
            <w:top w:val="none" w:sz="0" w:space="0" w:color="auto"/>
            <w:left w:val="none" w:sz="0" w:space="0" w:color="auto"/>
            <w:bottom w:val="none" w:sz="0" w:space="0" w:color="auto"/>
            <w:right w:val="none" w:sz="0" w:space="0" w:color="auto"/>
          </w:divBdr>
        </w:div>
        <w:div w:id="534346848">
          <w:marLeft w:val="0"/>
          <w:marRight w:val="0"/>
          <w:marTop w:val="0"/>
          <w:marBottom w:val="0"/>
          <w:divBdr>
            <w:top w:val="none" w:sz="0" w:space="0" w:color="auto"/>
            <w:left w:val="none" w:sz="0" w:space="0" w:color="auto"/>
            <w:bottom w:val="none" w:sz="0" w:space="0" w:color="auto"/>
            <w:right w:val="none" w:sz="0" w:space="0" w:color="auto"/>
          </w:divBdr>
        </w:div>
        <w:div w:id="331682834">
          <w:marLeft w:val="0"/>
          <w:marRight w:val="0"/>
          <w:marTop w:val="0"/>
          <w:marBottom w:val="0"/>
          <w:divBdr>
            <w:top w:val="none" w:sz="0" w:space="0" w:color="auto"/>
            <w:left w:val="none" w:sz="0" w:space="0" w:color="auto"/>
            <w:bottom w:val="none" w:sz="0" w:space="0" w:color="auto"/>
            <w:right w:val="none" w:sz="0" w:space="0" w:color="auto"/>
          </w:divBdr>
        </w:div>
        <w:div w:id="1908414191">
          <w:marLeft w:val="0"/>
          <w:marRight w:val="0"/>
          <w:marTop w:val="0"/>
          <w:marBottom w:val="0"/>
          <w:divBdr>
            <w:top w:val="none" w:sz="0" w:space="0" w:color="auto"/>
            <w:left w:val="none" w:sz="0" w:space="0" w:color="auto"/>
            <w:bottom w:val="none" w:sz="0" w:space="0" w:color="auto"/>
            <w:right w:val="none" w:sz="0" w:space="0" w:color="auto"/>
          </w:divBdr>
        </w:div>
        <w:div w:id="1438480011">
          <w:marLeft w:val="0"/>
          <w:marRight w:val="0"/>
          <w:marTop w:val="0"/>
          <w:marBottom w:val="0"/>
          <w:divBdr>
            <w:top w:val="none" w:sz="0" w:space="0" w:color="auto"/>
            <w:left w:val="none" w:sz="0" w:space="0" w:color="auto"/>
            <w:bottom w:val="none" w:sz="0" w:space="0" w:color="auto"/>
            <w:right w:val="none" w:sz="0" w:space="0" w:color="auto"/>
          </w:divBdr>
        </w:div>
        <w:div w:id="1350328808">
          <w:marLeft w:val="0"/>
          <w:marRight w:val="0"/>
          <w:marTop w:val="0"/>
          <w:marBottom w:val="0"/>
          <w:divBdr>
            <w:top w:val="none" w:sz="0" w:space="0" w:color="auto"/>
            <w:left w:val="none" w:sz="0" w:space="0" w:color="auto"/>
            <w:bottom w:val="none" w:sz="0" w:space="0" w:color="auto"/>
            <w:right w:val="none" w:sz="0" w:space="0" w:color="auto"/>
          </w:divBdr>
        </w:div>
        <w:div w:id="889461851">
          <w:marLeft w:val="0"/>
          <w:marRight w:val="0"/>
          <w:marTop w:val="0"/>
          <w:marBottom w:val="0"/>
          <w:divBdr>
            <w:top w:val="none" w:sz="0" w:space="0" w:color="auto"/>
            <w:left w:val="none" w:sz="0" w:space="0" w:color="auto"/>
            <w:bottom w:val="none" w:sz="0" w:space="0" w:color="auto"/>
            <w:right w:val="none" w:sz="0" w:space="0" w:color="auto"/>
          </w:divBdr>
        </w:div>
        <w:div w:id="1732196804">
          <w:marLeft w:val="0"/>
          <w:marRight w:val="0"/>
          <w:marTop w:val="0"/>
          <w:marBottom w:val="0"/>
          <w:divBdr>
            <w:top w:val="none" w:sz="0" w:space="0" w:color="auto"/>
            <w:left w:val="none" w:sz="0" w:space="0" w:color="auto"/>
            <w:bottom w:val="none" w:sz="0" w:space="0" w:color="auto"/>
            <w:right w:val="none" w:sz="0" w:space="0" w:color="auto"/>
          </w:divBdr>
        </w:div>
        <w:div w:id="880165643">
          <w:marLeft w:val="0"/>
          <w:marRight w:val="0"/>
          <w:marTop w:val="0"/>
          <w:marBottom w:val="0"/>
          <w:divBdr>
            <w:top w:val="none" w:sz="0" w:space="0" w:color="auto"/>
            <w:left w:val="none" w:sz="0" w:space="0" w:color="auto"/>
            <w:bottom w:val="none" w:sz="0" w:space="0" w:color="auto"/>
            <w:right w:val="none" w:sz="0" w:space="0" w:color="auto"/>
          </w:divBdr>
        </w:div>
        <w:div w:id="426388042">
          <w:marLeft w:val="0"/>
          <w:marRight w:val="0"/>
          <w:marTop w:val="0"/>
          <w:marBottom w:val="0"/>
          <w:divBdr>
            <w:top w:val="none" w:sz="0" w:space="0" w:color="auto"/>
            <w:left w:val="none" w:sz="0" w:space="0" w:color="auto"/>
            <w:bottom w:val="none" w:sz="0" w:space="0" w:color="auto"/>
            <w:right w:val="none" w:sz="0" w:space="0" w:color="auto"/>
          </w:divBdr>
        </w:div>
        <w:div w:id="4675389">
          <w:marLeft w:val="0"/>
          <w:marRight w:val="0"/>
          <w:marTop w:val="0"/>
          <w:marBottom w:val="0"/>
          <w:divBdr>
            <w:top w:val="none" w:sz="0" w:space="0" w:color="auto"/>
            <w:left w:val="none" w:sz="0" w:space="0" w:color="auto"/>
            <w:bottom w:val="none" w:sz="0" w:space="0" w:color="auto"/>
            <w:right w:val="none" w:sz="0" w:space="0" w:color="auto"/>
          </w:divBdr>
        </w:div>
        <w:div w:id="1510295445">
          <w:marLeft w:val="0"/>
          <w:marRight w:val="0"/>
          <w:marTop w:val="0"/>
          <w:marBottom w:val="0"/>
          <w:divBdr>
            <w:top w:val="none" w:sz="0" w:space="0" w:color="auto"/>
            <w:left w:val="none" w:sz="0" w:space="0" w:color="auto"/>
            <w:bottom w:val="none" w:sz="0" w:space="0" w:color="auto"/>
            <w:right w:val="none" w:sz="0" w:space="0" w:color="auto"/>
          </w:divBdr>
        </w:div>
        <w:div w:id="960765008">
          <w:marLeft w:val="0"/>
          <w:marRight w:val="0"/>
          <w:marTop w:val="0"/>
          <w:marBottom w:val="0"/>
          <w:divBdr>
            <w:top w:val="none" w:sz="0" w:space="0" w:color="auto"/>
            <w:left w:val="none" w:sz="0" w:space="0" w:color="auto"/>
            <w:bottom w:val="none" w:sz="0" w:space="0" w:color="auto"/>
            <w:right w:val="none" w:sz="0" w:space="0" w:color="auto"/>
          </w:divBdr>
        </w:div>
        <w:div w:id="744304260">
          <w:marLeft w:val="0"/>
          <w:marRight w:val="0"/>
          <w:marTop w:val="0"/>
          <w:marBottom w:val="0"/>
          <w:divBdr>
            <w:top w:val="none" w:sz="0" w:space="0" w:color="auto"/>
            <w:left w:val="none" w:sz="0" w:space="0" w:color="auto"/>
            <w:bottom w:val="none" w:sz="0" w:space="0" w:color="auto"/>
            <w:right w:val="none" w:sz="0" w:space="0" w:color="auto"/>
          </w:divBdr>
        </w:div>
        <w:div w:id="261301223">
          <w:marLeft w:val="0"/>
          <w:marRight w:val="0"/>
          <w:marTop w:val="0"/>
          <w:marBottom w:val="0"/>
          <w:divBdr>
            <w:top w:val="none" w:sz="0" w:space="0" w:color="auto"/>
            <w:left w:val="none" w:sz="0" w:space="0" w:color="auto"/>
            <w:bottom w:val="none" w:sz="0" w:space="0" w:color="auto"/>
            <w:right w:val="none" w:sz="0" w:space="0" w:color="auto"/>
          </w:divBdr>
        </w:div>
        <w:div w:id="1968855187">
          <w:marLeft w:val="0"/>
          <w:marRight w:val="0"/>
          <w:marTop w:val="0"/>
          <w:marBottom w:val="0"/>
          <w:divBdr>
            <w:top w:val="none" w:sz="0" w:space="0" w:color="auto"/>
            <w:left w:val="none" w:sz="0" w:space="0" w:color="auto"/>
            <w:bottom w:val="none" w:sz="0" w:space="0" w:color="auto"/>
            <w:right w:val="none" w:sz="0" w:space="0" w:color="auto"/>
          </w:divBdr>
        </w:div>
        <w:div w:id="247276888">
          <w:marLeft w:val="0"/>
          <w:marRight w:val="0"/>
          <w:marTop w:val="0"/>
          <w:marBottom w:val="0"/>
          <w:divBdr>
            <w:top w:val="none" w:sz="0" w:space="0" w:color="auto"/>
            <w:left w:val="none" w:sz="0" w:space="0" w:color="auto"/>
            <w:bottom w:val="none" w:sz="0" w:space="0" w:color="auto"/>
            <w:right w:val="none" w:sz="0" w:space="0" w:color="auto"/>
          </w:divBdr>
        </w:div>
        <w:div w:id="594898592">
          <w:marLeft w:val="0"/>
          <w:marRight w:val="0"/>
          <w:marTop w:val="0"/>
          <w:marBottom w:val="0"/>
          <w:divBdr>
            <w:top w:val="none" w:sz="0" w:space="0" w:color="auto"/>
            <w:left w:val="none" w:sz="0" w:space="0" w:color="auto"/>
            <w:bottom w:val="none" w:sz="0" w:space="0" w:color="auto"/>
            <w:right w:val="none" w:sz="0" w:space="0" w:color="auto"/>
          </w:divBdr>
        </w:div>
        <w:div w:id="521093414">
          <w:marLeft w:val="0"/>
          <w:marRight w:val="0"/>
          <w:marTop w:val="0"/>
          <w:marBottom w:val="0"/>
          <w:divBdr>
            <w:top w:val="none" w:sz="0" w:space="0" w:color="auto"/>
            <w:left w:val="none" w:sz="0" w:space="0" w:color="auto"/>
            <w:bottom w:val="none" w:sz="0" w:space="0" w:color="auto"/>
            <w:right w:val="none" w:sz="0" w:space="0" w:color="auto"/>
          </w:divBdr>
        </w:div>
        <w:div w:id="1900171995">
          <w:marLeft w:val="0"/>
          <w:marRight w:val="0"/>
          <w:marTop w:val="0"/>
          <w:marBottom w:val="0"/>
          <w:divBdr>
            <w:top w:val="none" w:sz="0" w:space="0" w:color="auto"/>
            <w:left w:val="none" w:sz="0" w:space="0" w:color="auto"/>
            <w:bottom w:val="none" w:sz="0" w:space="0" w:color="auto"/>
            <w:right w:val="none" w:sz="0" w:space="0" w:color="auto"/>
          </w:divBdr>
        </w:div>
        <w:div w:id="1102843684">
          <w:marLeft w:val="0"/>
          <w:marRight w:val="0"/>
          <w:marTop w:val="0"/>
          <w:marBottom w:val="0"/>
          <w:divBdr>
            <w:top w:val="none" w:sz="0" w:space="0" w:color="auto"/>
            <w:left w:val="none" w:sz="0" w:space="0" w:color="auto"/>
            <w:bottom w:val="none" w:sz="0" w:space="0" w:color="auto"/>
            <w:right w:val="none" w:sz="0" w:space="0" w:color="auto"/>
          </w:divBdr>
        </w:div>
        <w:div w:id="1482891057">
          <w:marLeft w:val="0"/>
          <w:marRight w:val="0"/>
          <w:marTop w:val="0"/>
          <w:marBottom w:val="0"/>
          <w:divBdr>
            <w:top w:val="none" w:sz="0" w:space="0" w:color="auto"/>
            <w:left w:val="none" w:sz="0" w:space="0" w:color="auto"/>
            <w:bottom w:val="none" w:sz="0" w:space="0" w:color="auto"/>
            <w:right w:val="none" w:sz="0" w:space="0" w:color="auto"/>
          </w:divBdr>
        </w:div>
        <w:div w:id="478379441">
          <w:marLeft w:val="0"/>
          <w:marRight w:val="0"/>
          <w:marTop w:val="0"/>
          <w:marBottom w:val="0"/>
          <w:divBdr>
            <w:top w:val="none" w:sz="0" w:space="0" w:color="auto"/>
            <w:left w:val="none" w:sz="0" w:space="0" w:color="auto"/>
            <w:bottom w:val="none" w:sz="0" w:space="0" w:color="auto"/>
            <w:right w:val="none" w:sz="0" w:space="0" w:color="auto"/>
          </w:divBdr>
        </w:div>
        <w:div w:id="783308282">
          <w:marLeft w:val="0"/>
          <w:marRight w:val="0"/>
          <w:marTop w:val="0"/>
          <w:marBottom w:val="0"/>
          <w:divBdr>
            <w:top w:val="none" w:sz="0" w:space="0" w:color="auto"/>
            <w:left w:val="none" w:sz="0" w:space="0" w:color="auto"/>
            <w:bottom w:val="none" w:sz="0" w:space="0" w:color="auto"/>
            <w:right w:val="none" w:sz="0" w:space="0" w:color="auto"/>
          </w:divBdr>
        </w:div>
        <w:div w:id="2081948373">
          <w:marLeft w:val="0"/>
          <w:marRight w:val="0"/>
          <w:marTop w:val="0"/>
          <w:marBottom w:val="0"/>
          <w:divBdr>
            <w:top w:val="none" w:sz="0" w:space="0" w:color="auto"/>
            <w:left w:val="none" w:sz="0" w:space="0" w:color="auto"/>
            <w:bottom w:val="none" w:sz="0" w:space="0" w:color="auto"/>
            <w:right w:val="none" w:sz="0" w:space="0" w:color="auto"/>
          </w:divBdr>
        </w:div>
        <w:div w:id="531191265">
          <w:marLeft w:val="0"/>
          <w:marRight w:val="0"/>
          <w:marTop w:val="0"/>
          <w:marBottom w:val="0"/>
          <w:divBdr>
            <w:top w:val="none" w:sz="0" w:space="0" w:color="auto"/>
            <w:left w:val="none" w:sz="0" w:space="0" w:color="auto"/>
            <w:bottom w:val="none" w:sz="0" w:space="0" w:color="auto"/>
            <w:right w:val="none" w:sz="0" w:space="0" w:color="auto"/>
          </w:divBdr>
        </w:div>
        <w:div w:id="1253932348">
          <w:marLeft w:val="0"/>
          <w:marRight w:val="0"/>
          <w:marTop w:val="0"/>
          <w:marBottom w:val="0"/>
          <w:divBdr>
            <w:top w:val="none" w:sz="0" w:space="0" w:color="auto"/>
            <w:left w:val="none" w:sz="0" w:space="0" w:color="auto"/>
            <w:bottom w:val="none" w:sz="0" w:space="0" w:color="auto"/>
            <w:right w:val="none" w:sz="0" w:space="0" w:color="auto"/>
          </w:divBdr>
        </w:div>
        <w:div w:id="653414704">
          <w:marLeft w:val="0"/>
          <w:marRight w:val="0"/>
          <w:marTop w:val="0"/>
          <w:marBottom w:val="0"/>
          <w:divBdr>
            <w:top w:val="none" w:sz="0" w:space="0" w:color="auto"/>
            <w:left w:val="none" w:sz="0" w:space="0" w:color="auto"/>
            <w:bottom w:val="none" w:sz="0" w:space="0" w:color="auto"/>
            <w:right w:val="none" w:sz="0" w:space="0" w:color="auto"/>
          </w:divBdr>
        </w:div>
        <w:div w:id="1338115383">
          <w:marLeft w:val="0"/>
          <w:marRight w:val="0"/>
          <w:marTop w:val="0"/>
          <w:marBottom w:val="0"/>
          <w:divBdr>
            <w:top w:val="none" w:sz="0" w:space="0" w:color="auto"/>
            <w:left w:val="none" w:sz="0" w:space="0" w:color="auto"/>
            <w:bottom w:val="none" w:sz="0" w:space="0" w:color="auto"/>
            <w:right w:val="none" w:sz="0" w:space="0" w:color="auto"/>
          </w:divBdr>
        </w:div>
        <w:div w:id="182597280">
          <w:marLeft w:val="0"/>
          <w:marRight w:val="0"/>
          <w:marTop w:val="0"/>
          <w:marBottom w:val="0"/>
          <w:divBdr>
            <w:top w:val="none" w:sz="0" w:space="0" w:color="auto"/>
            <w:left w:val="none" w:sz="0" w:space="0" w:color="auto"/>
            <w:bottom w:val="none" w:sz="0" w:space="0" w:color="auto"/>
            <w:right w:val="none" w:sz="0" w:space="0" w:color="auto"/>
          </w:divBdr>
        </w:div>
        <w:div w:id="1076364268">
          <w:marLeft w:val="0"/>
          <w:marRight w:val="0"/>
          <w:marTop w:val="0"/>
          <w:marBottom w:val="0"/>
          <w:divBdr>
            <w:top w:val="none" w:sz="0" w:space="0" w:color="auto"/>
            <w:left w:val="none" w:sz="0" w:space="0" w:color="auto"/>
            <w:bottom w:val="none" w:sz="0" w:space="0" w:color="auto"/>
            <w:right w:val="none" w:sz="0" w:space="0" w:color="auto"/>
          </w:divBdr>
        </w:div>
        <w:div w:id="168641834">
          <w:marLeft w:val="0"/>
          <w:marRight w:val="0"/>
          <w:marTop w:val="0"/>
          <w:marBottom w:val="0"/>
          <w:divBdr>
            <w:top w:val="none" w:sz="0" w:space="0" w:color="auto"/>
            <w:left w:val="none" w:sz="0" w:space="0" w:color="auto"/>
            <w:bottom w:val="none" w:sz="0" w:space="0" w:color="auto"/>
            <w:right w:val="none" w:sz="0" w:space="0" w:color="auto"/>
          </w:divBdr>
        </w:div>
        <w:div w:id="1864316677">
          <w:marLeft w:val="0"/>
          <w:marRight w:val="0"/>
          <w:marTop w:val="0"/>
          <w:marBottom w:val="0"/>
          <w:divBdr>
            <w:top w:val="none" w:sz="0" w:space="0" w:color="auto"/>
            <w:left w:val="none" w:sz="0" w:space="0" w:color="auto"/>
            <w:bottom w:val="none" w:sz="0" w:space="0" w:color="auto"/>
            <w:right w:val="none" w:sz="0" w:space="0" w:color="auto"/>
          </w:divBdr>
        </w:div>
        <w:div w:id="1323193982">
          <w:marLeft w:val="0"/>
          <w:marRight w:val="0"/>
          <w:marTop w:val="0"/>
          <w:marBottom w:val="0"/>
          <w:divBdr>
            <w:top w:val="none" w:sz="0" w:space="0" w:color="auto"/>
            <w:left w:val="none" w:sz="0" w:space="0" w:color="auto"/>
            <w:bottom w:val="none" w:sz="0" w:space="0" w:color="auto"/>
            <w:right w:val="none" w:sz="0" w:space="0" w:color="auto"/>
          </w:divBdr>
        </w:div>
        <w:div w:id="903947825">
          <w:marLeft w:val="0"/>
          <w:marRight w:val="0"/>
          <w:marTop w:val="0"/>
          <w:marBottom w:val="0"/>
          <w:divBdr>
            <w:top w:val="none" w:sz="0" w:space="0" w:color="auto"/>
            <w:left w:val="none" w:sz="0" w:space="0" w:color="auto"/>
            <w:bottom w:val="none" w:sz="0" w:space="0" w:color="auto"/>
            <w:right w:val="none" w:sz="0" w:space="0" w:color="auto"/>
          </w:divBdr>
        </w:div>
        <w:div w:id="698700211">
          <w:marLeft w:val="0"/>
          <w:marRight w:val="0"/>
          <w:marTop w:val="0"/>
          <w:marBottom w:val="0"/>
          <w:divBdr>
            <w:top w:val="none" w:sz="0" w:space="0" w:color="auto"/>
            <w:left w:val="none" w:sz="0" w:space="0" w:color="auto"/>
            <w:bottom w:val="none" w:sz="0" w:space="0" w:color="auto"/>
            <w:right w:val="none" w:sz="0" w:space="0" w:color="auto"/>
          </w:divBdr>
        </w:div>
        <w:div w:id="1485781991">
          <w:marLeft w:val="0"/>
          <w:marRight w:val="0"/>
          <w:marTop w:val="0"/>
          <w:marBottom w:val="0"/>
          <w:divBdr>
            <w:top w:val="none" w:sz="0" w:space="0" w:color="auto"/>
            <w:left w:val="none" w:sz="0" w:space="0" w:color="auto"/>
            <w:bottom w:val="none" w:sz="0" w:space="0" w:color="auto"/>
            <w:right w:val="none" w:sz="0" w:space="0" w:color="auto"/>
          </w:divBdr>
        </w:div>
        <w:div w:id="818419997">
          <w:marLeft w:val="0"/>
          <w:marRight w:val="0"/>
          <w:marTop w:val="0"/>
          <w:marBottom w:val="0"/>
          <w:divBdr>
            <w:top w:val="none" w:sz="0" w:space="0" w:color="auto"/>
            <w:left w:val="none" w:sz="0" w:space="0" w:color="auto"/>
            <w:bottom w:val="none" w:sz="0" w:space="0" w:color="auto"/>
            <w:right w:val="none" w:sz="0" w:space="0" w:color="auto"/>
          </w:divBdr>
        </w:div>
        <w:div w:id="2004697967">
          <w:marLeft w:val="0"/>
          <w:marRight w:val="0"/>
          <w:marTop w:val="0"/>
          <w:marBottom w:val="0"/>
          <w:divBdr>
            <w:top w:val="none" w:sz="0" w:space="0" w:color="auto"/>
            <w:left w:val="none" w:sz="0" w:space="0" w:color="auto"/>
            <w:bottom w:val="none" w:sz="0" w:space="0" w:color="auto"/>
            <w:right w:val="none" w:sz="0" w:space="0" w:color="auto"/>
          </w:divBdr>
        </w:div>
        <w:div w:id="49697677">
          <w:marLeft w:val="0"/>
          <w:marRight w:val="0"/>
          <w:marTop w:val="0"/>
          <w:marBottom w:val="0"/>
          <w:divBdr>
            <w:top w:val="none" w:sz="0" w:space="0" w:color="auto"/>
            <w:left w:val="none" w:sz="0" w:space="0" w:color="auto"/>
            <w:bottom w:val="none" w:sz="0" w:space="0" w:color="auto"/>
            <w:right w:val="none" w:sz="0" w:space="0" w:color="auto"/>
          </w:divBdr>
        </w:div>
        <w:div w:id="2057581126">
          <w:marLeft w:val="0"/>
          <w:marRight w:val="0"/>
          <w:marTop w:val="0"/>
          <w:marBottom w:val="0"/>
          <w:divBdr>
            <w:top w:val="none" w:sz="0" w:space="0" w:color="auto"/>
            <w:left w:val="none" w:sz="0" w:space="0" w:color="auto"/>
            <w:bottom w:val="none" w:sz="0" w:space="0" w:color="auto"/>
            <w:right w:val="none" w:sz="0" w:space="0" w:color="auto"/>
          </w:divBdr>
        </w:div>
        <w:div w:id="1318150459">
          <w:marLeft w:val="0"/>
          <w:marRight w:val="0"/>
          <w:marTop w:val="0"/>
          <w:marBottom w:val="0"/>
          <w:divBdr>
            <w:top w:val="none" w:sz="0" w:space="0" w:color="auto"/>
            <w:left w:val="none" w:sz="0" w:space="0" w:color="auto"/>
            <w:bottom w:val="none" w:sz="0" w:space="0" w:color="auto"/>
            <w:right w:val="none" w:sz="0" w:space="0" w:color="auto"/>
          </w:divBdr>
        </w:div>
        <w:div w:id="1103068211">
          <w:marLeft w:val="0"/>
          <w:marRight w:val="0"/>
          <w:marTop w:val="0"/>
          <w:marBottom w:val="0"/>
          <w:divBdr>
            <w:top w:val="none" w:sz="0" w:space="0" w:color="auto"/>
            <w:left w:val="none" w:sz="0" w:space="0" w:color="auto"/>
            <w:bottom w:val="none" w:sz="0" w:space="0" w:color="auto"/>
            <w:right w:val="none" w:sz="0" w:space="0" w:color="auto"/>
          </w:divBdr>
        </w:div>
        <w:div w:id="1384326818">
          <w:marLeft w:val="0"/>
          <w:marRight w:val="0"/>
          <w:marTop w:val="0"/>
          <w:marBottom w:val="0"/>
          <w:divBdr>
            <w:top w:val="none" w:sz="0" w:space="0" w:color="auto"/>
            <w:left w:val="none" w:sz="0" w:space="0" w:color="auto"/>
            <w:bottom w:val="none" w:sz="0" w:space="0" w:color="auto"/>
            <w:right w:val="none" w:sz="0" w:space="0" w:color="auto"/>
          </w:divBdr>
        </w:div>
        <w:div w:id="502553541">
          <w:marLeft w:val="0"/>
          <w:marRight w:val="0"/>
          <w:marTop w:val="0"/>
          <w:marBottom w:val="0"/>
          <w:divBdr>
            <w:top w:val="none" w:sz="0" w:space="0" w:color="auto"/>
            <w:left w:val="none" w:sz="0" w:space="0" w:color="auto"/>
            <w:bottom w:val="none" w:sz="0" w:space="0" w:color="auto"/>
            <w:right w:val="none" w:sz="0" w:space="0" w:color="auto"/>
          </w:divBdr>
        </w:div>
        <w:div w:id="752630351">
          <w:marLeft w:val="0"/>
          <w:marRight w:val="0"/>
          <w:marTop w:val="0"/>
          <w:marBottom w:val="0"/>
          <w:divBdr>
            <w:top w:val="none" w:sz="0" w:space="0" w:color="auto"/>
            <w:left w:val="none" w:sz="0" w:space="0" w:color="auto"/>
            <w:bottom w:val="none" w:sz="0" w:space="0" w:color="auto"/>
            <w:right w:val="none" w:sz="0" w:space="0" w:color="auto"/>
          </w:divBdr>
        </w:div>
        <w:div w:id="121384442">
          <w:marLeft w:val="0"/>
          <w:marRight w:val="0"/>
          <w:marTop w:val="0"/>
          <w:marBottom w:val="0"/>
          <w:divBdr>
            <w:top w:val="none" w:sz="0" w:space="0" w:color="auto"/>
            <w:left w:val="none" w:sz="0" w:space="0" w:color="auto"/>
            <w:bottom w:val="none" w:sz="0" w:space="0" w:color="auto"/>
            <w:right w:val="none" w:sz="0" w:space="0" w:color="auto"/>
          </w:divBdr>
        </w:div>
        <w:div w:id="1917978935">
          <w:marLeft w:val="0"/>
          <w:marRight w:val="0"/>
          <w:marTop w:val="0"/>
          <w:marBottom w:val="0"/>
          <w:divBdr>
            <w:top w:val="none" w:sz="0" w:space="0" w:color="auto"/>
            <w:left w:val="none" w:sz="0" w:space="0" w:color="auto"/>
            <w:bottom w:val="none" w:sz="0" w:space="0" w:color="auto"/>
            <w:right w:val="none" w:sz="0" w:space="0" w:color="auto"/>
          </w:divBdr>
        </w:div>
        <w:div w:id="432020833">
          <w:marLeft w:val="0"/>
          <w:marRight w:val="0"/>
          <w:marTop w:val="0"/>
          <w:marBottom w:val="0"/>
          <w:divBdr>
            <w:top w:val="none" w:sz="0" w:space="0" w:color="auto"/>
            <w:left w:val="none" w:sz="0" w:space="0" w:color="auto"/>
            <w:bottom w:val="none" w:sz="0" w:space="0" w:color="auto"/>
            <w:right w:val="none" w:sz="0" w:space="0" w:color="auto"/>
          </w:divBdr>
        </w:div>
        <w:div w:id="452939338">
          <w:marLeft w:val="0"/>
          <w:marRight w:val="0"/>
          <w:marTop w:val="0"/>
          <w:marBottom w:val="0"/>
          <w:divBdr>
            <w:top w:val="none" w:sz="0" w:space="0" w:color="auto"/>
            <w:left w:val="none" w:sz="0" w:space="0" w:color="auto"/>
            <w:bottom w:val="none" w:sz="0" w:space="0" w:color="auto"/>
            <w:right w:val="none" w:sz="0" w:space="0" w:color="auto"/>
          </w:divBdr>
        </w:div>
        <w:div w:id="2101632917">
          <w:marLeft w:val="0"/>
          <w:marRight w:val="0"/>
          <w:marTop w:val="0"/>
          <w:marBottom w:val="0"/>
          <w:divBdr>
            <w:top w:val="none" w:sz="0" w:space="0" w:color="auto"/>
            <w:left w:val="none" w:sz="0" w:space="0" w:color="auto"/>
            <w:bottom w:val="none" w:sz="0" w:space="0" w:color="auto"/>
            <w:right w:val="none" w:sz="0" w:space="0" w:color="auto"/>
          </w:divBdr>
        </w:div>
        <w:div w:id="1837839376">
          <w:marLeft w:val="0"/>
          <w:marRight w:val="0"/>
          <w:marTop w:val="0"/>
          <w:marBottom w:val="0"/>
          <w:divBdr>
            <w:top w:val="none" w:sz="0" w:space="0" w:color="auto"/>
            <w:left w:val="none" w:sz="0" w:space="0" w:color="auto"/>
            <w:bottom w:val="none" w:sz="0" w:space="0" w:color="auto"/>
            <w:right w:val="none" w:sz="0" w:space="0" w:color="auto"/>
          </w:divBdr>
        </w:div>
        <w:div w:id="1313481086">
          <w:marLeft w:val="0"/>
          <w:marRight w:val="0"/>
          <w:marTop w:val="0"/>
          <w:marBottom w:val="0"/>
          <w:divBdr>
            <w:top w:val="none" w:sz="0" w:space="0" w:color="auto"/>
            <w:left w:val="none" w:sz="0" w:space="0" w:color="auto"/>
            <w:bottom w:val="none" w:sz="0" w:space="0" w:color="auto"/>
            <w:right w:val="none" w:sz="0" w:space="0" w:color="auto"/>
          </w:divBdr>
        </w:div>
        <w:div w:id="1715543438">
          <w:marLeft w:val="0"/>
          <w:marRight w:val="0"/>
          <w:marTop w:val="0"/>
          <w:marBottom w:val="0"/>
          <w:divBdr>
            <w:top w:val="none" w:sz="0" w:space="0" w:color="auto"/>
            <w:left w:val="none" w:sz="0" w:space="0" w:color="auto"/>
            <w:bottom w:val="none" w:sz="0" w:space="0" w:color="auto"/>
            <w:right w:val="none" w:sz="0" w:space="0" w:color="auto"/>
          </w:divBdr>
        </w:div>
        <w:div w:id="1567571363">
          <w:marLeft w:val="0"/>
          <w:marRight w:val="0"/>
          <w:marTop w:val="0"/>
          <w:marBottom w:val="0"/>
          <w:divBdr>
            <w:top w:val="none" w:sz="0" w:space="0" w:color="auto"/>
            <w:left w:val="none" w:sz="0" w:space="0" w:color="auto"/>
            <w:bottom w:val="none" w:sz="0" w:space="0" w:color="auto"/>
            <w:right w:val="none" w:sz="0" w:space="0" w:color="auto"/>
          </w:divBdr>
        </w:div>
        <w:div w:id="727147574">
          <w:marLeft w:val="0"/>
          <w:marRight w:val="0"/>
          <w:marTop w:val="0"/>
          <w:marBottom w:val="0"/>
          <w:divBdr>
            <w:top w:val="none" w:sz="0" w:space="0" w:color="auto"/>
            <w:left w:val="none" w:sz="0" w:space="0" w:color="auto"/>
            <w:bottom w:val="none" w:sz="0" w:space="0" w:color="auto"/>
            <w:right w:val="none" w:sz="0" w:space="0" w:color="auto"/>
          </w:divBdr>
        </w:div>
        <w:div w:id="261911582">
          <w:marLeft w:val="0"/>
          <w:marRight w:val="0"/>
          <w:marTop w:val="0"/>
          <w:marBottom w:val="0"/>
          <w:divBdr>
            <w:top w:val="none" w:sz="0" w:space="0" w:color="auto"/>
            <w:left w:val="none" w:sz="0" w:space="0" w:color="auto"/>
            <w:bottom w:val="none" w:sz="0" w:space="0" w:color="auto"/>
            <w:right w:val="none" w:sz="0" w:space="0" w:color="auto"/>
          </w:divBdr>
        </w:div>
        <w:div w:id="1082336226">
          <w:marLeft w:val="0"/>
          <w:marRight w:val="0"/>
          <w:marTop w:val="0"/>
          <w:marBottom w:val="0"/>
          <w:divBdr>
            <w:top w:val="none" w:sz="0" w:space="0" w:color="auto"/>
            <w:left w:val="none" w:sz="0" w:space="0" w:color="auto"/>
            <w:bottom w:val="none" w:sz="0" w:space="0" w:color="auto"/>
            <w:right w:val="none" w:sz="0" w:space="0" w:color="auto"/>
          </w:divBdr>
        </w:div>
        <w:div w:id="707880455">
          <w:marLeft w:val="0"/>
          <w:marRight w:val="0"/>
          <w:marTop w:val="0"/>
          <w:marBottom w:val="0"/>
          <w:divBdr>
            <w:top w:val="none" w:sz="0" w:space="0" w:color="auto"/>
            <w:left w:val="none" w:sz="0" w:space="0" w:color="auto"/>
            <w:bottom w:val="none" w:sz="0" w:space="0" w:color="auto"/>
            <w:right w:val="none" w:sz="0" w:space="0" w:color="auto"/>
          </w:divBdr>
        </w:div>
        <w:div w:id="1313682047">
          <w:marLeft w:val="0"/>
          <w:marRight w:val="0"/>
          <w:marTop w:val="0"/>
          <w:marBottom w:val="0"/>
          <w:divBdr>
            <w:top w:val="none" w:sz="0" w:space="0" w:color="auto"/>
            <w:left w:val="none" w:sz="0" w:space="0" w:color="auto"/>
            <w:bottom w:val="none" w:sz="0" w:space="0" w:color="auto"/>
            <w:right w:val="none" w:sz="0" w:space="0" w:color="auto"/>
          </w:divBdr>
        </w:div>
        <w:div w:id="1501969481">
          <w:marLeft w:val="0"/>
          <w:marRight w:val="0"/>
          <w:marTop w:val="0"/>
          <w:marBottom w:val="0"/>
          <w:divBdr>
            <w:top w:val="none" w:sz="0" w:space="0" w:color="auto"/>
            <w:left w:val="none" w:sz="0" w:space="0" w:color="auto"/>
            <w:bottom w:val="none" w:sz="0" w:space="0" w:color="auto"/>
            <w:right w:val="none" w:sz="0" w:space="0" w:color="auto"/>
          </w:divBdr>
        </w:div>
        <w:div w:id="1659110955">
          <w:marLeft w:val="0"/>
          <w:marRight w:val="0"/>
          <w:marTop w:val="0"/>
          <w:marBottom w:val="0"/>
          <w:divBdr>
            <w:top w:val="none" w:sz="0" w:space="0" w:color="auto"/>
            <w:left w:val="none" w:sz="0" w:space="0" w:color="auto"/>
            <w:bottom w:val="none" w:sz="0" w:space="0" w:color="auto"/>
            <w:right w:val="none" w:sz="0" w:space="0" w:color="auto"/>
          </w:divBdr>
        </w:div>
        <w:div w:id="714547117">
          <w:marLeft w:val="0"/>
          <w:marRight w:val="0"/>
          <w:marTop w:val="0"/>
          <w:marBottom w:val="0"/>
          <w:divBdr>
            <w:top w:val="none" w:sz="0" w:space="0" w:color="auto"/>
            <w:left w:val="none" w:sz="0" w:space="0" w:color="auto"/>
            <w:bottom w:val="none" w:sz="0" w:space="0" w:color="auto"/>
            <w:right w:val="none" w:sz="0" w:space="0" w:color="auto"/>
          </w:divBdr>
        </w:div>
        <w:div w:id="864829628">
          <w:marLeft w:val="0"/>
          <w:marRight w:val="0"/>
          <w:marTop w:val="0"/>
          <w:marBottom w:val="0"/>
          <w:divBdr>
            <w:top w:val="none" w:sz="0" w:space="0" w:color="auto"/>
            <w:left w:val="none" w:sz="0" w:space="0" w:color="auto"/>
            <w:bottom w:val="none" w:sz="0" w:space="0" w:color="auto"/>
            <w:right w:val="none" w:sz="0" w:space="0" w:color="auto"/>
          </w:divBdr>
        </w:div>
        <w:div w:id="204412653">
          <w:marLeft w:val="0"/>
          <w:marRight w:val="0"/>
          <w:marTop w:val="0"/>
          <w:marBottom w:val="0"/>
          <w:divBdr>
            <w:top w:val="none" w:sz="0" w:space="0" w:color="auto"/>
            <w:left w:val="none" w:sz="0" w:space="0" w:color="auto"/>
            <w:bottom w:val="none" w:sz="0" w:space="0" w:color="auto"/>
            <w:right w:val="none" w:sz="0" w:space="0" w:color="auto"/>
          </w:divBdr>
        </w:div>
        <w:div w:id="340864026">
          <w:marLeft w:val="0"/>
          <w:marRight w:val="0"/>
          <w:marTop w:val="0"/>
          <w:marBottom w:val="0"/>
          <w:divBdr>
            <w:top w:val="none" w:sz="0" w:space="0" w:color="auto"/>
            <w:left w:val="none" w:sz="0" w:space="0" w:color="auto"/>
            <w:bottom w:val="none" w:sz="0" w:space="0" w:color="auto"/>
            <w:right w:val="none" w:sz="0" w:space="0" w:color="auto"/>
          </w:divBdr>
        </w:div>
        <w:div w:id="1986007773">
          <w:marLeft w:val="0"/>
          <w:marRight w:val="0"/>
          <w:marTop w:val="0"/>
          <w:marBottom w:val="0"/>
          <w:divBdr>
            <w:top w:val="none" w:sz="0" w:space="0" w:color="auto"/>
            <w:left w:val="none" w:sz="0" w:space="0" w:color="auto"/>
            <w:bottom w:val="none" w:sz="0" w:space="0" w:color="auto"/>
            <w:right w:val="none" w:sz="0" w:space="0" w:color="auto"/>
          </w:divBdr>
        </w:div>
        <w:div w:id="583228204">
          <w:marLeft w:val="0"/>
          <w:marRight w:val="0"/>
          <w:marTop w:val="0"/>
          <w:marBottom w:val="0"/>
          <w:divBdr>
            <w:top w:val="none" w:sz="0" w:space="0" w:color="auto"/>
            <w:left w:val="none" w:sz="0" w:space="0" w:color="auto"/>
            <w:bottom w:val="none" w:sz="0" w:space="0" w:color="auto"/>
            <w:right w:val="none" w:sz="0" w:space="0" w:color="auto"/>
          </w:divBdr>
        </w:div>
        <w:div w:id="1526482289">
          <w:marLeft w:val="0"/>
          <w:marRight w:val="0"/>
          <w:marTop w:val="0"/>
          <w:marBottom w:val="0"/>
          <w:divBdr>
            <w:top w:val="none" w:sz="0" w:space="0" w:color="auto"/>
            <w:left w:val="none" w:sz="0" w:space="0" w:color="auto"/>
            <w:bottom w:val="none" w:sz="0" w:space="0" w:color="auto"/>
            <w:right w:val="none" w:sz="0" w:space="0" w:color="auto"/>
          </w:divBdr>
        </w:div>
        <w:div w:id="488982453">
          <w:marLeft w:val="0"/>
          <w:marRight w:val="0"/>
          <w:marTop w:val="0"/>
          <w:marBottom w:val="0"/>
          <w:divBdr>
            <w:top w:val="none" w:sz="0" w:space="0" w:color="auto"/>
            <w:left w:val="none" w:sz="0" w:space="0" w:color="auto"/>
            <w:bottom w:val="none" w:sz="0" w:space="0" w:color="auto"/>
            <w:right w:val="none" w:sz="0" w:space="0" w:color="auto"/>
          </w:divBdr>
        </w:div>
        <w:div w:id="308365871">
          <w:marLeft w:val="0"/>
          <w:marRight w:val="0"/>
          <w:marTop w:val="0"/>
          <w:marBottom w:val="0"/>
          <w:divBdr>
            <w:top w:val="none" w:sz="0" w:space="0" w:color="auto"/>
            <w:left w:val="none" w:sz="0" w:space="0" w:color="auto"/>
            <w:bottom w:val="none" w:sz="0" w:space="0" w:color="auto"/>
            <w:right w:val="none" w:sz="0" w:space="0" w:color="auto"/>
          </w:divBdr>
        </w:div>
        <w:div w:id="2044942695">
          <w:marLeft w:val="0"/>
          <w:marRight w:val="0"/>
          <w:marTop w:val="0"/>
          <w:marBottom w:val="0"/>
          <w:divBdr>
            <w:top w:val="none" w:sz="0" w:space="0" w:color="auto"/>
            <w:left w:val="none" w:sz="0" w:space="0" w:color="auto"/>
            <w:bottom w:val="none" w:sz="0" w:space="0" w:color="auto"/>
            <w:right w:val="none" w:sz="0" w:space="0" w:color="auto"/>
          </w:divBdr>
        </w:div>
        <w:div w:id="1451431432">
          <w:marLeft w:val="0"/>
          <w:marRight w:val="0"/>
          <w:marTop w:val="0"/>
          <w:marBottom w:val="0"/>
          <w:divBdr>
            <w:top w:val="none" w:sz="0" w:space="0" w:color="auto"/>
            <w:left w:val="none" w:sz="0" w:space="0" w:color="auto"/>
            <w:bottom w:val="none" w:sz="0" w:space="0" w:color="auto"/>
            <w:right w:val="none" w:sz="0" w:space="0" w:color="auto"/>
          </w:divBdr>
        </w:div>
        <w:div w:id="1009061897">
          <w:marLeft w:val="0"/>
          <w:marRight w:val="0"/>
          <w:marTop w:val="0"/>
          <w:marBottom w:val="0"/>
          <w:divBdr>
            <w:top w:val="none" w:sz="0" w:space="0" w:color="auto"/>
            <w:left w:val="none" w:sz="0" w:space="0" w:color="auto"/>
            <w:bottom w:val="none" w:sz="0" w:space="0" w:color="auto"/>
            <w:right w:val="none" w:sz="0" w:space="0" w:color="auto"/>
          </w:divBdr>
        </w:div>
        <w:div w:id="736128352">
          <w:marLeft w:val="0"/>
          <w:marRight w:val="0"/>
          <w:marTop w:val="0"/>
          <w:marBottom w:val="0"/>
          <w:divBdr>
            <w:top w:val="none" w:sz="0" w:space="0" w:color="auto"/>
            <w:left w:val="none" w:sz="0" w:space="0" w:color="auto"/>
            <w:bottom w:val="none" w:sz="0" w:space="0" w:color="auto"/>
            <w:right w:val="none" w:sz="0" w:space="0" w:color="auto"/>
          </w:divBdr>
        </w:div>
        <w:div w:id="618954658">
          <w:marLeft w:val="0"/>
          <w:marRight w:val="0"/>
          <w:marTop w:val="0"/>
          <w:marBottom w:val="0"/>
          <w:divBdr>
            <w:top w:val="none" w:sz="0" w:space="0" w:color="auto"/>
            <w:left w:val="none" w:sz="0" w:space="0" w:color="auto"/>
            <w:bottom w:val="none" w:sz="0" w:space="0" w:color="auto"/>
            <w:right w:val="none" w:sz="0" w:space="0" w:color="auto"/>
          </w:divBdr>
        </w:div>
        <w:div w:id="231086992">
          <w:marLeft w:val="0"/>
          <w:marRight w:val="0"/>
          <w:marTop w:val="0"/>
          <w:marBottom w:val="0"/>
          <w:divBdr>
            <w:top w:val="none" w:sz="0" w:space="0" w:color="auto"/>
            <w:left w:val="none" w:sz="0" w:space="0" w:color="auto"/>
            <w:bottom w:val="none" w:sz="0" w:space="0" w:color="auto"/>
            <w:right w:val="none" w:sz="0" w:space="0" w:color="auto"/>
          </w:divBdr>
        </w:div>
        <w:div w:id="1805656658">
          <w:marLeft w:val="0"/>
          <w:marRight w:val="0"/>
          <w:marTop w:val="0"/>
          <w:marBottom w:val="0"/>
          <w:divBdr>
            <w:top w:val="none" w:sz="0" w:space="0" w:color="auto"/>
            <w:left w:val="none" w:sz="0" w:space="0" w:color="auto"/>
            <w:bottom w:val="none" w:sz="0" w:space="0" w:color="auto"/>
            <w:right w:val="none" w:sz="0" w:space="0" w:color="auto"/>
          </w:divBdr>
        </w:div>
        <w:div w:id="900672602">
          <w:marLeft w:val="0"/>
          <w:marRight w:val="0"/>
          <w:marTop w:val="0"/>
          <w:marBottom w:val="0"/>
          <w:divBdr>
            <w:top w:val="none" w:sz="0" w:space="0" w:color="auto"/>
            <w:left w:val="none" w:sz="0" w:space="0" w:color="auto"/>
            <w:bottom w:val="none" w:sz="0" w:space="0" w:color="auto"/>
            <w:right w:val="none" w:sz="0" w:space="0" w:color="auto"/>
          </w:divBdr>
        </w:div>
        <w:div w:id="56782939">
          <w:marLeft w:val="0"/>
          <w:marRight w:val="0"/>
          <w:marTop w:val="0"/>
          <w:marBottom w:val="0"/>
          <w:divBdr>
            <w:top w:val="none" w:sz="0" w:space="0" w:color="auto"/>
            <w:left w:val="none" w:sz="0" w:space="0" w:color="auto"/>
            <w:bottom w:val="none" w:sz="0" w:space="0" w:color="auto"/>
            <w:right w:val="none" w:sz="0" w:space="0" w:color="auto"/>
          </w:divBdr>
        </w:div>
        <w:div w:id="1941062175">
          <w:marLeft w:val="0"/>
          <w:marRight w:val="0"/>
          <w:marTop w:val="0"/>
          <w:marBottom w:val="0"/>
          <w:divBdr>
            <w:top w:val="none" w:sz="0" w:space="0" w:color="auto"/>
            <w:left w:val="none" w:sz="0" w:space="0" w:color="auto"/>
            <w:bottom w:val="none" w:sz="0" w:space="0" w:color="auto"/>
            <w:right w:val="none" w:sz="0" w:space="0" w:color="auto"/>
          </w:divBdr>
        </w:div>
        <w:div w:id="899172544">
          <w:marLeft w:val="0"/>
          <w:marRight w:val="0"/>
          <w:marTop w:val="0"/>
          <w:marBottom w:val="0"/>
          <w:divBdr>
            <w:top w:val="none" w:sz="0" w:space="0" w:color="auto"/>
            <w:left w:val="none" w:sz="0" w:space="0" w:color="auto"/>
            <w:bottom w:val="none" w:sz="0" w:space="0" w:color="auto"/>
            <w:right w:val="none" w:sz="0" w:space="0" w:color="auto"/>
          </w:divBdr>
        </w:div>
        <w:div w:id="2088457155">
          <w:marLeft w:val="0"/>
          <w:marRight w:val="0"/>
          <w:marTop w:val="0"/>
          <w:marBottom w:val="0"/>
          <w:divBdr>
            <w:top w:val="none" w:sz="0" w:space="0" w:color="auto"/>
            <w:left w:val="none" w:sz="0" w:space="0" w:color="auto"/>
            <w:bottom w:val="none" w:sz="0" w:space="0" w:color="auto"/>
            <w:right w:val="none" w:sz="0" w:space="0" w:color="auto"/>
          </w:divBdr>
        </w:div>
        <w:div w:id="2133400373">
          <w:marLeft w:val="0"/>
          <w:marRight w:val="0"/>
          <w:marTop w:val="0"/>
          <w:marBottom w:val="0"/>
          <w:divBdr>
            <w:top w:val="none" w:sz="0" w:space="0" w:color="auto"/>
            <w:left w:val="none" w:sz="0" w:space="0" w:color="auto"/>
            <w:bottom w:val="none" w:sz="0" w:space="0" w:color="auto"/>
            <w:right w:val="none" w:sz="0" w:space="0" w:color="auto"/>
          </w:divBdr>
        </w:div>
        <w:div w:id="1254246401">
          <w:marLeft w:val="0"/>
          <w:marRight w:val="0"/>
          <w:marTop w:val="0"/>
          <w:marBottom w:val="0"/>
          <w:divBdr>
            <w:top w:val="none" w:sz="0" w:space="0" w:color="auto"/>
            <w:left w:val="none" w:sz="0" w:space="0" w:color="auto"/>
            <w:bottom w:val="none" w:sz="0" w:space="0" w:color="auto"/>
            <w:right w:val="none" w:sz="0" w:space="0" w:color="auto"/>
          </w:divBdr>
        </w:div>
        <w:div w:id="1696465955">
          <w:marLeft w:val="0"/>
          <w:marRight w:val="0"/>
          <w:marTop w:val="0"/>
          <w:marBottom w:val="0"/>
          <w:divBdr>
            <w:top w:val="none" w:sz="0" w:space="0" w:color="auto"/>
            <w:left w:val="none" w:sz="0" w:space="0" w:color="auto"/>
            <w:bottom w:val="none" w:sz="0" w:space="0" w:color="auto"/>
            <w:right w:val="none" w:sz="0" w:space="0" w:color="auto"/>
          </w:divBdr>
        </w:div>
        <w:div w:id="1230535373">
          <w:marLeft w:val="0"/>
          <w:marRight w:val="0"/>
          <w:marTop w:val="0"/>
          <w:marBottom w:val="0"/>
          <w:divBdr>
            <w:top w:val="none" w:sz="0" w:space="0" w:color="auto"/>
            <w:left w:val="none" w:sz="0" w:space="0" w:color="auto"/>
            <w:bottom w:val="none" w:sz="0" w:space="0" w:color="auto"/>
            <w:right w:val="none" w:sz="0" w:space="0" w:color="auto"/>
          </w:divBdr>
        </w:div>
        <w:div w:id="960770217">
          <w:marLeft w:val="0"/>
          <w:marRight w:val="0"/>
          <w:marTop w:val="0"/>
          <w:marBottom w:val="0"/>
          <w:divBdr>
            <w:top w:val="none" w:sz="0" w:space="0" w:color="auto"/>
            <w:left w:val="none" w:sz="0" w:space="0" w:color="auto"/>
            <w:bottom w:val="none" w:sz="0" w:space="0" w:color="auto"/>
            <w:right w:val="none" w:sz="0" w:space="0" w:color="auto"/>
          </w:divBdr>
        </w:div>
        <w:div w:id="1602180240">
          <w:marLeft w:val="0"/>
          <w:marRight w:val="0"/>
          <w:marTop w:val="0"/>
          <w:marBottom w:val="0"/>
          <w:divBdr>
            <w:top w:val="none" w:sz="0" w:space="0" w:color="auto"/>
            <w:left w:val="none" w:sz="0" w:space="0" w:color="auto"/>
            <w:bottom w:val="none" w:sz="0" w:space="0" w:color="auto"/>
            <w:right w:val="none" w:sz="0" w:space="0" w:color="auto"/>
          </w:divBdr>
        </w:div>
        <w:div w:id="931596069">
          <w:marLeft w:val="0"/>
          <w:marRight w:val="0"/>
          <w:marTop w:val="0"/>
          <w:marBottom w:val="0"/>
          <w:divBdr>
            <w:top w:val="none" w:sz="0" w:space="0" w:color="auto"/>
            <w:left w:val="none" w:sz="0" w:space="0" w:color="auto"/>
            <w:bottom w:val="none" w:sz="0" w:space="0" w:color="auto"/>
            <w:right w:val="none" w:sz="0" w:space="0" w:color="auto"/>
          </w:divBdr>
        </w:div>
        <w:div w:id="762801561">
          <w:marLeft w:val="0"/>
          <w:marRight w:val="0"/>
          <w:marTop w:val="0"/>
          <w:marBottom w:val="0"/>
          <w:divBdr>
            <w:top w:val="none" w:sz="0" w:space="0" w:color="auto"/>
            <w:left w:val="none" w:sz="0" w:space="0" w:color="auto"/>
            <w:bottom w:val="none" w:sz="0" w:space="0" w:color="auto"/>
            <w:right w:val="none" w:sz="0" w:space="0" w:color="auto"/>
          </w:divBdr>
        </w:div>
        <w:div w:id="1114519969">
          <w:marLeft w:val="0"/>
          <w:marRight w:val="0"/>
          <w:marTop w:val="0"/>
          <w:marBottom w:val="0"/>
          <w:divBdr>
            <w:top w:val="none" w:sz="0" w:space="0" w:color="auto"/>
            <w:left w:val="none" w:sz="0" w:space="0" w:color="auto"/>
            <w:bottom w:val="none" w:sz="0" w:space="0" w:color="auto"/>
            <w:right w:val="none" w:sz="0" w:space="0" w:color="auto"/>
          </w:divBdr>
        </w:div>
        <w:div w:id="1536893915">
          <w:marLeft w:val="0"/>
          <w:marRight w:val="0"/>
          <w:marTop w:val="0"/>
          <w:marBottom w:val="0"/>
          <w:divBdr>
            <w:top w:val="none" w:sz="0" w:space="0" w:color="auto"/>
            <w:left w:val="none" w:sz="0" w:space="0" w:color="auto"/>
            <w:bottom w:val="none" w:sz="0" w:space="0" w:color="auto"/>
            <w:right w:val="none" w:sz="0" w:space="0" w:color="auto"/>
          </w:divBdr>
        </w:div>
        <w:div w:id="591007651">
          <w:marLeft w:val="0"/>
          <w:marRight w:val="0"/>
          <w:marTop w:val="0"/>
          <w:marBottom w:val="0"/>
          <w:divBdr>
            <w:top w:val="none" w:sz="0" w:space="0" w:color="auto"/>
            <w:left w:val="none" w:sz="0" w:space="0" w:color="auto"/>
            <w:bottom w:val="none" w:sz="0" w:space="0" w:color="auto"/>
            <w:right w:val="none" w:sz="0" w:space="0" w:color="auto"/>
          </w:divBdr>
        </w:div>
        <w:div w:id="1792750132">
          <w:marLeft w:val="0"/>
          <w:marRight w:val="0"/>
          <w:marTop w:val="0"/>
          <w:marBottom w:val="0"/>
          <w:divBdr>
            <w:top w:val="none" w:sz="0" w:space="0" w:color="auto"/>
            <w:left w:val="none" w:sz="0" w:space="0" w:color="auto"/>
            <w:bottom w:val="none" w:sz="0" w:space="0" w:color="auto"/>
            <w:right w:val="none" w:sz="0" w:space="0" w:color="auto"/>
          </w:divBdr>
        </w:div>
        <w:div w:id="12004102">
          <w:marLeft w:val="0"/>
          <w:marRight w:val="0"/>
          <w:marTop w:val="0"/>
          <w:marBottom w:val="0"/>
          <w:divBdr>
            <w:top w:val="none" w:sz="0" w:space="0" w:color="auto"/>
            <w:left w:val="none" w:sz="0" w:space="0" w:color="auto"/>
            <w:bottom w:val="none" w:sz="0" w:space="0" w:color="auto"/>
            <w:right w:val="none" w:sz="0" w:space="0" w:color="auto"/>
          </w:divBdr>
        </w:div>
        <w:div w:id="344946673">
          <w:marLeft w:val="0"/>
          <w:marRight w:val="0"/>
          <w:marTop w:val="0"/>
          <w:marBottom w:val="0"/>
          <w:divBdr>
            <w:top w:val="none" w:sz="0" w:space="0" w:color="auto"/>
            <w:left w:val="none" w:sz="0" w:space="0" w:color="auto"/>
            <w:bottom w:val="none" w:sz="0" w:space="0" w:color="auto"/>
            <w:right w:val="none" w:sz="0" w:space="0" w:color="auto"/>
          </w:divBdr>
        </w:div>
        <w:div w:id="113639759">
          <w:marLeft w:val="0"/>
          <w:marRight w:val="0"/>
          <w:marTop w:val="0"/>
          <w:marBottom w:val="0"/>
          <w:divBdr>
            <w:top w:val="none" w:sz="0" w:space="0" w:color="auto"/>
            <w:left w:val="none" w:sz="0" w:space="0" w:color="auto"/>
            <w:bottom w:val="none" w:sz="0" w:space="0" w:color="auto"/>
            <w:right w:val="none" w:sz="0" w:space="0" w:color="auto"/>
          </w:divBdr>
        </w:div>
        <w:div w:id="797453627">
          <w:marLeft w:val="0"/>
          <w:marRight w:val="0"/>
          <w:marTop w:val="0"/>
          <w:marBottom w:val="0"/>
          <w:divBdr>
            <w:top w:val="none" w:sz="0" w:space="0" w:color="auto"/>
            <w:left w:val="none" w:sz="0" w:space="0" w:color="auto"/>
            <w:bottom w:val="none" w:sz="0" w:space="0" w:color="auto"/>
            <w:right w:val="none" w:sz="0" w:space="0" w:color="auto"/>
          </w:divBdr>
        </w:div>
        <w:div w:id="1300452242">
          <w:marLeft w:val="0"/>
          <w:marRight w:val="0"/>
          <w:marTop w:val="0"/>
          <w:marBottom w:val="0"/>
          <w:divBdr>
            <w:top w:val="none" w:sz="0" w:space="0" w:color="auto"/>
            <w:left w:val="none" w:sz="0" w:space="0" w:color="auto"/>
            <w:bottom w:val="none" w:sz="0" w:space="0" w:color="auto"/>
            <w:right w:val="none" w:sz="0" w:space="0" w:color="auto"/>
          </w:divBdr>
        </w:div>
        <w:div w:id="693045598">
          <w:marLeft w:val="0"/>
          <w:marRight w:val="0"/>
          <w:marTop w:val="0"/>
          <w:marBottom w:val="0"/>
          <w:divBdr>
            <w:top w:val="none" w:sz="0" w:space="0" w:color="auto"/>
            <w:left w:val="none" w:sz="0" w:space="0" w:color="auto"/>
            <w:bottom w:val="none" w:sz="0" w:space="0" w:color="auto"/>
            <w:right w:val="none" w:sz="0" w:space="0" w:color="auto"/>
          </w:divBdr>
        </w:div>
        <w:div w:id="1935362535">
          <w:marLeft w:val="0"/>
          <w:marRight w:val="0"/>
          <w:marTop w:val="0"/>
          <w:marBottom w:val="0"/>
          <w:divBdr>
            <w:top w:val="none" w:sz="0" w:space="0" w:color="auto"/>
            <w:left w:val="none" w:sz="0" w:space="0" w:color="auto"/>
            <w:bottom w:val="none" w:sz="0" w:space="0" w:color="auto"/>
            <w:right w:val="none" w:sz="0" w:space="0" w:color="auto"/>
          </w:divBdr>
        </w:div>
        <w:div w:id="1147358744">
          <w:marLeft w:val="0"/>
          <w:marRight w:val="0"/>
          <w:marTop w:val="0"/>
          <w:marBottom w:val="0"/>
          <w:divBdr>
            <w:top w:val="none" w:sz="0" w:space="0" w:color="auto"/>
            <w:left w:val="none" w:sz="0" w:space="0" w:color="auto"/>
            <w:bottom w:val="none" w:sz="0" w:space="0" w:color="auto"/>
            <w:right w:val="none" w:sz="0" w:space="0" w:color="auto"/>
          </w:divBdr>
        </w:div>
        <w:div w:id="2121072829">
          <w:marLeft w:val="0"/>
          <w:marRight w:val="0"/>
          <w:marTop w:val="0"/>
          <w:marBottom w:val="0"/>
          <w:divBdr>
            <w:top w:val="none" w:sz="0" w:space="0" w:color="auto"/>
            <w:left w:val="none" w:sz="0" w:space="0" w:color="auto"/>
            <w:bottom w:val="none" w:sz="0" w:space="0" w:color="auto"/>
            <w:right w:val="none" w:sz="0" w:space="0" w:color="auto"/>
          </w:divBdr>
        </w:div>
        <w:div w:id="1242064203">
          <w:marLeft w:val="0"/>
          <w:marRight w:val="0"/>
          <w:marTop w:val="0"/>
          <w:marBottom w:val="0"/>
          <w:divBdr>
            <w:top w:val="none" w:sz="0" w:space="0" w:color="auto"/>
            <w:left w:val="none" w:sz="0" w:space="0" w:color="auto"/>
            <w:bottom w:val="none" w:sz="0" w:space="0" w:color="auto"/>
            <w:right w:val="none" w:sz="0" w:space="0" w:color="auto"/>
          </w:divBdr>
        </w:div>
        <w:div w:id="448399799">
          <w:marLeft w:val="0"/>
          <w:marRight w:val="0"/>
          <w:marTop w:val="0"/>
          <w:marBottom w:val="0"/>
          <w:divBdr>
            <w:top w:val="none" w:sz="0" w:space="0" w:color="auto"/>
            <w:left w:val="none" w:sz="0" w:space="0" w:color="auto"/>
            <w:bottom w:val="none" w:sz="0" w:space="0" w:color="auto"/>
            <w:right w:val="none" w:sz="0" w:space="0" w:color="auto"/>
          </w:divBdr>
        </w:div>
        <w:div w:id="986515934">
          <w:marLeft w:val="0"/>
          <w:marRight w:val="0"/>
          <w:marTop w:val="0"/>
          <w:marBottom w:val="0"/>
          <w:divBdr>
            <w:top w:val="none" w:sz="0" w:space="0" w:color="auto"/>
            <w:left w:val="none" w:sz="0" w:space="0" w:color="auto"/>
            <w:bottom w:val="none" w:sz="0" w:space="0" w:color="auto"/>
            <w:right w:val="none" w:sz="0" w:space="0" w:color="auto"/>
          </w:divBdr>
        </w:div>
        <w:div w:id="387538422">
          <w:marLeft w:val="0"/>
          <w:marRight w:val="0"/>
          <w:marTop w:val="0"/>
          <w:marBottom w:val="0"/>
          <w:divBdr>
            <w:top w:val="none" w:sz="0" w:space="0" w:color="auto"/>
            <w:left w:val="none" w:sz="0" w:space="0" w:color="auto"/>
            <w:bottom w:val="none" w:sz="0" w:space="0" w:color="auto"/>
            <w:right w:val="none" w:sz="0" w:space="0" w:color="auto"/>
          </w:divBdr>
        </w:div>
        <w:div w:id="979502577">
          <w:marLeft w:val="0"/>
          <w:marRight w:val="0"/>
          <w:marTop w:val="0"/>
          <w:marBottom w:val="0"/>
          <w:divBdr>
            <w:top w:val="none" w:sz="0" w:space="0" w:color="auto"/>
            <w:left w:val="none" w:sz="0" w:space="0" w:color="auto"/>
            <w:bottom w:val="none" w:sz="0" w:space="0" w:color="auto"/>
            <w:right w:val="none" w:sz="0" w:space="0" w:color="auto"/>
          </w:divBdr>
        </w:div>
        <w:div w:id="1760100369">
          <w:marLeft w:val="0"/>
          <w:marRight w:val="0"/>
          <w:marTop w:val="0"/>
          <w:marBottom w:val="0"/>
          <w:divBdr>
            <w:top w:val="none" w:sz="0" w:space="0" w:color="auto"/>
            <w:left w:val="none" w:sz="0" w:space="0" w:color="auto"/>
            <w:bottom w:val="none" w:sz="0" w:space="0" w:color="auto"/>
            <w:right w:val="none" w:sz="0" w:space="0" w:color="auto"/>
          </w:divBdr>
        </w:div>
        <w:div w:id="546380359">
          <w:marLeft w:val="0"/>
          <w:marRight w:val="0"/>
          <w:marTop w:val="0"/>
          <w:marBottom w:val="0"/>
          <w:divBdr>
            <w:top w:val="none" w:sz="0" w:space="0" w:color="auto"/>
            <w:left w:val="none" w:sz="0" w:space="0" w:color="auto"/>
            <w:bottom w:val="none" w:sz="0" w:space="0" w:color="auto"/>
            <w:right w:val="none" w:sz="0" w:space="0" w:color="auto"/>
          </w:divBdr>
        </w:div>
        <w:div w:id="925918200">
          <w:marLeft w:val="0"/>
          <w:marRight w:val="0"/>
          <w:marTop w:val="0"/>
          <w:marBottom w:val="0"/>
          <w:divBdr>
            <w:top w:val="none" w:sz="0" w:space="0" w:color="auto"/>
            <w:left w:val="none" w:sz="0" w:space="0" w:color="auto"/>
            <w:bottom w:val="none" w:sz="0" w:space="0" w:color="auto"/>
            <w:right w:val="none" w:sz="0" w:space="0" w:color="auto"/>
          </w:divBdr>
        </w:div>
        <w:div w:id="1453161103">
          <w:marLeft w:val="0"/>
          <w:marRight w:val="0"/>
          <w:marTop w:val="0"/>
          <w:marBottom w:val="0"/>
          <w:divBdr>
            <w:top w:val="none" w:sz="0" w:space="0" w:color="auto"/>
            <w:left w:val="none" w:sz="0" w:space="0" w:color="auto"/>
            <w:bottom w:val="none" w:sz="0" w:space="0" w:color="auto"/>
            <w:right w:val="none" w:sz="0" w:space="0" w:color="auto"/>
          </w:divBdr>
        </w:div>
        <w:div w:id="1657031581">
          <w:marLeft w:val="0"/>
          <w:marRight w:val="0"/>
          <w:marTop w:val="0"/>
          <w:marBottom w:val="0"/>
          <w:divBdr>
            <w:top w:val="none" w:sz="0" w:space="0" w:color="auto"/>
            <w:left w:val="none" w:sz="0" w:space="0" w:color="auto"/>
            <w:bottom w:val="none" w:sz="0" w:space="0" w:color="auto"/>
            <w:right w:val="none" w:sz="0" w:space="0" w:color="auto"/>
          </w:divBdr>
        </w:div>
        <w:div w:id="1447656236">
          <w:marLeft w:val="0"/>
          <w:marRight w:val="0"/>
          <w:marTop w:val="0"/>
          <w:marBottom w:val="0"/>
          <w:divBdr>
            <w:top w:val="none" w:sz="0" w:space="0" w:color="auto"/>
            <w:left w:val="none" w:sz="0" w:space="0" w:color="auto"/>
            <w:bottom w:val="none" w:sz="0" w:space="0" w:color="auto"/>
            <w:right w:val="none" w:sz="0" w:space="0" w:color="auto"/>
          </w:divBdr>
        </w:div>
        <w:div w:id="1891376693">
          <w:marLeft w:val="0"/>
          <w:marRight w:val="0"/>
          <w:marTop w:val="0"/>
          <w:marBottom w:val="0"/>
          <w:divBdr>
            <w:top w:val="none" w:sz="0" w:space="0" w:color="auto"/>
            <w:left w:val="none" w:sz="0" w:space="0" w:color="auto"/>
            <w:bottom w:val="none" w:sz="0" w:space="0" w:color="auto"/>
            <w:right w:val="none" w:sz="0" w:space="0" w:color="auto"/>
          </w:divBdr>
        </w:div>
        <w:div w:id="1479568940">
          <w:marLeft w:val="0"/>
          <w:marRight w:val="0"/>
          <w:marTop w:val="0"/>
          <w:marBottom w:val="0"/>
          <w:divBdr>
            <w:top w:val="none" w:sz="0" w:space="0" w:color="auto"/>
            <w:left w:val="none" w:sz="0" w:space="0" w:color="auto"/>
            <w:bottom w:val="none" w:sz="0" w:space="0" w:color="auto"/>
            <w:right w:val="none" w:sz="0" w:space="0" w:color="auto"/>
          </w:divBdr>
        </w:div>
        <w:div w:id="1166048149">
          <w:marLeft w:val="0"/>
          <w:marRight w:val="0"/>
          <w:marTop w:val="0"/>
          <w:marBottom w:val="0"/>
          <w:divBdr>
            <w:top w:val="none" w:sz="0" w:space="0" w:color="auto"/>
            <w:left w:val="none" w:sz="0" w:space="0" w:color="auto"/>
            <w:bottom w:val="none" w:sz="0" w:space="0" w:color="auto"/>
            <w:right w:val="none" w:sz="0" w:space="0" w:color="auto"/>
          </w:divBdr>
        </w:div>
        <w:div w:id="859705102">
          <w:marLeft w:val="0"/>
          <w:marRight w:val="0"/>
          <w:marTop w:val="0"/>
          <w:marBottom w:val="0"/>
          <w:divBdr>
            <w:top w:val="none" w:sz="0" w:space="0" w:color="auto"/>
            <w:left w:val="none" w:sz="0" w:space="0" w:color="auto"/>
            <w:bottom w:val="none" w:sz="0" w:space="0" w:color="auto"/>
            <w:right w:val="none" w:sz="0" w:space="0" w:color="auto"/>
          </w:divBdr>
        </w:div>
        <w:div w:id="251085264">
          <w:marLeft w:val="0"/>
          <w:marRight w:val="0"/>
          <w:marTop w:val="0"/>
          <w:marBottom w:val="0"/>
          <w:divBdr>
            <w:top w:val="none" w:sz="0" w:space="0" w:color="auto"/>
            <w:left w:val="none" w:sz="0" w:space="0" w:color="auto"/>
            <w:bottom w:val="none" w:sz="0" w:space="0" w:color="auto"/>
            <w:right w:val="none" w:sz="0" w:space="0" w:color="auto"/>
          </w:divBdr>
        </w:div>
        <w:div w:id="1742364995">
          <w:marLeft w:val="0"/>
          <w:marRight w:val="0"/>
          <w:marTop w:val="0"/>
          <w:marBottom w:val="0"/>
          <w:divBdr>
            <w:top w:val="none" w:sz="0" w:space="0" w:color="auto"/>
            <w:left w:val="none" w:sz="0" w:space="0" w:color="auto"/>
            <w:bottom w:val="none" w:sz="0" w:space="0" w:color="auto"/>
            <w:right w:val="none" w:sz="0" w:space="0" w:color="auto"/>
          </w:divBdr>
        </w:div>
        <w:div w:id="1729643483">
          <w:marLeft w:val="0"/>
          <w:marRight w:val="0"/>
          <w:marTop w:val="0"/>
          <w:marBottom w:val="0"/>
          <w:divBdr>
            <w:top w:val="none" w:sz="0" w:space="0" w:color="auto"/>
            <w:left w:val="none" w:sz="0" w:space="0" w:color="auto"/>
            <w:bottom w:val="none" w:sz="0" w:space="0" w:color="auto"/>
            <w:right w:val="none" w:sz="0" w:space="0" w:color="auto"/>
          </w:divBdr>
        </w:div>
        <w:div w:id="1115564342">
          <w:marLeft w:val="0"/>
          <w:marRight w:val="0"/>
          <w:marTop w:val="0"/>
          <w:marBottom w:val="0"/>
          <w:divBdr>
            <w:top w:val="none" w:sz="0" w:space="0" w:color="auto"/>
            <w:left w:val="none" w:sz="0" w:space="0" w:color="auto"/>
            <w:bottom w:val="none" w:sz="0" w:space="0" w:color="auto"/>
            <w:right w:val="none" w:sz="0" w:space="0" w:color="auto"/>
          </w:divBdr>
        </w:div>
        <w:div w:id="304160915">
          <w:marLeft w:val="0"/>
          <w:marRight w:val="0"/>
          <w:marTop w:val="0"/>
          <w:marBottom w:val="0"/>
          <w:divBdr>
            <w:top w:val="none" w:sz="0" w:space="0" w:color="auto"/>
            <w:left w:val="none" w:sz="0" w:space="0" w:color="auto"/>
            <w:bottom w:val="none" w:sz="0" w:space="0" w:color="auto"/>
            <w:right w:val="none" w:sz="0" w:space="0" w:color="auto"/>
          </w:divBdr>
        </w:div>
        <w:div w:id="645278172">
          <w:marLeft w:val="0"/>
          <w:marRight w:val="0"/>
          <w:marTop w:val="0"/>
          <w:marBottom w:val="0"/>
          <w:divBdr>
            <w:top w:val="none" w:sz="0" w:space="0" w:color="auto"/>
            <w:left w:val="none" w:sz="0" w:space="0" w:color="auto"/>
            <w:bottom w:val="none" w:sz="0" w:space="0" w:color="auto"/>
            <w:right w:val="none" w:sz="0" w:space="0" w:color="auto"/>
          </w:divBdr>
        </w:div>
        <w:div w:id="1795978332">
          <w:marLeft w:val="0"/>
          <w:marRight w:val="0"/>
          <w:marTop w:val="0"/>
          <w:marBottom w:val="0"/>
          <w:divBdr>
            <w:top w:val="none" w:sz="0" w:space="0" w:color="auto"/>
            <w:left w:val="none" w:sz="0" w:space="0" w:color="auto"/>
            <w:bottom w:val="none" w:sz="0" w:space="0" w:color="auto"/>
            <w:right w:val="none" w:sz="0" w:space="0" w:color="auto"/>
          </w:divBdr>
        </w:div>
        <w:div w:id="135076890">
          <w:marLeft w:val="0"/>
          <w:marRight w:val="0"/>
          <w:marTop w:val="0"/>
          <w:marBottom w:val="0"/>
          <w:divBdr>
            <w:top w:val="none" w:sz="0" w:space="0" w:color="auto"/>
            <w:left w:val="none" w:sz="0" w:space="0" w:color="auto"/>
            <w:bottom w:val="none" w:sz="0" w:space="0" w:color="auto"/>
            <w:right w:val="none" w:sz="0" w:space="0" w:color="auto"/>
          </w:divBdr>
        </w:div>
        <w:div w:id="776221767">
          <w:marLeft w:val="0"/>
          <w:marRight w:val="0"/>
          <w:marTop w:val="0"/>
          <w:marBottom w:val="0"/>
          <w:divBdr>
            <w:top w:val="none" w:sz="0" w:space="0" w:color="auto"/>
            <w:left w:val="none" w:sz="0" w:space="0" w:color="auto"/>
            <w:bottom w:val="none" w:sz="0" w:space="0" w:color="auto"/>
            <w:right w:val="none" w:sz="0" w:space="0" w:color="auto"/>
          </w:divBdr>
        </w:div>
        <w:div w:id="802622643">
          <w:marLeft w:val="0"/>
          <w:marRight w:val="0"/>
          <w:marTop w:val="0"/>
          <w:marBottom w:val="0"/>
          <w:divBdr>
            <w:top w:val="none" w:sz="0" w:space="0" w:color="auto"/>
            <w:left w:val="none" w:sz="0" w:space="0" w:color="auto"/>
            <w:bottom w:val="none" w:sz="0" w:space="0" w:color="auto"/>
            <w:right w:val="none" w:sz="0" w:space="0" w:color="auto"/>
          </w:divBdr>
        </w:div>
        <w:div w:id="674840720">
          <w:marLeft w:val="0"/>
          <w:marRight w:val="0"/>
          <w:marTop w:val="0"/>
          <w:marBottom w:val="0"/>
          <w:divBdr>
            <w:top w:val="none" w:sz="0" w:space="0" w:color="auto"/>
            <w:left w:val="none" w:sz="0" w:space="0" w:color="auto"/>
            <w:bottom w:val="none" w:sz="0" w:space="0" w:color="auto"/>
            <w:right w:val="none" w:sz="0" w:space="0" w:color="auto"/>
          </w:divBdr>
        </w:div>
        <w:div w:id="2089187407">
          <w:marLeft w:val="0"/>
          <w:marRight w:val="0"/>
          <w:marTop w:val="0"/>
          <w:marBottom w:val="0"/>
          <w:divBdr>
            <w:top w:val="none" w:sz="0" w:space="0" w:color="auto"/>
            <w:left w:val="none" w:sz="0" w:space="0" w:color="auto"/>
            <w:bottom w:val="none" w:sz="0" w:space="0" w:color="auto"/>
            <w:right w:val="none" w:sz="0" w:space="0" w:color="auto"/>
          </w:divBdr>
        </w:div>
        <w:div w:id="249898144">
          <w:marLeft w:val="0"/>
          <w:marRight w:val="0"/>
          <w:marTop w:val="0"/>
          <w:marBottom w:val="0"/>
          <w:divBdr>
            <w:top w:val="none" w:sz="0" w:space="0" w:color="auto"/>
            <w:left w:val="none" w:sz="0" w:space="0" w:color="auto"/>
            <w:bottom w:val="none" w:sz="0" w:space="0" w:color="auto"/>
            <w:right w:val="none" w:sz="0" w:space="0" w:color="auto"/>
          </w:divBdr>
        </w:div>
        <w:div w:id="485099068">
          <w:marLeft w:val="0"/>
          <w:marRight w:val="0"/>
          <w:marTop w:val="0"/>
          <w:marBottom w:val="0"/>
          <w:divBdr>
            <w:top w:val="none" w:sz="0" w:space="0" w:color="auto"/>
            <w:left w:val="none" w:sz="0" w:space="0" w:color="auto"/>
            <w:bottom w:val="none" w:sz="0" w:space="0" w:color="auto"/>
            <w:right w:val="none" w:sz="0" w:space="0" w:color="auto"/>
          </w:divBdr>
        </w:div>
        <w:div w:id="744377448">
          <w:marLeft w:val="0"/>
          <w:marRight w:val="0"/>
          <w:marTop w:val="0"/>
          <w:marBottom w:val="0"/>
          <w:divBdr>
            <w:top w:val="none" w:sz="0" w:space="0" w:color="auto"/>
            <w:left w:val="none" w:sz="0" w:space="0" w:color="auto"/>
            <w:bottom w:val="none" w:sz="0" w:space="0" w:color="auto"/>
            <w:right w:val="none" w:sz="0" w:space="0" w:color="auto"/>
          </w:divBdr>
        </w:div>
        <w:div w:id="1518151186">
          <w:marLeft w:val="0"/>
          <w:marRight w:val="0"/>
          <w:marTop w:val="0"/>
          <w:marBottom w:val="0"/>
          <w:divBdr>
            <w:top w:val="none" w:sz="0" w:space="0" w:color="auto"/>
            <w:left w:val="none" w:sz="0" w:space="0" w:color="auto"/>
            <w:bottom w:val="none" w:sz="0" w:space="0" w:color="auto"/>
            <w:right w:val="none" w:sz="0" w:space="0" w:color="auto"/>
          </w:divBdr>
        </w:div>
        <w:div w:id="190074689">
          <w:marLeft w:val="0"/>
          <w:marRight w:val="0"/>
          <w:marTop w:val="0"/>
          <w:marBottom w:val="0"/>
          <w:divBdr>
            <w:top w:val="none" w:sz="0" w:space="0" w:color="auto"/>
            <w:left w:val="none" w:sz="0" w:space="0" w:color="auto"/>
            <w:bottom w:val="none" w:sz="0" w:space="0" w:color="auto"/>
            <w:right w:val="none" w:sz="0" w:space="0" w:color="auto"/>
          </w:divBdr>
        </w:div>
        <w:div w:id="2134470463">
          <w:marLeft w:val="0"/>
          <w:marRight w:val="0"/>
          <w:marTop w:val="0"/>
          <w:marBottom w:val="0"/>
          <w:divBdr>
            <w:top w:val="none" w:sz="0" w:space="0" w:color="auto"/>
            <w:left w:val="none" w:sz="0" w:space="0" w:color="auto"/>
            <w:bottom w:val="none" w:sz="0" w:space="0" w:color="auto"/>
            <w:right w:val="none" w:sz="0" w:space="0" w:color="auto"/>
          </w:divBdr>
        </w:div>
        <w:div w:id="1625770640">
          <w:marLeft w:val="0"/>
          <w:marRight w:val="0"/>
          <w:marTop w:val="0"/>
          <w:marBottom w:val="0"/>
          <w:divBdr>
            <w:top w:val="none" w:sz="0" w:space="0" w:color="auto"/>
            <w:left w:val="none" w:sz="0" w:space="0" w:color="auto"/>
            <w:bottom w:val="none" w:sz="0" w:space="0" w:color="auto"/>
            <w:right w:val="none" w:sz="0" w:space="0" w:color="auto"/>
          </w:divBdr>
        </w:div>
        <w:div w:id="102237096">
          <w:marLeft w:val="0"/>
          <w:marRight w:val="0"/>
          <w:marTop w:val="0"/>
          <w:marBottom w:val="0"/>
          <w:divBdr>
            <w:top w:val="none" w:sz="0" w:space="0" w:color="auto"/>
            <w:left w:val="none" w:sz="0" w:space="0" w:color="auto"/>
            <w:bottom w:val="none" w:sz="0" w:space="0" w:color="auto"/>
            <w:right w:val="none" w:sz="0" w:space="0" w:color="auto"/>
          </w:divBdr>
        </w:div>
        <w:div w:id="1086684193">
          <w:marLeft w:val="0"/>
          <w:marRight w:val="0"/>
          <w:marTop w:val="0"/>
          <w:marBottom w:val="0"/>
          <w:divBdr>
            <w:top w:val="none" w:sz="0" w:space="0" w:color="auto"/>
            <w:left w:val="none" w:sz="0" w:space="0" w:color="auto"/>
            <w:bottom w:val="none" w:sz="0" w:space="0" w:color="auto"/>
            <w:right w:val="none" w:sz="0" w:space="0" w:color="auto"/>
          </w:divBdr>
        </w:div>
        <w:div w:id="724915686">
          <w:marLeft w:val="0"/>
          <w:marRight w:val="0"/>
          <w:marTop w:val="0"/>
          <w:marBottom w:val="0"/>
          <w:divBdr>
            <w:top w:val="none" w:sz="0" w:space="0" w:color="auto"/>
            <w:left w:val="none" w:sz="0" w:space="0" w:color="auto"/>
            <w:bottom w:val="none" w:sz="0" w:space="0" w:color="auto"/>
            <w:right w:val="none" w:sz="0" w:space="0" w:color="auto"/>
          </w:divBdr>
        </w:div>
        <w:div w:id="2079739178">
          <w:marLeft w:val="0"/>
          <w:marRight w:val="0"/>
          <w:marTop w:val="0"/>
          <w:marBottom w:val="0"/>
          <w:divBdr>
            <w:top w:val="none" w:sz="0" w:space="0" w:color="auto"/>
            <w:left w:val="none" w:sz="0" w:space="0" w:color="auto"/>
            <w:bottom w:val="none" w:sz="0" w:space="0" w:color="auto"/>
            <w:right w:val="none" w:sz="0" w:space="0" w:color="auto"/>
          </w:divBdr>
        </w:div>
        <w:div w:id="1364549568">
          <w:marLeft w:val="0"/>
          <w:marRight w:val="0"/>
          <w:marTop w:val="0"/>
          <w:marBottom w:val="0"/>
          <w:divBdr>
            <w:top w:val="none" w:sz="0" w:space="0" w:color="auto"/>
            <w:left w:val="none" w:sz="0" w:space="0" w:color="auto"/>
            <w:bottom w:val="none" w:sz="0" w:space="0" w:color="auto"/>
            <w:right w:val="none" w:sz="0" w:space="0" w:color="auto"/>
          </w:divBdr>
        </w:div>
        <w:div w:id="1846435235">
          <w:marLeft w:val="0"/>
          <w:marRight w:val="0"/>
          <w:marTop w:val="0"/>
          <w:marBottom w:val="0"/>
          <w:divBdr>
            <w:top w:val="none" w:sz="0" w:space="0" w:color="auto"/>
            <w:left w:val="none" w:sz="0" w:space="0" w:color="auto"/>
            <w:bottom w:val="none" w:sz="0" w:space="0" w:color="auto"/>
            <w:right w:val="none" w:sz="0" w:space="0" w:color="auto"/>
          </w:divBdr>
        </w:div>
        <w:div w:id="1722485869">
          <w:marLeft w:val="0"/>
          <w:marRight w:val="0"/>
          <w:marTop w:val="0"/>
          <w:marBottom w:val="0"/>
          <w:divBdr>
            <w:top w:val="none" w:sz="0" w:space="0" w:color="auto"/>
            <w:left w:val="none" w:sz="0" w:space="0" w:color="auto"/>
            <w:bottom w:val="none" w:sz="0" w:space="0" w:color="auto"/>
            <w:right w:val="none" w:sz="0" w:space="0" w:color="auto"/>
          </w:divBdr>
        </w:div>
        <w:div w:id="873201785">
          <w:marLeft w:val="0"/>
          <w:marRight w:val="0"/>
          <w:marTop w:val="0"/>
          <w:marBottom w:val="0"/>
          <w:divBdr>
            <w:top w:val="none" w:sz="0" w:space="0" w:color="auto"/>
            <w:left w:val="none" w:sz="0" w:space="0" w:color="auto"/>
            <w:bottom w:val="none" w:sz="0" w:space="0" w:color="auto"/>
            <w:right w:val="none" w:sz="0" w:space="0" w:color="auto"/>
          </w:divBdr>
        </w:div>
        <w:div w:id="890964804">
          <w:marLeft w:val="0"/>
          <w:marRight w:val="0"/>
          <w:marTop w:val="0"/>
          <w:marBottom w:val="0"/>
          <w:divBdr>
            <w:top w:val="none" w:sz="0" w:space="0" w:color="auto"/>
            <w:left w:val="none" w:sz="0" w:space="0" w:color="auto"/>
            <w:bottom w:val="none" w:sz="0" w:space="0" w:color="auto"/>
            <w:right w:val="none" w:sz="0" w:space="0" w:color="auto"/>
          </w:divBdr>
        </w:div>
        <w:div w:id="1066495249">
          <w:marLeft w:val="0"/>
          <w:marRight w:val="0"/>
          <w:marTop w:val="0"/>
          <w:marBottom w:val="0"/>
          <w:divBdr>
            <w:top w:val="none" w:sz="0" w:space="0" w:color="auto"/>
            <w:left w:val="none" w:sz="0" w:space="0" w:color="auto"/>
            <w:bottom w:val="none" w:sz="0" w:space="0" w:color="auto"/>
            <w:right w:val="none" w:sz="0" w:space="0" w:color="auto"/>
          </w:divBdr>
        </w:div>
        <w:div w:id="1445003980">
          <w:marLeft w:val="0"/>
          <w:marRight w:val="0"/>
          <w:marTop w:val="0"/>
          <w:marBottom w:val="0"/>
          <w:divBdr>
            <w:top w:val="none" w:sz="0" w:space="0" w:color="auto"/>
            <w:left w:val="none" w:sz="0" w:space="0" w:color="auto"/>
            <w:bottom w:val="none" w:sz="0" w:space="0" w:color="auto"/>
            <w:right w:val="none" w:sz="0" w:space="0" w:color="auto"/>
          </w:divBdr>
        </w:div>
        <w:div w:id="1295404820">
          <w:marLeft w:val="0"/>
          <w:marRight w:val="0"/>
          <w:marTop w:val="0"/>
          <w:marBottom w:val="0"/>
          <w:divBdr>
            <w:top w:val="none" w:sz="0" w:space="0" w:color="auto"/>
            <w:left w:val="none" w:sz="0" w:space="0" w:color="auto"/>
            <w:bottom w:val="none" w:sz="0" w:space="0" w:color="auto"/>
            <w:right w:val="none" w:sz="0" w:space="0" w:color="auto"/>
          </w:divBdr>
        </w:div>
      </w:divsChild>
    </w:div>
    <w:div w:id="1789737039">
      <w:bodyDiv w:val="1"/>
      <w:marLeft w:val="0"/>
      <w:marRight w:val="0"/>
      <w:marTop w:val="0"/>
      <w:marBottom w:val="0"/>
      <w:divBdr>
        <w:top w:val="none" w:sz="0" w:space="0" w:color="auto"/>
        <w:left w:val="none" w:sz="0" w:space="0" w:color="auto"/>
        <w:bottom w:val="none" w:sz="0" w:space="0" w:color="auto"/>
        <w:right w:val="none" w:sz="0" w:space="0" w:color="auto"/>
      </w:divBdr>
      <w:divsChild>
        <w:div w:id="387725386">
          <w:marLeft w:val="0"/>
          <w:marRight w:val="0"/>
          <w:marTop w:val="0"/>
          <w:marBottom w:val="0"/>
          <w:divBdr>
            <w:top w:val="none" w:sz="0" w:space="0" w:color="auto"/>
            <w:left w:val="none" w:sz="0" w:space="0" w:color="auto"/>
            <w:bottom w:val="none" w:sz="0" w:space="0" w:color="auto"/>
            <w:right w:val="none" w:sz="0" w:space="0" w:color="auto"/>
          </w:divBdr>
          <w:divsChild>
            <w:div w:id="1897427092">
              <w:marLeft w:val="0"/>
              <w:marRight w:val="0"/>
              <w:marTop w:val="0"/>
              <w:marBottom w:val="0"/>
              <w:divBdr>
                <w:top w:val="none" w:sz="0" w:space="0" w:color="auto"/>
                <w:left w:val="none" w:sz="0" w:space="0" w:color="auto"/>
                <w:bottom w:val="none" w:sz="0" w:space="0" w:color="auto"/>
                <w:right w:val="none" w:sz="0" w:space="0" w:color="auto"/>
              </w:divBdr>
            </w:div>
          </w:divsChild>
        </w:div>
        <w:div w:id="573322241">
          <w:marLeft w:val="0"/>
          <w:marRight w:val="0"/>
          <w:marTop w:val="0"/>
          <w:marBottom w:val="0"/>
          <w:divBdr>
            <w:top w:val="none" w:sz="0" w:space="0" w:color="auto"/>
            <w:left w:val="none" w:sz="0" w:space="0" w:color="auto"/>
            <w:bottom w:val="none" w:sz="0" w:space="0" w:color="auto"/>
            <w:right w:val="none" w:sz="0" w:space="0" w:color="auto"/>
          </w:divBdr>
          <w:divsChild>
            <w:div w:id="357514308">
              <w:marLeft w:val="0"/>
              <w:marRight w:val="0"/>
              <w:marTop w:val="0"/>
              <w:marBottom w:val="0"/>
              <w:divBdr>
                <w:top w:val="none" w:sz="0" w:space="0" w:color="auto"/>
                <w:left w:val="none" w:sz="0" w:space="0" w:color="auto"/>
                <w:bottom w:val="none" w:sz="0" w:space="0" w:color="auto"/>
                <w:right w:val="none" w:sz="0" w:space="0" w:color="auto"/>
              </w:divBdr>
            </w:div>
          </w:divsChild>
        </w:div>
        <w:div w:id="1807357454">
          <w:marLeft w:val="0"/>
          <w:marRight w:val="0"/>
          <w:marTop w:val="0"/>
          <w:marBottom w:val="0"/>
          <w:divBdr>
            <w:top w:val="none" w:sz="0" w:space="0" w:color="auto"/>
            <w:left w:val="none" w:sz="0" w:space="0" w:color="auto"/>
            <w:bottom w:val="none" w:sz="0" w:space="0" w:color="auto"/>
            <w:right w:val="none" w:sz="0" w:space="0" w:color="auto"/>
          </w:divBdr>
          <w:divsChild>
            <w:div w:id="630981318">
              <w:marLeft w:val="0"/>
              <w:marRight w:val="0"/>
              <w:marTop w:val="0"/>
              <w:marBottom w:val="0"/>
              <w:divBdr>
                <w:top w:val="none" w:sz="0" w:space="0" w:color="auto"/>
                <w:left w:val="none" w:sz="0" w:space="0" w:color="auto"/>
                <w:bottom w:val="none" w:sz="0" w:space="0" w:color="auto"/>
                <w:right w:val="none" w:sz="0" w:space="0" w:color="auto"/>
              </w:divBdr>
            </w:div>
          </w:divsChild>
        </w:div>
        <w:div w:id="532231581">
          <w:marLeft w:val="0"/>
          <w:marRight w:val="0"/>
          <w:marTop w:val="0"/>
          <w:marBottom w:val="0"/>
          <w:divBdr>
            <w:top w:val="none" w:sz="0" w:space="0" w:color="auto"/>
            <w:left w:val="none" w:sz="0" w:space="0" w:color="auto"/>
            <w:bottom w:val="none" w:sz="0" w:space="0" w:color="auto"/>
            <w:right w:val="none" w:sz="0" w:space="0" w:color="auto"/>
          </w:divBdr>
          <w:divsChild>
            <w:div w:id="782846528">
              <w:marLeft w:val="0"/>
              <w:marRight w:val="0"/>
              <w:marTop w:val="0"/>
              <w:marBottom w:val="0"/>
              <w:divBdr>
                <w:top w:val="none" w:sz="0" w:space="0" w:color="auto"/>
                <w:left w:val="none" w:sz="0" w:space="0" w:color="auto"/>
                <w:bottom w:val="none" w:sz="0" w:space="0" w:color="auto"/>
                <w:right w:val="none" w:sz="0" w:space="0" w:color="auto"/>
              </w:divBdr>
            </w:div>
          </w:divsChild>
        </w:div>
        <w:div w:id="988903456">
          <w:marLeft w:val="0"/>
          <w:marRight w:val="0"/>
          <w:marTop w:val="0"/>
          <w:marBottom w:val="0"/>
          <w:divBdr>
            <w:top w:val="none" w:sz="0" w:space="0" w:color="auto"/>
            <w:left w:val="none" w:sz="0" w:space="0" w:color="auto"/>
            <w:bottom w:val="none" w:sz="0" w:space="0" w:color="auto"/>
            <w:right w:val="none" w:sz="0" w:space="0" w:color="auto"/>
          </w:divBdr>
          <w:divsChild>
            <w:div w:id="1299921992">
              <w:marLeft w:val="0"/>
              <w:marRight w:val="0"/>
              <w:marTop w:val="0"/>
              <w:marBottom w:val="0"/>
              <w:divBdr>
                <w:top w:val="none" w:sz="0" w:space="0" w:color="auto"/>
                <w:left w:val="none" w:sz="0" w:space="0" w:color="auto"/>
                <w:bottom w:val="none" w:sz="0" w:space="0" w:color="auto"/>
                <w:right w:val="none" w:sz="0" w:space="0" w:color="auto"/>
              </w:divBdr>
            </w:div>
          </w:divsChild>
        </w:div>
        <w:div w:id="819736531">
          <w:marLeft w:val="0"/>
          <w:marRight w:val="0"/>
          <w:marTop w:val="0"/>
          <w:marBottom w:val="0"/>
          <w:divBdr>
            <w:top w:val="none" w:sz="0" w:space="0" w:color="auto"/>
            <w:left w:val="none" w:sz="0" w:space="0" w:color="auto"/>
            <w:bottom w:val="none" w:sz="0" w:space="0" w:color="auto"/>
            <w:right w:val="none" w:sz="0" w:space="0" w:color="auto"/>
          </w:divBdr>
          <w:divsChild>
            <w:div w:id="546912862">
              <w:marLeft w:val="0"/>
              <w:marRight w:val="0"/>
              <w:marTop w:val="0"/>
              <w:marBottom w:val="0"/>
              <w:divBdr>
                <w:top w:val="none" w:sz="0" w:space="0" w:color="auto"/>
                <w:left w:val="none" w:sz="0" w:space="0" w:color="auto"/>
                <w:bottom w:val="none" w:sz="0" w:space="0" w:color="auto"/>
                <w:right w:val="none" w:sz="0" w:space="0" w:color="auto"/>
              </w:divBdr>
            </w:div>
          </w:divsChild>
        </w:div>
        <w:div w:id="2129541555">
          <w:marLeft w:val="0"/>
          <w:marRight w:val="0"/>
          <w:marTop w:val="0"/>
          <w:marBottom w:val="0"/>
          <w:divBdr>
            <w:top w:val="none" w:sz="0" w:space="0" w:color="auto"/>
            <w:left w:val="none" w:sz="0" w:space="0" w:color="auto"/>
            <w:bottom w:val="none" w:sz="0" w:space="0" w:color="auto"/>
            <w:right w:val="none" w:sz="0" w:space="0" w:color="auto"/>
          </w:divBdr>
          <w:divsChild>
            <w:div w:id="97664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1136/bmjsem-2018-000405" TargetMode="External"/><Relationship Id="rId18" Type="http://schemas.openxmlformats.org/officeDocument/2006/relationships/hyperlink" Target="https://www.sport.wales/content-vault/young-ambassadors/" TargetMode="External"/><Relationship Id="rId26"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physical-literacy.org.uk/" TargetMode="External"/><Relationship Id="rId17" Type="http://schemas.openxmlformats.org/officeDocument/2006/relationships/hyperlink" Target="https://www.sport.wales/download/file/325/" TargetMode="External"/><Relationship Id="rId25"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physicalliteracy.ca/physical-literacy/consensus-statement/"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319-61446-5_12" TargetMode="Externa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080/1750984X.2021.1904434" TargetMode="External"/><Relationship Id="rId23" Type="http://schemas.openxmlformats.org/officeDocument/2006/relationships/hyperlink" Target="mailto:Rhiannon.Simms@nptcgroup.ac.uk"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apps.who.int/gb/ebwha/pdf_files/WHA71/A71_18-en.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health.gov/sites/default/files/2019-09/pag-mid-course-report-final.pdf" TargetMode="External"/><Relationship Id="rId22" Type="http://schemas.openxmlformats.org/officeDocument/2006/relationships/image" Target="media/image5.png"/><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41C5F-468C-49C4-9868-E6FAB10F0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92</Pages>
  <Words>29105</Words>
  <Characters>165905</Characters>
  <Application>Microsoft Office Word</Application>
  <DocSecurity>0</DocSecurity>
  <Lines>1382</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Simms</dc:creator>
  <cp:keywords/>
  <dc:description/>
  <cp:lastModifiedBy>Rhiannon Simms</cp:lastModifiedBy>
  <cp:revision>2</cp:revision>
  <dcterms:created xsi:type="dcterms:W3CDTF">2023-11-09T23:03:00Z</dcterms:created>
  <dcterms:modified xsi:type="dcterms:W3CDTF">2023-11-09T23:03:00Z</dcterms:modified>
</cp:coreProperties>
</file>