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3F8374" w14:textId="78C42420" w:rsidR="00770A7B" w:rsidRDefault="00C07967" w:rsidP="00D82287">
      <w:pPr>
        <w:pStyle w:val="NormalWeb"/>
        <w:spacing w:before="0" w:beforeAutospacing="0" w:after="0" w:afterAutospacing="0" w:line="360" w:lineRule="auto"/>
        <w:jc w:val="center"/>
        <w:rPr>
          <w:rFonts w:ascii="Arial" w:hAnsi="Arial" w:cs="Arial"/>
          <w:b/>
          <w:bCs/>
        </w:rPr>
      </w:pPr>
      <w:r>
        <w:rPr>
          <w:noProof/>
        </w:rPr>
        <w:drawing>
          <wp:inline distT="0" distB="0" distL="0" distR="0" wp14:anchorId="17AADAA9" wp14:editId="109342C4">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0BECFF7B" w14:textId="77777777" w:rsidR="00C07967" w:rsidRPr="00D82287" w:rsidRDefault="00C07967" w:rsidP="00D82287">
      <w:pPr>
        <w:pStyle w:val="NormalWeb"/>
        <w:spacing w:before="0" w:beforeAutospacing="0" w:after="0" w:afterAutospacing="0" w:line="360" w:lineRule="auto"/>
        <w:jc w:val="center"/>
        <w:rPr>
          <w:rFonts w:ascii="Arial" w:hAnsi="Arial" w:cs="Arial"/>
          <w:b/>
          <w:bCs/>
        </w:rPr>
      </w:pPr>
    </w:p>
    <w:p w14:paraId="016CEF4D" w14:textId="77777777" w:rsidR="00C07967" w:rsidRPr="00C07967" w:rsidRDefault="00C07967" w:rsidP="00C07967">
      <w:pPr>
        <w:pStyle w:val="NormalWeb"/>
        <w:spacing w:line="360" w:lineRule="auto"/>
        <w:jc w:val="center"/>
        <w:rPr>
          <w:rFonts w:ascii="Arial" w:hAnsi="Arial" w:cs="Arial"/>
          <w:b/>
          <w:bCs/>
          <w:lang w:val="en-GB"/>
        </w:rPr>
      </w:pPr>
      <w:r w:rsidRPr="00C07967">
        <w:rPr>
          <w:rFonts w:ascii="Arial" w:hAnsi="Arial" w:cs="Arial"/>
          <w:b/>
          <w:bCs/>
          <w:lang w:val="en-GB"/>
        </w:rPr>
        <w:t xml:space="preserve">Student Name: Deepa </w:t>
      </w:r>
      <w:proofErr w:type="spellStart"/>
      <w:r w:rsidRPr="00C07967">
        <w:rPr>
          <w:rFonts w:ascii="Arial" w:hAnsi="Arial" w:cs="Arial"/>
          <w:b/>
          <w:bCs/>
          <w:lang w:val="en-GB"/>
        </w:rPr>
        <w:t>Sureshbhai</w:t>
      </w:r>
      <w:proofErr w:type="spellEnd"/>
      <w:r w:rsidRPr="00C07967">
        <w:rPr>
          <w:rFonts w:ascii="Arial" w:hAnsi="Arial" w:cs="Arial"/>
          <w:b/>
          <w:bCs/>
          <w:lang w:val="en-GB"/>
        </w:rPr>
        <w:t xml:space="preserve"> Suthar</w:t>
      </w:r>
    </w:p>
    <w:p w14:paraId="4B2508A8" w14:textId="77777777" w:rsidR="00C07967" w:rsidRPr="00C07967" w:rsidRDefault="00C07967" w:rsidP="00C07967">
      <w:pPr>
        <w:pStyle w:val="NormalWeb"/>
        <w:spacing w:line="360" w:lineRule="auto"/>
        <w:jc w:val="center"/>
        <w:rPr>
          <w:rFonts w:ascii="Arial" w:hAnsi="Arial" w:cs="Arial"/>
          <w:b/>
          <w:bCs/>
          <w:lang w:val="en-GB"/>
        </w:rPr>
      </w:pPr>
    </w:p>
    <w:p w14:paraId="60409CF8" w14:textId="098ED69D" w:rsidR="00C07967" w:rsidRPr="00C07967" w:rsidRDefault="00C07967" w:rsidP="00C07967">
      <w:pPr>
        <w:pStyle w:val="NormalWeb"/>
        <w:spacing w:line="360" w:lineRule="auto"/>
        <w:jc w:val="center"/>
        <w:rPr>
          <w:rFonts w:ascii="Arial" w:hAnsi="Arial" w:cs="Arial"/>
          <w:b/>
          <w:bCs/>
          <w:lang w:val="en-GB"/>
        </w:rPr>
      </w:pPr>
      <w:r w:rsidRPr="00C07967">
        <w:rPr>
          <w:rFonts w:ascii="Arial" w:hAnsi="Arial" w:cs="Arial"/>
          <w:b/>
          <w:bCs/>
          <w:lang w:val="en-GB"/>
        </w:rPr>
        <w:t>Student ID: 2523541</w:t>
      </w:r>
    </w:p>
    <w:p w14:paraId="29D2CC8F" w14:textId="77777777" w:rsidR="00C07967" w:rsidRPr="00C07967" w:rsidRDefault="00C07967" w:rsidP="00C07967">
      <w:pPr>
        <w:pStyle w:val="NormalWeb"/>
        <w:spacing w:line="360" w:lineRule="auto"/>
        <w:jc w:val="center"/>
        <w:rPr>
          <w:rFonts w:ascii="Arial" w:hAnsi="Arial" w:cs="Arial"/>
          <w:b/>
          <w:bCs/>
          <w:lang w:val="en-GB"/>
        </w:rPr>
      </w:pPr>
      <w:r w:rsidRPr="00C07967">
        <w:rPr>
          <w:rFonts w:ascii="Arial" w:hAnsi="Arial" w:cs="Arial"/>
          <w:b/>
          <w:bCs/>
          <w:lang w:val="en-GB"/>
        </w:rPr>
        <w:t>Module Name: Marketing Management</w:t>
      </w:r>
    </w:p>
    <w:p w14:paraId="16FE4419" w14:textId="77777777" w:rsidR="00C07967" w:rsidRPr="00C07967" w:rsidRDefault="00C07967" w:rsidP="00C07967">
      <w:pPr>
        <w:pStyle w:val="NormalWeb"/>
        <w:spacing w:line="360" w:lineRule="auto"/>
        <w:jc w:val="center"/>
        <w:rPr>
          <w:rFonts w:ascii="Arial" w:hAnsi="Arial" w:cs="Arial"/>
          <w:b/>
          <w:bCs/>
          <w:lang w:val="en-GB"/>
        </w:rPr>
      </w:pPr>
    </w:p>
    <w:p w14:paraId="747A2196" w14:textId="31E33D59" w:rsidR="00C07967" w:rsidRPr="00C07967" w:rsidRDefault="00C07967" w:rsidP="00C07967">
      <w:pPr>
        <w:pStyle w:val="NormalWeb"/>
        <w:spacing w:line="360" w:lineRule="auto"/>
        <w:jc w:val="center"/>
        <w:rPr>
          <w:rFonts w:ascii="Arial" w:hAnsi="Arial" w:cs="Arial"/>
          <w:b/>
          <w:bCs/>
          <w:lang w:val="en-GB"/>
        </w:rPr>
      </w:pPr>
      <w:r w:rsidRPr="00C07967">
        <w:rPr>
          <w:rFonts w:ascii="Arial" w:hAnsi="Arial" w:cs="Arial"/>
          <w:b/>
          <w:bCs/>
          <w:lang w:val="en-GB"/>
        </w:rPr>
        <w:t>Module Code: LCMB7024</w:t>
      </w:r>
    </w:p>
    <w:p w14:paraId="2B20F525" w14:textId="2DAF1C73" w:rsidR="00C07967" w:rsidRPr="00C07967" w:rsidRDefault="00C07967" w:rsidP="00C07967">
      <w:pPr>
        <w:pStyle w:val="NormalWeb"/>
        <w:spacing w:line="360" w:lineRule="auto"/>
        <w:jc w:val="center"/>
        <w:rPr>
          <w:rFonts w:ascii="Arial" w:hAnsi="Arial" w:cs="Arial"/>
          <w:b/>
          <w:bCs/>
          <w:lang w:val="en-GB"/>
        </w:rPr>
      </w:pPr>
      <w:r w:rsidRPr="00C07967">
        <w:rPr>
          <w:rFonts w:ascii="Arial" w:hAnsi="Arial" w:cs="Arial"/>
          <w:b/>
          <w:bCs/>
          <w:lang w:val="en-GB"/>
        </w:rPr>
        <w:t xml:space="preserve">Lecturer’s Name: Laila </w:t>
      </w:r>
      <w:proofErr w:type="spellStart"/>
      <w:r w:rsidRPr="00C07967">
        <w:rPr>
          <w:rFonts w:ascii="Arial" w:hAnsi="Arial" w:cs="Arial"/>
          <w:b/>
          <w:bCs/>
          <w:lang w:val="en-GB"/>
        </w:rPr>
        <w:t>Maazouz</w:t>
      </w:r>
      <w:proofErr w:type="spellEnd"/>
    </w:p>
    <w:p w14:paraId="71159D1E" w14:textId="2C6B5BD7" w:rsidR="00C07967" w:rsidRPr="00C07967" w:rsidRDefault="00C07967" w:rsidP="00C07967">
      <w:pPr>
        <w:pStyle w:val="NormalWeb"/>
        <w:spacing w:line="360" w:lineRule="auto"/>
        <w:jc w:val="center"/>
        <w:rPr>
          <w:rFonts w:ascii="Arial" w:hAnsi="Arial" w:cs="Arial"/>
          <w:b/>
          <w:bCs/>
          <w:lang w:val="en-GB"/>
        </w:rPr>
      </w:pPr>
      <w:r w:rsidRPr="00C07967">
        <w:rPr>
          <w:rFonts w:ascii="Arial" w:hAnsi="Arial" w:cs="Arial"/>
          <w:b/>
          <w:bCs/>
          <w:lang w:val="en-GB"/>
        </w:rPr>
        <w:t>Poster – Marketing Strategy Pitch</w:t>
      </w:r>
    </w:p>
    <w:p w14:paraId="653986D3" w14:textId="77777777" w:rsidR="00C07967" w:rsidRPr="00C07967" w:rsidRDefault="00C07967" w:rsidP="00C07967">
      <w:pPr>
        <w:pStyle w:val="NormalWeb"/>
        <w:spacing w:line="360" w:lineRule="auto"/>
        <w:jc w:val="center"/>
        <w:rPr>
          <w:rFonts w:ascii="Arial" w:hAnsi="Arial" w:cs="Arial"/>
          <w:b/>
          <w:bCs/>
          <w:lang w:val="en-GB"/>
        </w:rPr>
      </w:pPr>
      <w:r w:rsidRPr="00C07967">
        <w:rPr>
          <w:rFonts w:ascii="Arial" w:hAnsi="Arial" w:cs="Arial"/>
          <w:b/>
          <w:bCs/>
          <w:lang w:val="en-GB"/>
        </w:rPr>
        <w:t>Term 1</w:t>
      </w:r>
    </w:p>
    <w:p w14:paraId="6AF64177" w14:textId="77777777" w:rsidR="00C07967" w:rsidRDefault="00C07967" w:rsidP="00C07967">
      <w:pPr>
        <w:pStyle w:val="NormalWeb"/>
        <w:spacing w:line="360" w:lineRule="auto"/>
        <w:jc w:val="center"/>
        <w:rPr>
          <w:rFonts w:ascii="Arial" w:hAnsi="Arial" w:cs="Arial"/>
          <w:b/>
          <w:bCs/>
          <w:lang w:val="en-GB"/>
        </w:rPr>
      </w:pPr>
    </w:p>
    <w:p w14:paraId="45E92429" w14:textId="77777777" w:rsidR="00C07967" w:rsidRDefault="00C07967" w:rsidP="00C07967">
      <w:pPr>
        <w:pStyle w:val="NormalWeb"/>
        <w:spacing w:line="360" w:lineRule="auto"/>
        <w:jc w:val="center"/>
        <w:rPr>
          <w:rFonts w:ascii="Arial" w:hAnsi="Arial" w:cs="Arial"/>
          <w:b/>
          <w:bCs/>
          <w:lang w:val="en-GB"/>
        </w:rPr>
      </w:pPr>
    </w:p>
    <w:p w14:paraId="62C7F65E" w14:textId="77777777" w:rsidR="00C07967" w:rsidRDefault="00C07967" w:rsidP="00C07967">
      <w:pPr>
        <w:pStyle w:val="NormalWeb"/>
        <w:spacing w:line="360" w:lineRule="auto"/>
        <w:jc w:val="center"/>
        <w:rPr>
          <w:rFonts w:ascii="Arial" w:hAnsi="Arial" w:cs="Arial"/>
          <w:b/>
          <w:bCs/>
          <w:lang w:val="en-GB"/>
        </w:rPr>
      </w:pPr>
    </w:p>
    <w:p w14:paraId="2E10A934" w14:textId="77777777" w:rsidR="00C07967" w:rsidRDefault="00C07967" w:rsidP="00C07967">
      <w:pPr>
        <w:pStyle w:val="NormalWeb"/>
        <w:spacing w:line="360" w:lineRule="auto"/>
        <w:jc w:val="center"/>
        <w:rPr>
          <w:rFonts w:ascii="Arial" w:hAnsi="Arial" w:cs="Arial"/>
          <w:b/>
          <w:bCs/>
          <w:lang w:val="en-GB"/>
        </w:rPr>
      </w:pPr>
    </w:p>
    <w:p w14:paraId="23337EA9" w14:textId="77777777" w:rsidR="00C07967" w:rsidRPr="00C07967" w:rsidRDefault="00C07967" w:rsidP="00C07967">
      <w:pPr>
        <w:pStyle w:val="NormalWeb"/>
        <w:spacing w:line="360" w:lineRule="auto"/>
        <w:jc w:val="center"/>
        <w:rPr>
          <w:rFonts w:ascii="Arial" w:hAnsi="Arial" w:cs="Arial"/>
          <w:b/>
          <w:bCs/>
          <w:lang w:val="en-GB"/>
        </w:rPr>
      </w:pPr>
    </w:p>
    <w:sdt>
      <w:sdtPr>
        <w:rPr>
          <w:rFonts w:ascii="Arial" w:eastAsiaTheme="minorHAnsi" w:hAnsi="Arial" w:cs="Arial"/>
          <w:color w:val="auto"/>
          <w:sz w:val="24"/>
          <w:szCs w:val="24"/>
        </w:rPr>
        <w:id w:val="-1670254889"/>
        <w:docPartObj>
          <w:docPartGallery w:val="Table of Contents"/>
          <w:docPartUnique/>
        </w:docPartObj>
      </w:sdtPr>
      <w:sdtEndPr>
        <w:rPr>
          <w:b/>
          <w:bCs/>
          <w:noProof/>
        </w:rPr>
      </w:sdtEndPr>
      <w:sdtContent>
        <w:p w14:paraId="07731302" w14:textId="77B5274A" w:rsidR="00CD4E26" w:rsidRPr="00D82287" w:rsidRDefault="00CD4E26" w:rsidP="00C07967">
          <w:pPr>
            <w:pStyle w:val="TOCHeading"/>
            <w:spacing w:line="360" w:lineRule="auto"/>
            <w:jc w:val="center"/>
            <w:rPr>
              <w:rFonts w:ascii="Arial" w:hAnsi="Arial" w:cs="Arial"/>
              <w:b/>
              <w:bCs/>
              <w:color w:val="auto"/>
              <w:sz w:val="24"/>
              <w:szCs w:val="24"/>
            </w:rPr>
          </w:pPr>
          <w:r w:rsidRPr="00D82287">
            <w:rPr>
              <w:rFonts w:ascii="Arial" w:hAnsi="Arial" w:cs="Arial"/>
              <w:b/>
              <w:bCs/>
              <w:color w:val="auto"/>
              <w:sz w:val="24"/>
              <w:szCs w:val="24"/>
            </w:rPr>
            <w:t>Contents</w:t>
          </w:r>
        </w:p>
        <w:p w14:paraId="7675B7F0" w14:textId="3BE45E8B" w:rsidR="00CD4E26" w:rsidRPr="00D82287" w:rsidRDefault="00CD4E26" w:rsidP="00D82287">
          <w:pPr>
            <w:pStyle w:val="TOC1"/>
            <w:tabs>
              <w:tab w:val="right" w:leader="dot" w:pos="9350"/>
            </w:tabs>
            <w:spacing w:line="360" w:lineRule="auto"/>
            <w:rPr>
              <w:rFonts w:ascii="Arial" w:hAnsi="Arial" w:cs="Arial"/>
              <w:noProof/>
              <w:sz w:val="24"/>
              <w:szCs w:val="24"/>
            </w:rPr>
          </w:pPr>
          <w:r w:rsidRPr="00D82287">
            <w:rPr>
              <w:rFonts w:ascii="Arial" w:hAnsi="Arial" w:cs="Arial"/>
              <w:sz w:val="24"/>
              <w:szCs w:val="24"/>
            </w:rPr>
            <w:fldChar w:fldCharType="begin"/>
          </w:r>
          <w:r w:rsidRPr="00D82287">
            <w:rPr>
              <w:rFonts w:ascii="Arial" w:hAnsi="Arial" w:cs="Arial"/>
              <w:sz w:val="24"/>
              <w:szCs w:val="24"/>
            </w:rPr>
            <w:instrText xml:space="preserve"> TOC \o "1-3" \h \z \u </w:instrText>
          </w:r>
          <w:r w:rsidRPr="00D82287">
            <w:rPr>
              <w:rFonts w:ascii="Arial" w:hAnsi="Arial" w:cs="Arial"/>
              <w:sz w:val="24"/>
              <w:szCs w:val="24"/>
            </w:rPr>
            <w:fldChar w:fldCharType="separate"/>
          </w:r>
          <w:hyperlink w:anchor="_Toc224762071" w:history="1">
            <w:r w:rsidRPr="00D82287">
              <w:rPr>
                <w:rStyle w:val="Hyperlink"/>
                <w:rFonts w:ascii="Arial" w:hAnsi="Arial" w:cs="Arial"/>
                <w:noProof/>
                <w:color w:val="auto"/>
                <w:sz w:val="24"/>
                <w:szCs w:val="24"/>
              </w:rPr>
              <w:t>Introduction</w:t>
            </w:r>
            <w:r w:rsidRPr="00D82287">
              <w:rPr>
                <w:rFonts w:ascii="Arial" w:hAnsi="Arial" w:cs="Arial"/>
                <w:noProof/>
                <w:webHidden/>
                <w:sz w:val="24"/>
                <w:szCs w:val="24"/>
              </w:rPr>
              <w:tab/>
            </w:r>
            <w:r w:rsidRPr="00D82287">
              <w:rPr>
                <w:rFonts w:ascii="Arial" w:hAnsi="Arial" w:cs="Arial"/>
                <w:noProof/>
                <w:webHidden/>
                <w:sz w:val="24"/>
                <w:szCs w:val="24"/>
              </w:rPr>
              <w:fldChar w:fldCharType="begin"/>
            </w:r>
            <w:r w:rsidRPr="00D82287">
              <w:rPr>
                <w:rFonts w:ascii="Arial" w:hAnsi="Arial" w:cs="Arial"/>
                <w:noProof/>
                <w:webHidden/>
                <w:sz w:val="24"/>
                <w:szCs w:val="24"/>
              </w:rPr>
              <w:instrText xml:space="preserve"> PAGEREF _Toc224762071 \h </w:instrText>
            </w:r>
            <w:r w:rsidRPr="00D82287">
              <w:rPr>
                <w:rFonts w:ascii="Arial" w:hAnsi="Arial" w:cs="Arial"/>
                <w:noProof/>
                <w:webHidden/>
                <w:sz w:val="24"/>
                <w:szCs w:val="24"/>
              </w:rPr>
            </w:r>
            <w:r w:rsidRPr="00D82287">
              <w:rPr>
                <w:rFonts w:ascii="Arial" w:hAnsi="Arial" w:cs="Arial"/>
                <w:noProof/>
                <w:webHidden/>
                <w:sz w:val="24"/>
                <w:szCs w:val="24"/>
              </w:rPr>
              <w:fldChar w:fldCharType="separate"/>
            </w:r>
            <w:r w:rsidRPr="00D82287">
              <w:rPr>
                <w:rFonts w:ascii="Arial" w:hAnsi="Arial" w:cs="Arial"/>
                <w:noProof/>
                <w:webHidden/>
                <w:sz w:val="24"/>
                <w:szCs w:val="24"/>
              </w:rPr>
              <w:t>3</w:t>
            </w:r>
            <w:r w:rsidRPr="00D82287">
              <w:rPr>
                <w:rFonts w:ascii="Arial" w:hAnsi="Arial" w:cs="Arial"/>
                <w:noProof/>
                <w:webHidden/>
                <w:sz w:val="24"/>
                <w:szCs w:val="24"/>
              </w:rPr>
              <w:fldChar w:fldCharType="end"/>
            </w:r>
          </w:hyperlink>
        </w:p>
        <w:p w14:paraId="1D1E77CA" w14:textId="753A976B" w:rsidR="00CD4E26" w:rsidRPr="00D82287" w:rsidRDefault="00CD4E26" w:rsidP="00D82287">
          <w:pPr>
            <w:pStyle w:val="TOC1"/>
            <w:tabs>
              <w:tab w:val="right" w:leader="dot" w:pos="9350"/>
            </w:tabs>
            <w:spacing w:line="360" w:lineRule="auto"/>
            <w:rPr>
              <w:rFonts w:ascii="Arial" w:hAnsi="Arial" w:cs="Arial"/>
              <w:noProof/>
              <w:sz w:val="24"/>
              <w:szCs w:val="24"/>
            </w:rPr>
          </w:pPr>
          <w:hyperlink w:anchor="_Toc224762072" w:history="1">
            <w:r w:rsidRPr="00D82287">
              <w:rPr>
                <w:rStyle w:val="Hyperlink"/>
                <w:rFonts w:ascii="Arial" w:hAnsi="Arial" w:cs="Arial"/>
                <w:noProof/>
                <w:color w:val="auto"/>
                <w:sz w:val="24"/>
                <w:szCs w:val="24"/>
              </w:rPr>
              <w:t>Brand extension poster presentation</w:t>
            </w:r>
            <w:r w:rsidRPr="00D82287">
              <w:rPr>
                <w:rFonts w:ascii="Arial" w:hAnsi="Arial" w:cs="Arial"/>
                <w:noProof/>
                <w:webHidden/>
                <w:sz w:val="24"/>
                <w:szCs w:val="24"/>
              </w:rPr>
              <w:tab/>
            </w:r>
            <w:r w:rsidRPr="00D82287">
              <w:rPr>
                <w:rFonts w:ascii="Arial" w:hAnsi="Arial" w:cs="Arial"/>
                <w:noProof/>
                <w:webHidden/>
                <w:sz w:val="24"/>
                <w:szCs w:val="24"/>
              </w:rPr>
              <w:fldChar w:fldCharType="begin"/>
            </w:r>
            <w:r w:rsidRPr="00D82287">
              <w:rPr>
                <w:rFonts w:ascii="Arial" w:hAnsi="Arial" w:cs="Arial"/>
                <w:noProof/>
                <w:webHidden/>
                <w:sz w:val="24"/>
                <w:szCs w:val="24"/>
              </w:rPr>
              <w:instrText xml:space="preserve"> PAGEREF _Toc224762072 \h </w:instrText>
            </w:r>
            <w:r w:rsidRPr="00D82287">
              <w:rPr>
                <w:rFonts w:ascii="Arial" w:hAnsi="Arial" w:cs="Arial"/>
                <w:noProof/>
                <w:webHidden/>
                <w:sz w:val="24"/>
                <w:szCs w:val="24"/>
              </w:rPr>
            </w:r>
            <w:r w:rsidRPr="00D82287">
              <w:rPr>
                <w:rFonts w:ascii="Arial" w:hAnsi="Arial" w:cs="Arial"/>
                <w:noProof/>
                <w:webHidden/>
                <w:sz w:val="24"/>
                <w:szCs w:val="24"/>
              </w:rPr>
              <w:fldChar w:fldCharType="separate"/>
            </w:r>
            <w:r w:rsidRPr="00D82287">
              <w:rPr>
                <w:rFonts w:ascii="Arial" w:hAnsi="Arial" w:cs="Arial"/>
                <w:noProof/>
                <w:webHidden/>
                <w:sz w:val="24"/>
                <w:szCs w:val="24"/>
              </w:rPr>
              <w:t>4</w:t>
            </w:r>
            <w:r w:rsidRPr="00D82287">
              <w:rPr>
                <w:rFonts w:ascii="Arial" w:hAnsi="Arial" w:cs="Arial"/>
                <w:noProof/>
                <w:webHidden/>
                <w:sz w:val="24"/>
                <w:szCs w:val="24"/>
              </w:rPr>
              <w:fldChar w:fldCharType="end"/>
            </w:r>
          </w:hyperlink>
        </w:p>
        <w:p w14:paraId="34E645B1" w14:textId="0CDC56D6" w:rsidR="00CD4E26" w:rsidRPr="00D82287" w:rsidRDefault="00CD4E26" w:rsidP="00D82287">
          <w:pPr>
            <w:pStyle w:val="TOC1"/>
            <w:tabs>
              <w:tab w:val="right" w:leader="dot" w:pos="9350"/>
            </w:tabs>
            <w:spacing w:line="360" w:lineRule="auto"/>
            <w:rPr>
              <w:rFonts w:ascii="Arial" w:hAnsi="Arial" w:cs="Arial"/>
              <w:noProof/>
              <w:sz w:val="24"/>
              <w:szCs w:val="24"/>
            </w:rPr>
          </w:pPr>
          <w:hyperlink w:anchor="_Toc224762073" w:history="1">
            <w:r w:rsidRPr="00D82287">
              <w:rPr>
                <w:rStyle w:val="Hyperlink"/>
                <w:rFonts w:ascii="Arial" w:hAnsi="Arial" w:cs="Arial"/>
                <w:noProof/>
                <w:color w:val="auto"/>
                <w:sz w:val="24"/>
                <w:szCs w:val="24"/>
              </w:rPr>
              <w:t>Segmentation, Targeting, Differentiation, and Positioning</w:t>
            </w:r>
            <w:r w:rsidRPr="00D82287">
              <w:rPr>
                <w:rFonts w:ascii="Arial" w:hAnsi="Arial" w:cs="Arial"/>
                <w:noProof/>
                <w:webHidden/>
                <w:sz w:val="24"/>
                <w:szCs w:val="24"/>
              </w:rPr>
              <w:tab/>
            </w:r>
            <w:r w:rsidRPr="00D82287">
              <w:rPr>
                <w:rFonts w:ascii="Arial" w:hAnsi="Arial" w:cs="Arial"/>
                <w:noProof/>
                <w:webHidden/>
                <w:sz w:val="24"/>
                <w:szCs w:val="24"/>
              </w:rPr>
              <w:fldChar w:fldCharType="begin"/>
            </w:r>
            <w:r w:rsidRPr="00D82287">
              <w:rPr>
                <w:rFonts w:ascii="Arial" w:hAnsi="Arial" w:cs="Arial"/>
                <w:noProof/>
                <w:webHidden/>
                <w:sz w:val="24"/>
                <w:szCs w:val="24"/>
              </w:rPr>
              <w:instrText xml:space="preserve"> PAGEREF _Toc224762073 \h </w:instrText>
            </w:r>
            <w:r w:rsidRPr="00D82287">
              <w:rPr>
                <w:rFonts w:ascii="Arial" w:hAnsi="Arial" w:cs="Arial"/>
                <w:noProof/>
                <w:webHidden/>
                <w:sz w:val="24"/>
                <w:szCs w:val="24"/>
              </w:rPr>
            </w:r>
            <w:r w:rsidRPr="00D82287">
              <w:rPr>
                <w:rFonts w:ascii="Arial" w:hAnsi="Arial" w:cs="Arial"/>
                <w:noProof/>
                <w:webHidden/>
                <w:sz w:val="24"/>
                <w:szCs w:val="24"/>
              </w:rPr>
              <w:fldChar w:fldCharType="separate"/>
            </w:r>
            <w:r w:rsidRPr="00D82287">
              <w:rPr>
                <w:rFonts w:ascii="Arial" w:hAnsi="Arial" w:cs="Arial"/>
                <w:noProof/>
                <w:webHidden/>
                <w:sz w:val="24"/>
                <w:szCs w:val="24"/>
              </w:rPr>
              <w:t>4</w:t>
            </w:r>
            <w:r w:rsidRPr="00D82287">
              <w:rPr>
                <w:rFonts w:ascii="Arial" w:hAnsi="Arial" w:cs="Arial"/>
                <w:noProof/>
                <w:webHidden/>
                <w:sz w:val="24"/>
                <w:szCs w:val="24"/>
              </w:rPr>
              <w:fldChar w:fldCharType="end"/>
            </w:r>
          </w:hyperlink>
        </w:p>
        <w:p w14:paraId="010C71D1" w14:textId="09D05F8B" w:rsidR="00CD4E26" w:rsidRPr="00D82287" w:rsidRDefault="00CD4E26" w:rsidP="00D82287">
          <w:pPr>
            <w:pStyle w:val="TOC2"/>
            <w:tabs>
              <w:tab w:val="right" w:leader="dot" w:pos="9350"/>
            </w:tabs>
            <w:spacing w:line="360" w:lineRule="auto"/>
            <w:rPr>
              <w:rFonts w:ascii="Arial" w:hAnsi="Arial" w:cs="Arial"/>
              <w:noProof/>
              <w:sz w:val="24"/>
              <w:szCs w:val="24"/>
            </w:rPr>
          </w:pPr>
          <w:hyperlink w:anchor="_Toc224762074" w:history="1">
            <w:r w:rsidRPr="00D82287">
              <w:rPr>
                <w:rStyle w:val="Hyperlink"/>
                <w:rFonts w:ascii="Arial" w:hAnsi="Arial" w:cs="Arial"/>
                <w:noProof/>
                <w:color w:val="auto"/>
                <w:sz w:val="24"/>
                <w:szCs w:val="24"/>
              </w:rPr>
              <w:t>Segmentation</w:t>
            </w:r>
            <w:r w:rsidRPr="00D82287">
              <w:rPr>
                <w:rFonts w:ascii="Arial" w:hAnsi="Arial" w:cs="Arial"/>
                <w:noProof/>
                <w:webHidden/>
                <w:sz w:val="24"/>
                <w:szCs w:val="24"/>
              </w:rPr>
              <w:tab/>
            </w:r>
            <w:r w:rsidRPr="00D82287">
              <w:rPr>
                <w:rFonts w:ascii="Arial" w:hAnsi="Arial" w:cs="Arial"/>
                <w:noProof/>
                <w:webHidden/>
                <w:sz w:val="24"/>
                <w:szCs w:val="24"/>
              </w:rPr>
              <w:fldChar w:fldCharType="begin"/>
            </w:r>
            <w:r w:rsidRPr="00D82287">
              <w:rPr>
                <w:rFonts w:ascii="Arial" w:hAnsi="Arial" w:cs="Arial"/>
                <w:noProof/>
                <w:webHidden/>
                <w:sz w:val="24"/>
                <w:szCs w:val="24"/>
              </w:rPr>
              <w:instrText xml:space="preserve"> PAGEREF _Toc224762074 \h </w:instrText>
            </w:r>
            <w:r w:rsidRPr="00D82287">
              <w:rPr>
                <w:rFonts w:ascii="Arial" w:hAnsi="Arial" w:cs="Arial"/>
                <w:noProof/>
                <w:webHidden/>
                <w:sz w:val="24"/>
                <w:szCs w:val="24"/>
              </w:rPr>
            </w:r>
            <w:r w:rsidRPr="00D82287">
              <w:rPr>
                <w:rFonts w:ascii="Arial" w:hAnsi="Arial" w:cs="Arial"/>
                <w:noProof/>
                <w:webHidden/>
                <w:sz w:val="24"/>
                <w:szCs w:val="24"/>
              </w:rPr>
              <w:fldChar w:fldCharType="separate"/>
            </w:r>
            <w:r w:rsidRPr="00D82287">
              <w:rPr>
                <w:rFonts w:ascii="Arial" w:hAnsi="Arial" w:cs="Arial"/>
                <w:noProof/>
                <w:webHidden/>
                <w:sz w:val="24"/>
                <w:szCs w:val="24"/>
              </w:rPr>
              <w:t>4</w:t>
            </w:r>
            <w:r w:rsidRPr="00D82287">
              <w:rPr>
                <w:rFonts w:ascii="Arial" w:hAnsi="Arial" w:cs="Arial"/>
                <w:noProof/>
                <w:webHidden/>
                <w:sz w:val="24"/>
                <w:szCs w:val="24"/>
              </w:rPr>
              <w:fldChar w:fldCharType="end"/>
            </w:r>
          </w:hyperlink>
        </w:p>
        <w:p w14:paraId="55772296" w14:textId="3CD178FE" w:rsidR="00CD4E26" w:rsidRPr="00D82287" w:rsidRDefault="00CD4E26" w:rsidP="00D82287">
          <w:pPr>
            <w:pStyle w:val="TOC2"/>
            <w:tabs>
              <w:tab w:val="right" w:leader="dot" w:pos="9350"/>
            </w:tabs>
            <w:spacing w:line="360" w:lineRule="auto"/>
            <w:rPr>
              <w:rFonts w:ascii="Arial" w:hAnsi="Arial" w:cs="Arial"/>
              <w:noProof/>
              <w:sz w:val="24"/>
              <w:szCs w:val="24"/>
            </w:rPr>
          </w:pPr>
          <w:hyperlink w:anchor="_Toc224762075" w:history="1">
            <w:r w:rsidRPr="00D82287">
              <w:rPr>
                <w:rStyle w:val="Hyperlink"/>
                <w:rFonts w:ascii="Arial" w:hAnsi="Arial" w:cs="Arial"/>
                <w:noProof/>
                <w:color w:val="auto"/>
                <w:sz w:val="24"/>
                <w:szCs w:val="24"/>
              </w:rPr>
              <w:t>Targeting</w:t>
            </w:r>
            <w:r w:rsidRPr="00D82287">
              <w:rPr>
                <w:rFonts w:ascii="Arial" w:hAnsi="Arial" w:cs="Arial"/>
                <w:noProof/>
                <w:webHidden/>
                <w:sz w:val="24"/>
                <w:szCs w:val="24"/>
              </w:rPr>
              <w:tab/>
            </w:r>
            <w:r w:rsidRPr="00D82287">
              <w:rPr>
                <w:rFonts w:ascii="Arial" w:hAnsi="Arial" w:cs="Arial"/>
                <w:noProof/>
                <w:webHidden/>
                <w:sz w:val="24"/>
                <w:szCs w:val="24"/>
              </w:rPr>
              <w:fldChar w:fldCharType="begin"/>
            </w:r>
            <w:r w:rsidRPr="00D82287">
              <w:rPr>
                <w:rFonts w:ascii="Arial" w:hAnsi="Arial" w:cs="Arial"/>
                <w:noProof/>
                <w:webHidden/>
                <w:sz w:val="24"/>
                <w:szCs w:val="24"/>
              </w:rPr>
              <w:instrText xml:space="preserve"> PAGEREF _Toc224762075 \h </w:instrText>
            </w:r>
            <w:r w:rsidRPr="00D82287">
              <w:rPr>
                <w:rFonts w:ascii="Arial" w:hAnsi="Arial" w:cs="Arial"/>
                <w:noProof/>
                <w:webHidden/>
                <w:sz w:val="24"/>
                <w:szCs w:val="24"/>
              </w:rPr>
            </w:r>
            <w:r w:rsidRPr="00D82287">
              <w:rPr>
                <w:rFonts w:ascii="Arial" w:hAnsi="Arial" w:cs="Arial"/>
                <w:noProof/>
                <w:webHidden/>
                <w:sz w:val="24"/>
                <w:szCs w:val="24"/>
              </w:rPr>
              <w:fldChar w:fldCharType="separate"/>
            </w:r>
            <w:r w:rsidRPr="00D82287">
              <w:rPr>
                <w:rFonts w:ascii="Arial" w:hAnsi="Arial" w:cs="Arial"/>
                <w:noProof/>
                <w:webHidden/>
                <w:sz w:val="24"/>
                <w:szCs w:val="24"/>
              </w:rPr>
              <w:t>5</w:t>
            </w:r>
            <w:r w:rsidRPr="00D82287">
              <w:rPr>
                <w:rFonts w:ascii="Arial" w:hAnsi="Arial" w:cs="Arial"/>
                <w:noProof/>
                <w:webHidden/>
                <w:sz w:val="24"/>
                <w:szCs w:val="24"/>
              </w:rPr>
              <w:fldChar w:fldCharType="end"/>
            </w:r>
          </w:hyperlink>
        </w:p>
        <w:p w14:paraId="5676AF28" w14:textId="1F628BE0" w:rsidR="00CD4E26" w:rsidRPr="00D82287" w:rsidRDefault="00CD4E26" w:rsidP="00D82287">
          <w:pPr>
            <w:pStyle w:val="TOC2"/>
            <w:tabs>
              <w:tab w:val="right" w:leader="dot" w:pos="9350"/>
            </w:tabs>
            <w:spacing w:line="360" w:lineRule="auto"/>
            <w:rPr>
              <w:rFonts w:ascii="Arial" w:hAnsi="Arial" w:cs="Arial"/>
              <w:noProof/>
              <w:sz w:val="24"/>
              <w:szCs w:val="24"/>
            </w:rPr>
          </w:pPr>
          <w:hyperlink w:anchor="_Toc224762076" w:history="1">
            <w:r w:rsidRPr="00D82287">
              <w:rPr>
                <w:rStyle w:val="Hyperlink"/>
                <w:rFonts w:ascii="Arial" w:hAnsi="Arial" w:cs="Arial"/>
                <w:noProof/>
                <w:color w:val="auto"/>
                <w:sz w:val="24"/>
                <w:szCs w:val="24"/>
              </w:rPr>
              <w:t>Differentiation</w:t>
            </w:r>
            <w:r w:rsidRPr="00D82287">
              <w:rPr>
                <w:rFonts w:ascii="Arial" w:hAnsi="Arial" w:cs="Arial"/>
                <w:noProof/>
                <w:webHidden/>
                <w:sz w:val="24"/>
                <w:szCs w:val="24"/>
              </w:rPr>
              <w:tab/>
            </w:r>
            <w:r w:rsidRPr="00D82287">
              <w:rPr>
                <w:rFonts w:ascii="Arial" w:hAnsi="Arial" w:cs="Arial"/>
                <w:noProof/>
                <w:webHidden/>
                <w:sz w:val="24"/>
                <w:szCs w:val="24"/>
              </w:rPr>
              <w:fldChar w:fldCharType="begin"/>
            </w:r>
            <w:r w:rsidRPr="00D82287">
              <w:rPr>
                <w:rFonts w:ascii="Arial" w:hAnsi="Arial" w:cs="Arial"/>
                <w:noProof/>
                <w:webHidden/>
                <w:sz w:val="24"/>
                <w:szCs w:val="24"/>
              </w:rPr>
              <w:instrText xml:space="preserve"> PAGEREF _Toc224762076 \h </w:instrText>
            </w:r>
            <w:r w:rsidRPr="00D82287">
              <w:rPr>
                <w:rFonts w:ascii="Arial" w:hAnsi="Arial" w:cs="Arial"/>
                <w:noProof/>
                <w:webHidden/>
                <w:sz w:val="24"/>
                <w:szCs w:val="24"/>
              </w:rPr>
            </w:r>
            <w:r w:rsidRPr="00D82287">
              <w:rPr>
                <w:rFonts w:ascii="Arial" w:hAnsi="Arial" w:cs="Arial"/>
                <w:noProof/>
                <w:webHidden/>
                <w:sz w:val="24"/>
                <w:szCs w:val="24"/>
              </w:rPr>
              <w:fldChar w:fldCharType="separate"/>
            </w:r>
            <w:r w:rsidRPr="00D82287">
              <w:rPr>
                <w:rFonts w:ascii="Arial" w:hAnsi="Arial" w:cs="Arial"/>
                <w:noProof/>
                <w:webHidden/>
                <w:sz w:val="24"/>
                <w:szCs w:val="24"/>
              </w:rPr>
              <w:t>6</w:t>
            </w:r>
            <w:r w:rsidRPr="00D82287">
              <w:rPr>
                <w:rFonts w:ascii="Arial" w:hAnsi="Arial" w:cs="Arial"/>
                <w:noProof/>
                <w:webHidden/>
                <w:sz w:val="24"/>
                <w:szCs w:val="24"/>
              </w:rPr>
              <w:fldChar w:fldCharType="end"/>
            </w:r>
          </w:hyperlink>
        </w:p>
        <w:p w14:paraId="222A6E98" w14:textId="4B73BAA6" w:rsidR="00CD4E26" w:rsidRPr="00D82287" w:rsidRDefault="00CD4E26" w:rsidP="00D82287">
          <w:pPr>
            <w:pStyle w:val="TOC2"/>
            <w:tabs>
              <w:tab w:val="right" w:leader="dot" w:pos="9350"/>
            </w:tabs>
            <w:spacing w:line="360" w:lineRule="auto"/>
            <w:rPr>
              <w:rFonts w:ascii="Arial" w:hAnsi="Arial" w:cs="Arial"/>
              <w:noProof/>
              <w:sz w:val="24"/>
              <w:szCs w:val="24"/>
            </w:rPr>
          </w:pPr>
          <w:hyperlink w:anchor="_Toc224762077" w:history="1">
            <w:r w:rsidRPr="00D82287">
              <w:rPr>
                <w:rStyle w:val="Hyperlink"/>
                <w:rFonts w:ascii="Arial" w:hAnsi="Arial" w:cs="Arial"/>
                <w:noProof/>
                <w:color w:val="auto"/>
                <w:sz w:val="24"/>
                <w:szCs w:val="24"/>
              </w:rPr>
              <w:t>Positioning</w:t>
            </w:r>
            <w:r w:rsidRPr="00D82287">
              <w:rPr>
                <w:rFonts w:ascii="Arial" w:hAnsi="Arial" w:cs="Arial"/>
                <w:noProof/>
                <w:webHidden/>
                <w:sz w:val="24"/>
                <w:szCs w:val="24"/>
              </w:rPr>
              <w:tab/>
            </w:r>
            <w:r w:rsidRPr="00D82287">
              <w:rPr>
                <w:rFonts w:ascii="Arial" w:hAnsi="Arial" w:cs="Arial"/>
                <w:noProof/>
                <w:webHidden/>
                <w:sz w:val="24"/>
                <w:szCs w:val="24"/>
              </w:rPr>
              <w:fldChar w:fldCharType="begin"/>
            </w:r>
            <w:r w:rsidRPr="00D82287">
              <w:rPr>
                <w:rFonts w:ascii="Arial" w:hAnsi="Arial" w:cs="Arial"/>
                <w:noProof/>
                <w:webHidden/>
                <w:sz w:val="24"/>
                <w:szCs w:val="24"/>
              </w:rPr>
              <w:instrText xml:space="preserve"> PAGEREF _Toc224762077 \h </w:instrText>
            </w:r>
            <w:r w:rsidRPr="00D82287">
              <w:rPr>
                <w:rFonts w:ascii="Arial" w:hAnsi="Arial" w:cs="Arial"/>
                <w:noProof/>
                <w:webHidden/>
                <w:sz w:val="24"/>
                <w:szCs w:val="24"/>
              </w:rPr>
            </w:r>
            <w:r w:rsidRPr="00D82287">
              <w:rPr>
                <w:rFonts w:ascii="Arial" w:hAnsi="Arial" w:cs="Arial"/>
                <w:noProof/>
                <w:webHidden/>
                <w:sz w:val="24"/>
                <w:szCs w:val="24"/>
              </w:rPr>
              <w:fldChar w:fldCharType="separate"/>
            </w:r>
            <w:r w:rsidRPr="00D82287">
              <w:rPr>
                <w:rFonts w:ascii="Arial" w:hAnsi="Arial" w:cs="Arial"/>
                <w:noProof/>
                <w:webHidden/>
                <w:sz w:val="24"/>
                <w:szCs w:val="24"/>
              </w:rPr>
              <w:t>6</w:t>
            </w:r>
            <w:r w:rsidRPr="00D82287">
              <w:rPr>
                <w:rFonts w:ascii="Arial" w:hAnsi="Arial" w:cs="Arial"/>
                <w:noProof/>
                <w:webHidden/>
                <w:sz w:val="24"/>
                <w:szCs w:val="24"/>
              </w:rPr>
              <w:fldChar w:fldCharType="end"/>
            </w:r>
          </w:hyperlink>
        </w:p>
        <w:p w14:paraId="50E1879F" w14:textId="35EA651E" w:rsidR="00CD4E26" w:rsidRPr="00D82287" w:rsidRDefault="00CD4E26" w:rsidP="00D82287">
          <w:pPr>
            <w:pStyle w:val="TOC1"/>
            <w:tabs>
              <w:tab w:val="right" w:leader="dot" w:pos="9350"/>
            </w:tabs>
            <w:spacing w:line="360" w:lineRule="auto"/>
            <w:rPr>
              <w:rFonts w:ascii="Arial" w:hAnsi="Arial" w:cs="Arial"/>
              <w:noProof/>
              <w:sz w:val="24"/>
              <w:szCs w:val="24"/>
            </w:rPr>
          </w:pPr>
          <w:hyperlink w:anchor="_Toc224762078" w:history="1">
            <w:r w:rsidRPr="00D82287">
              <w:rPr>
                <w:rStyle w:val="Hyperlink"/>
                <w:rFonts w:ascii="Arial" w:hAnsi="Arial" w:cs="Arial"/>
                <w:noProof/>
                <w:color w:val="auto"/>
                <w:sz w:val="24"/>
                <w:szCs w:val="24"/>
              </w:rPr>
              <w:t>Marketing Mix (7Ps) for Shopify Logistics</w:t>
            </w:r>
            <w:r w:rsidRPr="00D82287">
              <w:rPr>
                <w:rFonts w:ascii="Arial" w:hAnsi="Arial" w:cs="Arial"/>
                <w:noProof/>
                <w:webHidden/>
                <w:sz w:val="24"/>
                <w:szCs w:val="24"/>
              </w:rPr>
              <w:tab/>
            </w:r>
            <w:r w:rsidRPr="00D82287">
              <w:rPr>
                <w:rFonts w:ascii="Arial" w:hAnsi="Arial" w:cs="Arial"/>
                <w:noProof/>
                <w:webHidden/>
                <w:sz w:val="24"/>
                <w:szCs w:val="24"/>
              </w:rPr>
              <w:fldChar w:fldCharType="begin"/>
            </w:r>
            <w:r w:rsidRPr="00D82287">
              <w:rPr>
                <w:rFonts w:ascii="Arial" w:hAnsi="Arial" w:cs="Arial"/>
                <w:noProof/>
                <w:webHidden/>
                <w:sz w:val="24"/>
                <w:szCs w:val="24"/>
              </w:rPr>
              <w:instrText xml:space="preserve"> PAGEREF _Toc224762078 \h </w:instrText>
            </w:r>
            <w:r w:rsidRPr="00D82287">
              <w:rPr>
                <w:rFonts w:ascii="Arial" w:hAnsi="Arial" w:cs="Arial"/>
                <w:noProof/>
                <w:webHidden/>
                <w:sz w:val="24"/>
                <w:szCs w:val="24"/>
              </w:rPr>
            </w:r>
            <w:r w:rsidRPr="00D82287">
              <w:rPr>
                <w:rFonts w:ascii="Arial" w:hAnsi="Arial" w:cs="Arial"/>
                <w:noProof/>
                <w:webHidden/>
                <w:sz w:val="24"/>
                <w:szCs w:val="24"/>
              </w:rPr>
              <w:fldChar w:fldCharType="separate"/>
            </w:r>
            <w:r w:rsidRPr="00D82287">
              <w:rPr>
                <w:rFonts w:ascii="Arial" w:hAnsi="Arial" w:cs="Arial"/>
                <w:noProof/>
                <w:webHidden/>
                <w:sz w:val="24"/>
                <w:szCs w:val="24"/>
              </w:rPr>
              <w:t>7</w:t>
            </w:r>
            <w:r w:rsidRPr="00D82287">
              <w:rPr>
                <w:rFonts w:ascii="Arial" w:hAnsi="Arial" w:cs="Arial"/>
                <w:noProof/>
                <w:webHidden/>
                <w:sz w:val="24"/>
                <w:szCs w:val="24"/>
              </w:rPr>
              <w:fldChar w:fldCharType="end"/>
            </w:r>
          </w:hyperlink>
        </w:p>
        <w:p w14:paraId="771CC6C2" w14:textId="13CD8E37" w:rsidR="00CD4E26" w:rsidRPr="00D82287" w:rsidRDefault="00CD4E26" w:rsidP="00D82287">
          <w:pPr>
            <w:pStyle w:val="TOC2"/>
            <w:tabs>
              <w:tab w:val="right" w:leader="dot" w:pos="9350"/>
            </w:tabs>
            <w:spacing w:line="360" w:lineRule="auto"/>
            <w:rPr>
              <w:rFonts w:ascii="Arial" w:hAnsi="Arial" w:cs="Arial"/>
              <w:noProof/>
              <w:sz w:val="24"/>
              <w:szCs w:val="24"/>
            </w:rPr>
          </w:pPr>
          <w:hyperlink w:anchor="_Toc224762079" w:history="1">
            <w:r w:rsidRPr="00D82287">
              <w:rPr>
                <w:rStyle w:val="Hyperlink"/>
                <w:rFonts w:ascii="Arial" w:hAnsi="Arial" w:cs="Arial"/>
                <w:noProof/>
                <w:color w:val="auto"/>
                <w:sz w:val="24"/>
                <w:szCs w:val="24"/>
              </w:rPr>
              <w:t>1. Product -Shopify Logistics Service.</w:t>
            </w:r>
            <w:r w:rsidRPr="00D82287">
              <w:rPr>
                <w:rFonts w:ascii="Arial" w:hAnsi="Arial" w:cs="Arial"/>
                <w:noProof/>
                <w:webHidden/>
                <w:sz w:val="24"/>
                <w:szCs w:val="24"/>
              </w:rPr>
              <w:tab/>
            </w:r>
            <w:r w:rsidRPr="00D82287">
              <w:rPr>
                <w:rFonts w:ascii="Arial" w:hAnsi="Arial" w:cs="Arial"/>
                <w:noProof/>
                <w:webHidden/>
                <w:sz w:val="24"/>
                <w:szCs w:val="24"/>
              </w:rPr>
              <w:fldChar w:fldCharType="begin"/>
            </w:r>
            <w:r w:rsidRPr="00D82287">
              <w:rPr>
                <w:rFonts w:ascii="Arial" w:hAnsi="Arial" w:cs="Arial"/>
                <w:noProof/>
                <w:webHidden/>
                <w:sz w:val="24"/>
                <w:szCs w:val="24"/>
              </w:rPr>
              <w:instrText xml:space="preserve"> PAGEREF _Toc224762079 \h </w:instrText>
            </w:r>
            <w:r w:rsidRPr="00D82287">
              <w:rPr>
                <w:rFonts w:ascii="Arial" w:hAnsi="Arial" w:cs="Arial"/>
                <w:noProof/>
                <w:webHidden/>
                <w:sz w:val="24"/>
                <w:szCs w:val="24"/>
              </w:rPr>
            </w:r>
            <w:r w:rsidRPr="00D82287">
              <w:rPr>
                <w:rFonts w:ascii="Arial" w:hAnsi="Arial" w:cs="Arial"/>
                <w:noProof/>
                <w:webHidden/>
                <w:sz w:val="24"/>
                <w:szCs w:val="24"/>
              </w:rPr>
              <w:fldChar w:fldCharType="separate"/>
            </w:r>
            <w:r w:rsidRPr="00D82287">
              <w:rPr>
                <w:rFonts w:ascii="Arial" w:hAnsi="Arial" w:cs="Arial"/>
                <w:noProof/>
                <w:webHidden/>
                <w:sz w:val="24"/>
                <w:szCs w:val="24"/>
              </w:rPr>
              <w:t>7</w:t>
            </w:r>
            <w:r w:rsidRPr="00D82287">
              <w:rPr>
                <w:rFonts w:ascii="Arial" w:hAnsi="Arial" w:cs="Arial"/>
                <w:noProof/>
                <w:webHidden/>
                <w:sz w:val="24"/>
                <w:szCs w:val="24"/>
              </w:rPr>
              <w:fldChar w:fldCharType="end"/>
            </w:r>
          </w:hyperlink>
        </w:p>
        <w:p w14:paraId="2602052D" w14:textId="3F16FCF2" w:rsidR="00CD4E26" w:rsidRPr="00D82287" w:rsidRDefault="00CD4E26" w:rsidP="00D82287">
          <w:pPr>
            <w:pStyle w:val="TOC2"/>
            <w:tabs>
              <w:tab w:val="right" w:leader="dot" w:pos="9350"/>
            </w:tabs>
            <w:spacing w:line="360" w:lineRule="auto"/>
            <w:rPr>
              <w:rFonts w:ascii="Arial" w:hAnsi="Arial" w:cs="Arial"/>
              <w:noProof/>
              <w:sz w:val="24"/>
              <w:szCs w:val="24"/>
            </w:rPr>
          </w:pPr>
          <w:hyperlink w:anchor="_Toc224762080" w:history="1">
            <w:r w:rsidRPr="00D82287">
              <w:rPr>
                <w:rStyle w:val="Hyperlink"/>
                <w:rFonts w:ascii="Arial" w:hAnsi="Arial" w:cs="Arial"/>
                <w:noProof/>
                <w:color w:val="auto"/>
                <w:sz w:val="24"/>
                <w:szCs w:val="24"/>
              </w:rPr>
              <w:t>2. Price: Competitive and Scaling Pricing Strategy.</w:t>
            </w:r>
            <w:r w:rsidRPr="00D82287">
              <w:rPr>
                <w:rFonts w:ascii="Arial" w:hAnsi="Arial" w:cs="Arial"/>
                <w:noProof/>
                <w:webHidden/>
                <w:sz w:val="24"/>
                <w:szCs w:val="24"/>
              </w:rPr>
              <w:tab/>
            </w:r>
            <w:r w:rsidRPr="00D82287">
              <w:rPr>
                <w:rFonts w:ascii="Arial" w:hAnsi="Arial" w:cs="Arial"/>
                <w:noProof/>
                <w:webHidden/>
                <w:sz w:val="24"/>
                <w:szCs w:val="24"/>
              </w:rPr>
              <w:fldChar w:fldCharType="begin"/>
            </w:r>
            <w:r w:rsidRPr="00D82287">
              <w:rPr>
                <w:rFonts w:ascii="Arial" w:hAnsi="Arial" w:cs="Arial"/>
                <w:noProof/>
                <w:webHidden/>
                <w:sz w:val="24"/>
                <w:szCs w:val="24"/>
              </w:rPr>
              <w:instrText xml:space="preserve"> PAGEREF _Toc224762080 \h </w:instrText>
            </w:r>
            <w:r w:rsidRPr="00D82287">
              <w:rPr>
                <w:rFonts w:ascii="Arial" w:hAnsi="Arial" w:cs="Arial"/>
                <w:noProof/>
                <w:webHidden/>
                <w:sz w:val="24"/>
                <w:szCs w:val="24"/>
              </w:rPr>
            </w:r>
            <w:r w:rsidRPr="00D82287">
              <w:rPr>
                <w:rFonts w:ascii="Arial" w:hAnsi="Arial" w:cs="Arial"/>
                <w:noProof/>
                <w:webHidden/>
                <w:sz w:val="24"/>
                <w:szCs w:val="24"/>
              </w:rPr>
              <w:fldChar w:fldCharType="separate"/>
            </w:r>
            <w:r w:rsidRPr="00D82287">
              <w:rPr>
                <w:rFonts w:ascii="Arial" w:hAnsi="Arial" w:cs="Arial"/>
                <w:noProof/>
                <w:webHidden/>
                <w:sz w:val="24"/>
                <w:szCs w:val="24"/>
              </w:rPr>
              <w:t>8</w:t>
            </w:r>
            <w:r w:rsidRPr="00D82287">
              <w:rPr>
                <w:rFonts w:ascii="Arial" w:hAnsi="Arial" w:cs="Arial"/>
                <w:noProof/>
                <w:webHidden/>
                <w:sz w:val="24"/>
                <w:szCs w:val="24"/>
              </w:rPr>
              <w:fldChar w:fldCharType="end"/>
            </w:r>
          </w:hyperlink>
        </w:p>
        <w:p w14:paraId="368D5D33" w14:textId="26D22384" w:rsidR="00CD4E26" w:rsidRPr="00D82287" w:rsidRDefault="00CD4E26" w:rsidP="00D82287">
          <w:pPr>
            <w:pStyle w:val="TOC2"/>
            <w:tabs>
              <w:tab w:val="right" w:leader="dot" w:pos="9350"/>
            </w:tabs>
            <w:spacing w:line="360" w:lineRule="auto"/>
            <w:rPr>
              <w:rFonts w:ascii="Arial" w:hAnsi="Arial" w:cs="Arial"/>
              <w:noProof/>
              <w:sz w:val="24"/>
              <w:szCs w:val="24"/>
            </w:rPr>
          </w:pPr>
          <w:hyperlink w:anchor="_Toc224762081" w:history="1">
            <w:r w:rsidRPr="00D82287">
              <w:rPr>
                <w:rStyle w:val="Hyperlink"/>
                <w:rFonts w:ascii="Arial" w:hAnsi="Arial" w:cs="Arial"/>
                <w:noProof/>
                <w:color w:val="auto"/>
                <w:sz w:val="24"/>
                <w:szCs w:val="24"/>
              </w:rPr>
              <w:t>3. Place: Distribution Strategy.</w:t>
            </w:r>
            <w:r w:rsidRPr="00D82287">
              <w:rPr>
                <w:rFonts w:ascii="Arial" w:hAnsi="Arial" w:cs="Arial"/>
                <w:noProof/>
                <w:webHidden/>
                <w:sz w:val="24"/>
                <w:szCs w:val="24"/>
              </w:rPr>
              <w:tab/>
            </w:r>
            <w:r w:rsidRPr="00D82287">
              <w:rPr>
                <w:rFonts w:ascii="Arial" w:hAnsi="Arial" w:cs="Arial"/>
                <w:noProof/>
                <w:webHidden/>
                <w:sz w:val="24"/>
                <w:szCs w:val="24"/>
              </w:rPr>
              <w:fldChar w:fldCharType="begin"/>
            </w:r>
            <w:r w:rsidRPr="00D82287">
              <w:rPr>
                <w:rFonts w:ascii="Arial" w:hAnsi="Arial" w:cs="Arial"/>
                <w:noProof/>
                <w:webHidden/>
                <w:sz w:val="24"/>
                <w:szCs w:val="24"/>
              </w:rPr>
              <w:instrText xml:space="preserve"> PAGEREF _Toc224762081 \h </w:instrText>
            </w:r>
            <w:r w:rsidRPr="00D82287">
              <w:rPr>
                <w:rFonts w:ascii="Arial" w:hAnsi="Arial" w:cs="Arial"/>
                <w:noProof/>
                <w:webHidden/>
                <w:sz w:val="24"/>
                <w:szCs w:val="24"/>
              </w:rPr>
            </w:r>
            <w:r w:rsidRPr="00D82287">
              <w:rPr>
                <w:rFonts w:ascii="Arial" w:hAnsi="Arial" w:cs="Arial"/>
                <w:noProof/>
                <w:webHidden/>
                <w:sz w:val="24"/>
                <w:szCs w:val="24"/>
              </w:rPr>
              <w:fldChar w:fldCharType="separate"/>
            </w:r>
            <w:r w:rsidRPr="00D82287">
              <w:rPr>
                <w:rFonts w:ascii="Arial" w:hAnsi="Arial" w:cs="Arial"/>
                <w:noProof/>
                <w:webHidden/>
                <w:sz w:val="24"/>
                <w:szCs w:val="24"/>
              </w:rPr>
              <w:t>8</w:t>
            </w:r>
            <w:r w:rsidRPr="00D82287">
              <w:rPr>
                <w:rFonts w:ascii="Arial" w:hAnsi="Arial" w:cs="Arial"/>
                <w:noProof/>
                <w:webHidden/>
                <w:sz w:val="24"/>
                <w:szCs w:val="24"/>
              </w:rPr>
              <w:fldChar w:fldCharType="end"/>
            </w:r>
          </w:hyperlink>
        </w:p>
        <w:p w14:paraId="683D3CCD" w14:textId="789A792E" w:rsidR="00CD4E26" w:rsidRPr="00D82287" w:rsidRDefault="00CD4E26" w:rsidP="00D82287">
          <w:pPr>
            <w:pStyle w:val="TOC2"/>
            <w:tabs>
              <w:tab w:val="right" w:leader="dot" w:pos="9350"/>
            </w:tabs>
            <w:spacing w:line="360" w:lineRule="auto"/>
            <w:rPr>
              <w:rFonts w:ascii="Arial" w:hAnsi="Arial" w:cs="Arial"/>
              <w:noProof/>
              <w:sz w:val="24"/>
              <w:szCs w:val="24"/>
            </w:rPr>
          </w:pPr>
          <w:hyperlink w:anchor="_Toc224762082" w:history="1">
            <w:r w:rsidRPr="00D82287">
              <w:rPr>
                <w:rStyle w:val="Hyperlink"/>
                <w:rFonts w:ascii="Arial" w:hAnsi="Arial" w:cs="Arial"/>
                <w:noProof/>
                <w:color w:val="auto"/>
                <w:sz w:val="24"/>
                <w:szCs w:val="24"/>
              </w:rPr>
              <w:t>4. Promotion: Distributing the Value Proposition.</w:t>
            </w:r>
            <w:r w:rsidRPr="00D82287">
              <w:rPr>
                <w:rFonts w:ascii="Arial" w:hAnsi="Arial" w:cs="Arial"/>
                <w:noProof/>
                <w:webHidden/>
                <w:sz w:val="24"/>
                <w:szCs w:val="24"/>
              </w:rPr>
              <w:tab/>
            </w:r>
            <w:r w:rsidRPr="00D82287">
              <w:rPr>
                <w:rFonts w:ascii="Arial" w:hAnsi="Arial" w:cs="Arial"/>
                <w:noProof/>
                <w:webHidden/>
                <w:sz w:val="24"/>
                <w:szCs w:val="24"/>
              </w:rPr>
              <w:fldChar w:fldCharType="begin"/>
            </w:r>
            <w:r w:rsidRPr="00D82287">
              <w:rPr>
                <w:rFonts w:ascii="Arial" w:hAnsi="Arial" w:cs="Arial"/>
                <w:noProof/>
                <w:webHidden/>
                <w:sz w:val="24"/>
                <w:szCs w:val="24"/>
              </w:rPr>
              <w:instrText xml:space="preserve"> PAGEREF _Toc224762082 \h </w:instrText>
            </w:r>
            <w:r w:rsidRPr="00D82287">
              <w:rPr>
                <w:rFonts w:ascii="Arial" w:hAnsi="Arial" w:cs="Arial"/>
                <w:noProof/>
                <w:webHidden/>
                <w:sz w:val="24"/>
                <w:szCs w:val="24"/>
              </w:rPr>
            </w:r>
            <w:r w:rsidRPr="00D82287">
              <w:rPr>
                <w:rFonts w:ascii="Arial" w:hAnsi="Arial" w:cs="Arial"/>
                <w:noProof/>
                <w:webHidden/>
                <w:sz w:val="24"/>
                <w:szCs w:val="24"/>
              </w:rPr>
              <w:fldChar w:fldCharType="separate"/>
            </w:r>
            <w:r w:rsidRPr="00D82287">
              <w:rPr>
                <w:rFonts w:ascii="Arial" w:hAnsi="Arial" w:cs="Arial"/>
                <w:noProof/>
                <w:webHidden/>
                <w:sz w:val="24"/>
                <w:szCs w:val="24"/>
              </w:rPr>
              <w:t>9</w:t>
            </w:r>
            <w:r w:rsidRPr="00D82287">
              <w:rPr>
                <w:rFonts w:ascii="Arial" w:hAnsi="Arial" w:cs="Arial"/>
                <w:noProof/>
                <w:webHidden/>
                <w:sz w:val="24"/>
                <w:szCs w:val="24"/>
              </w:rPr>
              <w:fldChar w:fldCharType="end"/>
            </w:r>
          </w:hyperlink>
        </w:p>
        <w:p w14:paraId="1052650F" w14:textId="27B53620" w:rsidR="00CD4E26" w:rsidRPr="00D82287" w:rsidRDefault="00CD4E26" w:rsidP="00D82287">
          <w:pPr>
            <w:pStyle w:val="TOC1"/>
            <w:tabs>
              <w:tab w:val="right" w:leader="dot" w:pos="9350"/>
            </w:tabs>
            <w:spacing w:line="360" w:lineRule="auto"/>
            <w:rPr>
              <w:rFonts w:ascii="Arial" w:hAnsi="Arial" w:cs="Arial"/>
              <w:noProof/>
              <w:sz w:val="24"/>
              <w:szCs w:val="24"/>
            </w:rPr>
          </w:pPr>
          <w:hyperlink w:anchor="_Toc224762083" w:history="1">
            <w:r w:rsidRPr="00D82287">
              <w:rPr>
                <w:rStyle w:val="Hyperlink"/>
                <w:rFonts w:ascii="Arial" w:hAnsi="Arial" w:cs="Arial"/>
                <w:noProof/>
                <w:color w:val="auto"/>
                <w:sz w:val="24"/>
                <w:szCs w:val="24"/>
              </w:rPr>
              <w:t>Reflection</w:t>
            </w:r>
            <w:r w:rsidRPr="00D82287">
              <w:rPr>
                <w:rFonts w:ascii="Arial" w:hAnsi="Arial" w:cs="Arial"/>
                <w:noProof/>
                <w:webHidden/>
                <w:sz w:val="24"/>
                <w:szCs w:val="24"/>
              </w:rPr>
              <w:tab/>
            </w:r>
            <w:r w:rsidRPr="00D82287">
              <w:rPr>
                <w:rFonts w:ascii="Arial" w:hAnsi="Arial" w:cs="Arial"/>
                <w:noProof/>
                <w:webHidden/>
                <w:sz w:val="24"/>
                <w:szCs w:val="24"/>
              </w:rPr>
              <w:fldChar w:fldCharType="begin"/>
            </w:r>
            <w:r w:rsidRPr="00D82287">
              <w:rPr>
                <w:rFonts w:ascii="Arial" w:hAnsi="Arial" w:cs="Arial"/>
                <w:noProof/>
                <w:webHidden/>
                <w:sz w:val="24"/>
                <w:szCs w:val="24"/>
              </w:rPr>
              <w:instrText xml:space="preserve"> PAGEREF _Toc224762083 \h </w:instrText>
            </w:r>
            <w:r w:rsidRPr="00D82287">
              <w:rPr>
                <w:rFonts w:ascii="Arial" w:hAnsi="Arial" w:cs="Arial"/>
                <w:noProof/>
                <w:webHidden/>
                <w:sz w:val="24"/>
                <w:szCs w:val="24"/>
              </w:rPr>
            </w:r>
            <w:r w:rsidRPr="00D82287">
              <w:rPr>
                <w:rFonts w:ascii="Arial" w:hAnsi="Arial" w:cs="Arial"/>
                <w:noProof/>
                <w:webHidden/>
                <w:sz w:val="24"/>
                <w:szCs w:val="24"/>
              </w:rPr>
              <w:fldChar w:fldCharType="separate"/>
            </w:r>
            <w:r w:rsidRPr="00D82287">
              <w:rPr>
                <w:rFonts w:ascii="Arial" w:hAnsi="Arial" w:cs="Arial"/>
                <w:noProof/>
                <w:webHidden/>
                <w:sz w:val="24"/>
                <w:szCs w:val="24"/>
              </w:rPr>
              <w:t>10</w:t>
            </w:r>
            <w:r w:rsidRPr="00D82287">
              <w:rPr>
                <w:rFonts w:ascii="Arial" w:hAnsi="Arial" w:cs="Arial"/>
                <w:noProof/>
                <w:webHidden/>
                <w:sz w:val="24"/>
                <w:szCs w:val="24"/>
              </w:rPr>
              <w:fldChar w:fldCharType="end"/>
            </w:r>
          </w:hyperlink>
        </w:p>
        <w:p w14:paraId="43FBA918" w14:textId="0B742F1F" w:rsidR="00CD4E26" w:rsidRPr="00D82287" w:rsidRDefault="00CD4E26" w:rsidP="00D82287">
          <w:pPr>
            <w:pStyle w:val="TOC1"/>
            <w:tabs>
              <w:tab w:val="right" w:leader="dot" w:pos="9350"/>
            </w:tabs>
            <w:spacing w:line="360" w:lineRule="auto"/>
            <w:rPr>
              <w:rFonts w:ascii="Arial" w:hAnsi="Arial" w:cs="Arial"/>
              <w:noProof/>
              <w:sz w:val="24"/>
              <w:szCs w:val="24"/>
            </w:rPr>
          </w:pPr>
          <w:hyperlink w:anchor="_Toc224762084" w:history="1">
            <w:r w:rsidRPr="00D82287">
              <w:rPr>
                <w:rStyle w:val="Hyperlink"/>
                <w:rFonts w:ascii="Arial" w:hAnsi="Arial" w:cs="Arial"/>
                <w:noProof/>
                <w:color w:val="auto"/>
                <w:sz w:val="24"/>
                <w:szCs w:val="24"/>
              </w:rPr>
              <w:t>References list</w:t>
            </w:r>
            <w:r w:rsidRPr="00D82287">
              <w:rPr>
                <w:rFonts w:ascii="Arial" w:hAnsi="Arial" w:cs="Arial"/>
                <w:noProof/>
                <w:webHidden/>
                <w:sz w:val="24"/>
                <w:szCs w:val="24"/>
              </w:rPr>
              <w:tab/>
            </w:r>
            <w:r w:rsidRPr="00D82287">
              <w:rPr>
                <w:rFonts w:ascii="Arial" w:hAnsi="Arial" w:cs="Arial"/>
                <w:noProof/>
                <w:webHidden/>
                <w:sz w:val="24"/>
                <w:szCs w:val="24"/>
              </w:rPr>
              <w:fldChar w:fldCharType="begin"/>
            </w:r>
            <w:r w:rsidRPr="00D82287">
              <w:rPr>
                <w:rFonts w:ascii="Arial" w:hAnsi="Arial" w:cs="Arial"/>
                <w:noProof/>
                <w:webHidden/>
                <w:sz w:val="24"/>
                <w:szCs w:val="24"/>
              </w:rPr>
              <w:instrText xml:space="preserve"> PAGEREF _Toc224762084 \h </w:instrText>
            </w:r>
            <w:r w:rsidRPr="00D82287">
              <w:rPr>
                <w:rFonts w:ascii="Arial" w:hAnsi="Arial" w:cs="Arial"/>
                <w:noProof/>
                <w:webHidden/>
                <w:sz w:val="24"/>
                <w:szCs w:val="24"/>
              </w:rPr>
            </w:r>
            <w:r w:rsidRPr="00D82287">
              <w:rPr>
                <w:rFonts w:ascii="Arial" w:hAnsi="Arial" w:cs="Arial"/>
                <w:noProof/>
                <w:webHidden/>
                <w:sz w:val="24"/>
                <w:szCs w:val="24"/>
              </w:rPr>
              <w:fldChar w:fldCharType="separate"/>
            </w:r>
            <w:r w:rsidRPr="00D82287">
              <w:rPr>
                <w:rFonts w:ascii="Arial" w:hAnsi="Arial" w:cs="Arial"/>
                <w:noProof/>
                <w:webHidden/>
                <w:sz w:val="24"/>
                <w:szCs w:val="24"/>
              </w:rPr>
              <w:t>12</w:t>
            </w:r>
            <w:r w:rsidRPr="00D82287">
              <w:rPr>
                <w:rFonts w:ascii="Arial" w:hAnsi="Arial" w:cs="Arial"/>
                <w:noProof/>
                <w:webHidden/>
                <w:sz w:val="24"/>
                <w:szCs w:val="24"/>
              </w:rPr>
              <w:fldChar w:fldCharType="end"/>
            </w:r>
          </w:hyperlink>
        </w:p>
        <w:p w14:paraId="2892E3D9" w14:textId="5A0CAF9B" w:rsidR="00CD4E26" w:rsidRPr="00D82287" w:rsidRDefault="00CD4E26" w:rsidP="00D82287">
          <w:pPr>
            <w:pStyle w:val="TOC1"/>
            <w:tabs>
              <w:tab w:val="right" w:leader="dot" w:pos="9350"/>
            </w:tabs>
            <w:spacing w:line="360" w:lineRule="auto"/>
            <w:rPr>
              <w:rFonts w:ascii="Arial" w:hAnsi="Arial" w:cs="Arial"/>
              <w:noProof/>
              <w:sz w:val="24"/>
              <w:szCs w:val="24"/>
            </w:rPr>
          </w:pPr>
          <w:hyperlink w:anchor="_Toc224762085" w:history="1">
            <w:r w:rsidRPr="00D82287">
              <w:rPr>
                <w:rStyle w:val="Hyperlink"/>
                <w:rFonts w:ascii="Arial" w:hAnsi="Arial" w:cs="Arial"/>
                <w:noProof/>
                <w:color w:val="auto"/>
                <w:sz w:val="24"/>
                <w:szCs w:val="24"/>
              </w:rPr>
              <w:t>Appendices</w:t>
            </w:r>
            <w:r w:rsidRPr="00D82287">
              <w:rPr>
                <w:rFonts w:ascii="Arial" w:hAnsi="Arial" w:cs="Arial"/>
                <w:noProof/>
                <w:webHidden/>
                <w:sz w:val="24"/>
                <w:szCs w:val="24"/>
              </w:rPr>
              <w:tab/>
            </w:r>
            <w:r w:rsidRPr="00D82287">
              <w:rPr>
                <w:rFonts w:ascii="Arial" w:hAnsi="Arial" w:cs="Arial"/>
                <w:noProof/>
                <w:webHidden/>
                <w:sz w:val="24"/>
                <w:szCs w:val="24"/>
              </w:rPr>
              <w:fldChar w:fldCharType="begin"/>
            </w:r>
            <w:r w:rsidRPr="00D82287">
              <w:rPr>
                <w:rFonts w:ascii="Arial" w:hAnsi="Arial" w:cs="Arial"/>
                <w:noProof/>
                <w:webHidden/>
                <w:sz w:val="24"/>
                <w:szCs w:val="24"/>
              </w:rPr>
              <w:instrText xml:space="preserve"> PAGEREF _Toc224762085 \h </w:instrText>
            </w:r>
            <w:r w:rsidRPr="00D82287">
              <w:rPr>
                <w:rFonts w:ascii="Arial" w:hAnsi="Arial" w:cs="Arial"/>
                <w:noProof/>
                <w:webHidden/>
                <w:sz w:val="24"/>
                <w:szCs w:val="24"/>
              </w:rPr>
            </w:r>
            <w:r w:rsidRPr="00D82287">
              <w:rPr>
                <w:rFonts w:ascii="Arial" w:hAnsi="Arial" w:cs="Arial"/>
                <w:noProof/>
                <w:webHidden/>
                <w:sz w:val="24"/>
                <w:szCs w:val="24"/>
              </w:rPr>
              <w:fldChar w:fldCharType="separate"/>
            </w:r>
            <w:r w:rsidRPr="00D82287">
              <w:rPr>
                <w:rFonts w:ascii="Arial" w:hAnsi="Arial" w:cs="Arial"/>
                <w:noProof/>
                <w:webHidden/>
                <w:sz w:val="24"/>
                <w:szCs w:val="24"/>
              </w:rPr>
              <w:t>14</w:t>
            </w:r>
            <w:r w:rsidRPr="00D82287">
              <w:rPr>
                <w:rFonts w:ascii="Arial" w:hAnsi="Arial" w:cs="Arial"/>
                <w:noProof/>
                <w:webHidden/>
                <w:sz w:val="24"/>
                <w:szCs w:val="24"/>
              </w:rPr>
              <w:fldChar w:fldCharType="end"/>
            </w:r>
          </w:hyperlink>
        </w:p>
        <w:p w14:paraId="64ACEA59" w14:textId="33B9BDDA" w:rsidR="00CD4E26" w:rsidRPr="00D82287" w:rsidRDefault="00CD4E26" w:rsidP="00D82287">
          <w:pPr>
            <w:spacing w:line="360" w:lineRule="auto"/>
            <w:rPr>
              <w:rFonts w:ascii="Arial" w:hAnsi="Arial" w:cs="Arial"/>
              <w:sz w:val="24"/>
              <w:szCs w:val="24"/>
            </w:rPr>
          </w:pPr>
          <w:r w:rsidRPr="00D82287">
            <w:rPr>
              <w:rFonts w:ascii="Arial" w:hAnsi="Arial" w:cs="Arial"/>
              <w:b/>
              <w:bCs/>
              <w:noProof/>
              <w:sz w:val="24"/>
              <w:szCs w:val="24"/>
            </w:rPr>
            <w:fldChar w:fldCharType="end"/>
          </w:r>
        </w:p>
      </w:sdtContent>
    </w:sdt>
    <w:p w14:paraId="58165E9C" w14:textId="77777777" w:rsidR="00BC412D" w:rsidRPr="00D82287" w:rsidRDefault="00BC412D" w:rsidP="00D82287">
      <w:pPr>
        <w:pStyle w:val="NormalWeb"/>
        <w:spacing w:before="0" w:beforeAutospacing="0" w:after="0" w:afterAutospacing="0" w:line="360" w:lineRule="auto"/>
        <w:rPr>
          <w:rFonts w:ascii="Arial" w:hAnsi="Arial" w:cs="Arial"/>
          <w:b/>
          <w:bCs/>
        </w:rPr>
      </w:pPr>
    </w:p>
    <w:p w14:paraId="0DBCFBCF" w14:textId="19A20AF9" w:rsidR="00BC412D" w:rsidRPr="00D82287" w:rsidRDefault="00BC412D" w:rsidP="00D82287">
      <w:pPr>
        <w:spacing w:line="360" w:lineRule="auto"/>
        <w:rPr>
          <w:rFonts w:ascii="Arial" w:eastAsia="Times New Roman" w:hAnsi="Arial" w:cs="Arial"/>
          <w:b/>
          <w:bCs/>
          <w:sz w:val="24"/>
          <w:szCs w:val="24"/>
        </w:rPr>
      </w:pPr>
      <w:r w:rsidRPr="00D82287">
        <w:rPr>
          <w:rFonts w:ascii="Arial" w:hAnsi="Arial" w:cs="Arial"/>
          <w:b/>
          <w:bCs/>
          <w:sz w:val="24"/>
          <w:szCs w:val="24"/>
        </w:rPr>
        <w:br w:type="page"/>
      </w:r>
    </w:p>
    <w:p w14:paraId="221A4A0F" w14:textId="77777777" w:rsidR="00BC412D" w:rsidRPr="00D82287" w:rsidRDefault="00BC412D" w:rsidP="00D82287">
      <w:pPr>
        <w:pStyle w:val="Heading1"/>
        <w:spacing w:line="360" w:lineRule="auto"/>
        <w:jc w:val="center"/>
        <w:rPr>
          <w:rFonts w:ascii="Arial" w:hAnsi="Arial" w:cs="Arial"/>
          <w:b/>
          <w:bCs/>
          <w:color w:val="auto"/>
          <w:sz w:val="24"/>
          <w:szCs w:val="24"/>
        </w:rPr>
      </w:pPr>
      <w:bookmarkStart w:id="0" w:name="_Toc224762071"/>
      <w:r w:rsidRPr="00D82287">
        <w:rPr>
          <w:rFonts w:ascii="Arial" w:hAnsi="Arial" w:cs="Arial"/>
          <w:b/>
          <w:bCs/>
          <w:color w:val="auto"/>
          <w:sz w:val="24"/>
          <w:szCs w:val="24"/>
        </w:rPr>
        <w:lastRenderedPageBreak/>
        <w:t>Introduction</w:t>
      </w:r>
      <w:bookmarkEnd w:id="0"/>
    </w:p>
    <w:p w14:paraId="6D39C10A" w14:textId="77777777" w:rsidR="00D82287" w:rsidRDefault="00BC412D" w:rsidP="00D82287">
      <w:pPr>
        <w:pStyle w:val="NormalWeb"/>
        <w:spacing w:before="0" w:beforeAutospacing="0" w:after="0" w:afterAutospacing="0" w:line="360" w:lineRule="auto"/>
        <w:ind w:firstLine="720"/>
        <w:jc w:val="both"/>
        <w:rPr>
          <w:rFonts w:ascii="Arial" w:hAnsi="Arial" w:cs="Arial"/>
        </w:rPr>
      </w:pPr>
      <w:r w:rsidRPr="00D82287">
        <w:rPr>
          <w:rFonts w:ascii="Arial" w:hAnsi="Arial" w:cs="Arial"/>
        </w:rPr>
        <w:t>Shopify Inc. is among the most prosperous global online retailing platforms, which enable businesses of all magnitudes to design and operate their e-businesses. Shopify, offering a convenient and well-developed interface and a full set of possibilities to make websites, issue payments, and promote, has proven to be a trusted business</w:t>
      </w:r>
      <w:r w:rsidR="00B12FC8" w:rsidRPr="00D82287">
        <w:rPr>
          <w:rFonts w:ascii="Arial" w:hAnsi="Arial" w:cs="Arial"/>
        </w:rPr>
        <w:t>.</w:t>
      </w:r>
      <w:r w:rsidRPr="00D82287">
        <w:rPr>
          <w:rFonts w:ascii="Arial" w:hAnsi="Arial" w:cs="Arial"/>
        </w:rPr>
        <w:t xml:space="preserve"> Seeing that the sphere of e-commerce continuously grows, the demand for more efficient and sustainable solutions is growing, particularly in the field of logistics</w:t>
      </w:r>
      <w:r w:rsidR="00B12FC8" w:rsidRPr="00D82287">
        <w:rPr>
          <w:rFonts w:ascii="Arial" w:hAnsi="Arial" w:cs="Arial"/>
        </w:rPr>
        <w:t xml:space="preserve"> (</w:t>
      </w:r>
      <w:proofErr w:type="spellStart"/>
      <w:r w:rsidR="00B12FC8" w:rsidRPr="00D82287">
        <w:rPr>
          <w:rFonts w:ascii="Arial" w:hAnsi="Arial" w:cs="Arial"/>
        </w:rPr>
        <w:t>Zennaro</w:t>
      </w:r>
      <w:proofErr w:type="spellEnd"/>
      <w:r w:rsidR="00B12FC8" w:rsidRPr="00D82287">
        <w:rPr>
          <w:rFonts w:ascii="Arial" w:hAnsi="Arial" w:cs="Arial"/>
        </w:rPr>
        <w:t xml:space="preserve"> et al., 2022)</w:t>
      </w:r>
      <w:r w:rsidRPr="00D82287">
        <w:rPr>
          <w:rFonts w:ascii="Arial" w:hAnsi="Arial" w:cs="Arial"/>
        </w:rPr>
        <w:t>. To satisfy this requirement, Shopify will be extending its business to include a Shopify Logistics Service that it will be launching to facilitate this business, allowing its clients to streamline the management process of their supply chains. All of such customer experiences will be enhanced by this brand extension that will include integrated fulfillment, real-time tracking, and sustainable shipping services, which will finally drive businesses to streamline their operations in order to obtain efficiency and improve their shipping in an immensely competitive market.</w:t>
      </w:r>
      <w:bookmarkStart w:id="1" w:name="_Toc224762072"/>
    </w:p>
    <w:p w14:paraId="4E46C6E8" w14:textId="77777777" w:rsidR="006817E7" w:rsidRDefault="006817E7" w:rsidP="00D82287">
      <w:pPr>
        <w:pStyle w:val="NormalWeb"/>
        <w:spacing w:before="0" w:beforeAutospacing="0" w:after="0" w:afterAutospacing="0" w:line="360" w:lineRule="auto"/>
        <w:ind w:firstLine="720"/>
        <w:jc w:val="both"/>
        <w:rPr>
          <w:rFonts w:ascii="Arial" w:hAnsi="Arial" w:cs="Arial"/>
        </w:rPr>
      </w:pPr>
    </w:p>
    <w:p w14:paraId="2E1FFD40" w14:textId="77777777" w:rsidR="002D3F1F" w:rsidRDefault="00D82287" w:rsidP="00D82287">
      <w:pPr>
        <w:pStyle w:val="NormalWeb"/>
        <w:tabs>
          <w:tab w:val="center" w:pos="5040"/>
          <w:tab w:val="left" w:pos="8311"/>
        </w:tabs>
        <w:spacing w:before="0" w:beforeAutospacing="0" w:after="0" w:afterAutospacing="0" w:line="360" w:lineRule="auto"/>
        <w:ind w:firstLine="720"/>
        <w:rPr>
          <w:rFonts w:ascii="Arial" w:hAnsi="Arial" w:cs="Arial"/>
          <w:b/>
          <w:bCs/>
        </w:rPr>
      </w:pPr>
      <w:r>
        <w:rPr>
          <w:rFonts w:ascii="Arial" w:hAnsi="Arial" w:cs="Arial"/>
          <w:b/>
          <w:bCs/>
        </w:rPr>
        <w:tab/>
      </w:r>
      <w:r w:rsidR="0057162D" w:rsidRPr="00D82287">
        <w:rPr>
          <w:rFonts w:ascii="Arial" w:hAnsi="Arial" w:cs="Arial"/>
          <w:b/>
          <w:bCs/>
        </w:rPr>
        <w:t>Brand extension poster presentation</w:t>
      </w:r>
      <w:bookmarkEnd w:id="1"/>
    </w:p>
    <w:p w14:paraId="02BFC7A7" w14:textId="692D2ED4" w:rsidR="0057162D" w:rsidRPr="00D82287" w:rsidRDefault="00372693" w:rsidP="00D82287">
      <w:pPr>
        <w:pStyle w:val="NormalWeb"/>
        <w:tabs>
          <w:tab w:val="center" w:pos="5040"/>
          <w:tab w:val="left" w:pos="8311"/>
        </w:tabs>
        <w:spacing w:before="0" w:beforeAutospacing="0" w:after="0" w:afterAutospacing="0" w:line="360" w:lineRule="auto"/>
        <w:ind w:firstLine="720"/>
        <w:rPr>
          <w:rFonts w:ascii="Arial" w:hAnsi="Arial" w:cs="Arial"/>
        </w:rPr>
      </w:pPr>
      <w:r>
        <w:rPr>
          <w:noProof/>
        </w:rPr>
        <w:lastRenderedPageBreak/>
        <w:drawing>
          <wp:inline distT="0" distB="0" distL="0" distR="0" wp14:anchorId="00C3881F" wp14:editId="5037F7E5">
            <wp:extent cx="5814695" cy="8229600"/>
            <wp:effectExtent l="0" t="0" r="0" b="0"/>
            <wp:docPr id="6810907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814695" cy="8229600"/>
                    </a:xfrm>
                    <a:prstGeom prst="rect">
                      <a:avLst/>
                    </a:prstGeom>
                    <a:noFill/>
                    <a:ln>
                      <a:noFill/>
                    </a:ln>
                  </pic:spPr>
                </pic:pic>
              </a:graphicData>
            </a:graphic>
          </wp:inline>
        </w:drawing>
      </w:r>
    </w:p>
    <w:p w14:paraId="2F4AE076" w14:textId="1B49CE00" w:rsidR="0057162D" w:rsidRPr="00D82287" w:rsidRDefault="0057162D" w:rsidP="00D82287">
      <w:pPr>
        <w:pStyle w:val="NormalWeb"/>
        <w:spacing w:before="0" w:beforeAutospacing="0" w:after="0" w:afterAutospacing="0" w:line="360" w:lineRule="auto"/>
        <w:jc w:val="both"/>
        <w:rPr>
          <w:rFonts w:ascii="Arial" w:hAnsi="Arial" w:cs="Arial"/>
          <w:b/>
          <w:bCs/>
        </w:rPr>
      </w:pPr>
    </w:p>
    <w:p w14:paraId="11D53FF7" w14:textId="78C5823B" w:rsidR="00BC412D" w:rsidRPr="00D82287" w:rsidRDefault="00BC412D" w:rsidP="00D82287">
      <w:pPr>
        <w:pStyle w:val="Heading1"/>
        <w:spacing w:line="360" w:lineRule="auto"/>
        <w:jc w:val="center"/>
        <w:rPr>
          <w:rFonts w:ascii="Arial" w:hAnsi="Arial" w:cs="Arial"/>
          <w:b/>
          <w:bCs/>
          <w:color w:val="auto"/>
          <w:sz w:val="24"/>
          <w:szCs w:val="24"/>
        </w:rPr>
      </w:pPr>
      <w:bookmarkStart w:id="2" w:name="_Toc224762073"/>
      <w:r w:rsidRPr="00D82287">
        <w:rPr>
          <w:rFonts w:ascii="Arial" w:hAnsi="Arial" w:cs="Arial"/>
          <w:b/>
          <w:bCs/>
          <w:color w:val="auto"/>
          <w:sz w:val="24"/>
          <w:szCs w:val="24"/>
        </w:rPr>
        <w:t>Segmentation, Targeting, Differentiation, and Positioning</w:t>
      </w:r>
      <w:bookmarkEnd w:id="2"/>
    </w:p>
    <w:p w14:paraId="4E1496DD" w14:textId="338EA569" w:rsidR="00BC412D" w:rsidRPr="00D82287" w:rsidRDefault="00BC412D" w:rsidP="00D82287">
      <w:pPr>
        <w:pStyle w:val="NormalWeb"/>
        <w:spacing w:before="0" w:beforeAutospacing="0" w:after="0" w:afterAutospacing="0" w:line="360" w:lineRule="auto"/>
        <w:ind w:firstLine="720"/>
        <w:jc w:val="both"/>
        <w:rPr>
          <w:rFonts w:ascii="Arial" w:hAnsi="Arial" w:cs="Arial"/>
        </w:rPr>
      </w:pPr>
      <w:r w:rsidRPr="00D82287">
        <w:rPr>
          <w:rFonts w:ascii="Arial" w:hAnsi="Arial" w:cs="Arial"/>
        </w:rPr>
        <w:t>STDP can assist marketers to understand how to divide a market into significant segments, select the most attractive ones, underline its unique benefits compared to the rivals</w:t>
      </w:r>
      <w:r w:rsidR="00B12FC8" w:rsidRPr="00D82287">
        <w:rPr>
          <w:rFonts w:ascii="Arial" w:hAnsi="Arial" w:cs="Arial"/>
        </w:rPr>
        <w:t>. It helps them</w:t>
      </w:r>
      <w:r w:rsidRPr="00D82287">
        <w:rPr>
          <w:rFonts w:ascii="Arial" w:hAnsi="Arial" w:cs="Arial"/>
        </w:rPr>
        <w:t xml:space="preserve"> embark on cultivating a visible, desirable presence in the minds of customers</w:t>
      </w:r>
      <w:r w:rsidR="00B12FC8" w:rsidRPr="00D82287">
        <w:rPr>
          <w:rFonts w:ascii="Arial" w:hAnsi="Arial" w:cs="Arial"/>
        </w:rPr>
        <w:t xml:space="preserve"> (Cha et al., 2024)</w:t>
      </w:r>
      <w:r w:rsidRPr="00D82287">
        <w:rPr>
          <w:rFonts w:ascii="Arial" w:hAnsi="Arial" w:cs="Arial"/>
        </w:rPr>
        <w:t>. As the case of Shopify Logistics Service shows, the analysis shows how the offered service would be implemented to address the needs of merchants in a highly e-commerce environment where the issues of speed, cost control, and sustainability become critical concerns.</w:t>
      </w:r>
    </w:p>
    <w:p w14:paraId="026C7BE6" w14:textId="5724B41B" w:rsidR="00CD4E26" w:rsidRPr="00D82287" w:rsidRDefault="00CD4E26" w:rsidP="00D82287">
      <w:pPr>
        <w:pStyle w:val="Heading2"/>
        <w:spacing w:line="360" w:lineRule="auto"/>
        <w:rPr>
          <w:rFonts w:ascii="Arial" w:hAnsi="Arial" w:cs="Arial"/>
          <w:b/>
          <w:bCs/>
          <w:color w:val="auto"/>
          <w:sz w:val="24"/>
          <w:szCs w:val="24"/>
        </w:rPr>
      </w:pPr>
      <w:bookmarkStart w:id="3" w:name="_Toc224762074"/>
      <w:r w:rsidRPr="00D82287">
        <w:rPr>
          <w:rFonts w:ascii="Arial" w:hAnsi="Arial" w:cs="Arial"/>
          <w:b/>
          <w:bCs/>
          <w:color w:val="auto"/>
          <w:sz w:val="24"/>
          <w:szCs w:val="24"/>
        </w:rPr>
        <w:t>Segmentation</w:t>
      </w:r>
      <w:bookmarkEnd w:id="3"/>
      <w:r w:rsidRPr="00D82287">
        <w:rPr>
          <w:rFonts w:ascii="Arial" w:hAnsi="Arial" w:cs="Arial"/>
          <w:b/>
          <w:bCs/>
          <w:color w:val="auto"/>
          <w:sz w:val="24"/>
          <w:szCs w:val="24"/>
        </w:rPr>
        <w:t xml:space="preserve"> </w:t>
      </w:r>
    </w:p>
    <w:p w14:paraId="082099BA" w14:textId="1151533F" w:rsidR="00770A7B" w:rsidRPr="00D82287" w:rsidRDefault="00BC412D" w:rsidP="00D82287">
      <w:pPr>
        <w:pStyle w:val="NormalWeb"/>
        <w:spacing w:before="0" w:beforeAutospacing="0" w:after="0" w:afterAutospacing="0" w:line="360" w:lineRule="auto"/>
        <w:ind w:firstLine="720"/>
        <w:jc w:val="both"/>
        <w:rPr>
          <w:rFonts w:ascii="Arial" w:hAnsi="Arial" w:cs="Arial"/>
        </w:rPr>
      </w:pPr>
      <w:r w:rsidRPr="00D82287">
        <w:rPr>
          <w:rFonts w:ascii="Arial" w:hAnsi="Arial" w:cs="Arial"/>
        </w:rPr>
        <w:t>Segmentation is the division of the market into manageable units</w:t>
      </w:r>
      <w:r w:rsidR="00E34A43" w:rsidRPr="00D82287">
        <w:rPr>
          <w:rFonts w:ascii="Arial" w:hAnsi="Arial" w:cs="Arial"/>
        </w:rPr>
        <w:t>. It is done</w:t>
      </w:r>
      <w:r w:rsidRPr="00D82287">
        <w:rPr>
          <w:rFonts w:ascii="Arial" w:hAnsi="Arial" w:cs="Arial"/>
        </w:rPr>
        <w:t xml:space="preserve"> through the application of geographical variables, demographical variables, psychographic variables, and behavioral variables in an attempt to tailor the brand extension</w:t>
      </w:r>
      <w:r w:rsidR="00E34A43" w:rsidRPr="00D82287">
        <w:rPr>
          <w:rFonts w:ascii="Arial" w:hAnsi="Arial" w:cs="Arial"/>
        </w:rPr>
        <w:t xml:space="preserve"> (</w:t>
      </w:r>
      <w:proofErr w:type="spellStart"/>
      <w:r w:rsidR="00E34A43" w:rsidRPr="00D82287">
        <w:rPr>
          <w:rFonts w:ascii="Arial" w:hAnsi="Arial" w:cs="Arial"/>
        </w:rPr>
        <w:t>Peifeng</w:t>
      </w:r>
      <w:proofErr w:type="spellEnd"/>
      <w:r w:rsidR="00E34A43" w:rsidRPr="00D82287">
        <w:rPr>
          <w:rFonts w:ascii="Arial" w:hAnsi="Arial" w:cs="Arial"/>
        </w:rPr>
        <w:t>, 2025)</w:t>
      </w:r>
      <w:r w:rsidRPr="00D82287">
        <w:rPr>
          <w:rFonts w:ascii="Arial" w:hAnsi="Arial" w:cs="Arial"/>
        </w:rPr>
        <w:t xml:space="preserve">. </w:t>
      </w:r>
      <w:r w:rsidR="00E34A43" w:rsidRPr="00D82287">
        <w:rPr>
          <w:rFonts w:ascii="Arial" w:hAnsi="Arial" w:cs="Arial"/>
        </w:rPr>
        <w:t>For this project, t</w:t>
      </w:r>
      <w:r w:rsidRPr="00D82287">
        <w:rPr>
          <w:rFonts w:ascii="Arial" w:hAnsi="Arial" w:cs="Arial"/>
        </w:rPr>
        <w:t>he geographical location includes primarily North America (Canada and the United States), where Shopify has the largest footprint of the company</w:t>
      </w:r>
      <w:r w:rsidR="00E34A43" w:rsidRPr="00D82287">
        <w:rPr>
          <w:rFonts w:ascii="Arial" w:hAnsi="Arial" w:cs="Arial"/>
        </w:rPr>
        <w:t xml:space="preserve">. </w:t>
      </w:r>
      <w:r w:rsidR="00B12FC8" w:rsidRPr="00D82287">
        <w:rPr>
          <w:rFonts w:ascii="Arial" w:hAnsi="Arial" w:cs="Arial"/>
        </w:rPr>
        <w:t xml:space="preserve"> It also has</w:t>
      </w:r>
      <w:r w:rsidRPr="00D82287">
        <w:rPr>
          <w:rFonts w:ascii="Arial" w:hAnsi="Arial" w:cs="Arial"/>
        </w:rPr>
        <w:t xml:space="preserve"> e-commerce already well established, and the need to have fast, reliable, and greener delivery continues to expand</w:t>
      </w:r>
      <w:r w:rsidR="00E34A43" w:rsidRPr="00D82287">
        <w:rPr>
          <w:rFonts w:ascii="Arial" w:hAnsi="Arial" w:cs="Arial"/>
        </w:rPr>
        <w:t xml:space="preserve"> (Lin, 2022).</w:t>
      </w:r>
      <w:r w:rsidRPr="00D82287">
        <w:rPr>
          <w:rFonts w:ascii="Arial" w:hAnsi="Arial" w:cs="Arial"/>
        </w:rPr>
        <w:t xml:space="preserve"> Europe can also serve as a second segment, as it has strict rules on sustainability practices, like stricter Scope 3 emission reporting regulations.</w:t>
      </w:r>
    </w:p>
    <w:p w14:paraId="3BEEF398" w14:textId="3841233D" w:rsidR="00BC412D" w:rsidRPr="00D82287" w:rsidRDefault="00BC412D" w:rsidP="00D82287">
      <w:pPr>
        <w:pStyle w:val="NormalWeb"/>
        <w:spacing w:before="0" w:beforeAutospacing="0" w:after="0" w:afterAutospacing="0" w:line="360" w:lineRule="auto"/>
        <w:ind w:firstLine="720"/>
        <w:jc w:val="both"/>
        <w:rPr>
          <w:rFonts w:ascii="Arial" w:hAnsi="Arial" w:cs="Arial"/>
        </w:rPr>
      </w:pPr>
      <w:r w:rsidRPr="00D82287">
        <w:rPr>
          <w:rFonts w:ascii="Arial" w:hAnsi="Arial" w:cs="Arial"/>
        </w:rPr>
        <w:t>Demographically, it focuses o</w:t>
      </w:r>
      <w:r w:rsidR="00EB6088" w:rsidRPr="00D82287">
        <w:rPr>
          <w:rFonts w:ascii="Arial" w:hAnsi="Arial" w:cs="Arial"/>
        </w:rPr>
        <w:t>n the eco-visioned SMB merchants in the North American and European scenario and enterprises that have online stores of incomes averaging between 500,000 and 5 million dollars and already embrace Shopify. It also focuses on SMBs</w:t>
      </w:r>
      <w:r w:rsidRPr="00D82287">
        <w:rPr>
          <w:rFonts w:ascii="Arial" w:hAnsi="Arial" w:cs="Arial"/>
        </w:rPr>
        <w:t xml:space="preserve"> in product lines such as fashion, beauty, consumer electronics, and lifestyle products that receive shipments routinely. </w:t>
      </w:r>
      <w:r w:rsidR="00B12FC8" w:rsidRPr="00D82287">
        <w:rPr>
          <w:rFonts w:ascii="Arial" w:hAnsi="Arial" w:cs="Arial"/>
        </w:rPr>
        <w:t xml:space="preserve">According to </w:t>
      </w:r>
      <w:proofErr w:type="spellStart"/>
      <w:r w:rsidR="00B12FC8" w:rsidRPr="00D82287">
        <w:rPr>
          <w:rFonts w:ascii="Arial" w:hAnsi="Arial" w:cs="Arial"/>
        </w:rPr>
        <w:t>Chernukha</w:t>
      </w:r>
      <w:proofErr w:type="spellEnd"/>
      <w:r w:rsidR="00B12FC8" w:rsidRPr="00D82287">
        <w:rPr>
          <w:rFonts w:ascii="Arial" w:hAnsi="Arial" w:cs="Arial"/>
        </w:rPr>
        <w:t xml:space="preserve"> (2024), t</w:t>
      </w:r>
      <w:r w:rsidRPr="00D82287">
        <w:rPr>
          <w:rFonts w:ascii="Arial" w:hAnsi="Arial" w:cs="Arial"/>
        </w:rPr>
        <w:t>hese are typically owner-run and between the ages of 25 and 50</w:t>
      </w:r>
      <w:r w:rsidR="00E34A43" w:rsidRPr="00D82287">
        <w:rPr>
          <w:rFonts w:ascii="Arial" w:hAnsi="Arial" w:cs="Arial"/>
        </w:rPr>
        <w:t>.</w:t>
      </w:r>
      <w:r w:rsidRPr="00D82287">
        <w:rPr>
          <w:rFonts w:ascii="Arial" w:hAnsi="Arial" w:cs="Arial"/>
        </w:rPr>
        <w:t xml:space="preserve"> </w:t>
      </w:r>
      <w:r w:rsidR="00E34A43" w:rsidRPr="00D82287">
        <w:rPr>
          <w:rFonts w:ascii="Arial" w:hAnsi="Arial" w:cs="Arial"/>
        </w:rPr>
        <w:t>S</w:t>
      </w:r>
      <w:r w:rsidRPr="00D82287">
        <w:rPr>
          <w:rFonts w:ascii="Arial" w:hAnsi="Arial" w:cs="Arial"/>
        </w:rPr>
        <w:t>uch merchants operate, and the owner is a technology enthusiast who intends to have a scalable and ethical business.</w:t>
      </w:r>
    </w:p>
    <w:p w14:paraId="5903E86E" w14:textId="79709E83" w:rsidR="00BC412D" w:rsidRPr="00D82287" w:rsidRDefault="00BC412D" w:rsidP="00D82287">
      <w:pPr>
        <w:pStyle w:val="NormalWeb"/>
        <w:spacing w:before="0" w:beforeAutospacing="0" w:after="0" w:afterAutospacing="0" w:line="360" w:lineRule="auto"/>
        <w:ind w:firstLine="720"/>
        <w:jc w:val="both"/>
        <w:rPr>
          <w:rFonts w:ascii="Arial" w:hAnsi="Arial" w:cs="Arial"/>
        </w:rPr>
      </w:pPr>
      <w:r w:rsidRPr="00D82287">
        <w:rPr>
          <w:rFonts w:ascii="Arial" w:hAnsi="Arial" w:cs="Arial"/>
        </w:rPr>
        <w:t xml:space="preserve">The relevant merchants are customer- </w:t>
      </w:r>
      <w:r w:rsidR="00B12FC8" w:rsidRPr="00D82287">
        <w:rPr>
          <w:rFonts w:ascii="Arial" w:hAnsi="Arial" w:cs="Arial"/>
        </w:rPr>
        <w:t>psychographic</w:t>
      </w:r>
      <w:r w:rsidRPr="00D82287">
        <w:rPr>
          <w:rFonts w:ascii="Arial" w:hAnsi="Arial" w:cs="Arial"/>
        </w:rPr>
        <w:t xml:space="preserve"> efficiency-oriented and eco-helpful. They are looking at logistics as not only a cost </w:t>
      </w:r>
      <w:r w:rsidR="00770A7B" w:rsidRPr="00D82287">
        <w:rPr>
          <w:rFonts w:ascii="Arial" w:hAnsi="Arial" w:cs="Arial"/>
        </w:rPr>
        <w:t>center</w:t>
      </w:r>
      <w:r w:rsidRPr="00D82287">
        <w:rPr>
          <w:rFonts w:ascii="Arial" w:hAnsi="Arial" w:cs="Arial"/>
        </w:rPr>
        <w:t xml:space="preserve">, but a means to earn customer trust and a competitive market niche for their brand. As far as the behavioral </w:t>
      </w:r>
      <w:r w:rsidRPr="00D82287">
        <w:rPr>
          <w:rFonts w:ascii="Arial" w:hAnsi="Arial" w:cs="Arial"/>
        </w:rPr>
        <w:lastRenderedPageBreak/>
        <w:t>aspect is concerned, the most appealing users are existing Shopify merchants who also heavily rely on the platform to carry out their inventory, payment, and even marketing. They handle moderate and large quantity orders, such as the tool to be employed must have less dependence on other providers, as tools to decrease transportation expenses and greener transportation that inflict less harm on nature through efficient paths and application of carbon-free shipping options</w:t>
      </w:r>
      <w:r w:rsidR="00DE2CE0" w:rsidRPr="00D82287">
        <w:rPr>
          <w:rFonts w:ascii="Arial" w:hAnsi="Arial" w:cs="Arial"/>
        </w:rPr>
        <w:t xml:space="preserve"> (Norman, 2025)</w:t>
      </w:r>
      <w:r w:rsidRPr="00D82287">
        <w:rPr>
          <w:rFonts w:ascii="Arial" w:hAnsi="Arial" w:cs="Arial"/>
        </w:rPr>
        <w:t>. These variables prove the change of the sustainability in the logistics industry to be more of a must than an option based on consumer demand (more than three-quarters of consumers in the U.S. prefer sustainable brands) and legal mandates.</w:t>
      </w:r>
    </w:p>
    <w:p w14:paraId="05F8B87A" w14:textId="77777777" w:rsidR="00BC412D" w:rsidRPr="00D82287" w:rsidRDefault="00BC412D" w:rsidP="00D82287">
      <w:pPr>
        <w:pStyle w:val="Heading2"/>
        <w:spacing w:line="360" w:lineRule="auto"/>
        <w:rPr>
          <w:rFonts w:ascii="Arial" w:hAnsi="Arial" w:cs="Arial"/>
          <w:b/>
          <w:bCs/>
          <w:color w:val="auto"/>
          <w:sz w:val="24"/>
          <w:szCs w:val="24"/>
        </w:rPr>
      </w:pPr>
      <w:bookmarkStart w:id="4" w:name="_Toc224762075"/>
      <w:r w:rsidRPr="00D82287">
        <w:rPr>
          <w:rFonts w:ascii="Arial" w:hAnsi="Arial" w:cs="Arial"/>
          <w:b/>
          <w:bCs/>
          <w:color w:val="auto"/>
          <w:sz w:val="24"/>
          <w:szCs w:val="24"/>
        </w:rPr>
        <w:t>Targeting</w:t>
      </w:r>
      <w:bookmarkEnd w:id="4"/>
    </w:p>
    <w:p w14:paraId="31C9E51B" w14:textId="61374CCA" w:rsidR="00BC412D" w:rsidRPr="00D82287" w:rsidRDefault="00BC412D" w:rsidP="00D82287">
      <w:pPr>
        <w:pStyle w:val="NormalWeb"/>
        <w:spacing w:before="0" w:beforeAutospacing="0" w:after="0" w:afterAutospacing="0" w:line="360" w:lineRule="auto"/>
        <w:ind w:firstLine="720"/>
        <w:jc w:val="both"/>
        <w:rPr>
          <w:rFonts w:ascii="Arial" w:hAnsi="Arial" w:cs="Arial"/>
        </w:rPr>
      </w:pPr>
      <w:r w:rsidRPr="00D82287">
        <w:rPr>
          <w:rFonts w:ascii="Arial" w:hAnsi="Arial" w:cs="Arial"/>
        </w:rPr>
        <w:t xml:space="preserve">Identifying the most feasible segments of accessibility and consistency to the capabilities of Shopify would depend on size, with the help of targeting. </w:t>
      </w:r>
      <w:r w:rsidR="00770A7B" w:rsidRPr="00D82287">
        <w:rPr>
          <w:rFonts w:ascii="Arial" w:hAnsi="Arial" w:cs="Arial"/>
        </w:rPr>
        <w:t>This extension</w:t>
      </w:r>
      <w:r w:rsidRPr="00D82287">
        <w:rPr>
          <w:rFonts w:ascii="Arial" w:hAnsi="Arial" w:cs="Arial"/>
        </w:rPr>
        <w:t xml:space="preserve"> is primarily aimed at the eco-visioned SMB merchants in the North American and European scenario and enterprises that have online stores of incomes averaging between 500,000 and 5 million dollars and already embrace Shopify.</w:t>
      </w:r>
      <w:r w:rsidR="00EB6088" w:rsidRPr="00D82287">
        <w:rPr>
          <w:rFonts w:ascii="Arial" w:hAnsi="Arial" w:cs="Arial"/>
        </w:rPr>
        <w:t xml:space="preserve"> S</w:t>
      </w:r>
      <w:r w:rsidRPr="00D82287">
        <w:rPr>
          <w:rFonts w:ascii="Arial" w:hAnsi="Arial" w:cs="Arial"/>
        </w:rPr>
        <w:t>uch traders face</w:t>
      </w:r>
      <w:r w:rsidR="00EB6088" w:rsidRPr="00D82287">
        <w:rPr>
          <w:rFonts w:ascii="Arial" w:hAnsi="Arial" w:cs="Arial"/>
        </w:rPr>
        <w:t xml:space="preserve"> challenges</w:t>
      </w:r>
      <w:r w:rsidRPr="00D82287">
        <w:rPr>
          <w:rFonts w:ascii="Arial" w:hAnsi="Arial" w:cs="Arial"/>
        </w:rPr>
        <w:t xml:space="preserve"> in terms of fragmented third-party logistics supply chains, varying transportation costs, and the rising need to present information on consumer and control agency sustainability transparency</w:t>
      </w:r>
      <w:r w:rsidR="00DE2CE0" w:rsidRPr="00D82287">
        <w:rPr>
          <w:rFonts w:ascii="Arial" w:hAnsi="Arial" w:cs="Arial"/>
        </w:rPr>
        <w:t xml:space="preserve"> (Pundir et al., 2024)</w:t>
      </w:r>
      <w:r w:rsidRPr="00D82287">
        <w:rPr>
          <w:rFonts w:ascii="Arial" w:hAnsi="Arial" w:cs="Arial"/>
        </w:rPr>
        <w:t>. This direction will enable Shopify to loosen the bonds that they already possess and instigate a quick adoption, in addition to delivering instant value through the offer of seamless platform integration and environmentally friendly shipping service.</w:t>
      </w:r>
    </w:p>
    <w:p w14:paraId="29670CE9" w14:textId="77777777" w:rsidR="00BC412D" w:rsidRPr="00D82287" w:rsidRDefault="00BC412D" w:rsidP="00D82287">
      <w:pPr>
        <w:pStyle w:val="Heading2"/>
        <w:spacing w:line="360" w:lineRule="auto"/>
        <w:rPr>
          <w:rFonts w:ascii="Arial" w:hAnsi="Arial" w:cs="Arial"/>
          <w:b/>
          <w:bCs/>
          <w:color w:val="auto"/>
          <w:sz w:val="24"/>
          <w:szCs w:val="24"/>
        </w:rPr>
      </w:pPr>
      <w:bookmarkStart w:id="5" w:name="_Toc224762076"/>
      <w:r w:rsidRPr="00D82287">
        <w:rPr>
          <w:rFonts w:ascii="Arial" w:hAnsi="Arial" w:cs="Arial"/>
          <w:b/>
          <w:bCs/>
          <w:color w:val="auto"/>
          <w:sz w:val="24"/>
          <w:szCs w:val="24"/>
        </w:rPr>
        <w:t>Differentiation</w:t>
      </w:r>
      <w:bookmarkEnd w:id="5"/>
    </w:p>
    <w:p w14:paraId="17961D6D" w14:textId="1E4B9DD2" w:rsidR="00BC412D" w:rsidRPr="00D82287" w:rsidRDefault="00BC412D" w:rsidP="00D82287">
      <w:pPr>
        <w:pStyle w:val="NormalWeb"/>
        <w:spacing w:before="0" w:beforeAutospacing="0" w:after="0" w:afterAutospacing="0" w:line="360" w:lineRule="auto"/>
        <w:ind w:firstLine="720"/>
        <w:jc w:val="both"/>
        <w:rPr>
          <w:rFonts w:ascii="Arial" w:hAnsi="Arial" w:cs="Arial"/>
        </w:rPr>
      </w:pPr>
      <w:r w:rsidRPr="00D82287">
        <w:rPr>
          <w:rFonts w:ascii="Arial" w:hAnsi="Arial" w:cs="Arial"/>
        </w:rPr>
        <w:t>Differentiation focuses on superiority over competitors through the provision of exceptional benefits in a bid to attain the sense of excellence. The integrative third-party logistics native and smooth integration, which is provided on the platform, and fulfillment can be integrated with the core Shopify tools, which is absent in the case of independent 3PLs, but requires a custom API integration</w:t>
      </w:r>
      <w:r w:rsidR="00DE2CE0" w:rsidRPr="00D82287">
        <w:rPr>
          <w:rFonts w:ascii="Arial" w:hAnsi="Arial" w:cs="Arial"/>
        </w:rPr>
        <w:t xml:space="preserve"> (Klein and Popp, 2022)</w:t>
      </w:r>
      <w:r w:rsidRPr="00D82287">
        <w:rPr>
          <w:rFonts w:ascii="Arial" w:hAnsi="Arial" w:cs="Arial"/>
        </w:rPr>
        <w:t>.</w:t>
      </w:r>
      <w:r w:rsidR="00DE2CE0" w:rsidRPr="00D82287">
        <w:rPr>
          <w:rFonts w:ascii="Arial" w:hAnsi="Arial" w:cs="Arial"/>
        </w:rPr>
        <w:t xml:space="preserve"> </w:t>
      </w:r>
      <w:r w:rsidRPr="00D82287">
        <w:rPr>
          <w:rFonts w:ascii="Arial" w:hAnsi="Arial" w:cs="Arial"/>
        </w:rPr>
        <w:t xml:space="preserve">The key competitors include </w:t>
      </w:r>
      <w:proofErr w:type="spellStart"/>
      <w:r w:rsidRPr="00D82287">
        <w:rPr>
          <w:rFonts w:ascii="Arial" w:hAnsi="Arial" w:cs="Arial"/>
        </w:rPr>
        <w:t>ShipBob</w:t>
      </w:r>
      <w:proofErr w:type="spellEnd"/>
      <w:r w:rsidRPr="00D82287">
        <w:rPr>
          <w:rFonts w:ascii="Arial" w:hAnsi="Arial" w:cs="Arial"/>
        </w:rPr>
        <w:t xml:space="preserve"> (good international coverage but external integration), </w:t>
      </w:r>
      <w:proofErr w:type="spellStart"/>
      <w:r w:rsidRPr="00D82287">
        <w:rPr>
          <w:rFonts w:ascii="Arial" w:hAnsi="Arial" w:cs="Arial"/>
        </w:rPr>
        <w:t>ShipMonk</w:t>
      </w:r>
      <w:proofErr w:type="spellEnd"/>
      <w:r w:rsidRPr="00D82287">
        <w:rPr>
          <w:rFonts w:ascii="Arial" w:hAnsi="Arial" w:cs="Arial"/>
        </w:rPr>
        <w:t xml:space="preserve"> (technology-based on subscriptions), Red Stag Fulfillment (focus on heavy items), and Shopify Fulfillment Network (SFN, already present but relatively limited in scope and </w:t>
      </w:r>
      <w:r w:rsidRPr="00D82287">
        <w:rPr>
          <w:rFonts w:ascii="Arial" w:hAnsi="Arial" w:cs="Arial"/>
        </w:rPr>
        <w:lastRenderedPageBreak/>
        <w:t>integration)</w:t>
      </w:r>
      <w:r w:rsidR="00DE2CE0" w:rsidRPr="00D82287">
        <w:rPr>
          <w:rFonts w:ascii="Arial" w:hAnsi="Arial" w:cs="Arial"/>
        </w:rPr>
        <w:t xml:space="preserve"> (</w:t>
      </w:r>
      <w:proofErr w:type="spellStart"/>
      <w:r w:rsidR="0072083F" w:rsidRPr="00D82287">
        <w:rPr>
          <w:rFonts w:ascii="Arial" w:hAnsi="Arial" w:cs="Arial"/>
        </w:rPr>
        <w:t>Rajeckas</w:t>
      </w:r>
      <w:proofErr w:type="spellEnd"/>
      <w:r w:rsidR="00DE2CE0" w:rsidRPr="00D82287">
        <w:rPr>
          <w:rFonts w:ascii="Arial" w:hAnsi="Arial" w:cs="Arial"/>
        </w:rPr>
        <w:t>, 202</w:t>
      </w:r>
      <w:r w:rsidR="0072083F" w:rsidRPr="00D82287">
        <w:rPr>
          <w:rFonts w:ascii="Arial" w:hAnsi="Arial" w:cs="Arial"/>
        </w:rPr>
        <w:t>6</w:t>
      </w:r>
      <w:r w:rsidR="00DE2CE0" w:rsidRPr="00D82287">
        <w:rPr>
          <w:rFonts w:ascii="Arial" w:hAnsi="Arial" w:cs="Arial"/>
        </w:rPr>
        <w:t>)</w:t>
      </w:r>
      <w:r w:rsidRPr="00D82287">
        <w:rPr>
          <w:rFonts w:ascii="Arial" w:hAnsi="Arial" w:cs="Arial"/>
        </w:rPr>
        <w:t>. Scales providing bigger companies, including DHL or FedEx, do not have widespread connections with e-commerce systems</w:t>
      </w:r>
      <w:r w:rsidR="00EB6088" w:rsidRPr="00D82287">
        <w:rPr>
          <w:rFonts w:ascii="Arial" w:hAnsi="Arial" w:cs="Arial"/>
        </w:rPr>
        <w:t>.</w:t>
      </w:r>
      <w:r w:rsidRPr="00D82287">
        <w:rPr>
          <w:rFonts w:ascii="Arial" w:hAnsi="Arial" w:cs="Arial"/>
        </w:rPr>
        <w:t xml:space="preserve"> </w:t>
      </w:r>
      <w:r w:rsidR="00EB6088" w:rsidRPr="00D82287">
        <w:rPr>
          <w:rFonts w:ascii="Arial" w:hAnsi="Arial" w:cs="Arial"/>
        </w:rPr>
        <w:t xml:space="preserve"> </w:t>
      </w:r>
    </w:p>
    <w:p w14:paraId="74F3A28E" w14:textId="77777777" w:rsidR="00BC412D" w:rsidRPr="00D82287" w:rsidRDefault="00BC412D" w:rsidP="00D82287">
      <w:pPr>
        <w:pStyle w:val="NormalWeb"/>
        <w:spacing w:before="0" w:beforeAutospacing="0" w:after="0" w:afterAutospacing="0" w:line="360" w:lineRule="auto"/>
        <w:jc w:val="both"/>
        <w:rPr>
          <w:rFonts w:ascii="Arial" w:hAnsi="Arial" w:cs="Arial"/>
        </w:rPr>
      </w:pPr>
      <w:r w:rsidRPr="00D82287">
        <w:rPr>
          <w:rFonts w:ascii="Arial" w:hAnsi="Arial" w:cs="Arial"/>
        </w:rPr>
        <w:t>Shopify Logistics draws a distinction between the following:</w:t>
      </w:r>
    </w:p>
    <w:p w14:paraId="41B0181F" w14:textId="6F291408" w:rsidR="00BC412D" w:rsidRPr="00D82287" w:rsidRDefault="00BC412D" w:rsidP="00D82287">
      <w:pPr>
        <w:pStyle w:val="NormalWeb"/>
        <w:numPr>
          <w:ilvl w:val="0"/>
          <w:numId w:val="11"/>
        </w:numPr>
        <w:spacing w:before="0" w:beforeAutospacing="0" w:after="0" w:afterAutospacing="0" w:line="360" w:lineRule="auto"/>
        <w:jc w:val="both"/>
        <w:rPr>
          <w:rFonts w:ascii="Arial" w:hAnsi="Arial" w:cs="Arial"/>
        </w:rPr>
      </w:pPr>
      <w:r w:rsidRPr="00D82287">
        <w:rPr>
          <w:rFonts w:ascii="Arial" w:hAnsi="Arial" w:cs="Arial"/>
        </w:rPr>
        <w:t>Systemic and plan reduction extensions make alternatives like carbon-neutral defaults via Planet app one-click inventory sync, real-time tracking, and eco-options in Shopify administration.</w:t>
      </w:r>
    </w:p>
    <w:p w14:paraId="1B9A44E4" w14:textId="7F04D43C" w:rsidR="00BC412D" w:rsidRPr="00D82287" w:rsidRDefault="00BC412D" w:rsidP="00D82287">
      <w:pPr>
        <w:pStyle w:val="NormalWeb"/>
        <w:numPr>
          <w:ilvl w:val="0"/>
          <w:numId w:val="11"/>
        </w:numPr>
        <w:spacing w:before="0" w:beforeAutospacing="0" w:after="0" w:afterAutospacing="0" w:line="360" w:lineRule="auto"/>
        <w:jc w:val="both"/>
        <w:rPr>
          <w:rFonts w:ascii="Arial" w:hAnsi="Arial" w:cs="Arial"/>
        </w:rPr>
      </w:pPr>
      <w:r w:rsidRPr="00D82287">
        <w:rPr>
          <w:rFonts w:ascii="Arial" w:hAnsi="Arial" w:cs="Arial"/>
        </w:rPr>
        <w:t>AI-powered optimization of routes and reduced empty miles and emissions - as part of trends of sustainable logistics in 2026 (Publicis Sapient, 2026; Maersk, 2025).</w:t>
      </w:r>
    </w:p>
    <w:p w14:paraId="3D9A1E2C" w14:textId="66E32851" w:rsidR="00BC412D" w:rsidRPr="00D82287" w:rsidRDefault="00BC412D" w:rsidP="00D82287">
      <w:pPr>
        <w:pStyle w:val="NormalWeb"/>
        <w:numPr>
          <w:ilvl w:val="0"/>
          <w:numId w:val="11"/>
        </w:numPr>
        <w:spacing w:before="0" w:beforeAutospacing="0" w:after="0" w:afterAutospacing="0" w:line="360" w:lineRule="auto"/>
        <w:jc w:val="both"/>
        <w:rPr>
          <w:rFonts w:ascii="Arial" w:hAnsi="Arial" w:cs="Arial"/>
        </w:rPr>
      </w:pPr>
      <w:r w:rsidRPr="00D82287">
        <w:rPr>
          <w:rFonts w:ascii="Arial" w:hAnsi="Arial" w:cs="Arial"/>
        </w:rPr>
        <w:t>Greenwashing combat and contribution to the Scope 3 implementation: Measurable sustainability indicators (e.g., emissions dashboard), combat greenwashing.</w:t>
      </w:r>
    </w:p>
    <w:p w14:paraId="59418CD2" w14:textId="77777777" w:rsidR="00BC412D" w:rsidRPr="00D82287" w:rsidRDefault="00BC412D" w:rsidP="00D82287">
      <w:pPr>
        <w:pStyle w:val="Heading2"/>
        <w:spacing w:line="360" w:lineRule="auto"/>
        <w:rPr>
          <w:rFonts w:ascii="Arial" w:hAnsi="Arial" w:cs="Arial"/>
          <w:b/>
          <w:bCs/>
          <w:color w:val="auto"/>
          <w:sz w:val="24"/>
          <w:szCs w:val="24"/>
        </w:rPr>
      </w:pPr>
      <w:bookmarkStart w:id="6" w:name="_Toc224762077"/>
      <w:r w:rsidRPr="00D82287">
        <w:rPr>
          <w:rFonts w:ascii="Arial" w:hAnsi="Arial" w:cs="Arial"/>
          <w:b/>
          <w:bCs/>
          <w:color w:val="auto"/>
          <w:sz w:val="24"/>
          <w:szCs w:val="24"/>
        </w:rPr>
        <w:t>Positioning</w:t>
      </w:r>
      <w:bookmarkEnd w:id="6"/>
    </w:p>
    <w:p w14:paraId="42C426DC" w14:textId="41F986DA" w:rsidR="00BC412D" w:rsidRPr="00D82287" w:rsidRDefault="00BC412D" w:rsidP="00D82287">
      <w:pPr>
        <w:pStyle w:val="NormalWeb"/>
        <w:spacing w:before="0" w:beforeAutospacing="0" w:after="0" w:afterAutospacing="0" w:line="360" w:lineRule="auto"/>
        <w:ind w:firstLine="720"/>
        <w:jc w:val="both"/>
        <w:rPr>
          <w:rFonts w:ascii="Arial" w:hAnsi="Arial" w:cs="Arial"/>
        </w:rPr>
      </w:pPr>
      <w:r w:rsidRPr="00D82287">
        <w:rPr>
          <w:rFonts w:ascii="Arial" w:hAnsi="Arial" w:cs="Arial"/>
        </w:rPr>
        <w:t>Shopify logistics service is positioned as a smooth, Sustainable fulfillment partner for Shopify merchants. This brand is oriented towards convenience in dealing with the Space of Shopify, high reliability, and real environmental friendliness</w:t>
      </w:r>
      <w:r w:rsidR="00DE2CE0" w:rsidRPr="00D82287">
        <w:rPr>
          <w:rFonts w:ascii="Arial" w:hAnsi="Arial" w:cs="Arial"/>
        </w:rPr>
        <w:t xml:space="preserve"> (Hamed </w:t>
      </w:r>
      <w:proofErr w:type="spellStart"/>
      <w:r w:rsidR="00DE2CE0" w:rsidRPr="00D82287">
        <w:rPr>
          <w:rFonts w:ascii="Arial" w:hAnsi="Arial" w:cs="Arial"/>
        </w:rPr>
        <w:t>Taherdoost</w:t>
      </w:r>
      <w:proofErr w:type="spellEnd"/>
      <w:r w:rsidR="00DE2CE0" w:rsidRPr="00D82287">
        <w:rPr>
          <w:rFonts w:ascii="Arial" w:hAnsi="Arial" w:cs="Arial"/>
        </w:rPr>
        <w:t>, 2023)</w:t>
      </w:r>
      <w:r w:rsidRPr="00D82287">
        <w:rPr>
          <w:rFonts w:ascii="Arial" w:hAnsi="Arial" w:cs="Arial"/>
        </w:rPr>
        <w:t>. The service scores highly on the platform compatibility and emphasis on sustainability on a perception map - higher than other external third-party logistics providers in native integration, and basic in green potential. Such practical value as accelerated and more predictable delivery, lower logistics costs, smaller carbon footprint, and better assured loyalty by customers owing to trusted eco-credentials are included in the benefits highlighted in marketing messages</w:t>
      </w:r>
      <w:r w:rsidR="003D7276" w:rsidRPr="00D82287">
        <w:rPr>
          <w:rFonts w:ascii="Arial" w:hAnsi="Arial" w:cs="Arial"/>
        </w:rPr>
        <w:t xml:space="preserve"> (Nguyen and Vo, 2026)</w:t>
      </w:r>
      <w:r w:rsidRPr="00D82287">
        <w:rPr>
          <w:rFonts w:ascii="Arial" w:hAnsi="Arial" w:cs="Arial"/>
        </w:rPr>
        <w:t xml:space="preserve">. This communication is performed through in-app messages, emails to merchants, which are aimed at particularity, as well as informative webinars and direct success stories of merchants. </w:t>
      </w:r>
    </w:p>
    <w:p w14:paraId="7A13A634" w14:textId="4C2209B1" w:rsidR="00BC412D" w:rsidRPr="00D82287" w:rsidRDefault="00BC412D" w:rsidP="00D82287">
      <w:pPr>
        <w:pStyle w:val="Heading1"/>
        <w:spacing w:line="360" w:lineRule="auto"/>
        <w:jc w:val="center"/>
        <w:rPr>
          <w:rFonts w:ascii="Arial" w:hAnsi="Arial" w:cs="Arial"/>
          <w:color w:val="auto"/>
          <w:sz w:val="24"/>
          <w:szCs w:val="24"/>
        </w:rPr>
      </w:pPr>
      <w:bookmarkStart w:id="7" w:name="_Toc224762078"/>
      <w:r w:rsidRPr="00D82287">
        <w:rPr>
          <w:rStyle w:val="Strong"/>
          <w:rFonts w:ascii="Arial" w:hAnsi="Arial" w:cs="Arial"/>
          <w:color w:val="auto"/>
          <w:sz w:val="24"/>
          <w:szCs w:val="24"/>
        </w:rPr>
        <w:t>Marketing Mix (</w:t>
      </w:r>
      <w:r w:rsidR="00EB6088" w:rsidRPr="00D82287">
        <w:rPr>
          <w:rStyle w:val="Strong"/>
          <w:rFonts w:ascii="Arial" w:hAnsi="Arial" w:cs="Arial"/>
          <w:color w:val="auto"/>
          <w:sz w:val="24"/>
          <w:szCs w:val="24"/>
        </w:rPr>
        <w:t>7</w:t>
      </w:r>
      <w:r w:rsidRPr="00D82287">
        <w:rPr>
          <w:rStyle w:val="Strong"/>
          <w:rFonts w:ascii="Arial" w:hAnsi="Arial" w:cs="Arial"/>
          <w:color w:val="auto"/>
          <w:sz w:val="24"/>
          <w:szCs w:val="24"/>
        </w:rPr>
        <w:t>Ps) for Shopify Logistics</w:t>
      </w:r>
      <w:bookmarkEnd w:id="7"/>
    </w:p>
    <w:p w14:paraId="5EDC0263" w14:textId="702FC159" w:rsidR="00BC412D" w:rsidRPr="00D82287" w:rsidRDefault="00BC412D" w:rsidP="00D82287">
      <w:pPr>
        <w:pStyle w:val="NormalWeb"/>
        <w:spacing w:before="0" w:beforeAutospacing="0" w:after="0" w:afterAutospacing="0" w:line="360" w:lineRule="auto"/>
        <w:ind w:firstLine="720"/>
        <w:jc w:val="both"/>
        <w:rPr>
          <w:rFonts w:ascii="Arial" w:hAnsi="Arial" w:cs="Arial"/>
        </w:rPr>
      </w:pPr>
      <w:r w:rsidRPr="00D82287">
        <w:rPr>
          <w:rFonts w:ascii="Arial" w:hAnsi="Arial" w:cs="Arial"/>
        </w:rPr>
        <w:t xml:space="preserve">The general brand extension strategy of Shopify Logistics includes Marketing Mix as one of its components. This service will be implemented based on the 4Ps that will involve Product, Price, Place, and Promotion to ensure that the 3Ps of objectives of </w:t>
      </w:r>
      <w:r w:rsidR="00EB6088" w:rsidRPr="00D82287">
        <w:rPr>
          <w:rFonts w:ascii="Arial" w:hAnsi="Arial" w:cs="Arial"/>
        </w:rPr>
        <w:t>people, process and physical evidence</w:t>
      </w:r>
      <w:r w:rsidRPr="00D82287">
        <w:rPr>
          <w:rFonts w:ascii="Arial" w:hAnsi="Arial" w:cs="Arial"/>
        </w:rPr>
        <w:t xml:space="preserve"> of Shopify are met. In this case, we will consider the implementation of each element of the marketing mix to Shopify Logistics and its contribution to the general strategy of the brand.</w:t>
      </w:r>
    </w:p>
    <w:p w14:paraId="39548694" w14:textId="26999164" w:rsidR="00BC412D" w:rsidRPr="00D82287" w:rsidRDefault="00BC412D" w:rsidP="00D82287">
      <w:pPr>
        <w:pStyle w:val="Heading2"/>
        <w:spacing w:line="360" w:lineRule="auto"/>
        <w:rPr>
          <w:rFonts w:ascii="Arial" w:hAnsi="Arial" w:cs="Arial"/>
          <w:b/>
          <w:bCs/>
          <w:color w:val="auto"/>
          <w:sz w:val="24"/>
          <w:szCs w:val="24"/>
        </w:rPr>
      </w:pPr>
      <w:bookmarkStart w:id="8" w:name="_Toc224762079"/>
      <w:r w:rsidRPr="00D82287">
        <w:rPr>
          <w:rFonts w:ascii="Arial" w:hAnsi="Arial" w:cs="Arial"/>
          <w:b/>
          <w:bCs/>
          <w:color w:val="auto"/>
          <w:sz w:val="24"/>
          <w:szCs w:val="24"/>
        </w:rPr>
        <w:lastRenderedPageBreak/>
        <w:t xml:space="preserve">1. Product </w:t>
      </w:r>
      <w:r w:rsidR="00EB6088" w:rsidRPr="00D82287">
        <w:rPr>
          <w:rFonts w:ascii="Arial" w:hAnsi="Arial" w:cs="Arial"/>
          <w:b/>
          <w:bCs/>
          <w:color w:val="auto"/>
          <w:sz w:val="24"/>
          <w:szCs w:val="24"/>
        </w:rPr>
        <w:t>-</w:t>
      </w:r>
      <w:r w:rsidRPr="00D82287">
        <w:rPr>
          <w:rFonts w:ascii="Arial" w:hAnsi="Arial" w:cs="Arial"/>
          <w:b/>
          <w:bCs/>
          <w:color w:val="auto"/>
          <w:sz w:val="24"/>
          <w:szCs w:val="24"/>
        </w:rPr>
        <w:t>Shopify Logistics Service.</w:t>
      </w:r>
      <w:bookmarkEnd w:id="8"/>
    </w:p>
    <w:p w14:paraId="7ABBA3D8" w14:textId="6D8A8A1C" w:rsidR="00BC412D" w:rsidRPr="00D82287" w:rsidRDefault="00BC412D" w:rsidP="00D82287">
      <w:pPr>
        <w:pStyle w:val="NormalWeb"/>
        <w:spacing w:before="0" w:beforeAutospacing="0" w:after="0" w:afterAutospacing="0" w:line="360" w:lineRule="auto"/>
        <w:ind w:firstLine="720"/>
        <w:jc w:val="both"/>
        <w:rPr>
          <w:rFonts w:ascii="Arial" w:hAnsi="Arial" w:cs="Arial"/>
        </w:rPr>
      </w:pPr>
      <w:r w:rsidRPr="00D82287">
        <w:rPr>
          <w:rFonts w:ascii="Arial" w:hAnsi="Arial" w:cs="Arial"/>
        </w:rPr>
        <w:t>Product aspect refers to the logistics service offered by Shopify to support the supply chain of an e-commerce business. Shopify logistics is an integrated platform, and it is attached to the platform of Shopify, which enables merchants to run both e-commerce and logistics through the same platform</w:t>
      </w:r>
      <w:r w:rsidR="007A1F8E" w:rsidRPr="00D82287">
        <w:rPr>
          <w:rFonts w:ascii="Arial" w:hAnsi="Arial" w:cs="Arial"/>
        </w:rPr>
        <w:t xml:space="preserve"> as outlined by Wulfert and Karger (2022)</w:t>
      </w:r>
      <w:r w:rsidRPr="00D82287">
        <w:rPr>
          <w:rFonts w:ascii="Arial" w:hAnsi="Arial" w:cs="Arial"/>
        </w:rPr>
        <w:t>.</w:t>
      </w:r>
    </w:p>
    <w:p w14:paraId="0B898BA2" w14:textId="77777777" w:rsidR="00BC412D" w:rsidRPr="00D82287" w:rsidRDefault="00BC412D" w:rsidP="00D82287">
      <w:pPr>
        <w:pStyle w:val="NormalWeb"/>
        <w:spacing w:before="0" w:beforeAutospacing="0" w:after="0" w:afterAutospacing="0" w:line="360" w:lineRule="auto"/>
        <w:jc w:val="both"/>
        <w:rPr>
          <w:rFonts w:ascii="Arial" w:hAnsi="Arial" w:cs="Arial"/>
        </w:rPr>
      </w:pPr>
      <w:r w:rsidRPr="00D82287">
        <w:rPr>
          <w:rFonts w:ascii="Arial" w:hAnsi="Arial" w:cs="Arial"/>
        </w:rPr>
        <w:t>The product includes such significant attributes as:</w:t>
      </w:r>
    </w:p>
    <w:p w14:paraId="36BE8A90" w14:textId="77777777" w:rsidR="00BC412D" w:rsidRPr="00D82287" w:rsidRDefault="00BC412D" w:rsidP="00D82287">
      <w:pPr>
        <w:pStyle w:val="NormalWeb"/>
        <w:numPr>
          <w:ilvl w:val="0"/>
          <w:numId w:val="12"/>
        </w:numPr>
        <w:spacing w:before="0" w:beforeAutospacing="0" w:after="0" w:afterAutospacing="0" w:line="360" w:lineRule="auto"/>
        <w:jc w:val="both"/>
        <w:rPr>
          <w:rFonts w:ascii="Arial" w:hAnsi="Arial" w:cs="Arial"/>
        </w:rPr>
      </w:pPr>
      <w:r w:rsidRPr="00D82287">
        <w:rPr>
          <w:rFonts w:ascii="Arial" w:hAnsi="Arial" w:cs="Arial"/>
        </w:rPr>
        <w:t>End-to-End Fulfillment: The service will handle inventory control, automated source fulfillment, and real-time tracking that will simplify the process of logistics in general among merchants.</w:t>
      </w:r>
    </w:p>
    <w:p w14:paraId="46D67F71" w14:textId="7449C170" w:rsidR="00BC412D" w:rsidRPr="00D82287" w:rsidRDefault="00BC412D" w:rsidP="00D82287">
      <w:pPr>
        <w:pStyle w:val="NormalWeb"/>
        <w:numPr>
          <w:ilvl w:val="0"/>
          <w:numId w:val="12"/>
        </w:numPr>
        <w:spacing w:before="0" w:beforeAutospacing="0" w:after="0" w:afterAutospacing="0" w:line="360" w:lineRule="auto"/>
        <w:jc w:val="both"/>
        <w:rPr>
          <w:rFonts w:ascii="Arial" w:hAnsi="Arial" w:cs="Arial"/>
        </w:rPr>
      </w:pPr>
      <w:r w:rsidRPr="00D82287">
        <w:rPr>
          <w:rFonts w:ascii="Arial" w:hAnsi="Arial" w:cs="Arial"/>
        </w:rPr>
        <w:t>Sustainability: Shopify Logistics is interested in sustainable package materials and a zero-carbon-based delivery route because of the increased demand for solutions that are environmentally friendly.</w:t>
      </w:r>
    </w:p>
    <w:p w14:paraId="2DE3F6AE" w14:textId="77777777" w:rsidR="00BC412D" w:rsidRPr="00D82287" w:rsidRDefault="00BC412D" w:rsidP="00D82287">
      <w:pPr>
        <w:pStyle w:val="NormalWeb"/>
        <w:numPr>
          <w:ilvl w:val="0"/>
          <w:numId w:val="12"/>
        </w:numPr>
        <w:spacing w:before="0" w:beforeAutospacing="0" w:after="0" w:afterAutospacing="0" w:line="360" w:lineRule="auto"/>
        <w:jc w:val="both"/>
        <w:rPr>
          <w:rFonts w:ascii="Arial" w:hAnsi="Arial" w:cs="Arial"/>
        </w:rPr>
      </w:pPr>
      <w:r w:rsidRPr="00D82287">
        <w:rPr>
          <w:rFonts w:ascii="Arial" w:hAnsi="Arial" w:cs="Arial"/>
        </w:rPr>
        <w:t>Automation and Scalability: This allows businesses to increase their operations without additional complexity and labor expenses, and it is appealing to businesses that are planning to increase efficiency and minimize human error.</w:t>
      </w:r>
    </w:p>
    <w:p w14:paraId="1D7B48E1" w14:textId="77777777" w:rsidR="00BC412D" w:rsidRPr="00D82287" w:rsidRDefault="00BC412D" w:rsidP="00D82287">
      <w:pPr>
        <w:pStyle w:val="NormalWeb"/>
        <w:spacing w:before="0" w:beforeAutospacing="0" w:after="0" w:afterAutospacing="0" w:line="360" w:lineRule="auto"/>
        <w:ind w:firstLine="720"/>
        <w:jc w:val="both"/>
        <w:rPr>
          <w:rFonts w:ascii="Arial" w:hAnsi="Arial" w:cs="Arial"/>
          <w:b/>
          <w:bCs/>
        </w:rPr>
      </w:pPr>
      <w:r w:rsidRPr="00D82287">
        <w:rPr>
          <w:rFonts w:ascii="Arial" w:hAnsi="Arial" w:cs="Arial"/>
        </w:rPr>
        <w:t>The product offers an easier, reliable, and sustainable solution and is responsive to the needs of e-commerce businesses through the addition of logistics services to the Shopify platform.</w:t>
      </w:r>
    </w:p>
    <w:p w14:paraId="1DA7A726" w14:textId="77777777" w:rsidR="00BC412D" w:rsidRPr="00D82287" w:rsidRDefault="00BC412D" w:rsidP="00D82287">
      <w:pPr>
        <w:pStyle w:val="Heading2"/>
        <w:spacing w:line="360" w:lineRule="auto"/>
        <w:rPr>
          <w:rFonts w:ascii="Arial" w:hAnsi="Arial" w:cs="Arial"/>
          <w:b/>
          <w:bCs/>
          <w:color w:val="auto"/>
          <w:sz w:val="24"/>
          <w:szCs w:val="24"/>
        </w:rPr>
      </w:pPr>
      <w:bookmarkStart w:id="9" w:name="_Toc224762080"/>
      <w:r w:rsidRPr="00D82287">
        <w:rPr>
          <w:rFonts w:ascii="Arial" w:hAnsi="Arial" w:cs="Arial"/>
          <w:b/>
          <w:bCs/>
          <w:color w:val="auto"/>
          <w:sz w:val="24"/>
          <w:szCs w:val="24"/>
        </w:rPr>
        <w:t>2. Price: Competitive and Scaling Pricing Strategy.</w:t>
      </w:r>
      <w:bookmarkEnd w:id="9"/>
    </w:p>
    <w:p w14:paraId="43C41440" w14:textId="77777777" w:rsidR="00BC412D" w:rsidRPr="00D82287" w:rsidRDefault="00BC412D" w:rsidP="00D82287">
      <w:pPr>
        <w:pStyle w:val="NormalWeb"/>
        <w:spacing w:before="0" w:beforeAutospacing="0" w:after="0" w:afterAutospacing="0" w:line="360" w:lineRule="auto"/>
        <w:ind w:firstLine="720"/>
        <w:jc w:val="both"/>
        <w:rPr>
          <w:rFonts w:ascii="Arial" w:hAnsi="Arial" w:cs="Arial"/>
        </w:rPr>
      </w:pPr>
      <w:r w:rsidRPr="00D82287">
        <w:rPr>
          <w:rFonts w:ascii="Arial" w:hAnsi="Arial" w:cs="Arial"/>
        </w:rPr>
        <w:t>The price element will focus on the flexibility and scalability of the pricing model, which will be beneficial to businesses of all sizes.</w:t>
      </w:r>
    </w:p>
    <w:p w14:paraId="5449C4F9" w14:textId="5F0B9223" w:rsidR="00BC412D" w:rsidRPr="00D82287" w:rsidRDefault="00BC412D" w:rsidP="00D82287">
      <w:pPr>
        <w:pStyle w:val="NormalWeb"/>
        <w:numPr>
          <w:ilvl w:val="0"/>
          <w:numId w:val="14"/>
        </w:numPr>
        <w:spacing w:before="0" w:beforeAutospacing="0" w:after="0" w:afterAutospacing="0" w:line="360" w:lineRule="auto"/>
        <w:jc w:val="both"/>
        <w:rPr>
          <w:rFonts w:ascii="Arial" w:hAnsi="Arial" w:cs="Arial"/>
        </w:rPr>
      </w:pPr>
      <w:r w:rsidRPr="00D82287">
        <w:rPr>
          <w:rFonts w:ascii="Arial" w:hAnsi="Arial" w:cs="Arial"/>
        </w:rPr>
        <w:t>Freemium Model: This will be a Shopify Logistics, which is free of charge for the basic fulfillment capabilities and has been targeted at small businesses that have a low budget. This would give the Shopify merchants a reason to utilize the service non-</w:t>
      </w:r>
      <w:r w:rsidR="004B3273" w:rsidRPr="00D82287">
        <w:rPr>
          <w:rFonts w:ascii="Arial" w:hAnsi="Arial" w:cs="Arial"/>
        </w:rPr>
        <w:t>committal</w:t>
      </w:r>
      <w:r w:rsidRPr="00D82287">
        <w:rPr>
          <w:rFonts w:ascii="Arial" w:hAnsi="Arial" w:cs="Arial"/>
        </w:rPr>
        <w:t>.</w:t>
      </w:r>
    </w:p>
    <w:p w14:paraId="2D16699D" w14:textId="2BFFC1B3" w:rsidR="00BC412D" w:rsidRPr="00D82287" w:rsidRDefault="00FA7B61" w:rsidP="00D82287">
      <w:pPr>
        <w:pStyle w:val="NormalWeb"/>
        <w:numPr>
          <w:ilvl w:val="0"/>
          <w:numId w:val="14"/>
        </w:numPr>
        <w:spacing w:before="0" w:beforeAutospacing="0" w:after="0" w:afterAutospacing="0" w:line="360" w:lineRule="auto"/>
        <w:jc w:val="both"/>
        <w:rPr>
          <w:rFonts w:ascii="Arial" w:hAnsi="Arial" w:cs="Arial"/>
        </w:rPr>
      </w:pPr>
      <w:r w:rsidRPr="00D82287">
        <w:rPr>
          <w:rFonts w:ascii="Arial" w:hAnsi="Arial" w:cs="Arial"/>
        </w:rPr>
        <w:t xml:space="preserve">Tiered pricing - </w:t>
      </w:r>
      <w:r w:rsidR="00BC412D" w:rsidRPr="00D82287">
        <w:rPr>
          <w:rFonts w:ascii="Arial" w:hAnsi="Arial" w:cs="Arial"/>
        </w:rPr>
        <w:t>Shopify Logistics will now operate under tiered pricing with regard to volume and features. The high trans-rate businesses will be forced to pay more fees, including international delivery, personal packing, and expedited delivery.</w:t>
      </w:r>
    </w:p>
    <w:p w14:paraId="4FDE67C1" w14:textId="5B319FCC" w:rsidR="00BC412D" w:rsidRPr="00D82287" w:rsidRDefault="00BC412D" w:rsidP="00D82287">
      <w:pPr>
        <w:pStyle w:val="NormalWeb"/>
        <w:numPr>
          <w:ilvl w:val="0"/>
          <w:numId w:val="14"/>
        </w:numPr>
        <w:spacing w:before="0" w:beforeAutospacing="0" w:after="0" w:afterAutospacing="0" w:line="360" w:lineRule="auto"/>
        <w:jc w:val="both"/>
        <w:rPr>
          <w:rFonts w:ascii="Arial" w:hAnsi="Arial" w:cs="Arial"/>
        </w:rPr>
      </w:pPr>
      <w:r w:rsidRPr="00D82287">
        <w:rPr>
          <w:rFonts w:ascii="Arial" w:hAnsi="Arial" w:cs="Arial"/>
        </w:rPr>
        <w:t xml:space="preserve">Pay-As-You-Go Option: Shopify will also offer a pay-as-you-use option to businesses whose quantities of orders are variable. This allows the businesses to simply pay for </w:t>
      </w:r>
      <w:r w:rsidRPr="00D82287">
        <w:rPr>
          <w:rFonts w:ascii="Arial" w:hAnsi="Arial" w:cs="Arial"/>
        </w:rPr>
        <w:lastRenderedPageBreak/>
        <w:t>what they use and therefore makes the service affordable to the businesses at different stages of growth</w:t>
      </w:r>
      <w:r w:rsidR="003D7276" w:rsidRPr="00D82287">
        <w:rPr>
          <w:rFonts w:ascii="Arial" w:hAnsi="Arial" w:cs="Arial"/>
        </w:rPr>
        <w:t xml:space="preserve"> (Cuenca-Enrique et al., 2026)</w:t>
      </w:r>
      <w:r w:rsidRPr="00D82287">
        <w:rPr>
          <w:rFonts w:ascii="Arial" w:hAnsi="Arial" w:cs="Arial"/>
        </w:rPr>
        <w:t>.</w:t>
      </w:r>
    </w:p>
    <w:p w14:paraId="223F280A" w14:textId="399A11FF" w:rsidR="00BC412D" w:rsidRPr="00D82287" w:rsidRDefault="00BC412D" w:rsidP="00D82287">
      <w:pPr>
        <w:pStyle w:val="NormalWeb"/>
        <w:spacing w:before="0" w:beforeAutospacing="0" w:after="0" w:afterAutospacing="0" w:line="360" w:lineRule="auto"/>
        <w:jc w:val="both"/>
        <w:rPr>
          <w:rFonts w:ascii="Arial" w:hAnsi="Arial" w:cs="Arial"/>
        </w:rPr>
      </w:pPr>
      <w:r w:rsidRPr="00D82287">
        <w:rPr>
          <w:rFonts w:ascii="Arial" w:hAnsi="Arial" w:cs="Arial"/>
        </w:rPr>
        <w:t>Such pricing is to ensure that Shopify Logistics can serve small startups and can be expanded to businesses. This is because its dynamic nature will allow businesses to select the package suitable for their logistics needs and adopt it in the long term.</w:t>
      </w:r>
    </w:p>
    <w:p w14:paraId="6BEFC1B3" w14:textId="3E7BAFCA" w:rsidR="00BC412D" w:rsidRPr="00D82287" w:rsidRDefault="00BC412D" w:rsidP="00D82287">
      <w:pPr>
        <w:pStyle w:val="Heading2"/>
        <w:spacing w:line="360" w:lineRule="auto"/>
        <w:rPr>
          <w:rFonts w:ascii="Arial" w:hAnsi="Arial" w:cs="Arial"/>
          <w:b/>
          <w:bCs/>
          <w:color w:val="auto"/>
          <w:sz w:val="24"/>
          <w:szCs w:val="24"/>
        </w:rPr>
      </w:pPr>
      <w:bookmarkStart w:id="10" w:name="_Toc224762081"/>
      <w:r w:rsidRPr="00D82287">
        <w:rPr>
          <w:rFonts w:ascii="Arial" w:hAnsi="Arial" w:cs="Arial"/>
          <w:b/>
          <w:bCs/>
          <w:color w:val="auto"/>
          <w:sz w:val="24"/>
          <w:szCs w:val="24"/>
        </w:rPr>
        <w:t xml:space="preserve">3. </w:t>
      </w:r>
      <w:r w:rsidR="004B3273" w:rsidRPr="00D82287">
        <w:rPr>
          <w:rFonts w:ascii="Arial" w:hAnsi="Arial" w:cs="Arial"/>
          <w:b/>
          <w:bCs/>
          <w:color w:val="auto"/>
          <w:sz w:val="24"/>
          <w:szCs w:val="24"/>
        </w:rPr>
        <w:t>Place</w:t>
      </w:r>
      <w:r w:rsidRPr="00D82287">
        <w:rPr>
          <w:rFonts w:ascii="Arial" w:hAnsi="Arial" w:cs="Arial"/>
          <w:b/>
          <w:bCs/>
          <w:color w:val="auto"/>
          <w:sz w:val="24"/>
          <w:szCs w:val="24"/>
        </w:rPr>
        <w:t>: Distribution Strategy.</w:t>
      </w:r>
      <w:bookmarkEnd w:id="10"/>
    </w:p>
    <w:p w14:paraId="665F14BB" w14:textId="53201899" w:rsidR="00BC412D" w:rsidRPr="00D82287" w:rsidRDefault="00BC412D" w:rsidP="00D82287">
      <w:pPr>
        <w:pStyle w:val="NormalWeb"/>
        <w:spacing w:before="0" w:beforeAutospacing="0" w:after="0" w:afterAutospacing="0" w:line="360" w:lineRule="auto"/>
        <w:ind w:firstLine="720"/>
        <w:jc w:val="both"/>
        <w:rPr>
          <w:rFonts w:ascii="Arial" w:hAnsi="Arial" w:cs="Arial"/>
        </w:rPr>
      </w:pPr>
      <w:r w:rsidRPr="00D82287">
        <w:rPr>
          <w:rFonts w:ascii="Arial" w:hAnsi="Arial" w:cs="Arial"/>
        </w:rPr>
        <w:t>The place component meets the requirement that Shopify Logistics will be easily accessible to the current and prospective clients of Shopify. The service will be integrated into the Shopify system itself, and the current merchants will be able to access the service within the Shopify administration panel. Such functionality and integration enable it to be easier in the case of companies that already work on Shopify, and which can now take both e-commerce management and logistics within the same platform</w:t>
      </w:r>
      <w:r w:rsidR="003D7276" w:rsidRPr="00D82287">
        <w:rPr>
          <w:rFonts w:ascii="Arial" w:hAnsi="Arial" w:cs="Arial"/>
        </w:rPr>
        <w:t xml:space="preserve"> (Fedorovich et al., 2023)</w:t>
      </w:r>
      <w:r w:rsidRPr="00D82287">
        <w:rPr>
          <w:rFonts w:ascii="Arial" w:hAnsi="Arial" w:cs="Arial"/>
        </w:rPr>
        <w:t>.</w:t>
      </w:r>
      <w:r w:rsidR="004B3273" w:rsidRPr="00D82287">
        <w:rPr>
          <w:rFonts w:ascii="Arial" w:hAnsi="Arial" w:cs="Arial"/>
        </w:rPr>
        <w:t xml:space="preserve"> </w:t>
      </w:r>
      <w:r w:rsidRPr="00D82287">
        <w:rPr>
          <w:rFonts w:ascii="Arial" w:hAnsi="Arial" w:cs="Arial"/>
        </w:rPr>
        <w:t>To begin with, Shopify Logistics will offer services in regions with heavy e-commerce, like North America, Europe, and Asia, where Shopify has a decent number of users. Long term, Shopify will also expand the service to developing markets, as the market expands, the necessity of e-commerce solutions will increase.</w:t>
      </w:r>
      <w:r w:rsidR="004B3273" w:rsidRPr="00D82287">
        <w:rPr>
          <w:rFonts w:ascii="Arial" w:hAnsi="Arial" w:cs="Arial"/>
        </w:rPr>
        <w:t xml:space="preserve"> </w:t>
      </w:r>
      <w:r w:rsidRPr="00D82287">
        <w:rPr>
          <w:rFonts w:ascii="Arial" w:hAnsi="Arial" w:cs="Arial"/>
        </w:rPr>
        <w:t>As the service is an inseparable part of Shopify, companies can sell and handle the logistics in one place, which becomes less complicated and operationally frictionless. The global nature of Shopify ensures that a high number of customers are supplied with logistics services.</w:t>
      </w:r>
    </w:p>
    <w:p w14:paraId="68AB30CF" w14:textId="77777777" w:rsidR="00BC412D" w:rsidRPr="00D82287" w:rsidRDefault="00BC412D" w:rsidP="00D82287">
      <w:pPr>
        <w:pStyle w:val="Heading2"/>
        <w:spacing w:line="360" w:lineRule="auto"/>
        <w:rPr>
          <w:rFonts w:ascii="Arial" w:hAnsi="Arial" w:cs="Arial"/>
          <w:b/>
          <w:bCs/>
          <w:color w:val="auto"/>
          <w:sz w:val="24"/>
          <w:szCs w:val="24"/>
        </w:rPr>
      </w:pPr>
      <w:bookmarkStart w:id="11" w:name="_Toc224762082"/>
      <w:r w:rsidRPr="00D82287">
        <w:rPr>
          <w:rFonts w:ascii="Arial" w:hAnsi="Arial" w:cs="Arial"/>
          <w:b/>
          <w:bCs/>
          <w:color w:val="auto"/>
          <w:sz w:val="24"/>
          <w:szCs w:val="24"/>
        </w:rPr>
        <w:t>4. Promotion: Distributing the Value Proposition.</w:t>
      </w:r>
      <w:bookmarkEnd w:id="11"/>
    </w:p>
    <w:p w14:paraId="0A7C5E1A" w14:textId="22A99C6F" w:rsidR="00BC412D" w:rsidRPr="00D82287" w:rsidRDefault="00BC412D" w:rsidP="00D82287">
      <w:pPr>
        <w:pStyle w:val="NormalWeb"/>
        <w:numPr>
          <w:ilvl w:val="0"/>
          <w:numId w:val="16"/>
        </w:numPr>
        <w:spacing w:before="0" w:beforeAutospacing="0" w:after="0" w:afterAutospacing="0" w:line="360" w:lineRule="auto"/>
        <w:jc w:val="both"/>
        <w:rPr>
          <w:rFonts w:ascii="Arial" w:hAnsi="Arial" w:cs="Arial"/>
        </w:rPr>
      </w:pPr>
      <w:r w:rsidRPr="00D82287">
        <w:rPr>
          <w:rFonts w:ascii="Arial" w:hAnsi="Arial" w:cs="Arial"/>
        </w:rPr>
        <w:t>Promotion: It helps in building awareness and embracing Shopify Logistics</w:t>
      </w:r>
      <w:r w:rsidR="00966583" w:rsidRPr="00D82287">
        <w:rPr>
          <w:rFonts w:ascii="Arial" w:hAnsi="Arial" w:cs="Arial"/>
        </w:rPr>
        <w:t xml:space="preserve"> (Park et al., 2022)</w:t>
      </w:r>
      <w:r w:rsidRPr="00D82287">
        <w:rPr>
          <w:rFonts w:ascii="Arial" w:hAnsi="Arial" w:cs="Arial"/>
        </w:rPr>
        <w:t>. In order to sell the given service to the target audience, Shopify will use a number of strategies to cope with this issue:</w:t>
      </w:r>
    </w:p>
    <w:p w14:paraId="6032CA4F" w14:textId="77777777" w:rsidR="00BC412D" w:rsidRPr="00D82287" w:rsidRDefault="00BC412D" w:rsidP="00D82287">
      <w:pPr>
        <w:pStyle w:val="NormalWeb"/>
        <w:numPr>
          <w:ilvl w:val="0"/>
          <w:numId w:val="16"/>
        </w:numPr>
        <w:spacing w:before="0" w:beforeAutospacing="0" w:after="0" w:afterAutospacing="0" w:line="360" w:lineRule="auto"/>
        <w:jc w:val="both"/>
        <w:rPr>
          <w:rFonts w:ascii="Arial" w:hAnsi="Arial" w:cs="Arial"/>
        </w:rPr>
      </w:pPr>
      <w:r w:rsidRPr="00D82287">
        <w:rPr>
          <w:rFonts w:ascii="Arial" w:hAnsi="Arial" w:cs="Arial"/>
        </w:rPr>
        <w:t>Digital Marketing Campaigns: Shopify will be integrating email, social media, and paid advertisements, to which the already existing merchants in Shopify will be reached. These kinds of promotions will emphasize how easy integration, sustainability, and scalability of Shopify Logistics will be.</w:t>
      </w:r>
    </w:p>
    <w:p w14:paraId="178821C0" w14:textId="77777777" w:rsidR="00BC412D" w:rsidRPr="00D82287" w:rsidRDefault="00BC412D" w:rsidP="00D82287">
      <w:pPr>
        <w:pStyle w:val="NormalWeb"/>
        <w:numPr>
          <w:ilvl w:val="0"/>
          <w:numId w:val="16"/>
        </w:numPr>
        <w:spacing w:before="0" w:beforeAutospacing="0" w:after="0" w:afterAutospacing="0" w:line="360" w:lineRule="auto"/>
        <w:jc w:val="both"/>
        <w:rPr>
          <w:rFonts w:ascii="Arial" w:hAnsi="Arial" w:cs="Arial"/>
        </w:rPr>
      </w:pPr>
      <w:r w:rsidRPr="00D82287">
        <w:rPr>
          <w:rFonts w:ascii="Arial" w:hAnsi="Arial" w:cs="Arial"/>
        </w:rPr>
        <w:t>Content Marketing: Shopify will produce informative content such as blog posts, webinars, and case studies showing how Shopify Logistics can streamline the logistics and fulfillment process of the e-commerce business. The contents will be positioned to position Shopify Logistics as an ingenious and reliable solution.</w:t>
      </w:r>
    </w:p>
    <w:p w14:paraId="5C838F8D" w14:textId="15840F13" w:rsidR="00BC412D" w:rsidRPr="00D82287" w:rsidRDefault="00BC412D" w:rsidP="00D82287">
      <w:pPr>
        <w:pStyle w:val="NormalWeb"/>
        <w:numPr>
          <w:ilvl w:val="0"/>
          <w:numId w:val="16"/>
        </w:numPr>
        <w:spacing w:before="0" w:beforeAutospacing="0" w:after="0" w:afterAutospacing="0" w:line="360" w:lineRule="auto"/>
        <w:jc w:val="both"/>
        <w:rPr>
          <w:rFonts w:ascii="Arial" w:hAnsi="Arial" w:cs="Arial"/>
        </w:rPr>
      </w:pPr>
      <w:r w:rsidRPr="00D82287">
        <w:rPr>
          <w:rFonts w:ascii="Arial" w:hAnsi="Arial" w:cs="Arial"/>
        </w:rPr>
        <w:lastRenderedPageBreak/>
        <w:t>Referral Program: The incentive to grow more will be created, and a referral system will be established by Shopify, in which current users will be able to refer other businesses to Shopify Logistics. In its turn, they will be rewarded with discounts or some other forms of rewards</w:t>
      </w:r>
      <w:r w:rsidR="0072083F" w:rsidRPr="00D82287">
        <w:rPr>
          <w:rFonts w:ascii="Arial" w:hAnsi="Arial" w:cs="Arial"/>
        </w:rPr>
        <w:t xml:space="preserve"> (</w:t>
      </w:r>
      <w:proofErr w:type="spellStart"/>
      <w:r w:rsidR="0072083F" w:rsidRPr="00D82287">
        <w:rPr>
          <w:rFonts w:ascii="Arial" w:hAnsi="Arial" w:cs="Arial"/>
        </w:rPr>
        <w:t>Aripin</w:t>
      </w:r>
      <w:proofErr w:type="spellEnd"/>
      <w:r w:rsidR="0072083F" w:rsidRPr="00D82287">
        <w:rPr>
          <w:rFonts w:ascii="Arial" w:hAnsi="Arial" w:cs="Arial"/>
        </w:rPr>
        <w:t xml:space="preserve">, </w:t>
      </w:r>
      <w:proofErr w:type="spellStart"/>
      <w:r w:rsidR="0072083F" w:rsidRPr="00D82287">
        <w:rPr>
          <w:rFonts w:ascii="Arial" w:hAnsi="Arial" w:cs="Arial"/>
        </w:rPr>
        <w:t>Haryaman</w:t>
      </w:r>
      <w:proofErr w:type="spellEnd"/>
      <w:r w:rsidR="0072083F" w:rsidRPr="00D82287">
        <w:rPr>
          <w:rFonts w:ascii="Arial" w:hAnsi="Arial" w:cs="Arial"/>
        </w:rPr>
        <w:t xml:space="preserve"> and Sikki, 2024)</w:t>
      </w:r>
      <w:r w:rsidRPr="00D82287">
        <w:rPr>
          <w:rFonts w:ascii="Arial" w:hAnsi="Arial" w:cs="Arial"/>
        </w:rPr>
        <w:t>. This program will also look to the existing customer base of Shopify to increase the number of people served organically.</w:t>
      </w:r>
    </w:p>
    <w:p w14:paraId="3E26F508" w14:textId="77777777" w:rsidR="00BC412D" w:rsidRPr="00D82287" w:rsidRDefault="00BC412D" w:rsidP="00D82287">
      <w:pPr>
        <w:pStyle w:val="NormalWeb"/>
        <w:numPr>
          <w:ilvl w:val="0"/>
          <w:numId w:val="16"/>
        </w:numPr>
        <w:spacing w:before="0" w:beforeAutospacing="0" w:after="0" w:afterAutospacing="0" w:line="360" w:lineRule="auto"/>
        <w:jc w:val="both"/>
        <w:rPr>
          <w:rFonts w:ascii="Arial" w:hAnsi="Arial" w:cs="Arial"/>
        </w:rPr>
      </w:pPr>
      <w:r w:rsidRPr="00D82287">
        <w:rPr>
          <w:rFonts w:ascii="Arial" w:hAnsi="Arial" w:cs="Arial"/>
        </w:rPr>
        <w:t>Partnerships: Shopify will establish partnerships with third-party logistics companies to offer special deals and promotional offers to Shopify merchants purchasing the logistics service. These kinds of partnerships will not only enhance the credibility of Shopify Logistics but also create value for the customers.</w:t>
      </w:r>
    </w:p>
    <w:p w14:paraId="77930174" w14:textId="77777777" w:rsidR="00BC412D" w:rsidRPr="00D82287" w:rsidRDefault="00BC412D" w:rsidP="00D82287">
      <w:pPr>
        <w:pStyle w:val="NormalWeb"/>
        <w:spacing w:before="0" w:beforeAutospacing="0" w:after="0" w:afterAutospacing="0" w:line="360" w:lineRule="auto"/>
        <w:ind w:firstLine="720"/>
        <w:jc w:val="both"/>
        <w:rPr>
          <w:rFonts w:ascii="Arial" w:hAnsi="Arial" w:cs="Arial"/>
        </w:rPr>
      </w:pPr>
      <w:r w:rsidRPr="00D82287">
        <w:rPr>
          <w:rFonts w:ascii="Arial" w:hAnsi="Arial" w:cs="Arial"/>
        </w:rPr>
        <w:t>These marketing strategies will contribute to raising the awareness level, training the potential consumers, and promoting the use of Shopify Logistics. An integration of both digital channels, content, and referrals will assist Shopify in disseminating the message concerning its value proposition to the target market.</w:t>
      </w:r>
    </w:p>
    <w:p w14:paraId="5DABBF44" w14:textId="77777777" w:rsidR="00BC412D" w:rsidRPr="00D82287" w:rsidRDefault="00BC412D" w:rsidP="00D82287">
      <w:pPr>
        <w:pStyle w:val="Heading1"/>
        <w:spacing w:line="360" w:lineRule="auto"/>
        <w:jc w:val="center"/>
        <w:rPr>
          <w:rFonts w:ascii="Arial" w:hAnsi="Arial" w:cs="Arial"/>
          <w:b/>
          <w:bCs/>
          <w:color w:val="auto"/>
          <w:sz w:val="24"/>
          <w:szCs w:val="24"/>
        </w:rPr>
      </w:pPr>
      <w:bookmarkStart w:id="12" w:name="_Toc224762083"/>
      <w:r w:rsidRPr="00D82287">
        <w:rPr>
          <w:rFonts w:ascii="Arial" w:hAnsi="Arial" w:cs="Arial"/>
          <w:b/>
          <w:bCs/>
          <w:color w:val="auto"/>
          <w:sz w:val="24"/>
          <w:szCs w:val="24"/>
        </w:rPr>
        <w:t>Reflection</w:t>
      </w:r>
      <w:bookmarkEnd w:id="12"/>
    </w:p>
    <w:p w14:paraId="20D584EC" w14:textId="745E4E2F" w:rsidR="00BC412D" w:rsidRPr="00D82287" w:rsidRDefault="00BC412D" w:rsidP="00D82287">
      <w:pPr>
        <w:pStyle w:val="NormalWeb"/>
        <w:spacing w:before="0" w:beforeAutospacing="0" w:after="0" w:afterAutospacing="0" w:line="360" w:lineRule="auto"/>
        <w:ind w:firstLine="720"/>
        <w:jc w:val="both"/>
        <w:rPr>
          <w:rFonts w:ascii="Arial" w:hAnsi="Arial" w:cs="Arial"/>
        </w:rPr>
      </w:pPr>
      <w:r w:rsidRPr="00D82287">
        <w:rPr>
          <w:rFonts w:ascii="Arial" w:hAnsi="Arial" w:cs="Arial"/>
        </w:rPr>
        <w:t>The Shopify Logistics Service brand extension was not only an intellectual project but also a project with high demand in terms of practicality. Shopify, as the company, made me acquire some practical experience on a Canadian tech leader with strong ecosystem potential</w:t>
      </w:r>
      <w:r w:rsidR="005A3D16" w:rsidRPr="00D82287">
        <w:rPr>
          <w:rFonts w:ascii="Arial" w:hAnsi="Arial" w:cs="Arial"/>
        </w:rPr>
        <w:t>.</w:t>
      </w:r>
      <w:r w:rsidRPr="00D82287">
        <w:rPr>
          <w:rFonts w:ascii="Arial" w:hAnsi="Arial" w:cs="Arial"/>
        </w:rPr>
        <w:t xml:space="preserve"> I had to make a major adjustment to extend the functionalities to the already existing functionalities like Shopify Planet on the sustainability features. The greatest risk was to render the proposed service in question, i.e., end-to-end optimi</w:t>
      </w:r>
      <w:r w:rsidR="004B3273" w:rsidRPr="00D82287">
        <w:rPr>
          <w:rFonts w:ascii="Arial" w:hAnsi="Arial" w:cs="Arial"/>
        </w:rPr>
        <w:t>z</w:t>
      </w:r>
      <w:r w:rsidRPr="00D82287">
        <w:rPr>
          <w:rFonts w:ascii="Arial" w:hAnsi="Arial" w:cs="Arial"/>
        </w:rPr>
        <w:t xml:space="preserve">ation and AI-based routing, as well as sustainable shipping, feasible and distinct among other market players in the logistics industry. This experience improved my intellectual way of thinking, where I </w:t>
      </w:r>
      <w:r w:rsidR="005A3D16" w:rsidRPr="00D82287">
        <w:rPr>
          <w:rFonts w:ascii="Arial" w:hAnsi="Arial" w:cs="Arial"/>
        </w:rPr>
        <w:t>had to learn</w:t>
      </w:r>
      <w:r w:rsidRPr="00D82287">
        <w:rPr>
          <w:rFonts w:ascii="Arial" w:hAnsi="Arial" w:cs="Arial"/>
        </w:rPr>
        <w:t xml:space="preserve"> to be innovative, whereby evidence-based reasoning is informed by the trends in the industry and learned models. Overall, it added to the importance of brand fit in extensions, which enabled me to perceive how sustainability can be the real driver of growth, not a pro forma appendix.</w:t>
      </w:r>
    </w:p>
    <w:p w14:paraId="3A5916D2" w14:textId="638BE17B" w:rsidR="00BC412D" w:rsidRPr="00D82287" w:rsidRDefault="00BC412D" w:rsidP="00D82287">
      <w:pPr>
        <w:pStyle w:val="NormalWeb"/>
        <w:spacing w:before="0" w:beforeAutospacing="0" w:after="0" w:afterAutospacing="0" w:line="360" w:lineRule="auto"/>
        <w:ind w:firstLine="720"/>
        <w:jc w:val="both"/>
        <w:rPr>
          <w:rFonts w:ascii="Arial" w:hAnsi="Arial" w:cs="Arial"/>
        </w:rPr>
      </w:pPr>
      <w:r w:rsidRPr="00D82287">
        <w:rPr>
          <w:rFonts w:ascii="Arial" w:hAnsi="Arial" w:cs="Arial"/>
        </w:rPr>
        <w:t>The poster presentation practice, ranging from the process of making to the giving of the poster presentation, proved to be a good exercise in short communication and speaking before people. Having a presentable and informative poster created in Canva, extensive ideas such as the introduction of the</w:t>
      </w:r>
      <w:r w:rsidR="005A3D16" w:rsidRPr="00D82287">
        <w:rPr>
          <w:rFonts w:ascii="Arial" w:hAnsi="Arial" w:cs="Arial"/>
        </w:rPr>
        <w:t xml:space="preserve"> project</w:t>
      </w:r>
      <w:r w:rsidRPr="00D82287">
        <w:rPr>
          <w:rFonts w:ascii="Arial" w:hAnsi="Arial" w:cs="Arial"/>
        </w:rPr>
        <w:t xml:space="preserve">, its attractiveness to the market, </w:t>
      </w:r>
      <w:r w:rsidRPr="00D82287">
        <w:rPr>
          <w:rFonts w:ascii="Arial" w:hAnsi="Arial" w:cs="Arial"/>
        </w:rPr>
        <w:lastRenderedPageBreak/>
        <w:t xml:space="preserve">and alignment with sustainability had to be condensed into simple and effective pictures, and at least text that could be conveyed within 3-5 minutes. The biggest challenge was the training in order to work under the time conditions to provide the flow and energy. The peer feedback </w:t>
      </w:r>
      <w:r w:rsidR="00940B63" w:rsidRPr="00D82287">
        <w:rPr>
          <w:rFonts w:ascii="Arial" w:hAnsi="Arial" w:cs="Arial"/>
        </w:rPr>
        <w:t>to be obtained during the</w:t>
      </w:r>
      <w:r w:rsidRPr="00D82287">
        <w:rPr>
          <w:rFonts w:ascii="Arial" w:hAnsi="Arial" w:cs="Arial"/>
        </w:rPr>
        <w:t xml:space="preserve"> in-class presentation </w:t>
      </w:r>
      <w:r w:rsidR="00940B63" w:rsidRPr="00D82287">
        <w:rPr>
          <w:rFonts w:ascii="Arial" w:hAnsi="Arial" w:cs="Arial"/>
        </w:rPr>
        <w:t xml:space="preserve">will likely </w:t>
      </w:r>
      <w:r w:rsidRPr="00D82287">
        <w:rPr>
          <w:rFonts w:ascii="Arial" w:hAnsi="Arial" w:cs="Arial"/>
        </w:rPr>
        <w:t xml:space="preserve">provide me with insights into the strengths in form, as well as other aspects in which my explanation of the concepts and their relation to the strategic advantages could be enhanced. This </w:t>
      </w:r>
      <w:r w:rsidR="00940B63" w:rsidRPr="00D82287">
        <w:rPr>
          <w:rFonts w:ascii="Arial" w:hAnsi="Arial" w:cs="Arial"/>
        </w:rPr>
        <w:t xml:space="preserve">project </w:t>
      </w:r>
      <w:r w:rsidRPr="00D82287">
        <w:rPr>
          <w:rFonts w:ascii="Arial" w:hAnsi="Arial" w:cs="Arial"/>
        </w:rPr>
        <w:t>actually assisted me in becoming a confident presenter and more accommodating to the questions of the audience, which I previously did not utilize.</w:t>
      </w:r>
    </w:p>
    <w:p w14:paraId="232BAE36" w14:textId="00C1E317" w:rsidR="00CD4E26" w:rsidRPr="00D82287" w:rsidRDefault="00BC412D" w:rsidP="00D82287">
      <w:pPr>
        <w:pStyle w:val="NormalWeb"/>
        <w:spacing w:before="0" w:beforeAutospacing="0" w:after="0" w:afterAutospacing="0" w:line="360" w:lineRule="auto"/>
        <w:ind w:firstLine="720"/>
        <w:jc w:val="both"/>
        <w:rPr>
          <w:rFonts w:ascii="Arial" w:hAnsi="Arial" w:cs="Arial"/>
        </w:rPr>
      </w:pPr>
      <w:r w:rsidRPr="00D82287">
        <w:rPr>
          <w:rFonts w:ascii="Arial" w:hAnsi="Arial" w:cs="Arial"/>
        </w:rPr>
        <w:t xml:space="preserve">This portfolio has played a major role in contributing to my personal and career readiness. I got better in marketing structures (STDP and 7ps of service marketing), I was more capable of strong research and critical analysis skills, and I was also capable of perfecting my academic writing and giving proper references and evidence to support the argument. Since the professionally related skills are visual communication and sustainability integration, as well as strategic planning, they are related to the work in digital marketing and e-commerce management positions. At the individual level, I became more disciplined and able to deal with complex assignments, multi-part assignments, and give more consideration to my mode of learning. When working with primary data in the future, however, I would engage them in an organization sooner, consult more extensively with them on a draft, and spend more rehearsal time on presentations to get them still more detailed and refined. </w:t>
      </w:r>
    </w:p>
    <w:p w14:paraId="6EDF1F55" w14:textId="4E727B4D" w:rsidR="00127A6A" w:rsidRPr="00D82287" w:rsidRDefault="00CD4E26" w:rsidP="00D82287">
      <w:pPr>
        <w:spacing w:line="360" w:lineRule="auto"/>
        <w:rPr>
          <w:rFonts w:ascii="Arial" w:eastAsia="Times New Roman" w:hAnsi="Arial" w:cs="Arial"/>
          <w:sz w:val="24"/>
          <w:szCs w:val="24"/>
        </w:rPr>
      </w:pPr>
      <w:r w:rsidRPr="00D82287">
        <w:rPr>
          <w:rFonts w:ascii="Arial" w:hAnsi="Arial" w:cs="Arial"/>
          <w:sz w:val="24"/>
          <w:szCs w:val="24"/>
        </w:rPr>
        <w:br w:type="page"/>
      </w:r>
    </w:p>
    <w:p w14:paraId="46445603" w14:textId="2558D13B" w:rsidR="00BC412D" w:rsidRPr="00D82287" w:rsidRDefault="003B7845" w:rsidP="00D82287">
      <w:pPr>
        <w:pStyle w:val="Heading1"/>
        <w:spacing w:line="360" w:lineRule="auto"/>
        <w:jc w:val="center"/>
        <w:rPr>
          <w:rFonts w:ascii="Arial" w:hAnsi="Arial" w:cs="Arial"/>
          <w:b/>
          <w:bCs/>
          <w:color w:val="auto"/>
          <w:sz w:val="24"/>
          <w:szCs w:val="24"/>
        </w:rPr>
      </w:pPr>
      <w:bookmarkStart w:id="13" w:name="_Toc224762084"/>
      <w:r w:rsidRPr="00D82287">
        <w:rPr>
          <w:rFonts w:ascii="Arial" w:hAnsi="Arial" w:cs="Arial"/>
          <w:b/>
          <w:bCs/>
          <w:color w:val="auto"/>
          <w:sz w:val="24"/>
          <w:szCs w:val="24"/>
        </w:rPr>
        <w:lastRenderedPageBreak/>
        <w:t xml:space="preserve">References </w:t>
      </w:r>
      <w:r w:rsidR="00940B63" w:rsidRPr="00D82287">
        <w:rPr>
          <w:rFonts w:ascii="Arial" w:hAnsi="Arial" w:cs="Arial"/>
          <w:b/>
          <w:bCs/>
          <w:color w:val="auto"/>
          <w:sz w:val="24"/>
          <w:szCs w:val="24"/>
        </w:rPr>
        <w:t>list</w:t>
      </w:r>
      <w:bookmarkEnd w:id="13"/>
    </w:p>
    <w:p w14:paraId="6B13A033" w14:textId="62B8FBE7" w:rsidR="0072083F" w:rsidRPr="00D82287" w:rsidRDefault="0072083F" w:rsidP="00D82287">
      <w:pPr>
        <w:spacing w:after="0" w:line="360" w:lineRule="auto"/>
        <w:ind w:left="720" w:hanging="720"/>
        <w:jc w:val="both"/>
        <w:rPr>
          <w:rFonts w:ascii="Arial" w:eastAsia="Times New Roman" w:hAnsi="Arial" w:cs="Arial"/>
          <w:sz w:val="24"/>
          <w:szCs w:val="24"/>
        </w:rPr>
      </w:pPr>
      <w:r w:rsidRPr="00D82287">
        <w:rPr>
          <w:rFonts w:ascii="Arial" w:eastAsia="Times New Roman" w:hAnsi="Arial" w:cs="Arial"/>
          <w:sz w:val="24"/>
          <w:szCs w:val="24"/>
        </w:rPr>
        <w:t xml:space="preserve">Aripin, Z., </w:t>
      </w:r>
      <w:proofErr w:type="spellStart"/>
      <w:r w:rsidRPr="00D82287">
        <w:rPr>
          <w:rFonts w:ascii="Arial" w:eastAsia="Times New Roman" w:hAnsi="Arial" w:cs="Arial"/>
          <w:sz w:val="24"/>
          <w:szCs w:val="24"/>
        </w:rPr>
        <w:t>Haryaman</w:t>
      </w:r>
      <w:proofErr w:type="spellEnd"/>
      <w:r w:rsidRPr="00D82287">
        <w:rPr>
          <w:rFonts w:ascii="Arial" w:eastAsia="Times New Roman" w:hAnsi="Arial" w:cs="Arial"/>
          <w:sz w:val="24"/>
          <w:szCs w:val="24"/>
        </w:rPr>
        <w:t xml:space="preserve">, A. and Sikki, N. (2024). INCENTIVE STRUCTURE AND ITS EFFECT ON REFERRALS: AN ANALYSIS OF THE ROLE OF SELF-CONSTRUCTION AS A DETERMINANT. </w:t>
      </w:r>
      <w:r w:rsidRPr="00D82287">
        <w:rPr>
          <w:rFonts w:ascii="Arial" w:eastAsia="Times New Roman" w:hAnsi="Arial" w:cs="Arial"/>
          <w:i/>
          <w:iCs/>
          <w:sz w:val="24"/>
          <w:szCs w:val="24"/>
        </w:rPr>
        <w:t xml:space="preserve">KRIEZ </w:t>
      </w:r>
      <w:proofErr w:type="gramStart"/>
      <w:r w:rsidRPr="00D82287">
        <w:rPr>
          <w:rFonts w:ascii="Arial" w:eastAsia="Times New Roman" w:hAnsi="Arial" w:cs="Arial"/>
          <w:i/>
          <w:iCs/>
          <w:sz w:val="24"/>
          <w:szCs w:val="24"/>
        </w:rPr>
        <w:t>ACADEMY :</w:t>
      </w:r>
      <w:proofErr w:type="gramEnd"/>
      <w:r w:rsidRPr="00D82287">
        <w:rPr>
          <w:rFonts w:ascii="Arial" w:eastAsia="Times New Roman" w:hAnsi="Arial" w:cs="Arial"/>
          <w:i/>
          <w:iCs/>
          <w:sz w:val="24"/>
          <w:szCs w:val="24"/>
        </w:rPr>
        <w:t xml:space="preserve"> Journal of development and community service</w:t>
      </w:r>
      <w:r w:rsidRPr="00D82287">
        <w:rPr>
          <w:rFonts w:ascii="Arial" w:eastAsia="Times New Roman" w:hAnsi="Arial" w:cs="Arial"/>
          <w:sz w:val="24"/>
          <w:szCs w:val="24"/>
        </w:rPr>
        <w:t xml:space="preserve">, [online] 1(2), pp.65–77. Available at: </w:t>
      </w:r>
      <w:hyperlink r:id="rId10" w:history="1">
        <w:r w:rsidR="00A317B8" w:rsidRPr="00A317B8">
          <w:rPr>
            <w:rStyle w:val="Hyperlink"/>
            <w:rFonts w:ascii="Arial" w:eastAsia="Times New Roman" w:hAnsi="Arial" w:cs="Arial"/>
            <w:sz w:val="24"/>
            <w:szCs w:val="24"/>
            <w:u w:val="none"/>
          </w:rPr>
          <w:t>https://kriezacademy.com/index.php/kriezacademy/article/view/12</w:t>
        </w:r>
      </w:hyperlink>
      <w:r w:rsidRPr="00A317B8">
        <w:rPr>
          <w:rFonts w:ascii="Arial" w:eastAsia="Times New Roman" w:hAnsi="Arial" w:cs="Arial"/>
          <w:sz w:val="24"/>
          <w:szCs w:val="24"/>
        </w:rPr>
        <w:t>.</w:t>
      </w:r>
      <w:r w:rsidR="00A317B8">
        <w:rPr>
          <w:rFonts w:ascii="Arial" w:eastAsia="Times New Roman" w:hAnsi="Arial" w:cs="Arial"/>
          <w:sz w:val="24"/>
          <w:szCs w:val="24"/>
        </w:rPr>
        <w:t xml:space="preserve"> </w:t>
      </w:r>
    </w:p>
    <w:p w14:paraId="6AF5BCEF" w14:textId="77777777" w:rsidR="0072083F" w:rsidRPr="00D82287" w:rsidRDefault="0072083F" w:rsidP="00D82287">
      <w:pPr>
        <w:spacing w:after="0" w:line="360" w:lineRule="auto"/>
        <w:ind w:left="720" w:hanging="720"/>
        <w:jc w:val="both"/>
        <w:rPr>
          <w:rFonts w:ascii="Arial" w:eastAsia="Times New Roman" w:hAnsi="Arial" w:cs="Arial"/>
          <w:sz w:val="24"/>
          <w:szCs w:val="24"/>
        </w:rPr>
      </w:pPr>
      <w:r w:rsidRPr="00D82287">
        <w:rPr>
          <w:rFonts w:ascii="Arial" w:eastAsia="Times New Roman" w:hAnsi="Arial" w:cs="Arial"/>
          <w:sz w:val="24"/>
          <w:szCs w:val="24"/>
        </w:rPr>
        <w:t xml:space="preserve">Cha, J., Jo, M., Lee, T.J. and </w:t>
      </w:r>
      <w:proofErr w:type="spellStart"/>
      <w:r w:rsidRPr="00D82287">
        <w:rPr>
          <w:rFonts w:ascii="Arial" w:eastAsia="Times New Roman" w:hAnsi="Arial" w:cs="Arial"/>
          <w:sz w:val="24"/>
          <w:szCs w:val="24"/>
        </w:rPr>
        <w:t>Sunghyup</w:t>
      </w:r>
      <w:proofErr w:type="spellEnd"/>
      <w:r w:rsidRPr="00D82287">
        <w:rPr>
          <w:rFonts w:ascii="Arial" w:eastAsia="Times New Roman" w:hAnsi="Arial" w:cs="Arial"/>
          <w:sz w:val="24"/>
          <w:szCs w:val="24"/>
        </w:rPr>
        <w:t xml:space="preserve"> Sean Hyun (2024). Characteristics of market segmentation for sustainable medical tourism. </w:t>
      </w:r>
      <w:r w:rsidRPr="00D82287">
        <w:rPr>
          <w:rFonts w:ascii="Arial" w:eastAsia="Times New Roman" w:hAnsi="Arial" w:cs="Arial"/>
          <w:i/>
          <w:iCs/>
          <w:sz w:val="24"/>
          <w:szCs w:val="24"/>
        </w:rPr>
        <w:t>International journal of tourism research/The international journal of tourism research</w:t>
      </w:r>
      <w:r w:rsidRPr="00D82287">
        <w:rPr>
          <w:rFonts w:ascii="Arial" w:eastAsia="Times New Roman" w:hAnsi="Arial" w:cs="Arial"/>
          <w:sz w:val="24"/>
          <w:szCs w:val="24"/>
        </w:rPr>
        <w:t xml:space="preserve">, 26(1). </w:t>
      </w:r>
      <w:proofErr w:type="spellStart"/>
      <w:proofErr w:type="gramStart"/>
      <w:r w:rsidRPr="00D82287">
        <w:rPr>
          <w:rFonts w:ascii="Arial" w:eastAsia="Times New Roman" w:hAnsi="Arial" w:cs="Arial"/>
          <w:sz w:val="24"/>
          <w:szCs w:val="24"/>
        </w:rPr>
        <w:t>doi:https</w:t>
      </w:r>
      <w:proofErr w:type="spellEnd"/>
      <w:r w:rsidRPr="00D82287">
        <w:rPr>
          <w:rFonts w:ascii="Arial" w:eastAsia="Times New Roman" w:hAnsi="Arial" w:cs="Arial"/>
          <w:sz w:val="24"/>
          <w:szCs w:val="24"/>
        </w:rPr>
        <w:t>://doi.org/10.1002/jtr.2626</w:t>
      </w:r>
      <w:proofErr w:type="gramEnd"/>
      <w:r w:rsidRPr="00D82287">
        <w:rPr>
          <w:rFonts w:ascii="Arial" w:eastAsia="Times New Roman" w:hAnsi="Arial" w:cs="Arial"/>
          <w:sz w:val="24"/>
          <w:szCs w:val="24"/>
        </w:rPr>
        <w:t>.</w:t>
      </w:r>
    </w:p>
    <w:p w14:paraId="705E1921" w14:textId="77777777" w:rsidR="0072083F" w:rsidRPr="00D82287" w:rsidRDefault="0072083F" w:rsidP="00D82287">
      <w:pPr>
        <w:spacing w:after="0" w:line="360" w:lineRule="auto"/>
        <w:ind w:left="720" w:hanging="720"/>
        <w:jc w:val="both"/>
        <w:rPr>
          <w:rFonts w:ascii="Arial" w:eastAsia="Times New Roman" w:hAnsi="Arial" w:cs="Arial"/>
          <w:sz w:val="24"/>
          <w:szCs w:val="24"/>
        </w:rPr>
      </w:pPr>
      <w:proofErr w:type="spellStart"/>
      <w:r w:rsidRPr="00D82287">
        <w:rPr>
          <w:rFonts w:ascii="Arial" w:eastAsia="Times New Roman" w:hAnsi="Arial" w:cs="Arial"/>
          <w:sz w:val="24"/>
          <w:szCs w:val="24"/>
        </w:rPr>
        <w:t>Chernukha</w:t>
      </w:r>
      <w:proofErr w:type="spellEnd"/>
      <w:r w:rsidRPr="00D82287">
        <w:rPr>
          <w:rFonts w:ascii="Arial" w:eastAsia="Times New Roman" w:hAnsi="Arial" w:cs="Arial"/>
          <w:sz w:val="24"/>
          <w:szCs w:val="24"/>
        </w:rPr>
        <w:t xml:space="preserve">, T. (2024). THE DEVELOPMENT OF INTERNATIONAL INTERNET TRADE IN THE MINDS OF THE BUSINESS CENTER. </w:t>
      </w:r>
      <w:r w:rsidRPr="00D82287">
        <w:rPr>
          <w:rFonts w:ascii="Arial" w:eastAsia="Times New Roman" w:hAnsi="Arial" w:cs="Arial"/>
          <w:i/>
          <w:iCs/>
          <w:sz w:val="24"/>
          <w:szCs w:val="24"/>
        </w:rPr>
        <w:t>Social Economics</w:t>
      </w:r>
      <w:r w:rsidRPr="00D82287">
        <w:rPr>
          <w:rFonts w:ascii="Arial" w:eastAsia="Times New Roman" w:hAnsi="Arial" w:cs="Arial"/>
          <w:sz w:val="24"/>
          <w:szCs w:val="24"/>
        </w:rPr>
        <w:t xml:space="preserve">, [online] (68), pp.142–150. </w:t>
      </w:r>
      <w:proofErr w:type="spellStart"/>
      <w:proofErr w:type="gramStart"/>
      <w:r w:rsidRPr="00D82287">
        <w:rPr>
          <w:rFonts w:ascii="Arial" w:eastAsia="Times New Roman" w:hAnsi="Arial" w:cs="Arial"/>
          <w:sz w:val="24"/>
          <w:szCs w:val="24"/>
        </w:rPr>
        <w:t>doi:https</w:t>
      </w:r>
      <w:proofErr w:type="spellEnd"/>
      <w:r w:rsidRPr="00D82287">
        <w:rPr>
          <w:rFonts w:ascii="Arial" w:eastAsia="Times New Roman" w:hAnsi="Arial" w:cs="Arial"/>
          <w:sz w:val="24"/>
          <w:szCs w:val="24"/>
        </w:rPr>
        <w:t>://doi.org/10.26565/2524-2547-2024-68-13</w:t>
      </w:r>
      <w:proofErr w:type="gramEnd"/>
      <w:r w:rsidRPr="00D82287">
        <w:rPr>
          <w:rFonts w:ascii="Arial" w:eastAsia="Times New Roman" w:hAnsi="Arial" w:cs="Arial"/>
          <w:sz w:val="24"/>
          <w:szCs w:val="24"/>
        </w:rPr>
        <w:t>.</w:t>
      </w:r>
    </w:p>
    <w:p w14:paraId="64F6EE03" w14:textId="77777777" w:rsidR="0072083F" w:rsidRPr="00D82287" w:rsidRDefault="0072083F" w:rsidP="00D82287">
      <w:pPr>
        <w:spacing w:after="0" w:line="360" w:lineRule="auto"/>
        <w:ind w:left="720" w:hanging="720"/>
        <w:jc w:val="both"/>
        <w:rPr>
          <w:rFonts w:ascii="Arial" w:eastAsia="Times New Roman" w:hAnsi="Arial" w:cs="Arial"/>
          <w:sz w:val="24"/>
          <w:szCs w:val="24"/>
        </w:rPr>
      </w:pPr>
      <w:r w:rsidRPr="00D82287">
        <w:rPr>
          <w:rFonts w:ascii="Arial" w:eastAsia="Times New Roman" w:hAnsi="Arial" w:cs="Arial"/>
          <w:sz w:val="24"/>
          <w:szCs w:val="24"/>
        </w:rPr>
        <w:t>Cuenca-Enrique, C., del Río-Carazo, L., Seral-Hernández, M., Acquila-Natale, E. and Iglesias-</w:t>
      </w:r>
      <w:proofErr w:type="spellStart"/>
      <w:r w:rsidRPr="00D82287">
        <w:rPr>
          <w:rFonts w:ascii="Arial" w:eastAsia="Times New Roman" w:hAnsi="Arial" w:cs="Arial"/>
          <w:sz w:val="24"/>
          <w:szCs w:val="24"/>
        </w:rPr>
        <w:t>Pradas</w:t>
      </w:r>
      <w:proofErr w:type="spellEnd"/>
      <w:r w:rsidRPr="00D82287">
        <w:rPr>
          <w:rFonts w:ascii="Arial" w:eastAsia="Times New Roman" w:hAnsi="Arial" w:cs="Arial"/>
          <w:sz w:val="24"/>
          <w:szCs w:val="24"/>
        </w:rPr>
        <w:t xml:space="preserve">, S. (2026). Enhancing Pay-As-You-Go Through Bidirectional Communication. </w:t>
      </w:r>
      <w:r w:rsidRPr="00D82287">
        <w:rPr>
          <w:rFonts w:ascii="Arial" w:eastAsia="Times New Roman" w:hAnsi="Arial" w:cs="Arial"/>
          <w:i/>
          <w:iCs/>
          <w:sz w:val="24"/>
          <w:szCs w:val="24"/>
        </w:rPr>
        <w:t>Lecture Notes on Data Engineering and Communications Technologies</w:t>
      </w:r>
      <w:r w:rsidRPr="00D82287">
        <w:rPr>
          <w:rFonts w:ascii="Arial" w:eastAsia="Times New Roman" w:hAnsi="Arial" w:cs="Arial"/>
          <w:sz w:val="24"/>
          <w:szCs w:val="24"/>
        </w:rPr>
        <w:t xml:space="preserve">, pp.200–205. </w:t>
      </w:r>
      <w:proofErr w:type="spellStart"/>
      <w:proofErr w:type="gramStart"/>
      <w:r w:rsidRPr="00D82287">
        <w:rPr>
          <w:rFonts w:ascii="Arial" w:eastAsia="Times New Roman" w:hAnsi="Arial" w:cs="Arial"/>
          <w:sz w:val="24"/>
          <w:szCs w:val="24"/>
        </w:rPr>
        <w:t>doi:https</w:t>
      </w:r>
      <w:proofErr w:type="spellEnd"/>
      <w:r w:rsidRPr="00D82287">
        <w:rPr>
          <w:rFonts w:ascii="Arial" w:eastAsia="Times New Roman" w:hAnsi="Arial" w:cs="Arial"/>
          <w:sz w:val="24"/>
          <w:szCs w:val="24"/>
        </w:rPr>
        <w:t>://doi.org/10.1007/978-3-032-12099-1_32</w:t>
      </w:r>
      <w:proofErr w:type="gramEnd"/>
      <w:r w:rsidRPr="00D82287">
        <w:rPr>
          <w:rFonts w:ascii="Arial" w:eastAsia="Times New Roman" w:hAnsi="Arial" w:cs="Arial"/>
          <w:sz w:val="24"/>
          <w:szCs w:val="24"/>
        </w:rPr>
        <w:t>.</w:t>
      </w:r>
    </w:p>
    <w:p w14:paraId="7015E000" w14:textId="77777777" w:rsidR="0072083F" w:rsidRPr="00D82287" w:rsidRDefault="0072083F" w:rsidP="00D82287">
      <w:pPr>
        <w:spacing w:after="0" w:line="360" w:lineRule="auto"/>
        <w:ind w:left="720" w:hanging="720"/>
        <w:jc w:val="both"/>
        <w:rPr>
          <w:rFonts w:ascii="Arial" w:eastAsia="Times New Roman" w:hAnsi="Arial" w:cs="Arial"/>
          <w:sz w:val="24"/>
          <w:szCs w:val="24"/>
        </w:rPr>
      </w:pPr>
      <w:r w:rsidRPr="00D82287">
        <w:rPr>
          <w:rFonts w:ascii="Arial" w:eastAsia="Times New Roman" w:hAnsi="Arial" w:cs="Arial"/>
          <w:sz w:val="24"/>
          <w:szCs w:val="24"/>
        </w:rPr>
        <w:t xml:space="preserve">Fedorovich, O., Lukhanin, M., Prokhorov, O., </w:t>
      </w:r>
      <w:proofErr w:type="spellStart"/>
      <w:r w:rsidRPr="00D82287">
        <w:rPr>
          <w:rFonts w:ascii="Arial" w:eastAsia="Times New Roman" w:hAnsi="Arial" w:cs="Arial"/>
          <w:sz w:val="24"/>
          <w:szCs w:val="24"/>
        </w:rPr>
        <w:t>Slomchynskyi</w:t>
      </w:r>
      <w:proofErr w:type="spellEnd"/>
      <w:r w:rsidRPr="00D82287">
        <w:rPr>
          <w:rFonts w:ascii="Arial" w:eastAsia="Times New Roman" w:hAnsi="Arial" w:cs="Arial"/>
          <w:sz w:val="24"/>
          <w:szCs w:val="24"/>
        </w:rPr>
        <w:t xml:space="preserve">, O., Hubka, O. and Leshchenko, Y. (2023). Simulation of arms distribution strategies by combat zones to create military parity of forces. </w:t>
      </w:r>
      <w:proofErr w:type="spellStart"/>
      <w:r w:rsidRPr="00D82287">
        <w:rPr>
          <w:rFonts w:ascii="Arial" w:eastAsia="Times New Roman" w:hAnsi="Arial" w:cs="Arial"/>
          <w:i/>
          <w:iCs/>
          <w:sz w:val="24"/>
          <w:szCs w:val="24"/>
        </w:rPr>
        <w:t>Radioelectronic</w:t>
      </w:r>
      <w:proofErr w:type="spellEnd"/>
      <w:r w:rsidRPr="00D82287">
        <w:rPr>
          <w:rFonts w:ascii="Arial" w:eastAsia="Times New Roman" w:hAnsi="Arial" w:cs="Arial"/>
          <w:i/>
          <w:iCs/>
          <w:sz w:val="24"/>
          <w:szCs w:val="24"/>
        </w:rPr>
        <w:t xml:space="preserve"> and Computer Systems</w:t>
      </w:r>
      <w:r w:rsidRPr="00D82287">
        <w:rPr>
          <w:rFonts w:ascii="Arial" w:eastAsia="Times New Roman" w:hAnsi="Arial" w:cs="Arial"/>
          <w:sz w:val="24"/>
          <w:szCs w:val="24"/>
        </w:rPr>
        <w:t xml:space="preserve">, [online] (4), pp.209–220. </w:t>
      </w:r>
      <w:proofErr w:type="spellStart"/>
      <w:proofErr w:type="gramStart"/>
      <w:r w:rsidRPr="00D82287">
        <w:rPr>
          <w:rFonts w:ascii="Arial" w:eastAsia="Times New Roman" w:hAnsi="Arial" w:cs="Arial"/>
          <w:sz w:val="24"/>
          <w:szCs w:val="24"/>
        </w:rPr>
        <w:t>doi:https</w:t>
      </w:r>
      <w:proofErr w:type="spellEnd"/>
      <w:r w:rsidRPr="00D82287">
        <w:rPr>
          <w:rFonts w:ascii="Arial" w:eastAsia="Times New Roman" w:hAnsi="Arial" w:cs="Arial"/>
          <w:sz w:val="24"/>
          <w:szCs w:val="24"/>
        </w:rPr>
        <w:t>://doi.org/10.32620/reks.2023.4.15</w:t>
      </w:r>
      <w:proofErr w:type="gramEnd"/>
      <w:r w:rsidRPr="00D82287">
        <w:rPr>
          <w:rFonts w:ascii="Arial" w:eastAsia="Times New Roman" w:hAnsi="Arial" w:cs="Arial"/>
          <w:sz w:val="24"/>
          <w:szCs w:val="24"/>
        </w:rPr>
        <w:t>.</w:t>
      </w:r>
    </w:p>
    <w:p w14:paraId="123F43F5" w14:textId="77777777" w:rsidR="0072083F" w:rsidRPr="00D82287" w:rsidRDefault="0072083F" w:rsidP="00D82287">
      <w:pPr>
        <w:spacing w:after="0" w:line="360" w:lineRule="auto"/>
        <w:ind w:left="720" w:hanging="720"/>
        <w:jc w:val="both"/>
        <w:rPr>
          <w:rFonts w:ascii="Arial" w:eastAsia="Times New Roman" w:hAnsi="Arial" w:cs="Arial"/>
          <w:sz w:val="24"/>
          <w:szCs w:val="24"/>
        </w:rPr>
      </w:pPr>
      <w:r w:rsidRPr="00D82287">
        <w:rPr>
          <w:rFonts w:ascii="Arial" w:eastAsia="Times New Roman" w:hAnsi="Arial" w:cs="Arial"/>
          <w:sz w:val="24"/>
          <w:szCs w:val="24"/>
        </w:rPr>
        <w:t xml:space="preserve">Hamed </w:t>
      </w:r>
      <w:proofErr w:type="spellStart"/>
      <w:r w:rsidRPr="00D82287">
        <w:rPr>
          <w:rFonts w:ascii="Arial" w:eastAsia="Times New Roman" w:hAnsi="Arial" w:cs="Arial"/>
          <w:sz w:val="24"/>
          <w:szCs w:val="24"/>
        </w:rPr>
        <w:t>Taherdoost</w:t>
      </w:r>
      <w:proofErr w:type="spellEnd"/>
      <w:r w:rsidRPr="00D82287">
        <w:rPr>
          <w:rFonts w:ascii="Arial" w:eastAsia="Times New Roman" w:hAnsi="Arial" w:cs="Arial"/>
          <w:sz w:val="24"/>
          <w:szCs w:val="24"/>
        </w:rPr>
        <w:t xml:space="preserve"> (2023). E-Business Models and Strategies. </w:t>
      </w:r>
      <w:r w:rsidRPr="00D82287">
        <w:rPr>
          <w:rFonts w:ascii="Arial" w:eastAsia="Times New Roman" w:hAnsi="Arial" w:cs="Arial"/>
          <w:i/>
          <w:iCs/>
          <w:sz w:val="24"/>
          <w:szCs w:val="24"/>
        </w:rPr>
        <w:t>EAI/Springer Innovations in Communication and Computing</w:t>
      </w:r>
      <w:r w:rsidRPr="00D82287">
        <w:rPr>
          <w:rFonts w:ascii="Arial" w:eastAsia="Times New Roman" w:hAnsi="Arial" w:cs="Arial"/>
          <w:sz w:val="24"/>
          <w:szCs w:val="24"/>
        </w:rPr>
        <w:t xml:space="preserve">, [online] pp.25–50. </w:t>
      </w:r>
      <w:proofErr w:type="spellStart"/>
      <w:proofErr w:type="gramStart"/>
      <w:r w:rsidRPr="00D82287">
        <w:rPr>
          <w:rFonts w:ascii="Arial" w:eastAsia="Times New Roman" w:hAnsi="Arial" w:cs="Arial"/>
          <w:sz w:val="24"/>
          <w:szCs w:val="24"/>
        </w:rPr>
        <w:t>doi:https</w:t>
      </w:r>
      <w:proofErr w:type="spellEnd"/>
      <w:r w:rsidRPr="00D82287">
        <w:rPr>
          <w:rFonts w:ascii="Arial" w:eastAsia="Times New Roman" w:hAnsi="Arial" w:cs="Arial"/>
          <w:sz w:val="24"/>
          <w:szCs w:val="24"/>
        </w:rPr>
        <w:t>://doi.org/10.1007/978-3-031-39626-7_2</w:t>
      </w:r>
      <w:proofErr w:type="gramEnd"/>
      <w:r w:rsidRPr="00D82287">
        <w:rPr>
          <w:rFonts w:ascii="Arial" w:eastAsia="Times New Roman" w:hAnsi="Arial" w:cs="Arial"/>
          <w:sz w:val="24"/>
          <w:szCs w:val="24"/>
        </w:rPr>
        <w:t>.</w:t>
      </w:r>
    </w:p>
    <w:p w14:paraId="201ECD78" w14:textId="77777777" w:rsidR="0072083F" w:rsidRPr="00D82287" w:rsidRDefault="0072083F" w:rsidP="00D82287">
      <w:pPr>
        <w:spacing w:after="0" w:line="360" w:lineRule="auto"/>
        <w:ind w:left="720" w:hanging="720"/>
        <w:jc w:val="both"/>
        <w:rPr>
          <w:rFonts w:ascii="Arial" w:eastAsia="Times New Roman" w:hAnsi="Arial" w:cs="Arial"/>
          <w:sz w:val="24"/>
          <w:szCs w:val="24"/>
        </w:rPr>
      </w:pPr>
      <w:r w:rsidRPr="00D82287">
        <w:rPr>
          <w:rFonts w:ascii="Arial" w:eastAsia="Times New Roman" w:hAnsi="Arial" w:cs="Arial"/>
          <w:sz w:val="24"/>
          <w:szCs w:val="24"/>
        </w:rPr>
        <w:t xml:space="preserve">Klein, P. and Popp, B. (2022). Last-Mile Delivery Methods in E-Commerce: Does Perceived Sustainability Matter for Consumer Acceptance and Usage? </w:t>
      </w:r>
      <w:r w:rsidRPr="00D82287">
        <w:rPr>
          <w:rFonts w:ascii="Arial" w:eastAsia="Times New Roman" w:hAnsi="Arial" w:cs="Arial"/>
          <w:i/>
          <w:iCs/>
          <w:sz w:val="24"/>
          <w:szCs w:val="24"/>
        </w:rPr>
        <w:t>Sustainability</w:t>
      </w:r>
      <w:r w:rsidRPr="00D82287">
        <w:rPr>
          <w:rFonts w:ascii="Arial" w:eastAsia="Times New Roman" w:hAnsi="Arial" w:cs="Arial"/>
          <w:sz w:val="24"/>
          <w:szCs w:val="24"/>
        </w:rPr>
        <w:t xml:space="preserve">, [online] 14(24), p.16437. </w:t>
      </w:r>
      <w:proofErr w:type="spellStart"/>
      <w:proofErr w:type="gramStart"/>
      <w:r w:rsidRPr="00D82287">
        <w:rPr>
          <w:rFonts w:ascii="Arial" w:eastAsia="Times New Roman" w:hAnsi="Arial" w:cs="Arial"/>
          <w:sz w:val="24"/>
          <w:szCs w:val="24"/>
        </w:rPr>
        <w:t>doi:https</w:t>
      </w:r>
      <w:proofErr w:type="spellEnd"/>
      <w:r w:rsidRPr="00D82287">
        <w:rPr>
          <w:rFonts w:ascii="Arial" w:eastAsia="Times New Roman" w:hAnsi="Arial" w:cs="Arial"/>
          <w:sz w:val="24"/>
          <w:szCs w:val="24"/>
        </w:rPr>
        <w:t>://doi.org/10.3390/su142416437</w:t>
      </w:r>
      <w:proofErr w:type="gramEnd"/>
      <w:r w:rsidRPr="00D82287">
        <w:rPr>
          <w:rFonts w:ascii="Arial" w:eastAsia="Times New Roman" w:hAnsi="Arial" w:cs="Arial"/>
          <w:sz w:val="24"/>
          <w:szCs w:val="24"/>
        </w:rPr>
        <w:t>.</w:t>
      </w:r>
    </w:p>
    <w:p w14:paraId="58BD48AA" w14:textId="77777777" w:rsidR="0072083F" w:rsidRPr="00D82287" w:rsidRDefault="0072083F" w:rsidP="00D82287">
      <w:pPr>
        <w:spacing w:after="0" w:line="360" w:lineRule="auto"/>
        <w:ind w:left="720" w:hanging="720"/>
        <w:jc w:val="both"/>
        <w:rPr>
          <w:rFonts w:ascii="Arial" w:eastAsia="Times New Roman" w:hAnsi="Arial" w:cs="Arial"/>
          <w:sz w:val="24"/>
          <w:szCs w:val="24"/>
        </w:rPr>
      </w:pPr>
      <w:r w:rsidRPr="00D82287">
        <w:rPr>
          <w:rFonts w:ascii="Arial" w:eastAsia="Times New Roman" w:hAnsi="Arial" w:cs="Arial"/>
          <w:sz w:val="24"/>
          <w:szCs w:val="24"/>
        </w:rPr>
        <w:t xml:space="preserve">Lin, K. (2022). A comparative analysis for emerging e-commerce business owners: Shopify &amp; Amazon. </w:t>
      </w:r>
      <w:r w:rsidRPr="00D82287">
        <w:rPr>
          <w:rFonts w:ascii="Arial" w:eastAsia="Times New Roman" w:hAnsi="Arial" w:cs="Arial"/>
          <w:i/>
          <w:iCs/>
          <w:sz w:val="24"/>
          <w:szCs w:val="24"/>
        </w:rPr>
        <w:t>SHS Web of Conferences</w:t>
      </w:r>
      <w:r w:rsidRPr="00D82287">
        <w:rPr>
          <w:rFonts w:ascii="Arial" w:eastAsia="Times New Roman" w:hAnsi="Arial" w:cs="Arial"/>
          <w:sz w:val="24"/>
          <w:szCs w:val="24"/>
        </w:rPr>
        <w:t xml:space="preserve">, [online] 151, p.01033. </w:t>
      </w:r>
      <w:proofErr w:type="spellStart"/>
      <w:proofErr w:type="gramStart"/>
      <w:r w:rsidRPr="00D82287">
        <w:rPr>
          <w:rFonts w:ascii="Arial" w:eastAsia="Times New Roman" w:hAnsi="Arial" w:cs="Arial"/>
          <w:sz w:val="24"/>
          <w:szCs w:val="24"/>
        </w:rPr>
        <w:t>doi:https</w:t>
      </w:r>
      <w:proofErr w:type="spellEnd"/>
      <w:r w:rsidRPr="00D82287">
        <w:rPr>
          <w:rFonts w:ascii="Arial" w:eastAsia="Times New Roman" w:hAnsi="Arial" w:cs="Arial"/>
          <w:sz w:val="24"/>
          <w:szCs w:val="24"/>
        </w:rPr>
        <w:t>://doi.org/10.1051/</w:t>
      </w:r>
      <w:proofErr w:type="spellStart"/>
      <w:r w:rsidRPr="00D82287">
        <w:rPr>
          <w:rFonts w:ascii="Arial" w:eastAsia="Times New Roman" w:hAnsi="Arial" w:cs="Arial"/>
          <w:sz w:val="24"/>
          <w:szCs w:val="24"/>
        </w:rPr>
        <w:t>shsconf</w:t>
      </w:r>
      <w:proofErr w:type="spellEnd"/>
      <w:r w:rsidRPr="00D82287">
        <w:rPr>
          <w:rFonts w:ascii="Arial" w:eastAsia="Times New Roman" w:hAnsi="Arial" w:cs="Arial"/>
          <w:sz w:val="24"/>
          <w:szCs w:val="24"/>
        </w:rPr>
        <w:t>/202215101033</w:t>
      </w:r>
      <w:proofErr w:type="gramEnd"/>
      <w:r w:rsidRPr="00D82287">
        <w:rPr>
          <w:rFonts w:ascii="Arial" w:eastAsia="Times New Roman" w:hAnsi="Arial" w:cs="Arial"/>
          <w:sz w:val="24"/>
          <w:szCs w:val="24"/>
        </w:rPr>
        <w:t>.</w:t>
      </w:r>
    </w:p>
    <w:p w14:paraId="709973F4" w14:textId="77777777" w:rsidR="0072083F" w:rsidRPr="00D82287" w:rsidRDefault="0072083F" w:rsidP="00D82287">
      <w:pPr>
        <w:spacing w:after="0" w:line="360" w:lineRule="auto"/>
        <w:ind w:left="720" w:hanging="720"/>
        <w:jc w:val="both"/>
        <w:rPr>
          <w:rFonts w:ascii="Arial" w:eastAsia="Times New Roman" w:hAnsi="Arial" w:cs="Arial"/>
          <w:sz w:val="24"/>
          <w:szCs w:val="24"/>
        </w:rPr>
      </w:pPr>
      <w:r w:rsidRPr="00D82287">
        <w:rPr>
          <w:rFonts w:ascii="Arial" w:eastAsia="Times New Roman" w:hAnsi="Arial" w:cs="Arial"/>
          <w:sz w:val="24"/>
          <w:szCs w:val="24"/>
        </w:rPr>
        <w:lastRenderedPageBreak/>
        <w:t>Nguyen, K.H. and Vo, T.V. (2026). Assessing the Impacts of Green Logistics on Sustainable Business Performance: An Application of a Hybrid SEM-</w:t>
      </w:r>
      <w:proofErr w:type="gramStart"/>
      <w:r w:rsidRPr="00D82287">
        <w:rPr>
          <w:rFonts w:ascii="Arial" w:eastAsia="Times New Roman" w:hAnsi="Arial" w:cs="Arial"/>
          <w:sz w:val="24"/>
          <w:szCs w:val="24"/>
        </w:rPr>
        <w:t>GM(</w:t>
      </w:r>
      <w:proofErr w:type="gramEnd"/>
      <w:r w:rsidRPr="00D82287">
        <w:rPr>
          <w:rFonts w:ascii="Arial" w:eastAsia="Times New Roman" w:hAnsi="Arial" w:cs="Arial"/>
          <w:sz w:val="24"/>
          <w:szCs w:val="24"/>
        </w:rPr>
        <w:t xml:space="preserve">1,1) Approach. </w:t>
      </w:r>
      <w:r w:rsidRPr="00D82287">
        <w:rPr>
          <w:rFonts w:ascii="Arial" w:eastAsia="Times New Roman" w:hAnsi="Arial" w:cs="Arial"/>
          <w:i/>
          <w:iCs/>
          <w:sz w:val="24"/>
          <w:szCs w:val="24"/>
        </w:rPr>
        <w:t>Logistics</w:t>
      </w:r>
      <w:r w:rsidRPr="00D82287">
        <w:rPr>
          <w:rFonts w:ascii="Arial" w:eastAsia="Times New Roman" w:hAnsi="Arial" w:cs="Arial"/>
          <w:sz w:val="24"/>
          <w:szCs w:val="24"/>
        </w:rPr>
        <w:t xml:space="preserve">, [online] 10(3), p.52. </w:t>
      </w:r>
      <w:proofErr w:type="spellStart"/>
      <w:proofErr w:type="gramStart"/>
      <w:r w:rsidRPr="00D82287">
        <w:rPr>
          <w:rFonts w:ascii="Arial" w:eastAsia="Times New Roman" w:hAnsi="Arial" w:cs="Arial"/>
          <w:sz w:val="24"/>
          <w:szCs w:val="24"/>
        </w:rPr>
        <w:t>doi:https</w:t>
      </w:r>
      <w:proofErr w:type="spellEnd"/>
      <w:r w:rsidRPr="00D82287">
        <w:rPr>
          <w:rFonts w:ascii="Arial" w:eastAsia="Times New Roman" w:hAnsi="Arial" w:cs="Arial"/>
          <w:sz w:val="24"/>
          <w:szCs w:val="24"/>
        </w:rPr>
        <w:t>://doi.org/10.3390/logistics10030052</w:t>
      </w:r>
      <w:proofErr w:type="gramEnd"/>
      <w:r w:rsidRPr="00D82287">
        <w:rPr>
          <w:rFonts w:ascii="Arial" w:eastAsia="Times New Roman" w:hAnsi="Arial" w:cs="Arial"/>
          <w:sz w:val="24"/>
          <w:szCs w:val="24"/>
        </w:rPr>
        <w:t>.</w:t>
      </w:r>
    </w:p>
    <w:p w14:paraId="4A023B72" w14:textId="77777777" w:rsidR="0072083F" w:rsidRPr="00D82287" w:rsidRDefault="0072083F" w:rsidP="00D82287">
      <w:pPr>
        <w:spacing w:after="0" w:line="360" w:lineRule="auto"/>
        <w:ind w:left="720" w:hanging="720"/>
        <w:jc w:val="both"/>
        <w:rPr>
          <w:rFonts w:ascii="Arial" w:eastAsia="Times New Roman" w:hAnsi="Arial" w:cs="Arial"/>
          <w:sz w:val="24"/>
          <w:szCs w:val="24"/>
        </w:rPr>
      </w:pPr>
      <w:r w:rsidRPr="00D82287">
        <w:rPr>
          <w:rFonts w:ascii="Arial" w:eastAsia="Times New Roman" w:hAnsi="Arial" w:cs="Arial"/>
          <w:sz w:val="24"/>
          <w:szCs w:val="24"/>
        </w:rPr>
        <w:t xml:space="preserve">Norman, P.M. (2025). Shopify: the anti-Amazon or Amazon partner? </w:t>
      </w:r>
      <w:r w:rsidRPr="00D82287">
        <w:rPr>
          <w:rFonts w:ascii="Arial" w:eastAsia="Times New Roman" w:hAnsi="Arial" w:cs="Arial"/>
          <w:i/>
          <w:iCs/>
          <w:sz w:val="24"/>
          <w:szCs w:val="24"/>
        </w:rPr>
        <w:t>Cases on Corporate Entrepreneurship in North America</w:t>
      </w:r>
      <w:r w:rsidRPr="00D82287">
        <w:rPr>
          <w:rFonts w:ascii="Arial" w:eastAsia="Times New Roman" w:hAnsi="Arial" w:cs="Arial"/>
          <w:sz w:val="24"/>
          <w:szCs w:val="24"/>
        </w:rPr>
        <w:t xml:space="preserve">, pp.87–98. </w:t>
      </w:r>
      <w:proofErr w:type="spellStart"/>
      <w:proofErr w:type="gramStart"/>
      <w:r w:rsidRPr="00D82287">
        <w:rPr>
          <w:rFonts w:ascii="Arial" w:eastAsia="Times New Roman" w:hAnsi="Arial" w:cs="Arial"/>
          <w:sz w:val="24"/>
          <w:szCs w:val="24"/>
        </w:rPr>
        <w:t>doi:https</w:t>
      </w:r>
      <w:proofErr w:type="spellEnd"/>
      <w:r w:rsidRPr="00D82287">
        <w:rPr>
          <w:rFonts w:ascii="Arial" w:eastAsia="Times New Roman" w:hAnsi="Arial" w:cs="Arial"/>
          <w:sz w:val="24"/>
          <w:szCs w:val="24"/>
        </w:rPr>
        <w:t>://doi.org/10.4337/9781803929231.00019</w:t>
      </w:r>
      <w:proofErr w:type="gramEnd"/>
      <w:r w:rsidRPr="00D82287">
        <w:rPr>
          <w:rFonts w:ascii="Arial" w:eastAsia="Times New Roman" w:hAnsi="Arial" w:cs="Arial"/>
          <w:sz w:val="24"/>
          <w:szCs w:val="24"/>
        </w:rPr>
        <w:t>.</w:t>
      </w:r>
    </w:p>
    <w:p w14:paraId="52AF5C27" w14:textId="77777777" w:rsidR="0072083F" w:rsidRPr="00D82287" w:rsidRDefault="0072083F" w:rsidP="00D82287">
      <w:pPr>
        <w:spacing w:after="0" w:line="360" w:lineRule="auto"/>
        <w:ind w:left="720" w:hanging="720"/>
        <w:jc w:val="both"/>
        <w:rPr>
          <w:rFonts w:ascii="Arial" w:eastAsia="Times New Roman" w:hAnsi="Arial" w:cs="Arial"/>
          <w:sz w:val="24"/>
          <w:szCs w:val="24"/>
        </w:rPr>
      </w:pPr>
      <w:r w:rsidRPr="00D82287">
        <w:rPr>
          <w:rFonts w:ascii="Arial" w:eastAsia="Times New Roman" w:hAnsi="Arial" w:cs="Arial"/>
          <w:sz w:val="24"/>
          <w:szCs w:val="24"/>
        </w:rPr>
        <w:t xml:space="preserve">Park, J.Y., Perumal, S.V., Sanyal, S., Ah Nguyen, B., Ray, S., Krishnan, R., </w:t>
      </w:r>
      <w:proofErr w:type="spellStart"/>
      <w:r w:rsidRPr="00D82287">
        <w:rPr>
          <w:rFonts w:ascii="Arial" w:eastAsia="Times New Roman" w:hAnsi="Arial" w:cs="Arial"/>
          <w:sz w:val="24"/>
          <w:szCs w:val="24"/>
        </w:rPr>
        <w:t>Narasimhaiah</w:t>
      </w:r>
      <w:proofErr w:type="spellEnd"/>
      <w:r w:rsidRPr="00D82287">
        <w:rPr>
          <w:rFonts w:ascii="Arial" w:eastAsia="Times New Roman" w:hAnsi="Arial" w:cs="Arial"/>
          <w:sz w:val="24"/>
          <w:szCs w:val="24"/>
        </w:rPr>
        <w:t xml:space="preserve">, R. and Thangam, D. (2022). Sustainable Marketing Strategies as an Essential Tool of Business. </w:t>
      </w:r>
      <w:r w:rsidRPr="00D82287">
        <w:rPr>
          <w:rFonts w:ascii="Arial" w:eastAsia="Times New Roman" w:hAnsi="Arial" w:cs="Arial"/>
          <w:i/>
          <w:iCs/>
          <w:sz w:val="24"/>
          <w:szCs w:val="24"/>
        </w:rPr>
        <w:t>The American Journal of Economics and Sociology</w:t>
      </w:r>
      <w:r w:rsidRPr="00D82287">
        <w:rPr>
          <w:rFonts w:ascii="Arial" w:eastAsia="Times New Roman" w:hAnsi="Arial" w:cs="Arial"/>
          <w:sz w:val="24"/>
          <w:szCs w:val="24"/>
        </w:rPr>
        <w:t xml:space="preserve">, 81(2), pp.359–379. </w:t>
      </w:r>
      <w:proofErr w:type="spellStart"/>
      <w:proofErr w:type="gramStart"/>
      <w:r w:rsidRPr="00D82287">
        <w:rPr>
          <w:rFonts w:ascii="Arial" w:eastAsia="Times New Roman" w:hAnsi="Arial" w:cs="Arial"/>
          <w:sz w:val="24"/>
          <w:szCs w:val="24"/>
        </w:rPr>
        <w:t>doi:https</w:t>
      </w:r>
      <w:proofErr w:type="spellEnd"/>
      <w:r w:rsidRPr="00D82287">
        <w:rPr>
          <w:rFonts w:ascii="Arial" w:eastAsia="Times New Roman" w:hAnsi="Arial" w:cs="Arial"/>
          <w:sz w:val="24"/>
          <w:szCs w:val="24"/>
        </w:rPr>
        <w:t>://doi.org/10.1111/ajes.12459</w:t>
      </w:r>
      <w:proofErr w:type="gramEnd"/>
      <w:r w:rsidRPr="00D82287">
        <w:rPr>
          <w:rFonts w:ascii="Arial" w:eastAsia="Times New Roman" w:hAnsi="Arial" w:cs="Arial"/>
          <w:sz w:val="24"/>
          <w:szCs w:val="24"/>
        </w:rPr>
        <w:t>.</w:t>
      </w:r>
    </w:p>
    <w:p w14:paraId="2C6F38E8" w14:textId="77777777" w:rsidR="0072083F" w:rsidRPr="00D82287" w:rsidRDefault="0072083F" w:rsidP="00D82287">
      <w:pPr>
        <w:spacing w:after="0" w:line="360" w:lineRule="auto"/>
        <w:ind w:left="720" w:hanging="720"/>
        <w:jc w:val="both"/>
        <w:rPr>
          <w:rFonts w:ascii="Arial" w:eastAsia="Times New Roman" w:hAnsi="Arial" w:cs="Arial"/>
          <w:sz w:val="24"/>
          <w:szCs w:val="24"/>
        </w:rPr>
      </w:pPr>
      <w:r w:rsidRPr="00D82287">
        <w:rPr>
          <w:rFonts w:ascii="Arial" w:eastAsia="Times New Roman" w:hAnsi="Arial" w:cs="Arial"/>
          <w:sz w:val="24"/>
          <w:szCs w:val="24"/>
        </w:rPr>
        <w:t xml:space="preserve">Peifeng, D. (2025). Market Segmentation. </w:t>
      </w:r>
      <w:r w:rsidRPr="00D82287">
        <w:rPr>
          <w:rFonts w:ascii="Arial" w:eastAsia="Times New Roman" w:hAnsi="Arial" w:cs="Arial"/>
          <w:i/>
          <w:iCs/>
          <w:sz w:val="24"/>
          <w:szCs w:val="24"/>
        </w:rPr>
        <w:t>Dictionary of Contemporary Chinese Economics</w:t>
      </w:r>
      <w:r w:rsidRPr="00D82287">
        <w:rPr>
          <w:rFonts w:ascii="Arial" w:eastAsia="Times New Roman" w:hAnsi="Arial" w:cs="Arial"/>
          <w:sz w:val="24"/>
          <w:szCs w:val="24"/>
        </w:rPr>
        <w:t xml:space="preserve">, pp.1287–1289. </w:t>
      </w:r>
      <w:proofErr w:type="spellStart"/>
      <w:proofErr w:type="gramStart"/>
      <w:r w:rsidRPr="00D82287">
        <w:rPr>
          <w:rFonts w:ascii="Arial" w:eastAsia="Times New Roman" w:hAnsi="Arial" w:cs="Arial"/>
          <w:sz w:val="24"/>
          <w:szCs w:val="24"/>
        </w:rPr>
        <w:t>doi:https</w:t>
      </w:r>
      <w:proofErr w:type="spellEnd"/>
      <w:r w:rsidRPr="00D82287">
        <w:rPr>
          <w:rFonts w:ascii="Arial" w:eastAsia="Times New Roman" w:hAnsi="Arial" w:cs="Arial"/>
          <w:sz w:val="24"/>
          <w:szCs w:val="24"/>
        </w:rPr>
        <w:t>://doi.org/10.1007/978-981-97-4036-9_591</w:t>
      </w:r>
      <w:proofErr w:type="gramEnd"/>
      <w:r w:rsidRPr="00D82287">
        <w:rPr>
          <w:rFonts w:ascii="Arial" w:eastAsia="Times New Roman" w:hAnsi="Arial" w:cs="Arial"/>
          <w:sz w:val="24"/>
          <w:szCs w:val="24"/>
        </w:rPr>
        <w:t>.</w:t>
      </w:r>
    </w:p>
    <w:p w14:paraId="41E6F5F8" w14:textId="77777777" w:rsidR="0072083F" w:rsidRPr="00D82287" w:rsidRDefault="0072083F" w:rsidP="00D82287">
      <w:pPr>
        <w:spacing w:after="0" w:line="360" w:lineRule="auto"/>
        <w:ind w:left="720" w:hanging="720"/>
        <w:jc w:val="both"/>
        <w:rPr>
          <w:rFonts w:ascii="Arial" w:eastAsia="Times New Roman" w:hAnsi="Arial" w:cs="Arial"/>
          <w:sz w:val="24"/>
          <w:szCs w:val="24"/>
        </w:rPr>
      </w:pPr>
      <w:r w:rsidRPr="00D82287">
        <w:rPr>
          <w:rFonts w:ascii="Arial" w:eastAsia="Times New Roman" w:hAnsi="Arial" w:cs="Arial"/>
          <w:sz w:val="24"/>
          <w:szCs w:val="24"/>
        </w:rPr>
        <w:t xml:space="preserve">Pundir, S., Garg, H., Singh, D. and Rana, P.S. (2024). A Systematic Review of Supply Chain Analytics for Targeted Ads in E-Commerce. </w:t>
      </w:r>
      <w:r w:rsidRPr="00D82287">
        <w:rPr>
          <w:rFonts w:ascii="Arial" w:eastAsia="Times New Roman" w:hAnsi="Arial" w:cs="Arial"/>
          <w:i/>
          <w:iCs/>
          <w:sz w:val="24"/>
          <w:szCs w:val="24"/>
        </w:rPr>
        <w:t>Supply Chain Analytics</w:t>
      </w:r>
      <w:r w:rsidRPr="00D82287">
        <w:rPr>
          <w:rFonts w:ascii="Arial" w:eastAsia="Times New Roman" w:hAnsi="Arial" w:cs="Arial"/>
          <w:sz w:val="24"/>
          <w:szCs w:val="24"/>
        </w:rPr>
        <w:t xml:space="preserve">, [online] pp.100085–100085. </w:t>
      </w:r>
      <w:proofErr w:type="spellStart"/>
      <w:proofErr w:type="gramStart"/>
      <w:r w:rsidRPr="00D82287">
        <w:rPr>
          <w:rFonts w:ascii="Arial" w:eastAsia="Times New Roman" w:hAnsi="Arial" w:cs="Arial"/>
          <w:sz w:val="24"/>
          <w:szCs w:val="24"/>
        </w:rPr>
        <w:t>doi:https</w:t>
      </w:r>
      <w:proofErr w:type="spellEnd"/>
      <w:r w:rsidRPr="00D82287">
        <w:rPr>
          <w:rFonts w:ascii="Arial" w:eastAsia="Times New Roman" w:hAnsi="Arial" w:cs="Arial"/>
          <w:sz w:val="24"/>
          <w:szCs w:val="24"/>
        </w:rPr>
        <w:t>://doi.org/10.1016/j.sca.2024.100085</w:t>
      </w:r>
      <w:proofErr w:type="gramEnd"/>
      <w:r w:rsidRPr="00D82287">
        <w:rPr>
          <w:rFonts w:ascii="Arial" w:eastAsia="Times New Roman" w:hAnsi="Arial" w:cs="Arial"/>
          <w:sz w:val="24"/>
          <w:szCs w:val="24"/>
        </w:rPr>
        <w:t>.</w:t>
      </w:r>
    </w:p>
    <w:p w14:paraId="54771531" w14:textId="77777777" w:rsidR="0072083F" w:rsidRPr="00D82287" w:rsidRDefault="0072083F" w:rsidP="00D82287">
      <w:pPr>
        <w:spacing w:after="0" w:line="360" w:lineRule="auto"/>
        <w:ind w:left="720" w:hanging="720"/>
        <w:jc w:val="both"/>
        <w:rPr>
          <w:rFonts w:ascii="Arial" w:eastAsia="Times New Roman" w:hAnsi="Arial" w:cs="Arial"/>
          <w:sz w:val="24"/>
          <w:szCs w:val="24"/>
        </w:rPr>
      </w:pPr>
      <w:proofErr w:type="spellStart"/>
      <w:r w:rsidRPr="00D82287">
        <w:rPr>
          <w:rFonts w:ascii="Arial" w:eastAsia="Times New Roman" w:hAnsi="Arial" w:cs="Arial"/>
          <w:sz w:val="24"/>
          <w:szCs w:val="24"/>
        </w:rPr>
        <w:t>Rajeckas</w:t>
      </w:r>
      <w:proofErr w:type="spellEnd"/>
      <w:r w:rsidRPr="00D82287">
        <w:rPr>
          <w:rFonts w:ascii="Arial" w:eastAsia="Times New Roman" w:hAnsi="Arial" w:cs="Arial"/>
          <w:sz w:val="24"/>
          <w:szCs w:val="24"/>
        </w:rPr>
        <w:t xml:space="preserve">, S. (2026). </w:t>
      </w:r>
      <w:r w:rsidRPr="00D82287">
        <w:rPr>
          <w:rFonts w:ascii="Arial" w:eastAsia="Times New Roman" w:hAnsi="Arial" w:cs="Arial"/>
          <w:i/>
          <w:iCs/>
          <w:sz w:val="24"/>
          <w:szCs w:val="24"/>
        </w:rPr>
        <w:t>Best fulfillment companies of 2026</w:t>
      </w:r>
      <w:r w:rsidRPr="00D82287">
        <w:rPr>
          <w:rFonts w:ascii="Arial" w:eastAsia="Times New Roman" w:hAnsi="Arial" w:cs="Arial"/>
          <w:sz w:val="24"/>
          <w:szCs w:val="24"/>
        </w:rPr>
        <w:t>. [online] Red Stag Fulfillment. Available at: https://redstagfulfillment.com/best-fulfillment-service-companies [Accessed 18 Mar. 2026].</w:t>
      </w:r>
    </w:p>
    <w:p w14:paraId="7774DA6E" w14:textId="77777777" w:rsidR="0072083F" w:rsidRPr="00D82287" w:rsidRDefault="0072083F" w:rsidP="00D82287">
      <w:pPr>
        <w:spacing w:after="0" w:line="360" w:lineRule="auto"/>
        <w:ind w:left="720" w:hanging="720"/>
        <w:jc w:val="both"/>
        <w:rPr>
          <w:rFonts w:ascii="Arial" w:eastAsia="Times New Roman" w:hAnsi="Arial" w:cs="Arial"/>
          <w:sz w:val="24"/>
          <w:szCs w:val="24"/>
        </w:rPr>
      </w:pPr>
      <w:r w:rsidRPr="00D82287">
        <w:rPr>
          <w:rFonts w:ascii="Arial" w:eastAsia="Times New Roman" w:hAnsi="Arial" w:cs="Arial"/>
          <w:sz w:val="24"/>
          <w:szCs w:val="24"/>
        </w:rPr>
        <w:t xml:space="preserve">Wulfert, T. and Karger, E. (2022). </w:t>
      </w:r>
      <w:r w:rsidRPr="00D82287">
        <w:rPr>
          <w:rFonts w:ascii="Arial" w:eastAsia="Times New Roman" w:hAnsi="Arial" w:cs="Arial"/>
          <w:i/>
          <w:iCs/>
          <w:sz w:val="24"/>
          <w:szCs w:val="24"/>
        </w:rPr>
        <w:t>Shaping Digital Platforms in E-Commerce: Developing an Architecture Framework</w:t>
      </w:r>
      <w:r w:rsidRPr="00D82287">
        <w:rPr>
          <w:rFonts w:ascii="Arial" w:eastAsia="Times New Roman" w:hAnsi="Arial" w:cs="Arial"/>
          <w:sz w:val="24"/>
          <w:szCs w:val="24"/>
        </w:rPr>
        <w:t>. [online] AIS Electronic Library (</w:t>
      </w:r>
      <w:proofErr w:type="spellStart"/>
      <w:r w:rsidRPr="00D82287">
        <w:rPr>
          <w:rFonts w:ascii="Arial" w:eastAsia="Times New Roman" w:hAnsi="Arial" w:cs="Arial"/>
          <w:sz w:val="24"/>
          <w:szCs w:val="24"/>
        </w:rPr>
        <w:t>AISeL</w:t>
      </w:r>
      <w:proofErr w:type="spellEnd"/>
      <w:r w:rsidRPr="00D82287">
        <w:rPr>
          <w:rFonts w:ascii="Arial" w:eastAsia="Times New Roman" w:hAnsi="Arial" w:cs="Arial"/>
          <w:sz w:val="24"/>
          <w:szCs w:val="24"/>
        </w:rPr>
        <w:t>). Available at: https://aisel.aisnet.org/pacis2022/77/.</w:t>
      </w:r>
    </w:p>
    <w:p w14:paraId="58ECA1CD" w14:textId="77777777" w:rsidR="0072083F" w:rsidRPr="00D82287" w:rsidRDefault="0072083F" w:rsidP="00D82287">
      <w:pPr>
        <w:spacing w:after="0" w:line="360" w:lineRule="auto"/>
        <w:ind w:left="720" w:hanging="720"/>
        <w:jc w:val="both"/>
        <w:rPr>
          <w:rFonts w:ascii="Arial" w:eastAsia="Times New Roman" w:hAnsi="Arial" w:cs="Arial"/>
          <w:sz w:val="24"/>
          <w:szCs w:val="24"/>
        </w:rPr>
      </w:pPr>
      <w:proofErr w:type="spellStart"/>
      <w:r w:rsidRPr="00D82287">
        <w:rPr>
          <w:rFonts w:ascii="Arial" w:eastAsia="Times New Roman" w:hAnsi="Arial" w:cs="Arial"/>
          <w:sz w:val="24"/>
          <w:szCs w:val="24"/>
        </w:rPr>
        <w:t>Zennaro</w:t>
      </w:r>
      <w:proofErr w:type="spellEnd"/>
      <w:r w:rsidRPr="00D82287">
        <w:rPr>
          <w:rFonts w:ascii="Arial" w:eastAsia="Times New Roman" w:hAnsi="Arial" w:cs="Arial"/>
          <w:sz w:val="24"/>
          <w:szCs w:val="24"/>
        </w:rPr>
        <w:t xml:space="preserve">, I., Finco, S., </w:t>
      </w:r>
      <w:proofErr w:type="spellStart"/>
      <w:r w:rsidRPr="00D82287">
        <w:rPr>
          <w:rFonts w:ascii="Arial" w:eastAsia="Times New Roman" w:hAnsi="Arial" w:cs="Arial"/>
          <w:sz w:val="24"/>
          <w:szCs w:val="24"/>
        </w:rPr>
        <w:t>Calzavara</w:t>
      </w:r>
      <w:proofErr w:type="spellEnd"/>
      <w:r w:rsidRPr="00D82287">
        <w:rPr>
          <w:rFonts w:ascii="Arial" w:eastAsia="Times New Roman" w:hAnsi="Arial" w:cs="Arial"/>
          <w:sz w:val="24"/>
          <w:szCs w:val="24"/>
        </w:rPr>
        <w:t xml:space="preserve">, M. and Persona, A. (2022). Implementing E-Commerce from Logistic Perspective: Literature Review and Methodological Framework. </w:t>
      </w:r>
      <w:r w:rsidRPr="00D82287">
        <w:rPr>
          <w:rFonts w:ascii="Arial" w:eastAsia="Times New Roman" w:hAnsi="Arial" w:cs="Arial"/>
          <w:i/>
          <w:iCs/>
          <w:sz w:val="24"/>
          <w:szCs w:val="24"/>
        </w:rPr>
        <w:t>Sustainability</w:t>
      </w:r>
      <w:r w:rsidRPr="00D82287">
        <w:rPr>
          <w:rFonts w:ascii="Arial" w:eastAsia="Times New Roman" w:hAnsi="Arial" w:cs="Arial"/>
          <w:sz w:val="24"/>
          <w:szCs w:val="24"/>
        </w:rPr>
        <w:t>, [online] 14(2), p.911. Available at: https://www.mdpi.com/2071-1050/14/2/911.</w:t>
      </w:r>
    </w:p>
    <w:p w14:paraId="0A340A6C" w14:textId="73314ED3" w:rsidR="009E0A5D" w:rsidRPr="00D82287" w:rsidRDefault="009E0A5D" w:rsidP="00D82287">
      <w:pPr>
        <w:spacing w:line="360" w:lineRule="auto"/>
        <w:rPr>
          <w:rFonts w:ascii="Arial" w:eastAsia="Times New Roman" w:hAnsi="Arial" w:cs="Arial"/>
          <w:sz w:val="24"/>
          <w:szCs w:val="24"/>
        </w:rPr>
      </w:pPr>
      <w:r w:rsidRPr="00D82287">
        <w:rPr>
          <w:rFonts w:ascii="Arial" w:hAnsi="Arial" w:cs="Arial"/>
          <w:sz w:val="24"/>
          <w:szCs w:val="24"/>
        </w:rPr>
        <w:br w:type="page"/>
      </w:r>
    </w:p>
    <w:p w14:paraId="45A9DDED" w14:textId="49F00010" w:rsidR="003B7845" w:rsidRPr="00D82287" w:rsidRDefault="009E0A5D" w:rsidP="00D82287">
      <w:pPr>
        <w:pStyle w:val="Heading1"/>
        <w:spacing w:line="360" w:lineRule="auto"/>
        <w:jc w:val="center"/>
        <w:rPr>
          <w:rFonts w:ascii="Arial" w:hAnsi="Arial" w:cs="Arial"/>
          <w:b/>
          <w:bCs/>
          <w:color w:val="auto"/>
          <w:sz w:val="24"/>
          <w:szCs w:val="24"/>
        </w:rPr>
      </w:pPr>
      <w:bookmarkStart w:id="14" w:name="_Toc224762085"/>
      <w:r w:rsidRPr="00D82287">
        <w:rPr>
          <w:rFonts w:ascii="Arial" w:hAnsi="Arial" w:cs="Arial"/>
          <w:b/>
          <w:bCs/>
          <w:color w:val="auto"/>
          <w:sz w:val="24"/>
          <w:szCs w:val="24"/>
        </w:rPr>
        <w:lastRenderedPageBreak/>
        <w:t>Appendices</w:t>
      </w:r>
      <w:bookmarkEnd w:id="14"/>
    </w:p>
    <w:p w14:paraId="45F25026" w14:textId="77777777" w:rsidR="009E0A5D" w:rsidRPr="00D82287" w:rsidRDefault="009E0A5D" w:rsidP="00D82287">
      <w:pPr>
        <w:spacing w:line="360" w:lineRule="auto"/>
        <w:rPr>
          <w:rFonts w:ascii="Arial" w:hAnsi="Arial" w:cs="Arial"/>
          <w:b/>
          <w:bCs/>
          <w:sz w:val="24"/>
          <w:szCs w:val="24"/>
        </w:rPr>
      </w:pPr>
      <w:r w:rsidRPr="00D82287">
        <w:rPr>
          <w:rFonts w:ascii="Arial" w:hAnsi="Arial" w:cs="Arial"/>
          <w:b/>
          <w:bCs/>
          <w:sz w:val="24"/>
          <w:szCs w:val="24"/>
        </w:rPr>
        <w:t>Appendix 1- Segmentation,</w:t>
      </w:r>
      <w:r w:rsidRPr="00D82287">
        <w:rPr>
          <w:rFonts w:ascii="Arial" w:hAnsi="Arial" w:cs="Arial"/>
          <w:b/>
          <w:bCs/>
          <w:spacing w:val="-4"/>
          <w:sz w:val="24"/>
          <w:szCs w:val="24"/>
        </w:rPr>
        <w:t xml:space="preserve"> </w:t>
      </w:r>
      <w:r w:rsidRPr="00D82287">
        <w:rPr>
          <w:rFonts w:ascii="Arial" w:hAnsi="Arial" w:cs="Arial"/>
          <w:b/>
          <w:bCs/>
          <w:sz w:val="24"/>
          <w:szCs w:val="24"/>
        </w:rPr>
        <w:t>Targeting,</w:t>
      </w:r>
      <w:r w:rsidRPr="00D82287">
        <w:rPr>
          <w:rFonts w:ascii="Arial" w:hAnsi="Arial" w:cs="Arial"/>
          <w:b/>
          <w:bCs/>
          <w:spacing w:val="-1"/>
          <w:sz w:val="24"/>
          <w:szCs w:val="24"/>
        </w:rPr>
        <w:t xml:space="preserve"> </w:t>
      </w:r>
      <w:r w:rsidRPr="00D82287">
        <w:rPr>
          <w:rFonts w:ascii="Arial" w:hAnsi="Arial" w:cs="Arial"/>
          <w:b/>
          <w:bCs/>
          <w:sz w:val="24"/>
          <w:szCs w:val="24"/>
        </w:rPr>
        <w:t>Differentiation,</w:t>
      </w:r>
      <w:r w:rsidRPr="00D82287">
        <w:rPr>
          <w:rFonts w:ascii="Arial" w:hAnsi="Arial" w:cs="Arial"/>
          <w:b/>
          <w:bCs/>
          <w:spacing w:val="-4"/>
          <w:sz w:val="24"/>
          <w:szCs w:val="24"/>
        </w:rPr>
        <w:t xml:space="preserve"> </w:t>
      </w:r>
      <w:r w:rsidRPr="00D82287">
        <w:rPr>
          <w:rFonts w:ascii="Arial" w:hAnsi="Arial" w:cs="Arial"/>
          <w:b/>
          <w:bCs/>
          <w:sz w:val="24"/>
          <w:szCs w:val="24"/>
        </w:rPr>
        <w:t>and</w:t>
      </w:r>
      <w:r w:rsidRPr="00D82287">
        <w:rPr>
          <w:rFonts w:ascii="Arial" w:hAnsi="Arial" w:cs="Arial"/>
          <w:b/>
          <w:bCs/>
          <w:spacing w:val="-3"/>
          <w:sz w:val="24"/>
          <w:szCs w:val="24"/>
        </w:rPr>
        <w:t xml:space="preserve"> </w:t>
      </w:r>
      <w:r w:rsidRPr="00D82287">
        <w:rPr>
          <w:rFonts w:ascii="Arial" w:hAnsi="Arial" w:cs="Arial"/>
          <w:b/>
          <w:bCs/>
          <w:sz w:val="24"/>
          <w:szCs w:val="24"/>
        </w:rPr>
        <w:t>Positioning</w:t>
      </w:r>
    </w:p>
    <w:p w14:paraId="7BF98F94" w14:textId="77777777" w:rsidR="009E0A5D" w:rsidRPr="00D82287" w:rsidRDefault="009E0A5D" w:rsidP="00D82287">
      <w:pPr>
        <w:spacing w:line="360" w:lineRule="auto"/>
        <w:rPr>
          <w:rFonts w:ascii="Arial" w:hAnsi="Arial" w:cs="Arial"/>
          <w:sz w:val="24"/>
          <w:szCs w:val="24"/>
        </w:rPr>
      </w:pPr>
    </w:p>
    <w:tbl>
      <w:tblPr>
        <w:tblStyle w:val="GridTable4-Accent6"/>
        <w:tblW w:w="9903" w:type="dxa"/>
        <w:tblLook w:val="04A0" w:firstRow="1" w:lastRow="0" w:firstColumn="1" w:lastColumn="0" w:noHBand="0" w:noVBand="1"/>
      </w:tblPr>
      <w:tblGrid>
        <w:gridCol w:w="2585"/>
        <w:gridCol w:w="3938"/>
        <w:gridCol w:w="1843"/>
        <w:gridCol w:w="1537"/>
      </w:tblGrid>
      <w:tr w:rsidR="00F619AC" w:rsidRPr="00D82287" w14:paraId="1BE07507" w14:textId="77777777" w:rsidTr="0057162D">
        <w:trPr>
          <w:cnfStyle w:val="100000000000" w:firstRow="1" w:lastRow="0" w:firstColumn="0" w:lastColumn="0" w:oddVBand="0" w:evenVBand="0" w:oddHBand="0" w:evenHBand="0" w:firstRowFirstColumn="0" w:firstRowLastColumn="0" w:lastRowFirstColumn="0" w:lastRowLastColumn="0"/>
          <w:trHeight w:val="323"/>
        </w:trPr>
        <w:tc>
          <w:tcPr>
            <w:cnfStyle w:val="001000000000" w:firstRow="0" w:lastRow="0" w:firstColumn="1" w:lastColumn="0" w:oddVBand="0" w:evenVBand="0" w:oddHBand="0" w:evenHBand="0" w:firstRowFirstColumn="0" w:firstRowLastColumn="0" w:lastRowFirstColumn="0" w:lastRowLastColumn="0"/>
            <w:tcW w:w="4045" w:type="dxa"/>
            <w:hideMark/>
          </w:tcPr>
          <w:p w14:paraId="30060F70" w14:textId="77777777" w:rsidR="009E0A5D" w:rsidRPr="00D82287" w:rsidRDefault="009E0A5D" w:rsidP="00D82287">
            <w:pPr>
              <w:spacing w:line="360" w:lineRule="auto"/>
              <w:jc w:val="center"/>
              <w:rPr>
                <w:rFonts w:ascii="Arial" w:eastAsia="Times New Roman" w:hAnsi="Arial" w:cs="Arial"/>
                <w:color w:val="auto"/>
                <w:sz w:val="24"/>
                <w:szCs w:val="24"/>
              </w:rPr>
            </w:pPr>
            <w:r w:rsidRPr="00D82287">
              <w:rPr>
                <w:rFonts w:ascii="Arial" w:eastAsia="Times New Roman" w:hAnsi="Arial" w:cs="Arial"/>
                <w:color w:val="auto"/>
                <w:sz w:val="24"/>
                <w:szCs w:val="24"/>
              </w:rPr>
              <w:t>Segmentation</w:t>
            </w:r>
          </w:p>
        </w:tc>
        <w:tc>
          <w:tcPr>
            <w:tcW w:w="2278" w:type="dxa"/>
            <w:hideMark/>
          </w:tcPr>
          <w:p w14:paraId="738AFA1A" w14:textId="77777777" w:rsidR="009E0A5D" w:rsidRPr="00D82287" w:rsidRDefault="009E0A5D" w:rsidP="00D8228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sz w:val="24"/>
                <w:szCs w:val="24"/>
              </w:rPr>
            </w:pPr>
            <w:r w:rsidRPr="00D82287">
              <w:rPr>
                <w:rFonts w:ascii="Arial" w:eastAsia="Times New Roman" w:hAnsi="Arial" w:cs="Arial"/>
                <w:color w:val="auto"/>
                <w:sz w:val="24"/>
                <w:szCs w:val="24"/>
              </w:rPr>
              <w:t>Targeting</w:t>
            </w:r>
          </w:p>
        </w:tc>
        <w:tc>
          <w:tcPr>
            <w:tcW w:w="0" w:type="auto"/>
            <w:hideMark/>
          </w:tcPr>
          <w:p w14:paraId="35A99D0D" w14:textId="77777777" w:rsidR="009E0A5D" w:rsidRPr="00D82287" w:rsidRDefault="009E0A5D" w:rsidP="00D8228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sz w:val="24"/>
                <w:szCs w:val="24"/>
              </w:rPr>
            </w:pPr>
            <w:r w:rsidRPr="00D82287">
              <w:rPr>
                <w:rFonts w:ascii="Arial" w:eastAsia="Times New Roman" w:hAnsi="Arial" w:cs="Arial"/>
                <w:color w:val="auto"/>
                <w:sz w:val="24"/>
                <w:szCs w:val="24"/>
              </w:rPr>
              <w:t>Differentiation</w:t>
            </w:r>
          </w:p>
        </w:tc>
        <w:tc>
          <w:tcPr>
            <w:tcW w:w="0" w:type="auto"/>
            <w:hideMark/>
          </w:tcPr>
          <w:p w14:paraId="46FABAE3" w14:textId="77777777" w:rsidR="009E0A5D" w:rsidRPr="00D82287" w:rsidRDefault="009E0A5D" w:rsidP="00D8228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sz w:val="24"/>
                <w:szCs w:val="24"/>
              </w:rPr>
            </w:pPr>
            <w:r w:rsidRPr="00D82287">
              <w:rPr>
                <w:rFonts w:ascii="Arial" w:eastAsia="Times New Roman" w:hAnsi="Arial" w:cs="Arial"/>
                <w:color w:val="auto"/>
                <w:sz w:val="24"/>
                <w:szCs w:val="24"/>
              </w:rPr>
              <w:t>Positioning</w:t>
            </w:r>
          </w:p>
        </w:tc>
      </w:tr>
      <w:tr w:rsidR="00F619AC" w:rsidRPr="00D82287" w14:paraId="72CBAC52" w14:textId="77777777" w:rsidTr="0057162D">
        <w:trPr>
          <w:cnfStyle w:val="000000100000" w:firstRow="0" w:lastRow="0" w:firstColumn="0" w:lastColumn="0" w:oddVBand="0" w:evenVBand="0" w:oddHBand="1" w:evenHBand="0" w:firstRowFirstColumn="0" w:firstRowLastColumn="0" w:lastRowFirstColumn="0" w:lastRowLastColumn="0"/>
          <w:trHeight w:val="1979"/>
        </w:trPr>
        <w:tc>
          <w:tcPr>
            <w:cnfStyle w:val="001000000000" w:firstRow="0" w:lastRow="0" w:firstColumn="1" w:lastColumn="0" w:oddVBand="0" w:evenVBand="0" w:oddHBand="0" w:evenHBand="0" w:firstRowFirstColumn="0" w:firstRowLastColumn="0" w:lastRowFirstColumn="0" w:lastRowLastColumn="0"/>
            <w:tcW w:w="4045" w:type="dxa"/>
            <w:hideMark/>
          </w:tcPr>
          <w:p w14:paraId="0CF649DD" w14:textId="34F8CA1C" w:rsidR="009E0A5D" w:rsidRPr="00D82287" w:rsidRDefault="009E0A5D" w:rsidP="00D82287">
            <w:pPr>
              <w:spacing w:line="360" w:lineRule="auto"/>
              <w:rPr>
                <w:rFonts w:ascii="Arial" w:eastAsia="Times New Roman" w:hAnsi="Arial" w:cs="Arial"/>
                <w:sz w:val="24"/>
                <w:szCs w:val="24"/>
              </w:rPr>
            </w:pPr>
            <w:r w:rsidRPr="00D82287">
              <w:rPr>
                <w:rFonts w:ascii="Arial" w:eastAsia="Times New Roman" w:hAnsi="Arial" w:cs="Arial"/>
                <w:sz w:val="24"/>
                <w:szCs w:val="24"/>
              </w:rPr>
              <w:t xml:space="preserve">Geographical. </w:t>
            </w:r>
            <w:r w:rsidRPr="00D82287">
              <w:rPr>
                <w:rFonts w:ascii="Arial" w:eastAsia="Times New Roman" w:hAnsi="Arial" w:cs="Arial"/>
                <w:b w:val="0"/>
                <w:bCs w:val="0"/>
                <w:sz w:val="24"/>
                <w:szCs w:val="24"/>
              </w:rPr>
              <w:t>North America (US &amp; Canada) 2. Europe (strict sustainability rules)</w:t>
            </w:r>
          </w:p>
        </w:tc>
        <w:tc>
          <w:tcPr>
            <w:tcW w:w="2278" w:type="dxa"/>
            <w:hideMark/>
          </w:tcPr>
          <w:p w14:paraId="5F7C5F3A" w14:textId="77777777" w:rsidR="009E0A5D" w:rsidRPr="00D82287" w:rsidRDefault="009E0A5D" w:rsidP="00D8228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D82287">
              <w:rPr>
                <w:rFonts w:ascii="Arial" w:eastAsia="Times New Roman" w:hAnsi="Arial" w:cs="Arial"/>
                <w:sz w:val="24"/>
                <w:szCs w:val="24"/>
              </w:rPr>
              <w:t>Eco-conscious SMB Shopify merchants $500K–$5M revenue Fashion/beauty/electronics/lifestyle</w:t>
            </w:r>
          </w:p>
        </w:tc>
        <w:tc>
          <w:tcPr>
            <w:tcW w:w="0" w:type="auto"/>
            <w:hideMark/>
          </w:tcPr>
          <w:p w14:paraId="415E19E6" w14:textId="77777777" w:rsidR="009E0A5D" w:rsidRPr="00D82287" w:rsidRDefault="009E0A5D" w:rsidP="00D8228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D82287">
              <w:rPr>
                <w:rFonts w:ascii="Arial" w:eastAsia="Times New Roman" w:hAnsi="Arial" w:cs="Arial"/>
                <w:sz w:val="24"/>
                <w:szCs w:val="24"/>
              </w:rPr>
              <w:t>Native Shopify integration AI route optimization Carbon-neutral default</w:t>
            </w:r>
          </w:p>
        </w:tc>
        <w:tc>
          <w:tcPr>
            <w:tcW w:w="0" w:type="auto"/>
            <w:hideMark/>
          </w:tcPr>
          <w:p w14:paraId="521460A0" w14:textId="77777777" w:rsidR="009E0A5D" w:rsidRPr="00D82287" w:rsidRDefault="009E0A5D" w:rsidP="00D8228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D82287">
              <w:rPr>
                <w:rFonts w:ascii="Arial" w:eastAsia="Times New Roman" w:hAnsi="Arial" w:cs="Arial"/>
                <w:sz w:val="24"/>
                <w:szCs w:val="24"/>
              </w:rPr>
              <w:t>Seamless, sustainable fulfillment partner built into Shopify</w:t>
            </w:r>
          </w:p>
        </w:tc>
      </w:tr>
      <w:tr w:rsidR="00F619AC" w:rsidRPr="00D82287" w14:paraId="6C3E4C37" w14:textId="77777777" w:rsidTr="0057162D">
        <w:trPr>
          <w:trHeight w:val="2645"/>
        </w:trPr>
        <w:tc>
          <w:tcPr>
            <w:cnfStyle w:val="001000000000" w:firstRow="0" w:lastRow="0" w:firstColumn="1" w:lastColumn="0" w:oddVBand="0" w:evenVBand="0" w:oddHBand="0" w:evenHBand="0" w:firstRowFirstColumn="0" w:firstRowLastColumn="0" w:lastRowFirstColumn="0" w:lastRowLastColumn="0"/>
            <w:tcW w:w="4045" w:type="dxa"/>
            <w:hideMark/>
          </w:tcPr>
          <w:p w14:paraId="0A9EA999" w14:textId="022D9E5E" w:rsidR="009E0A5D" w:rsidRPr="00D82287" w:rsidRDefault="009E0A5D" w:rsidP="00D82287">
            <w:pPr>
              <w:spacing w:line="360" w:lineRule="auto"/>
              <w:rPr>
                <w:rFonts w:ascii="Arial" w:eastAsia="Times New Roman" w:hAnsi="Arial" w:cs="Arial"/>
                <w:sz w:val="24"/>
                <w:szCs w:val="24"/>
              </w:rPr>
            </w:pPr>
            <w:r w:rsidRPr="00D82287">
              <w:rPr>
                <w:rFonts w:ascii="Arial" w:eastAsia="Times New Roman" w:hAnsi="Arial" w:cs="Arial"/>
                <w:sz w:val="24"/>
                <w:szCs w:val="24"/>
              </w:rPr>
              <w:t xml:space="preserve">Demographic </w:t>
            </w:r>
            <w:r w:rsidRPr="00D82287">
              <w:rPr>
                <w:rFonts w:ascii="Arial" w:eastAsia="Times New Roman" w:hAnsi="Arial" w:cs="Arial"/>
                <w:b w:val="0"/>
                <w:bCs w:val="0"/>
                <w:sz w:val="24"/>
                <w:szCs w:val="24"/>
              </w:rPr>
              <w:t>SMB merchants ($500K–$5M revenue) in fashion, beauty, consumer electronics, lifestyle</w:t>
            </w:r>
          </w:p>
        </w:tc>
        <w:tc>
          <w:tcPr>
            <w:tcW w:w="2278" w:type="dxa"/>
            <w:hideMark/>
          </w:tcPr>
          <w:p w14:paraId="03DD03F7" w14:textId="77777777" w:rsidR="009E0A5D" w:rsidRPr="00D82287" w:rsidRDefault="009E0A5D" w:rsidP="00D8228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D82287">
              <w:rPr>
                <w:rFonts w:ascii="Arial" w:eastAsia="Times New Roman" w:hAnsi="Arial" w:cs="Arial"/>
                <w:sz w:val="24"/>
                <w:szCs w:val="24"/>
              </w:rPr>
              <w:t>Facing fragmented 3PLs &amp; sustainability pressure</w:t>
            </w:r>
          </w:p>
        </w:tc>
        <w:tc>
          <w:tcPr>
            <w:tcW w:w="0" w:type="auto"/>
            <w:hideMark/>
          </w:tcPr>
          <w:p w14:paraId="50EDC2BE" w14:textId="77777777" w:rsidR="009E0A5D" w:rsidRPr="00D82287" w:rsidRDefault="009E0A5D" w:rsidP="00D8228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D82287">
              <w:rPr>
                <w:rFonts w:ascii="Arial" w:eastAsia="Times New Roman" w:hAnsi="Arial" w:cs="Arial"/>
                <w:sz w:val="24"/>
                <w:szCs w:val="24"/>
              </w:rPr>
              <w:t>Real-time emissions dashboard SMB cost advantages</w:t>
            </w:r>
          </w:p>
        </w:tc>
        <w:tc>
          <w:tcPr>
            <w:tcW w:w="0" w:type="auto"/>
            <w:hideMark/>
          </w:tcPr>
          <w:p w14:paraId="4C54CCB6" w14:textId="77777777" w:rsidR="009E0A5D" w:rsidRPr="00D82287" w:rsidRDefault="009E0A5D" w:rsidP="00D8228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D82287">
              <w:rPr>
                <w:rFonts w:ascii="Arial" w:eastAsia="Times New Roman" w:hAnsi="Arial" w:cs="Arial"/>
                <w:sz w:val="24"/>
                <w:szCs w:val="24"/>
              </w:rPr>
              <w:t>Highest native compatibility + authentic green credentials</w:t>
            </w:r>
          </w:p>
        </w:tc>
      </w:tr>
      <w:tr w:rsidR="00F619AC" w:rsidRPr="00D82287" w14:paraId="1E8269B9" w14:textId="77777777" w:rsidTr="0057162D">
        <w:trPr>
          <w:cnfStyle w:val="000000100000" w:firstRow="0" w:lastRow="0" w:firstColumn="0" w:lastColumn="0" w:oddVBand="0" w:evenVBand="0" w:oddHBand="1" w:evenHBand="0" w:firstRowFirstColumn="0" w:firstRowLastColumn="0" w:lastRowFirstColumn="0" w:lastRowLastColumn="0"/>
          <w:trHeight w:val="2627"/>
        </w:trPr>
        <w:tc>
          <w:tcPr>
            <w:cnfStyle w:val="001000000000" w:firstRow="0" w:lastRow="0" w:firstColumn="1" w:lastColumn="0" w:oddVBand="0" w:evenVBand="0" w:oddHBand="0" w:evenHBand="0" w:firstRowFirstColumn="0" w:firstRowLastColumn="0" w:lastRowFirstColumn="0" w:lastRowLastColumn="0"/>
            <w:tcW w:w="4045" w:type="dxa"/>
            <w:hideMark/>
          </w:tcPr>
          <w:p w14:paraId="2CFEBB9D" w14:textId="6135F507" w:rsidR="009E0A5D" w:rsidRPr="00D82287" w:rsidRDefault="009E0A5D" w:rsidP="00D82287">
            <w:pPr>
              <w:spacing w:line="360" w:lineRule="auto"/>
              <w:rPr>
                <w:rFonts w:ascii="Arial" w:eastAsia="Times New Roman" w:hAnsi="Arial" w:cs="Arial"/>
                <w:sz w:val="24"/>
                <w:szCs w:val="24"/>
              </w:rPr>
            </w:pPr>
            <w:r w:rsidRPr="00D82287">
              <w:rPr>
                <w:rFonts w:ascii="Arial" w:eastAsia="Times New Roman" w:hAnsi="Arial" w:cs="Arial"/>
                <w:sz w:val="24"/>
                <w:szCs w:val="24"/>
              </w:rPr>
              <w:t xml:space="preserve">Psychographic / Behavioral. </w:t>
            </w:r>
            <w:r w:rsidRPr="00D82287">
              <w:rPr>
                <w:rFonts w:ascii="Arial" w:eastAsia="Times New Roman" w:hAnsi="Arial" w:cs="Arial"/>
                <w:b w:val="0"/>
                <w:bCs w:val="0"/>
                <w:sz w:val="24"/>
                <w:szCs w:val="24"/>
              </w:rPr>
              <w:t>Efficiency-oriented &amp; eco-visioned 5. Heavy Shopify users seeking greener logistics</w:t>
            </w:r>
          </w:p>
        </w:tc>
        <w:tc>
          <w:tcPr>
            <w:tcW w:w="2278" w:type="dxa"/>
            <w:hideMark/>
          </w:tcPr>
          <w:p w14:paraId="43704396" w14:textId="77777777" w:rsidR="009E0A5D" w:rsidRPr="00D82287" w:rsidRDefault="009E0A5D" w:rsidP="00D8228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D82287">
              <w:rPr>
                <w:rFonts w:ascii="Arial" w:eastAsia="Times New Roman" w:hAnsi="Arial" w:cs="Arial"/>
                <w:sz w:val="24"/>
                <w:szCs w:val="24"/>
              </w:rPr>
              <w:t>Ready for quick adoption (existing Shopify ecosystem)</w:t>
            </w:r>
          </w:p>
        </w:tc>
        <w:tc>
          <w:tcPr>
            <w:tcW w:w="0" w:type="auto"/>
            <w:hideMark/>
          </w:tcPr>
          <w:p w14:paraId="44DDAB42" w14:textId="77777777" w:rsidR="009E0A5D" w:rsidRPr="00D82287" w:rsidRDefault="009E0A5D" w:rsidP="00D8228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D82287">
              <w:rPr>
                <w:rFonts w:ascii="Arial" w:eastAsia="Times New Roman" w:hAnsi="Arial" w:cs="Arial"/>
                <w:sz w:val="24"/>
                <w:szCs w:val="24"/>
              </w:rPr>
              <w:t>Combats greenwashing with verifiable data</w:t>
            </w:r>
          </w:p>
        </w:tc>
        <w:tc>
          <w:tcPr>
            <w:tcW w:w="0" w:type="auto"/>
            <w:hideMark/>
          </w:tcPr>
          <w:p w14:paraId="06FFCDAF" w14:textId="77777777" w:rsidR="009E0A5D" w:rsidRPr="00D82287" w:rsidRDefault="009E0A5D" w:rsidP="00D8228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D82287">
              <w:rPr>
                <w:rFonts w:ascii="Arial" w:eastAsia="Times New Roman" w:hAnsi="Arial" w:cs="Arial"/>
                <w:sz w:val="24"/>
                <w:szCs w:val="24"/>
              </w:rPr>
              <w:t>Logistics as brand strength, not cost center</w:t>
            </w:r>
          </w:p>
        </w:tc>
      </w:tr>
    </w:tbl>
    <w:p w14:paraId="2418099F" w14:textId="77777777" w:rsidR="00D82287" w:rsidRPr="00D82287" w:rsidRDefault="00D82287" w:rsidP="00D82287">
      <w:pPr>
        <w:spacing w:line="360" w:lineRule="auto"/>
        <w:rPr>
          <w:rFonts w:ascii="Arial" w:hAnsi="Arial" w:cs="Arial"/>
          <w:b/>
          <w:bCs/>
          <w:sz w:val="24"/>
          <w:szCs w:val="24"/>
        </w:rPr>
      </w:pPr>
    </w:p>
    <w:p w14:paraId="0FBB8ABA" w14:textId="0C57EC7C" w:rsidR="009E0A5D" w:rsidRPr="00D82287" w:rsidRDefault="009E0A5D" w:rsidP="00D82287">
      <w:pPr>
        <w:spacing w:line="360" w:lineRule="auto"/>
        <w:rPr>
          <w:rFonts w:ascii="Arial" w:hAnsi="Arial" w:cs="Arial"/>
          <w:b/>
          <w:bCs/>
          <w:sz w:val="24"/>
          <w:szCs w:val="24"/>
        </w:rPr>
      </w:pPr>
      <w:r w:rsidRPr="00D82287">
        <w:rPr>
          <w:rFonts w:ascii="Arial" w:hAnsi="Arial" w:cs="Arial"/>
          <w:b/>
          <w:bCs/>
          <w:sz w:val="24"/>
          <w:szCs w:val="24"/>
        </w:rPr>
        <w:t>Appendix 2- Marketing</w:t>
      </w:r>
      <w:r w:rsidRPr="00D82287">
        <w:rPr>
          <w:rFonts w:ascii="Arial" w:hAnsi="Arial" w:cs="Arial"/>
          <w:b/>
          <w:bCs/>
          <w:spacing w:val="-5"/>
          <w:sz w:val="24"/>
          <w:szCs w:val="24"/>
        </w:rPr>
        <w:t xml:space="preserve"> </w:t>
      </w:r>
      <w:r w:rsidRPr="00D82287">
        <w:rPr>
          <w:rFonts w:ascii="Arial" w:hAnsi="Arial" w:cs="Arial"/>
          <w:b/>
          <w:bCs/>
          <w:sz w:val="24"/>
          <w:szCs w:val="24"/>
        </w:rPr>
        <w:t>Mix</w:t>
      </w:r>
    </w:p>
    <w:tbl>
      <w:tblPr>
        <w:tblStyle w:val="GridTable4-Accent6"/>
        <w:tblW w:w="0" w:type="auto"/>
        <w:tblLook w:val="04A0" w:firstRow="1" w:lastRow="0" w:firstColumn="1" w:lastColumn="0" w:noHBand="0" w:noVBand="1"/>
      </w:tblPr>
      <w:tblGrid>
        <w:gridCol w:w="1873"/>
        <w:gridCol w:w="3898"/>
        <w:gridCol w:w="3579"/>
      </w:tblGrid>
      <w:tr w:rsidR="00F619AC" w:rsidRPr="00F619AC" w14:paraId="4CDDDB7B" w14:textId="77777777" w:rsidTr="00F619A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660882" w14:textId="77777777" w:rsidR="00F619AC" w:rsidRPr="00F619AC" w:rsidRDefault="00F619AC" w:rsidP="00D82287">
            <w:pPr>
              <w:spacing w:line="360" w:lineRule="auto"/>
              <w:jc w:val="center"/>
              <w:rPr>
                <w:rFonts w:ascii="Arial" w:eastAsia="Times New Roman" w:hAnsi="Arial" w:cs="Arial"/>
                <w:sz w:val="24"/>
                <w:szCs w:val="24"/>
              </w:rPr>
            </w:pPr>
            <w:r w:rsidRPr="00F619AC">
              <w:rPr>
                <w:rFonts w:ascii="Arial" w:eastAsia="Times New Roman" w:hAnsi="Arial" w:cs="Arial"/>
                <w:sz w:val="24"/>
                <w:szCs w:val="24"/>
              </w:rPr>
              <w:t>P</w:t>
            </w:r>
          </w:p>
        </w:tc>
        <w:tc>
          <w:tcPr>
            <w:tcW w:w="0" w:type="auto"/>
            <w:hideMark/>
          </w:tcPr>
          <w:p w14:paraId="4D611474" w14:textId="77777777" w:rsidR="00F619AC" w:rsidRPr="00F619AC" w:rsidRDefault="00F619AC" w:rsidP="00D8228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Description</w:t>
            </w:r>
          </w:p>
        </w:tc>
        <w:tc>
          <w:tcPr>
            <w:tcW w:w="0" w:type="auto"/>
            <w:hideMark/>
          </w:tcPr>
          <w:p w14:paraId="205A8CF2" w14:textId="77777777" w:rsidR="00F619AC" w:rsidRPr="00F619AC" w:rsidRDefault="00F619AC" w:rsidP="00D8228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Key Elements</w:t>
            </w:r>
          </w:p>
        </w:tc>
      </w:tr>
      <w:tr w:rsidR="00F619AC" w:rsidRPr="00F619AC" w14:paraId="6BD8DB0F" w14:textId="77777777" w:rsidTr="00F619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39E708" w14:textId="77777777" w:rsidR="00F619AC" w:rsidRPr="00F619AC" w:rsidRDefault="00F619AC" w:rsidP="00D82287">
            <w:pPr>
              <w:spacing w:line="360" w:lineRule="auto"/>
              <w:rPr>
                <w:rFonts w:ascii="Arial" w:eastAsia="Times New Roman" w:hAnsi="Arial" w:cs="Arial"/>
                <w:sz w:val="24"/>
                <w:szCs w:val="24"/>
              </w:rPr>
            </w:pPr>
            <w:r w:rsidRPr="00F619AC">
              <w:rPr>
                <w:rFonts w:ascii="Arial" w:eastAsia="Times New Roman" w:hAnsi="Arial" w:cs="Arial"/>
                <w:sz w:val="24"/>
                <w:szCs w:val="24"/>
              </w:rPr>
              <w:t>Product</w:t>
            </w:r>
          </w:p>
        </w:tc>
        <w:tc>
          <w:tcPr>
            <w:tcW w:w="0" w:type="auto"/>
            <w:hideMark/>
          </w:tcPr>
          <w:p w14:paraId="26610695" w14:textId="77777777" w:rsidR="00F619AC" w:rsidRPr="00F619AC" w:rsidRDefault="00F619AC" w:rsidP="00D8228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Integrated end-to-end logistics service native to Shopify</w:t>
            </w:r>
          </w:p>
        </w:tc>
        <w:tc>
          <w:tcPr>
            <w:tcW w:w="0" w:type="auto"/>
            <w:hideMark/>
          </w:tcPr>
          <w:p w14:paraId="1CF3BCF2" w14:textId="77777777" w:rsidR="00F619AC" w:rsidRPr="00D82287" w:rsidRDefault="00F619AC" w:rsidP="00D8228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 xml:space="preserve">• Fulfillment network </w:t>
            </w:r>
          </w:p>
          <w:p w14:paraId="35381CC8" w14:textId="77777777" w:rsidR="00F619AC" w:rsidRPr="00D82287" w:rsidRDefault="00F619AC" w:rsidP="00D8228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 xml:space="preserve">• Real-time tracking </w:t>
            </w:r>
          </w:p>
          <w:p w14:paraId="061F10A4" w14:textId="77777777" w:rsidR="00F619AC" w:rsidRPr="00D82287" w:rsidRDefault="00F619AC" w:rsidP="00D8228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 xml:space="preserve">• Automation &amp; scalability </w:t>
            </w:r>
          </w:p>
          <w:p w14:paraId="73465286" w14:textId="2BCD777A" w:rsidR="00F619AC" w:rsidRPr="00F619AC" w:rsidRDefault="00F619AC" w:rsidP="00D8228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lastRenderedPageBreak/>
              <w:t xml:space="preserve">• Sustainability focus </w:t>
            </w:r>
            <w:r w:rsidRPr="00D82287">
              <w:rPr>
                <w:rFonts w:ascii="Arial" w:eastAsia="Times New Roman" w:hAnsi="Arial" w:cs="Arial"/>
                <w:sz w:val="24"/>
                <w:szCs w:val="24"/>
              </w:rPr>
              <w:t xml:space="preserve"> </w:t>
            </w:r>
          </w:p>
        </w:tc>
      </w:tr>
      <w:tr w:rsidR="00F619AC" w:rsidRPr="00F619AC" w14:paraId="078D9527" w14:textId="77777777" w:rsidTr="00F619AC">
        <w:tc>
          <w:tcPr>
            <w:cnfStyle w:val="001000000000" w:firstRow="0" w:lastRow="0" w:firstColumn="1" w:lastColumn="0" w:oddVBand="0" w:evenVBand="0" w:oddHBand="0" w:evenHBand="0" w:firstRowFirstColumn="0" w:firstRowLastColumn="0" w:lastRowFirstColumn="0" w:lastRowLastColumn="0"/>
            <w:tcW w:w="0" w:type="auto"/>
            <w:hideMark/>
          </w:tcPr>
          <w:p w14:paraId="7958BC5E" w14:textId="77777777" w:rsidR="00F619AC" w:rsidRPr="00F619AC" w:rsidRDefault="00F619AC" w:rsidP="00D82287">
            <w:pPr>
              <w:spacing w:line="360" w:lineRule="auto"/>
              <w:rPr>
                <w:rFonts w:ascii="Arial" w:eastAsia="Times New Roman" w:hAnsi="Arial" w:cs="Arial"/>
                <w:sz w:val="24"/>
                <w:szCs w:val="24"/>
              </w:rPr>
            </w:pPr>
            <w:r w:rsidRPr="00F619AC">
              <w:rPr>
                <w:rFonts w:ascii="Arial" w:eastAsia="Times New Roman" w:hAnsi="Arial" w:cs="Arial"/>
                <w:sz w:val="24"/>
                <w:szCs w:val="24"/>
              </w:rPr>
              <w:t>Price</w:t>
            </w:r>
          </w:p>
        </w:tc>
        <w:tc>
          <w:tcPr>
            <w:tcW w:w="0" w:type="auto"/>
            <w:hideMark/>
          </w:tcPr>
          <w:p w14:paraId="5C3F4DF8" w14:textId="77777777" w:rsidR="00F619AC" w:rsidRPr="00F619AC" w:rsidRDefault="00F619AC" w:rsidP="00D8228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Flexible, merchant-friendly pricing</w:t>
            </w:r>
          </w:p>
        </w:tc>
        <w:tc>
          <w:tcPr>
            <w:tcW w:w="0" w:type="auto"/>
            <w:hideMark/>
          </w:tcPr>
          <w:p w14:paraId="2DC2F5C5" w14:textId="77777777" w:rsidR="00F619AC" w:rsidRPr="00D82287" w:rsidRDefault="00F619AC" w:rsidP="00D8228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 Freemium model</w:t>
            </w:r>
          </w:p>
          <w:p w14:paraId="69216363" w14:textId="77777777" w:rsidR="00F619AC" w:rsidRPr="00D82287" w:rsidRDefault="00F619AC" w:rsidP="00D8228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 xml:space="preserve"> • Tiered pricing </w:t>
            </w:r>
          </w:p>
          <w:p w14:paraId="1F9BB1D6" w14:textId="77777777" w:rsidR="00F619AC" w:rsidRPr="00D82287" w:rsidRDefault="00F619AC" w:rsidP="00D8228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 xml:space="preserve">• Pay-as-you-go </w:t>
            </w:r>
          </w:p>
          <w:p w14:paraId="039F0B9F" w14:textId="40EEAE26" w:rsidR="00F619AC" w:rsidRPr="00F619AC" w:rsidRDefault="00F619AC" w:rsidP="00D8228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 Volume discounts</w:t>
            </w:r>
          </w:p>
        </w:tc>
      </w:tr>
      <w:tr w:rsidR="00F619AC" w:rsidRPr="00F619AC" w14:paraId="0108DBEF" w14:textId="77777777" w:rsidTr="00F619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D9FAA18" w14:textId="77777777" w:rsidR="00F619AC" w:rsidRPr="00F619AC" w:rsidRDefault="00F619AC" w:rsidP="00D82287">
            <w:pPr>
              <w:spacing w:line="360" w:lineRule="auto"/>
              <w:rPr>
                <w:rFonts w:ascii="Arial" w:eastAsia="Times New Roman" w:hAnsi="Arial" w:cs="Arial"/>
                <w:sz w:val="24"/>
                <w:szCs w:val="24"/>
              </w:rPr>
            </w:pPr>
            <w:r w:rsidRPr="00F619AC">
              <w:rPr>
                <w:rFonts w:ascii="Arial" w:eastAsia="Times New Roman" w:hAnsi="Arial" w:cs="Arial"/>
                <w:sz w:val="24"/>
                <w:szCs w:val="24"/>
              </w:rPr>
              <w:t>Place</w:t>
            </w:r>
          </w:p>
        </w:tc>
        <w:tc>
          <w:tcPr>
            <w:tcW w:w="0" w:type="auto"/>
            <w:hideMark/>
          </w:tcPr>
          <w:p w14:paraId="514D4C02" w14:textId="77777777" w:rsidR="00F619AC" w:rsidRPr="00F619AC" w:rsidRDefault="00F619AC" w:rsidP="00D8228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Distribution &amp; accessibility</w:t>
            </w:r>
          </w:p>
        </w:tc>
        <w:tc>
          <w:tcPr>
            <w:tcW w:w="0" w:type="auto"/>
            <w:hideMark/>
          </w:tcPr>
          <w:p w14:paraId="7428217E" w14:textId="77777777" w:rsidR="00F619AC" w:rsidRPr="00D82287" w:rsidRDefault="00F619AC" w:rsidP="00D8228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 Built directly into Shopify admin</w:t>
            </w:r>
          </w:p>
          <w:p w14:paraId="21F546A0" w14:textId="77777777" w:rsidR="00F619AC" w:rsidRPr="00D82287" w:rsidRDefault="00F619AC" w:rsidP="00D8228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 xml:space="preserve"> • Initial launch: North America &amp; Europe </w:t>
            </w:r>
          </w:p>
          <w:p w14:paraId="1D69DB25" w14:textId="4299D10A" w:rsidR="00F619AC" w:rsidRPr="00F619AC" w:rsidRDefault="00F619AC" w:rsidP="00D8228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 Future: Asia &amp; global expansion</w:t>
            </w:r>
          </w:p>
        </w:tc>
      </w:tr>
      <w:tr w:rsidR="00F619AC" w:rsidRPr="00F619AC" w14:paraId="177316C5" w14:textId="77777777" w:rsidTr="00F619AC">
        <w:tc>
          <w:tcPr>
            <w:cnfStyle w:val="001000000000" w:firstRow="0" w:lastRow="0" w:firstColumn="1" w:lastColumn="0" w:oddVBand="0" w:evenVBand="0" w:oddHBand="0" w:evenHBand="0" w:firstRowFirstColumn="0" w:firstRowLastColumn="0" w:lastRowFirstColumn="0" w:lastRowLastColumn="0"/>
            <w:tcW w:w="0" w:type="auto"/>
            <w:hideMark/>
          </w:tcPr>
          <w:p w14:paraId="4BEA09DC" w14:textId="77777777" w:rsidR="00F619AC" w:rsidRPr="00F619AC" w:rsidRDefault="00F619AC" w:rsidP="00D82287">
            <w:pPr>
              <w:spacing w:line="360" w:lineRule="auto"/>
              <w:rPr>
                <w:rFonts w:ascii="Arial" w:eastAsia="Times New Roman" w:hAnsi="Arial" w:cs="Arial"/>
                <w:sz w:val="24"/>
                <w:szCs w:val="24"/>
              </w:rPr>
            </w:pPr>
            <w:r w:rsidRPr="00F619AC">
              <w:rPr>
                <w:rFonts w:ascii="Arial" w:eastAsia="Times New Roman" w:hAnsi="Arial" w:cs="Arial"/>
                <w:sz w:val="24"/>
                <w:szCs w:val="24"/>
              </w:rPr>
              <w:t>Promotion</w:t>
            </w:r>
          </w:p>
        </w:tc>
        <w:tc>
          <w:tcPr>
            <w:tcW w:w="0" w:type="auto"/>
            <w:hideMark/>
          </w:tcPr>
          <w:p w14:paraId="6C8912F0" w14:textId="77777777" w:rsidR="00F619AC" w:rsidRPr="00F619AC" w:rsidRDefault="00F619AC" w:rsidP="00D8228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Awareness &amp; adoption strategies</w:t>
            </w:r>
          </w:p>
        </w:tc>
        <w:tc>
          <w:tcPr>
            <w:tcW w:w="0" w:type="auto"/>
            <w:hideMark/>
          </w:tcPr>
          <w:p w14:paraId="62440AA8" w14:textId="77777777" w:rsidR="00F619AC" w:rsidRPr="00D82287" w:rsidRDefault="00F619AC" w:rsidP="00D8228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 xml:space="preserve">• In-app notifications &amp; emails </w:t>
            </w:r>
          </w:p>
          <w:p w14:paraId="79CF3538" w14:textId="77777777" w:rsidR="00F619AC" w:rsidRPr="00D82287" w:rsidRDefault="00F619AC" w:rsidP="00D8228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 xml:space="preserve">• Digital campaigns </w:t>
            </w:r>
          </w:p>
          <w:p w14:paraId="2E5E7AEC" w14:textId="77777777" w:rsidR="00F619AC" w:rsidRPr="00D82287" w:rsidRDefault="00F619AC" w:rsidP="00D8228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 xml:space="preserve">• Content marketing </w:t>
            </w:r>
          </w:p>
          <w:p w14:paraId="524CFB5C" w14:textId="77777777" w:rsidR="00F619AC" w:rsidRPr="00D82287" w:rsidRDefault="00F619AC" w:rsidP="00D8228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 xml:space="preserve">• Referral programs </w:t>
            </w:r>
          </w:p>
          <w:p w14:paraId="61A87A92" w14:textId="799E8B25" w:rsidR="00F619AC" w:rsidRPr="00F619AC" w:rsidRDefault="00F619AC" w:rsidP="00D8228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 Partnerships</w:t>
            </w:r>
          </w:p>
        </w:tc>
      </w:tr>
      <w:tr w:rsidR="00F619AC" w:rsidRPr="00F619AC" w14:paraId="1EFF6619" w14:textId="77777777" w:rsidTr="00F619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3D5457" w14:textId="77777777" w:rsidR="00F619AC" w:rsidRPr="00F619AC" w:rsidRDefault="00F619AC" w:rsidP="00D82287">
            <w:pPr>
              <w:spacing w:line="360" w:lineRule="auto"/>
              <w:rPr>
                <w:rFonts w:ascii="Arial" w:eastAsia="Times New Roman" w:hAnsi="Arial" w:cs="Arial"/>
                <w:sz w:val="24"/>
                <w:szCs w:val="24"/>
              </w:rPr>
            </w:pPr>
            <w:r w:rsidRPr="00F619AC">
              <w:rPr>
                <w:rFonts w:ascii="Arial" w:eastAsia="Times New Roman" w:hAnsi="Arial" w:cs="Arial"/>
                <w:sz w:val="24"/>
                <w:szCs w:val="24"/>
              </w:rPr>
              <w:t>People</w:t>
            </w:r>
          </w:p>
        </w:tc>
        <w:tc>
          <w:tcPr>
            <w:tcW w:w="0" w:type="auto"/>
            <w:hideMark/>
          </w:tcPr>
          <w:p w14:paraId="0CD9601B" w14:textId="77777777" w:rsidR="00F619AC" w:rsidRPr="00F619AC" w:rsidRDefault="00F619AC" w:rsidP="00D8228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Support &amp; target user focus</w:t>
            </w:r>
          </w:p>
        </w:tc>
        <w:tc>
          <w:tcPr>
            <w:tcW w:w="0" w:type="auto"/>
            <w:hideMark/>
          </w:tcPr>
          <w:p w14:paraId="1F2F379A" w14:textId="77777777" w:rsidR="00F619AC" w:rsidRPr="00D82287" w:rsidRDefault="00F619AC" w:rsidP="00D8228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 xml:space="preserve">• Dedicated support for eco-conscious merchants </w:t>
            </w:r>
          </w:p>
          <w:p w14:paraId="0A489EC3" w14:textId="6E53C811" w:rsidR="00F619AC" w:rsidRPr="00F619AC" w:rsidRDefault="00F619AC" w:rsidP="00D8228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 Merchant-centric service design</w:t>
            </w:r>
          </w:p>
        </w:tc>
      </w:tr>
      <w:tr w:rsidR="00F619AC" w:rsidRPr="00F619AC" w14:paraId="0963333F" w14:textId="77777777" w:rsidTr="00F619AC">
        <w:tc>
          <w:tcPr>
            <w:cnfStyle w:val="001000000000" w:firstRow="0" w:lastRow="0" w:firstColumn="1" w:lastColumn="0" w:oddVBand="0" w:evenVBand="0" w:oddHBand="0" w:evenHBand="0" w:firstRowFirstColumn="0" w:firstRowLastColumn="0" w:lastRowFirstColumn="0" w:lastRowLastColumn="0"/>
            <w:tcW w:w="0" w:type="auto"/>
            <w:hideMark/>
          </w:tcPr>
          <w:p w14:paraId="46FC9CF5" w14:textId="77777777" w:rsidR="00F619AC" w:rsidRPr="00F619AC" w:rsidRDefault="00F619AC" w:rsidP="00D82287">
            <w:pPr>
              <w:spacing w:line="360" w:lineRule="auto"/>
              <w:rPr>
                <w:rFonts w:ascii="Arial" w:eastAsia="Times New Roman" w:hAnsi="Arial" w:cs="Arial"/>
                <w:sz w:val="24"/>
                <w:szCs w:val="24"/>
              </w:rPr>
            </w:pPr>
            <w:r w:rsidRPr="00F619AC">
              <w:rPr>
                <w:rFonts w:ascii="Arial" w:eastAsia="Times New Roman" w:hAnsi="Arial" w:cs="Arial"/>
                <w:sz w:val="24"/>
                <w:szCs w:val="24"/>
              </w:rPr>
              <w:t>Process</w:t>
            </w:r>
          </w:p>
        </w:tc>
        <w:tc>
          <w:tcPr>
            <w:tcW w:w="0" w:type="auto"/>
            <w:hideMark/>
          </w:tcPr>
          <w:p w14:paraId="641E2E9B" w14:textId="77777777" w:rsidR="00F619AC" w:rsidRPr="00F619AC" w:rsidRDefault="00F619AC" w:rsidP="00D8228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How the service is delivered</w:t>
            </w:r>
          </w:p>
        </w:tc>
        <w:tc>
          <w:tcPr>
            <w:tcW w:w="0" w:type="auto"/>
            <w:hideMark/>
          </w:tcPr>
          <w:p w14:paraId="2AC8D313" w14:textId="77777777" w:rsidR="00F619AC" w:rsidRPr="00D82287" w:rsidRDefault="00F619AC" w:rsidP="00D8228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 xml:space="preserve">• Seamless platform integration </w:t>
            </w:r>
          </w:p>
          <w:p w14:paraId="0C33A5E8" w14:textId="77777777" w:rsidR="00F619AC" w:rsidRPr="00D82287" w:rsidRDefault="00F619AC" w:rsidP="00D8228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 xml:space="preserve">• Automated order fulfillment </w:t>
            </w:r>
          </w:p>
          <w:p w14:paraId="74EED4B6" w14:textId="75565624" w:rsidR="00F619AC" w:rsidRPr="00F619AC" w:rsidRDefault="00F619AC" w:rsidP="00D8228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 Real-time tracking &amp; updates</w:t>
            </w:r>
          </w:p>
        </w:tc>
      </w:tr>
      <w:tr w:rsidR="00F619AC" w:rsidRPr="00F619AC" w14:paraId="6A542C31" w14:textId="77777777" w:rsidTr="00F619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B1A55E" w14:textId="77777777" w:rsidR="00F619AC" w:rsidRPr="00F619AC" w:rsidRDefault="00F619AC" w:rsidP="00D82287">
            <w:pPr>
              <w:spacing w:line="360" w:lineRule="auto"/>
              <w:rPr>
                <w:rFonts w:ascii="Arial" w:eastAsia="Times New Roman" w:hAnsi="Arial" w:cs="Arial"/>
                <w:sz w:val="24"/>
                <w:szCs w:val="24"/>
              </w:rPr>
            </w:pPr>
            <w:r w:rsidRPr="00F619AC">
              <w:rPr>
                <w:rFonts w:ascii="Arial" w:eastAsia="Times New Roman" w:hAnsi="Arial" w:cs="Arial"/>
                <w:sz w:val="24"/>
                <w:szCs w:val="24"/>
              </w:rPr>
              <w:t>Physical Evidence</w:t>
            </w:r>
          </w:p>
        </w:tc>
        <w:tc>
          <w:tcPr>
            <w:tcW w:w="0" w:type="auto"/>
            <w:hideMark/>
          </w:tcPr>
          <w:p w14:paraId="6321EACD" w14:textId="77777777" w:rsidR="00F619AC" w:rsidRPr="00F619AC" w:rsidRDefault="00F619AC" w:rsidP="00D8228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Tangible proof of quality &amp; sustainability</w:t>
            </w:r>
          </w:p>
        </w:tc>
        <w:tc>
          <w:tcPr>
            <w:tcW w:w="0" w:type="auto"/>
            <w:hideMark/>
          </w:tcPr>
          <w:p w14:paraId="584A2252" w14:textId="77777777" w:rsidR="00F619AC" w:rsidRPr="00D82287" w:rsidRDefault="00F619AC" w:rsidP="00D8228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 xml:space="preserve">• Sustainable packaging </w:t>
            </w:r>
          </w:p>
          <w:p w14:paraId="18C4A6CD" w14:textId="77777777" w:rsidR="00F619AC" w:rsidRPr="00D82287" w:rsidRDefault="00F619AC" w:rsidP="00D8228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 xml:space="preserve">• Emissions dashboard </w:t>
            </w:r>
          </w:p>
          <w:p w14:paraId="6A93457E" w14:textId="77777777" w:rsidR="00F619AC" w:rsidRPr="00D82287" w:rsidRDefault="00F619AC" w:rsidP="00D8228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 Branded tracking pages</w:t>
            </w:r>
          </w:p>
          <w:p w14:paraId="2739AAA4" w14:textId="4B3FD320" w:rsidR="00F619AC" w:rsidRPr="00F619AC" w:rsidRDefault="00F619AC" w:rsidP="00D8228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 xml:space="preserve"> • Carbon reports</w:t>
            </w:r>
          </w:p>
        </w:tc>
      </w:tr>
    </w:tbl>
    <w:p w14:paraId="3A507508" w14:textId="77777777" w:rsidR="00F619AC" w:rsidRPr="00D82287" w:rsidRDefault="00F619AC" w:rsidP="00D82287">
      <w:pPr>
        <w:spacing w:line="360" w:lineRule="auto"/>
        <w:rPr>
          <w:rFonts w:ascii="Arial" w:hAnsi="Arial" w:cs="Arial"/>
          <w:b/>
          <w:bCs/>
          <w:sz w:val="24"/>
          <w:szCs w:val="24"/>
        </w:rPr>
      </w:pPr>
    </w:p>
    <w:p w14:paraId="28C5BBCB" w14:textId="704B5F88" w:rsidR="009E0A5D" w:rsidRPr="00D82287" w:rsidRDefault="009E0A5D" w:rsidP="00D82287">
      <w:pPr>
        <w:spacing w:line="360" w:lineRule="auto"/>
        <w:rPr>
          <w:rFonts w:ascii="Arial" w:hAnsi="Arial" w:cs="Arial"/>
          <w:sz w:val="24"/>
          <w:szCs w:val="24"/>
        </w:rPr>
      </w:pPr>
    </w:p>
    <w:p w14:paraId="44C21364" w14:textId="0115A922" w:rsidR="009E0A5D" w:rsidRPr="00D82287" w:rsidRDefault="00D82287" w:rsidP="00D82287">
      <w:pPr>
        <w:spacing w:line="360" w:lineRule="auto"/>
        <w:rPr>
          <w:rFonts w:ascii="Arial" w:hAnsi="Arial" w:cs="Arial"/>
          <w:sz w:val="24"/>
          <w:szCs w:val="24"/>
        </w:rPr>
      </w:pPr>
      <w:r>
        <w:rPr>
          <w:rFonts w:ascii="Arial" w:hAnsi="Arial" w:cs="Arial"/>
          <w:sz w:val="24"/>
          <w:szCs w:val="24"/>
        </w:rPr>
        <w:t xml:space="preserve"> </w:t>
      </w:r>
    </w:p>
    <w:sectPr w:rsidR="009E0A5D" w:rsidRPr="00D82287">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779AD0" w14:textId="77777777" w:rsidR="008304F8" w:rsidRDefault="008304F8" w:rsidP="00770A7B">
      <w:pPr>
        <w:spacing w:after="0" w:line="240" w:lineRule="auto"/>
      </w:pPr>
      <w:r>
        <w:separator/>
      </w:r>
    </w:p>
  </w:endnote>
  <w:endnote w:type="continuationSeparator" w:id="0">
    <w:p w14:paraId="41FFDAD0" w14:textId="77777777" w:rsidR="008304F8" w:rsidRDefault="008304F8" w:rsidP="00770A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95CCFA" w14:textId="77777777" w:rsidR="008304F8" w:rsidRDefault="008304F8" w:rsidP="00770A7B">
      <w:pPr>
        <w:spacing w:after="0" w:line="240" w:lineRule="auto"/>
      </w:pPr>
      <w:r>
        <w:separator/>
      </w:r>
    </w:p>
  </w:footnote>
  <w:footnote w:type="continuationSeparator" w:id="0">
    <w:p w14:paraId="75F67C05" w14:textId="77777777" w:rsidR="008304F8" w:rsidRDefault="008304F8" w:rsidP="00770A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9562146"/>
      <w:docPartObj>
        <w:docPartGallery w:val="Page Numbers (Top of Page)"/>
        <w:docPartUnique/>
      </w:docPartObj>
    </w:sdtPr>
    <w:sdtEndPr>
      <w:rPr>
        <w:rFonts w:ascii="Arial" w:hAnsi="Arial" w:cs="Arial"/>
        <w:noProof/>
        <w:sz w:val="24"/>
        <w:szCs w:val="24"/>
      </w:rPr>
    </w:sdtEndPr>
    <w:sdtContent>
      <w:p w14:paraId="580B15D1" w14:textId="0613A71E" w:rsidR="00770A7B" w:rsidRPr="00770A7B" w:rsidRDefault="00770A7B">
        <w:pPr>
          <w:pStyle w:val="Header"/>
          <w:jc w:val="right"/>
          <w:rPr>
            <w:rFonts w:ascii="Arial" w:hAnsi="Arial" w:cs="Arial"/>
            <w:sz w:val="24"/>
            <w:szCs w:val="24"/>
          </w:rPr>
        </w:pPr>
        <w:r w:rsidRPr="00770A7B">
          <w:rPr>
            <w:rFonts w:ascii="Arial" w:hAnsi="Arial" w:cs="Arial"/>
            <w:sz w:val="24"/>
            <w:szCs w:val="24"/>
          </w:rPr>
          <w:fldChar w:fldCharType="begin"/>
        </w:r>
        <w:r w:rsidRPr="00770A7B">
          <w:rPr>
            <w:rFonts w:ascii="Arial" w:hAnsi="Arial" w:cs="Arial"/>
            <w:sz w:val="24"/>
            <w:szCs w:val="24"/>
          </w:rPr>
          <w:instrText xml:space="preserve"> PAGE   \* MERGEFORMAT </w:instrText>
        </w:r>
        <w:r w:rsidRPr="00770A7B">
          <w:rPr>
            <w:rFonts w:ascii="Arial" w:hAnsi="Arial" w:cs="Arial"/>
            <w:sz w:val="24"/>
            <w:szCs w:val="24"/>
          </w:rPr>
          <w:fldChar w:fldCharType="separate"/>
        </w:r>
        <w:r w:rsidRPr="00770A7B">
          <w:rPr>
            <w:rFonts w:ascii="Arial" w:hAnsi="Arial" w:cs="Arial"/>
            <w:noProof/>
            <w:sz w:val="24"/>
            <w:szCs w:val="24"/>
          </w:rPr>
          <w:t>2</w:t>
        </w:r>
        <w:r w:rsidRPr="00770A7B">
          <w:rPr>
            <w:rFonts w:ascii="Arial" w:hAnsi="Arial" w:cs="Arial"/>
            <w:noProof/>
            <w:sz w:val="24"/>
            <w:szCs w:val="24"/>
          </w:rPr>
          <w:fldChar w:fldCharType="end"/>
        </w:r>
      </w:p>
    </w:sdtContent>
  </w:sdt>
  <w:p w14:paraId="57868A0C" w14:textId="77777777" w:rsidR="00770A7B" w:rsidRDefault="00770A7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36D32"/>
    <w:multiLevelType w:val="hybridMultilevel"/>
    <w:tmpl w:val="AFE6A8CA"/>
    <w:lvl w:ilvl="0" w:tplc="EE6AEC2A">
      <w:numFmt w:val="bullet"/>
      <w:lvlText w:val="•"/>
      <w:lvlJc w:val="left"/>
      <w:pPr>
        <w:ind w:left="36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432DC4"/>
    <w:multiLevelType w:val="multilevel"/>
    <w:tmpl w:val="04324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F20F1E"/>
    <w:multiLevelType w:val="hybridMultilevel"/>
    <w:tmpl w:val="CF883FF4"/>
    <w:lvl w:ilvl="0" w:tplc="EE6AEC2A">
      <w:numFmt w:val="bullet"/>
      <w:lvlText w:val="•"/>
      <w:lvlJc w:val="left"/>
      <w:pPr>
        <w:ind w:left="360" w:hanging="360"/>
      </w:pPr>
      <w:rPr>
        <w:rFonts w:ascii="Arial" w:eastAsia="Times New Roman" w:hAnsi="Arial" w:cs="Aria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1D963A26"/>
    <w:multiLevelType w:val="hybridMultilevel"/>
    <w:tmpl w:val="1196F02A"/>
    <w:lvl w:ilvl="0" w:tplc="EE6AEC2A">
      <w:numFmt w:val="bullet"/>
      <w:lvlText w:val="•"/>
      <w:lvlJc w:val="left"/>
      <w:pPr>
        <w:ind w:left="1080" w:hanging="360"/>
      </w:pPr>
      <w:rPr>
        <w:rFonts w:ascii="Arial" w:eastAsia="Times New Roman" w:hAnsi="Arial" w:cs="Aria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20407E76"/>
    <w:multiLevelType w:val="multilevel"/>
    <w:tmpl w:val="9FDAD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EC4126"/>
    <w:multiLevelType w:val="hybridMultilevel"/>
    <w:tmpl w:val="2026AC46"/>
    <w:lvl w:ilvl="0" w:tplc="EE6AEC2A">
      <w:numFmt w:val="bullet"/>
      <w:lvlText w:val="•"/>
      <w:lvlJc w:val="left"/>
      <w:pPr>
        <w:ind w:left="1080" w:hanging="360"/>
      </w:pPr>
      <w:rPr>
        <w:rFonts w:ascii="Arial" w:eastAsia="Times New Roman" w:hAnsi="Arial" w:cs="Aria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3F8F1731"/>
    <w:multiLevelType w:val="hybridMultilevel"/>
    <w:tmpl w:val="CB50757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48EC3973"/>
    <w:multiLevelType w:val="hybridMultilevel"/>
    <w:tmpl w:val="60C6EAF6"/>
    <w:lvl w:ilvl="0" w:tplc="EE6AEC2A">
      <w:numFmt w:val="bullet"/>
      <w:lvlText w:val="•"/>
      <w:lvlJc w:val="left"/>
      <w:pPr>
        <w:ind w:left="36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92A237A"/>
    <w:multiLevelType w:val="multilevel"/>
    <w:tmpl w:val="51884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D305FFD"/>
    <w:multiLevelType w:val="multilevel"/>
    <w:tmpl w:val="74348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D3B0967"/>
    <w:multiLevelType w:val="multilevel"/>
    <w:tmpl w:val="A9187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F8576BE"/>
    <w:multiLevelType w:val="multilevel"/>
    <w:tmpl w:val="2BCEE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0994D7A"/>
    <w:multiLevelType w:val="hybridMultilevel"/>
    <w:tmpl w:val="0B9CB150"/>
    <w:lvl w:ilvl="0" w:tplc="EE6AEC2A">
      <w:numFmt w:val="bullet"/>
      <w:lvlText w:val="•"/>
      <w:lvlJc w:val="left"/>
      <w:pPr>
        <w:ind w:left="36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D0B38FC"/>
    <w:multiLevelType w:val="multilevel"/>
    <w:tmpl w:val="AB5EC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D2B60E3"/>
    <w:multiLevelType w:val="multilevel"/>
    <w:tmpl w:val="6E182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D2B1E96"/>
    <w:multiLevelType w:val="multilevel"/>
    <w:tmpl w:val="38A69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4778802">
    <w:abstractNumId w:val="11"/>
  </w:num>
  <w:num w:numId="2" w16cid:durableId="586035047">
    <w:abstractNumId w:val="9"/>
  </w:num>
  <w:num w:numId="3" w16cid:durableId="67386623">
    <w:abstractNumId w:val="4"/>
  </w:num>
  <w:num w:numId="4" w16cid:durableId="1900436044">
    <w:abstractNumId w:val="13"/>
  </w:num>
  <w:num w:numId="5" w16cid:durableId="1158112323">
    <w:abstractNumId w:val="10"/>
  </w:num>
  <w:num w:numId="6" w16cid:durableId="506332897">
    <w:abstractNumId w:val="14"/>
  </w:num>
  <w:num w:numId="7" w16cid:durableId="522129814">
    <w:abstractNumId w:val="15"/>
  </w:num>
  <w:num w:numId="8" w16cid:durableId="1132333142">
    <w:abstractNumId w:val="1"/>
  </w:num>
  <w:num w:numId="9" w16cid:durableId="894127583">
    <w:abstractNumId w:val="8"/>
  </w:num>
  <w:num w:numId="10" w16cid:durableId="1003507621">
    <w:abstractNumId w:val="6"/>
  </w:num>
  <w:num w:numId="11" w16cid:durableId="994190306">
    <w:abstractNumId w:val="2"/>
  </w:num>
  <w:num w:numId="12" w16cid:durableId="2055156555">
    <w:abstractNumId w:val="12"/>
  </w:num>
  <w:num w:numId="13" w16cid:durableId="1552692387">
    <w:abstractNumId w:val="3"/>
  </w:num>
  <w:num w:numId="14" w16cid:durableId="1206992724">
    <w:abstractNumId w:val="0"/>
  </w:num>
  <w:num w:numId="15" w16cid:durableId="775828728">
    <w:abstractNumId w:val="5"/>
  </w:num>
  <w:num w:numId="16" w16cid:durableId="115233518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3D9"/>
    <w:rsid w:val="000909B8"/>
    <w:rsid w:val="000E6343"/>
    <w:rsid w:val="00127A6A"/>
    <w:rsid w:val="001623D4"/>
    <w:rsid w:val="002747EF"/>
    <w:rsid w:val="002D24D9"/>
    <w:rsid w:val="002D3F1F"/>
    <w:rsid w:val="00305C5B"/>
    <w:rsid w:val="00372693"/>
    <w:rsid w:val="003778B5"/>
    <w:rsid w:val="003B7845"/>
    <w:rsid w:val="003D7276"/>
    <w:rsid w:val="003F7F12"/>
    <w:rsid w:val="00432807"/>
    <w:rsid w:val="004B3273"/>
    <w:rsid w:val="0057162D"/>
    <w:rsid w:val="005A3D16"/>
    <w:rsid w:val="00601B33"/>
    <w:rsid w:val="006817E7"/>
    <w:rsid w:val="00681B46"/>
    <w:rsid w:val="006B212A"/>
    <w:rsid w:val="007071E0"/>
    <w:rsid w:val="0072083F"/>
    <w:rsid w:val="0075202C"/>
    <w:rsid w:val="00770A7B"/>
    <w:rsid w:val="007A1F8E"/>
    <w:rsid w:val="008304F8"/>
    <w:rsid w:val="008A451F"/>
    <w:rsid w:val="0092320F"/>
    <w:rsid w:val="00940B63"/>
    <w:rsid w:val="00966583"/>
    <w:rsid w:val="009A63D9"/>
    <w:rsid w:val="009E0A5D"/>
    <w:rsid w:val="00A317B8"/>
    <w:rsid w:val="00A93EF7"/>
    <w:rsid w:val="00B12FC8"/>
    <w:rsid w:val="00B77F01"/>
    <w:rsid w:val="00BC412D"/>
    <w:rsid w:val="00C07967"/>
    <w:rsid w:val="00C140F3"/>
    <w:rsid w:val="00CC78E9"/>
    <w:rsid w:val="00CD4E26"/>
    <w:rsid w:val="00D55639"/>
    <w:rsid w:val="00D82287"/>
    <w:rsid w:val="00DB49A6"/>
    <w:rsid w:val="00DD526B"/>
    <w:rsid w:val="00DE2CE0"/>
    <w:rsid w:val="00E13FDD"/>
    <w:rsid w:val="00E34A43"/>
    <w:rsid w:val="00E977FC"/>
    <w:rsid w:val="00EB6088"/>
    <w:rsid w:val="00F24948"/>
    <w:rsid w:val="00F4320A"/>
    <w:rsid w:val="00F619AC"/>
    <w:rsid w:val="00FA7B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72EF00"/>
  <w15:chartTrackingRefBased/>
  <w15:docId w15:val="{8D1E44B0-12A6-4466-B52F-2778C6925B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4E2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D4E2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977F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3F7F12"/>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9A63D9"/>
    <w:rPr>
      <w:b/>
      <w:bCs/>
    </w:rPr>
  </w:style>
  <w:style w:type="character" w:customStyle="1" w:styleId="Heading4Char">
    <w:name w:val="Heading 4 Char"/>
    <w:basedOn w:val="DefaultParagraphFont"/>
    <w:link w:val="Heading4"/>
    <w:uiPriority w:val="9"/>
    <w:rsid w:val="003F7F12"/>
    <w:rPr>
      <w:rFonts w:ascii="Times New Roman" w:eastAsia="Times New Roman" w:hAnsi="Times New Roman" w:cs="Times New Roman"/>
      <w:b/>
      <w:bCs/>
      <w:sz w:val="24"/>
      <w:szCs w:val="24"/>
    </w:rPr>
  </w:style>
  <w:style w:type="paragraph" w:styleId="NormalWeb">
    <w:name w:val="Normal (Web)"/>
    <w:basedOn w:val="Normal"/>
    <w:uiPriority w:val="99"/>
    <w:unhideWhenUsed/>
    <w:rsid w:val="003F7F1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semiHidden/>
    <w:rsid w:val="00E977FC"/>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770A7B"/>
    <w:pPr>
      <w:tabs>
        <w:tab w:val="center" w:pos="4680"/>
        <w:tab w:val="right" w:pos="9360"/>
      </w:tabs>
      <w:spacing w:after="0" w:line="240" w:lineRule="auto"/>
    </w:pPr>
  </w:style>
  <w:style w:type="character" w:customStyle="1" w:styleId="HeaderChar">
    <w:name w:val="Header Char"/>
    <w:basedOn w:val="DefaultParagraphFont"/>
    <w:link w:val="Header"/>
    <w:uiPriority w:val="99"/>
    <w:rsid w:val="00770A7B"/>
  </w:style>
  <w:style w:type="paragraph" w:styleId="Footer">
    <w:name w:val="footer"/>
    <w:basedOn w:val="Normal"/>
    <w:link w:val="FooterChar"/>
    <w:uiPriority w:val="99"/>
    <w:unhideWhenUsed/>
    <w:rsid w:val="00770A7B"/>
    <w:pPr>
      <w:tabs>
        <w:tab w:val="center" w:pos="4680"/>
        <w:tab w:val="right" w:pos="9360"/>
      </w:tabs>
      <w:spacing w:after="0" w:line="240" w:lineRule="auto"/>
    </w:pPr>
  </w:style>
  <w:style w:type="character" w:customStyle="1" w:styleId="FooterChar">
    <w:name w:val="Footer Char"/>
    <w:basedOn w:val="DefaultParagraphFont"/>
    <w:link w:val="Footer"/>
    <w:uiPriority w:val="99"/>
    <w:rsid w:val="00770A7B"/>
  </w:style>
  <w:style w:type="table" w:styleId="GridTable4-Accent6">
    <w:name w:val="Grid Table 4 Accent 6"/>
    <w:basedOn w:val="TableNormal"/>
    <w:uiPriority w:val="49"/>
    <w:rsid w:val="009E0A5D"/>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customStyle="1" w:styleId="Heading1Char">
    <w:name w:val="Heading 1 Char"/>
    <w:basedOn w:val="DefaultParagraphFont"/>
    <w:link w:val="Heading1"/>
    <w:uiPriority w:val="9"/>
    <w:rsid w:val="00CD4E2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D4E2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D4E26"/>
    <w:pPr>
      <w:outlineLvl w:val="9"/>
    </w:pPr>
  </w:style>
  <w:style w:type="paragraph" w:styleId="TOC1">
    <w:name w:val="toc 1"/>
    <w:basedOn w:val="Normal"/>
    <w:next w:val="Normal"/>
    <w:autoRedefine/>
    <w:uiPriority w:val="39"/>
    <w:unhideWhenUsed/>
    <w:rsid w:val="00CD4E26"/>
    <w:pPr>
      <w:spacing w:after="100"/>
    </w:pPr>
  </w:style>
  <w:style w:type="paragraph" w:styleId="TOC2">
    <w:name w:val="toc 2"/>
    <w:basedOn w:val="Normal"/>
    <w:next w:val="Normal"/>
    <w:autoRedefine/>
    <w:uiPriority w:val="39"/>
    <w:unhideWhenUsed/>
    <w:rsid w:val="00CD4E26"/>
    <w:pPr>
      <w:spacing w:after="100"/>
      <w:ind w:left="220"/>
    </w:pPr>
  </w:style>
  <w:style w:type="character" w:styleId="Hyperlink">
    <w:name w:val="Hyperlink"/>
    <w:basedOn w:val="DefaultParagraphFont"/>
    <w:uiPriority w:val="99"/>
    <w:unhideWhenUsed/>
    <w:rsid w:val="00CD4E26"/>
    <w:rPr>
      <w:color w:val="0563C1" w:themeColor="hyperlink"/>
      <w:u w:val="single"/>
    </w:rPr>
  </w:style>
  <w:style w:type="table" w:styleId="TableGrid">
    <w:name w:val="Table Grid"/>
    <w:basedOn w:val="TableNormal"/>
    <w:uiPriority w:val="39"/>
    <w:rsid w:val="00F619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317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4905987">
      <w:bodyDiv w:val="1"/>
      <w:marLeft w:val="0"/>
      <w:marRight w:val="0"/>
      <w:marTop w:val="0"/>
      <w:marBottom w:val="0"/>
      <w:divBdr>
        <w:top w:val="none" w:sz="0" w:space="0" w:color="auto"/>
        <w:left w:val="none" w:sz="0" w:space="0" w:color="auto"/>
        <w:bottom w:val="none" w:sz="0" w:space="0" w:color="auto"/>
        <w:right w:val="none" w:sz="0" w:space="0" w:color="auto"/>
      </w:divBdr>
    </w:div>
    <w:div w:id="122121569">
      <w:bodyDiv w:val="1"/>
      <w:marLeft w:val="0"/>
      <w:marRight w:val="0"/>
      <w:marTop w:val="0"/>
      <w:marBottom w:val="0"/>
      <w:divBdr>
        <w:top w:val="none" w:sz="0" w:space="0" w:color="auto"/>
        <w:left w:val="none" w:sz="0" w:space="0" w:color="auto"/>
        <w:bottom w:val="none" w:sz="0" w:space="0" w:color="auto"/>
        <w:right w:val="none" w:sz="0" w:space="0" w:color="auto"/>
      </w:divBdr>
    </w:div>
    <w:div w:id="369916854">
      <w:bodyDiv w:val="1"/>
      <w:marLeft w:val="0"/>
      <w:marRight w:val="0"/>
      <w:marTop w:val="0"/>
      <w:marBottom w:val="0"/>
      <w:divBdr>
        <w:top w:val="none" w:sz="0" w:space="0" w:color="auto"/>
        <w:left w:val="none" w:sz="0" w:space="0" w:color="auto"/>
        <w:bottom w:val="none" w:sz="0" w:space="0" w:color="auto"/>
        <w:right w:val="none" w:sz="0" w:space="0" w:color="auto"/>
      </w:divBdr>
    </w:div>
    <w:div w:id="524905394">
      <w:bodyDiv w:val="1"/>
      <w:marLeft w:val="0"/>
      <w:marRight w:val="0"/>
      <w:marTop w:val="0"/>
      <w:marBottom w:val="0"/>
      <w:divBdr>
        <w:top w:val="none" w:sz="0" w:space="0" w:color="auto"/>
        <w:left w:val="none" w:sz="0" w:space="0" w:color="auto"/>
        <w:bottom w:val="none" w:sz="0" w:space="0" w:color="auto"/>
        <w:right w:val="none" w:sz="0" w:space="0" w:color="auto"/>
      </w:divBdr>
    </w:div>
    <w:div w:id="1024091668">
      <w:bodyDiv w:val="1"/>
      <w:marLeft w:val="0"/>
      <w:marRight w:val="0"/>
      <w:marTop w:val="0"/>
      <w:marBottom w:val="0"/>
      <w:divBdr>
        <w:top w:val="none" w:sz="0" w:space="0" w:color="auto"/>
        <w:left w:val="none" w:sz="0" w:space="0" w:color="auto"/>
        <w:bottom w:val="none" w:sz="0" w:space="0" w:color="auto"/>
        <w:right w:val="none" w:sz="0" w:space="0" w:color="auto"/>
      </w:divBdr>
      <w:divsChild>
        <w:div w:id="865757309">
          <w:marLeft w:val="0"/>
          <w:marRight w:val="0"/>
          <w:marTop w:val="0"/>
          <w:marBottom w:val="0"/>
          <w:divBdr>
            <w:top w:val="none" w:sz="0" w:space="0" w:color="auto"/>
            <w:left w:val="none" w:sz="0" w:space="0" w:color="auto"/>
            <w:bottom w:val="none" w:sz="0" w:space="0" w:color="auto"/>
            <w:right w:val="none" w:sz="0" w:space="0" w:color="auto"/>
          </w:divBdr>
        </w:div>
      </w:divsChild>
    </w:div>
    <w:div w:id="1234311828">
      <w:bodyDiv w:val="1"/>
      <w:marLeft w:val="0"/>
      <w:marRight w:val="0"/>
      <w:marTop w:val="0"/>
      <w:marBottom w:val="0"/>
      <w:divBdr>
        <w:top w:val="none" w:sz="0" w:space="0" w:color="auto"/>
        <w:left w:val="none" w:sz="0" w:space="0" w:color="auto"/>
        <w:bottom w:val="none" w:sz="0" w:space="0" w:color="auto"/>
        <w:right w:val="none" w:sz="0" w:space="0" w:color="auto"/>
      </w:divBdr>
    </w:div>
    <w:div w:id="1305155478">
      <w:bodyDiv w:val="1"/>
      <w:marLeft w:val="0"/>
      <w:marRight w:val="0"/>
      <w:marTop w:val="0"/>
      <w:marBottom w:val="0"/>
      <w:divBdr>
        <w:top w:val="none" w:sz="0" w:space="0" w:color="auto"/>
        <w:left w:val="none" w:sz="0" w:space="0" w:color="auto"/>
        <w:bottom w:val="none" w:sz="0" w:space="0" w:color="auto"/>
        <w:right w:val="none" w:sz="0" w:space="0" w:color="auto"/>
      </w:divBdr>
    </w:div>
    <w:div w:id="1631934981">
      <w:bodyDiv w:val="1"/>
      <w:marLeft w:val="0"/>
      <w:marRight w:val="0"/>
      <w:marTop w:val="0"/>
      <w:marBottom w:val="0"/>
      <w:divBdr>
        <w:top w:val="none" w:sz="0" w:space="0" w:color="auto"/>
        <w:left w:val="none" w:sz="0" w:space="0" w:color="auto"/>
        <w:bottom w:val="none" w:sz="0" w:space="0" w:color="auto"/>
        <w:right w:val="none" w:sz="0" w:space="0" w:color="auto"/>
      </w:divBdr>
    </w:div>
    <w:div w:id="1782410997">
      <w:bodyDiv w:val="1"/>
      <w:marLeft w:val="0"/>
      <w:marRight w:val="0"/>
      <w:marTop w:val="0"/>
      <w:marBottom w:val="0"/>
      <w:divBdr>
        <w:top w:val="none" w:sz="0" w:space="0" w:color="auto"/>
        <w:left w:val="none" w:sz="0" w:space="0" w:color="auto"/>
        <w:bottom w:val="none" w:sz="0" w:space="0" w:color="auto"/>
        <w:right w:val="none" w:sz="0" w:space="0" w:color="auto"/>
      </w:divBdr>
    </w:div>
    <w:div w:id="1866602415">
      <w:bodyDiv w:val="1"/>
      <w:marLeft w:val="0"/>
      <w:marRight w:val="0"/>
      <w:marTop w:val="0"/>
      <w:marBottom w:val="0"/>
      <w:divBdr>
        <w:top w:val="none" w:sz="0" w:space="0" w:color="auto"/>
        <w:left w:val="none" w:sz="0" w:space="0" w:color="auto"/>
        <w:bottom w:val="none" w:sz="0" w:space="0" w:color="auto"/>
        <w:right w:val="none" w:sz="0" w:space="0" w:color="auto"/>
      </w:divBdr>
    </w:div>
    <w:div w:id="1910729877">
      <w:bodyDiv w:val="1"/>
      <w:marLeft w:val="0"/>
      <w:marRight w:val="0"/>
      <w:marTop w:val="0"/>
      <w:marBottom w:val="0"/>
      <w:divBdr>
        <w:top w:val="none" w:sz="0" w:space="0" w:color="auto"/>
        <w:left w:val="none" w:sz="0" w:space="0" w:color="auto"/>
        <w:bottom w:val="none" w:sz="0" w:space="0" w:color="auto"/>
        <w:right w:val="none" w:sz="0" w:space="0" w:color="auto"/>
      </w:divBdr>
      <w:divsChild>
        <w:div w:id="947126975">
          <w:marLeft w:val="0"/>
          <w:marRight w:val="0"/>
          <w:marTop w:val="0"/>
          <w:marBottom w:val="0"/>
          <w:divBdr>
            <w:top w:val="none" w:sz="0" w:space="0" w:color="auto"/>
            <w:left w:val="none" w:sz="0" w:space="0" w:color="auto"/>
            <w:bottom w:val="none" w:sz="0" w:space="0" w:color="auto"/>
            <w:right w:val="none" w:sz="0" w:space="0" w:color="auto"/>
          </w:divBdr>
        </w:div>
      </w:divsChild>
    </w:div>
    <w:div w:id="1931771693">
      <w:bodyDiv w:val="1"/>
      <w:marLeft w:val="0"/>
      <w:marRight w:val="0"/>
      <w:marTop w:val="0"/>
      <w:marBottom w:val="0"/>
      <w:divBdr>
        <w:top w:val="none" w:sz="0" w:space="0" w:color="auto"/>
        <w:left w:val="none" w:sz="0" w:space="0" w:color="auto"/>
        <w:bottom w:val="none" w:sz="0" w:space="0" w:color="auto"/>
        <w:right w:val="none" w:sz="0" w:space="0" w:color="auto"/>
      </w:divBdr>
    </w:div>
    <w:div w:id="2051564807">
      <w:bodyDiv w:val="1"/>
      <w:marLeft w:val="0"/>
      <w:marRight w:val="0"/>
      <w:marTop w:val="0"/>
      <w:marBottom w:val="0"/>
      <w:divBdr>
        <w:top w:val="none" w:sz="0" w:space="0" w:color="auto"/>
        <w:left w:val="none" w:sz="0" w:space="0" w:color="auto"/>
        <w:bottom w:val="none" w:sz="0" w:space="0" w:color="auto"/>
        <w:right w:val="none" w:sz="0" w:space="0" w:color="auto"/>
      </w:divBdr>
    </w:div>
    <w:div w:id="2124575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kriezacademy.com/index.php/kriezacademy/article/view/12"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7A2588-314D-4E6F-9E22-F889931819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TotalTime>
  <Pages>15</Pages>
  <Words>3588</Words>
  <Characters>20458</Characters>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Deepa Suthar</dc:creator>
  <cp:keywords/>
  <dc:description/>
  <dcterms:created xsi:type="dcterms:W3CDTF">2026-03-19T21:22:00Z</dcterms:created>
  <dcterms:modified xsi:type="dcterms:W3CDTF">2026-04-30T23:13:00Z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1453d0e5-7b7e-478b-b880-15f2dd6c36be</vt:lpwstr>
  </property>
</Properties>
</file>