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63FF8D" w14:textId="19669790" w:rsidR="00B4714B" w:rsidRPr="00B4714B" w:rsidRDefault="00B4714B" w:rsidP="00B4714B">
      <w:pPr>
        <w:rPr>
          <w:rFonts w:ascii="Arial" w:hAnsi="Arial" w:cs="Arial"/>
          <w:b/>
          <w:bCs/>
          <w:sz w:val="24"/>
          <w:szCs w:val="24"/>
        </w:rPr>
      </w:pPr>
      <w:r w:rsidRPr="00B4714B">
        <w:rPr>
          <w:rFonts w:ascii="Arial" w:hAnsi="Arial" w:cs="Arial"/>
          <w:b/>
          <w:bCs/>
          <w:sz w:val="24"/>
          <w:szCs w:val="24"/>
          <w:u w:val="single"/>
        </w:rPr>
        <w:t>SOCIAL CAPITAL</w:t>
      </w:r>
      <w:r w:rsidRPr="00B4714B">
        <w:rPr>
          <w:rFonts w:eastAsiaTheme="minorEastAsia" w:hAnsi="Calibri"/>
          <w:color w:val="7030A0"/>
          <w:kern w:val="24"/>
          <w:sz w:val="24"/>
          <w:szCs w:val="24"/>
          <w:lang w:eastAsia="zh-CN"/>
        </w:rPr>
        <w:t xml:space="preserve"> </w:t>
      </w:r>
      <w:hyperlink r:id="rId7" w:history="1">
        <w:r w:rsidRPr="00B4714B">
          <w:rPr>
            <w:rStyle w:val="Hyperlink"/>
            <w:rFonts w:ascii="Arial" w:hAnsi="Arial" w:cs="Arial"/>
            <w:b/>
            <w:bCs/>
            <w:color w:val="7030A0"/>
            <w:sz w:val="24"/>
            <w:szCs w:val="24"/>
          </w:rPr>
          <w:t>https://www.youtube.com/watch?v=tTvbf1WVYFE</w:t>
        </w:r>
      </w:hyperlink>
    </w:p>
    <w:p w14:paraId="0AE5F75E" w14:textId="1CFB02BC" w:rsidR="00B4714B" w:rsidRPr="00B4714B" w:rsidRDefault="00B4714B" w:rsidP="00B4714B">
      <w:pPr>
        <w:rPr>
          <w:rFonts w:ascii="Arial" w:hAnsi="Arial" w:cs="Arial"/>
          <w:b/>
          <w:bCs/>
          <w:sz w:val="24"/>
          <w:szCs w:val="24"/>
        </w:rPr>
      </w:pPr>
      <w:r w:rsidRPr="00B4714B">
        <w:rPr>
          <w:rFonts w:ascii="Arial" w:hAnsi="Arial" w:cs="Arial"/>
          <w:b/>
          <w:bCs/>
          <w:sz w:val="24"/>
          <w:szCs w:val="24"/>
        </w:rPr>
        <w:t>The links, bonds and social ties (connections) that we develop throughout our lives through friendships and acquaintances that give us the knowledge and ability to get help from the right person in any given situation</w:t>
      </w:r>
      <w:r w:rsidRPr="00B4714B">
        <w:rPr>
          <w:rFonts w:ascii="Arial" w:hAnsi="Arial" w:cs="Arial"/>
          <w:sz w:val="24"/>
          <w:szCs w:val="24"/>
        </w:rPr>
        <w:t xml:space="preserve"> (Boyce, 2022)</w:t>
      </w:r>
    </w:p>
    <w:p w14:paraId="030E5A0D" w14:textId="77777777" w:rsidR="00B4714B" w:rsidRPr="004A1A3D" w:rsidRDefault="00B4714B" w:rsidP="004A1A3D">
      <w:pPr>
        <w:pStyle w:val="ListParagraph"/>
        <w:numPr>
          <w:ilvl w:val="0"/>
          <w:numId w:val="11"/>
        </w:numPr>
        <w:rPr>
          <w:rFonts w:ascii="Arial" w:hAnsi="Arial" w:cs="Arial"/>
          <w:sz w:val="24"/>
          <w:szCs w:val="24"/>
        </w:rPr>
      </w:pPr>
      <w:r w:rsidRPr="004A1A3D">
        <w:rPr>
          <w:rFonts w:ascii="Arial" w:hAnsi="Arial" w:cs="Arial"/>
          <w:sz w:val="24"/>
          <w:szCs w:val="24"/>
        </w:rPr>
        <w:t xml:space="preserve">Relationships matter!!! Sociological </w:t>
      </w:r>
      <w:proofErr w:type="gramStart"/>
      <w:r w:rsidRPr="004A1A3D">
        <w:rPr>
          <w:rFonts w:ascii="Arial" w:hAnsi="Arial" w:cs="Arial"/>
          <w:sz w:val="24"/>
          <w:szCs w:val="24"/>
        </w:rPr>
        <w:t>superglue  the</w:t>
      </w:r>
      <w:proofErr w:type="gramEnd"/>
      <w:r w:rsidRPr="004A1A3D">
        <w:rPr>
          <w:rFonts w:ascii="Arial" w:hAnsi="Arial" w:cs="Arial"/>
          <w:sz w:val="24"/>
          <w:szCs w:val="24"/>
        </w:rPr>
        <w:t xml:space="preserve"> network of relationships and values that connect individuals and groups in society and enable collective action</w:t>
      </w:r>
    </w:p>
    <w:p w14:paraId="7F6AF3B1" w14:textId="77777777" w:rsidR="00B4714B" w:rsidRPr="004A1A3D" w:rsidRDefault="00B4714B" w:rsidP="004A1A3D">
      <w:pPr>
        <w:pStyle w:val="ListParagraph"/>
        <w:numPr>
          <w:ilvl w:val="0"/>
          <w:numId w:val="11"/>
        </w:numPr>
        <w:rPr>
          <w:rFonts w:ascii="Arial" w:hAnsi="Arial" w:cs="Arial"/>
          <w:sz w:val="24"/>
          <w:szCs w:val="24"/>
        </w:rPr>
      </w:pPr>
      <w:r w:rsidRPr="004A1A3D">
        <w:rPr>
          <w:rFonts w:ascii="Arial" w:hAnsi="Arial" w:cs="Arial"/>
          <w:sz w:val="24"/>
          <w:szCs w:val="24"/>
        </w:rPr>
        <w:t xml:space="preserve">Links to active citizenship, political involvement, group membership, environmental activism and community safety. </w:t>
      </w:r>
    </w:p>
    <w:p w14:paraId="6CE76937" w14:textId="4BEAABF6" w:rsidR="00B4714B" w:rsidRPr="004A1A3D" w:rsidRDefault="00B4714B" w:rsidP="004A1A3D">
      <w:pPr>
        <w:pStyle w:val="ListParagraph"/>
        <w:numPr>
          <w:ilvl w:val="0"/>
          <w:numId w:val="11"/>
        </w:numPr>
        <w:rPr>
          <w:rFonts w:ascii="Arial" w:hAnsi="Arial" w:cs="Arial"/>
          <w:sz w:val="24"/>
          <w:szCs w:val="24"/>
        </w:rPr>
      </w:pPr>
      <w:r w:rsidRPr="004A1A3D">
        <w:rPr>
          <w:rFonts w:ascii="Arial" w:hAnsi="Arial" w:cs="Arial"/>
          <w:sz w:val="24"/>
          <w:szCs w:val="24"/>
        </w:rPr>
        <w:t xml:space="preserve">Social capital consists of bonds created by belonging to a group that instils trust, solidarity, and cooperation among members </w:t>
      </w:r>
    </w:p>
    <w:p w14:paraId="19EC915A" w14:textId="247951E8" w:rsidR="0098179C" w:rsidRPr="008A405F" w:rsidRDefault="00B4714B">
      <w:pPr>
        <w:rPr>
          <w:rFonts w:ascii="Arial" w:hAnsi="Arial" w:cs="Arial"/>
          <w:b/>
          <w:bCs/>
          <w:color w:val="7030A0"/>
          <w:sz w:val="24"/>
          <w:szCs w:val="24"/>
        </w:rPr>
      </w:pPr>
      <w:r>
        <w:rPr>
          <w:rFonts w:ascii="Arial" w:hAnsi="Arial" w:cs="Arial"/>
          <w:b/>
          <w:bCs/>
          <w:color w:val="7030A0"/>
          <w:sz w:val="24"/>
          <w:szCs w:val="24"/>
        </w:rPr>
        <w:t>I</w:t>
      </w:r>
      <w:r w:rsidRPr="00B4714B">
        <w:rPr>
          <w:rFonts w:ascii="Arial" w:hAnsi="Arial" w:cs="Arial"/>
          <w:b/>
          <w:bCs/>
          <w:color w:val="7030A0"/>
          <w:sz w:val="24"/>
          <w:szCs w:val="24"/>
        </w:rPr>
        <w:t>n short, social capital is the knowledge and connections that enable a community to be successful</w:t>
      </w:r>
    </w:p>
    <w:p w14:paraId="3CE0BD91" w14:textId="3998958B" w:rsidR="00B4714B" w:rsidRPr="004A1A3D" w:rsidRDefault="00B4714B" w:rsidP="00B4714B">
      <w:pPr>
        <w:rPr>
          <w:rFonts w:ascii="Arial" w:eastAsia="Calibri" w:hAnsi="Arial" w:cs="Arial"/>
          <w:sz w:val="28"/>
          <w:szCs w:val="28"/>
        </w:rPr>
      </w:pPr>
      <w:r w:rsidRPr="004A1A3D">
        <w:rPr>
          <w:rFonts w:ascii="Arial" w:eastAsia="Calibri" w:hAnsi="Arial" w:cs="Arial"/>
          <w:b/>
          <w:bCs/>
          <w:color w:val="FF0000"/>
          <w:sz w:val="28"/>
          <w:szCs w:val="28"/>
        </w:rPr>
        <w:t>Social Capital</w:t>
      </w:r>
      <w:r w:rsidRPr="004A1A3D">
        <w:rPr>
          <w:rFonts w:ascii="Arial" w:eastAsia="Calibri" w:hAnsi="Arial" w:cs="Arial"/>
          <w:sz w:val="28"/>
          <w:szCs w:val="28"/>
        </w:rPr>
        <w:t xml:space="preserve"> is formed in three ways- </w:t>
      </w:r>
      <w:r w:rsidRPr="004A1A3D">
        <w:rPr>
          <w:rFonts w:ascii="Arial" w:eastAsia="Calibri" w:hAnsi="Arial" w:cs="Arial"/>
          <w:b/>
          <w:bCs/>
          <w:sz w:val="28"/>
          <w:szCs w:val="28"/>
        </w:rPr>
        <w:t>BONDING BRIDGING AND LINKING</w:t>
      </w:r>
    </w:p>
    <w:p w14:paraId="51C5B839" w14:textId="164F2B7C" w:rsidR="00B4714B" w:rsidRPr="00B4714B" w:rsidRDefault="00B4714B" w:rsidP="00B4714B">
      <w:pPr>
        <w:rPr>
          <w:rFonts w:ascii="Arial" w:eastAsia="Calibri" w:hAnsi="Arial" w:cs="Arial"/>
          <w:b/>
          <w:bCs/>
          <w:sz w:val="24"/>
          <w:szCs w:val="24"/>
        </w:rPr>
      </w:pPr>
      <w:r w:rsidRPr="004A1A3D">
        <w:rPr>
          <w:rFonts w:ascii="Arial" w:eastAsia="Calibri" w:hAnsi="Arial" w:cs="Arial"/>
          <w:b/>
          <w:bCs/>
          <w:sz w:val="28"/>
          <w:szCs w:val="28"/>
        </w:rPr>
        <w:t>Bonding</w:t>
      </w:r>
      <w:r>
        <w:rPr>
          <w:rFonts w:ascii="Arial" w:eastAsia="Calibri" w:hAnsi="Arial" w:cs="Arial"/>
          <w:b/>
          <w:bCs/>
          <w:sz w:val="24"/>
          <w:szCs w:val="24"/>
        </w:rPr>
        <w:t xml:space="preserve">- </w:t>
      </w:r>
      <w:r w:rsidRPr="00B4714B">
        <w:rPr>
          <w:rFonts w:ascii="Arial" w:eastAsia="Calibri" w:hAnsi="Arial" w:cs="Arial"/>
          <w:sz w:val="24"/>
          <w:szCs w:val="24"/>
        </w:rPr>
        <w:t>Ties between people in similar situations- Family, friends, neighbours</w:t>
      </w:r>
    </w:p>
    <w:p w14:paraId="293939C7" w14:textId="77777777" w:rsidR="00B4714B" w:rsidRPr="00B4714B" w:rsidRDefault="00B4714B" w:rsidP="00B4714B">
      <w:pPr>
        <w:numPr>
          <w:ilvl w:val="0"/>
          <w:numId w:val="4"/>
        </w:numPr>
        <w:contextualSpacing/>
        <w:rPr>
          <w:rFonts w:ascii="Arial" w:eastAsia="Calibri" w:hAnsi="Arial" w:cs="Arial"/>
          <w:sz w:val="24"/>
          <w:szCs w:val="24"/>
        </w:rPr>
      </w:pPr>
      <w:r w:rsidRPr="00B4714B">
        <w:rPr>
          <w:rFonts w:ascii="Arial" w:eastAsia="Calibri" w:hAnsi="Arial" w:cs="Arial"/>
          <w:sz w:val="24"/>
          <w:szCs w:val="24"/>
        </w:rPr>
        <w:t>Sociological Superglue</w:t>
      </w:r>
    </w:p>
    <w:p w14:paraId="136A3D52" w14:textId="77777777" w:rsidR="00B4714B" w:rsidRPr="00B4714B" w:rsidRDefault="00B4714B" w:rsidP="00B4714B">
      <w:pPr>
        <w:numPr>
          <w:ilvl w:val="0"/>
          <w:numId w:val="4"/>
        </w:numPr>
        <w:contextualSpacing/>
        <w:rPr>
          <w:rFonts w:ascii="Arial" w:eastAsia="Calibri" w:hAnsi="Arial" w:cs="Arial"/>
          <w:sz w:val="24"/>
          <w:szCs w:val="24"/>
        </w:rPr>
      </w:pPr>
      <w:r w:rsidRPr="00B4714B">
        <w:rPr>
          <w:rFonts w:ascii="Arial" w:eastAsia="Calibri" w:hAnsi="Arial" w:cs="Arial"/>
          <w:sz w:val="24"/>
          <w:szCs w:val="24"/>
        </w:rPr>
        <w:t>Can be seen as negative</w:t>
      </w:r>
    </w:p>
    <w:p w14:paraId="6DBF24D7" w14:textId="02ABDAEA" w:rsidR="00B4714B" w:rsidRPr="00B4714B" w:rsidRDefault="00B4714B" w:rsidP="00B4714B">
      <w:pPr>
        <w:numPr>
          <w:ilvl w:val="0"/>
          <w:numId w:val="4"/>
        </w:numPr>
        <w:contextualSpacing/>
        <w:rPr>
          <w:rFonts w:ascii="Arial" w:eastAsia="Calibri" w:hAnsi="Arial" w:cs="Arial"/>
          <w:b/>
          <w:bCs/>
          <w:sz w:val="24"/>
          <w:szCs w:val="24"/>
        </w:rPr>
      </w:pPr>
      <w:r w:rsidRPr="00B4714B">
        <w:rPr>
          <w:rFonts w:ascii="Arial" w:eastAsia="Calibri" w:hAnsi="Arial" w:cs="Arial"/>
          <w:b/>
          <w:bCs/>
          <w:sz w:val="24"/>
          <w:szCs w:val="24"/>
        </w:rPr>
        <w:t xml:space="preserve">Getting by Daily </w:t>
      </w:r>
      <w:r w:rsidRPr="00B4714B">
        <w:rPr>
          <w:rFonts w:ascii="Arial" w:eastAsia="Calibri" w:hAnsi="Arial" w:cs="Arial"/>
          <w:b/>
          <w:bCs/>
          <w:color w:val="7030A0"/>
          <w:sz w:val="24"/>
          <w:szCs w:val="24"/>
        </w:rPr>
        <w:t>in your community this could be building relationships between members which may increase confidence and agency.</w:t>
      </w:r>
    </w:p>
    <w:p w14:paraId="51ABF06B" w14:textId="6A783E7F" w:rsidR="00B4714B" w:rsidRPr="00B4714B" w:rsidRDefault="00B4714B" w:rsidP="00B4714B">
      <w:pPr>
        <w:rPr>
          <w:rFonts w:ascii="Arial" w:eastAsia="Calibri" w:hAnsi="Arial" w:cs="Arial"/>
          <w:b/>
          <w:bCs/>
          <w:sz w:val="24"/>
          <w:szCs w:val="24"/>
        </w:rPr>
      </w:pPr>
      <w:r w:rsidRPr="004A1A3D">
        <w:rPr>
          <w:rFonts w:ascii="Arial" w:eastAsia="Calibri" w:hAnsi="Arial" w:cs="Arial"/>
          <w:b/>
          <w:bCs/>
          <w:sz w:val="28"/>
          <w:szCs w:val="28"/>
        </w:rPr>
        <w:t xml:space="preserve">Bridging- </w:t>
      </w:r>
      <w:r w:rsidRPr="00B4714B">
        <w:rPr>
          <w:rFonts w:ascii="Arial" w:eastAsia="Calibri" w:hAnsi="Arial" w:cs="Arial"/>
          <w:sz w:val="24"/>
          <w:szCs w:val="24"/>
        </w:rPr>
        <w:t>More distant ties of like persons- Friends of friends, workmates, acquaintances</w:t>
      </w:r>
    </w:p>
    <w:p w14:paraId="4C3306F2" w14:textId="77777777" w:rsidR="00B4714B" w:rsidRPr="00B4714B" w:rsidRDefault="00B4714B" w:rsidP="00B4714B">
      <w:pPr>
        <w:numPr>
          <w:ilvl w:val="0"/>
          <w:numId w:val="5"/>
        </w:numPr>
        <w:contextualSpacing/>
        <w:rPr>
          <w:rFonts w:ascii="Arial" w:eastAsia="Calibri" w:hAnsi="Arial" w:cs="Arial"/>
          <w:sz w:val="24"/>
          <w:szCs w:val="24"/>
        </w:rPr>
      </w:pPr>
      <w:r w:rsidRPr="00B4714B">
        <w:rPr>
          <w:rFonts w:ascii="Arial" w:eastAsia="Calibri" w:hAnsi="Arial" w:cs="Arial"/>
          <w:sz w:val="24"/>
          <w:szCs w:val="24"/>
        </w:rPr>
        <w:t>Can pave the way for getting other forms of capital such as financial or human capital</w:t>
      </w:r>
    </w:p>
    <w:p w14:paraId="5C9E5617" w14:textId="77777777" w:rsidR="00B4714B" w:rsidRPr="00B4714B" w:rsidRDefault="00B4714B" w:rsidP="00B4714B">
      <w:pPr>
        <w:numPr>
          <w:ilvl w:val="0"/>
          <w:numId w:val="5"/>
        </w:numPr>
        <w:contextualSpacing/>
        <w:rPr>
          <w:rFonts w:ascii="Arial" w:eastAsia="Calibri" w:hAnsi="Arial" w:cs="Arial"/>
          <w:sz w:val="24"/>
          <w:szCs w:val="24"/>
        </w:rPr>
      </w:pPr>
      <w:r w:rsidRPr="00B4714B">
        <w:rPr>
          <w:rFonts w:ascii="Arial" w:eastAsia="Calibri" w:hAnsi="Arial" w:cs="Arial"/>
          <w:sz w:val="24"/>
          <w:szCs w:val="24"/>
        </w:rPr>
        <w:t>Sharing information</w:t>
      </w:r>
    </w:p>
    <w:p w14:paraId="4159AAF0" w14:textId="251A729E" w:rsidR="00B4714B" w:rsidRPr="00B4714B" w:rsidRDefault="00B4714B" w:rsidP="00B4714B">
      <w:pPr>
        <w:numPr>
          <w:ilvl w:val="0"/>
          <w:numId w:val="5"/>
        </w:numPr>
        <w:contextualSpacing/>
        <w:rPr>
          <w:rFonts w:ascii="Arial" w:eastAsia="Calibri" w:hAnsi="Arial" w:cs="Arial"/>
          <w:b/>
          <w:bCs/>
          <w:sz w:val="24"/>
          <w:szCs w:val="24"/>
        </w:rPr>
      </w:pPr>
      <w:r w:rsidRPr="00B4714B">
        <w:rPr>
          <w:rFonts w:ascii="Arial" w:eastAsia="Calibri" w:hAnsi="Arial" w:cs="Arial"/>
          <w:b/>
          <w:bCs/>
          <w:sz w:val="24"/>
          <w:szCs w:val="24"/>
        </w:rPr>
        <w:t xml:space="preserve">Getting ahead- </w:t>
      </w:r>
      <w:r w:rsidRPr="00B4714B">
        <w:rPr>
          <w:rFonts w:ascii="Arial" w:eastAsia="Calibri" w:hAnsi="Arial" w:cs="Arial"/>
          <w:b/>
          <w:bCs/>
          <w:color w:val="7030A0"/>
          <w:sz w:val="24"/>
          <w:szCs w:val="24"/>
        </w:rPr>
        <w:t>in your community this could mean getting help or information from people in other communities or local businesses or organisations on the same level.</w:t>
      </w:r>
    </w:p>
    <w:p w14:paraId="71A6659C" w14:textId="77777777" w:rsidR="00B4714B" w:rsidRDefault="00B4714B" w:rsidP="00B4714B">
      <w:pPr>
        <w:rPr>
          <w:rFonts w:ascii="Arial" w:eastAsia="Calibri" w:hAnsi="Arial" w:cs="Arial"/>
          <w:color w:val="7030A0"/>
          <w:sz w:val="24"/>
          <w:szCs w:val="24"/>
        </w:rPr>
      </w:pPr>
      <w:r w:rsidRPr="004A1A3D">
        <w:rPr>
          <w:rFonts w:ascii="Arial" w:eastAsia="Calibri" w:hAnsi="Arial" w:cs="Arial"/>
          <w:b/>
          <w:bCs/>
          <w:sz w:val="28"/>
          <w:szCs w:val="28"/>
        </w:rPr>
        <w:t xml:space="preserve">Linking- </w:t>
      </w:r>
      <w:r w:rsidRPr="00B4714B">
        <w:rPr>
          <w:rFonts w:ascii="Arial" w:eastAsia="Calibri" w:hAnsi="Arial" w:cs="Arial"/>
          <w:sz w:val="24"/>
          <w:szCs w:val="24"/>
        </w:rPr>
        <w:t>Networks that connect people with those in positions of power (VERTICAL)</w:t>
      </w:r>
      <w:r w:rsidRPr="00B4714B">
        <w:rPr>
          <w:rFonts w:ascii="Arial" w:eastAsia="Calibri" w:hAnsi="Arial" w:cs="Arial"/>
          <w:color w:val="7030A0"/>
          <w:sz w:val="24"/>
          <w:szCs w:val="24"/>
        </w:rPr>
        <w:t xml:space="preserve"> </w:t>
      </w:r>
    </w:p>
    <w:p w14:paraId="13A9BA5B" w14:textId="1F82A2A5" w:rsidR="00B4714B" w:rsidRPr="00B4714B" w:rsidRDefault="00B4714B" w:rsidP="00B4714B">
      <w:pPr>
        <w:pStyle w:val="ListParagraph"/>
        <w:numPr>
          <w:ilvl w:val="0"/>
          <w:numId w:val="7"/>
        </w:numPr>
        <w:rPr>
          <w:rFonts w:ascii="Arial" w:eastAsia="Calibri" w:hAnsi="Arial" w:cs="Arial"/>
          <w:b/>
          <w:bCs/>
          <w:sz w:val="24"/>
          <w:szCs w:val="24"/>
        </w:rPr>
      </w:pPr>
      <w:r w:rsidRPr="00B4714B">
        <w:rPr>
          <w:rFonts w:ascii="Arial" w:eastAsia="Calibri" w:hAnsi="Arial" w:cs="Arial"/>
          <w:b/>
          <w:bCs/>
          <w:color w:val="7030A0"/>
          <w:sz w:val="24"/>
          <w:szCs w:val="24"/>
        </w:rPr>
        <w:t>in your community this could mean securing funding from the local authority for example.</w:t>
      </w:r>
    </w:p>
    <w:p w14:paraId="490FF0B2" w14:textId="77777777" w:rsidR="00B4714B" w:rsidRPr="00B4714B" w:rsidRDefault="00B4714B" w:rsidP="00B4714B">
      <w:pPr>
        <w:rPr>
          <w:rFonts w:ascii="Arial" w:eastAsia="Calibri" w:hAnsi="Arial" w:cs="Arial"/>
          <w:sz w:val="24"/>
          <w:szCs w:val="24"/>
        </w:rPr>
      </w:pPr>
      <w:r w:rsidRPr="00B4714B">
        <w:rPr>
          <w:rFonts w:ascii="Arial" w:eastAsia="Calibri" w:hAnsi="Arial" w:cs="Arial"/>
          <w:b/>
          <w:bCs/>
          <w:sz w:val="24"/>
          <w:szCs w:val="24"/>
        </w:rPr>
        <w:t>Bonding</w:t>
      </w:r>
      <w:r w:rsidRPr="00B4714B">
        <w:rPr>
          <w:rFonts w:ascii="Arial" w:eastAsia="Calibri" w:hAnsi="Arial" w:cs="Arial"/>
          <w:sz w:val="24"/>
          <w:szCs w:val="24"/>
        </w:rPr>
        <w:t xml:space="preserve"> can be negative as it excludes others from access to resources. Gangs and organised crime and strong ties may prevent individuals from breaking away and reaching their potential. </w:t>
      </w:r>
    </w:p>
    <w:p w14:paraId="0AC245A1" w14:textId="2F0D9F60" w:rsidR="00B4714B" w:rsidRPr="00B4714B" w:rsidRDefault="00B4714B" w:rsidP="00B4714B">
      <w:pPr>
        <w:rPr>
          <w:rFonts w:ascii="Arial" w:eastAsia="Calibri" w:hAnsi="Arial" w:cs="Arial"/>
          <w:sz w:val="24"/>
          <w:szCs w:val="24"/>
        </w:rPr>
      </w:pPr>
      <w:r w:rsidRPr="00B4714B">
        <w:rPr>
          <w:rFonts w:ascii="Arial" w:eastAsia="Calibri" w:hAnsi="Arial" w:cs="Arial"/>
          <w:sz w:val="24"/>
          <w:szCs w:val="24"/>
        </w:rPr>
        <w:t xml:space="preserve">More people get jobs through </w:t>
      </w:r>
      <w:r w:rsidRPr="00B4714B">
        <w:rPr>
          <w:rFonts w:ascii="Arial" w:eastAsia="Calibri" w:hAnsi="Arial" w:cs="Arial"/>
          <w:b/>
          <w:bCs/>
          <w:sz w:val="24"/>
          <w:szCs w:val="24"/>
        </w:rPr>
        <w:t>bridging</w:t>
      </w:r>
      <w:r w:rsidRPr="00B4714B">
        <w:rPr>
          <w:rFonts w:ascii="Arial" w:eastAsia="Calibri" w:hAnsi="Arial" w:cs="Arial"/>
          <w:sz w:val="24"/>
          <w:szCs w:val="24"/>
        </w:rPr>
        <w:t xml:space="preserve"> than official job adverts. ITS NOT WHAT YOU KNOW</w:t>
      </w:r>
      <w:r w:rsidR="008A405F">
        <w:rPr>
          <w:rFonts w:ascii="Arial" w:eastAsia="Calibri" w:hAnsi="Arial" w:cs="Arial"/>
          <w:sz w:val="24"/>
          <w:szCs w:val="24"/>
        </w:rPr>
        <w:t>,</w:t>
      </w:r>
      <w:r w:rsidRPr="00B4714B">
        <w:rPr>
          <w:rFonts w:ascii="Arial" w:eastAsia="Calibri" w:hAnsi="Arial" w:cs="Arial"/>
          <w:sz w:val="24"/>
          <w:szCs w:val="24"/>
        </w:rPr>
        <w:t xml:space="preserve"> ITS WHO YOU KNOW!! </w:t>
      </w:r>
    </w:p>
    <w:p w14:paraId="60D7E3C4" w14:textId="56AC1E88" w:rsidR="00B4714B" w:rsidRPr="00B4714B" w:rsidRDefault="00B4714B" w:rsidP="00B4714B">
      <w:pPr>
        <w:rPr>
          <w:rFonts w:ascii="Arial" w:eastAsia="Calibri" w:hAnsi="Arial" w:cs="Arial"/>
          <w:sz w:val="24"/>
          <w:szCs w:val="24"/>
        </w:rPr>
      </w:pPr>
      <w:r w:rsidRPr="00B4714B">
        <w:rPr>
          <w:rFonts w:ascii="Arial" w:eastAsia="Calibri" w:hAnsi="Arial" w:cs="Arial"/>
          <w:b/>
          <w:bCs/>
          <w:sz w:val="24"/>
          <w:szCs w:val="24"/>
        </w:rPr>
        <w:t>Linking</w:t>
      </w:r>
      <w:r w:rsidRPr="00B4714B">
        <w:rPr>
          <w:rFonts w:ascii="Arial" w:eastAsia="Calibri" w:hAnsi="Arial" w:cs="Arial"/>
          <w:sz w:val="24"/>
          <w:szCs w:val="24"/>
        </w:rPr>
        <w:t xml:space="preserve"> is like bridging but it is between people in different positions in the hierarchy of society e.g., ordinary citizens and those in authority and power like police, lawyers, local authorities etc. Its VERTICAL</w:t>
      </w:r>
    </w:p>
    <w:p w14:paraId="072E2E42" w14:textId="06168711" w:rsidR="00B4714B" w:rsidRPr="00B4714B" w:rsidRDefault="00B4714B" w:rsidP="00B4714B">
      <w:pPr>
        <w:rPr>
          <w:rFonts w:ascii="Arial" w:hAnsi="Arial" w:cs="Arial"/>
          <w:b/>
          <w:bCs/>
          <w:sz w:val="24"/>
          <w:szCs w:val="24"/>
          <w:u w:val="single"/>
        </w:rPr>
      </w:pPr>
      <w:r w:rsidRPr="00B4714B">
        <w:rPr>
          <w:rFonts w:ascii="Arial" w:hAnsi="Arial" w:cs="Arial"/>
          <w:b/>
          <w:bCs/>
          <w:sz w:val="24"/>
          <w:szCs w:val="24"/>
          <w:u w:val="single"/>
        </w:rPr>
        <w:lastRenderedPageBreak/>
        <w:t>RECIPROCITY-</w:t>
      </w:r>
      <w:r w:rsidRPr="00B4714B">
        <w:rPr>
          <w:rFonts w:ascii="Arial" w:hAnsi="Arial" w:cs="Arial"/>
          <w:sz w:val="24"/>
          <w:szCs w:val="24"/>
        </w:rPr>
        <w:t xml:space="preserve"> the exchange of something between people or groups of people when each person or group gives or allows something to the other (Collins Dictionary, 2018)</w:t>
      </w:r>
    </w:p>
    <w:p w14:paraId="4572AC9A" w14:textId="0C0D9446" w:rsidR="00B4714B" w:rsidRPr="00B4714B" w:rsidRDefault="00B4714B">
      <w:pPr>
        <w:rPr>
          <w:rFonts w:ascii="Arial" w:hAnsi="Arial" w:cs="Arial"/>
          <w:sz w:val="24"/>
          <w:szCs w:val="24"/>
        </w:rPr>
      </w:pPr>
      <w:r w:rsidRPr="00B4714B">
        <w:rPr>
          <w:rFonts w:ascii="Arial" w:hAnsi="Arial" w:cs="Arial"/>
          <w:b/>
          <w:bCs/>
          <w:sz w:val="24"/>
          <w:szCs w:val="24"/>
        </w:rPr>
        <w:t xml:space="preserve">Specific Reciprocity- </w:t>
      </w:r>
      <w:r w:rsidRPr="00B4714B">
        <w:rPr>
          <w:rFonts w:ascii="Arial" w:hAnsi="Arial" w:cs="Arial"/>
          <w:sz w:val="24"/>
          <w:szCs w:val="24"/>
        </w:rPr>
        <w:t xml:space="preserve">Doing something for someone else in the expectation that the favour will be returned </w:t>
      </w:r>
    </w:p>
    <w:p w14:paraId="0BAEB1C9" w14:textId="6DA59776" w:rsidR="00B4714B" w:rsidRPr="00B4714B" w:rsidRDefault="00B4714B">
      <w:pPr>
        <w:rPr>
          <w:rFonts w:ascii="Arial" w:hAnsi="Arial" w:cs="Arial"/>
          <w:b/>
          <w:bCs/>
          <w:sz w:val="24"/>
          <w:szCs w:val="24"/>
        </w:rPr>
      </w:pPr>
      <w:r w:rsidRPr="004A1A3D">
        <w:rPr>
          <w:rFonts w:ascii="Arial" w:hAnsi="Arial" w:cs="Arial"/>
          <w:b/>
          <w:bCs/>
          <w:color w:val="0070C0"/>
          <w:sz w:val="24"/>
          <w:szCs w:val="24"/>
        </w:rPr>
        <w:t>Generalised Reciprocity-</w:t>
      </w:r>
      <w:r w:rsidRPr="00B4714B">
        <w:rPr>
          <w:rFonts w:ascii="Arial" w:hAnsi="Arial" w:cs="Arial"/>
          <w:b/>
          <w:bCs/>
          <w:sz w:val="24"/>
          <w:szCs w:val="24"/>
        </w:rPr>
        <w:t xml:space="preserve"> </w:t>
      </w:r>
      <w:r w:rsidRPr="00B4714B">
        <w:rPr>
          <w:rFonts w:ascii="Arial" w:hAnsi="Arial" w:cs="Arial"/>
          <w:sz w:val="24"/>
          <w:szCs w:val="24"/>
        </w:rPr>
        <w:t>Doing something for someone without the expectation of immediate specific return but with the confident belief that someone will do something for me in the future</w:t>
      </w:r>
      <w:r>
        <w:rPr>
          <w:rFonts w:ascii="Arial" w:hAnsi="Arial" w:cs="Arial"/>
          <w:sz w:val="24"/>
          <w:szCs w:val="24"/>
        </w:rPr>
        <w:t xml:space="preserve"> (Putnam, 2001).</w:t>
      </w:r>
    </w:p>
    <w:p w14:paraId="6B5BEE65" w14:textId="133731AF" w:rsidR="00B4714B" w:rsidRPr="00B4714B" w:rsidRDefault="00B4714B">
      <w:pPr>
        <w:rPr>
          <w:rFonts w:ascii="Arial" w:hAnsi="Arial" w:cs="Arial"/>
          <w:b/>
          <w:bCs/>
          <w:color w:val="7030A0"/>
          <w:sz w:val="24"/>
          <w:szCs w:val="24"/>
        </w:rPr>
      </w:pPr>
      <w:r w:rsidRPr="00B4714B">
        <w:rPr>
          <w:rFonts w:ascii="Arial" w:hAnsi="Arial" w:cs="Arial"/>
          <w:b/>
          <w:bCs/>
          <w:color w:val="7030A0"/>
          <w:sz w:val="24"/>
          <w:szCs w:val="24"/>
        </w:rPr>
        <w:t>So, you scratch my back and I’ll scratch yours! Generalized Reciprocity leads to trustworthiness, and it can be said that a society or group that has generalized Reciprocity is far more productive, efficient and happier so this is something that is relevant to your community.</w:t>
      </w:r>
    </w:p>
    <w:p w14:paraId="34879AAE" w14:textId="7BA9274D" w:rsidR="00B4714B" w:rsidRPr="004A1A3D" w:rsidRDefault="00B4714B" w:rsidP="004A1A3D">
      <w:pPr>
        <w:rPr>
          <w:rFonts w:ascii="Arial" w:hAnsi="Arial" w:cs="Arial"/>
          <w:sz w:val="24"/>
          <w:szCs w:val="24"/>
        </w:rPr>
      </w:pPr>
      <w:r w:rsidRPr="004A1A3D">
        <w:rPr>
          <w:rFonts w:ascii="Arial" w:hAnsi="Arial" w:cs="Arial"/>
          <w:sz w:val="24"/>
          <w:szCs w:val="24"/>
        </w:rPr>
        <w:t xml:space="preserve">    </w:t>
      </w:r>
    </w:p>
    <w:p w14:paraId="06B1F2BE" w14:textId="7D7F55A1" w:rsidR="00B4714B" w:rsidRPr="004A1A3D" w:rsidRDefault="00B4714B">
      <w:pPr>
        <w:rPr>
          <w:rFonts w:ascii="Arial" w:hAnsi="Arial" w:cs="Arial"/>
          <w:b/>
          <w:bCs/>
          <w:color w:val="FF0000"/>
          <w:sz w:val="28"/>
          <w:szCs w:val="28"/>
        </w:rPr>
      </w:pPr>
      <w:r w:rsidRPr="004A1A3D">
        <w:rPr>
          <w:rFonts w:ascii="Arial" w:hAnsi="Arial" w:cs="Arial"/>
          <w:b/>
          <w:bCs/>
          <w:color w:val="FF0000"/>
          <w:sz w:val="28"/>
          <w:szCs w:val="28"/>
        </w:rPr>
        <w:t xml:space="preserve">It should be remembered that Social </w:t>
      </w:r>
      <w:r w:rsidR="004A1A3D" w:rsidRPr="004A1A3D">
        <w:rPr>
          <w:rFonts w:ascii="Arial" w:hAnsi="Arial" w:cs="Arial"/>
          <w:b/>
          <w:bCs/>
          <w:color w:val="FF0000"/>
          <w:sz w:val="28"/>
          <w:szCs w:val="28"/>
        </w:rPr>
        <w:t>Capital, and Reciprocity are</w:t>
      </w:r>
      <w:r w:rsidRPr="004A1A3D">
        <w:rPr>
          <w:rFonts w:ascii="Arial" w:hAnsi="Arial" w:cs="Arial"/>
          <w:b/>
          <w:bCs/>
          <w:color w:val="FF0000"/>
          <w:sz w:val="28"/>
          <w:szCs w:val="28"/>
        </w:rPr>
        <w:t xml:space="preserve"> important parts of any successful community. You should consider this when </w:t>
      </w:r>
      <w:r w:rsidR="00940D55">
        <w:rPr>
          <w:rFonts w:ascii="Arial" w:hAnsi="Arial" w:cs="Arial"/>
          <w:b/>
          <w:bCs/>
          <w:color w:val="FF0000"/>
          <w:sz w:val="28"/>
          <w:szCs w:val="28"/>
        </w:rPr>
        <w:t>researching</w:t>
      </w:r>
      <w:r w:rsidRPr="004A1A3D">
        <w:rPr>
          <w:rFonts w:ascii="Arial" w:hAnsi="Arial" w:cs="Arial"/>
          <w:b/>
          <w:bCs/>
          <w:color w:val="FF0000"/>
          <w:sz w:val="28"/>
          <w:szCs w:val="28"/>
        </w:rPr>
        <w:t xml:space="preserve"> your own community. There are some sources </w:t>
      </w:r>
      <w:r w:rsidR="00940D55" w:rsidRPr="004A1A3D">
        <w:rPr>
          <w:rFonts w:ascii="Arial" w:hAnsi="Arial" w:cs="Arial"/>
          <w:b/>
          <w:bCs/>
          <w:color w:val="FF0000"/>
          <w:sz w:val="28"/>
          <w:szCs w:val="28"/>
        </w:rPr>
        <w:t>below,</w:t>
      </w:r>
      <w:r w:rsidRPr="004A1A3D">
        <w:rPr>
          <w:rFonts w:ascii="Arial" w:hAnsi="Arial" w:cs="Arial"/>
          <w:b/>
          <w:bCs/>
          <w:color w:val="FF0000"/>
          <w:sz w:val="28"/>
          <w:szCs w:val="28"/>
        </w:rPr>
        <w:t xml:space="preserve"> but you should do your own research as there is a lot of information in this area. </w:t>
      </w:r>
    </w:p>
    <w:p w14:paraId="6AF5D830" w14:textId="77777777" w:rsidR="004A1A3D" w:rsidRPr="004A1A3D" w:rsidRDefault="004A1A3D">
      <w:pPr>
        <w:rPr>
          <w:rFonts w:ascii="Arial" w:hAnsi="Arial" w:cs="Arial"/>
          <w:b/>
          <w:bCs/>
          <w:color w:val="7030A0"/>
          <w:sz w:val="24"/>
          <w:szCs w:val="24"/>
        </w:rPr>
      </w:pPr>
    </w:p>
    <w:p w14:paraId="5BA3D15F" w14:textId="4490A224" w:rsidR="00B4714B" w:rsidRPr="004A1A3D" w:rsidRDefault="00B4714B">
      <w:pPr>
        <w:rPr>
          <w:rFonts w:ascii="Arial" w:hAnsi="Arial" w:cs="Arial"/>
          <w:b/>
          <w:bCs/>
          <w:sz w:val="24"/>
          <w:szCs w:val="24"/>
          <w:u w:val="single"/>
        </w:rPr>
      </w:pPr>
      <w:r w:rsidRPr="00B4714B">
        <w:rPr>
          <w:rFonts w:ascii="Arial" w:hAnsi="Arial" w:cs="Arial"/>
          <w:b/>
          <w:bCs/>
          <w:sz w:val="24"/>
          <w:szCs w:val="24"/>
          <w:u w:val="single"/>
        </w:rPr>
        <w:t>Reference List</w:t>
      </w:r>
    </w:p>
    <w:p w14:paraId="4E8B9512" w14:textId="3D72338F" w:rsidR="00B4714B" w:rsidRPr="00B4714B" w:rsidRDefault="00B4714B">
      <w:pPr>
        <w:rPr>
          <w:rFonts w:ascii="Arial" w:hAnsi="Arial" w:cs="Arial"/>
          <w:sz w:val="24"/>
          <w:szCs w:val="24"/>
        </w:rPr>
      </w:pPr>
      <w:r w:rsidRPr="00B4714B">
        <w:rPr>
          <w:rFonts w:ascii="Arial" w:hAnsi="Arial" w:cs="Arial"/>
          <w:sz w:val="24"/>
          <w:szCs w:val="24"/>
        </w:rPr>
        <w:t xml:space="preserve">Boyce P. (2022) </w:t>
      </w:r>
      <w:r w:rsidRPr="00B4714B">
        <w:rPr>
          <w:rFonts w:ascii="Arial" w:hAnsi="Arial" w:cs="Arial"/>
          <w:i/>
          <w:iCs/>
          <w:sz w:val="24"/>
          <w:szCs w:val="24"/>
        </w:rPr>
        <w:t xml:space="preserve">What is Social Capital </w:t>
      </w:r>
      <w:r w:rsidRPr="00B4714B">
        <w:rPr>
          <w:rFonts w:ascii="Arial" w:hAnsi="Arial" w:cs="Arial"/>
          <w:sz w:val="24"/>
          <w:szCs w:val="24"/>
        </w:rPr>
        <w:t xml:space="preserve">Available at: </w:t>
      </w:r>
      <w:hyperlink r:id="rId8" w:history="1">
        <w:r w:rsidRPr="00B4714B">
          <w:rPr>
            <w:rStyle w:val="Hyperlink"/>
            <w:rFonts w:ascii="Arial" w:hAnsi="Arial" w:cs="Arial"/>
            <w:sz w:val="24"/>
            <w:szCs w:val="24"/>
          </w:rPr>
          <w:t>https://boycewire.com/social-capital-definition-and-examples/</w:t>
        </w:r>
      </w:hyperlink>
      <w:r w:rsidRPr="00B4714B">
        <w:rPr>
          <w:rFonts w:ascii="Arial" w:hAnsi="Arial" w:cs="Arial"/>
          <w:sz w:val="24"/>
          <w:szCs w:val="24"/>
        </w:rPr>
        <w:t xml:space="preserve"> (Accessed: 27 May 2022).</w:t>
      </w:r>
    </w:p>
    <w:p w14:paraId="6130C499" w14:textId="04B0849B" w:rsidR="00B4714B" w:rsidRPr="00B4714B" w:rsidRDefault="00B4714B">
      <w:pPr>
        <w:rPr>
          <w:rFonts w:ascii="Arial" w:hAnsi="Arial" w:cs="Arial"/>
          <w:sz w:val="24"/>
          <w:szCs w:val="24"/>
        </w:rPr>
      </w:pPr>
      <w:r w:rsidRPr="00B4714B">
        <w:rPr>
          <w:rFonts w:ascii="Arial" w:hAnsi="Arial" w:cs="Arial"/>
          <w:sz w:val="24"/>
          <w:szCs w:val="24"/>
        </w:rPr>
        <w:t xml:space="preserve">Chambliss, WJ. and </w:t>
      </w:r>
      <w:proofErr w:type="spellStart"/>
      <w:r w:rsidRPr="00B4714B">
        <w:rPr>
          <w:rFonts w:ascii="Arial" w:hAnsi="Arial" w:cs="Arial"/>
          <w:sz w:val="24"/>
          <w:szCs w:val="24"/>
        </w:rPr>
        <w:t>Eglitis,DS</w:t>
      </w:r>
      <w:proofErr w:type="spellEnd"/>
      <w:r w:rsidRPr="00B4714B">
        <w:rPr>
          <w:rFonts w:ascii="Arial" w:hAnsi="Arial" w:cs="Arial"/>
          <w:sz w:val="24"/>
          <w:szCs w:val="24"/>
        </w:rPr>
        <w:t xml:space="preserve">. (2020) </w:t>
      </w:r>
      <w:r w:rsidRPr="00B4714B">
        <w:rPr>
          <w:rFonts w:ascii="Arial" w:hAnsi="Arial" w:cs="Arial"/>
          <w:i/>
          <w:iCs/>
          <w:sz w:val="24"/>
          <w:szCs w:val="24"/>
        </w:rPr>
        <w:t xml:space="preserve">Discover Sociology </w:t>
      </w:r>
      <w:r w:rsidRPr="00B4714B">
        <w:rPr>
          <w:rFonts w:ascii="Arial" w:hAnsi="Arial" w:cs="Arial"/>
          <w:sz w:val="24"/>
          <w:szCs w:val="24"/>
        </w:rPr>
        <w:t>4</w:t>
      </w:r>
      <w:r w:rsidRPr="00B4714B">
        <w:rPr>
          <w:rFonts w:ascii="Arial" w:hAnsi="Arial" w:cs="Arial"/>
          <w:sz w:val="24"/>
          <w:szCs w:val="24"/>
          <w:vertAlign w:val="superscript"/>
        </w:rPr>
        <w:t>th</w:t>
      </w:r>
      <w:r w:rsidRPr="00B4714B">
        <w:rPr>
          <w:rFonts w:ascii="Arial" w:hAnsi="Arial" w:cs="Arial"/>
          <w:sz w:val="24"/>
          <w:szCs w:val="24"/>
        </w:rPr>
        <w:t xml:space="preserve"> </w:t>
      </w:r>
      <w:proofErr w:type="spellStart"/>
      <w:r w:rsidRPr="00B4714B">
        <w:rPr>
          <w:rFonts w:ascii="Arial" w:hAnsi="Arial" w:cs="Arial"/>
          <w:sz w:val="24"/>
          <w:szCs w:val="24"/>
        </w:rPr>
        <w:t>edn</w:t>
      </w:r>
      <w:proofErr w:type="spellEnd"/>
      <w:r w:rsidRPr="00B4714B">
        <w:rPr>
          <w:rFonts w:ascii="Arial" w:hAnsi="Arial" w:cs="Arial"/>
          <w:sz w:val="24"/>
          <w:szCs w:val="24"/>
        </w:rPr>
        <w:t xml:space="preserve"> London: Sage Publications Inc.</w:t>
      </w:r>
    </w:p>
    <w:p w14:paraId="513AD0D7" w14:textId="227003E6" w:rsidR="00B4714B" w:rsidRDefault="00B4714B">
      <w:pPr>
        <w:rPr>
          <w:rFonts w:ascii="Arial" w:hAnsi="Arial" w:cs="Arial"/>
          <w:sz w:val="24"/>
          <w:szCs w:val="24"/>
        </w:rPr>
      </w:pPr>
      <w:r w:rsidRPr="00B4714B">
        <w:rPr>
          <w:rFonts w:ascii="Arial" w:hAnsi="Arial" w:cs="Arial"/>
          <w:sz w:val="24"/>
          <w:szCs w:val="24"/>
        </w:rPr>
        <w:t>Cole,</w:t>
      </w:r>
      <w:r w:rsidR="00940D55">
        <w:rPr>
          <w:rFonts w:ascii="Arial" w:hAnsi="Arial" w:cs="Arial"/>
          <w:sz w:val="24"/>
          <w:szCs w:val="24"/>
        </w:rPr>
        <w:t xml:space="preserve"> </w:t>
      </w:r>
      <w:r w:rsidRPr="00B4714B">
        <w:rPr>
          <w:rFonts w:ascii="Arial" w:hAnsi="Arial" w:cs="Arial"/>
          <w:sz w:val="24"/>
          <w:szCs w:val="24"/>
        </w:rPr>
        <w:t xml:space="preserve">NL. (2019) </w:t>
      </w:r>
      <w:r w:rsidRPr="00B4714B">
        <w:rPr>
          <w:rFonts w:ascii="Arial" w:hAnsi="Arial" w:cs="Arial"/>
          <w:i/>
          <w:iCs/>
          <w:sz w:val="24"/>
          <w:szCs w:val="24"/>
        </w:rPr>
        <w:t>How Sociologists Define Human Agency</w:t>
      </w:r>
      <w:r w:rsidRPr="00B4714B">
        <w:rPr>
          <w:rFonts w:ascii="Arial" w:hAnsi="Arial" w:cs="Arial"/>
          <w:sz w:val="24"/>
          <w:szCs w:val="24"/>
        </w:rPr>
        <w:t xml:space="preserve"> Available at: </w:t>
      </w:r>
      <w:hyperlink r:id="rId9" w:history="1">
        <w:r w:rsidRPr="00B4714B">
          <w:rPr>
            <w:rStyle w:val="Hyperlink"/>
            <w:rFonts w:ascii="Arial" w:hAnsi="Arial" w:cs="Arial"/>
            <w:sz w:val="24"/>
            <w:szCs w:val="24"/>
          </w:rPr>
          <w:t>https://www.thoughtco.com/agency-definition-3026036</w:t>
        </w:r>
      </w:hyperlink>
      <w:r w:rsidRPr="00B4714B">
        <w:rPr>
          <w:rFonts w:ascii="Arial" w:hAnsi="Arial" w:cs="Arial"/>
          <w:sz w:val="24"/>
          <w:szCs w:val="24"/>
        </w:rPr>
        <w:t xml:space="preserve"> (Accessed: 27 May 2022).</w:t>
      </w:r>
    </w:p>
    <w:p w14:paraId="6016F03A" w14:textId="77777777" w:rsidR="00B4714B" w:rsidRDefault="00B4714B" w:rsidP="00B4714B">
      <w:pPr>
        <w:rPr>
          <w:rFonts w:ascii="Arial" w:hAnsi="Arial" w:cs="Arial"/>
          <w:sz w:val="24"/>
          <w:szCs w:val="24"/>
        </w:rPr>
      </w:pPr>
      <w:r w:rsidRPr="00B4714B">
        <w:rPr>
          <w:rFonts w:ascii="Arial" w:hAnsi="Arial" w:cs="Arial"/>
          <w:sz w:val="24"/>
          <w:szCs w:val="24"/>
        </w:rPr>
        <w:t xml:space="preserve">Putnam, R.D. (2001) Bowling Alone: </w:t>
      </w:r>
      <w:r w:rsidRPr="00B4714B">
        <w:rPr>
          <w:rFonts w:ascii="Arial" w:hAnsi="Arial" w:cs="Arial"/>
          <w:i/>
          <w:iCs/>
          <w:sz w:val="24"/>
          <w:szCs w:val="24"/>
        </w:rPr>
        <w:t>The Collapse and Revival of American Community</w:t>
      </w:r>
      <w:r w:rsidRPr="00B4714B">
        <w:rPr>
          <w:rFonts w:ascii="Arial" w:hAnsi="Arial" w:cs="Arial"/>
          <w:sz w:val="24"/>
          <w:szCs w:val="24"/>
        </w:rPr>
        <w:t>. New York: Simon and Schuster.</w:t>
      </w:r>
    </w:p>
    <w:p w14:paraId="26408938" w14:textId="4A0959A9" w:rsidR="007A2030" w:rsidRPr="007A2030" w:rsidRDefault="007A2030" w:rsidP="008A405F">
      <w:pPr>
        <w:rPr>
          <w:rStyle w:val="Hyperlink"/>
        </w:rPr>
      </w:pPr>
    </w:p>
    <w:sectPr w:rsidR="007A2030" w:rsidRPr="007A203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3E099E" w14:textId="77777777" w:rsidR="00B4714B" w:rsidRDefault="00B4714B" w:rsidP="00B4714B">
      <w:pPr>
        <w:spacing w:after="0" w:line="240" w:lineRule="auto"/>
      </w:pPr>
      <w:r>
        <w:separator/>
      </w:r>
    </w:p>
  </w:endnote>
  <w:endnote w:type="continuationSeparator" w:id="0">
    <w:p w14:paraId="3E63962D" w14:textId="77777777" w:rsidR="00B4714B" w:rsidRDefault="00B4714B" w:rsidP="00B47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ADA8E" w14:textId="77777777" w:rsidR="00B4714B" w:rsidRDefault="00B4714B" w:rsidP="00B4714B">
      <w:pPr>
        <w:spacing w:after="0" w:line="240" w:lineRule="auto"/>
      </w:pPr>
      <w:r>
        <w:separator/>
      </w:r>
    </w:p>
  </w:footnote>
  <w:footnote w:type="continuationSeparator" w:id="0">
    <w:p w14:paraId="1C61E500" w14:textId="77777777" w:rsidR="00B4714B" w:rsidRDefault="00B4714B" w:rsidP="00B47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3E2DB5" w14:textId="51D09339" w:rsidR="00B4714B" w:rsidRPr="00B4714B" w:rsidRDefault="00B4714B" w:rsidP="00B4714B">
    <w:pPr>
      <w:pStyle w:val="Header"/>
      <w:jc w:val="center"/>
      <w:rPr>
        <w:rFonts w:ascii="Arial" w:hAnsi="Arial" w:cs="Arial"/>
        <w:sz w:val="36"/>
        <w:szCs w:val="36"/>
      </w:rPr>
    </w:pPr>
    <w:r w:rsidRPr="00B4714B">
      <w:rPr>
        <w:rFonts w:ascii="Arial" w:hAnsi="Arial" w:cs="Arial"/>
        <w:sz w:val="36"/>
        <w:szCs w:val="36"/>
      </w:rPr>
      <w:t>SOCIAL CAPITAL- AGENCY AND EMPOWERMENT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07BA4"/>
    <w:multiLevelType w:val="hybridMultilevel"/>
    <w:tmpl w:val="32D0C590"/>
    <w:lvl w:ilvl="0" w:tplc="253481E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30C2C"/>
    <w:multiLevelType w:val="hybridMultilevel"/>
    <w:tmpl w:val="40CA10C4"/>
    <w:lvl w:ilvl="0" w:tplc="8B5E1B2A">
      <w:start w:val="1"/>
      <w:numFmt w:val="bullet"/>
      <w:lvlText w:val="•"/>
      <w:lvlJc w:val="left"/>
      <w:pPr>
        <w:tabs>
          <w:tab w:val="num" w:pos="720"/>
        </w:tabs>
        <w:ind w:left="720" w:hanging="360"/>
      </w:pPr>
      <w:rPr>
        <w:rFonts w:ascii="Arial" w:hAnsi="Arial" w:hint="default"/>
      </w:rPr>
    </w:lvl>
    <w:lvl w:ilvl="1" w:tplc="81868B90" w:tentative="1">
      <w:start w:val="1"/>
      <w:numFmt w:val="bullet"/>
      <w:lvlText w:val="•"/>
      <w:lvlJc w:val="left"/>
      <w:pPr>
        <w:tabs>
          <w:tab w:val="num" w:pos="1440"/>
        </w:tabs>
        <w:ind w:left="1440" w:hanging="360"/>
      </w:pPr>
      <w:rPr>
        <w:rFonts w:ascii="Arial" w:hAnsi="Arial" w:hint="default"/>
      </w:rPr>
    </w:lvl>
    <w:lvl w:ilvl="2" w:tplc="AD80733C" w:tentative="1">
      <w:start w:val="1"/>
      <w:numFmt w:val="bullet"/>
      <w:lvlText w:val="•"/>
      <w:lvlJc w:val="left"/>
      <w:pPr>
        <w:tabs>
          <w:tab w:val="num" w:pos="2160"/>
        </w:tabs>
        <w:ind w:left="2160" w:hanging="360"/>
      </w:pPr>
      <w:rPr>
        <w:rFonts w:ascii="Arial" w:hAnsi="Arial" w:hint="default"/>
      </w:rPr>
    </w:lvl>
    <w:lvl w:ilvl="3" w:tplc="4BDC86A0" w:tentative="1">
      <w:start w:val="1"/>
      <w:numFmt w:val="bullet"/>
      <w:lvlText w:val="•"/>
      <w:lvlJc w:val="left"/>
      <w:pPr>
        <w:tabs>
          <w:tab w:val="num" w:pos="2880"/>
        </w:tabs>
        <w:ind w:left="2880" w:hanging="360"/>
      </w:pPr>
      <w:rPr>
        <w:rFonts w:ascii="Arial" w:hAnsi="Arial" w:hint="default"/>
      </w:rPr>
    </w:lvl>
    <w:lvl w:ilvl="4" w:tplc="11D0BDE4" w:tentative="1">
      <w:start w:val="1"/>
      <w:numFmt w:val="bullet"/>
      <w:lvlText w:val="•"/>
      <w:lvlJc w:val="left"/>
      <w:pPr>
        <w:tabs>
          <w:tab w:val="num" w:pos="3600"/>
        </w:tabs>
        <w:ind w:left="3600" w:hanging="360"/>
      </w:pPr>
      <w:rPr>
        <w:rFonts w:ascii="Arial" w:hAnsi="Arial" w:hint="default"/>
      </w:rPr>
    </w:lvl>
    <w:lvl w:ilvl="5" w:tplc="8AAEBDC4" w:tentative="1">
      <w:start w:val="1"/>
      <w:numFmt w:val="bullet"/>
      <w:lvlText w:val="•"/>
      <w:lvlJc w:val="left"/>
      <w:pPr>
        <w:tabs>
          <w:tab w:val="num" w:pos="4320"/>
        </w:tabs>
        <w:ind w:left="4320" w:hanging="360"/>
      </w:pPr>
      <w:rPr>
        <w:rFonts w:ascii="Arial" w:hAnsi="Arial" w:hint="default"/>
      </w:rPr>
    </w:lvl>
    <w:lvl w:ilvl="6" w:tplc="897E513E" w:tentative="1">
      <w:start w:val="1"/>
      <w:numFmt w:val="bullet"/>
      <w:lvlText w:val="•"/>
      <w:lvlJc w:val="left"/>
      <w:pPr>
        <w:tabs>
          <w:tab w:val="num" w:pos="5040"/>
        </w:tabs>
        <w:ind w:left="5040" w:hanging="360"/>
      </w:pPr>
      <w:rPr>
        <w:rFonts w:ascii="Arial" w:hAnsi="Arial" w:hint="default"/>
      </w:rPr>
    </w:lvl>
    <w:lvl w:ilvl="7" w:tplc="0BA2B488" w:tentative="1">
      <w:start w:val="1"/>
      <w:numFmt w:val="bullet"/>
      <w:lvlText w:val="•"/>
      <w:lvlJc w:val="left"/>
      <w:pPr>
        <w:tabs>
          <w:tab w:val="num" w:pos="5760"/>
        </w:tabs>
        <w:ind w:left="5760" w:hanging="360"/>
      </w:pPr>
      <w:rPr>
        <w:rFonts w:ascii="Arial" w:hAnsi="Arial" w:hint="default"/>
      </w:rPr>
    </w:lvl>
    <w:lvl w:ilvl="8" w:tplc="41DCFA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7E2606"/>
    <w:multiLevelType w:val="hybridMultilevel"/>
    <w:tmpl w:val="DD84C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4323E4"/>
    <w:multiLevelType w:val="hybridMultilevel"/>
    <w:tmpl w:val="562092CE"/>
    <w:lvl w:ilvl="0" w:tplc="66006CC2">
      <w:start w:val="1"/>
      <w:numFmt w:val="bullet"/>
      <w:lvlText w:val="•"/>
      <w:lvlJc w:val="left"/>
      <w:pPr>
        <w:tabs>
          <w:tab w:val="num" w:pos="720"/>
        </w:tabs>
        <w:ind w:left="720" w:hanging="360"/>
      </w:pPr>
      <w:rPr>
        <w:rFonts w:ascii="Arial" w:hAnsi="Arial" w:hint="default"/>
      </w:rPr>
    </w:lvl>
    <w:lvl w:ilvl="1" w:tplc="F17E1E52" w:tentative="1">
      <w:start w:val="1"/>
      <w:numFmt w:val="bullet"/>
      <w:lvlText w:val="•"/>
      <w:lvlJc w:val="left"/>
      <w:pPr>
        <w:tabs>
          <w:tab w:val="num" w:pos="1440"/>
        </w:tabs>
        <w:ind w:left="1440" w:hanging="360"/>
      </w:pPr>
      <w:rPr>
        <w:rFonts w:ascii="Arial" w:hAnsi="Arial" w:hint="default"/>
      </w:rPr>
    </w:lvl>
    <w:lvl w:ilvl="2" w:tplc="AB54219E" w:tentative="1">
      <w:start w:val="1"/>
      <w:numFmt w:val="bullet"/>
      <w:lvlText w:val="•"/>
      <w:lvlJc w:val="left"/>
      <w:pPr>
        <w:tabs>
          <w:tab w:val="num" w:pos="2160"/>
        </w:tabs>
        <w:ind w:left="2160" w:hanging="360"/>
      </w:pPr>
      <w:rPr>
        <w:rFonts w:ascii="Arial" w:hAnsi="Arial" w:hint="default"/>
      </w:rPr>
    </w:lvl>
    <w:lvl w:ilvl="3" w:tplc="06FE779E" w:tentative="1">
      <w:start w:val="1"/>
      <w:numFmt w:val="bullet"/>
      <w:lvlText w:val="•"/>
      <w:lvlJc w:val="left"/>
      <w:pPr>
        <w:tabs>
          <w:tab w:val="num" w:pos="2880"/>
        </w:tabs>
        <w:ind w:left="2880" w:hanging="360"/>
      </w:pPr>
      <w:rPr>
        <w:rFonts w:ascii="Arial" w:hAnsi="Arial" w:hint="default"/>
      </w:rPr>
    </w:lvl>
    <w:lvl w:ilvl="4" w:tplc="6FE4E366" w:tentative="1">
      <w:start w:val="1"/>
      <w:numFmt w:val="bullet"/>
      <w:lvlText w:val="•"/>
      <w:lvlJc w:val="left"/>
      <w:pPr>
        <w:tabs>
          <w:tab w:val="num" w:pos="3600"/>
        </w:tabs>
        <w:ind w:left="3600" w:hanging="360"/>
      </w:pPr>
      <w:rPr>
        <w:rFonts w:ascii="Arial" w:hAnsi="Arial" w:hint="default"/>
      </w:rPr>
    </w:lvl>
    <w:lvl w:ilvl="5" w:tplc="5FB2AFE0" w:tentative="1">
      <w:start w:val="1"/>
      <w:numFmt w:val="bullet"/>
      <w:lvlText w:val="•"/>
      <w:lvlJc w:val="left"/>
      <w:pPr>
        <w:tabs>
          <w:tab w:val="num" w:pos="4320"/>
        </w:tabs>
        <w:ind w:left="4320" w:hanging="360"/>
      </w:pPr>
      <w:rPr>
        <w:rFonts w:ascii="Arial" w:hAnsi="Arial" w:hint="default"/>
      </w:rPr>
    </w:lvl>
    <w:lvl w:ilvl="6" w:tplc="CBA410E4" w:tentative="1">
      <w:start w:val="1"/>
      <w:numFmt w:val="bullet"/>
      <w:lvlText w:val="•"/>
      <w:lvlJc w:val="left"/>
      <w:pPr>
        <w:tabs>
          <w:tab w:val="num" w:pos="5040"/>
        </w:tabs>
        <w:ind w:left="5040" w:hanging="360"/>
      </w:pPr>
      <w:rPr>
        <w:rFonts w:ascii="Arial" w:hAnsi="Arial" w:hint="default"/>
      </w:rPr>
    </w:lvl>
    <w:lvl w:ilvl="7" w:tplc="6160261E" w:tentative="1">
      <w:start w:val="1"/>
      <w:numFmt w:val="bullet"/>
      <w:lvlText w:val="•"/>
      <w:lvlJc w:val="left"/>
      <w:pPr>
        <w:tabs>
          <w:tab w:val="num" w:pos="5760"/>
        </w:tabs>
        <w:ind w:left="5760" w:hanging="360"/>
      </w:pPr>
      <w:rPr>
        <w:rFonts w:ascii="Arial" w:hAnsi="Arial" w:hint="default"/>
      </w:rPr>
    </w:lvl>
    <w:lvl w:ilvl="8" w:tplc="BF74476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310363A"/>
    <w:multiLevelType w:val="hybridMultilevel"/>
    <w:tmpl w:val="0AF827E6"/>
    <w:lvl w:ilvl="0" w:tplc="253481E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F736F7"/>
    <w:multiLevelType w:val="hybridMultilevel"/>
    <w:tmpl w:val="CB68EE2A"/>
    <w:lvl w:ilvl="0" w:tplc="5F1E5AEC">
      <w:start w:val="1"/>
      <w:numFmt w:val="bullet"/>
      <w:lvlText w:val="•"/>
      <w:lvlJc w:val="left"/>
      <w:pPr>
        <w:tabs>
          <w:tab w:val="num" w:pos="720"/>
        </w:tabs>
        <w:ind w:left="720" w:hanging="360"/>
      </w:pPr>
      <w:rPr>
        <w:rFonts w:ascii="Arial" w:hAnsi="Arial" w:hint="default"/>
      </w:rPr>
    </w:lvl>
    <w:lvl w:ilvl="1" w:tplc="9CCE1D90" w:tentative="1">
      <w:start w:val="1"/>
      <w:numFmt w:val="bullet"/>
      <w:lvlText w:val="•"/>
      <w:lvlJc w:val="left"/>
      <w:pPr>
        <w:tabs>
          <w:tab w:val="num" w:pos="1440"/>
        </w:tabs>
        <w:ind w:left="1440" w:hanging="360"/>
      </w:pPr>
      <w:rPr>
        <w:rFonts w:ascii="Arial" w:hAnsi="Arial" w:hint="default"/>
      </w:rPr>
    </w:lvl>
    <w:lvl w:ilvl="2" w:tplc="5CF458EE" w:tentative="1">
      <w:start w:val="1"/>
      <w:numFmt w:val="bullet"/>
      <w:lvlText w:val="•"/>
      <w:lvlJc w:val="left"/>
      <w:pPr>
        <w:tabs>
          <w:tab w:val="num" w:pos="2160"/>
        </w:tabs>
        <w:ind w:left="2160" w:hanging="360"/>
      </w:pPr>
      <w:rPr>
        <w:rFonts w:ascii="Arial" w:hAnsi="Arial" w:hint="default"/>
      </w:rPr>
    </w:lvl>
    <w:lvl w:ilvl="3" w:tplc="FA32F4D0" w:tentative="1">
      <w:start w:val="1"/>
      <w:numFmt w:val="bullet"/>
      <w:lvlText w:val="•"/>
      <w:lvlJc w:val="left"/>
      <w:pPr>
        <w:tabs>
          <w:tab w:val="num" w:pos="2880"/>
        </w:tabs>
        <w:ind w:left="2880" w:hanging="360"/>
      </w:pPr>
      <w:rPr>
        <w:rFonts w:ascii="Arial" w:hAnsi="Arial" w:hint="default"/>
      </w:rPr>
    </w:lvl>
    <w:lvl w:ilvl="4" w:tplc="7FBA87F4" w:tentative="1">
      <w:start w:val="1"/>
      <w:numFmt w:val="bullet"/>
      <w:lvlText w:val="•"/>
      <w:lvlJc w:val="left"/>
      <w:pPr>
        <w:tabs>
          <w:tab w:val="num" w:pos="3600"/>
        </w:tabs>
        <w:ind w:left="3600" w:hanging="360"/>
      </w:pPr>
      <w:rPr>
        <w:rFonts w:ascii="Arial" w:hAnsi="Arial" w:hint="default"/>
      </w:rPr>
    </w:lvl>
    <w:lvl w:ilvl="5" w:tplc="3B84ACF2" w:tentative="1">
      <w:start w:val="1"/>
      <w:numFmt w:val="bullet"/>
      <w:lvlText w:val="•"/>
      <w:lvlJc w:val="left"/>
      <w:pPr>
        <w:tabs>
          <w:tab w:val="num" w:pos="4320"/>
        </w:tabs>
        <w:ind w:left="4320" w:hanging="360"/>
      </w:pPr>
      <w:rPr>
        <w:rFonts w:ascii="Arial" w:hAnsi="Arial" w:hint="default"/>
      </w:rPr>
    </w:lvl>
    <w:lvl w:ilvl="6" w:tplc="6CECF60E" w:tentative="1">
      <w:start w:val="1"/>
      <w:numFmt w:val="bullet"/>
      <w:lvlText w:val="•"/>
      <w:lvlJc w:val="left"/>
      <w:pPr>
        <w:tabs>
          <w:tab w:val="num" w:pos="5040"/>
        </w:tabs>
        <w:ind w:left="5040" w:hanging="360"/>
      </w:pPr>
      <w:rPr>
        <w:rFonts w:ascii="Arial" w:hAnsi="Arial" w:hint="default"/>
      </w:rPr>
    </w:lvl>
    <w:lvl w:ilvl="7" w:tplc="1EAC2E9A" w:tentative="1">
      <w:start w:val="1"/>
      <w:numFmt w:val="bullet"/>
      <w:lvlText w:val="•"/>
      <w:lvlJc w:val="left"/>
      <w:pPr>
        <w:tabs>
          <w:tab w:val="num" w:pos="5760"/>
        </w:tabs>
        <w:ind w:left="5760" w:hanging="360"/>
      </w:pPr>
      <w:rPr>
        <w:rFonts w:ascii="Arial" w:hAnsi="Arial" w:hint="default"/>
      </w:rPr>
    </w:lvl>
    <w:lvl w:ilvl="8" w:tplc="10F6FA5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2B60794"/>
    <w:multiLevelType w:val="hybridMultilevel"/>
    <w:tmpl w:val="DA627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95867C9"/>
    <w:multiLevelType w:val="hybridMultilevel"/>
    <w:tmpl w:val="BC8832BE"/>
    <w:lvl w:ilvl="0" w:tplc="253481E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A760B2"/>
    <w:multiLevelType w:val="hybridMultilevel"/>
    <w:tmpl w:val="C5FAA16C"/>
    <w:lvl w:ilvl="0" w:tplc="253481E4">
      <w:start w:val="1"/>
      <w:numFmt w:val="bullet"/>
      <w:lvlText w:val="•"/>
      <w:lvlJc w:val="left"/>
      <w:pPr>
        <w:tabs>
          <w:tab w:val="num" w:pos="720"/>
        </w:tabs>
        <w:ind w:left="720" w:hanging="360"/>
      </w:pPr>
      <w:rPr>
        <w:rFonts w:ascii="Arial" w:hAnsi="Arial" w:hint="default"/>
      </w:rPr>
    </w:lvl>
    <w:lvl w:ilvl="1" w:tplc="87AC3BA2" w:tentative="1">
      <w:start w:val="1"/>
      <w:numFmt w:val="bullet"/>
      <w:lvlText w:val="•"/>
      <w:lvlJc w:val="left"/>
      <w:pPr>
        <w:tabs>
          <w:tab w:val="num" w:pos="1440"/>
        </w:tabs>
        <w:ind w:left="1440" w:hanging="360"/>
      </w:pPr>
      <w:rPr>
        <w:rFonts w:ascii="Arial" w:hAnsi="Arial" w:hint="default"/>
      </w:rPr>
    </w:lvl>
    <w:lvl w:ilvl="2" w:tplc="3A5EB5F0" w:tentative="1">
      <w:start w:val="1"/>
      <w:numFmt w:val="bullet"/>
      <w:lvlText w:val="•"/>
      <w:lvlJc w:val="left"/>
      <w:pPr>
        <w:tabs>
          <w:tab w:val="num" w:pos="2160"/>
        </w:tabs>
        <w:ind w:left="2160" w:hanging="360"/>
      </w:pPr>
      <w:rPr>
        <w:rFonts w:ascii="Arial" w:hAnsi="Arial" w:hint="default"/>
      </w:rPr>
    </w:lvl>
    <w:lvl w:ilvl="3" w:tplc="2D9AB59E" w:tentative="1">
      <w:start w:val="1"/>
      <w:numFmt w:val="bullet"/>
      <w:lvlText w:val="•"/>
      <w:lvlJc w:val="left"/>
      <w:pPr>
        <w:tabs>
          <w:tab w:val="num" w:pos="2880"/>
        </w:tabs>
        <w:ind w:left="2880" w:hanging="360"/>
      </w:pPr>
      <w:rPr>
        <w:rFonts w:ascii="Arial" w:hAnsi="Arial" w:hint="default"/>
      </w:rPr>
    </w:lvl>
    <w:lvl w:ilvl="4" w:tplc="15F6ED96" w:tentative="1">
      <w:start w:val="1"/>
      <w:numFmt w:val="bullet"/>
      <w:lvlText w:val="•"/>
      <w:lvlJc w:val="left"/>
      <w:pPr>
        <w:tabs>
          <w:tab w:val="num" w:pos="3600"/>
        </w:tabs>
        <w:ind w:left="3600" w:hanging="360"/>
      </w:pPr>
      <w:rPr>
        <w:rFonts w:ascii="Arial" w:hAnsi="Arial" w:hint="default"/>
      </w:rPr>
    </w:lvl>
    <w:lvl w:ilvl="5" w:tplc="257ECF5A" w:tentative="1">
      <w:start w:val="1"/>
      <w:numFmt w:val="bullet"/>
      <w:lvlText w:val="•"/>
      <w:lvlJc w:val="left"/>
      <w:pPr>
        <w:tabs>
          <w:tab w:val="num" w:pos="4320"/>
        </w:tabs>
        <w:ind w:left="4320" w:hanging="360"/>
      </w:pPr>
      <w:rPr>
        <w:rFonts w:ascii="Arial" w:hAnsi="Arial" w:hint="default"/>
      </w:rPr>
    </w:lvl>
    <w:lvl w:ilvl="6" w:tplc="50CC11E8" w:tentative="1">
      <w:start w:val="1"/>
      <w:numFmt w:val="bullet"/>
      <w:lvlText w:val="•"/>
      <w:lvlJc w:val="left"/>
      <w:pPr>
        <w:tabs>
          <w:tab w:val="num" w:pos="5040"/>
        </w:tabs>
        <w:ind w:left="5040" w:hanging="360"/>
      </w:pPr>
      <w:rPr>
        <w:rFonts w:ascii="Arial" w:hAnsi="Arial" w:hint="default"/>
      </w:rPr>
    </w:lvl>
    <w:lvl w:ilvl="7" w:tplc="4A866DC0" w:tentative="1">
      <w:start w:val="1"/>
      <w:numFmt w:val="bullet"/>
      <w:lvlText w:val="•"/>
      <w:lvlJc w:val="left"/>
      <w:pPr>
        <w:tabs>
          <w:tab w:val="num" w:pos="5760"/>
        </w:tabs>
        <w:ind w:left="5760" w:hanging="360"/>
      </w:pPr>
      <w:rPr>
        <w:rFonts w:ascii="Arial" w:hAnsi="Arial" w:hint="default"/>
      </w:rPr>
    </w:lvl>
    <w:lvl w:ilvl="8" w:tplc="CE564AD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AF5543B"/>
    <w:multiLevelType w:val="hybridMultilevel"/>
    <w:tmpl w:val="2E4EC80A"/>
    <w:lvl w:ilvl="0" w:tplc="253481E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104CBC"/>
    <w:multiLevelType w:val="hybridMultilevel"/>
    <w:tmpl w:val="F9943914"/>
    <w:lvl w:ilvl="0" w:tplc="3A3A3748">
      <w:start w:val="1"/>
      <w:numFmt w:val="bullet"/>
      <w:lvlText w:val="•"/>
      <w:lvlJc w:val="left"/>
      <w:pPr>
        <w:tabs>
          <w:tab w:val="num" w:pos="360"/>
        </w:tabs>
        <w:ind w:left="360" w:hanging="360"/>
      </w:pPr>
      <w:rPr>
        <w:rFonts w:ascii="Arial" w:hAnsi="Arial" w:hint="default"/>
      </w:rPr>
    </w:lvl>
    <w:lvl w:ilvl="1" w:tplc="28A255D6" w:tentative="1">
      <w:start w:val="1"/>
      <w:numFmt w:val="bullet"/>
      <w:lvlText w:val="•"/>
      <w:lvlJc w:val="left"/>
      <w:pPr>
        <w:tabs>
          <w:tab w:val="num" w:pos="1440"/>
        </w:tabs>
        <w:ind w:left="1440" w:hanging="360"/>
      </w:pPr>
      <w:rPr>
        <w:rFonts w:ascii="Arial" w:hAnsi="Arial" w:hint="default"/>
      </w:rPr>
    </w:lvl>
    <w:lvl w:ilvl="2" w:tplc="4C548BE8" w:tentative="1">
      <w:start w:val="1"/>
      <w:numFmt w:val="bullet"/>
      <w:lvlText w:val="•"/>
      <w:lvlJc w:val="left"/>
      <w:pPr>
        <w:tabs>
          <w:tab w:val="num" w:pos="2160"/>
        </w:tabs>
        <w:ind w:left="2160" w:hanging="360"/>
      </w:pPr>
      <w:rPr>
        <w:rFonts w:ascii="Arial" w:hAnsi="Arial" w:hint="default"/>
      </w:rPr>
    </w:lvl>
    <w:lvl w:ilvl="3" w:tplc="E0CEEEF0" w:tentative="1">
      <w:start w:val="1"/>
      <w:numFmt w:val="bullet"/>
      <w:lvlText w:val="•"/>
      <w:lvlJc w:val="left"/>
      <w:pPr>
        <w:tabs>
          <w:tab w:val="num" w:pos="2880"/>
        </w:tabs>
        <w:ind w:left="2880" w:hanging="360"/>
      </w:pPr>
      <w:rPr>
        <w:rFonts w:ascii="Arial" w:hAnsi="Arial" w:hint="default"/>
      </w:rPr>
    </w:lvl>
    <w:lvl w:ilvl="4" w:tplc="3476F566" w:tentative="1">
      <w:start w:val="1"/>
      <w:numFmt w:val="bullet"/>
      <w:lvlText w:val="•"/>
      <w:lvlJc w:val="left"/>
      <w:pPr>
        <w:tabs>
          <w:tab w:val="num" w:pos="3600"/>
        </w:tabs>
        <w:ind w:left="3600" w:hanging="360"/>
      </w:pPr>
      <w:rPr>
        <w:rFonts w:ascii="Arial" w:hAnsi="Arial" w:hint="default"/>
      </w:rPr>
    </w:lvl>
    <w:lvl w:ilvl="5" w:tplc="002ACDE8" w:tentative="1">
      <w:start w:val="1"/>
      <w:numFmt w:val="bullet"/>
      <w:lvlText w:val="•"/>
      <w:lvlJc w:val="left"/>
      <w:pPr>
        <w:tabs>
          <w:tab w:val="num" w:pos="4320"/>
        </w:tabs>
        <w:ind w:left="4320" w:hanging="360"/>
      </w:pPr>
      <w:rPr>
        <w:rFonts w:ascii="Arial" w:hAnsi="Arial" w:hint="default"/>
      </w:rPr>
    </w:lvl>
    <w:lvl w:ilvl="6" w:tplc="C67AB4A4" w:tentative="1">
      <w:start w:val="1"/>
      <w:numFmt w:val="bullet"/>
      <w:lvlText w:val="•"/>
      <w:lvlJc w:val="left"/>
      <w:pPr>
        <w:tabs>
          <w:tab w:val="num" w:pos="5040"/>
        </w:tabs>
        <w:ind w:left="5040" w:hanging="360"/>
      </w:pPr>
      <w:rPr>
        <w:rFonts w:ascii="Arial" w:hAnsi="Arial" w:hint="default"/>
      </w:rPr>
    </w:lvl>
    <w:lvl w:ilvl="7" w:tplc="9F3C66B8" w:tentative="1">
      <w:start w:val="1"/>
      <w:numFmt w:val="bullet"/>
      <w:lvlText w:val="•"/>
      <w:lvlJc w:val="left"/>
      <w:pPr>
        <w:tabs>
          <w:tab w:val="num" w:pos="5760"/>
        </w:tabs>
        <w:ind w:left="5760" w:hanging="360"/>
      </w:pPr>
      <w:rPr>
        <w:rFonts w:ascii="Arial" w:hAnsi="Arial" w:hint="default"/>
      </w:rPr>
    </w:lvl>
    <w:lvl w:ilvl="8" w:tplc="1A7E9718" w:tentative="1">
      <w:start w:val="1"/>
      <w:numFmt w:val="bullet"/>
      <w:lvlText w:val="•"/>
      <w:lvlJc w:val="left"/>
      <w:pPr>
        <w:tabs>
          <w:tab w:val="num" w:pos="6480"/>
        </w:tabs>
        <w:ind w:left="6480" w:hanging="360"/>
      </w:pPr>
      <w:rPr>
        <w:rFonts w:ascii="Arial" w:hAnsi="Arial" w:hint="default"/>
      </w:rPr>
    </w:lvl>
  </w:abstractNum>
  <w:num w:numId="1" w16cid:durableId="1002851120">
    <w:abstractNumId w:val="2"/>
  </w:num>
  <w:num w:numId="2" w16cid:durableId="292560226">
    <w:abstractNumId w:val="8"/>
  </w:num>
  <w:num w:numId="3" w16cid:durableId="1889295404">
    <w:abstractNumId w:val="3"/>
  </w:num>
  <w:num w:numId="4" w16cid:durableId="1349675478">
    <w:abstractNumId w:val="0"/>
  </w:num>
  <w:num w:numId="5" w16cid:durableId="325521149">
    <w:abstractNumId w:val="7"/>
  </w:num>
  <w:num w:numId="6" w16cid:durableId="913974276">
    <w:abstractNumId w:val="4"/>
  </w:num>
  <w:num w:numId="7" w16cid:durableId="358168685">
    <w:abstractNumId w:val="9"/>
  </w:num>
  <w:num w:numId="8" w16cid:durableId="540047381">
    <w:abstractNumId w:val="1"/>
  </w:num>
  <w:num w:numId="9" w16cid:durableId="71851250">
    <w:abstractNumId w:val="10"/>
  </w:num>
  <w:num w:numId="10" w16cid:durableId="1294365643">
    <w:abstractNumId w:val="5"/>
  </w:num>
  <w:num w:numId="11" w16cid:durableId="3716153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14B"/>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A1A3D"/>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2030"/>
    <w:rsid w:val="007A7DB7"/>
    <w:rsid w:val="007F5B9B"/>
    <w:rsid w:val="007F68FB"/>
    <w:rsid w:val="0082701A"/>
    <w:rsid w:val="00844DF8"/>
    <w:rsid w:val="00861535"/>
    <w:rsid w:val="00863478"/>
    <w:rsid w:val="00880B59"/>
    <w:rsid w:val="008A405F"/>
    <w:rsid w:val="008B29C5"/>
    <w:rsid w:val="00906ED3"/>
    <w:rsid w:val="00911437"/>
    <w:rsid w:val="009156F4"/>
    <w:rsid w:val="009344D7"/>
    <w:rsid w:val="00940D55"/>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4714B"/>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DAA324"/>
  <w15:chartTrackingRefBased/>
  <w15:docId w15:val="{0F20ADB5-65D9-4B7D-BAD4-CD7F6AE10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14B"/>
    <w:pPr>
      <w:spacing w:line="259" w:lineRule="auto"/>
    </w:pPr>
    <w:rPr>
      <w:rFonts w:asciiTheme="minorHAnsi" w:eastAsiaTheme="minorHAnsi" w:hAnsiTheme="minorHAnsi"/>
      <w:sz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14B"/>
    <w:pPr>
      <w:ind w:left="720"/>
      <w:contextualSpacing/>
    </w:pPr>
  </w:style>
  <w:style w:type="character" w:styleId="Hyperlink">
    <w:name w:val="Hyperlink"/>
    <w:basedOn w:val="DefaultParagraphFont"/>
    <w:uiPriority w:val="99"/>
    <w:unhideWhenUsed/>
    <w:rsid w:val="00B4714B"/>
    <w:rPr>
      <w:color w:val="0563C1" w:themeColor="hyperlink"/>
      <w:u w:val="single"/>
    </w:rPr>
  </w:style>
  <w:style w:type="character" w:styleId="UnresolvedMention">
    <w:name w:val="Unresolved Mention"/>
    <w:basedOn w:val="DefaultParagraphFont"/>
    <w:uiPriority w:val="99"/>
    <w:semiHidden/>
    <w:unhideWhenUsed/>
    <w:rsid w:val="00B4714B"/>
    <w:rPr>
      <w:color w:val="605E5C"/>
      <w:shd w:val="clear" w:color="auto" w:fill="E1DFDD"/>
    </w:rPr>
  </w:style>
  <w:style w:type="paragraph" w:styleId="NormalWeb">
    <w:name w:val="Normal (Web)"/>
    <w:basedOn w:val="Normal"/>
    <w:uiPriority w:val="99"/>
    <w:semiHidden/>
    <w:unhideWhenUsed/>
    <w:rsid w:val="00B4714B"/>
    <w:rPr>
      <w:rFonts w:ascii="Times New Roman" w:hAnsi="Times New Roman" w:cs="Times New Roman"/>
      <w:sz w:val="24"/>
      <w:szCs w:val="24"/>
    </w:rPr>
  </w:style>
  <w:style w:type="paragraph" w:styleId="Header">
    <w:name w:val="header"/>
    <w:basedOn w:val="Normal"/>
    <w:link w:val="HeaderChar"/>
    <w:uiPriority w:val="99"/>
    <w:unhideWhenUsed/>
    <w:rsid w:val="00B47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14B"/>
    <w:rPr>
      <w:rFonts w:asciiTheme="minorHAnsi" w:eastAsiaTheme="minorHAnsi" w:hAnsiTheme="minorHAnsi"/>
      <w:sz w:val="22"/>
      <w:lang w:eastAsia="en-US"/>
    </w:rPr>
  </w:style>
  <w:style w:type="paragraph" w:styleId="Footer">
    <w:name w:val="footer"/>
    <w:basedOn w:val="Normal"/>
    <w:link w:val="FooterChar"/>
    <w:uiPriority w:val="99"/>
    <w:unhideWhenUsed/>
    <w:rsid w:val="00B47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14B"/>
    <w:rPr>
      <w:rFonts w:asciiTheme="minorHAnsi" w:eastAsiaTheme="minorHAnsi" w:hAnsiTheme="minorHAns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6878928">
      <w:bodyDiv w:val="1"/>
      <w:marLeft w:val="0"/>
      <w:marRight w:val="0"/>
      <w:marTop w:val="0"/>
      <w:marBottom w:val="0"/>
      <w:divBdr>
        <w:top w:val="none" w:sz="0" w:space="0" w:color="auto"/>
        <w:left w:val="none" w:sz="0" w:space="0" w:color="auto"/>
        <w:bottom w:val="none" w:sz="0" w:space="0" w:color="auto"/>
        <w:right w:val="none" w:sz="0" w:space="0" w:color="auto"/>
      </w:divBdr>
    </w:div>
    <w:div w:id="357509333">
      <w:bodyDiv w:val="1"/>
      <w:marLeft w:val="0"/>
      <w:marRight w:val="0"/>
      <w:marTop w:val="0"/>
      <w:marBottom w:val="0"/>
      <w:divBdr>
        <w:top w:val="none" w:sz="0" w:space="0" w:color="auto"/>
        <w:left w:val="none" w:sz="0" w:space="0" w:color="auto"/>
        <w:bottom w:val="none" w:sz="0" w:space="0" w:color="auto"/>
        <w:right w:val="none" w:sz="0" w:space="0" w:color="auto"/>
      </w:divBdr>
      <w:divsChild>
        <w:div w:id="1500845409">
          <w:marLeft w:val="360"/>
          <w:marRight w:val="0"/>
          <w:marTop w:val="200"/>
          <w:marBottom w:val="0"/>
          <w:divBdr>
            <w:top w:val="none" w:sz="0" w:space="0" w:color="auto"/>
            <w:left w:val="none" w:sz="0" w:space="0" w:color="auto"/>
            <w:bottom w:val="none" w:sz="0" w:space="0" w:color="auto"/>
            <w:right w:val="none" w:sz="0" w:space="0" w:color="auto"/>
          </w:divBdr>
        </w:div>
        <w:div w:id="266428147">
          <w:marLeft w:val="360"/>
          <w:marRight w:val="0"/>
          <w:marTop w:val="200"/>
          <w:marBottom w:val="0"/>
          <w:divBdr>
            <w:top w:val="none" w:sz="0" w:space="0" w:color="auto"/>
            <w:left w:val="none" w:sz="0" w:space="0" w:color="auto"/>
            <w:bottom w:val="none" w:sz="0" w:space="0" w:color="auto"/>
            <w:right w:val="none" w:sz="0" w:space="0" w:color="auto"/>
          </w:divBdr>
        </w:div>
        <w:div w:id="1383752723">
          <w:marLeft w:val="360"/>
          <w:marRight w:val="0"/>
          <w:marTop w:val="200"/>
          <w:marBottom w:val="0"/>
          <w:divBdr>
            <w:top w:val="none" w:sz="0" w:space="0" w:color="auto"/>
            <w:left w:val="none" w:sz="0" w:space="0" w:color="auto"/>
            <w:bottom w:val="none" w:sz="0" w:space="0" w:color="auto"/>
            <w:right w:val="none" w:sz="0" w:space="0" w:color="auto"/>
          </w:divBdr>
        </w:div>
        <w:div w:id="1014963143">
          <w:marLeft w:val="360"/>
          <w:marRight w:val="0"/>
          <w:marTop w:val="200"/>
          <w:marBottom w:val="0"/>
          <w:divBdr>
            <w:top w:val="none" w:sz="0" w:space="0" w:color="auto"/>
            <w:left w:val="none" w:sz="0" w:space="0" w:color="auto"/>
            <w:bottom w:val="none" w:sz="0" w:space="0" w:color="auto"/>
            <w:right w:val="none" w:sz="0" w:space="0" w:color="auto"/>
          </w:divBdr>
        </w:div>
        <w:div w:id="433210749">
          <w:marLeft w:val="360"/>
          <w:marRight w:val="0"/>
          <w:marTop w:val="200"/>
          <w:marBottom w:val="0"/>
          <w:divBdr>
            <w:top w:val="none" w:sz="0" w:space="0" w:color="auto"/>
            <w:left w:val="none" w:sz="0" w:space="0" w:color="auto"/>
            <w:bottom w:val="none" w:sz="0" w:space="0" w:color="auto"/>
            <w:right w:val="none" w:sz="0" w:space="0" w:color="auto"/>
          </w:divBdr>
        </w:div>
        <w:div w:id="779833146">
          <w:marLeft w:val="360"/>
          <w:marRight w:val="0"/>
          <w:marTop w:val="200"/>
          <w:marBottom w:val="0"/>
          <w:divBdr>
            <w:top w:val="none" w:sz="0" w:space="0" w:color="auto"/>
            <w:left w:val="none" w:sz="0" w:space="0" w:color="auto"/>
            <w:bottom w:val="none" w:sz="0" w:space="0" w:color="auto"/>
            <w:right w:val="none" w:sz="0" w:space="0" w:color="auto"/>
          </w:divBdr>
        </w:div>
        <w:div w:id="1124231923">
          <w:marLeft w:val="360"/>
          <w:marRight w:val="0"/>
          <w:marTop w:val="200"/>
          <w:marBottom w:val="0"/>
          <w:divBdr>
            <w:top w:val="none" w:sz="0" w:space="0" w:color="auto"/>
            <w:left w:val="none" w:sz="0" w:space="0" w:color="auto"/>
            <w:bottom w:val="none" w:sz="0" w:space="0" w:color="auto"/>
            <w:right w:val="none" w:sz="0" w:space="0" w:color="auto"/>
          </w:divBdr>
        </w:div>
        <w:div w:id="475225767">
          <w:marLeft w:val="360"/>
          <w:marRight w:val="0"/>
          <w:marTop w:val="200"/>
          <w:marBottom w:val="0"/>
          <w:divBdr>
            <w:top w:val="none" w:sz="0" w:space="0" w:color="auto"/>
            <w:left w:val="none" w:sz="0" w:space="0" w:color="auto"/>
            <w:bottom w:val="none" w:sz="0" w:space="0" w:color="auto"/>
            <w:right w:val="none" w:sz="0" w:space="0" w:color="auto"/>
          </w:divBdr>
        </w:div>
        <w:div w:id="1092167266">
          <w:marLeft w:val="360"/>
          <w:marRight w:val="0"/>
          <w:marTop w:val="200"/>
          <w:marBottom w:val="0"/>
          <w:divBdr>
            <w:top w:val="none" w:sz="0" w:space="0" w:color="auto"/>
            <w:left w:val="none" w:sz="0" w:space="0" w:color="auto"/>
            <w:bottom w:val="none" w:sz="0" w:space="0" w:color="auto"/>
            <w:right w:val="none" w:sz="0" w:space="0" w:color="auto"/>
          </w:divBdr>
        </w:div>
        <w:div w:id="1593513627">
          <w:marLeft w:val="360"/>
          <w:marRight w:val="0"/>
          <w:marTop w:val="200"/>
          <w:marBottom w:val="0"/>
          <w:divBdr>
            <w:top w:val="none" w:sz="0" w:space="0" w:color="auto"/>
            <w:left w:val="none" w:sz="0" w:space="0" w:color="auto"/>
            <w:bottom w:val="none" w:sz="0" w:space="0" w:color="auto"/>
            <w:right w:val="none" w:sz="0" w:space="0" w:color="auto"/>
          </w:divBdr>
        </w:div>
        <w:div w:id="1671324126">
          <w:marLeft w:val="360"/>
          <w:marRight w:val="0"/>
          <w:marTop w:val="200"/>
          <w:marBottom w:val="0"/>
          <w:divBdr>
            <w:top w:val="none" w:sz="0" w:space="0" w:color="auto"/>
            <w:left w:val="none" w:sz="0" w:space="0" w:color="auto"/>
            <w:bottom w:val="none" w:sz="0" w:space="0" w:color="auto"/>
            <w:right w:val="none" w:sz="0" w:space="0" w:color="auto"/>
          </w:divBdr>
        </w:div>
      </w:divsChild>
    </w:div>
    <w:div w:id="655063179">
      <w:bodyDiv w:val="1"/>
      <w:marLeft w:val="0"/>
      <w:marRight w:val="0"/>
      <w:marTop w:val="0"/>
      <w:marBottom w:val="0"/>
      <w:divBdr>
        <w:top w:val="none" w:sz="0" w:space="0" w:color="auto"/>
        <w:left w:val="none" w:sz="0" w:space="0" w:color="auto"/>
        <w:bottom w:val="none" w:sz="0" w:space="0" w:color="auto"/>
        <w:right w:val="none" w:sz="0" w:space="0" w:color="auto"/>
      </w:divBdr>
    </w:div>
    <w:div w:id="730928274">
      <w:bodyDiv w:val="1"/>
      <w:marLeft w:val="0"/>
      <w:marRight w:val="0"/>
      <w:marTop w:val="0"/>
      <w:marBottom w:val="0"/>
      <w:divBdr>
        <w:top w:val="none" w:sz="0" w:space="0" w:color="auto"/>
        <w:left w:val="none" w:sz="0" w:space="0" w:color="auto"/>
        <w:bottom w:val="none" w:sz="0" w:space="0" w:color="auto"/>
        <w:right w:val="none" w:sz="0" w:space="0" w:color="auto"/>
      </w:divBdr>
    </w:div>
    <w:div w:id="807010482">
      <w:bodyDiv w:val="1"/>
      <w:marLeft w:val="0"/>
      <w:marRight w:val="0"/>
      <w:marTop w:val="0"/>
      <w:marBottom w:val="0"/>
      <w:divBdr>
        <w:top w:val="none" w:sz="0" w:space="0" w:color="auto"/>
        <w:left w:val="none" w:sz="0" w:space="0" w:color="auto"/>
        <w:bottom w:val="none" w:sz="0" w:space="0" w:color="auto"/>
        <w:right w:val="none" w:sz="0" w:space="0" w:color="auto"/>
      </w:divBdr>
    </w:div>
    <w:div w:id="950822710">
      <w:bodyDiv w:val="1"/>
      <w:marLeft w:val="0"/>
      <w:marRight w:val="0"/>
      <w:marTop w:val="0"/>
      <w:marBottom w:val="0"/>
      <w:divBdr>
        <w:top w:val="none" w:sz="0" w:space="0" w:color="auto"/>
        <w:left w:val="none" w:sz="0" w:space="0" w:color="auto"/>
        <w:bottom w:val="none" w:sz="0" w:space="0" w:color="auto"/>
        <w:right w:val="none" w:sz="0" w:space="0" w:color="auto"/>
      </w:divBdr>
    </w:div>
    <w:div w:id="966396955">
      <w:bodyDiv w:val="1"/>
      <w:marLeft w:val="0"/>
      <w:marRight w:val="0"/>
      <w:marTop w:val="0"/>
      <w:marBottom w:val="0"/>
      <w:divBdr>
        <w:top w:val="none" w:sz="0" w:space="0" w:color="auto"/>
        <w:left w:val="none" w:sz="0" w:space="0" w:color="auto"/>
        <w:bottom w:val="none" w:sz="0" w:space="0" w:color="auto"/>
        <w:right w:val="none" w:sz="0" w:space="0" w:color="auto"/>
      </w:divBdr>
    </w:div>
    <w:div w:id="1058671829">
      <w:bodyDiv w:val="1"/>
      <w:marLeft w:val="0"/>
      <w:marRight w:val="0"/>
      <w:marTop w:val="0"/>
      <w:marBottom w:val="0"/>
      <w:divBdr>
        <w:top w:val="none" w:sz="0" w:space="0" w:color="auto"/>
        <w:left w:val="none" w:sz="0" w:space="0" w:color="auto"/>
        <w:bottom w:val="none" w:sz="0" w:space="0" w:color="auto"/>
        <w:right w:val="none" w:sz="0" w:space="0" w:color="auto"/>
      </w:divBdr>
    </w:div>
    <w:div w:id="1559125317">
      <w:bodyDiv w:val="1"/>
      <w:marLeft w:val="0"/>
      <w:marRight w:val="0"/>
      <w:marTop w:val="0"/>
      <w:marBottom w:val="0"/>
      <w:divBdr>
        <w:top w:val="none" w:sz="0" w:space="0" w:color="auto"/>
        <w:left w:val="none" w:sz="0" w:space="0" w:color="auto"/>
        <w:bottom w:val="none" w:sz="0" w:space="0" w:color="auto"/>
        <w:right w:val="none" w:sz="0" w:space="0" w:color="auto"/>
      </w:divBdr>
    </w:div>
    <w:div w:id="1560290864">
      <w:bodyDiv w:val="1"/>
      <w:marLeft w:val="0"/>
      <w:marRight w:val="0"/>
      <w:marTop w:val="0"/>
      <w:marBottom w:val="0"/>
      <w:divBdr>
        <w:top w:val="none" w:sz="0" w:space="0" w:color="auto"/>
        <w:left w:val="none" w:sz="0" w:space="0" w:color="auto"/>
        <w:bottom w:val="none" w:sz="0" w:space="0" w:color="auto"/>
        <w:right w:val="none" w:sz="0" w:space="0" w:color="auto"/>
      </w:divBdr>
    </w:div>
    <w:div w:id="1748452254">
      <w:bodyDiv w:val="1"/>
      <w:marLeft w:val="0"/>
      <w:marRight w:val="0"/>
      <w:marTop w:val="0"/>
      <w:marBottom w:val="0"/>
      <w:divBdr>
        <w:top w:val="none" w:sz="0" w:space="0" w:color="auto"/>
        <w:left w:val="none" w:sz="0" w:space="0" w:color="auto"/>
        <w:bottom w:val="none" w:sz="0" w:space="0" w:color="auto"/>
        <w:right w:val="none" w:sz="0" w:space="0" w:color="auto"/>
      </w:divBdr>
      <w:divsChild>
        <w:div w:id="574361730">
          <w:marLeft w:val="360"/>
          <w:marRight w:val="0"/>
          <w:marTop w:val="200"/>
          <w:marBottom w:val="0"/>
          <w:divBdr>
            <w:top w:val="none" w:sz="0" w:space="0" w:color="auto"/>
            <w:left w:val="none" w:sz="0" w:space="0" w:color="auto"/>
            <w:bottom w:val="none" w:sz="0" w:space="0" w:color="auto"/>
            <w:right w:val="none" w:sz="0" w:space="0" w:color="auto"/>
          </w:divBdr>
        </w:div>
        <w:div w:id="1518037160">
          <w:marLeft w:val="360"/>
          <w:marRight w:val="0"/>
          <w:marTop w:val="200"/>
          <w:marBottom w:val="0"/>
          <w:divBdr>
            <w:top w:val="none" w:sz="0" w:space="0" w:color="auto"/>
            <w:left w:val="none" w:sz="0" w:space="0" w:color="auto"/>
            <w:bottom w:val="none" w:sz="0" w:space="0" w:color="auto"/>
            <w:right w:val="none" w:sz="0" w:space="0" w:color="auto"/>
          </w:divBdr>
        </w:div>
        <w:div w:id="201330220">
          <w:marLeft w:val="360"/>
          <w:marRight w:val="0"/>
          <w:marTop w:val="200"/>
          <w:marBottom w:val="0"/>
          <w:divBdr>
            <w:top w:val="none" w:sz="0" w:space="0" w:color="auto"/>
            <w:left w:val="none" w:sz="0" w:space="0" w:color="auto"/>
            <w:bottom w:val="none" w:sz="0" w:space="0" w:color="auto"/>
            <w:right w:val="none" w:sz="0" w:space="0" w:color="auto"/>
          </w:divBdr>
        </w:div>
        <w:div w:id="651984390">
          <w:marLeft w:val="360"/>
          <w:marRight w:val="0"/>
          <w:marTop w:val="200"/>
          <w:marBottom w:val="0"/>
          <w:divBdr>
            <w:top w:val="none" w:sz="0" w:space="0" w:color="auto"/>
            <w:left w:val="none" w:sz="0" w:space="0" w:color="auto"/>
            <w:bottom w:val="none" w:sz="0" w:space="0" w:color="auto"/>
            <w:right w:val="none" w:sz="0" w:space="0" w:color="auto"/>
          </w:divBdr>
        </w:div>
      </w:divsChild>
    </w:div>
    <w:div w:id="1865630688">
      <w:bodyDiv w:val="1"/>
      <w:marLeft w:val="0"/>
      <w:marRight w:val="0"/>
      <w:marTop w:val="0"/>
      <w:marBottom w:val="0"/>
      <w:divBdr>
        <w:top w:val="none" w:sz="0" w:space="0" w:color="auto"/>
        <w:left w:val="none" w:sz="0" w:space="0" w:color="auto"/>
        <w:bottom w:val="none" w:sz="0" w:space="0" w:color="auto"/>
        <w:right w:val="none" w:sz="0" w:space="0" w:color="auto"/>
      </w:divBdr>
    </w:div>
    <w:div w:id="1957322874">
      <w:bodyDiv w:val="1"/>
      <w:marLeft w:val="0"/>
      <w:marRight w:val="0"/>
      <w:marTop w:val="0"/>
      <w:marBottom w:val="0"/>
      <w:divBdr>
        <w:top w:val="none" w:sz="0" w:space="0" w:color="auto"/>
        <w:left w:val="none" w:sz="0" w:space="0" w:color="auto"/>
        <w:bottom w:val="none" w:sz="0" w:space="0" w:color="auto"/>
        <w:right w:val="none" w:sz="0" w:space="0" w:color="auto"/>
      </w:divBdr>
      <w:divsChild>
        <w:div w:id="1395813874">
          <w:marLeft w:val="360"/>
          <w:marRight w:val="0"/>
          <w:marTop w:val="200"/>
          <w:marBottom w:val="0"/>
          <w:divBdr>
            <w:top w:val="none" w:sz="0" w:space="0" w:color="auto"/>
            <w:left w:val="none" w:sz="0" w:space="0" w:color="auto"/>
            <w:bottom w:val="none" w:sz="0" w:space="0" w:color="auto"/>
            <w:right w:val="none" w:sz="0" w:space="0" w:color="auto"/>
          </w:divBdr>
        </w:div>
      </w:divsChild>
    </w:div>
    <w:div w:id="2091729496">
      <w:bodyDiv w:val="1"/>
      <w:marLeft w:val="0"/>
      <w:marRight w:val="0"/>
      <w:marTop w:val="0"/>
      <w:marBottom w:val="0"/>
      <w:divBdr>
        <w:top w:val="none" w:sz="0" w:space="0" w:color="auto"/>
        <w:left w:val="none" w:sz="0" w:space="0" w:color="auto"/>
        <w:bottom w:val="none" w:sz="0" w:space="0" w:color="auto"/>
        <w:right w:val="none" w:sz="0" w:space="0" w:color="auto"/>
      </w:divBdr>
    </w:div>
    <w:div w:id="213995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ycewire.com/social-capital-definition-and-examples/" TargetMode="External"/><Relationship Id="rId3" Type="http://schemas.openxmlformats.org/officeDocument/2006/relationships/settings" Target="settings.xml"/><Relationship Id="rId7" Type="http://schemas.openxmlformats.org/officeDocument/2006/relationships/hyperlink" Target="https://www.youtube.com/watch?v=tTvbf1WVYF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oughtco.com/agency-definition-30260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586</Words>
  <Characters>3345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2024-06-17T15:19:00Z</dcterms:created>
  <dcterms:modified xsi:type="dcterms:W3CDTF">2024-06-17T15:19:00Z</dcterms:modified>
</cp:coreProperties>
</file>