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EE71D" w14:textId="0783BB12" w:rsidR="00031281" w:rsidRPr="00F13194" w:rsidRDefault="00031281" w:rsidP="0012041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3194">
        <w:rPr>
          <w:rFonts w:ascii="Times New Roman" w:hAnsi="Times New Roman" w:cs="Times New Roman"/>
          <w:b/>
          <w:sz w:val="24"/>
          <w:szCs w:val="24"/>
          <w:u w:val="single"/>
        </w:rPr>
        <w:t>Critically explore the implications of professionalising advocacy services and reflect on the potential impact of services becoming controlled by government agencies.</w:t>
      </w:r>
    </w:p>
    <w:p w14:paraId="54D9AB62" w14:textId="07383DFD" w:rsidR="008C1C12" w:rsidRDefault="008C1C12" w:rsidP="00506F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5FCD52" w14:textId="634C885B" w:rsidR="002F36DD" w:rsidRPr="00B2379D" w:rsidRDefault="004D289A" w:rsidP="002970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379D">
        <w:rPr>
          <w:rFonts w:ascii="Times New Roman" w:hAnsi="Times New Roman" w:cs="Times New Roman"/>
          <w:sz w:val="24"/>
          <w:szCs w:val="24"/>
          <w:u w:val="single"/>
        </w:rPr>
        <w:t xml:space="preserve">Introduction: </w:t>
      </w:r>
    </w:p>
    <w:p w14:paraId="0FC6D846" w14:textId="6C36D652" w:rsidR="00B330A2" w:rsidRDefault="00D50744" w:rsidP="002970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many implications of professionalising advocacy services</w:t>
      </w:r>
      <w:r w:rsidR="00B2379D">
        <w:rPr>
          <w:rFonts w:ascii="Times New Roman" w:hAnsi="Times New Roman" w:cs="Times New Roman"/>
          <w:sz w:val="24"/>
          <w:szCs w:val="24"/>
        </w:rPr>
        <w:t>, including but not limited to</w:t>
      </w:r>
      <w:r w:rsidR="00362365">
        <w:rPr>
          <w:rFonts w:ascii="Times New Roman" w:hAnsi="Times New Roman" w:cs="Times New Roman"/>
          <w:sz w:val="24"/>
          <w:szCs w:val="24"/>
        </w:rPr>
        <w:t xml:space="preserve"> enhanced status as a result of being included in legislations</w:t>
      </w:r>
      <w:r w:rsidR="0074793C">
        <w:rPr>
          <w:rFonts w:ascii="Times New Roman" w:hAnsi="Times New Roman" w:cs="Times New Roman"/>
          <w:sz w:val="24"/>
          <w:szCs w:val="24"/>
        </w:rPr>
        <w:t xml:space="preserve"> including </w:t>
      </w:r>
      <w:r w:rsidR="0074793C" w:rsidRPr="00B81847">
        <w:rPr>
          <w:rFonts w:ascii="Times New Roman" w:hAnsi="Times New Roman" w:cs="Times New Roman"/>
          <w:sz w:val="24"/>
          <w:szCs w:val="24"/>
        </w:rPr>
        <w:t>The Welsh Government (Social Services and Well-being (Wales) Act 2014) and as stipulated in The Welsh Government (Mental Health (Wales) Measure 2010)</w:t>
      </w:r>
      <w:r w:rsidR="001A1FAA">
        <w:rPr>
          <w:rFonts w:ascii="Times New Roman" w:hAnsi="Times New Roman" w:cs="Times New Roman"/>
          <w:sz w:val="24"/>
          <w:szCs w:val="24"/>
        </w:rPr>
        <w:t xml:space="preserve"> </w:t>
      </w:r>
      <w:r w:rsidR="0059517F">
        <w:rPr>
          <w:rFonts w:ascii="Times New Roman" w:hAnsi="Times New Roman" w:cs="Times New Roman"/>
          <w:sz w:val="24"/>
          <w:szCs w:val="24"/>
        </w:rPr>
        <w:t>and The Children Act</w:t>
      </w:r>
      <w:r w:rsidR="002500E9">
        <w:rPr>
          <w:rFonts w:ascii="Times New Roman" w:hAnsi="Times New Roman" w:cs="Times New Roman"/>
          <w:sz w:val="24"/>
          <w:szCs w:val="24"/>
        </w:rPr>
        <w:t xml:space="preserve"> (1989) </w:t>
      </w:r>
      <w:r w:rsidR="001A1FAA">
        <w:rPr>
          <w:rFonts w:ascii="Times New Roman" w:hAnsi="Times New Roman" w:cs="Times New Roman"/>
          <w:sz w:val="24"/>
          <w:szCs w:val="24"/>
        </w:rPr>
        <w:t>(Hoyle, 2001;</w:t>
      </w:r>
      <w:r w:rsidR="001C5F73">
        <w:rPr>
          <w:rFonts w:ascii="Times New Roman" w:hAnsi="Times New Roman" w:cs="Times New Roman"/>
          <w:sz w:val="24"/>
          <w:szCs w:val="24"/>
        </w:rPr>
        <w:t xml:space="preserve"> Fumer, 2011)</w:t>
      </w:r>
      <w:r w:rsidR="00170BBC">
        <w:rPr>
          <w:rFonts w:ascii="Times New Roman" w:hAnsi="Times New Roman" w:cs="Times New Roman"/>
          <w:sz w:val="24"/>
          <w:szCs w:val="24"/>
        </w:rPr>
        <w:t xml:space="preserve">. The </w:t>
      </w:r>
      <w:r w:rsidR="00E57997">
        <w:rPr>
          <w:rFonts w:ascii="Times New Roman" w:hAnsi="Times New Roman" w:cs="Times New Roman"/>
          <w:sz w:val="24"/>
          <w:szCs w:val="24"/>
        </w:rPr>
        <w:t>Welsh G</w:t>
      </w:r>
      <w:r w:rsidR="0020458B">
        <w:rPr>
          <w:rFonts w:ascii="Times New Roman" w:hAnsi="Times New Roman" w:cs="Times New Roman"/>
          <w:sz w:val="24"/>
          <w:szCs w:val="24"/>
        </w:rPr>
        <w:t>o</w:t>
      </w:r>
      <w:r w:rsidR="00E57997">
        <w:rPr>
          <w:rFonts w:ascii="Times New Roman" w:hAnsi="Times New Roman" w:cs="Times New Roman"/>
          <w:sz w:val="24"/>
          <w:szCs w:val="24"/>
        </w:rPr>
        <w:t>vernment (</w:t>
      </w:r>
      <w:r w:rsidR="00170BBC" w:rsidRPr="00170BBC">
        <w:rPr>
          <w:rFonts w:ascii="Times New Roman" w:hAnsi="Times New Roman" w:cs="Times New Roman"/>
          <w:sz w:val="24"/>
          <w:szCs w:val="24"/>
        </w:rPr>
        <w:t>Additional Learning Needs and Education Tribunal (Wales) Act 2018</w:t>
      </w:r>
      <w:r w:rsidR="00E57997">
        <w:rPr>
          <w:rFonts w:ascii="Times New Roman" w:hAnsi="Times New Roman" w:cs="Times New Roman"/>
          <w:sz w:val="24"/>
          <w:szCs w:val="24"/>
        </w:rPr>
        <w:t>)</w:t>
      </w:r>
      <w:r w:rsidR="00170BBC">
        <w:rPr>
          <w:rFonts w:ascii="Times New Roman" w:hAnsi="Times New Roman" w:cs="Times New Roman"/>
          <w:sz w:val="24"/>
          <w:szCs w:val="24"/>
        </w:rPr>
        <w:t xml:space="preserve"> also</w:t>
      </w:r>
      <w:r w:rsidR="003F34DF">
        <w:rPr>
          <w:rFonts w:ascii="Times New Roman" w:hAnsi="Times New Roman" w:cs="Times New Roman"/>
          <w:sz w:val="24"/>
          <w:szCs w:val="24"/>
        </w:rPr>
        <w:t xml:space="preserve"> states a statutory advocacy service</w:t>
      </w:r>
      <w:r w:rsidR="003569CD">
        <w:rPr>
          <w:rFonts w:ascii="Times New Roman" w:hAnsi="Times New Roman" w:cs="Times New Roman"/>
          <w:sz w:val="24"/>
          <w:szCs w:val="24"/>
        </w:rPr>
        <w:t xml:space="preserve"> must be provided during the tribunal process. </w:t>
      </w:r>
      <w:r w:rsidR="00EF7DD5">
        <w:rPr>
          <w:rFonts w:ascii="Times New Roman" w:hAnsi="Times New Roman" w:cs="Times New Roman"/>
          <w:sz w:val="24"/>
          <w:szCs w:val="24"/>
        </w:rPr>
        <w:t>Given that Wales has adopted the Unite</w:t>
      </w:r>
      <w:r w:rsidR="00132E13">
        <w:rPr>
          <w:rFonts w:ascii="Times New Roman" w:hAnsi="Times New Roman" w:cs="Times New Roman"/>
          <w:sz w:val="24"/>
          <w:szCs w:val="24"/>
        </w:rPr>
        <w:t>d</w:t>
      </w:r>
      <w:r w:rsidR="00EF7DD5">
        <w:rPr>
          <w:rFonts w:ascii="Times New Roman" w:hAnsi="Times New Roman" w:cs="Times New Roman"/>
          <w:sz w:val="24"/>
          <w:szCs w:val="24"/>
        </w:rPr>
        <w:t xml:space="preserve"> Nations Rights of the Child into their law</w:t>
      </w:r>
      <w:r w:rsidR="005D51DB">
        <w:rPr>
          <w:rFonts w:ascii="Times New Roman" w:hAnsi="Times New Roman" w:cs="Times New Roman"/>
          <w:sz w:val="24"/>
          <w:szCs w:val="24"/>
        </w:rPr>
        <w:t xml:space="preserve">, </w:t>
      </w:r>
      <w:r w:rsidR="00E57997">
        <w:rPr>
          <w:rFonts w:ascii="Times New Roman" w:hAnsi="Times New Roman" w:cs="Times New Roman"/>
          <w:sz w:val="24"/>
          <w:szCs w:val="24"/>
        </w:rPr>
        <w:t>The Welsh Government</w:t>
      </w:r>
      <w:r w:rsidR="000028C8">
        <w:rPr>
          <w:rFonts w:ascii="Times New Roman" w:hAnsi="Times New Roman" w:cs="Times New Roman"/>
          <w:sz w:val="24"/>
          <w:szCs w:val="24"/>
        </w:rPr>
        <w:t xml:space="preserve"> (</w:t>
      </w:r>
      <w:r w:rsidR="005D51DB" w:rsidRPr="009041B0">
        <w:rPr>
          <w:rFonts w:ascii="Times New Roman" w:hAnsi="Times New Roman" w:cs="Times New Roman"/>
          <w:sz w:val="24"/>
          <w:szCs w:val="24"/>
        </w:rPr>
        <w:t>Rights of Children and Young Persons (Wales) Measure 2011</w:t>
      </w:r>
      <w:r w:rsidR="000028C8">
        <w:rPr>
          <w:rFonts w:ascii="Times New Roman" w:hAnsi="Times New Roman" w:cs="Times New Roman"/>
          <w:sz w:val="24"/>
          <w:szCs w:val="24"/>
        </w:rPr>
        <w:t>)</w:t>
      </w:r>
      <w:r w:rsidR="005D51DB">
        <w:rPr>
          <w:rFonts w:ascii="Times New Roman" w:hAnsi="Times New Roman" w:cs="Times New Roman"/>
          <w:sz w:val="24"/>
          <w:szCs w:val="24"/>
        </w:rPr>
        <w:t>,</w:t>
      </w:r>
      <w:r w:rsidR="00EF7DD5">
        <w:rPr>
          <w:rFonts w:ascii="Times New Roman" w:hAnsi="Times New Roman" w:cs="Times New Roman"/>
          <w:sz w:val="24"/>
          <w:szCs w:val="24"/>
        </w:rPr>
        <w:t xml:space="preserve"> this will include Article 12 putting an emphasis on the importance of the children’s voice being heard and taken seriously</w:t>
      </w:r>
      <w:r w:rsidR="00545CFD">
        <w:rPr>
          <w:rFonts w:ascii="Times New Roman" w:hAnsi="Times New Roman" w:cs="Times New Roman"/>
          <w:sz w:val="24"/>
          <w:szCs w:val="24"/>
        </w:rPr>
        <w:t xml:space="preserve"> (Unicef, 20</w:t>
      </w:r>
      <w:r w:rsidR="003D7699">
        <w:rPr>
          <w:rFonts w:ascii="Times New Roman" w:hAnsi="Times New Roman" w:cs="Times New Roman"/>
          <w:sz w:val="24"/>
          <w:szCs w:val="24"/>
        </w:rPr>
        <w:t>17)</w:t>
      </w:r>
      <w:r w:rsidR="00545CFD">
        <w:rPr>
          <w:rFonts w:ascii="Times New Roman" w:hAnsi="Times New Roman" w:cs="Times New Roman"/>
          <w:sz w:val="24"/>
          <w:szCs w:val="24"/>
        </w:rPr>
        <w:t>. This</w:t>
      </w:r>
      <w:r w:rsidR="00EF7DD5">
        <w:rPr>
          <w:rFonts w:ascii="Times New Roman" w:hAnsi="Times New Roman" w:cs="Times New Roman"/>
          <w:sz w:val="24"/>
          <w:szCs w:val="24"/>
        </w:rPr>
        <w:t xml:space="preserve"> </w:t>
      </w:r>
      <w:r w:rsidR="0057332B">
        <w:rPr>
          <w:rFonts w:ascii="Times New Roman" w:hAnsi="Times New Roman" w:cs="Times New Roman"/>
          <w:sz w:val="24"/>
          <w:szCs w:val="24"/>
        </w:rPr>
        <w:t>underpins</w:t>
      </w:r>
      <w:r w:rsidR="000362FE">
        <w:rPr>
          <w:rFonts w:ascii="Times New Roman" w:hAnsi="Times New Roman" w:cs="Times New Roman"/>
          <w:sz w:val="24"/>
          <w:szCs w:val="24"/>
        </w:rPr>
        <w:t xml:space="preserve"> the aims of advocacy to empower children </w:t>
      </w:r>
      <w:r w:rsidR="00545CFD">
        <w:rPr>
          <w:rFonts w:ascii="Times New Roman" w:hAnsi="Times New Roman" w:cs="Times New Roman"/>
          <w:sz w:val="24"/>
          <w:szCs w:val="24"/>
        </w:rPr>
        <w:t>by giving them knowledge and confidence to use their voice to express their wishes and feelings</w:t>
      </w:r>
      <w:r w:rsidR="00927B59">
        <w:rPr>
          <w:rFonts w:ascii="Times New Roman" w:hAnsi="Times New Roman" w:cs="Times New Roman"/>
          <w:sz w:val="24"/>
          <w:szCs w:val="24"/>
        </w:rPr>
        <w:t xml:space="preserve"> and the reason advocacy can exist to uphold these laws</w:t>
      </w:r>
      <w:r w:rsidR="008B4882">
        <w:rPr>
          <w:rFonts w:ascii="Times New Roman" w:hAnsi="Times New Roman" w:cs="Times New Roman"/>
          <w:sz w:val="24"/>
          <w:szCs w:val="24"/>
        </w:rPr>
        <w:t xml:space="preserve"> (Advocacy QPM, 2014</w:t>
      </w:r>
      <w:r w:rsidR="00836558">
        <w:rPr>
          <w:rFonts w:ascii="Times New Roman" w:hAnsi="Times New Roman" w:cs="Times New Roman"/>
          <w:sz w:val="24"/>
          <w:szCs w:val="24"/>
        </w:rPr>
        <w:t>; Advocacy West Wales</w:t>
      </w:r>
      <w:r w:rsidR="008E0A29">
        <w:rPr>
          <w:rFonts w:ascii="Times New Roman" w:hAnsi="Times New Roman" w:cs="Times New Roman"/>
          <w:sz w:val="24"/>
          <w:szCs w:val="24"/>
        </w:rPr>
        <w:t>, 2023</w:t>
      </w:r>
      <w:r w:rsidR="00836558">
        <w:rPr>
          <w:rFonts w:ascii="Times New Roman" w:hAnsi="Times New Roman" w:cs="Times New Roman"/>
          <w:sz w:val="24"/>
          <w:szCs w:val="24"/>
        </w:rPr>
        <w:t xml:space="preserve">; </w:t>
      </w:r>
      <w:r w:rsidR="00836558" w:rsidRPr="00B81847">
        <w:rPr>
          <w:rFonts w:ascii="Times New Roman" w:hAnsi="Times New Roman" w:cs="Times New Roman"/>
          <w:sz w:val="24"/>
          <w:szCs w:val="24"/>
        </w:rPr>
        <w:t>Boylan &amp; Dalrymple, 2009</w:t>
      </w:r>
      <w:r w:rsidR="008B4882">
        <w:rPr>
          <w:rFonts w:ascii="Times New Roman" w:hAnsi="Times New Roman" w:cs="Times New Roman"/>
          <w:sz w:val="24"/>
          <w:szCs w:val="24"/>
        </w:rPr>
        <w:t>)</w:t>
      </w:r>
      <w:r w:rsidR="00545CFD">
        <w:rPr>
          <w:rFonts w:ascii="Times New Roman" w:hAnsi="Times New Roman" w:cs="Times New Roman"/>
          <w:sz w:val="24"/>
          <w:szCs w:val="24"/>
        </w:rPr>
        <w:t xml:space="preserve">. </w:t>
      </w:r>
      <w:r w:rsidR="0057332B">
        <w:rPr>
          <w:rFonts w:ascii="Times New Roman" w:hAnsi="Times New Roman" w:cs="Times New Roman"/>
          <w:sz w:val="24"/>
          <w:szCs w:val="24"/>
        </w:rPr>
        <w:t xml:space="preserve"> </w:t>
      </w:r>
      <w:r w:rsidR="003C4B02">
        <w:rPr>
          <w:rFonts w:ascii="Times New Roman" w:hAnsi="Times New Roman" w:cs="Times New Roman"/>
          <w:sz w:val="24"/>
          <w:szCs w:val="24"/>
        </w:rPr>
        <w:t xml:space="preserve">Advocates will also see implications of </w:t>
      </w:r>
      <w:r w:rsidR="00362365">
        <w:rPr>
          <w:rFonts w:ascii="Times New Roman" w:hAnsi="Times New Roman" w:cs="Times New Roman"/>
          <w:sz w:val="24"/>
          <w:szCs w:val="24"/>
        </w:rPr>
        <w:t xml:space="preserve">increased knowledge and expertise as a result of </w:t>
      </w:r>
      <w:r w:rsidR="00FE4E71">
        <w:rPr>
          <w:rFonts w:ascii="Times New Roman" w:hAnsi="Times New Roman" w:cs="Times New Roman"/>
          <w:sz w:val="24"/>
          <w:szCs w:val="24"/>
        </w:rPr>
        <w:t>introduction of specific qualification</w:t>
      </w:r>
      <w:r w:rsidR="00780D1E">
        <w:rPr>
          <w:rFonts w:ascii="Times New Roman" w:hAnsi="Times New Roman" w:cs="Times New Roman"/>
          <w:sz w:val="24"/>
          <w:szCs w:val="24"/>
        </w:rPr>
        <w:t xml:space="preserve"> in Wales, the</w:t>
      </w:r>
      <w:r w:rsidR="00FE4E71">
        <w:rPr>
          <w:rFonts w:ascii="Times New Roman" w:hAnsi="Times New Roman" w:cs="Times New Roman"/>
          <w:sz w:val="24"/>
          <w:szCs w:val="24"/>
        </w:rPr>
        <w:t xml:space="preserve"> </w:t>
      </w:r>
      <w:r w:rsidR="00780D1E" w:rsidRPr="00B81847">
        <w:rPr>
          <w:rFonts w:ascii="Times New Roman" w:hAnsi="Times New Roman" w:cs="Times New Roman"/>
          <w:sz w:val="24"/>
          <w:szCs w:val="24"/>
        </w:rPr>
        <w:t xml:space="preserve">City and Guilds level 4 training in Independent Advocacy Practice (City and Guilds, 2021) </w:t>
      </w:r>
      <w:r w:rsidR="00FE4E71">
        <w:rPr>
          <w:rFonts w:ascii="Times New Roman" w:hAnsi="Times New Roman" w:cs="Times New Roman"/>
          <w:sz w:val="24"/>
          <w:szCs w:val="24"/>
        </w:rPr>
        <w:t xml:space="preserve">and regulation of services due to the </w:t>
      </w:r>
      <w:r w:rsidR="000F7520">
        <w:rPr>
          <w:rFonts w:ascii="Times New Roman" w:hAnsi="Times New Roman" w:cs="Times New Roman"/>
          <w:sz w:val="24"/>
          <w:szCs w:val="24"/>
        </w:rPr>
        <w:t>introduction</w:t>
      </w:r>
      <w:r w:rsidR="00FE4E71">
        <w:rPr>
          <w:rFonts w:ascii="Times New Roman" w:hAnsi="Times New Roman" w:cs="Times New Roman"/>
          <w:sz w:val="24"/>
          <w:szCs w:val="24"/>
        </w:rPr>
        <w:t xml:space="preserve"> of </w:t>
      </w:r>
      <w:r w:rsidR="00356F2F">
        <w:rPr>
          <w:rFonts w:ascii="Times New Roman" w:hAnsi="Times New Roman" w:cs="Times New Roman"/>
          <w:sz w:val="24"/>
          <w:szCs w:val="24"/>
        </w:rPr>
        <w:t>the</w:t>
      </w:r>
      <w:r w:rsidR="00FE4E71">
        <w:rPr>
          <w:rFonts w:ascii="Times New Roman" w:hAnsi="Times New Roman" w:cs="Times New Roman"/>
          <w:sz w:val="24"/>
          <w:szCs w:val="24"/>
        </w:rPr>
        <w:t xml:space="preserve"> </w:t>
      </w:r>
      <w:r w:rsidR="00356F2F" w:rsidRPr="00356F2F">
        <w:rPr>
          <w:rFonts w:ascii="Times New Roman" w:hAnsi="Times New Roman" w:cs="Times New Roman"/>
          <w:sz w:val="24"/>
          <w:szCs w:val="24"/>
        </w:rPr>
        <w:t>Inspection framework for regulated advocacy services</w:t>
      </w:r>
      <w:r w:rsidR="00356F2F">
        <w:rPr>
          <w:rFonts w:ascii="Times New Roman" w:hAnsi="Times New Roman" w:cs="Times New Roman"/>
          <w:sz w:val="24"/>
          <w:szCs w:val="24"/>
        </w:rPr>
        <w:t xml:space="preserve"> </w:t>
      </w:r>
      <w:r w:rsidR="00FE4E71">
        <w:rPr>
          <w:rFonts w:ascii="Times New Roman" w:hAnsi="Times New Roman" w:cs="Times New Roman"/>
          <w:sz w:val="24"/>
          <w:szCs w:val="24"/>
        </w:rPr>
        <w:t xml:space="preserve">by </w:t>
      </w:r>
      <w:r w:rsidR="00736816">
        <w:rPr>
          <w:rFonts w:ascii="Times New Roman" w:hAnsi="Times New Roman" w:cs="Times New Roman"/>
          <w:sz w:val="24"/>
          <w:szCs w:val="24"/>
        </w:rPr>
        <w:t xml:space="preserve">the </w:t>
      </w:r>
      <w:r w:rsidR="00B71981" w:rsidRPr="00D677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Care </w:t>
      </w:r>
      <w:r w:rsidR="00736816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B71981" w:rsidRPr="00D677C0">
        <w:rPr>
          <w:rFonts w:ascii="Times New Roman" w:hAnsi="Times New Roman" w:cs="Times New Roman"/>
          <w:sz w:val="24"/>
          <w:szCs w:val="24"/>
          <w:shd w:val="clear" w:color="auto" w:fill="FFFFFF"/>
        </w:rPr>
        <w:t>nspectorate Wales (2019</w:t>
      </w:r>
      <w:r w:rsidR="00693095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FE4E71">
        <w:rPr>
          <w:rFonts w:ascii="Times New Roman" w:hAnsi="Times New Roman" w:cs="Times New Roman"/>
          <w:sz w:val="24"/>
          <w:szCs w:val="24"/>
        </w:rPr>
        <w:t xml:space="preserve">. </w:t>
      </w:r>
      <w:r w:rsidR="00B2379D">
        <w:rPr>
          <w:rFonts w:ascii="Times New Roman" w:hAnsi="Times New Roman" w:cs="Times New Roman"/>
          <w:sz w:val="24"/>
          <w:szCs w:val="24"/>
        </w:rPr>
        <w:t xml:space="preserve"> </w:t>
      </w:r>
      <w:r w:rsidR="00FE4E71">
        <w:rPr>
          <w:rFonts w:ascii="Times New Roman" w:hAnsi="Times New Roman" w:cs="Times New Roman"/>
          <w:sz w:val="24"/>
          <w:szCs w:val="24"/>
        </w:rPr>
        <w:t>This will be</w:t>
      </w:r>
      <w:r w:rsidR="00B2379D">
        <w:rPr>
          <w:rFonts w:ascii="Times New Roman" w:hAnsi="Times New Roman" w:cs="Times New Roman"/>
          <w:sz w:val="24"/>
          <w:szCs w:val="24"/>
        </w:rPr>
        <w:t xml:space="preserve"> discussed in greater detail </w:t>
      </w:r>
      <w:r w:rsidR="008250F4">
        <w:rPr>
          <w:rFonts w:ascii="Times New Roman" w:hAnsi="Times New Roman" w:cs="Times New Roman"/>
          <w:sz w:val="24"/>
          <w:szCs w:val="24"/>
        </w:rPr>
        <w:t>later in the submission</w:t>
      </w:r>
      <w:r w:rsidR="00B2379D">
        <w:rPr>
          <w:rFonts w:ascii="Times New Roman" w:hAnsi="Times New Roman" w:cs="Times New Roman"/>
          <w:sz w:val="24"/>
          <w:szCs w:val="24"/>
        </w:rPr>
        <w:t xml:space="preserve">. </w:t>
      </w:r>
      <w:r w:rsidR="007D43B0">
        <w:rPr>
          <w:rFonts w:ascii="Times New Roman" w:hAnsi="Times New Roman" w:cs="Times New Roman"/>
          <w:sz w:val="24"/>
          <w:szCs w:val="24"/>
        </w:rPr>
        <w:t xml:space="preserve">This submission will </w:t>
      </w:r>
      <w:r w:rsidR="00B2379D">
        <w:rPr>
          <w:rFonts w:ascii="Times New Roman" w:hAnsi="Times New Roman" w:cs="Times New Roman"/>
          <w:sz w:val="24"/>
          <w:szCs w:val="24"/>
        </w:rPr>
        <w:t xml:space="preserve">begin by defining key terms to add context </w:t>
      </w:r>
      <w:r w:rsidR="008250F4">
        <w:rPr>
          <w:rFonts w:ascii="Times New Roman" w:hAnsi="Times New Roman" w:cs="Times New Roman"/>
          <w:sz w:val="24"/>
          <w:szCs w:val="24"/>
        </w:rPr>
        <w:t xml:space="preserve">to professionalisation of advocacy </w:t>
      </w:r>
      <w:r w:rsidR="00B2379D">
        <w:rPr>
          <w:rFonts w:ascii="Times New Roman" w:hAnsi="Times New Roman" w:cs="Times New Roman"/>
          <w:sz w:val="24"/>
          <w:szCs w:val="24"/>
        </w:rPr>
        <w:t xml:space="preserve">and will go on to </w:t>
      </w:r>
      <w:r w:rsidR="007D43B0">
        <w:rPr>
          <w:rFonts w:ascii="Times New Roman" w:hAnsi="Times New Roman" w:cs="Times New Roman"/>
          <w:sz w:val="24"/>
          <w:szCs w:val="24"/>
        </w:rPr>
        <w:t>explore</w:t>
      </w:r>
      <w:r w:rsidR="00B2379D">
        <w:rPr>
          <w:rFonts w:ascii="Times New Roman" w:hAnsi="Times New Roman" w:cs="Times New Roman"/>
          <w:sz w:val="24"/>
          <w:szCs w:val="24"/>
        </w:rPr>
        <w:t xml:space="preserve"> the implications of professionalisation</w:t>
      </w:r>
      <w:r w:rsidR="007D43B0">
        <w:rPr>
          <w:rFonts w:ascii="Times New Roman" w:hAnsi="Times New Roman" w:cs="Times New Roman"/>
          <w:sz w:val="24"/>
          <w:szCs w:val="24"/>
        </w:rPr>
        <w:t xml:space="preserve"> while focussing on</w:t>
      </w:r>
      <w:r w:rsidR="000278E6">
        <w:rPr>
          <w:rFonts w:ascii="Times New Roman" w:hAnsi="Times New Roman" w:cs="Times New Roman"/>
          <w:sz w:val="24"/>
          <w:szCs w:val="24"/>
        </w:rPr>
        <w:t xml:space="preserve"> children and young person’s advocacy services specifically</w:t>
      </w:r>
      <w:r w:rsidR="007F417C">
        <w:rPr>
          <w:rFonts w:ascii="Times New Roman" w:hAnsi="Times New Roman" w:cs="Times New Roman"/>
          <w:sz w:val="24"/>
          <w:szCs w:val="24"/>
        </w:rPr>
        <w:t xml:space="preserve">, </w:t>
      </w:r>
      <w:r w:rsidR="007F417C" w:rsidRPr="00031281">
        <w:rPr>
          <w:rFonts w:ascii="Times New Roman" w:hAnsi="Times New Roman" w:cs="Times New Roman"/>
          <w:bCs/>
          <w:sz w:val="24"/>
          <w:szCs w:val="24"/>
        </w:rPr>
        <w:t xml:space="preserve">and </w:t>
      </w:r>
      <w:r w:rsidR="007F417C">
        <w:rPr>
          <w:rFonts w:ascii="Times New Roman" w:hAnsi="Times New Roman" w:cs="Times New Roman"/>
          <w:bCs/>
          <w:sz w:val="24"/>
          <w:szCs w:val="24"/>
        </w:rPr>
        <w:t xml:space="preserve">will </w:t>
      </w:r>
      <w:r w:rsidR="007F417C" w:rsidRPr="00031281">
        <w:rPr>
          <w:rFonts w:ascii="Times New Roman" w:hAnsi="Times New Roman" w:cs="Times New Roman"/>
          <w:bCs/>
          <w:sz w:val="24"/>
          <w:szCs w:val="24"/>
        </w:rPr>
        <w:t>reflect on the potential impact of services becoming controlled by government agencies.</w:t>
      </w:r>
    </w:p>
    <w:p w14:paraId="4078321C" w14:textId="77777777" w:rsidR="004F0D98" w:rsidRDefault="004F0D98" w:rsidP="00506F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F94FA0" w14:textId="3DCC9A10" w:rsidR="004F0D98" w:rsidRPr="00B2379D" w:rsidRDefault="00B2379D" w:rsidP="00506F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379D">
        <w:rPr>
          <w:rFonts w:ascii="Times New Roman" w:hAnsi="Times New Roman" w:cs="Times New Roman"/>
          <w:sz w:val="24"/>
          <w:szCs w:val="24"/>
          <w:u w:val="single"/>
        </w:rPr>
        <w:t>Profession, Professional and Professionalisation:</w:t>
      </w:r>
    </w:p>
    <w:p w14:paraId="57C5F73F" w14:textId="585E87F8" w:rsidR="00292050" w:rsidRDefault="00B330A2" w:rsidP="00E220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order to begin to </w:t>
      </w:r>
      <w:r w:rsidR="004D289A">
        <w:rPr>
          <w:rFonts w:ascii="Times New Roman" w:hAnsi="Times New Roman" w:cs="Times New Roman"/>
          <w:sz w:val="24"/>
          <w:szCs w:val="24"/>
        </w:rPr>
        <w:t>critically</w:t>
      </w:r>
      <w:r w:rsidR="00436E2B">
        <w:rPr>
          <w:rFonts w:ascii="Times New Roman" w:hAnsi="Times New Roman" w:cs="Times New Roman"/>
          <w:sz w:val="24"/>
          <w:szCs w:val="24"/>
        </w:rPr>
        <w:t xml:space="preserve"> explore the implications of professionalising children and young people’s advocacy services</w:t>
      </w:r>
      <w:r w:rsidR="00C20590">
        <w:rPr>
          <w:rFonts w:ascii="Times New Roman" w:hAnsi="Times New Roman" w:cs="Times New Roman"/>
          <w:sz w:val="24"/>
          <w:szCs w:val="24"/>
        </w:rPr>
        <w:t>, it is of importance to define and understand what is meant by the term professionalis</w:t>
      </w:r>
      <w:r w:rsidR="00353906">
        <w:rPr>
          <w:rFonts w:ascii="Times New Roman" w:hAnsi="Times New Roman" w:cs="Times New Roman"/>
          <w:sz w:val="24"/>
          <w:szCs w:val="24"/>
        </w:rPr>
        <w:t>ation</w:t>
      </w:r>
      <w:r w:rsidR="00832C8D">
        <w:rPr>
          <w:rFonts w:ascii="Times New Roman" w:hAnsi="Times New Roman" w:cs="Times New Roman"/>
          <w:sz w:val="24"/>
          <w:szCs w:val="24"/>
        </w:rPr>
        <w:t xml:space="preserve"> and what it is to be a professional </w:t>
      </w:r>
      <w:r w:rsidR="00B2379D">
        <w:rPr>
          <w:rFonts w:ascii="Times New Roman" w:hAnsi="Times New Roman" w:cs="Times New Roman"/>
          <w:sz w:val="24"/>
          <w:szCs w:val="24"/>
        </w:rPr>
        <w:t>in a profession</w:t>
      </w:r>
      <w:r w:rsidR="00C20590">
        <w:rPr>
          <w:rFonts w:ascii="Times New Roman" w:hAnsi="Times New Roman" w:cs="Times New Roman"/>
          <w:sz w:val="24"/>
          <w:szCs w:val="24"/>
        </w:rPr>
        <w:t xml:space="preserve">. </w:t>
      </w:r>
      <w:r w:rsidR="00A55C4B">
        <w:rPr>
          <w:rFonts w:ascii="Times New Roman" w:hAnsi="Times New Roman" w:cs="Times New Roman"/>
          <w:sz w:val="24"/>
          <w:szCs w:val="24"/>
        </w:rPr>
        <w:t xml:space="preserve">The term profession </w:t>
      </w:r>
      <w:r w:rsidR="00A55C4B">
        <w:rPr>
          <w:rFonts w:ascii="Times New Roman" w:hAnsi="Times New Roman" w:cs="Times New Roman"/>
          <w:sz w:val="24"/>
          <w:szCs w:val="24"/>
        </w:rPr>
        <w:lastRenderedPageBreak/>
        <w:t xml:space="preserve">and professional </w:t>
      </w:r>
      <w:r w:rsidR="00FE1A28">
        <w:rPr>
          <w:rFonts w:ascii="Times New Roman" w:hAnsi="Times New Roman" w:cs="Times New Roman"/>
          <w:sz w:val="24"/>
          <w:szCs w:val="24"/>
        </w:rPr>
        <w:t>were</w:t>
      </w:r>
      <w:r w:rsidR="004432FC">
        <w:rPr>
          <w:rFonts w:ascii="Times New Roman" w:hAnsi="Times New Roman" w:cs="Times New Roman"/>
          <w:sz w:val="24"/>
          <w:szCs w:val="24"/>
        </w:rPr>
        <w:t xml:space="preserve"> not</w:t>
      </w:r>
      <w:r w:rsidR="00A55C4B">
        <w:rPr>
          <w:rFonts w:ascii="Times New Roman" w:hAnsi="Times New Roman" w:cs="Times New Roman"/>
          <w:sz w:val="24"/>
          <w:szCs w:val="24"/>
        </w:rPr>
        <w:t xml:space="preserve"> always as widely used </w:t>
      </w:r>
      <w:r w:rsidR="00EA3D2F">
        <w:rPr>
          <w:rFonts w:ascii="Times New Roman" w:hAnsi="Times New Roman" w:cs="Times New Roman"/>
          <w:sz w:val="24"/>
          <w:szCs w:val="24"/>
        </w:rPr>
        <w:t xml:space="preserve">and accepted, </w:t>
      </w:r>
      <w:r w:rsidR="00A55C4B">
        <w:rPr>
          <w:rFonts w:ascii="Times New Roman" w:hAnsi="Times New Roman" w:cs="Times New Roman"/>
          <w:sz w:val="24"/>
          <w:szCs w:val="24"/>
        </w:rPr>
        <w:t xml:space="preserve">and </w:t>
      </w:r>
      <w:r w:rsidR="00DA2E70">
        <w:rPr>
          <w:rFonts w:ascii="Times New Roman" w:hAnsi="Times New Roman" w:cs="Times New Roman"/>
          <w:sz w:val="24"/>
          <w:szCs w:val="24"/>
        </w:rPr>
        <w:t xml:space="preserve">only included an acute </w:t>
      </w:r>
      <w:r w:rsidR="00824E63">
        <w:rPr>
          <w:rFonts w:ascii="Times New Roman" w:hAnsi="Times New Roman" w:cs="Times New Roman"/>
          <w:sz w:val="24"/>
          <w:szCs w:val="24"/>
        </w:rPr>
        <w:t>selection</w:t>
      </w:r>
      <w:r w:rsidR="00DA2E70">
        <w:rPr>
          <w:rFonts w:ascii="Times New Roman" w:hAnsi="Times New Roman" w:cs="Times New Roman"/>
          <w:sz w:val="24"/>
          <w:szCs w:val="24"/>
        </w:rPr>
        <w:t xml:space="preserve"> of </w:t>
      </w:r>
      <w:r w:rsidR="003E75A3">
        <w:rPr>
          <w:rFonts w:ascii="Times New Roman" w:hAnsi="Times New Roman" w:cs="Times New Roman"/>
          <w:sz w:val="24"/>
          <w:szCs w:val="24"/>
        </w:rPr>
        <w:t xml:space="preserve">established </w:t>
      </w:r>
      <w:r w:rsidR="00DA2E70">
        <w:rPr>
          <w:rFonts w:ascii="Times New Roman" w:hAnsi="Times New Roman" w:cs="Times New Roman"/>
          <w:sz w:val="24"/>
          <w:szCs w:val="24"/>
        </w:rPr>
        <w:t xml:space="preserve">professional groups such as </w:t>
      </w:r>
      <w:r w:rsidR="000542C6">
        <w:rPr>
          <w:rFonts w:ascii="Times New Roman" w:hAnsi="Times New Roman" w:cs="Times New Roman"/>
          <w:sz w:val="24"/>
          <w:szCs w:val="24"/>
        </w:rPr>
        <w:t xml:space="preserve">those working in medicine and law </w:t>
      </w:r>
      <w:r w:rsidR="00AE2743">
        <w:rPr>
          <w:rFonts w:ascii="Times New Roman" w:hAnsi="Times New Roman" w:cs="Times New Roman"/>
          <w:sz w:val="24"/>
          <w:szCs w:val="24"/>
        </w:rPr>
        <w:t xml:space="preserve">and </w:t>
      </w:r>
      <w:r w:rsidR="00F11D7C">
        <w:rPr>
          <w:rFonts w:ascii="Times New Roman" w:hAnsi="Times New Roman" w:cs="Times New Roman"/>
          <w:sz w:val="24"/>
          <w:szCs w:val="24"/>
        </w:rPr>
        <w:t>characteristically</w:t>
      </w:r>
      <w:r w:rsidR="00AE2743">
        <w:rPr>
          <w:rFonts w:ascii="Times New Roman" w:hAnsi="Times New Roman" w:cs="Times New Roman"/>
          <w:sz w:val="24"/>
          <w:szCs w:val="24"/>
        </w:rPr>
        <w:t xml:space="preserve"> male, white </w:t>
      </w:r>
      <w:r w:rsidR="0020555A">
        <w:rPr>
          <w:rFonts w:ascii="Times New Roman" w:hAnsi="Times New Roman" w:cs="Times New Roman"/>
          <w:sz w:val="24"/>
          <w:szCs w:val="24"/>
        </w:rPr>
        <w:t>middle and upper class</w:t>
      </w:r>
      <w:r w:rsidR="0038324B">
        <w:rPr>
          <w:rFonts w:ascii="Times New Roman" w:hAnsi="Times New Roman" w:cs="Times New Roman"/>
          <w:sz w:val="24"/>
          <w:szCs w:val="24"/>
        </w:rPr>
        <w:t xml:space="preserve"> </w:t>
      </w:r>
      <w:r w:rsidR="000542C6">
        <w:rPr>
          <w:rFonts w:ascii="Times New Roman" w:hAnsi="Times New Roman" w:cs="Times New Roman"/>
          <w:sz w:val="24"/>
          <w:szCs w:val="24"/>
        </w:rPr>
        <w:t>(Thompson</w:t>
      </w:r>
      <w:r w:rsidR="0015246E">
        <w:rPr>
          <w:rFonts w:ascii="Times New Roman" w:hAnsi="Times New Roman" w:cs="Times New Roman"/>
          <w:sz w:val="24"/>
          <w:szCs w:val="24"/>
        </w:rPr>
        <w:t>, 2016</w:t>
      </w:r>
      <w:r w:rsidR="00FE1A28">
        <w:rPr>
          <w:rFonts w:ascii="Times New Roman" w:hAnsi="Times New Roman" w:cs="Times New Roman"/>
          <w:sz w:val="24"/>
          <w:szCs w:val="24"/>
        </w:rPr>
        <w:t>; Grigg, 2015</w:t>
      </w:r>
      <w:r w:rsidR="003E75A3">
        <w:rPr>
          <w:rFonts w:ascii="Times New Roman" w:hAnsi="Times New Roman" w:cs="Times New Roman"/>
          <w:sz w:val="24"/>
          <w:szCs w:val="24"/>
        </w:rPr>
        <w:t>;</w:t>
      </w:r>
      <w:r w:rsidR="00E03B9B">
        <w:rPr>
          <w:rFonts w:ascii="Times New Roman" w:hAnsi="Times New Roman" w:cs="Times New Roman"/>
          <w:sz w:val="24"/>
          <w:szCs w:val="24"/>
        </w:rPr>
        <w:t xml:space="preserve"> </w:t>
      </w:r>
      <w:r w:rsidR="00E03B9B" w:rsidRPr="00E03B9B">
        <w:rPr>
          <w:rFonts w:ascii="Times New Roman" w:hAnsi="Times New Roman" w:cs="Times New Roman"/>
          <w:sz w:val="24"/>
          <w:szCs w:val="24"/>
        </w:rPr>
        <w:t>Slayton</w:t>
      </w:r>
      <w:r w:rsidR="00E03B9B">
        <w:rPr>
          <w:rFonts w:ascii="Times New Roman" w:hAnsi="Times New Roman" w:cs="Times New Roman"/>
          <w:sz w:val="24"/>
          <w:szCs w:val="24"/>
        </w:rPr>
        <w:t xml:space="preserve"> </w:t>
      </w:r>
      <w:r w:rsidR="00E03B9B" w:rsidRPr="00E03B9B">
        <w:rPr>
          <w:rFonts w:ascii="Times New Roman" w:hAnsi="Times New Roman" w:cs="Times New Roman"/>
          <w:sz w:val="24"/>
          <w:szCs w:val="24"/>
        </w:rPr>
        <w:t>&amp; Trebilcock, M</w:t>
      </w:r>
      <w:r w:rsidR="00E03B9B">
        <w:rPr>
          <w:rFonts w:ascii="Times New Roman" w:hAnsi="Times New Roman" w:cs="Times New Roman"/>
          <w:sz w:val="24"/>
          <w:szCs w:val="24"/>
        </w:rPr>
        <w:t xml:space="preserve">, </w:t>
      </w:r>
      <w:r w:rsidR="00E03B9B" w:rsidRPr="00E03B9B">
        <w:rPr>
          <w:rFonts w:ascii="Times New Roman" w:hAnsi="Times New Roman" w:cs="Times New Roman"/>
          <w:sz w:val="24"/>
          <w:szCs w:val="24"/>
        </w:rPr>
        <w:t>2019</w:t>
      </w:r>
      <w:r w:rsidR="00F11D7C">
        <w:rPr>
          <w:rFonts w:ascii="Times New Roman" w:hAnsi="Times New Roman" w:cs="Times New Roman"/>
          <w:sz w:val="24"/>
          <w:szCs w:val="24"/>
        </w:rPr>
        <w:t xml:space="preserve">; Cribb &amp; Gerwitz, </w:t>
      </w:r>
      <w:r w:rsidR="00B946A0">
        <w:rPr>
          <w:rFonts w:ascii="Times New Roman" w:hAnsi="Times New Roman" w:cs="Times New Roman"/>
          <w:sz w:val="24"/>
          <w:szCs w:val="24"/>
        </w:rPr>
        <w:t>2015</w:t>
      </w:r>
      <w:r w:rsidR="0015246E">
        <w:rPr>
          <w:rFonts w:ascii="Times New Roman" w:hAnsi="Times New Roman" w:cs="Times New Roman"/>
          <w:sz w:val="24"/>
          <w:szCs w:val="24"/>
        </w:rPr>
        <w:t>).</w:t>
      </w:r>
      <w:r w:rsidR="00F96101" w:rsidRPr="00F96101">
        <w:rPr>
          <w:rFonts w:ascii="Times New Roman" w:hAnsi="Times New Roman" w:cs="Times New Roman"/>
          <w:sz w:val="24"/>
          <w:szCs w:val="24"/>
        </w:rPr>
        <w:t xml:space="preserve"> </w:t>
      </w:r>
      <w:r w:rsidR="00DE410F">
        <w:rPr>
          <w:rFonts w:ascii="Times New Roman" w:hAnsi="Times New Roman" w:cs="Times New Roman"/>
          <w:sz w:val="24"/>
          <w:szCs w:val="24"/>
        </w:rPr>
        <w:t xml:space="preserve">This has changed to </w:t>
      </w:r>
      <w:r w:rsidR="00C81D5E">
        <w:rPr>
          <w:rFonts w:ascii="Times New Roman" w:hAnsi="Times New Roman" w:cs="Times New Roman"/>
          <w:sz w:val="24"/>
          <w:szCs w:val="24"/>
        </w:rPr>
        <w:t xml:space="preserve">be more inclusive </w:t>
      </w:r>
      <w:r w:rsidR="00593865">
        <w:rPr>
          <w:rFonts w:ascii="Times New Roman" w:hAnsi="Times New Roman" w:cs="Times New Roman"/>
          <w:sz w:val="24"/>
          <w:szCs w:val="24"/>
        </w:rPr>
        <w:t xml:space="preserve">overtime </w:t>
      </w:r>
      <w:r w:rsidR="00C81D5E">
        <w:rPr>
          <w:rFonts w:ascii="Times New Roman" w:hAnsi="Times New Roman" w:cs="Times New Roman"/>
          <w:sz w:val="24"/>
          <w:szCs w:val="24"/>
        </w:rPr>
        <w:t>of other</w:t>
      </w:r>
      <w:r w:rsidR="00DE410F">
        <w:rPr>
          <w:rFonts w:ascii="Times New Roman" w:hAnsi="Times New Roman" w:cs="Times New Roman"/>
          <w:sz w:val="24"/>
          <w:szCs w:val="24"/>
        </w:rPr>
        <w:t xml:space="preserve"> groups overtim</w:t>
      </w:r>
      <w:r w:rsidR="00DF6C5F">
        <w:rPr>
          <w:rFonts w:ascii="Times New Roman" w:hAnsi="Times New Roman" w:cs="Times New Roman"/>
          <w:sz w:val="24"/>
          <w:szCs w:val="24"/>
        </w:rPr>
        <w:t xml:space="preserve">e such as </w:t>
      </w:r>
      <w:r w:rsidR="00B17430">
        <w:rPr>
          <w:rFonts w:ascii="Times New Roman" w:hAnsi="Times New Roman" w:cs="Times New Roman"/>
          <w:sz w:val="24"/>
          <w:szCs w:val="24"/>
        </w:rPr>
        <w:t>teachers</w:t>
      </w:r>
      <w:r w:rsidR="00FE3FED">
        <w:rPr>
          <w:rFonts w:ascii="Times New Roman" w:hAnsi="Times New Roman" w:cs="Times New Roman"/>
          <w:sz w:val="24"/>
          <w:szCs w:val="24"/>
        </w:rPr>
        <w:t xml:space="preserve">, </w:t>
      </w:r>
      <w:r w:rsidR="00B17430">
        <w:rPr>
          <w:rFonts w:ascii="Times New Roman" w:hAnsi="Times New Roman" w:cs="Times New Roman"/>
          <w:sz w:val="24"/>
          <w:szCs w:val="24"/>
        </w:rPr>
        <w:t>nurses</w:t>
      </w:r>
      <w:r w:rsidR="00FE3FED">
        <w:rPr>
          <w:rFonts w:ascii="Times New Roman" w:hAnsi="Times New Roman" w:cs="Times New Roman"/>
          <w:sz w:val="24"/>
          <w:szCs w:val="24"/>
        </w:rPr>
        <w:t xml:space="preserve"> and accountants,</w:t>
      </w:r>
      <w:r w:rsidR="00B17430">
        <w:rPr>
          <w:rFonts w:ascii="Times New Roman" w:hAnsi="Times New Roman" w:cs="Times New Roman"/>
          <w:sz w:val="24"/>
          <w:szCs w:val="24"/>
        </w:rPr>
        <w:t xml:space="preserve"> and in</w:t>
      </w:r>
      <w:r w:rsidR="00C81D5E">
        <w:rPr>
          <w:rFonts w:ascii="Times New Roman" w:hAnsi="Times New Roman" w:cs="Times New Roman"/>
          <w:sz w:val="24"/>
          <w:szCs w:val="24"/>
        </w:rPr>
        <w:t xml:space="preserve"> fact </w:t>
      </w:r>
      <w:r w:rsidR="00BA410D">
        <w:rPr>
          <w:rFonts w:ascii="Times New Roman" w:hAnsi="Times New Roman" w:cs="Times New Roman"/>
          <w:sz w:val="24"/>
          <w:szCs w:val="24"/>
        </w:rPr>
        <w:t>includes jobs that require additional skills</w:t>
      </w:r>
      <w:r w:rsidR="0066515E">
        <w:rPr>
          <w:rFonts w:ascii="Times New Roman" w:hAnsi="Times New Roman" w:cs="Times New Roman"/>
          <w:sz w:val="24"/>
          <w:szCs w:val="24"/>
        </w:rPr>
        <w:t>,</w:t>
      </w:r>
      <w:r w:rsidR="00BA410D">
        <w:rPr>
          <w:rFonts w:ascii="Times New Roman" w:hAnsi="Times New Roman" w:cs="Times New Roman"/>
          <w:sz w:val="24"/>
          <w:szCs w:val="24"/>
        </w:rPr>
        <w:t xml:space="preserve"> training</w:t>
      </w:r>
      <w:r w:rsidR="0066515E">
        <w:rPr>
          <w:rFonts w:ascii="Times New Roman" w:hAnsi="Times New Roman" w:cs="Times New Roman"/>
          <w:sz w:val="24"/>
          <w:szCs w:val="24"/>
        </w:rPr>
        <w:t xml:space="preserve"> and </w:t>
      </w:r>
      <w:r w:rsidR="00D96BEB">
        <w:rPr>
          <w:rFonts w:ascii="Times New Roman" w:hAnsi="Times New Roman" w:cs="Times New Roman"/>
          <w:sz w:val="24"/>
          <w:szCs w:val="24"/>
        </w:rPr>
        <w:t xml:space="preserve">qualifications </w:t>
      </w:r>
      <w:r w:rsidR="00B91A43">
        <w:rPr>
          <w:rFonts w:ascii="Times New Roman" w:hAnsi="Times New Roman" w:cs="Times New Roman"/>
          <w:sz w:val="24"/>
          <w:szCs w:val="24"/>
        </w:rPr>
        <w:t>adding to a level or respect for the type of job (</w:t>
      </w:r>
      <w:r w:rsidR="00FE3FED">
        <w:rPr>
          <w:rFonts w:ascii="Times New Roman" w:hAnsi="Times New Roman" w:cs="Times New Roman"/>
          <w:sz w:val="24"/>
          <w:szCs w:val="24"/>
        </w:rPr>
        <w:t>Oxford Online Dictionary, 2023</w:t>
      </w:r>
      <w:r w:rsidR="00572672">
        <w:rPr>
          <w:rFonts w:ascii="Times New Roman" w:hAnsi="Times New Roman" w:cs="Times New Roman"/>
          <w:sz w:val="24"/>
          <w:szCs w:val="24"/>
        </w:rPr>
        <w:t>; Cambridge Online Dictionary, 2023</w:t>
      </w:r>
      <w:r w:rsidR="00FE3FED">
        <w:rPr>
          <w:rFonts w:ascii="Times New Roman" w:hAnsi="Times New Roman" w:cs="Times New Roman"/>
          <w:sz w:val="24"/>
          <w:szCs w:val="24"/>
        </w:rPr>
        <w:t>)</w:t>
      </w:r>
      <w:r w:rsidR="00593865">
        <w:rPr>
          <w:rFonts w:ascii="Times New Roman" w:hAnsi="Times New Roman" w:cs="Times New Roman"/>
          <w:sz w:val="24"/>
          <w:szCs w:val="24"/>
        </w:rPr>
        <w:t xml:space="preserve">. </w:t>
      </w:r>
      <w:r w:rsidR="00130180">
        <w:rPr>
          <w:rFonts w:ascii="Times New Roman" w:hAnsi="Times New Roman" w:cs="Times New Roman"/>
          <w:sz w:val="24"/>
          <w:szCs w:val="24"/>
        </w:rPr>
        <w:t xml:space="preserve">Sercombe, </w:t>
      </w:r>
      <w:r w:rsidR="005628F2">
        <w:rPr>
          <w:rFonts w:ascii="Times New Roman" w:hAnsi="Times New Roman" w:cs="Times New Roman"/>
          <w:sz w:val="24"/>
          <w:szCs w:val="24"/>
        </w:rPr>
        <w:t>(</w:t>
      </w:r>
      <w:r w:rsidR="00130180" w:rsidRPr="005628F2">
        <w:rPr>
          <w:rFonts w:ascii="Times New Roman" w:hAnsi="Times New Roman" w:cs="Times New Roman"/>
          <w:sz w:val="24"/>
          <w:szCs w:val="24"/>
        </w:rPr>
        <w:t>2004</w:t>
      </w:r>
      <w:r w:rsidR="003B06FB">
        <w:rPr>
          <w:rFonts w:ascii="Times New Roman" w:hAnsi="Times New Roman" w:cs="Times New Roman"/>
          <w:sz w:val="24"/>
          <w:szCs w:val="24"/>
        </w:rPr>
        <w:t>,</w:t>
      </w:r>
      <w:r w:rsidR="00130180" w:rsidRPr="005628F2">
        <w:rPr>
          <w:rFonts w:ascii="Times New Roman" w:hAnsi="Times New Roman" w:cs="Times New Roman"/>
          <w:sz w:val="24"/>
          <w:szCs w:val="24"/>
        </w:rPr>
        <w:t xml:space="preserve"> p</w:t>
      </w:r>
      <w:r w:rsidR="008A0292">
        <w:rPr>
          <w:rFonts w:ascii="Times New Roman" w:hAnsi="Times New Roman" w:cs="Times New Roman"/>
          <w:sz w:val="24"/>
          <w:szCs w:val="24"/>
        </w:rPr>
        <w:t>.</w:t>
      </w:r>
      <w:r w:rsidR="005628F2" w:rsidRPr="005628F2">
        <w:rPr>
          <w:rFonts w:ascii="Times New Roman" w:hAnsi="Times New Roman" w:cs="Times New Roman"/>
          <w:sz w:val="24"/>
          <w:szCs w:val="24"/>
        </w:rPr>
        <w:t>20)</w:t>
      </w:r>
      <w:r w:rsidR="00130180" w:rsidRPr="005628F2">
        <w:rPr>
          <w:rFonts w:ascii="Times New Roman" w:hAnsi="Times New Roman" w:cs="Times New Roman"/>
          <w:sz w:val="24"/>
          <w:szCs w:val="24"/>
        </w:rPr>
        <w:t xml:space="preserve"> </w:t>
      </w:r>
      <w:r w:rsidR="00130180">
        <w:rPr>
          <w:rFonts w:ascii="Times New Roman" w:hAnsi="Times New Roman" w:cs="Times New Roman"/>
          <w:sz w:val="24"/>
          <w:szCs w:val="24"/>
        </w:rPr>
        <w:t>adds to these definitio</w:t>
      </w:r>
      <w:r w:rsidR="0049675F">
        <w:rPr>
          <w:rFonts w:ascii="Times New Roman" w:hAnsi="Times New Roman" w:cs="Times New Roman"/>
          <w:sz w:val="24"/>
          <w:szCs w:val="24"/>
        </w:rPr>
        <w:t>n</w:t>
      </w:r>
      <w:r w:rsidR="00130180">
        <w:rPr>
          <w:rFonts w:ascii="Times New Roman" w:hAnsi="Times New Roman" w:cs="Times New Roman"/>
          <w:sz w:val="24"/>
          <w:szCs w:val="24"/>
        </w:rPr>
        <w:t>s by explaining that in order for a role to be professional it must require an ‘</w:t>
      </w:r>
      <w:r w:rsidR="00130180" w:rsidRPr="00422538">
        <w:rPr>
          <w:rFonts w:ascii="Times New Roman" w:hAnsi="Times New Roman" w:cs="Times New Roman"/>
          <w:sz w:val="24"/>
          <w:szCs w:val="24"/>
        </w:rPr>
        <w:t>attendant disciplines of a code of ethics, mandatory training, professional registration (and deregistration), a professional association and more</w:t>
      </w:r>
      <w:r w:rsidR="00130180">
        <w:rPr>
          <w:rFonts w:ascii="Times New Roman" w:hAnsi="Times New Roman" w:cs="Times New Roman"/>
          <w:sz w:val="24"/>
          <w:szCs w:val="24"/>
        </w:rPr>
        <w:t>’.</w:t>
      </w:r>
      <w:r w:rsidR="00F949C1">
        <w:rPr>
          <w:rFonts w:ascii="Times New Roman" w:hAnsi="Times New Roman" w:cs="Times New Roman"/>
          <w:sz w:val="24"/>
          <w:szCs w:val="24"/>
        </w:rPr>
        <w:t xml:space="preserve"> This is </w:t>
      </w:r>
      <w:r w:rsidR="00563CBA">
        <w:rPr>
          <w:rFonts w:ascii="Times New Roman" w:hAnsi="Times New Roman" w:cs="Times New Roman"/>
          <w:sz w:val="24"/>
          <w:szCs w:val="24"/>
        </w:rPr>
        <w:t xml:space="preserve">reinforced </w:t>
      </w:r>
      <w:r w:rsidR="002E27CF">
        <w:rPr>
          <w:rFonts w:ascii="Times New Roman" w:hAnsi="Times New Roman" w:cs="Times New Roman"/>
          <w:sz w:val="24"/>
          <w:szCs w:val="24"/>
        </w:rPr>
        <w:t xml:space="preserve">and summarised </w:t>
      </w:r>
      <w:r w:rsidR="00563CBA">
        <w:rPr>
          <w:rFonts w:ascii="Times New Roman" w:hAnsi="Times New Roman" w:cs="Times New Roman"/>
          <w:sz w:val="24"/>
          <w:szCs w:val="24"/>
        </w:rPr>
        <w:t>by Grigg, R (</w:t>
      </w:r>
      <w:r w:rsidR="003877A7">
        <w:rPr>
          <w:rFonts w:ascii="Times New Roman" w:hAnsi="Times New Roman" w:cs="Times New Roman"/>
          <w:sz w:val="24"/>
          <w:szCs w:val="24"/>
        </w:rPr>
        <w:t>2015</w:t>
      </w:r>
      <w:r w:rsidR="008A0292">
        <w:rPr>
          <w:rFonts w:ascii="Times New Roman" w:hAnsi="Times New Roman" w:cs="Times New Roman"/>
          <w:sz w:val="24"/>
          <w:szCs w:val="24"/>
        </w:rPr>
        <w:t>,</w:t>
      </w:r>
      <w:r w:rsidR="0035262A">
        <w:rPr>
          <w:rFonts w:ascii="Times New Roman" w:hAnsi="Times New Roman" w:cs="Times New Roman"/>
          <w:sz w:val="24"/>
          <w:szCs w:val="24"/>
        </w:rPr>
        <w:t xml:space="preserve"> </w:t>
      </w:r>
      <w:r w:rsidR="0035262A" w:rsidRPr="00114B31">
        <w:rPr>
          <w:rFonts w:ascii="Times New Roman" w:hAnsi="Times New Roman" w:cs="Times New Roman"/>
          <w:sz w:val="24"/>
          <w:szCs w:val="24"/>
        </w:rPr>
        <w:t>p</w:t>
      </w:r>
      <w:r w:rsidR="008A0292" w:rsidRPr="00114B31">
        <w:rPr>
          <w:rFonts w:ascii="Times New Roman" w:hAnsi="Times New Roman" w:cs="Times New Roman"/>
          <w:sz w:val="24"/>
          <w:szCs w:val="24"/>
        </w:rPr>
        <w:t>.</w:t>
      </w:r>
      <w:r w:rsidR="00114B31">
        <w:rPr>
          <w:rFonts w:ascii="Times New Roman" w:hAnsi="Times New Roman" w:cs="Times New Roman"/>
          <w:sz w:val="24"/>
          <w:szCs w:val="24"/>
        </w:rPr>
        <w:t xml:space="preserve"> 64</w:t>
      </w:r>
      <w:r w:rsidR="003877A7" w:rsidRPr="00114B31">
        <w:rPr>
          <w:rFonts w:ascii="Times New Roman" w:hAnsi="Times New Roman" w:cs="Times New Roman"/>
          <w:sz w:val="24"/>
          <w:szCs w:val="24"/>
        </w:rPr>
        <w:t xml:space="preserve">) </w:t>
      </w:r>
      <w:r w:rsidR="003877A7">
        <w:rPr>
          <w:rFonts w:ascii="Times New Roman" w:hAnsi="Times New Roman" w:cs="Times New Roman"/>
          <w:sz w:val="24"/>
          <w:szCs w:val="24"/>
        </w:rPr>
        <w:t xml:space="preserve">who explains </w:t>
      </w:r>
      <w:r w:rsidR="000E7C76">
        <w:rPr>
          <w:rFonts w:ascii="Times New Roman" w:hAnsi="Times New Roman" w:cs="Times New Roman"/>
          <w:sz w:val="24"/>
          <w:szCs w:val="24"/>
        </w:rPr>
        <w:t xml:space="preserve">that ‘Since the 1930s sociologists have </w:t>
      </w:r>
      <w:r w:rsidR="00DE703C">
        <w:rPr>
          <w:rFonts w:ascii="Times New Roman" w:hAnsi="Times New Roman" w:cs="Times New Roman"/>
          <w:sz w:val="24"/>
          <w:szCs w:val="24"/>
        </w:rPr>
        <w:t xml:space="preserve">defined what it means to </w:t>
      </w:r>
      <w:r w:rsidR="00827C8B">
        <w:rPr>
          <w:rFonts w:ascii="Times New Roman" w:hAnsi="Times New Roman" w:cs="Times New Roman"/>
          <w:sz w:val="24"/>
          <w:szCs w:val="24"/>
        </w:rPr>
        <w:t>be professional by identifying certain traits, such as adherence to an ethical code, possessing</w:t>
      </w:r>
      <w:r w:rsidR="00794049">
        <w:rPr>
          <w:rFonts w:ascii="Times New Roman" w:hAnsi="Times New Roman" w:cs="Times New Roman"/>
          <w:sz w:val="24"/>
          <w:szCs w:val="24"/>
        </w:rPr>
        <w:t xml:space="preserve"> specialist knowledge and gaining certification.’</w:t>
      </w:r>
      <w:r w:rsidR="00C913CC">
        <w:rPr>
          <w:rFonts w:ascii="Times New Roman" w:hAnsi="Times New Roman" w:cs="Times New Roman"/>
          <w:sz w:val="24"/>
          <w:szCs w:val="24"/>
        </w:rPr>
        <w:t xml:space="preserve"> </w:t>
      </w:r>
      <w:r w:rsidR="00A5073D">
        <w:rPr>
          <w:rFonts w:ascii="Times New Roman" w:hAnsi="Times New Roman" w:cs="Times New Roman"/>
          <w:sz w:val="24"/>
          <w:szCs w:val="24"/>
        </w:rPr>
        <w:t>And finally</w:t>
      </w:r>
      <w:r w:rsidR="007A6944">
        <w:rPr>
          <w:rFonts w:ascii="Times New Roman" w:hAnsi="Times New Roman" w:cs="Times New Roman"/>
          <w:sz w:val="24"/>
          <w:szCs w:val="24"/>
        </w:rPr>
        <w:t>,</w:t>
      </w:r>
      <w:r w:rsidR="00A5073D">
        <w:rPr>
          <w:rFonts w:ascii="Times New Roman" w:hAnsi="Times New Roman" w:cs="Times New Roman"/>
          <w:sz w:val="24"/>
          <w:szCs w:val="24"/>
        </w:rPr>
        <w:t xml:space="preserve"> simply </w:t>
      </w:r>
      <w:r w:rsidR="00063D22">
        <w:rPr>
          <w:rFonts w:ascii="Times New Roman" w:hAnsi="Times New Roman" w:cs="Times New Roman"/>
          <w:sz w:val="24"/>
          <w:szCs w:val="24"/>
        </w:rPr>
        <w:t>explained</w:t>
      </w:r>
      <w:r w:rsidR="007A6944">
        <w:rPr>
          <w:rFonts w:ascii="Times New Roman" w:hAnsi="Times New Roman" w:cs="Times New Roman"/>
          <w:sz w:val="24"/>
          <w:szCs w:val="24"/>
        </w:rPr>
        <w:t>,</w:t>
      </w:r>
      <w:r w:rsidR="00A5073D">
        <w:rPr>
          <w:rFonts w:ascii="Times New Roman" w:hAnsi="Times New Roman" w:cs="Times New Roman"/>
          <w:sz w:val="24"/>
          <w:szCs w:val="24"/>
        </w:rPr>
        <w:t xml:space="preserve"> professionals and professionalism is</w:t>
      </w:r>
      <w:r w:rsidR="00BC2795">
        <w:rPr>
          <w:rFonts w:ascii="Times New Roman" w:hAnsi="Times New Roman" w:cs="Times New Roman"/>
          <w:sz w:val="24"/>
          <w:szCs w:val="24"/>
        </w:rPr>
        <w:t xml:space="preserve"> ‘about the knowledge, skills</w:t>
      </w:r>
      <w:r w:rsidR="002061D3">
        <w:rPr>
          <w:rFonts w:ascii="Times New Roman" w:hAnsi="Times New Roman" w:cs="Times New Roman"/>
          <w:sz w:val="24"/>
          <w:szCs w:val="24"/>
        </w:rPr>
        <w:t>, values and accountability’ that are seen to form the founda</w:t>
      </w:r>
      <w:r w:rsidR="00AA018A">
        <w:rPr>
          <w:rFonts w:ascii="Times New Roman" w:hAnsi="Times New Roman" w:cs="Times New Roman"/>
          <w:sz w:val="24"/>
          <w:szCs w:val="24"/>
        </w:rPr>
        <w:t xml:space="preserve">tions of a professional (Thompson, </w:t>
      </w:r>
      <w:r w:rsidR="0035262A">
        <w:rPr>
          <w:rFonts w:ascii="Times New Roman" w:hAnsi="Times New Roman" w:cs="Times New Roman"/>
          <w:sz w:val="24"/>
          <w:szCs w:val="24"/>
        </w:rPr>
        <w:t>2016</w:t>
      </w:r>
      <w:r w:rsidR="008A0292">
        <w:rPr>
          <w:rFonts w:ascii="Times New Roman" w:hAnsi="Times New Roman" w:cs="Times New Roman"/>
          <w:sz w:val="24"/>
          <w:szCs w:val="24"/>
        </w:rPr>
        <w:t>.</w:t>
      </w:r>
      <w:r w:rsidR="007A6944">
        <w:rPr>
          <w:rFonts w:ascii="Times New Roman" w:hAnsi="Times New Roman" w:cs="Times New Roman"/>
          <w:sz w:val="24"/>
          <w:szCs w:val="24"/>
        </w:rPr>
        <w:t xml:space="preserve"> </w:t>
      </w:r>
      <w:r w:rsidR="008A0292">
        <w:rPr>
          <w:rFonts w:ascii="Times New Roman" w:hAnsi="Times New Roman" w:cs="Times New Roman"/>
          <w:sz w:val="24"/>
          <w:szCs w:val="24"/>
        </w:rPr>
        <w:t>P.</w:t>
      </w:r>
      <w:r w:rsidR="00AA018A">
        <w:rPr>
          <w:rFonts w:ascii="Times New Roman" w:hAnsi="Times New Roman" w:cs="Times New Roman"/>
          <w:sz w:val="24"/>
          <w:szCs w:val="24"/>
        </w:rPr>
        <w:t>195</w:t>
      </w:r>
      <w:r w:rsidR="00414D9F">
        <w:rPr>
          <w:rFonts w:ascii="Times New Roman" w:hAnsi="Times New Roman" w:cs="Times New Roman"/>
          <w:sz w:val="24"/>
          <w:szCs w:val="24"/>
        </w:rPr>
        <w:t>).</w:t>
      </w:r>
      <w:r w:rsidR="00C4580F">
        <w:rPr>
          <w:rFonts w:ascii="Times New Roman" w:hAnsi="Times New Roman" w:cs="Times New Roman"/>
          <w:sz w:val="24"/>
          <w:szCs w:val="24"/>
        </w:rPr>
        <w:t xml:space="preserve"> </w:t>
      </w:r>
      <w:r w:rsidR="004E5698">
        <w:rPr>
          <w:rFonts w:ascii="Times New Roman" w:hAnsi="Times New Roman" w:cs="Times New Roman"/>
          <w:sz w:val="24"/>
          <w:szCs w:val="24"/>
        </w:rPr>
        <w:t>Professionals are seen to have a set of professional values such as morality, integrity</w:t>
      </w:r>
      <w:r w:rsidR="00302349">
        <w:rPr>
          <w:rFonts w:ascii="Times New Roman" w:hAnsi="Times New Roman" w:cs="Times New Roman"/>
          <w:sz w:val="24"/>
          <w:szCs w:val="24"/>
        </w:rPr>
        <w:t xml:space="preserve">, </w:t>
      </w:r>
      <w:r w:rsidR="00EE7953">
        <w:rPr>
          <w:rFonts w:ascii="Times New Roman" w:hAnsi="Times New Roman" w:cs="Times New Roman"/>
          <w:sz w:val="24"/>
          <w:szCs w:val="24"/>
        </w:rPr>
        <w:t>respectfulness, positivity</w:t>
      </w:r>
      <w:r w:rsidR="004E5698">
        <w:rPr>
          <w:rFonts w:ascii="Times New Roman" w:hAnsi="Times New Roman" w:cs="Times New Roman"/>
          <w:sz w:val="24"/>
          <w:szCs w:val="24"/>
        </w:rPr>
        <w:t xml:space="preserve"> and honesty </w:t>
      </w:r>
      <w:r w:rsidR="00600020">
        <w:rPr>
          <w:rFonts w:ascii="Times New Roman" w:hAnsi="Times New Roman" w:cs="Times New Roman"/>
          <w:sz w:val="24"/>
          <w:szCs w:val="24"/>
        </w:rPr>
        <w:t xml:space="preserve">that are internal and form their professional identity </w:t>
      </w:r>
      <w:r w:rsidR="00CE11B9">
        <w:rPr>
          <w:rFonts w:ascii="Times New Roman" w:hAnsi="Times New Roman" w:cs="Times New Roman"/>
          <w:sz w:val="24"/>
          <w:szCs w:val="24"/>
        </w:rPr>
        <w:t xml:space="preserve">and professional features, including; </w:t>
      </w:r>
      <w:r w:rsidR="005E73E8">
        <w:rPr>
          <w:rFonts w:ascii="Times New Roman" w:hAnsi="Times New Roman" w:cs="Times New Roman"/>
          <w:sz w:val="24"/>
          <w:szCs w:val="24"/>
        </w:rPr>
        <w:t>appearance</w:t>
      </w:r>
      <w:r w:rsidR="00CE11B9">
        <w:rPr>
          <w:rFonts w:ascii="Times New Roman" w:hAnsi="Times New Roman" w:cs="Times New Roman"/>
          <w:sz w:val="24"/>
          <w:szCs w:val="24"/>
        </w:rPr>
        <w:t>, conscientiousness</w:t>
      </w:r>
      <w:r w:rsidR="005E73E8">
        <w:rPr>
          <w:rFonts w:ascii="Times New Roman" w:hAnsi="Times New Roman" w:cs="Times New Roman"/>
          <w:sz w:val="24"/>
          <w:szCs w:val="24"/>
        </w:rPr>
        <w:t xml:space="preserve">, interpersonal skills and more </w:t>
      </w:r>
      <w:r w:rsidR="00600020">
        <w:rPr>
          <w:rFonts w:ascii="Times New Roman" w:hAnsi="Times New Roman" w:cs="Times New Roman"/>
          <w:sz w:val="24"/>
          <w:szCs w:val="24"/>
        </w:rPr>
        <w:t>(</w:t>
      </w:r>
      <w:r w:rsidR="003173C7" w:rsidRPr="003173C7">
        <w:rPr>
          <w:rFonts w:ascii="Times New Roman" w:hAnsi="Times New Roman" w:cs="Times New Roman"/>
          <w:sz w:val="24"/>
          <w:szCs w:val="24"/>
        </w:rPr>
        <w:t>Poorchangiz</w:t>
      </w:r>
      <w:r w:rsidR="003173C7">
        <w:rPr>
          <w:rFonts w:ascii="Times New Roman" w:hAnsi="Times New Roman" w:cs="Times New Roman"/>
          <w:sz w:val="24"/>
          <w:szCs w:val="24"/>
        </w:rPr>
        <w:t>, 2019;</w:t>
      </w:r>
      <w:r w:rsidR="004641B4">
        <w:rPr>
          <w:rFonts w:ascii="Times New Roman" w:hAnsi="Times New Roman" w:cs="Times New Roman"/>
          <w:sz w:val="24"/>
          <w:szCs w:val="24"/>
        </w:rPr>
        <w:t xml:space="preserve"> </w:t>
      </w:r>
      <w:r w:rsidR="00A87FCB">
        <w:rPr>
          <w:rFonts w:ascii="Times New Roman" w:hAnsi="Times New Roman" w:cs="Times New Roman"/>
          <w:sz w:val="24"/>
          <w:szCs w:val="24"/>
        </w:rPr>
        <w:t>Mead, 2019</w:t>
      </w:r>
      <w:r w:rsidR="00EE7953">
        <w:rPr>
          <w:rFonts w:ascii="Times New Roman" w:hAnsi="Times New Roman" w:cs="Times New Roman"/>
          <w:sz w:val="24"/>
          <w:szCs w:val="24"/>
        </w:rPr>
        <w:t xml:space="preserve">; </w:t>
      </w:r>
      <w:r w:rsidR="002A5B56">
        <w:rPr>
          <w:rFonts w:ascii="Times New Roman" w:hAnsi="Times New Roman" w:cs="Times New Roman"/>
          <w:sz w:val="24"/>
          <w:szCs w:val="24"/>
        </w:rPr>
        <w:t>Arthur, Davison &amp; Lewis,</w:t>
      </w:r>
      <w:r w:rsidR="00EE7953">
        <w:rPr>
          <w:rFonts w:ascii="Times New Roman" w:hAnsi="Times New Roman" w:cs="Times New Roman"/>
          <w:sz w:val="24"/>
          <w:szCs w:val="24"/>
        </w:rPr>
        <w:t xml:space="preserve"> 2005</w:t>
      </w:r>
      <w:r w:rsidR="005E73E8">
        <w:rPr>
          <w:rFonts w:ascii="Times New Roman" w:hAnsi="Times New Roman" w:cs="Times New Roman"/>
          <w:sz w:val="24"/>
          <w:szCs w:val="24"/>
        </w:rPr>
        <w:t>;</w:t>
      </w:r>
      <w:r w:rsidR="000E29DB">
        <w:rPr>
          <w:rFonts w:ascii="Times New Roman" w:hAnsi="Times New Roman" w:cs="Times New Roman"/>
          <w:sz w:val="24"/>
          <w:szCs w:val="24"/>
        </w:rPr>
        <w:t xml:space="preserve"> McCulloch, Helsby &amp; Knight, 2000</w:t>
      </w:r>
      <w:r w:rsidR="003A4066">
        <w:rPr>
          <w:rFonts w:ascii="Times New Roman" w:hAnsi="Times New Roman" w:cs="Times New Roman"/>
          <w:sz w:val="24"/>
          <w:szCs w:val="24"/>
        </w:rPr>
        <w:t>; Grigg, 2015</w:t>
      </w:r>
      <w:r w:rsidR="00A87FCB">
        <w:rPr>
          <w:rFonts w:ascii="Times New Roman" w:hAnsi="Times New Roman" w:cs="Times New Roman"/>
          <w:sz w:val="24"/>
          <w:szCs w:val="24"/>
        </w:rPr>
        <w:t>).</w:t>
      </w:r>
      <w:r w:rsidR="003173C7">
        <w:rPr>
          <w:rFonts w:ascii="Times New Roman" w:hAnsi="Times New Roman" w:cs="Times New Roman"/>
          <w:sz w:val="24"/>
          <w:szCs w:val="24"/>
        </w:rPr>
        <w:t xml:space="preserve"> </w:t>
      </w:r>
      <w:r w:rsidR="00994827">
        <w:rPr>
          <w:rFonts w:ascii="Times New Roman" w:hAnsi="Times New Roman" w:cs="Times New Roman"/>
          <w:sz w:val="24"/>
          <w:szCs w:val="24"/>
        </w:rPr>
        <w:t xml:space="preserve">It is </w:t>
      </w:r>
      <w:r w:rsidR="008C28B7">
        <w:rPr>
          <w:rFonts w:ascii="Times New Roman" w:hAnsi="Times New Roman" w:cs="Times New Roman"/>
          <w:sz w:val="24"/>
          <w:szCs w:val="24"/>
        </w:rPr>
        <w:t xml:space="preserve">no wonder that </w:t>
      </w:r>
      <w:r w:rsidR="00B24D0A">
        <w:rPr>
          <w:rFonts w:ascii="Times New Roman" w:hAnsi="Times New Roman" w:cs="Times New Roman"/>
          <w:sz w:val="24"/>
          <w:szCs w:val="24"/>
        </w:rPr>
        <w:t xml:space="preserve">the role of an advocate is </w:t>
      </w:r>
      <w:r w:rsidR="00994827">
        <w:rPr>
          <w:rFonts w:ascii="Times New Roman" w:hAnsi="Times New Roman" w:cs="Times New Roman"/>
          <w:sz w:val="24"/>
          <w:szCs w:val="24"/>
        </w:rPr>
        <w:t xml:space="preserve">widely accepted </w:t>
      </w:r>
      <w:r w:rsidR="00B24D0A">
        <w:rPr>
          <w:rFonts w:ascii="Times New Roman" w:hAnsi="Times New Roman" w:cs="Times New Roman"/>
          <w:sz w:val="24"/>
          <w:szCs w:val="24"/>
        </w:rPr>
        <w:t>as a</w:t>
      </w:r>
      <w:r w:rsidR="00994827">
        <w:rPr>
          <w:rFonts w:ascii="Times New Roman" w:hAnsi="Times New Roman" w:cs="Times New Roman"/>
          <w:sz w:val="24"/>
          <w:szCs w:val="24"/>
        </w:rPr>
        <w:t xml:space="preserve"> professional role due to</w:t>
      </w:r>
      <w:r w:rsidR="00C4580F">
        <w:rPr>
          <w:rFonts w:ascii="Times New Roman" w:hAnsi="Times New Roman" w:cs="Times New Roman"/>
          <w:sz w:val="24"/>
          <w:szCs w:val="24"/>
        </w:rPr>
        <w:t xml:space="preserve"> </w:t>
      </w:r>
      <w:r w:rsidR="00CB778D">
        <w:rPr>
          <w:rFonts w:ascii="Times New Roman" w:hAnsi="Times New Roman" w:cs="Times New Roman"/>
          <w:sz w:val="24"/>
          <w:szCs w:val="24"/>
        </w:rPr>
        <w:t xml:space="preserve">the introduction of The Advocacy Code of Practice, </w:t>
      </w:r>
      <w:r w:rsidR="00892499">
        <w:rPr>
          <w:rFonts w:ascii="Times New Roman" w:hAnsi="Times New Roman" w:cs="Times New Roman"/>
          <w:sz w:val="24"/>
          <w:szCs w:val="24"/>
        </w:rPr>
        <w:t xml:space="preserve">The </w:t>
      </w:r>
      <w:r w:rsidR="00283E33" w:rsidRPr="00B81847">
        <w:rPr>
          <w:rFonts w:ascii="Times New Roman" w:hAnsi="Times New Roman" w:cs="Times New Roman"/>
          <w:sz w:val="24"/>
          <w:szCs w:val="24"/>
        </w:rPr>
        <w:t>City and Guilds level 4 training in Independent Advocacy Practice</w:t>
      </w:r>
      <w:r w:rsidR="00442ED9">
        <w:rPr>
          <w:rFonts w:ascii="Times New Roman" w:hAnsi="Times New Roman" w:cs="Times New Roman"/>
          <w:sz w:val="24"/>
          <w:szCs w:val="24"/>
        </w:rPr>
        <w:t>, Competency Framework for Independent Advocates</w:t>
      </w:r>
      <w:r w:rsidR="00C50170">
        <w:rPr>
          <w:rFonts w:ascii="Times New Roman" w:hAnsi="Times New Roman" w:cs="Times New Roman"/>
          <w:sz w:val="24"/>
          <w:szCs w:val="24"/>
        </w:rPr>
        <w:t xml:space="preserve"> and Th</w:t>
      </w:r>
      <w:r w:rsidR="007A6944">
        <w:rPr>
          <w:rFonts w:ascii="Times New Roman" w:hAnsi="Times New Roman" w:cs="Times New Roman"/>
          <w:sz w:val="24"/>
          <w:szCs w:val="24"/>
        </w:rPr>
        <w:t>e Advocacy Charter</w:t>
      </w:r>
      <w:r w:rsidR="00E07C8B">
        <w:rPr>
          <w:rFonts w:ascii="Times New Roman" w:hAnsi="Times New Roman" w:cs="Times New Roman"/>
          <w:sz w:val="24"/>
          <w:szCs w:val="24"/>
        </w:rPr>
        <w:t>;</w:t>
      </w:r>
      <w:r w:rsidR="00C652CF">
        <w:rPr>
          <w:rFonts w:ascii="Times New Roman" w:hAnsi="Times New Roman" w:cs="Times New Roman"/>
          <w:sz w:val="24"/>
          <w:szCs w:val="24"/>
        </w:rPr>
        <w:t xml:space="preserve"> </w:t>
      </w:r>
      <w:r w:rsidR="00283E33" w:rsidRPr="00B81847">
        <w:rPr>
          <w:rFonts w:ascii="Times New Roman" w:hAnsi="Times New Roman" w:cs="Times New Roman"/>
          <w:sz w:val="24"/>
          <w:szCs w:val="24"/>
        </w:rPr>
        <w:t xml:space="preserve"> </w:t>
      </w:r>
      <w:r w:rsidR="00FE32E2">
        <w:rPr>
          <w:rFonts w:ascii="Times New Roman" w:hAnsi="Times New Roman" w:cs="Times New Roman"/>
          <w:sz w:val="24"/>
          <w:szCs w:val="24"/>
        </w:rPr>
        <w:t>all of which</w:t>
      </w:r>
      <w:r w:rsidR="00283E33">
        <w:rPr>
          <w:rFonts w:ascii="Times New Roman" w:hAnsi="Times New Roman" w:cs="Times New Roman"/>
          <w:sz w:val="24"/>
          <w:szCs w:val="24"/>
        </w:rPr>
        <w:t xml:space="preserve"> </w:t>
      </w:r>
      <w:r w:rsidR="00C4580F">
        <w:rPr>
          <w:rFonts w:ascii="Times New Roman" w:hAnsi="Times New Roman" w:cs="Times New Roman"/>
          <w:sz w:val="24"/>
          <w:szCs w:val="24"/>
        </w:rPr>
        <w:t>link to the earlier explained definitions</w:t>
      </w:r>
      <w:r w:rsidR="00FE32E2">
        <w:rPr>
          <w:rFonts w:ascii="Times New Roman" w:hAnsi="Times New Roman" w:cs="Times New Roman"/>
          <w:sz w:val="24"/>
          <w:szCs w:val="24"/>
        </w:rPr>
        <w:t xml:space="preserve"> as advocates have a code of conduct to follow</w:t>
      </w:r>
      <w:r w:rsidR="00EC4BA3">
        <w:rPr>
          <w:rFonts w:ascii="Times New Roman" w:hAnsi="Times New Roman" w:cs="Times New Roman"/>
          <w:sz w:val="24"/>
          <w:szCs w:val="24"/>
        </w:rPr>
        <w:t xml:space="preserve"> enabling them to display certain values and ethics</w:t>
      </w:r>
      <w:r w:rsidR="00FE32E2">
        <w:rPr>
          <w:rFonts w:ascii="Times New Roman" w:hAnsi="Times New Roman" w:cs="Times New Roman"/>
          <w:sz w:val="24"/>
          <w:szCs w:val="24"/>
        </w:rPr>
        <w:t xml:space="preserve"> and gain specialist </w:t>
      </w:r>
      <w:r w:rsidR="00EC4BA3">
        <w:rPr>
          <w:rFonts w:ascii="Times New Roman" w:hAnsi="Times New Roman" w:cs="Times New Roman"/>
          <w:sz w:val="24"/>
          <w:szCs w:val="24"/>
        </w:rPr>
        <w:t>knowledge through specific qualification</w:t>
      </w:r>
      <w:r w:rsidR="00C4580F">
        <w:rPr>
          <w:rFonts w:ascii="Times New Roman" w:hAnsi="Times New Roman" w:cs="Times New Roman"/>
          <w:sz w:val="24"/>
          <w:szCs w:val="24"/>
        </w:rPr>
        <w:t xml:space="preserve">. </w:t>
      </w:r>
      <w:r w:rsidR="00F74DD2">
        <w:rPr>
          <w:rFonts w:ascii="Times New Roman" w:hAnsi="Times New Roman" w:cs="Times New Roman"/>
          <w:sz w:val="24"/>
          <w:szCs w:val="24"/>
        </w:rPr>
        <w:t>(Advocacy QPM, 2014; City and Guilds, 2021</w:t>
      </w:r>
      <w:r w:rsidR="007A6944">
        <w:rPr>
          <w:rFonts w:ascii="Times New Roman" w:hAnsi="Times New Roman" w:cs="Times New Roman"/>
          <w:sz w:val="24"/>
          <w:szCs w:val="24"/>
        </w:rPr>
        <w:t xml:space="preserve">; </w:t>
      </w:r>
      <w:r w:rsidR="00063D22">
        <w:rPr>
          <w:rFonts w:ascii="Times New Roman" w:hAnsi="Times New Roman" w:cs="Times New Roman"/>
          <w:sz w:val="24"/>
          <w:szCs w:val="24"/>
        </w:rPr>
        <w:t xml:space="preserve">Social Care Wales, 2022; </w:t>
      </w:r>
      <w:r w:rsidR="00CC1A40">
        <w:rPr>
          <w:rFonts w:ascii="Times New Roman" w:hAnsi="Times New Roman" w:cs="Times New Roman"/>
          <w:sz w:val="24"/>
          <w:szCs w:val="24"/>
        </w:rPr>
        <w:t>NDTI,</w:t>
      </w:r>
      <w:r w:rsidR="007F46D1">
        <w:rPr>
          <w:rFonts w:ascii="Times New Roman" w:hAnsi="Times New Roman" w:cs="Times New Roman"/>
          <w:sz w:val="24"/>
          <w:szCs w:val="24"/>
        </w:rPr>
        <w:t xml:space="preserve"> 2018).</w:t>
      </w:r>
    </w:p>
    <w:p w14:paraId="1AFF0E25" w14:textId="64381848" w:rsidR="00292050" w:rsidRDefault="00780B73" w:rsidP="003F6309">
      <w:pPr>
        <w:spacing w:line="240" w:lineRule="auto"/>
        <w:ind w:left="720" w:righ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92050" w:rsidRPr="00292050">
        <w:rPr>
          <w:rFonts w:ascii="Times New Roman" w:hAnsi="Times New Roman" w:cs="Times New Roman"/>
          <w:sz w:val="24"/>
          <w:szCs w:val="24"/>
        </w:rPr>
        <w:t>rofessionalization means simply the process by which a group of</w:t>
      </w:r>
      <w:r w:rsidR="00292050" w:rsidRPr="00292050">
        <w:rPr>
          <w:rFonts w:ascii="Times New Roman" w:hAnsi="Times New Roman" w:cs="Times New Roman"/>
          <w:sz w:val="24"/>
          <w:szCs w:val="24"/>
        </w:rPr>
        <w:br/>
        <w:t>people moves toward acquiring the attributes of a profession: a unique social mission,</w:t>
      </w:r>
      <w:r w:rsidR="00557301">
        <w:rPr>
          <w:rFonts w:ascii="Times New Roman" w:hAnsi="Times New Roman" w:cs="Times New Roman"/>
          <w:sz w:val="24"/>
          <w:szCs w:val="24"/>
        </w:rPr>
        <w:t xml:space="preserve"> </w:t>
      </w:r>
      <w:r w:rsidR="00292050" w:rsidRPr="00292050">
        <w:rPr>
          <w:rFonts w:ascii="Times New Roman" w:hAnsi="Times New Roman" w:cs="Times New Roman"/>
          <w:sz w:val="24"/>
          <w:szCs w:val="24"/>
        </w:rPr>
        <w:t>a systematized body of knowledge that provides the basis for practice an</w:t>
      </w:r>
      <w:r w:rsidR="00BA4A65">
        <w:rPr>
          <w:rFonts w:ascii="Times New Roman" w:hAnsi="Times New Roman" w:cs="Times New Roman"/>
          <w:sz w:val="24"/>
          <w:szCs w:val="24"/>
        </w:rPr>
        <w:t xml:space="preserve">d </w:t>
      </w:r>
      <w:r w:rsidR="00292050" w:rsidRPr="00292050">
        <w:rPr>
          <w:rFonts w:ascii="Times New Roman" w:hAnsi="Times New Roman" w:cs="Times New Roman"/>
          <w:sz w:val="24"/>
          <w:szCs w:val="24"/>
        </w:rPr>
        <w:t>becomes</w:t>
      </w:r>
      <w:r w:rsidR="00BA4A65">
        <w:rPr>
          <w:rFonts w:ascii="Times New Roman" w:hAnsi="Times New Roman" w:cs="Times New Roman"/>
          <w:sz w:val="24"/>
          <w:szCs w:val="24"/>
        </w:rPr>
        <w:t xml:space="preserve"> </w:t>
      </w:r>
      <w:r w:rsidR="00292050" w:rsidRPr="00292050">
        <w:rPr>
          <w:rFonts w:ascii="Times New Roman" w:hAnsi="Times New Roman" w:cs="Times New Roman"/>
          <w:sz w:val="24"/>
          <w:szCs w:val="24"/>
        </w:rPr>
        <w:t>increasingly esoteric, authority to perform a vital social function which is recognized</w:t>
      </w:r>
      <w:r w:rsidR="00BA4A65">
        <w:rPr>
          <w:rFonts w:ascii="Times New Roman" w:hAnsi="Times New Roman" w:cs="Times New Roman"/>
          <w:sz w:val="24"/>
          <w:szCs w:val="24"/>
        </w:rPr>
        <w:t xml:space="preserve"> </w:t>
      </w:r>
      <w:r w:rsidR="00292050" w:rsidRPr="00292050">
        <w:rPr>
          <w:rFonts w:ascii="Times New Roman" w:hAnsi="Times New Roman" w:cs="Times New Roman"/>
          <w:sz w:val="24"/>
          <w:szCs w:val="24"/>
        </w:rPr>
        <w:t>and sanctioned either legally or informally by the community,</w:t>
      </w:r>
      <w:r w:rsidR="00BA4A65">
        <w:rPr>
          <w:rFonts w:ascii="Times New Roman" w:hAnsi="Times New Roman" w:cs="Times New Roman"/>
          <w:sz w:val="24"/>
          <w:szCs w:val="24"/>
        </w:rPr>
        <w:t xml:space="preserve"> </w:t>
      </w:r>
      <w:r w:rsidR="00292050" w:rsidRPr="00292050">
        <w:rPr>
          <w:rFonts w:ascii="Times New Roman" w:hAnsi="Times New Roman" w:cs="Times New Roman"/>
          <w:sz w:val="24"/>
          <w:szCs w:val="24"/>
        </w:rPr>
        <w:t>a</w:t>
      </w:r>
      <w:r w:rsidR="00BA4A65">
        <w:rPr>
          <w:rFonts w:ascii="Times New Roman" w:hAnsi="Times New Roman" w:cs="Times New Roman"/>
          <w:sz w:val="24"/>
          <w:szCs w:val="24"/>
        </w:rPr>
        <w:t xml:space="preserve"> </w:t>
      </w:r>
      <w:r w:rsidR="00292050" w:rsidRPr="00292050">
        <w:rPr>
          <w:rFonts w:ascii="Times New Roman" w:hAnsi="Times New Roman" w:cs="Times New Roman"/>
          <w:sz w:val="24"/>
          <w:szCs w:val="24"/>
        </w:rPr>
        <w:t>code of ethics to</w:t>
      </w:r>
      <w:r w:rsidR="00BA4A65">
        <w:rPr>
          <w:rFonts w:ascii="Times New Roman" w:hAnsi="Times New Roman" w:cs="Times New Roman"/>
          <w:sz w:val="24"/>
          <w:szCs w:val="24"/>
        </w:rPr>
        <w:t xml:space="preserve"> </w:t>
      </w:r>
      <w:r w:rsidR="00292050" w:rsidRPr="00292050">
        <w:rPr>
          <w:rFonts w:ascii="Times New Roman" w:hAnsi="Times New Roman" w:cs="Times New Roman"/>
          <w:sz w:val="24"/>
          <w:szCs w:val="24"/>
        </w:rPr>
        <w:t>govern behavior toward colleagues and clients, and a unique professional culture.</w:t>
      </w:r>
      <w:r w:rsidR="00292050">
        <w:rPr>
          <w:rFonts w:ascii="Times New Roman" w:hAnsi="Times New Roman" w:cs="Times New Roman"/>
          <w:sz w:val="24"/>
          <w:szCs w:val="24"/>
        </w:rPr>
        <w:t xml:space="preserve"> (Fumer, 2011</w:t>
      </w:r>
      <w:r w:rsidR="00003B27">
        <w:rPr>
          <w:rFonts w:ascii="Times New Roman" w:hAnsi="Times New Roman" w:cs="Times New Roman"/>
          <w:sz w:val="24"/>
          <w:szCs w:val="24"/>
        </w:rPr>
        <w:t>,</w:t>
      </w:r>
      <w:r w:rsidR="00292050">
        <w:rPr>
          <w:rFonts w:ascii="Times New Roman" w:hAnsi="Times New Roman" w:cs="Times New Roman"/>
          <w:sz w:val="24"/>
          <w:szCs w:val="24"/>
        </w:rPr>
        <w:t xml:space="preserve"> p. </w:t>
      </w:r>
      <w:r w:rsidR="008043A1">
        <w:rPr>
          <w:rFonts w:ascii="Times New Roman" w:hAnsi="Times New Roman" w:cs="Times New Roman"/>
          <w:sz w:val="24"/>
          <w:szCs w:val="24"/>
        </w:rPr>
        <w:t>3)</w:t>
      </w:r>
    </w:p>
    <w:p w14:paraId="36E7F883" w14:textId="77777777" w:rsidR="00D37B68" w:rsidRDefault="00D37B68" w:rsidP="00D37B68">
      <w:pPr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2823098" w14:textId="36CF613D" w:rsidR="008043A1" w:rsidRDefault="00500937" w:rsidP="00E220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Professionalisation is therefore </w:t>
      </w:r>
      <w:r w:rsidR="00840CBA">
        <w:rPr>
          <w:rFonts w:ascii="Times New Roman" w:hAnsi="Times New Roman" w:cs="Times New Roman"/>
          <w:sz w:val="24"/>
          <w:szCs w:val="24"/>
        </w:rPr>
        <w:t xml:space="preserve">when a group of people seek to gain recognition for their work and display an array of professional attitudes and behaviours that are underpinned by gaining </w:t>
      </w:r>
      <w:r w:rsidR="001B51CF">
        <w:rPr>
          <w:rFonts w:ascii="Times New Roman" w:hAnsi="Times New Roman" w:cs="Times New Roman"/>
          <w:sz w:val="24"/>
          <w:szCs w:val="24"/>
        </w:rPr>
        <w:t xml:space="preserve">knowledge through </w:t>
      </w:r>
      <w:r w:rsidR="00840CBA">
        <w:rPr>
          <w:rFonts w:ascii="Times New Roman" w:hAnsi="Times New Roman" w:cs="Times New Roman"/>
          <w:sz w:val="24"/>
          <w:szCs w:val="24"/>
        </w:rPr>
        <w:t xml:space="preserve">qualification and </w:t>
      </w:r>
      <w:r w:rsidR="001B51CF">
        <w:rPr>
          <w:rFonts w:ascii="Times New Roman" w:hAnsi="Times New Roman" w:cs="Times New Roman"/>
          <w:sz w:val="24"/>
          <w:szCs w:val="24"/>
        </w:rPr>
        <w:t>public recognition and respect for the work they carry out</w:t>
      </w:r>
      <w:r w:rsidR="008A413E">
        <w:rPr>
          <w:rFonts w:ascii="Times New Roman" w:hAnsi="Times New Roman" w:cs="Times New Roman"/>
          <w:sz w:val="24"/>
          <w:szCs w:val="24"/>
        </w:rPr>
        <w:t xml:space="preserve"> in society (Fumer, 2011</w:t>
      </w:r>
      <w:r w:rsidR="002372AB">
        <w:rPr>
          <w:rFonts w:ascii="Times New Roman" w:hAnsi="Times New Roman" w:cs="Times New Roman"/>
          <w:sz w:val="24"/>
          <w:szCs w:val="24"/>
        </w:rPr>
        <w:t>; Sercombe, 2004</w:t>
      </w:r>
      <w:r w:rsidR="008A413E">
        <w:rPr>
          <w:rFonts w:ascii="Times New Roman" w:hAnsi="Times New Roman" w:cs="Times New Roman"/>
          <w:sz w:val="24"/>
          <w:szCs w:val="24"/>
        </w:rPr>
        <w:t>)</w:t>
      </w:r>
      <w:r w:rsidR="001B51CF">
        <w:rPr>
          <w:rFonts w:ascii="Times New Roman" w:hAnsi="Times New Roman" w:cs="Times New Roman"/>
          <w:sz w:val="24"/>
          <w:szCs w:val="24"/>
        </w:rPr>
        <w:t xml:space="preserve">. </w:t>
      </w:r>
      <w:r w:rsidR="00D37B68">
        <w:rPr>
          <w:rFonts w:ascii="Times New Roman" w:hAnsi="Times New Roman" w:cs="Times New Roman"/>
          <w:sz w:val="24"/>
          <w:szCs w:val="24"/>
        </w:rPr>
        <w:t xml:space="preserve"> Hoyle (2001</w:t>
      </w:r>
      <w:r w:rsidR="00AD0DB6">
        <w:rPr>
          <w:rFonts w:ascii="Times New Roman" w:hAnsi="Times New Roman" w:cs="Times New Roman"/>
          <w:sz w:val="24"/>
          <w:szCs w:val="24"/>
        </w:rPr>
        <w:t>, p</w:t>
      </w:r>
      <w:r w:rsidR="001601D1">
        <w:rPr>
          <w:rFonts w:ascii="Times New Roman" w:hAnsi="Times New Roman" w:cs="Times New Roman"/>
          <w:sz w:val="24"/>
          <w:szCs w:val="24"/>
        </w:rPr>
        <w:t>p</w:t>
      </w:r>
      <w:r w:rsidR="00AD0DB6">
        <w:rPr>
          <w:rFonts w:ascii="Times New Roman" w:hAnsi="Times New Roman" w:cs="Times New Roman"/>
          <w:sz w:val="24"/>
          <w:szCs w:val="24"/>
        </w:rPr>
        <w:t>1547</w:t>
      </w:r>
      <w:r w:rsidR="001601D1">
        <w:rPr>
          <w:rFonts w:ascii="Times New Roman" w:hAnsi="Times New Roman" w:cs="Times New Roman"/>
          <w:sz w:val="24"/>
          <w:szCs w:val="24"/>
        </w:rPr>
        <w:t>2 - 15476</w:t>
      </w:r>
      <w:r w:rsidR="00D37B68">
        <w:rPr>
          <w:rFonts w:ascii="Times New Roman" w:hAnsi="Times New Roman" w:cs="Times New Roman"/>
          <w:sz w:val="24"/>
          <w:szCs w:val="24"/>
        </w:rPr>
        <w:t>) defines professionalisation to be a</w:t>
      </w:r>
      <w:r w:rsidR="00D37B68" w:rsidRPr="008B33B9">
        <w:rPr>
          <w:rFonts w:ascii="Times New Roman" w:hAnsi="Times New Roman" w:cs="Times New Roman"/>
          <w:sz w:val="24"/>
          <w:szCs w:val="24"/>
        </w:rPr>
        <w:t xml:space="preserve"> ‘process whereby occupations have become, or seek to become, publicly recognized as professions according to the degree to which they meet the alleged criteria’. </w:t>
      </w:r>
      <w:r w:rsidR="00C84DC1">
        <w:rPr>
          <w:rFonts w:ascii="Times New Roman" w:hAnsi="Times New Roman" w:cs="Times New Roman"/>
          <w:sz w:val="24"/>
          <w:szCs w:val="24"/>
        </w:rPr>
        <w:t xml:space="preserve">Duncan (2013) links </w:t>
      </w:r>
      <w:r w:rsidR="00B22CDC">
        <w:rPr>
          <w:rFonts w:ascii="Times New Roman" w:hAnsi="Times New Roman" w:cs="Times New Roman"/>
          <w:sz w:val="24"/>
          <w:szCs w:val="24"/>
        </w:rPr>
        <w:t>professionalisation</w:t>
      </w:r>
      <w:r w:rsidR="00C84DC1">
        <w:rPr>
          <w:rFonts w:ascii="Times New Roman" w:hAnsi="Times New Roman" w:cs="Times New Roman"/>
          <w:sz w:val="24"/>
          <w:szCs w:val="24"/>
        </w:rPr>
        <w:t xml:space="preserve"> with being a specialist and that in order for a group of people or organisation to go through the process of </w:t>
      </w:r>
      <w:r w:rsidR="00B22CDC">
        <w:rPr>
          <w:rFonts w:ascii="Times New Roman" w:hAnsi="Times New Roman" w:cs="Times New Roman"/>
          <w:sz w:val="24"/>
          <w:szCs w:val="24"/>
        </w:rPr>
        <w:t>professionalisation</w:t>
      </w:r>
      <w:r w:rsidR="00C84DC1">
        <w:rPr>
          <w:rFonts w:ascii="Times New Roman" w:hAnsi="Times New Roman" w:cs="Times New Roman"/>
          <w:sz w:val="24"/>
          <w:szCs w:val="24"/>
        </w:rPr>
        <w:t xml:space="preserve"> that they should see themselves as spe</w:t>
      </w:r>
      <w:r w:rsidR="00B22CDC">
        <w:rPr>
          <w:rFonts w:ascii="Times New Roman" w:hAnsi="Times New Roman" w:cs="Times New Roman"/>
          <w:sz w:val="24"/>
          <w:szCs w:val="24"/>
        </w:rPr>
        <w:t xml:space="preserve">cialists in their field. </w:t>
      </w:r>
      <w:r w:rsidR="008043A1">
        <w:rPr>
          <w:rFonts w:ascii="Times New Roman" w:hAnsi="Times New Roman" w:cs="Times New Roman"/>
          <w:sz w:val="24"/>
          <w:szCs w:val="24"/>
        </w:rPr>
        <w:t xml:space="preserve">These definitions of professionalisation show us that professionalisation includes a legal element in which </w:t>
      </w:r>
      <w:r w:rsidR="00B746D7">
        <w:rPr>
          <w:rFonts w:ascii="Times New Roman" w:hAnsi="Times New Roman" w:cs="Times New Roman"/>
          <w:sz w:val="24"/>
          <w:szCs w:val="24"/>
        </w:rPr>
        <w:t xml:space="preserve">is required to </w:t>
      </w:r>
      <w:r w:rsidR="008043A1">
        <w:rPr>
          <w:rFonts w:ascii="Times New Roman" w:hAnsi="Times New Roman" w:cs="Times New Roman"/>
          <w:sz w:val="24"/>
          <w:szCs w:val="24"/>
        </w:rPr>
        <w:t xml:space="preserve">recognise the service as a profession, </w:t>
      </w:r>
      <w:r w:rsidR="00950700">
        <w:rPr>
          <w:rFonts w:ascii="Times New Roman" w:hAnsi="Times New Roman" w:cs="Times New Roman"/>
          <w:sz w:val="24"/>
          <w:szCs w:val="24"/>
        </w:rPr>
        <w:t>a purpose for the profession</w:t>
      </w:r>
      <w:r w:rsidR="000668B9">
        <w:rPr>
          <w:rFonts w:ascii="Times New Roman" w:hAnsi="Times New Roman" w:cs="Times New Roman"/>
          <w:sz w:val="24"/>
          <w:szCs w:val="24"/>
        </w:rPr>
        <w:t xml:space="preserve">, </w:t>
      </w:r>
      <w:r w:rsidR="008043A1">
        <w:rPr>
          <w:rFonts w:ascii="Times New Roman" w:hAnsi="Times New Roman" w:cs="Times New Roman"/>
          <w:sz w:val="24"/>
          <w:szCs w:val="24"/>
        </w:rPr>
        <w:t>requiring the professionals to have required knowledge perhaps through gaining qualifications and</w:t>
      </w:r>
      <w:r w:rsidR="006C7E9E">
        <w:rPr>
          <w:rFonts w:ascii="Times New Roman" w:hAnsi="Times New Roman" w:cs="Times New Roman"/>
          <w:sz w:val="24"/>
          <w:szCs w:val="24"/>
        </w:rPr>
        <w:t xml:space="preserve"> professionals </w:t>
      </w:r>
      <w:r w:rsidR="008043A1">
        <w:rPr>
          <w:rFonts w:ascii="Times New Roman" w:hAnsi="Times New Roman" w:cs="Times New Roman"/>
          <w:sz w:val="24"/>
          <w:szCs w:val="24"/>
        </w:rPr>
        <w:t>bestow a set of behaviour</w:t>
      </w:r>
      <w:r w:rsidR="00A540B1">
        <w:rPr>
          <w:rFonts w:ascii="Times New Roman" w:hAnsi="Times New Roman" w:cs="Times New Roman"/>
          <w:sz w:val="24"/>
          <w:szCs w:val="24"/>
        </w:rPr>
        <w:t xml:space="preserve"> and values</w:t>
      </w:r>
      <w:r w:rsidR="00284925">
        <w:rPr>
          <w:rFonts w:ascii="Times New Roman" w:hAnsi="Times New Roman" w:cs="Times New Roman"/>
          <w:sz w:val="24"/>
          <w:szCs w:val="24"/>
        </w:rPr>
        <w:t xml:space="preserve"> </w:t>
      </w:r>
      <w:r w:rsidR="008043A1">
        <w:rPr>
          <w:rFonts w:ascii="Times New Roman" w:hAnsi="Times New Roman" w:cs="Times New Roman"/>
          <w:sz w:val="24"/>
          <w:szCs w:val="24"/>
        </w:rPr>
        <w:t>or rules to follow that can be regulated and inspected against</w:t>
      </w:r>
      <w:r w:rsidR="008B2918">
        <w:rPr>
          <w:rFonts w:ascii="Times New Roman" w:hAnsi="Times New Roman" w:cs="Times New Roman"/>
          <w:sz w:val="24"/>
          <w:szCs w:val="24"/>
        </w:rPr>
        <w:t xml:space="preserve"> (Fumer, 2011; Hoyle, 2001</w:t>
      </w:r>
      <w:r w:rsidR="000668B9">
        <w:rPr>
          <w:rFonts w:ascii="Times New Roman" w:hAnsi="Times New Roman" w:cs="Times New Roman"/>
          <w:sz w:val="24"/>
          <w:szCs w:val="24"/>
        </w:rPr>
        <w:t xml:space="preserve">; </w:t>
      </w:r>
      <w:r w:rsidR="000668B9" w:rsidRPr="000668B9">
        <w:rPr>
          <w:rFonts w:ascii="Times New Roman" w:hAnsi="Times New Roman" w:cs="Times New Roman"/>
          <w:sz w:val="24"/>
          <w:szCs w:val="24"/>
        </w:rPr>
        <w:t>Romme</w:t>
      </w:r>
      <w:r w:rsidR="000668B9">
        <w:rPr>
          <w:rFonts w:ascii="Times New Roman" w:hAnsi="Times New Roman" w:cs="Times New Roman"/>
          <w:sz w:val="24"/>
          <w:szCs w:val="24"/>
        </w:rPr>
        <w:t xml:space="preserve">, </w:t>
      </w:r>
      <w:r w:rsidR="000668B9" w:rsidRPr="000668B9">
        <w:rPr>
          <w:rFonts w:ascii="Times New Roman" w:hAnsi="Times New Roman" w:cs="Times New Roman"/>
          <w:sz w:val="24"/>
          <w:szCs w:val="24"/>
        </w:rPr>
        <w:t>2016</w:t>
      </w:r>
      <w:r w:rsidR="00B95DC9">
        <w:rPr>
          <w:rFonts w:ascii="Times New Roman" w:hAnsi="Times New Roman" w:cs="Times New Roman"/>
          <w:sz w:val="24"/>
          <w:szCs w:val="24"/>
        </w:rPr>
        <w:t>; Sercombe, 2004; Duncan</w:t>
      </w:r>
      <w:r w:rsidR="006C7E9E">
        <w:rPr>
          <w:rFonts w:ascii="Times New Roman" w:hAnsi="Times New Roman" w:cs="Times New Roman"/>
          <w:sz w:val="24"/>
          <w:szCs w:val="24"/>
        </w:rPr>
        <w:t>, 2013</w:t>
      </w:r>
      <w:r w:rsidR="008B2918">
        <w:rPr>
          <w:rFonts w:ascii="Times New Roman" w:hAnsi="Times New Roman" w:cs="Times New Roman"/>
          <w:sz w:val="24"/>
          <w:szCs w:val="24"/>
        </w:rPr>
        <w:t>)</w:t>
      </w:r>
      <w:r w:rsidR="008043A1">
        <w:rPr>
          <w:rFonts w:ascii="Times New Roman" w:hAnsi="Times New Roman" w:cs="Times New Roman"/>
          <w:sz w:val="24"/>
          <w:szCs w:val="24"/>
        </w:rPr>
        <w:t xml:space="preserve">. </w:t>
      </w:r>
      <w:r w:rsidR="00C9092C">
        <w:rPr>
          <w:rFonts w:ascii="Times New Roman" w:hAnsi="Times New Roman" w:cs="Times New Roman"/>
          <w:sz w:val="24"/>
          <w:szCs w:val="24"/>
        </w:rPr>
        <w:t xml:space="preserve">While an alternative view </w:t>
      </w:r>
      <w:r w:rsidR="007B2F53">
        <w:rPr>
          <w:rFonts w:ascii="Times New Roman" w:hAnsi="Times New Roman" w:cs="Times New Roman"/>
          <w:sz w:val="24"/>
          <w:szCs w:val="24"/>
        </w:rPr>
        <w:t>states the process of defining professions to be time wasting</w:t>
      </w:r>
      <w:r w:rsidR="001B0D1D">
        <w:rPr>
          <w:rFonts w:ascii="Times New Roman" w:hAnsi="Times New Roman" w:cs="Times New Roman"/>
          <w:sz w:val="24"/>
          <w:szCs w:val="24"/>
        </w:rPr>
        <w:t xml:space="preserve"> and less important</w:t>
      </w:r>
      <w:r w:rsidR="007B2F53">
        <w:rPr>
          <w:rFonts w:ascii="Times New Roman" w:hAnsi="Times New Roman" w:cs="Times New Roman"/>
          <w:sz w:val="24"/>
          <w:szCs w:val="24"/>
        </w:rPr>
        <w:t xml:space="preserve"> </w:t>
      </w:r>
      <w:r w:rsidR="001B0D1D">
        <w:rPr>
          <w:rFonts w:ascii="Times New Roman" w:hAnsi="Times New Roman" w:cs="Times New Roman"/>
          <w:sz w:val="24"/>
          <w:szCs w:val="24"/>
        </w:rPr>
        <w:t xml:space="preserve">and in fact professions and occupations should be harmoniously </w:t>
      </w:r>
      <w:r w:rsidR="004C0326">
        <w:rPr>
          <w:rFonts w:ascii="Times New Roman" w:hAnsi="Times New Roman" w:cs="Times New Roman"/>
          <w:sz w:val="24"/>
          <w:szCs w:val="24"/>
        </w:rPr>
        <w:t>with similar characteristics (</w:t>
      </w:r>
      <w:r w:rsidR="008C424E">
        <w:rPr>
          <w:rFonts w:ascii="Times New Roman" w:hAnsi="Times New Roman" w:cs="Times New Roman"/>
          <w:sz w:val="24"/>
          <w:szCs w:val="24"/>
        </w:rPr>
        <w:t>Evetts, 2006)</w:t>
      </w:r>
      <w:r w:rsidR="00D64905">
        <w:rPr>
          <w:rFonts w:ascii="Times New Roman" w:hAnsi="Times New Roman" w:cs="Times New Roman"/>
          <w:sz w:val="24"/>
          <w:szCs w:val="24"/>
        </w:rPr>
        <w:t>,</w:t>
      </w:r>
      <w:r w:rsidR="008C424E">
        <w:rPr>
          <w:rFonts w:ascii="Times New Roman" w:hAnsi="Times New Roman" w:cs="Times New Roman"/>
          <w:sz w:val="24"/>
          <w:szCs w:val="24"/>
        </w:rPr>
        <w:t xml:space="preserve"> </w:t>
      </w:r>
      <w:r w:rsidR="00D64905">
        <w:rPr>
          <w:rFonts w:ascii="Times New Roman" w:hAnsi="Times New Roman" w:cs="Times New Roman"/>
          <w:sz w:val="24"/>
          <w:szCs w:val="24"/>
        </w:rPr>
        <w:t>t</w:t>
      </w:r>
      <w:r w:rsidR="008043A1">
        <w:rPr>
          <w:rFonts w:ascii="Times New Roman" w:hAnsi="Times New Roman" w:cs="Times New Roman"/>
          <w:sz w:val="24"/>
          <w:szCs w:val="24"/>
        </w:rPr>
        <w:t>he definitions</w:t>
      </w:r>
      <w:r w:rsidR="00D64905">
        <w:rPr>
          <w:rFonts w:ascii="Times New Roman" w:hAnsi="Times New Roman" w:cs="Times New Roman"/>
          <w:sz w:val="24"/>
          <w:szCs w:val="24"/>
        </w:rPr>
        <w:t xml:space="preserve"> do</w:t>
      </w:r>
      <w:r w:rsidR="008043A1">
        <w:rPr>
          <w:rFonts w:ascii="Times New Roman" w:hAnsi="Times New Roman" w:cs="Times New Roman"/>
          <w:sz w:val="24"/>
          <w:szCs w:val="24"/>
        </w:rPr>
        <w:t xml:space="preserve"> in turn allow us to assess the professionalisation of advocacy.</w:t>
      </w:r>
    </w:p>
    <w:p w14:paraId="2F0DDFEF" w14:textId="77777777" w:rsidR="009605AB" w:rsidRDefault="009605AB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66102B" w14:textId="68F00235" w:rsidR="008B33B9" w:rsidRPr="00B2379D" w:rsidRDefault="00463E76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379D">
        <w:rPr>
          <w:rFonts w:ascii="Times New Roman" w:hAnsi="Times New Roman" w:cs="Times New Roman"/>
          <w:sz w:val="24"/>
          <w:szCs w:val="24"/>
          <w:u w:val="single"/>
        </w:rPr>
        <w:t>Professionalis</w:t>
      </w:r>
      <w:r w:rsidR="00B2379D">
        <w:rPr>
          <w:rFonts w:ascii="Times New Roman" w:hAnsi="Times New Roman" w:cs="Times New Roman"/>
          <w:sz w:val="24"/>
          <w:szCs w:val="24"/>
          <w:u w:val="single"/>
        </w:rPr>
        <w:t>ation</w:t>
      </w:r>
      <w:r w:rsidRPr="00B2379D">
        <w:rPr>
          <w:rFonts w:ascii="Times New Roman" w:hAnsi="Times New Roman" w:cs="Times New Roman"/>
          <w:sz w:val="24"/>
          <w:szCs w:val="24"/>
          <w:u w:val="single"/>
        </w:rPr>
        <w:t xml:space="preserve"> of Children and </w:t>
      </w:r>
      <w:r w:rsidR="0089636E">
        <w:rPr>
          <w:rFonts w:ascii="Times New Roman" w:hAnsi="Times New Roman" w:cs="Times New Roman"/>
          <w:sz w:val="24"/>
          <w:szCs w:val="24"/>
          <w:u w:val="single"/>
        </w:rPr>
        <w:t>Y</w:t>
      </w:r>
      <w:r w:rsidRPr="00B2379D">
        <w:rPr>
          <w:rFonts w:ascii="Times New Roman" w:hAnsi="Times New Roman" w:cs="Times New Roman"/>
          <w:sz w:val="24"/>
          <w:szCs w:val="24"/>
          <w:u w:val="single"/>
        </w:rPr>
        <w:t xml:space="preserve">oung </w:t>
      </w:r>
      <w:r w:rsidR="0089636E">
        <w:rPr>
          <w:rFonts w:ascii="Times New Roman" w:hAnsi="Times New Roman" w:cs="Times New Roman"/>
          <w:sz w:val="24"/>
          <w:szCs w:val="24"/>
          <w:u w:val="single"/>
        </w:rPr>
        <w:t>P</w:t>
      </w:r>
      <w:r w:rsidR="00B2379D" w:rsidRPr="00B2379D">
        <w:rPr>
          <w:rFonts w:ascii="Times New Roman" w:hAnsi="Times New Roman" w:cs="Times New Roman"/>
          <w:sz w:val="24"/>
          <w:szCs w:val="24"/>
          <w:u w:val="single"/>
        </w:rPr>
        <w:t>erson’s</w:t>
      </w:r>
      <w:r w:rsidRPr="00B2379D">
        <w:rPr>
          <w:rFonts w:ascii="Times New Roman" w:hAnsi="Times New Roman" w:cs="Times New Roman"/>
          <w:sz w:val="24"/>
          <w:szCs w:val="24"/>
          <w:u w:val="single"/>
        </w:rPr>
        <w:t xml:space="preserve"> advocacy</w:t>
      </w:r>
      <w:r w:rsidR="00B2379D">
        <w:rPr>
          <w:rFonts w:ascii="Times New Roman" w:hAnsi="Times New Roman" w:cs="Times New Roman"/>
          <w:sz w:val="24"/>
          <w:szCs w:val="24"/>
          <w:u w:val="single"/>
        </w:rPr>
        <w:t xml:space="preserve"> services</w:t>
      </w:r>
      <w:r w:rsidRPr="00B2379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47AAD0C0" w14:textId="5087283F" w:rsidR="00A7226D" w:rsidRDefault="007234A9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</w:t>
      </w:r>
      <w:r w:rsidR="00FB0B70">
        <w:rPr>
          <w:rFonts w:ascii="Times New Roman" w:hAnsi="Times New Roman" w:cs="Times New Roman"/>
          <w:sz w:val="24"/>
          <w:szCs w:val="24"/>
        </w:rPr>
        <w:t>i</w:t>
      </w:r>
      <w:r w:rsidR="00B32A2C">
        <w:rPr>
          <w:rFonts w:ascii="Times New Roman" w:hAnsi="Times New Roman" w:cs="Times New Roman"/>
          <w:sz w:val="24"/>
          <w:szCs w:val="24"/>
        </w:rPr>
        <w:t xml:space="preserve">s reflection </w:t>
      </w:r>
      <w:r>
        <w:rPr>
          <w:rFonts w:ascii="Times New Roman" w:hAnsi="Times New Roman" w:cs="Times New Roman"/>
          <w:sz w:val="24"/>
          <w:szCs w:val="24"/>
        </w:rPr>
        <w:t xml:space="preserve">will primarily focus on </w:t>
      </w:r>
      <w:r w:rsidR="005945A6">
        <w:rPr>
          <w:rFonts w:ascii="Times New Roman" w:hAnsi="Times New Roman" w:cs="Times New Roman"/>
          <w:sz w:val="24"/>
          <w:szCs w:val="24"/>
        </w:rPr>
        <w:t>and explore the implication</w:t>
      </w:r>
      <w:r w:rsidR="00BB55D5">
        <w:rPr>
          <w:rFonts w:ascii="Times New Roman" w:hAnsi="Times New Roman" w:cs="Times New Roman"/>
          <w:sz w:val="24"/>
          <w:szCs w:val="24"/>
        </w:rPr>
        <w:t>s</w:t>
      </w:r>
      <w:r w:rsidR="005945A6">
        <w:rPr>
          <w:rFonts w:ascii="Times New Roman" w:hAnsi="Times New Roman" w:cs="Times New Roman"/>
          <w:sz w:val="24"/>
          <w:szCs w:val="24"/>
        </w:rPr>
        <w:t xml:space="preserve"> of </w:t>
      </w:r>
      <w:r w:rsidR="00BB55D5">
        <w:rPr>
          <w:rFonts w:ascii="Times New Roman" w:hAnsi="Times New Roman" w:cs="Times New Roman"/>
          <w:sz w:val="24"/>
          <w:szCs w:val="24"/>
        </w:rPr>
        <w:t>professionalisation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45A6">
        <w:rPr>
          <w:rFonts w:ascii="Times New Roman" w:hAnsi="Times New Roman" w:cs="Times New Roman"/>
          <w:sz w:val="24"/>
          <w:szCs w:val="24"/>
        </w:rPr>
        <w:t>of C</w:t>
      </w:r>
      <w:r w:rsidR="00BB55D5">
        <w:rPr>
          <w:rFonts w:ascii="Times New Roman" w:hAnsi="Times New Roman" w:cs="Times New Roman"/>
          <w:sz w:val="24"/>
          <w:szCs w:val="24"/>
        </w:rPr>
        <w:t>hildren and Young Persons’</w:t>
      </w:r>
      <w:r w:rsidR="005945A6">
        <w:rPr>
          <w:rFonts w:ascii="Times New Roman" w:hAnsi="Times New Roman" w:cs="Times New Roman"/>
          <w:sz w:val="24"/>
          <w:szCs w:val="24"/>
        </w:rPr>
        <w:t xml:space="preserve"> advocacy services </w:t>
      </w:r>
      <w:r>
        <w:rPr>
          <w:rFonts w:ascii="Times New Roman" w:hAnsi="Times New Roman" w:cs="Times New Roman"/>
          <w:sz w:val="24"/>
          <w:szCs w:val="24"/>
        </w:rPr>
        <w:t>through three key themes</w:t>
      </w:r>
      <w:r w:rsidR="004E702D">
        <w:rPr>
          <w:rFonts w:ascii="Times New Roman" w:hAnsi="Times New Roman" w:cs="Times New Roman"/>
          <w:sz w:val="24"/>
          <w:szCs w:val="24"/>
        </w:rPr>
        <w:t>,</w:t>
      </w:r>
      <w:r w:rsidR="00BB55D5">
        <w:rPr>
          <w:rFonts w:ascii="Times New Roman" w:hAnsi="Times New Roman" w:cs="Times New Roman"/>
          <w:sz w:val="24"/>
          <w:szCs w:val="24"/>
        </w:rPr>
        <w:t xml:space="preserve"> as guided by the earlier </w:t>
      </w:r>
      <w:r w:rsidR="004E702D">
        <w:rPr>
          <w:rFonts w:ascii="Times New Roman" w:hAnsi="Times New Roman" w:cs="Times New Roman"/>
          <w:sz w:val="24"/>
          <w:szCs w:val="24"/>
        </w:rPr>
        <w:t>exploration</w:t>
      </w:r>
      <w:r w:rsidR="00BB55D5">
        <w:rPr>
          <w:rFonts w:ascii="Times New Roman" w:hAnsi="Times New Roman" w:cs="Times New Roman"/>
          <w:sz w:val="24"/>
          <w:szCs w:val="24"/>
        </w:rPr>
        <w:t xml:space="preserve"> of p</w:t>
      </w:r>
      <w:r w:rsidR="004E702D">
        <w:rPr>
          <w:rFonts w:ascii="Times New Roman" w:hAnsi="Times New Roman" w:cs="Times New Roman"/>
          <w:sz w:val="24"/>
          <w:szCs w:val="24"/>
        </w:rPr>
        <w:t>rofession, professional and professionalisation,</w:t>
      </w:r>
      <w:r>
        <w:rPr>
          <w:rFonts w:ascii="Times New Roman" w:hAnsi="Times New Roman" w:cs="Times New Roman"/>
          <w:sz w:val="24"/>
          <w:szCs w:val="24"/>
        </w:rPr>
        <w:t xml:space="preserve"> to include </w:t>
      </w:r>
      <w:r w:rsidR="00BB55D5">
        <w:rPr>
          <w:rFonts w:ascii="Times New Roman" w:hAnsi="Times New Roman" w:cs="Times New Roman"/>
          <w:sz w:val="24"/>
          <w:szCs w:val="24"/>
        </w:rPr>
        <w:t>professionalisation</w:t>
      </w:r>
      <w:r>
        <w:rPr>
          <w:rFonts w:ascii="Times New Roman" w:hAnsi="Times New Roman" w:cs="Times New Roman"/>
          <w:sz w:val="24"/>
          <w:szCs w:val="24"/>
        </w:rPr>
        <w:t xml:space="preserve"> through legi</w:t>
      </w:r>
      <w:r w:rsidR="005945A6">
        <w:rPr>
          <w:rFonts w:ascii="Times New Roman" w:hAnsi="Times New Roman" w:cs="Times New Roman"/>
          <w:sz w:val="24"/>
          <w:szCs w:val="24"/>
        </w:rPr>
        <w:t>slation, qualification and regulation</w:t>
      </w:r>
      <w:r w:rsidR="002372AB">
        <w:rPr>
          <w:rFonts w:ascii="Times New Roman" w:hAnsi="Times New Roman" w:cs="Times New Roman"/>
          <w:sz w:val="24"/>
          <w:szCs w:val="24"/>
        </w:rPr>
        <w:t xml:space="preserve"> (Fumer, 2011; Sercombe, 2004; Hoyle, 2001</w:t>
      </w:r>
      <w:r w:rsidR="003C7AC7">
        <w:rPr>
          <w:rFonts w:ascii="Times New Roman" w:hAnsi="Times New Roman" w:cs="Times New Roman"/>
          <w:sz w:val="24"/>
          <w:szCs w:val="24"/>
        </w:rPr>
        <w:t>; Oxford Online Dictionary, 2023; Cambridge Online Dictionary, 2023</w:t>
      </w:r>
      <w:r w:rsidR="00DF25A9">
        <w:rPr>
          <w:rFonts w:ascii="Times New Roman" w:hAnsi="Times New Roman" w:cs="Times New Roman"/>
          <w:sz w:val="24"/>
          <w:szCs w:val="24"/>
        </w:rPr>
        <w:t>; Grigg, 2015</w:t>
      </w:r>
      <w:r w:rsidR="002372AB">
        <w:rPr>
          <w:rFonts w:ascii="Times New Roman" w:hAnsi="Times New Roman" w:cs="Times New Roman"/>
          <w:sz w:val="24"/>
          <w:szCs w:val="24"/>
        </w:rPr>
        <w:t>)</w:t>
      </w:r>
      <w:r w:rsidR="005945A6">
        <w:rPr>
          <w:rFonts w:ascii="Times New Roman" w:hAnsi="Times New Roman" w:cs="Times New Roman"/>
          <w:sz w:val="24"/>
          <w:szCs w:val="24"/>
        </w:rPr>
        <w:t xml:space="preserve">. </w:t>
      </w:r>
      <w:r w:rsidR="000F126C">
        <w:rPr>
          <w:rFonts w:ascii="Times New Roman" w:hAnsi="Times New Roman" w:cs="Times New Roman"/>
          <w:sz w:val="24"/>
          <w:szCs w:val="24"/>
        </w:rPr>
        <w:t xml:space="preserve">Whilst considering these </w:t>
      </w:r>
      <w:r w:rsidR="00185C56">
        <w:rPr>
          <w:rFonts w:ascii="Times New Roman" w:hAnsi="Times New Roman" w:cs="Times New Roman"/>
          <w:sz w:val="24"/>
          <w:szCs w:val="24"/>
        </w:rPr>
        <w:t xml:space="preserve">key </w:t>
      </w:r>
      <w:r w:rsidR="000F126C">
        <w:rPr>
          <w:rFonts w:ascii="Times New Roman" w:hAnsi="Times New Roman" w:cs="Times New Roman"/>
          <w:sz w:val="24"/>
          <w:szCs w:val="24"/>
        </w:rPr>
        <w:t>themes of professionalisation, the professionalisation of other services such as youth work</w:t>
      </w:r>
      <w:r w:rsidR="00185C56">
        <w:rPr>
          <w:rFonts w:ascii="Times New Roman" w:hAnsi="Times New Roman" w:cs="Times New Roman"/>
          <w:sz w:val="24"/>
          <w:szCs w:val="24"/>
        </w:rPr>
        <w:t xml:space="preserve">, </w:t>
      </w:r>
      <w:r w:rsidR="00AB154C">
        <w:rPr>
          <w:rFonts w:ascii="Times New Roman" w:hAnsi="Times New Roman" w:cs="Times New Roman"/>
          <w:sz w:val="24"/>
          <w:szCs w:val="24"/>
        </w:rPr>
        <w:t xml:space="preserve">will be </w:t>
      </w:r>
      <w:r w:rsidR="000F126C">
        <w:rPr>
          <w:rFonts w:ascii="Times New Roman" w:hAnsi="Times New Roman" w:cs="Times New Roman"/>
          <w:sz w:val="24"/>
          <w:szCs w:val="24"/>
        </w:rPr>
        <w:t>used for comparative purposes</w:t>
      </w:r>
      <w:r w:rsidR="00770E6B">
        <w:rPr>
          <w:rFonts w:ascii="Times New Roman" w:hAnsi="Times New Roman" w:cs="Times New Roman"/>
          <w:sz w:val="24"/>
          <w:szCs w:val="24"/>
        </w:rPr>
        <w:t xml:space="preserve"> in order to assess the implications of </w:t>
      </w:r>
      <w:r w:rsidR="00E9593A" w:rsidRPr="00031281">
        <w:rPr>
          <w:rFonts w:ascii="Times New Roman" w:hAnsi="Times New Roman" w:cs="Times New Roman"/>
          <w:bCs/>
          <w:sz w:val="24"/>
          <w:szCs w:val="24"/>
        </w:rPr>
        <w:t xml:space="preserve">professionalising advocacy services and </w:t>
      </w:r>
      <w:r w:rsidR="00E9593A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="00E9593A" w:rsidRPr="00031281">
        <w:rPr>
          <w:rFonts w:ascii="Times New Roman" w:hAnsi="Times New Roman" w:cs="Times New Roman"/>
          <w:bCs/>
          <w:sz w:val="24"/>
          <w:szCs w:val="24"/>
        </w:rPr>
        <w:t>reflect on the potential impact of services becoming controlled by government agencies</w:t>
      </w:r>
      <w:r w:rsidR="00AB154C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AB154C">
        <w:rPr>
          <w:rFonts w:ascii="Times New Roman" w:hAnsi="Times New Roman" w:cs="Times New Roman"/>
          <w:sz w:val="24"/>
          <w:szCs w:val="24"/>
          <w:lang w:val="en-US"/>
        </w:rPr>
        <w:t>Emslie, 2012)</w:t>
      </w:r>
      <w:r w:rsidR="00E9593A" w:rsidRPr="00031281">
        <w:rPr>
          <w:rFonts w:ascii="Times New Roman" w:hAnsi="Times New Roman" w:cs="Times New Roman"/>
          <w:bCs/>
          <w:sz w:val="24"/>
          <w:szCs w:val="24"/>
        </w:rPr>
        <w:t>.</w:t>
      </w:r>
    </w:p>
    <w:p w14:paraId="3B540DEB" w14:textId="528D5AE0" w:rsidR="00C42FE0" w:rsidRPr="000E5AEA" w:rsidRDefault="009605AB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Children and </w:t>
      </w:r>
      <w:r w:rsidR="00AB154C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oung </w:t>
      </w:r>
      <w:r w:rsidR="00AB154C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ersons</w:t>
      </w:r>
      <w:r w:rsidR="00AB154C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154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dvocacy has been professionalised </w:t>
      </w:r>
      <w:r w:rsidR="00E9438D">
        <w:rPr>
          <w:rFonts w:ascii="Times New Roman" w:hAnsi="Times New Roman" w:cs="Times New Roman"/>
          <w:sz w:val="24"/>
          <w:szCs w:val="24"/>
        </w:rPr>
        <w:t xml:space="preserve">in accordance with the above definitions of professionalisation as it has been written </w:t>
      </w:r>
      <w:r w:rsidR="00C8386D">
        <w:rPr>
          <w:rFonts w:ascii="Times New Roman" w:hAnsi="Times New Roman" w:cs="Times New Roman"/>
          <w:sz w:val="24"/>
          <w:szCs w:val="24"/>
        </w:rPr>
        <w:t xml:space="preserve">into </w:t>
      </w:r>
      <w:r w:rsidR="0007063E">
        <w:rPr>
          <w:rFonts w:ascii="Times New Roman" w:hAnsi="Times New Roman" w:cs="Times New Roman"/>
          <w:sz w:val="24"/>
          <w:szCs w:val="24"/>
        </w:rPr>
        <w:t>legislation in Wales,</w:t>
      </w:r>
      <w:r w:rsidR="00222FEF">
        <w:rPr>
          <w:rFonts w:ascii="Times New Roman" w:hAnsi="Times New Roman" w:cs="Times New Roman"/>
          <w:sz w:val="24"/>
          <w:szCs w:val="24"/>
        </w:rPr>
        <w:t xml:space="preserve"> including;</w:t>
      </w:r>
      <w:r w:rsidR="00C8386D">
        <w:rPr>
          <w:rFonts w:ascii="Times New Roman" w:hAnsi="Times New Roman" w:cs="Times New Roman"/>
          <w:sz w:val="24"/>
          <w:szCs w:val="24"/>
        </w:rPr>
        <w:t xml:space="preserve"> </w:t>
      </w:r>
      <w:r w:rsidR="00222FEF" w:rsidRPr="00B81847">
        <w:rPr>
          <w:rFonts w:ascii="Times New Roman" w:hAnsi="Times New Roman" w:cs="Times New Roman"/>
          <w:sz w:val="24"/>
          <w:szCs w:val="24"/>
        </w:rPr>
        <w:t>The Welsh Government (Social Services and Well-being (Wales) Act 2014)</w:t>
      </w:r>
      <w:r w:rsidR="00A25373">
        <w:rPr>
          <w:rFonts w:ascii="Times New Roman" w:hAnsi="Times New Roman" w:cs="Times New Roman"/>
          <w:sz w:val="24"/>
          <w:szCs w:val="24"/>
        </w:rPr>
        <w:t xml:space="preserve">, </w:t>
      </w:r>
      <w:r w:rsidR="00222FEF" w:rsidRPr="00B81847">
        <w:rPr>
          <w:rFonts w:ascii="Times New Roman" w:hAnsi="Times New Roman" w:cs="Times New Roman"/>
          <w:sz w:val="24"/>
          <w:szCs w:val="24"/>
        </w:rPr>
        <w:t>The Welsh Government (Mental Health (Wales) Measure 2010)</w:t>
      </w:r>
      <w:r w:rsidR="00A25373">
        <w:rPr>
          <w:rFonts w:ascii="Times New Roman" w:hAnsi="Times New Roman" w:cs="Times New Roman"/>
          <w:sz w:val="24"/>
          <w:szCs w:val="24"/>
        </w:rPr>
        <w:t>,</w:t>
      </w:r>
      <w:r w:rsidR="00222FEF">
        <w:rPr>
          <w:rFonts w:ascii="Times New Roman" w:hAnsi="Times New Roman" w:cs="Times New Roman"/>
          <w:sz w:val="24"/>
          <w:szCs w:val="24"/>
        </w:rPr>
        <w:t xml:space="preserve"> </w:t>
      </w:r>
      <w:r w:rsidR="00A25373">
        <w:rPr>
          <w:rFonts w:ascii="Times New Roman" w:hAnsi="Times New Roman" w:cs="Times New Roman"/>
          <w:sz w:val="24"/>
          <w:szCs w:val="24"/>
        </w:rPr>
        <w:t xml:space="preserve">The Welsh Government </w:t>
      </w:r>
      <w:r w:rsidR="00A25373"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A25373" w:rsidRPr="00170BBC">
        <w:rPr>
          <w:rFonts w:ascii="Times New Roman" w:hAnsi="Times New Roman" w:cs="Times New Roman"/>
          <w:sz w:val="24"/>
          <w:szCs w:val="24"/>
        </w:rPr>
        <w:t>Additional Learning Needs and Education Tribunal (Wales) Act 2018</w:t>
      </w:r>
      <w:r w:rsidR="00A25373">
        <w:rPr>
          <w:rFonts w:ascii="Times New Roman" w:hAnsi="Times New Roman" w:cs="Times New Roman"/>
          <w:sz w:val="24"/>
          <w:szCs w:val="24"/>
        </w:rPr>
        <w:t xml:space="preserve">) </w:t>
      </w:r>
      <w:r w:rsidR="002500E9">
        <w:rPr>
          <w:rFonts w:ascii="Times New Roman" w:hAnsi="Times New Roman" w:cs="Times New Roman"/>
          <w:sz w:val="24"/>
          <w:szCs w:val="24"/>
        </w:rPr>
        <w:t xml:space="preserve">The Children Act (1989) </w:t>
      </w:r>
      <w:r w:rsidR="00A25373">
        <w:rPr>
          <w:rFonts w:ascii="Times New Roman" w:hAnsi="Times New Roman" w:cs="Times New Roman"/>
          <w:sz w:val="24"/>
          <w:szCs w:val="24"/>
        </w:rPr>
        <w:t>and The Welsh Government (</w:t>
      </w:r>
      <w:r w:rsidR="00A25373" w:rsidRPr="009041B0">
        <w:rPr>
          <w:rFonts w:ascii="Times New Roman" w:hAnsi="Times New Roman" w:cs="Times New Roman"/>
          <w:sz w:val="24"/>
          <w:szCs w:val="24"/>
        </w:rPr>
        <w:t>Rights of Children and Young Persons (Wales) Measure 2011</w:t>
      </w:r>
      <w:r w:rsidR="00A25373">
        <w:rPr>
          <w:rFonts w:ascii="Times New Roman" w:hAnsi="Times New Roman" w:cs="Times New Roman"/>
          <w:sz w:val="24"/>
          <w:szCs w:val="24"/>
        </w:rPr>
        <w:t>)</w:t>
      </w:r>
      <w:r w:rsidR="0039503F">
        <w:rPr>
          <w:rFonts w:ascii="Times New Roman" w:hAnsi="Times New Roman" w:cs="Times New Roman"/>
          <w:sz w:val="24"/>
          <w:szCs w:val="24"/>
        </w:rPr>
        <w:t xml:space="preserve"> (Fumer, 2011; Hoyle, 2001</w:t>
      </w:r>
      <w:r w:rsidR="00B640AA">
        <w:rPr>
          <w:rFonts w:ascii="Times New Roman" w:hAnsi="Times New Roman" w:cs="Times New Roman"/>
          <w:sz w:val="24"/>
          <w:szCs w:val="24"/>
        </w:rPr>
        <w:t>; Duncan, 2013</w:t>
      </w:r>
      <w:r w:rsidR="00B51755">
        <w:rPr>
          <w:rFonts w:ascii="Times New Roman" w:hAnsi="Times New Roman" w:cs="Times New Roman"/>
          <w:sz w:val="24"/>
          <w:szCs w:val="24"/>
        </w:rPr>
        <w:t>; Grigg, 2</w:t>
      </w:r>
      <w:r w:rsidR="00777662">
        <w:rPr>
          <w:rFonts w:ascii="Times New Roman" w:hAnsi="Times New Roman" w:cs="Times New Roman"/>
          <w:sz w:val="24"/>
          <w:szCs w:val="24"/>
        </w:rPr>
        <w:t>015</w:t>
      </w:r>
      <w:r w:rsidR="0039503F">
        <w:rPr>
          <w:rFonts w:ascii="Times New Roman" w:hAnsi="Times New Roman" w:cs="Times New Roman"/>
          <w:sz w:val="24"/>
          <w:szCs w:val="24"/>
        </w:rPr>
        <w:t>). T</w:t>
      </w:r>
      <w:r w:rsidR="00C8386D">
        <w:rPr>
          <w:rFonts w:ascii="Times New Roman" w:hAnsi="Times New Roman" w:cs="Times New Roman"/>
          <w:sz w:val="24"/>
          <w:szCs w:val="24"/>
        </w:rPr>
        <w:t xml:space="preserve">here </w:t>
      </w:r>
      <w:r w:rsidR="00242345">
        <w:rPr>
          <w:rFonts w:ascii="Times New Roman" w:hAnsi="Times New Roman" w:cs="Times New Roman"/>
          <w:sz w:val="24"/>
          <w:szCs w:val="24"/>
        </w:rPr>
        <w:t xml:space="preserve">has also been an introduction of </w:t>
      </w:r>
      <w:r w:rsidR="0039503F">
        <w:rPr>
          <w:rFonts w:ascii="Times New Roman" w:hAnsi="Times New Roman" w:cs="Times New Roman"/>
          <w:sz w:val="24"/>
          <w:szCs w:val="24"/>
        </w:rPr>
        <w:t>a</w:t>
      </w:r>
      <w:r w:rsidR="00C8386D">
        <w:rPr>
          <w:rFonts w:ascii="Times New Roman" w:hAnsi="Times New Roman" w:cs="Times New Roman"/>
          <w:sz w:val="24"/>
          <w:szCs w:val="24"/>
        </w:rPr>
        <w:t xml:space="preserve"> code of </w:t>
      </w:r>
      <w:r w:rsidR="00E576A7">
        <w:rPr>
          <w:rFonts w:ascii="Times New Roman" w:hAnsi="Times New Roman" w:cs="Times New Roman"/>
          <w:sz w:val="24"/>
          <w:szCs w:val="24"/>
        </w:rPr>
        <w:t>conduct as</w:t>
      </w:r>
      <w:r w:rsidR="0029392D">
        <w:rPr>
          <w:rFonts w:ascii="Times New Roman" w:hAnsi="Times New Roman" w:cs="Times New Roman"/>
          <w:sz w:val="24"/>
          <w:szCs w:val="24"/>
        </w:rPr>
        <w:t xml:space="preserve"> seen in The Advocacy Code of Practice </w:t>
      </w:r>
      <w:r w:rsidR="00537645">
        <w:rPr>
          <w:rFonts w:ascii="Times New Roman" w:hAnsi="Times New Roman" w:cs="Times New Roman"/>
          <w:sz w:val="24"/>
          <w:szCs w:val="24"/>
        </w:rPr>
        <w:t xml:space="preserve">and The Welsh Government </w:t>
      </w:r>
      <w:r w:rsidR="0053115C">
        <w:rPr>
          <w:rFonts w:ascii="Times New Roman" w:hAnsi="Times New Roman" w:cs="Times New Roman"/>
          <w:sz w:val="24"/>
          <w:szCs w:val="24"/>
        </w:rPr>
        <w:t>(</w:t>
      </w:r>
      <w:r w:rsidR="00537645" w:rsidRPr="00AB37D8">
        <w:rPr>
          <w:rFonts w:ascii="Times New Roman" w:hAnsi="Times New Roman" w:cs="Times New Roman"/>
          <w:sz w:val="24"/>
          <w:szCs w:val="24"/>
          <w:lang w:val="en-US"/>
        </w:rPr>
        <w:t>National Standards of Outcomes Framework for Children and Young People</w:t>
      </w:r>
      <w:r w:rsidR="00537645">
        <w:rPr>
          <w:rFonts w:ascii="Times New Roman" w:hAnsi="Times New Roman" w:cs="Times New Roman"/>
          <w:sz w:val="24"/>
          <w:szCs w:val="24"/>
          <w:lang w:val="en-US"/>
        </w:rPr>
        <w:t xml:space="preserve"> (2021)</w:t>
      </w:r>
      <w:r w:rsidR="0053115C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53764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29392D">
        <w:rPr>
          <w:rFonts w:ascii="Times New Roman" w:hAnsi="Times New Roman" w:cs="Times New Roman"/>
          <w:sz w:val="24"/>
          <w:szCs w:val="24"/>
        </w:rPr>
        <w:t>as well as guidance to follow to aid professionalism found in The Advocacy Charter (</w:t>
      </w:r>
      <w:r w:rsidR="009C1F43">
        <w:rPr>
          <w:rFonts w:ascii="Times New Roman" w:hAnsi="Times New Roman" w:cs="Times New Roman"/>
          <w:sz w:val="24"/>
          <w:szCs w:val="24"/>
        </w:rPr>
        <w:t>Advocacy QPM, 2014, NDTI, 2018</w:t>
      </w:r>
      <w:r w:rsidR="005D6124">
        <w:rPr>
          <w:rFonts w:ascii="Times New Roman" w:hAnsi="Times New Roman" w:cs="Times New Roman"/>
          <w:sz w:val="24"/>
          <w:szCs w:val="24"/>
        </w:rPr>
        <w:t>; Welsh Government, 2021</w:t>
      </w:r>
      <w:r w:rsidR="009C1F43">
        <w:rPr>
          <w:rFonts w:ascii="Times New Roman" w:hAnsi="Times New Roman" w:cs="Times New Roman"/>
          <w:sz w:val="24"/>
          <w:szCs w:val="24"/>
        </w:rPr>
        <w:t>). Placing a statutory requirement for advocacy into legislation in Wales and providing advocates with a set of rules to follow for best practice gives</w:t>
      </w:r>
      <w:r w:rsidR="001D5039">
        <w:rPr>
          <w:rFonts w:ascii="Times New Roman" w:hAnsi="Times New Roman" w:cs="Times New Roman"/>
          <w:sz w:val="24"/>
          <w:szCs w:val="24"/>
        </w:rPr>
        <w:t xml:space="preserve"> advocacy more recognition and status</w:t>
      </w:r>
      <w:r w:rsidR="009C1F43">
        <w:rPr>
          <w:rFonts w:ascii="Times New Roman" w:hAnsi="Times New Roman" w:cs="Times New Roman"/>
          <w:sz w:val="24"/>
          <w:szCs w:val="24"/>
        </w:rPr>
        <w:t xml:space="preserve"> </w:t>
      </w:r>
      <w:r w:rsidR="00B33212">
        <w:rPr>
          <w:rFonts w:ascii="Times New Roman" w:hAnsi="Times New Roman" w:cs="Times New Roman"/>
          <w:sz w:val="24"/>
          <w:szCs w:val="24"/>
        </w:rPr>
        <w:t>as well as standardising advocacy practice</w:t>
      </w:r>
      <w:r w:rsidR="00EA123C">
        <w:rPr>
          <w:rFonts w:ascii="Times New Roman" w:hAnsi="Times New Roman" w:cs="Times New Roman"/>
          <w:sz w:val="24"/>
          <w:szCs w:val="24"/>
        </w:rPr>
        <w:t xml:space="preserve"> </w:t>
      </w:r>
      <w:r w:rsidR="009C1F43">
        <w:rPr>
          <w:rFonts w:ascii="Times New Roman" w:hAnsi="Times New Roman" w:cs="Times New Roman"/>
          <w:sz w:val="24"/>
          <w:szCs w:val="24"/>
        </w:rPr>
        <w:t>(</w:t>
      </w:r>
      <w:r w:rsidR="002E0B23">
        <w:rPr>
          <w:rFonts w:ascii="Times New Roman" w:hAnsi="Times New Roman" w:cs="Times New Roman"/>
          <w:sz w:val="24"/>
          <w:szCs w:val="24"/>
        </w:rPr>
        <w:t xml:space="preserve">Doyle </w:t>
      </w:r>
      <w:r w:rsidR="002E0B23" w:rsidRPr="0056008C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2E0B23">
        <w:rPr>
          <w:rFonts w:ascii="Times New Roman" w:hAnsi="Times New Roman" w:cs="Times New Roman"/>
          <w:sz w:val="24"/>
          <w:szCs w:val="24"/>
        </w:rPr>
        <w:t>, 2016)</w:t>
      </w:r>
      <w:r w:rsidR="001D5039">
        <w:rPr>
          <w:rFonts w:ascii="Times New Roman" w:hAnsi="Times New Roman" w:cs="Times New Roman"/>
          <w:sz w:val="24"/>
          <w:szCs w:val="24"/>
        </w:rPr>
        <w:t>.</w:t>
      </w:r>
      <w:r w:rsidR="0064147E">
        <w:rPr>
          <w:rFonts w:ascii="Times New Roman" w:hAnsi="Times New Roman" w:cs="Times New Roman"/>
          <w:sz w:val="24"/>
          <w:szCs w:val="24"/>
        </w:rPr>
        <w:t xml:space="preserve"> </w:t>
      </w:r>
      <w:r w:rsidR="007F000B">
        <w:rPr>
          <w:rFonts w:ascii="Times New Roman" w:hAnsi="Times New Roman" w:cs="Times New Roman"/>
          <w:sz w:val="24"/>
          <w:szCs w:val="24"/>
        </w:rPr>
        <w:t>This standardisation was seen to have a positive impact on youth work that could be replicated, because</w:t>
      </w:r>
      <w:r w:rsidR="007F000B">
        <w:rPr>
          <w:rFonts w:ascii="Times New Roman" w:hAnsi="Times New Roman" w:cs="Times New Roman"/>
          <w:sz w:val="24"/>
          <w:szCs w:val="24"/>
          <w:lang w:val="en-US"/>
        </w:rPr>
        <w:t xml:space="preserve"> professionali</w:t>
      </w:r>
      <w:r w:rsidR="005F2CB7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7F000B">
        <w:rPr>
          <w:rFonts w:ascii="Times New Roman" w:hAnsi="Times New Roman" w:cs="Times New Roman"/>
          <w:sz w:val="24"/>
          <w:szCs w:val="24"/>
          <w:lang w:val="en-US"/>
        </w:rPr>
        <w:t>ation of youth work was seen to have a positive impact on the quality of the service seen by service users (Emslie, 2012).</w:t>
      </w:r>
      <w:r w:rsidR="007B4E5E">
        <w:rPr>
          <w:rFonts w:ascii="Times New Roman" w:hAnsi="Times New Roman" w:cs="Times New Roman"/>
          <w:sz w:val="24"/>
          <w:szCs w:val="24"/>
          <w:lang w:val="en-US"/>
        </w:rPr>
        <w:t xml:space="preserve"> This in turn will have a positive impact on the service users, in this case children accessing advocacy (</w:t>
      </w:r>
      <w:r w:rsidR="00993AB6" w:rsidRPr="00993AB6">
        <w:rPr>
          <w:rFonts w:ascii="Times New Roman" w:hAnsi="Times New Roman" w:cs="Times New Roman"/>
          <w:sz w:val="24"/>
          <w:szCs w:val="24"/>
        </w:rPr>
        <w:t>Fusco &amp; Baizerman, 2013</w:t>
      </w:r>
      <w:r w:rsidR="00993AB6">
        <w:rPr>
          <w:rFonts w:ascii="Times New Roman" w:hAnsi="Times New Roman" w:cs="Times New Roman"/>
          <w:sz w:val="24"/>
          <w:szCs w:val="24"/>
        </w:rPr>
        <w:t>).</w:t>
      </w:r>
      <w:r w:rsidR="007F00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10758">
        <w:rPr>
          <w:rFonts w:ascii="Times New Roman" w:hAnsi="Times New Roman" w:cs="Times New Roman"/>
          <w:sz w:val="24"/>
          <w:szCs w:val="24"/>
        </w:rPr>
        <w:t>Th</w:t>
      </w:r>
      <w:r w:rsidR="000E5AEA">
        <w:rPr>
          <w:rFonts w:ascii="Times New Roman" w:hAnsi="Times New Roman" w:cs="Times New Roman"/>
          <w:sz w:val="24"/>
          <w:szCs w:val="24"/>
        </w:rPr>
        <w:t>e increased</w:t>
      </w:r>
      <w:r w:rsidR="00510758">
        <w:rPr>
          <w:rFonts w:ascii="Times New Roman" w:hAnsi="Times New Roman" w:cs="Times New Roman"/>
          <w:sz w:val="24"/>
          <w:szCs w:val="24"/>
        </w:rPr>
        <w:t xml:space="preserve"> social status</w:t>
      </w:r>
      <w:r w:rsidR="00A37467">
        <w:rPr>
          <w:rFonts w:ascii="Times New Roman" w:hAnsi="Times New Roman" w:cs="Times New Roman"/>
          <w:sz w:val="24"/>
          <w:szCs w:val="24"/>
        </w:rPr>
        <w:t xml:space="preserve">, societal respect </w:t>
      </w:r>
      <w:r w:rsidR="00510758">
        <w:rPr>
          <w:rFonts w:ascii="Times New Roman" w:hAnsi="Times New Roman" w:cs="Times New Roman"/>
          <w:sz w:val="24"/>
          <w:szCs w:val="24"/>
        </w:rPr>
        <w:t xml:space="preserve">and </w:t>
      </w:r>
      <w:r w:rsidR="00D03B01">
        <w:rPr>
          <w:rFonts w:ascii="Times New Roman" w:hAnsi="Times New Roman" w:cs="Times New Roman"/>
          <w:sz w:val="24"/>
          <w:szCs w:val="24"/>
        </w:rPr>
        <w:t>understanding that the role of a</w:t>
      </w:r>
      <w:r w:rsidR="000E5AEA">
        <w:rPr>
          <w:rFonts w:ascii="Times New Roman" w:hAnsi="Times New Roman" w:cs="Times New Roman"/>
          <w:sz w:val="24"/>
          <w:szCs w:val="24"/>
        </w:rPr>
        <w:t>n</w:t>
      </w:r>
      <w:r w:rsidR="00D03B01">
        <w:rPr>
          <w:rFonts w:ascii="Times New Roman" w:hAnsi="Times New Roman" w:cs="Times New Roman"/>
          <w:sz w:val="24"/>
          <w:szCs w:val="24"/>
        </w:rPr>
        <w:t xml:space="preserve"> advocate is a professional means that people are more likely to feel comfortable around them and confident that they have the knowledge to help them</w:t>
      </w:r>
      <w:r w:rsidR="005C37B2">
        <w:rPr>
          <w:rFonts w:ascii="Times New Roman" w:hAnsi="Times New Roman" w:cs="Times New Roman"/>
          <w:sz w:val="24"/>
          <w:szCs w:val="24"/>
        </w:rPr>
        <w:t xml:space="preserve"> and let them get closer to them</w:t>
      </w:r>
      <w:r w:rsidR="00F05BBA">
        <w:rPr>
          <w:rFonts w:ascii="Times New Roman" w:hAnsi="Times New Roman" w:cs="Times New Roman"/>
          <w:sz w:val="24"/>
          <w:szCs w:val="24"/>
        </w:rPr>
        <w:t xml:space="preserve"> </w:t>
      </w:r>
      <w:r w:rsidR="003521EE">
        <w:rPr>
          <w:rFonts w:ascii="Times New Roman" w:hAnsi="Times New Roman" w:cs="Times New Roman"/>
          <w:sz w:val="24"/>
          <w:szCs w:val="24"/>
        </w:rPr>
        <w:t xml:space="preserve">and so could have a positive impact on building relationships with advocacy partners </w:t>
      </w:r>
      <w:r w:rsidR="00F05BBA">
        <w:rPr>
          <w:rFonts w:ascii="Times New Roman" w:hAnsi="Times New Roman" w:cs="Times New Roman"/>
          <w:sz w:val="24"/>
          <w:szCs w:val="24"/>
        </w:rPr>
        <w:t>(Cribb</w:t>
      </w:r>
      <w:r w:rsidR="00014578">
        <w:rPr>
          <w:rFonts w:ascii="Times New Roman" w:hAnsi="Times New Roman" w:cs="Times New Roman"/>
          <w:sz w:val="24"/>
          <w:szCs w:val="24"/>
        </w:rPr>
        <w:t xml:space="preserve"> </w:t>
      </w:r>
      <w:r w:rsidR="003E3FAB">
        <w:rPr>
          <w:rFonts w:ascii="Times New Roman" w:hAnsi="Times New Roman" w:cs="Times New Roman"/>
          <w:sz w:val="24"/>
          <w:szCs w:val="24"/>
        </w:rPr>
        <w:t>&amp; Gerwitz,</w:t>
      </w:r>
      <w:r w:rsidR="00F05BBA">
        <w:rPr>
          <w:rFonts w:ascii="Times New Roman" w:hAnsi="Times New Roman" w:cs="Times New Roman"/>
          <w:sz w:val="24"/>
          <w:szCs w:val="24"/>
        </w:rPr>
        <w:t xml:space="preserve"> </w:t>
      </w:r>
      <w:r w:rsidR="00E339C2">
        <w:rPr>
          <w:rFonts w:ascii="Times New Roman" w:hAnsi="Times New Roman" w:cs="Times New Roman"/>
          <w:sz w:val="24"/>
          <w:szCs w:val="24"/>
        </w:rPr>
        <w:t>2015)</w:t>
      </w:r>
      <w:r w:rsidR="00936328">
        <w:rPr>
          <w:rFonts w:ascii="Times New Roman" w:hAnsi="Times New Roman" w:cs="Times New Roman"/>
          <w:sz w:val="24"/>
          <w:szCs w:val="24"/>
        </w:rPr>
        <w:t>. However</w:t>
      </w:r>
      <w:r w:rsidR="00282030">
        <w:rPr>
          <w:rFonts w:ascii="Times New Roman" w:hAnsi="Times New Roman" w:cs="Times New Roman"/>
          <w:sz w:val="24"/>
          <w:szCs w:val="24"/>
        </w:rPr>
        <w:t xml:space="preserve">, </w:t>
      </w:r>
      <w:r w:rsidR="004A6ABC" w:rsidRPr="004A6ABC">
        <w:rPr>
          <w:rFonts w:ascii="Times New Roman" w:hAnsi="Times New Roman" w:cs="Times New Roman"/>
          <w:sz w:val="24"/>
          <w:szCs w:val="24"/>
        </w:rPr>
        <w:t>Dalrymple</w:t>
      </w:r>
      <w:r w:rsidR="004A6ABC">
        <w:rPr>
          <w:rFonts w:ascii="Times New Roman" w:hAnsi="Times New Roman" w:cs="Times New Roman"/>
          <w:sz w:val="24"/>
          <w:szCs w:val="24"/>
        </w:rPr>
        <w:t>,</w:t>
      </w:r>
      <w:r w:rsidR="004A6ABC" w:rsidRPr="004A6ABC">
        <w:rPr>
          <w:rFonts w:ascii="Times New Roman" w:hAnsi="Times New Roman" w:cs="Times New Roman"/>
          <w:sz w:val="24"/>
          <w:szCs w:val="24"/>
        </w:rPr>
        <w:t xml:space="preserve"> (2004)</w:t>
      </w:r>
      <w:r w:rsidR="004A6ABC">
        <w:rPr>
          <w:rFonts w:ascii="Times New Roman" w:hAnsi="Times New Roman" w:cs="Times New Roman"/>
          <w:sz w:val="24"/>
          <w:szCs w:val="24"/>
        </w:rPr>
        <w:t xml:space="preserve"> argues that </w:t>
      </w:r>
      <w:r w:rsidR="00282030">
        <w:rPr>
          <w:rFonts w:ascii="Times New Roman" w:hAnsi="Times New Roman" w:cs="Times New Roman"/>
          <w:sz w:val="24"/>
          <w:szCs w:val="24"/>
        </w:rPr>
        <w:t xml:space="preserve">Children and young people’s advocacy is similar to youth work where some </w:t>
      </w:r>
      <w:r w:rsidR="005F44F4">
        <w:rPr>
          <w:rFonts w:ascii="Times New Roman" w:hAnsi="Times New Roman" w:cs="Times New Roman"/>
          <w:sz w:val="24"/>
          <w:szCs w:val="24"/>
        </w:rPr>
        <w:t xml:space="preserve">professionals </w:t>
      </w:r>
      <w:r w:rsidR="00282030">
        <w:rPr>
          <w:rFonts w:ascii="Times New Roman" w:hAnsi="Times New Roman" w:cs="Times New Roman"/>
          <w:sz w:val="24"/>
          <w:szCs w:val="24"/>
        </w:rPr>
        <w:t xml:space="preserve">were resistant to professionalisation because of the elitist status it can bring as this could become a barrier to children accessing services as they may no longer feel advocates are working alongside them. </w:t>
      </w:r>
      <w:r w:rsidR="00911BCB">
        <w:rPr>
          <w:rFonts w:ascii="Times New Roman" w:hAnsi="Times New Roman" w:cs="Times New Roman"/>
          <w:sz w:val="24"/>
          <w:szCs w:val="24"/>
        </w:rPr>
        <w:t>Crabb and Gerwitz (20</w:t>
      </w:r>
      <w:r w:rsidR="00A23E07">
        <w:rPr>
          <w:rFonts w:ascii="Times New Roman" w:hAnsi="Times New Roman" w:cs="Times New Roman"/>
          <w:sz w:val="24"/>
          <w:szCs w:val="24"/>
        </w:rPr>
        <w:t xml:space="preserve">15) also place </w:t>
      </w:r>
      <w:r w:rsidR="00E268C7">
        <w:rPr>
          <w:rFonts w:ascii="Times New Roman" w:hAnsi="Times New Roman" w:cs="Times New Roman"/>
          <w:sz w:val="24"/>
          <w:szCs w:val="24"/>
        </w:rPr>
        <w:t>recognition on the social distance created by status</w:t>
      </w:r>
      <w:r w:rsidR="00FF32DC">
        <w:rPr>
          <w:rFonts w:ascii="Times New Roman" w:hAnsi="Times New Roman" w:cs="Times New Roman"/>
          <w:sz w:val="24"/>
          <w:szCs w:val="24"/>
        </w:rPr>
        <w:t xml:space="preserve"> thus creating a power imbalance. </w:t>
      </w:r>
      <w:r w:rsidR="006F2882">
        <w:rPr>
          <w:rFonts w:ascii="Times New Roman" w:hAnsi="Times New Roman" w:cs="Times New Roman"/>
          <w:sz w:val="24"/>
          <w:szCs w:val="24"/>
        </w:rPr>
        <w:t xml:space="preserve">This barrier could go on to create a power imbalance between the professional and the service user </w:t>
      </w:r>
      <w:r w:rsidR="00C71AD2">
        <w:rPr>
          <w:rFonts w:ascii="Times New Roman" w:hAnsi="Times New Roman" w:cs="Times New Roman"/>
          <w:sz w:val="24"/>
          <w:szCs w:val="24"/>
        </w:rPr>
        <w:t>as they will be we</w:t>
      </w:r>
      <w:r w:rsidR="007761B2">
        <w:rPr>
          <w:rFonts w:ascii="Times New Roman" w:hAnsi="Times New Roman" w:cs="Times New Roman"/>
          <w:sz w:val="24"/>
          <w:szCs w:val="24"/>
        </w:rPr>
        <w:t>l</w:t>
      </w:r>
      <w:r w:rsidR="00C71AD2">
        <w:rPr>
          <w:rFonts w:ascii="Times New Roman" w:hAnsi="Times New Roman" w:cs="Times New Roman"/>
          <w:sz w:val="24"/>
          <w:szCs w:val="24"/>
        </w:rPr>
        <w:t>l known for being a helping professional</w:t>
      </w:r>
      <w:r w:rsidR="007761B2">
        <w:rPr>
          <w:rFonts w:ascii="Times New Roman" w:hAnsi="Times New Roman" w:cs="Times New Roman"/>
          <w:sz w:val="24"/>
          <w:szCs w:val="24"/>
        </w:rPr>
        <w:t xml:space="preserve"> with expert hierarchical knowledge (</w:t>
      </w:r>
      <w:r w:rsidR="002D3C2D">
        <w:rPr>
          <w:rFonts w:ascii="Times New Roman" w:hAnsi="Times New Roman" w:cs="Times New Roman"/>
          <w:sz w:val="24"/>
          <w:szCs w:val="24"/>
        </w:rPr>
        <w:t>Cooper, 2013).</w:t>
      </w:r>
      <w:r w:rsidR="005F44F4">
        <w:rPr>
          <w:rFonts w:ascii="Times New Roman" w:hAnsi="Times New Roman" w:cs="Times New Roman"/>
          <w:sz w:val="24"/>
          <w:szCs w:val="24"/>
        </w:rPr>
        <w:t xml:space="preserve"> </w:t>
      </w:r>
      <w:r w:rsidR="00282030">
        <w:rPr>
          <w:rFonts w:ascii="Times New Roman" w:hAnsi="Times New Roman" w:cs="Times New Roman"/>
          <w:sz w:val="24"/>
          <w:szCs w:val="24"/>
        </w:rPr>
        <w:t>M</w:t>
      </w:r>
      <w:r w:rsidR="00936328">
        <w:rPr>
          <w:rFonts w:ascii="Times New Roman" w:hAnsi="Times New Roman" w:cs="Times New Roman"/>
          <w:sz w:val="24"/>
          <w:szCs w:val="24"/>
        </w:rPr>
        <w:t>aking advocacy more professional by way of status can also been seen to have social advantage such as higher wages</w:t>
      </w:r>
      <w:r w:rsidR="0094194C">
        <w:rPr>
          <w:rFonts w:ascii="Times New Roman" w:hAnsi="Times New Roman" w:cs="Times New Roman"/>
          <w:sz w:val="24"/>
          <w:szCs w:val="24"/>
        </w:rPr>
        <w:t xml:space="preserve"> (</w:t>
      </w:r>
      <w:r w:rsidR="004D3E40" w:rsidRPr="004D3E40">
        <w:rPr>
          <w:rFonts w:ascii="Times New Roman" w:hAnsi="Times New Roman" w:cs="Times New Roman"/>
          <w:sz w:val="24"/>
          <w:szCs w:val="24"/>
        </w:rPr>
        <w:t>Fusco</w:t>
      </w:r>
      <w:r w:rsidR="004D3E40">
        <w:rPr>
          <w:rFonts w:ascii="Times New Roman" w:hAnsi="Times New Roman" w:cs="Times New Roman"/>
          <w:sz w:val="24"/>
          <w:szCs w:val="24"/>
        </w:rPr>
        <w:t xml:space="preserve"> </w:t>
      </w:r>
      <w:r w:rsidR="004D3E40" w:rsidRPr="004D3E40">
        <w:rPr>
          <w:rFonts w:ascii="Times New Roman" w:hAnsi="Times New Roman" w:cs="Times New Roman"/>
          <w:sz w:val="24"/>
          <w:szCs w:val="24"/>
        </w:rPr>
        <w:t>&amp; Baizerman</w:t>
      </w:r>
      <w:r w:rsidR="004D3E40">
        <w:rPr>
          <w:rFonts w:ascii="Times New Roman" w:hAnsi="Times New Roman" w:cs="Times New Roman"/>
          <w:sz w:val="24"/>
          <w:szCs w:val="24"/>
        </w:rPr>
        <w:t xml:space="preserve">, </w:t>
      </w:r>
      <w:r w:rsidR="004D3E40" w:rsidRPr="004D3E40">
        <w:rPr>
          <w:rFonts w:ascii="Times New Roman" w:hAnsi="Times New Roman" w:cs="Times New Roman"/>
          <w:sz w:val="24"/>
          <w:szCs w:val="24"/>
        </w:rPr>
        <w:t>2013</w:t>
      </w:r>
      <w:r w:rsidR="00D3049C">
        <w:rPr>
          <w:rFonts w:ascii="Times New Roman" w:hAnsi="Times New Roman" w:cs="Times New Roman"/>
          <w:sz w:val="24"/>
          <w:szCs w:val="24"/>
        </w:rPr>
        <w:t>b</w:t>
      </w:r>
      <w:r w:rsidR="004D3E40">
        <w:rPr>
          <w:rFonts w:ascii="Times New Roman" w:hAnsi="Times New Roman" w:cs="Times New Roman"/>
          <w:sz w:val="24"/>
          <w:szCs w:val="24"/>
        </w:rPr>
        <w:t xml:space="preserve">). </w:t>
      </w:r>
      <w:r w:rsidR="00CF1505">
        <w:rPr>
          <w:rFonts w:ascii="Times New Roman" w:hAnsi="Times New Roman" w:cs="Times New Roman"/>
          <w:sz w:val="24"/>
          <w:szCs w:val="24"/>
        </w:rPr>
        <w:t xml:space="preserve">While adding </w:t>
      </w:r>
      <w:r w:rsidR="008F3E36">
        <w:rPr>
          <w:rFonts w:ascii="Times New Roman" w:hAnsi="Times New Roman" w:cs="Times New Roman"/>
          <w:sz w:val="24"/>
          <w:szCs w:val="24"/>
        </w:rPr>
        <w:t>Children and Young Persons’</w:t>
      </w:r>
      <w:r w:rsidR="00CF1505">
        <w:rPr>
          <w:rFonts w:ascii="Times New Roman" w:hAnsi="Times New Roman" w:cs="Times New Roman"/>
          <w:sz w:val="24"/>
          <w:szCs w:val="24"/>
        </w:rPr>
        <w:t xml:space="preserve"> </w:t>
      </w:r>
      <w:r w:rsidR="008F3E36">
        <w:rPr>
          <w:rFonts w:ascii="Times New Roman" w:hAnsi="Times New Roman" w:cs="Times New Roman"/>
          <w:sz w:val="24"/>
          <w:szCs w:val="24"/>
        </w:rPr>
        <w:t>A</w:t>
      </w:r>
      <w:r w:rsidR="00CF1505">
        <w:rPr>
          <w:rFonts w:ascii="Times New Roman" w:hAnsi="Times New Roman" w:cs="Times New Roman"/>
          <w:sz w:val="24"/>
          <w:szCs w:val="24"/>
        </w:rPr>
        <w:t xml:space="preserve">dvocacy services to legislation </w:t>
      </w:r>
      <w:r w:rsidR="008F3E36">
        <w:rPr>
          <w:rFonts w:ascii="Times New Roman" w:hAnsi="Times New Roman" w:cs="Times New Roman"/>
          <w:sz w:val="24"/>
          <w:szCs w:val="24"/>
        </w:rPr>
        <w:t>i</w:t>
      </w:r>
      <w:r w:rsidR="00CF1505">
        <w:rPr>
          <w:rFonts w:ascii="Times New Roman" w:hAnsi="Times New Roman" w:cs="Times New Roman"/>
          <w:sz w:val="24"/>
          <w:szCs w:val="24"/>
        </w:rPr>
        <w:t xml:space="preserve">s </w:t>
      </w:r>
      <w:r w:rsidR="008F3E36">
        <w:rPr>
          <w:rFonts w:ascii="Times New Roman" w:hAnsi="Times New Roman" w:cs="Times New Roman"/>
          <w:sz w:val="24"/>
          <w:szCs w:val="24"/>
        </w:rPr>
        <w:t>largely</w:t>
      </w:r>
      <w:r w:rsidR="00CF1505">
        <w:rPr>
          <w:rFonts w:ascii="Times New Roman" w:hAnsi="Times New Roman" w:cs="Times New Roman"/>
          <w:sz w:val="24"/>
          <w:szCs w:val="24"/>
        </w:rPr>
        <w:t xml:space="preserve"> seen to have </w:t>
      </w:r>
      <w:r w:rsidR="008F3E36">
        <w:rPr>
          <w:rFonts w:ascii="Times New Roman" w:hAnsi="Times New Roman" w:cs="Times New Roman"/>
          <w:sz w:val="24"/>
          <w:szCs w:val="24"/>
        </w:rPr>
        <w:t>advantages</w:t>
      </w:r>
      <w:r w:rsidR="00CF1505">
        <w:rPr>
          <w:rFonts w:ascii="Times New Roman" w:hAnsi="Times New Roman" w:cs="Times New Roman"/>
          <w:sz w:val="24"/>
          <w:szCs w:val="24"/>
        </w:rPr>
        <w:t xml:space="preserve"> to status and </w:t>
      </w:r>
      <w:r w:rsidR="008F3E36">
        <w:rPr>
          <w:rFonts w:ascii="Times New Roman" w:hAnsi="Times New Roman" w:cs="Times New Roman"/>
          <w:sz w:val="24"/>
          <w:szCs w:val="24"/>
        </w:rPr>
        <w:t>recognition</w:t>
      </w:r>
      <w:r w:rsidR="00CF1505">
        <w:rPr>
          <w:rFonts w:ascii="Times New Roman" w:hAnsi="Times New Roman" w:cs="Times New Roman"/>
          <w:sz w:val="24"/>
          <w:szCs w:val="24"/>
        </w:rPr>
        <w:t xml:space="preserve"> </w:t>
      </w:r>
      <w:r w:rsidR="008F3E36">
        <w:rPr>
          <w:rFonts w:ascii="Times New Roman" w:hAnsi="Times New Roman" w:cs="Times New Roman"/>
          <w:sz w:val="24"/>
          <w:szCs w:val="24"/>
        </w:rPr>
        <w:t>for advocacy</w:t>
      </w:r>
      <w:r w:rsidR="00465FDF">
        <w:rPr>
          <w:rFonts w:ascii="Times New Roman" w:hAnsi="Times New Roman" w:cs="Times New Roman"/>
          <w:sz w:val="24"/>
          <w:szCs w:val="24"/>
        </w:rPr>
        <w:t xml:space="preserve"> services</w:t>
      </w:r>
      <w:r w:rsidR="003C4CB1">
        <w:rPr>
          <w:rFonts w:ascii="Times New Roman" w:hAnsi="Times New Roman" w:cs="Times New Roman"/>
          <w:sz w:val="24"/>
          <w:szCs w:val="24"/>
        </w:rPr>
        <w:t xml:space="preserve">, </w:t>
      </w:r>
      <w:r w:rsidR="00CF1505">
        <w:rPr>
          <w:rFonts w:ascii="Times New Roman" w:hAnsi="Times New Roman" w:cs="Times New Roman"/>
          <w:sz w:val="24"/>
          <w:szCs w:val="24"/>
        </w:rPr>
        <w:t xml:space="preserve">it has </w:t>
      </w:r>
      <w:r w:rsidR="003C4CB1">
        <w:rPr>
          <w:rFonts w:ascii="Times New Roman" w:hAnsi="Times New Roman" w:cs="Times New Roman"/>
          <w:sz w:val="24"/>
          <w:szCs w:val="24"/>
        </w:rPr>
        <w:t>limitations</w:t>
      </w:r>
      <w:r w:rsidR="00CF1505">
        <w:rPr>
          <w:rFonts w:ascii="Times New Roman" w:hAnsi="Times New Roman" w:cs="Times New Roman"/>
          <w:sz w:val="24"/>
          <w:szCs w:val="24"/>
        </w:rPr>
        <w:t xml:space="preserve"> in that it </w:t>
      </w:r>
      <w:r w:rsidR="0036064F">
        <w:rPr>
          <w:rFonts w:ascii="Times New Roman" w:hAnsi="Times New Roman" w:cs="Times New Roman"/>
          <w:sz w:val="24"/>
          <w:szCs w:val="24"/>
        </w:rPr>
        <w:t>stipulates</w:t>
      </w:r>
      <w:r w:rsidR="00CF1505">
        <w:rPr>
          <w:rFonts w:ascii="Times New Roman" w:hAnsi="Times New Roman" w:cs="Times New Roman"/>
          <w:sz w:val="24"/>
          <w:szCs w:val="24"/>
        </w:rPr>
        <w:t xml:space="preserve"> when people are </w:t>
      </w:r>
      <w:r w:rsidR="002A2758">
        <w:rPr>
          <w:rFonts w:ascii="Times New Roman" w:hAnsi="Times New Roman" w:cs="Times New Roman"/>
          <w:sz w:val="24"/>
          <w:szCs w:val="24"/>
        </w:rPr>
        <w:t xml:space="preserve">allowed to have a statutory advocacy service and seeming to place more importance on these advocacy services when there are many other </w:t>
      </w:r>
      <w:r w:rsidR="00A54A18">
        <w:rPr>
          <w:rFonts w:ascii="Times New Roman" w:hAnsi="Times New Roman" w:cs="Times New Roman"/>
          <w:sz w:val="24"/>
          <w:szCs w:val="24"/>
        </w:rPr>
        <w:t xml:space="preserve">independent advocacy services </w:t>
      </w:r>
      <w:r w:rsidR="003C4CB1">
        <w:rPr>
          <w:rFonts w:ascii="Times New Roman" w:hAnsi="Times New Roman" w:cs="Times New Roman"/>
          <w:sz w:val="24"/>
          <w:szCs w:val="24"/>
        </w:rPr>
        <w:t>available (</w:t>
      </w:r>
      <w:r w:rsidR="009F0AFF" w:rsidRPr="00B81847">
        <w:rPr>
          <w:rFonts w:ascii="Times New Roman" w:hAnsi="Times New Roman" w:cs="Times New Roman"/>
          <w:sz w:val="24"/>
          <w:szCs w:val="24"/>
        </w:rPr>
        <w:t>The Welsh Government (Social Services and Well-being (Wales) Act 2014)</w:t>
      </w:r>
      <w:r w:rsidR="002F3A2B">
        <w:rPr>
          <w:rFonts w:ascii="Times New Roman" w:hAnsi="Times New Roman" w:cs="Times New Roman"/>
          <w:sz w:val="24"/>
          <w:szCs w:val="24"/>
        </w:rPr>
        <w:t>;</w:t>
      </w:r>
      <w:r w:rsidR="009F0AFF">
        <w:rPr>
          <w:rFonts w:ascii="Times New Roman" w:hAnsi="Times New Roman" w:cs="Times New Roman"/>
          <w:sz w:val="24"/>
          <w:szCs w:val="24"/>
        </w:rPr>
        <w:t xml:space="preserve"> </w:t>
      </w:r>
      <w:r w:rsidR="009F0AFF" w:rsidRPr="00B81847">
        <w:rPr>
          <w:rFonts w:ascii="Times New Roman" w:hAnsi="Times New Roman" w:cs="Times New Roman"/>
          <w:sz w:val="24"/>
          <w:szCs w:val="24"/>
        </w:rPr>
        <w:t>The Welsh Government (Mental Health (Wales) Measure 2010)</w:t>
      </w:r>
      <w:r w:rsidR="002F3A2B">
        <w:rPr>
          <w:rFonts w:ascii="Times New Roman" w:hAnsi="Times New Roman" w:cs="Times New Roman"/>
          <w:sz w:val="24"/>
          <w:szCs w:val="24"/>
        </w:rPr>
        <w:t>;</w:t>
      </w:r>
      <w:r w:rsidR="009F0AFF">
        <w:rPr>
          <w:rFonts w:ascii="Times New Roman" w:hAnsi="Times New Roman" w:cs="Times New Roman"/>
          <w:sz w:val="24"/>
          <w:szCs w:val="24"/>
        </w:rPr>
        <w:t xml:space="preserve"> The Welsh Government (</w:t>
      </w:r>
      <w:r w:rsidR="009F0AFF" w:rsidRPr="00170BBC">
        <w:rPr>
          <w:rFonts w:ascii="Times New Roman" w:hAnsi="Times New Roman" w:cs="Times New Roman"/>
          <w:sz w:val="24"/>
          <w:szCs w:val="24"/>
        </w:rPr>
        <w:t xml:space="preserve">Additional Learning Needs and Education Tribunal (Wales) </w:t>
      </w:r>
      <w:r w:rsidR="009F0AFF" w:rsidRPr="00170BBC">
        <w:rPr>
          <w:rFonts w:ascii="Times New Roman" w:hAnsi="Times New Roman" w:cs="Times New Roman"/>
          <w:sz w:val="24"/>
          <w:szCs w:val="24"/>
        </w:rPr>
        <w:lastRenderedPageBreak/>
        <w:t>Act 2018</w:t>
      </w:r>
      <w:r w:rsidR="009F0AFF">
        <w:rPr>
          <w:rFonts w:ascii="Times New Roman" w:hAnsi="Times New Roman" w:cs="Times New Roman"/>
          <w:sz w:val="24"/>
          <w:szCs w:val="24"/>
        </w:rPr>
        <w:t>)</w:t>
      </w:r>
      <w:r w:rsidR="002F3A2B">
        <w:rPr>
          <w:rFonts w:ascii="Times New Roman" w:hAnsi="Times New Roman" w:cs="Times New Roman"/>
          <w:sz w:val="24"/>
          <w:szCs w:val="24"/>
        </w:rPr>
        <w:t xml:space="preserve">; </w:t>
      </w:r>
      <w:r w:rsidR="009F0AFF">
        <w:rPr>
          <w:rFonts w:ascii="Times New Roman" w:hAnsi="Times New Roman" w:cs="Times New Roman"/>
          <w:sz w:val="24"/>
          <w:szCs w:val="24"/>
        </w:rPr>
        <w:t>The Children Act (1989)</w:t>
      </w:r>
      <w:r w:rsidR="002F3A2B">
        <w:rPr>
          <w:rFonts w:ascii="Times New Roman" w:hAnsi="Times New Roman" w:cs="Times New Roman"/>
          <w:sz w:val="24"/>
          <w:szCs w:val="24"/>
        </w:rPr>
        <w:t xml:space="preserve">; </w:t>
      </w:r>
      <w:r w:rsidR="009F0AFF">
        <w:rPr>
          <w:rFonts w:ascii="Times New Roman" w:hAnsi="Times New Roman" w:cs="Times New Roman"/>
          <w:sz w:val="24"/>
          <w:szCs w:val="24"/>
        </w:rPr>
        <w:t>The Welsh Government (</w:t>
      </w:r>
      <w:r w:rsidR="009F0AFF" w:rsidRPr="009041B0">
        <w:rPr>
          <w:rFonts w:ascii="Times New Roman" w:hAnsi="Times New Roman" w:cs="Times New Roman"/>
          <w:sz w:val="24"/>
          <w:szCs w:val="24"/>
        </w:rPr>
        <w:t>Rights of Children and Young Persons (Wales) Measure 2011</w:t>
      </w:r>
      <w:r w:rsidR="002F3A2B">
        <w:rPr>
          <w:rFonts w:ascii="Times New Roman" w:hAnsi="Times New Roman" w:cs="Times New Roman"/>
          <w:sz w:val="24"/>
          <w:szCs w:val="24"/>
        </w:rPr>
        <w:t xml:space="preserve">; </w:t>
      </w:r>
      <w:r w:rsidR="009F0AFF">
        <w:rPr>
          <w:rFonts w:ascii="Times New Roman" w:hAnsi="Times New Roman" w:cs="Times New Roman"/>
          <w:sz w:val="24"/>
          <w:szCs w:val="24"/>
        </w:rPr>
        <w:t>Fumer, 2011; Hoyle, 2001; Duncan, 2013; Grigg, 2015)</w:t>
      </w:r>
      <w:r w:rsidR="002F3A2B">
        <w:rPr>
          <w:rFonts w:ascii="Times New Roman" w:hAnsi="Times New Roman" w:cs="Times New Roman"/>
          <w:sz w:val="24"/>
          <w:szCs w:val="24"/>
        </w:rPr>
        <w:t>.</w:t>
      </w:r>
      <w:r w:rsidR="00A54A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154F25" w14:textId="37B4B6AE" w:rsidR="006825C4" w:rsidRDefault="006825C4" w:rsidP="000F6F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Regulating </w:t>
      </w:r>
      <w:r w:rsidR="00C66772"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hildren and </w:t>
      </w:r>
      <w:r w:rsidR="00C66772">
        <w:rPr>
          <w:rFonts w:ascii="Times New Roman" w:hAnsi="Times New Roman" w:cs="Times New Roman"/>
          <w:sz w:val="24"/>
          <w:szCs w:val="24"/>
          <w:lang w:val="en-US"/>
        </w:rPr>
        <w:t>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oung </w:t>
      </w:r>
      <w:r w:rsidR="00C66772">
        <w:rPr>
          <w:rFonts w:ascii="Times New Roman" w:hAnsi="Times New Roman" w:cs="Times New Roman"/>
          <w:sz w:val="24"/>
          <w:szCs w:val="24"/>
          <w:lang w:val="en-US"/>
        </w:rPr>
        <w:t>P</w:t>
      </w:r>
      <w:r>
        <w:rPr>
          <w:rFonts w:ascii="Times New Roman" w:hAnsi="Times New Roman" w:cs="Times New Roman"/>
          <w:sz w:val="24"/>
          <w:szCs w:val="24"/>
          <w:lang w:val="en-US"/>
        </w:rPr>
        <w:t>ersons</w:t>
      </w:r>
      <w:r w:rsidR="00C66772">
        <w:rPr>
          <w:rFonts w:ascii="Times New Roman" w:hAnsi="Times New Roman" w:cs="Times New Roman"/>
          <w:sz w:val="24"/>
          <w:szCs w:val="24"/>
          <w:lang w:val="en-US"/>
        </w:rPr>
        <w:t>’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advocacy services is impacted by professionali</w:t>
      </w:r>
      <w:r w:rsidR="00C66772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>ation by the introduction of regulation and inspection</w:t>
      </w:r>
      <w:r w:rsidR="006772A8">
        <w:rPr>
          <w:rFonts w:ascii="Times New Roman" w:hAnsi="Times New Roman" w:cs="Times New Roman"/>
          <w:sz w:val="24"/>
          <w:szCs w:val="24"/>
          <w:lang w:val="en-US"/>
        </w:rPr>
        <w:t xml:space="preserve"> from the </w:t>
      </w:r>
      <w:r w:rsidR="00736816" w:rsidRPr="00D677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Care </w:t>
      </w:r>
      <w:r w:rsidR="00736816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736816" w:rsidRPr="00D677C0">
        <w:rPr>
          <w:rFonts w:ascii="Times New Roman" w:hAnsi="Times New Roman" w:cs="Times New Roman"/>
          <w:sz w:val="24"/>
          <w:szCs w:val="24"/>
          <w:shd w:val="clear" w:color="auto" w:fill="FFFFFF"/>
        </w:rPr>
        <w:t>nspectorate Wales (2019</w:t>
      </w:r>
      <w:r w:rsidR="00BD4FE8">
        <w:rPr>
          <w:rFonts w:ascii="Times New Roman" w:hAnsi="Times New Roman" w:cs="Times New Roman"/>
          <w:sz w:val="24"/>
          <w:szCs w:val="24"/>
          <w:shd w:val="clear" w:color="auto" w:fill="FFFFFF"/>
        </w:rPr>
        <w:t>) with</w:t>
      </w:r>
      <w:r w:rsidR="008B46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introduction of </w:t>
      </w:r>
      <w:r w:rsidR="00BD4F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8B46C1" w:rsidRPr="008B46C1">
        <w:rPr>
          <w:rFonts w:ascii="Times New Roman" w:hAnsi="Times New Roman" w:cs="Times New Roman"/>
          <w:sz w:val="24"/>
          <w:szCs w:val="24"/>
          <w:shd w:val="clear" w:color="auto" w:fill="FFFFFF"/>
        </w:rPr>
        <w:t>Inspection framework for regulated advocacy services</w:t>
      </w:r>
      <w:r w:rsidR="00BD4F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Having </w:t>
      </w:r>
      <w:r w:rsidR="00E15E73">
        <w:rPr>
          <w:rFonts w:ascii="Times New Roman" w:hAnsi="Times New Roman" w:cs="Times New Roman"/>
          <w:sz w:val="24"/>
          <w:szCs w:val="24"/>
          <w:lang w:val="en-US"/>
        </w:rPr>
        <w:t>a regulate</w:t>
      </w:r>
      <w:r w:rsidR="00DE0C8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E15E73">
        <w:rPr>
          <w:rFonts w:ascii="Times New Roman" w:hAnsi="Times New Roman" w:cs="Times New Roman"/>
          <w:sz w:val="24"/>
          <w:szCs w:val="24"/>
          <w:lang w:val="en-US"/>
        </w:rPr>
        <w:t xml:space="preserve"> and inspected</w:t>
      </w:r>
      <w:r w:rsidR="004A57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service means there is responsibility and accountability which can be seen as positive for services users</w:t>
      </w:r>
      <w:r w:rsidR="004F2B13">
        <w:rPr>
          <w:rFonts w:ascii="Times New Roman" w:hAnsi="Times New Roman" w:cs="Times New Roman"/>
          <w:sz w:val="24"/>
          <w:szCs w:val="24"/>
          <w:lang w:val="en-US"/>
        </w:rPr>
        <w:t xml:space="preserve"> and can aid service improvement </w:t>
      </w:r>
      <w:r w:rsidR="007C65C7">
        <w:rPr>
          <w:rFonts w:ascii="Times New Roman" w:hAnsi="Times New Roman" w:cs="Times New Roman"/>
          <w:sz w:val="24"/>
          <w:szCs w:val="24"/>
          <w:lang w:val="en-US"/>
        </w:rPr>
        <w:t xml:space="preserve">and makes services measurable for comparative purposes </w:t>
      </w:r>
      <w:r w:rsidR="004F2B13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462435">
        <w:rPr>
          <w:rFonts w:ascii="Times New Roman" w:hAnsi="Times New Roman" w:cs="Times New Roman"/>
          <w:sz w:val="24"/>
          <w:szCs w:val="24"/>
          <w:lang w:val="en-US"/>
        </w:rPr>
        <w:t xml:space="preserve">Allen </w:t>
      </w:r>
      <w:r w:rsidR="00462435" w:rsidRPr="00462435">
        <w:rPr>
          <w:rFonts w:ascii="Times New Roman" w:hAnsi="Times New Roman" w:cs="Times New Roman"/>
          <w:i/>
          <w:iCs/>
          <w:sz w:val="24"/>
          <w:szCs w:val="24"/>
          <w:lang w:val="en-US"/>
        </w:rPr>
        <w:t>et al</w:t>
      </w:r>
      <w:r w:rsidR="00462435">
        <w:rPr>
          <w:rFonts w:ascii="Times New Roman" w:hAnsi="Times New Roman" w:cs="Times New Roman"/>
          <w:sz w:val="24"/>
          <w:szCs w:val="24"/>
          <w:lang w:val="en-US"/>
        </w:rPr>
        <w:t>, 20</w:t>
      </w:r>
      <w:r w:rsidR="009A3EEF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462435">
        <w:rPr>
          <w:rFonts w:ascii="Times New Roman" w:hAnsi="Times New Roman" w:cs="Times New Roman"/>
          <w:sz w:val="24"/>
          <w:szCs w:val="24"/>
          <w:lang w:val="en-US"/>
        </w:rPr>
        <w:t xml:space="preserve">9; </w:t>
      </w:r>
      <w:r w:rsidR="004F2B13">
        <w:rPr>
          <w:rFonts w:ascii="Times New Roman" w:hAnsi="Times New Roman" w:cs="Times New Roman"/>
          <w:sz w:val="24"/>
          <w:szCs w:val="24"/>
          <w:lang w:val="en-US"/>
        </w:rPr>
        <w:t xml:space="preserve">Davis </w:t>
      </w:r>
      <w:r w:rsidR="0050446F">
        <w:rPr>
          <w:rFonts w:ascii="Times New Roman" w:hAnsi="Times New Roman" w:cs="Times New Roman"/>
          <w:sz w:val="24"/>
          <w:szCs w:val="24"/>
          <w:lang w:val="en-US"/>
        </w:rPr>
        <w:t>&amp; Martin, 2008)</w:t>
      </w:r>
      <w:r>
        <w:rPr>
          <w:rFonts w:ascii="Times New Roman" w:hAnsi="Times New Roman" w:cs="Times New Roman"/>
          <w:sz w:val="24"/>
          <w:szCs w:val="24"/>
          <w:lang w:val="en-US"/>
        </w:rPr>
        <w:t>. However</w:t>
      </w:r>
      <w:r w:rsidR="00422538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this is an added pressure</w:t>
      </w:r>
      <w:r w:rsidR="00AE33E9"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A506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 way of controlling advocacy services</w:t>
      </w:r>
      <w:r w:rsidR="00A5068E">
        <w:rPr>
          <w:rFonts w:ascii="Times New Roman" w:hAnsi="Times New Roman" w:cs="Times New Roman"/>
          <w:sz w:val="24"/>
          <w:szCs w:val="24"/>
          <w:lang w:val="en-US"/>
        </w:rPr>
        <w:t xml:space="preserve"> and is seen to be </w:t>
      </w:r>
      <w:r w:rsidR="00560383">
        <w:rPr>
          <w:rFonts w:ascii="Times New Roman" w:hAnsi="Times New Roman" w:cs="Times New Roman"/>
          <w:sz w:val="24"/>
          <w:szCs w:val="24"/>
          <w:lang w:val="en-US"/>
        </w:rPr>
        <w:t>bureaucratic</w:t>
      </w:r>
      <w:r w:rsidR="00A5068E">
        <w:rPr>
          <w:rFonts w:ascii="Times New Roman" w:hAnsi="Times New Roman" w:cs="Times New Roman"/>
          <w:sz w:val="24"/>
          <w:szCs w:val="24"/>
          <w:lang w:val="en-US"/>
        </w:rPr>
        <w:t xml:space="preserve"> and a diversion of frontline services</w:t>
      </w:r>
      <w:r w:rsidR="007065C9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7065C9" w:rsidRPr="007065C9">
        <w:rPr>
          <w:rFonts w:ascii="Times New Roman" w:hAnsi="Times New Roman" w:cs="Times New Roman"/>
          <w:sz w:val="24"/>
          <w:szCs w:val="24"/>
        </w:rPr>
        <w:t>Davi</w:t>
      </w:r>
      <w:r w:rsidR="007065C9">
        <w:rPr>
          <w:rFonts w:ascii="Times New Roman" w:hAnsi="Times New Roman" w:cs="Times New Roman"/>
          <w:sz w:val="24"/>
          <w:szCs w:val="24"/>
        </w:rPr>
        <w:t>s</w:t>
      </w:r>
      <w:r w:rsidR="007065C9" w:rsidRPr="007065C9">
        <w:rPr>
          <w:rFonts w:ascii="Times New Roman" w:hAnsi="Times New Roman" w:cs="Times New Roman"/>
          <w:sz w:val="24"/>
          <w:szCs w:val="24"/>
        </w:rPr>
        <w:t xml:space="preserve"> &amp; Martin, 2008</w:t>
      </w:r>
      <w:r w:rsidR="00CB2B2A">
        <w:rPr>
          <w:rFonts w:ascii="Times New Roman" w:hAnsi="Times New Roman" w:cs="Times New Roman"/>
          <w:sz w:val="24"/>
          <w:szCs w:val="24"/>
        </w:rPr>
        <w:t xml:space="preserve">; </w:t>
      </w:r>
      <w:r w:rsidR="004A2000" w:rsidRPr="004A2000">
        <w:rPr>
          <w:rFonts w:ascii="Times New Roman" w:hAnsi="Times New Roman" w:cs="Times New Roman"/>
          <w:sz w:val="24"/>
          <w:szCs w:val="24"/>
        </w:rPr>
        <w:t>Duyvendak</w:t>
      </w:r>
      <w:r w:rsidR="00116AC2">
        <w:rPr>
          <w:rFonts w:ascii="Times New Roman" w:hAnsi="Times New Roman" w:cs="Times New Roman"/>
          <w:sz w:val="24"/>
          <w:szCs w:val="24"/>
        </w:rPr>
        <w:t xml:space="preserve"> </w:t>
      </w:r>
      <w:r w:rsidR="00116AC2" w:rsidRPr="00116AC2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116AC2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116AC2">
        <w:rPr>
          <w:rFonts w:ascii="Times New Roman" w:hAnsi="Times New Roman" w:cs="Times New Roman"/>
          <w:sz w:val="24"/>
          <w:szCs w:val="24"/>
        </w:rPr>
        <w:t xml:space="preserve"> </w:t>
      </w:r>
      <w:r w:rsidR="004A2000" w:rsidRPr="004A2000">
        <w:rPr>
          <w:rFonts w:ascii="Times New Roman" w:hAnsi="Times New Roman" w:cs="Times New Roman"/>
          <w:sz w:val="24"/>
          <w:szCs w:val="24"/>
        </w:rPr>
        <w:t>2006</w:t>
      </w:r>
      <w:r w:rsidR="007065C9" w:rsidRPr="007065C9">
        <w:rPr>
          <w:rFonts w:ascii="Times New Roman" w:hAnsi="Times New Roman" w:cs="Times New Roman"/>
          <w:sz w:val="24"/>
          <w:szCs w:val="24"/>
        </w:rPr>
        <w:t>)</w:t>
      </w:r>
      <w:r w:rsidR="00A5068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82860">
        <w:rPr>
          <w:rFonts w:ascii="Times New Roman" w:hAnsi="Times New Roman" w:cs="Times New Roman"/>
          <w:sz w:val="24"/>
          <w:szCs w:val="24"/>
          <w:lang w:val="en-US"/>
        </w:rPr>
        <w:t xml:space="preserve">As there is yet to be an </w:t>
      </w:r>
      <w:r w:rsidR="00560383">
        <w:rPr>
          <w:rFonts w:ascii="Times New Roman" w:hAnsi="Times New Roman" w:cs="Times New Roman"/>
          <w:sz w:val="24"/>
          <w:szCs w:val="24"/>
          <w:lang w:val="en-US"/>
        </w:rPr>
        <w:t>inspection</w:t>
      </w:r>
      <w:r w:rsidR="00082860">
        <w:rPr>
          <w:rFonts w:ascii="Times New Roman" w:hAnsi="Times New Roman" w:cs="Times New Roman"/>
          <w:sz w:val="24"/>
          <w:szCs w:val="24"/>
          <w:lang w:val="en-US"/>
        </w:rPr>
        <w:t xml:space="preserve"> of C</w:t>
      </w:r>
      <w:r w:rsidR="00560383">
        <w:rPr>
          <w:rFonts w:ascii="Times New Roman" w:hAnsi="Times New Roman" w:cs="Times New Roman"/>
          <w:sz w:val="24"/>
          <w:szCs w:val="24"/>
          <w:lang w:val="en-US"/>
        </w:rPr>
        <w:t>hildren and Young Persons’</w:t>
      </w:r>
      <w:r w:rsidR="00082860">
        <w:rPr>
          <w:rFonts w:ascii="Times New Roman" w:hAnsi="Times New Roman" w:cs="Times New Roman"/>
          <w:sz w:val="24"/>
          <w:szCs w:val="24"/>
          <w:lang w:val="en-US"/>
        </w:rPr>
        <w:t xml:space="preserve"> advocacy services in Wales it is difficult to </w:t>
      </w:r>
      <w:r w:rsidR="00D435DE">
        <w:rPr>
          <w:rFonts w:ascii="Times New Roman" w:hAnsi="Times New Roman" w:cs="Times New Roman"/>
          <w:sz w:val="24"/>
          <w:szCs w:val="24"/>
          <w:lang w:val="en-US"/>
        </w:rPr>
        <w:t>envisage</w:t>
      </w:r>
      <w:r w:rsidR="008A1A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F1E54">
        <w:rPr>
          <w:rFonts w:ascii="Times New Roman" w:hAnsi="Times New Roman" w:cs="Times New Roman"/>
          <w:sz w:val="24"/>
          <w:szCs w:val="24"/>
          <w:lang w:val="en-US"/>
        </w:rPr>
        <w:t xml:space="preserve">what the inspection will be like, </w:t>
      </w:r>
      <w:r w:rsidR="008A1A0C">
        <w:rPr>
          <w:rFonts w:ascii="Times New Roman" w:hAnsi="Times New Roman" w:cs="Times New Roman"/>
          <w:sz w:val="24"/>
          <w:szCs w:val="24"/>
          <w:lang w:val="en-US"/>
        </w:rPr>
        <w:t xml:space="preserve">and due to the quality </w:t>
      </w:r>
      <w:r w:rsidR="00D435DE">
        <w:rPr>
          <w:rFonts w:ascii="Times New Roman" w:hAnsi="Times New Roman" w:cs="Times New Roman"/>
          <w:sz w:val="24"/>
          <w:szCs w:val="24"/>
          <w:lang w:val="en-US"/>
        </w:rPr>
        <w:t xml:space="preserve">and effectiveness </w:t>
      </w:r>
      <w:r w:rsidR="008A1A0C">
        <w:rPr>
          <w:rFonts w:ascii="Times New Roman" w:hAnsi="Times New Roman" w:cs="Times New Roman"/>
          <w:sz w:val="24"/>
          <w:szCs w:val="24"/>
          <w:lang w:val="en-US"/>
        </w:rPr>
        <w:t>of advocacy</w:t>
      </w:r>
      <w:r w:rsidR="00A45F5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5E98">
        <w:rPr>
          <w:rFonts w:ascii="Times New Roman" w:hAnsi="Times New Roman" w:cs="Times New Roman"/>
          <w:sz w:val="24"/>
          <w:szCs w:val="24"/>
          <w:lang w:val="en-US"/>
        </w:rPr>
        <w:t>being</w:t>
      </w:r>
      <w:r w:rsidR="00A45F54">
        <w:rPr>
          <w:rFonts w:ascii="Times New Roman" w:hAnsi="Times New Roman" w:cs="Times New Roman"/>
          <w:sz w:val="24"/>
          <w:szCs w:val="24"/>
          <w:lang w:val="en-US"/>
        </w:rPr>
        <w:t xml:space="preserve"> subjective and </w:t>
      </w:r>
      <w:r w:rsidR="00F65E98">
        <w:rPr>
          <w:rFonts w:ascii="Times New Roman" w:hAnsi="Times New Roman" w:cs="Times New Roman"/>
          <w:sz w:val="24"/>
          <w:szCs w:val="24"/>
          <w:lang w:val="en-US"/>
        </w:rPr>
        <w:t>opinions</w:t>
      </w:r>
      <w:r w:rsidR="00A45F5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5E98">
        <w:rPr>
          <w:rFonts w:ascii="Times New Roman" w:hAnsi="Times New Roman" w:cs="Times New Roman"/>
          <w:sz w:val="24"/>
          <w:szCs w:val="24"/>
          <w:lang w:val="en-US"/>
        </w:rPr>
        <w:t xml:space="preserve">and perceptions being </w:t>
      </w:r>
      <w:r w:rsidR="00A45F54">
        <w:rPr>
          <w:rFonts w:ascii="Times New Roman" w:hAnsi="Times New Roman" w:cs="Times New Roman"/>
          <w:sz w:val="24"/>
          <w:szCs w:val="24"/>
          <w:lang w:val="en-US"/>
        </w:rPr>
        <w:t>variable</w:t>
      </w:r>
      <w:r w:rsidR="00F65E9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A45F54">
        <w:rPr>
          <w:rFonts w:ascii="Times New Roman" w:hAnsi="Times New Roman" w:cs="Times New Roman"/>
          <w:sz w:val="24"/>
          <w:szCs w:val="24"/>
          <w:lang w:val="en-US"/>
        </w:rPr>
        <w:t xml:space="preserve"> it would be difficult to measure</w:t>
      </w:r>
      <w:r w:rsidR="008A1A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6530F">
        <w:rPr>
          <w:rFonts w:ascii="Times New Roman" w:hAnsi="Times New Roman" w:cs="Times New Roman"/>
          <w:sz w:val="24"/>
          <w:szCs w:val="24"/>
          <w:lang w:val="en-US"/>
        </w:rPr>
        <w:t>similarly to those experiencing care in hospital</w:t>
      </w:r>
      <w:r w:rsidR="008A1A0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B03753">
        <w:rPr>
          <w:rFonts w:ascii="Times New Roman" w:hAnsi="Times New Roman" w:cs="Times New Roman"/>
          <w:sz w:val="24"/>
          <w:szCs w:val="24"/>
          <w:lang w:val="en-US"/>
        </w:rPr>
        <w:t xml:space="preserve">Justice </w:t>
      </w:r>
      <w:r w:rsidR="00B03753" w:rsidRPr="00B03753">
        <w:rPr>
          <w:rFonts w:ascii="Times New Roman" w:hAnsi="Times New Roman" w:cs="Times New Roman"/>
          <w:i/>
          <w:iCs/>
          <w:sz w:val="24"/>
          <w:szCs w:val="24"/>
          <w:lang w:val="en-US"/>
        </w:rPr>
        <w:t>et</w:t>
      </w:r>
      <w:r w:rsidR="000C44B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B03753" w:rsidRPr="00B03753">
        <w:rPr>
          <w:rFonts w:ascii="Times New Roman" w:hAnsi="Times New Roman" w:cs="Times New Roman"/>
          <w:i/>
          <w:iCs/>
          <w:sz w:val="24"/>
          <w:szCs w:val="24"/>
          <w:lang w:val="en-US"/>
        </w:rPr>
        <w:t>al</w:t>
      </w:r>
      <w:r w:rsidR="00B03753">
        <w:rPr>
          <w:rFonts w:ascii="Times New Roman" w:hAnsi="Times New Roman" w:cs="Times New Roman"/>
          <w:sz w:val="24"/>
          <w:szCs w:val="24"/>
          <w:lang w:val="en-US"/>
        </w:rPr>
        <w:t>, 2013</w:t>
      </w:r>
      <w:r w:rsidR="00AE33E9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="00F94757">
        <w:rPr>
          <w:rFonts w:ascii="Times New Roman" w:hAnsi="Times New Roman" w:cs="Times New Roman"/>
          <w:sz w:val="24"/>
          <w:szCs w:val="24"/>
          <w:lang w:val="en-US"/>
        </w:rPr>
        <w:t>Care Inspectorate Wales</w:t>
      </w:r>
      <w:r w:rsidR="002516AE">
        <w:rPr>
          <w:rFonts w:ascii="Times New Roman" w:hAnsi="Times New Roman" w:cs="Times New Roman"/>
          <w:sz w:val="24"/>
          <w:szCs w:val="24"/>
          <w:lang w:val="en-US"/>
        </w:rPr>
        <w:t>/ Nyas</w:t>
      </w:r>
      <w:r w:rsidR="00141632">
        <w:rPr>
          <w:rFonts w:ascii="Times New Roman" w:hAnsi="Times New Roman" w:cs="Times New Roman"/>
          <w:sz w:val="24"/>
          <w:szCs w:val="24"/>
          <w:lang w:val="en-US"/>
        </w:rPr>
        <w:t>, 2023; Care Inspectorate Wales/TGP, 2023</w:t>
      </w:r>
      <w:r w:rsidR="00B03753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6F71C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931401">
        <w:rPr>
          <w:rFonts w:ascii="Times New Roman" w:hAnsi="Times New Roman" w:cs="Times New Roman"/>
          <w:sz w:val="24"/>
          <w:szCs w:val="24"/>
          <w:lang w:val="en-US"/>
        </w:rPr>
        <w:t xml:space="preserve">The potentials of a grading system for advocacy services like that in schools </w:t>
      </w:r>
      <w:r w:rsidR="00EF334A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8E7668">
        <w:rPr>
          <w:rFonts w:ascii="Times New Roman" w:hAnsi="Times New Roman" w:cs="Times New Roman"/>
          <w:sz w:val="24"/>
          <w:szCs w:val="24"/>
          <w:lang w:val="en-US"/>
        </w:rPr>
        <w:t>suggested by</w:t>
      </w:r>
      <w:r w:rsidR="004A2900" w:rsidRPr="004A290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4A2900" w:rsidRPr="004A2900">
        <w:rPr>
          <w:rFonts w:ascii="Times New Roman" w:hAnsi="Times New Roman" w:cs="Times New Roman"/>
          <w:sz w:val="24"/>
          <w:szCs w:val="24"/>
        </w:rPr>
        <w:t>Munoz-Chereau, González &amp; Meyers, (2022</w:t>
      </w:r>
      <w:r w:rsidR="007D2DF5" w:rsidRPr="007D2DF5">
        <w:rPr>
          <w:rFonts w:ascii="Times New Roman" w:hAnsi="Times New Roman" w:cs="Times New Roman"/>
          <w:sz w:val="24"/>
          <w:szCs w:val="24"/>
        </w:rPr>
        <w:t>, p. 1125</w:t>
      </w:r>
      <w:r w:rsidR="00EF334A" w:rsidRPr="007D2DF5">
        <w:rPr>
          <w:rFonts w:ascii="Times New Roman" w:hAnsi="Times New Roman" w:cs="Times New Roman"/>
          <w:sz w:val="24"/>
          <w:szCs w:val="24"/>
        </w:rPr>
        <w:t xml:space="preserve">) </w:t>
      </w:r>
      <w:r w:rsidR="00EF334A">
        <w:rPr>
          <w:rFonts w:ascii="Times New Roman" w:hAnsi="Times New Roman" w:cs="Times New Roman"/>
          <w:sz w:val="24"/>
          <w:szCs w:val="24"/>
        </w:rPr>
        <w:t>to serve</w:t>
      </w:r>
      <w:r w:rsidR="008E7668" w:rsidRPr="008E7668">
        <w:rPr>
          <w:rFonts w:ascii="Times New Roman" w:hAnsi="Times New Roman" w:cs="Times New Roman"/>
          <w:sz w:val="24"/>
          <w:szCs w:val="24"/>
        </w:rPr>
        <w:t xml:space="preserve"> </w:t>
      </w:r>
      <w:r w:rsidR="00EF334A">
        <w:rPr>
          <w:rFonts w:ascii="Times New Roman" w:hAnsi="Times New Roman" w:cs="Times New Roman"/>
          <w:sz w:val="24"/>
          <w:szCs w:val="24"/>
        </w:rPr>
        <w:t>‘</w:t>
      </w:r>
      <w:r w:rsidR="008E7668" w:rsidRPr="008E7668">
        <w:rPr>
          <w:rFonts w:ascii="Times New Roman" w:hAnsi="Times New Roman" w:cs="Times New Roman"/>
          <w:sz w:val="24"/>
          <w:szCs w:val="24"/>
        </w:rPr>
        <w:t>the competition and differentiation required for maintaining neoliberal hierarchical and unequal market-oriented regimes</w:t>
      </w:r>
      <w:r w:rsidR="006B15AE">
        <w:rPr>
          <w:rFonts w:ascii="Times New Roman" w:hAnsi="Times New Roman" w:cs="Times New Roman"/>
          <w:sz w:val="24"/>
          <w:szCs w:val="24"/>
        </w:rPr>
        <w:t>’</w:t>
      </w:r>
      <w:r w:rsidR="00F7773F">
        <w:rPr>
          <w:rFonts w:ascii="Times New Roman" w:hAnsi="Times New Roman" w:cs="Times New Roman"/>
          <w:sz w:val="24"/>
          <w:szCs w:val="24"/>
        </w:rPr>
        <w:t>. Thus</w:t>
      </w:r>
      <w:r w:rsidR="00C32B9E">
        <w:rPr>
          <w:rFonts w:ascii="Times New Roman" w:hAnsi="Times New Roman" w:cs="Times New Roman"/>
          <w:sz w:val="24"/>
          <w:szCs w:val="24"/>
        </w:rPr>
        <w:t>,</w:t>
      </w:r>
      <w:r w:rsidR="00F7773F">
        <w:rPr>
          <w:rFonts w:ascii="Times New Roman" w:hAnsi="Times New Roman" w:cs="Times New Roman"/>
          <w:sz w:val="24"/>
          <w:szCs w:val="24"/>
        </w:rPr>
        <w:t xml:space="preserve"> </w:t>
      </w:r>
      <w:r w:rsidR="00C32B9E">
        <w:rPr>
          <w:rFonts w:ascii="Times New Roman" w:hAnsi="Times New Roman" w:cs="Times New Roman"/>
          <w:sz w:val="24"/>
          <w:szCs w:val="24"/>
        </w:rPr>
        <w:t xml:space="preserve">inspections and regulation </w:t>
      </w:r>
      <w:r w:rsidR="00F77EEF">
        <w:rPr>
          <w:rFonts w:ascii="Times New Roman" w:hAnsi="Times New Roman" w:cs="Times New Roman"/>
          <w:sz w:val="24"/>
          <w:szCs w:val="24"/>
          <w:lang w:val="en-US"/>
        </w:rPr>
        <w:t xml:space="preserve">could add to </w:t>
      </w:r>
      <w:r w:rsidR="006B15AE">
        <w:rPr>
          <w:rFonts w:ascii="Times New Roman" w:hAnsi="Times New Roman" w:cs="Times New Roman"/>
          <w:sz w:val="24"/>
          <w:szCs w:val="24"/>
          <w:lang w:val="en-US"/>
        </w:rPr>
        <w:t>unnecessary</w:t>
      </w:r>
      <w:r w:rsidR="00F77E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B15AE">
        <w:rPr>
          <w:rFonts w:ascii="Times New Roman" w:hAnsi="Times New Roman" w:cs="Times New Roman"/>
          <w:sz w:val="24"/>
          <w:szCs w:val="24"/>
          <w:lang w:val="en-US"/>
        </w:rPr>
        <w:t>competition</w:t>
      </w:r>
      <w:r w:rsidR="00F77EEF">
        <w:rPr>
          <w:rFonts w:ascii="Times New Roman" w:hAnsi="Times New Roman" w:cs="Times New Roman"/>
          <w:sz w:val="24"/>
          <w:szCs w:val="24"/>
          <w:lang w:val="en-US"/>
        </w:rPr>
        <w:t xml:space="preserve"> between advocacy services</w:t>
      </w:r>
      <w:r w:rsidR="00E450B5">
        <w:rPr>
          <w:rFonts w:ascii="Times New Roman" w:hAnsi="Times New Roman" w:cs="Times New Roman"/>
          <w:sz w:val="24"/>
          <w:szCs w:val="24"/>
          <w:lang w:val="en-US"/>
        </w:rPr>
        <w:t xml:space="preserve"> and add to the construction of winners and losers</w:t>
      </w:r>
      <w:r w:rsidR="002C64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C4BA2">
        <w:rPr>
          <w:rFonts w:ascii="Times New Roman" w:hAnsi="Times New Roman" w:cs="Times New Roman"/>
          <w:sz w:val="24"/>
          <w:szCs w:val="24"/>
          <w:lang w:val="en-US"/>
        </w:rPr>
        <w:t>and greaten the social distance</w:t>
      </w:r>
      <w:r w:rsidR="00F7773F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F7773F" w:rsidRPr="004A2900">
        <w:rPr>
          <w:rFonts w:ascii="Times New Roman" w:hAnsi="Times New Roman" w:cs="Times New Roman"/>
          <w:sz w:val="24"/>
          <w:szCs w:val="24"/>
        </w:rPr>
        <w:t>Munoz-Chereau, González &amp; Meyers, 2022</w:t>
      </w:r>
      <w:r w:rsidR="00F7773F">
        <w:rPr>
          <w:rFonts w:ascii="Times New Roman" w:hAnsi="Times New Roman" w:cs="Times New Roman"/>
          <w:sz w:val="24"/>
          <w:szCs w:val="24"/>
        </w:rPr>
        <w:t xml:space="preserve">; </w:t>
      </w:r>
      <w:r w:rsidR="00F446D6">
        <w:rPr>
          <w:rFonts w:ascii="Times New Roman" w:hAnsi="Times New Roman" w:cs="Times New Roman"/>
          <w:sz w:val="24"/>
          <w:szCs w:val="24"/>
        </w:rPr>
        <w:t xml:space="preserve">Justice </w:t>
      </w:r>
      <w:r w:rsidR="00F446D6" w:rsidRPr="00F446D6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C87801">
        <w:rPr>
          <w:rFonts w:ascii="Times New Roman" w:hAnsi="Times New Roman" w:cs="Times New Roman"/>
          <w:sz w:val="24"/>
          <w:szCs w:val="24"/>
        </w:rPr>
        <w:t>, 2013</w:t>
      </w:r>
      <w:r w:rsidR="00FC4BA2">
        <w:rPr>
          <w:rFonts w:ascii="Times New Roman" w:hAnsi="Times New Roman" w:cs="Times New Roman"/>
          <w:sz w:val="24"/>
          <w:szCs w:val="24"/>
        </w:rPr>
        <w:t>; Crabb &amp; Gerwitz, 2015</w:t>
      </w:r>
      <w:r w:rsidR="00F7773F">
        <w:rPr>
          <w:rFonts w:ascii="Times New Roman" w:hAnsi="Times New Roman" w:cs="Times New Roman"/>
          <w:sz w:val="24"/>
          <w:szCs w:val="24"/>
        </w:rPr>
        <w:t>)</w:t>
      </w:r>
      <w:r w:rsidR="00EF334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73615" w:rsidRPr="0037361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373615" w:rsidRPr="00373615">
        <w:rPr>
          <w:rFonts w:ascii="Times New Roman" w:hAnsi="Times New Roman" w:cs="Times New Roman"/>
          <w:sz w:val="24"/>
          <w:szCs w:val="24"/>
        </w:rPr>
        <w:t>L</w:t>
      </w:r>
      <w:r w:rsidR="00373615">
        <w:rPr>
          <w:rFonts w:ascii="Times New Roman" w:hAnsi="Times New Roman" w:cs="Times New Roman"/>
          <w:sz w:val="24"/>
          <w:szCs w:val="24"/>
        </w:rPr>
        <w:t>abaree</w:t>
      </w:r>
      <w:r w:rsidR="00CC4BFF">
        <w:rPr>
          <w:rFonts w:ascii="Times New Roman" w:hAnsi="Times New Roman" w:cs="Times New Roman"/>
          <w:sz w:val="24"/>
          <w:szCs w:val="24"/>
        </w:rPr>
        <w:t xml:space="preserve"> </w:t>
      </w:r>
      <w:r w:rsidR="00373615" w:rsidRPr="00373615">
        <w:rPr>
          <w:rFonts w:ascii="Times New Roman" w:hAnsi="Times New Roman" w:cs="Times New Roman"/>
          <w:sz w:val="24"/>
          <w:szCs w:val="24"/>
        </w:rPr>
        <w:t>(1992</w:t>
      </w:r>
      <w:r w:rsidR="00CC4BFF">
        <w:rPr>
          <w:rFonts w:ascii="Times New Roman" w:hAnsi="Times New Roman" w:cs="Times New Roman"/>
          <w:sz w:val="24"/>
          <w:szCs w:val="24"/>
        </w:rPr>
        <w:t xml:space="preserve">) extends this view by stating professionalisation is seen to be a guise for class control and </w:t>
      </w:r>
      <w:r w:rsidR="00C032E2">
        <w:rPr>
          <w:rFonts w:ascii="Times New Roman" w:hAnsi="Times New Roman" w:cs="Times New Roman"/>
          <w:sz w:val="24"/>
          <w:szCs w:val="24"/>
        </w:rPr>
        <w:t>can actually be a barrier to social equality.</w:t>
      </w:r>
      <w:r w:rsidR="00EF33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B24D3">
        <w:rPr>
          <w:rFonts w:ascii="Times New Roman" w:hAnsi="Times New Roman" w:cs="Times New Roman"/>
          <w:sz w:val="24"/>
          <w:szCs w:val="24"/>
          <w:lang w:val="en-US"/>
        </w:rPr>
        <w:t>It is of imp</w:t>
      </w:r>
      <w:r w:rsidR="00E21EA7">
        <w:rPr>
          <w:rFonts w:ascii="Times New Roman" w:hAnsi="Times New Roman" w:cs="Times New Roman"/>
          <w:sz w:val="24"/>
          <w:szCs w:val="24"/>
          <w:lang w:val="en-US"/>
        </w:rPr>
        <w:t xml:space="preserve">ortance to note the personal implications to advocates of inspections as it is well known for inspections to cause undue stress and </w:t>
      </w:r>
      <w:r w:rsidR="00CB0B16">
        <w:rPr>
          <w:rFonts w:ascii="Times New Roman" w:hAnsi="Times New Roman" w:cs="Times New Roman"/>
          <w:sz w:val="24"/>
          <w:szCs w:val="24"/>
          <w:lang w:val="en-US"/>
        </w:rPr>
        <w:t xml:space="preserve">emotional </w:t>
      </w:r>
      <w:r w:rsidR="00E21EA7">
        <w:rPr>
          <w:rFonts w:ascii="Times New Roman" w:hAnsi="Times New Roman" w:cs="Times New Roman"/>
          <w:sz w:val="24"/>
          <w:szCs w:val="24"/>
          <w:lang w:val="en-US"/>
        </w:rPr>
        <w:t>strain resulting staff absences and ultimately impacting the service</w:t>
      </w:r>
      <w:r w:rsidR="00CB0B1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BB0539">
        <w:rPr>
          <w:rFonts w:ascii="Times New Roman" w:hAnsi="Times New Roman" w:cs="Times New Roman"/>
          <w:sz w:val="24"/>
          <w:szCs w:val="24"/>
          <w:lang w:val="en-US"/>
        </w:rPr>
        <w:t>Phillips, 2021)</w:t>
      </w:r>
      <w:r w:rsidR="00E21EA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C34E1">
        <w:rPr>
          <w:rFonts w:ascii="Times New Roman" w:hAnsi="Times New Roman" w:cs="Times New Roman"/>
          <w:sz w:val="24"/>
          <w:szCs w:val="24"/>
          <w:lang w:val="en-US"/>
        </w:rPr>
        <w:t>Perryman (2007</w:t>
      </w:r>
      <w:r w:rsidR="002757FA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C34E1">
        <w:rPr>
          <w:rFonts w:ascii="Times New Roman" w:hAnsi="Times New Roman" w:cs="Times New Roman"/>
          <w:sz w:val="24"/>
          <w:szCs w:val="24"/>
          <w:lang w:val="en-US"/>
        </w:rPr>
        <w:t xml:space="preserve"> p</w:t>
      </w:r>
      <w:r w:rsidR="002757F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C34E1">
        <w:rPr>
          <w:rFonts w:ascii="Times New Roman" w:hAnsi="Times New Roman" w:cs="Times New Roman"/>
          <w:sz w:val="24"/>
          <w:szCs w:val="24"/>
          <w:lang w:val="en-US"/>
        </w:rPr>
        <w:t>173)</w:t>
      </w:r>
      <w:r w:rsidR="00265EE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F1F43">
        <w:rPr>
          <w:rFonts w:ascii="Times New Roman" w:hAnsi="Times New Roman" w:cs="Times New Roman"/>
          <w:sz w:val="24"/>
          <w:szCs w:val="24"/>
          <w:lang w:val="en-US"/>
        </w:rPr>
        <w:t>expressed</w:t>
      </w:r>
      <w:r w:rsidR="00265EE3">
        <w:rPr>
          <w:rFonts w:ascii="Times New Roman" w:hAnsi="Times New Roman" w:cs="Times New Roman"/>
          <w:sz w:val="24"/>
          <w:szCs w:val="24"/>
          <w:lang w:val="en-US"/>
        </w:rPr>
        <w:t xml:space="preserve"> that </w:t>
      </w:r>
      <w:r w:rsidR="00591EA2">
        <w:rPr>
          <w:rFonts w:ascii="Times New Roman" w:hAnsi="Times New Roman" w:cs="Times New Roman"/>
          <w:sz w:val="24"/>
          <w:szCs w:val="24"/>
          <w:lang w:val="en-US"/>
        </w:rPr>
        <w:t xml:space="preserve">the use of inspection may cause professionals to </w:t>
      </w:r>
      <w:r w:rsidR="000950D3">
        <w:rPr>
          <w:rFonts w:ascii="Times New Roman" w:hAnsi="Times New Roman" w:cs="Times New Roman"/>
          <w:sz w:val="24"/>
          <w:szCs w:val="24"/>
          <w:lang w:val="en-US"/>
        </w:rPr>
        <w:t>feel ‘</w:t>
      </w:r>
      <w:r w:rsidR="000950D3" w:rsidRPr="000950D3">
        <w:rPr>
          <w:rFonts w:ascii="Times New Roman" w:hAnsi="Times New Roman" w:cs="Times New Roman"/>
          <w:sz w:val="24"/>
          <w:szCs w:val="24"/>
        </w:rPr>
        <w:t>a loss of power and control, and the sense of being permanently under a disciplinary regime can lead to fear, anger and disaffection</w:t>
      </w:r>
      <w:r w:rsidR="00731373">
        <w:rPr>
          <w:rFonts w:ascii="Times New Roman" w:hAnsi="Times New Roman" w:cs="Times New Roman"/>
          <w:sz w:val="24"/>
          <w:szCs w:val="24"/>
        </w:rPr>
        <w:t>’</w:t>
      </w:r>
      <w:r w:rsidR="00AD2DC4">
        <w:rPr>
          <w:rFonts w:ascii="Times New Roman" w:hAnsi="Times New Roman" w:cs="Times New Roman"/>
          <w:sz w:val="24"/>
          <w:szCs w:val="24"/>
        </w:rPr>
        <w:t xml:space="preserve"> due to the government control and </w:t>
      </w:r>
      <w:r w:rsidR="00B969F6">
        <w:rPr>
          <w:rFonts w:ascii="Times New Roman" w:hAnsi="Times New Roman" w:cs="Times New Roman"/>
          <w:sz w:val="24"/>
          <w:szCs w:val="24"/>
        </w:rPr>
        <w:t xml:space="preserve">this fear and loss of power from advocates </w:t>
      </w:r>
      <w:r w:rsidR="00AD2DC4">
        <w:rPr>
          <w:rFonts w:ascii="Times New Roman" w:hAnsi="Times New Roman" w:cs="Times New Roman"/>
          <w:sz w:val="24"/>
          <w:szCs w:val="24"/>
        </w:rPr>
        <w:t>could be a</w:t>
      </w:r>
      <w:r w:rsidR="000D2389">
        <w:rPr>
          <w:rFonts w:ascii="Times New Roman" w:hAnsi="Times New Roman" w:cs="Times New Roman"/>
          <w:sz w:val="24"/>
          <w:szCs w:val="24"/>
        </w:rPr>
        <w:t xml:space="preserve"> </w:t>
      </w:r>
      <w:r w:rsidR="00AD2DC4">
        <w:rPr>
          <w:rFonts w:ascii="Times New Roman" w:hAnsi="Times New Roman" w:cs="Times New Roman"/>
          <w:sz w:val="24"/>
          <w:szCs w:val="24"/>
        </w:rPr>
        <w:t>n</w:t>
      </w:r>
      <w:r w:rsidR="000D2389">
        <w:rPr>
          <w:rFonts w:ascii="Times New Roman" w:hAnsi="Times New Roman" w:cs="Times New Roman"/>
          <w:sz w:val="24"/>
          <w:szCs w:val="24"/>
        </w:rPr>
        <w:t>egative</w:t>
      </w:r>
      <w:r w:rsidR="00AD2DC4">
        <w:rPr>
          <w:rFonts w:ascii="Times New Roman" w:hAnsi="Times New Roman" w:cs="Times New Roman"/>
          <w:sz w:val="24"/>
          <w:szCs w:val="24"/>
        </w:rPr>
        <w:t xml:space="preserve"> implication of government controlling </w:t>
      </w:r>
      <w:r w:rsidR="00B969F6">
        <w:rPr>
          <w:rFonts w:ascii="Times New Roman" w:hAnsi="Times New Roman" w:cs="Times New Roman"/>
          <w:sz w:val="24"/>
          <w:szCs w:val="24"/>
        </w:rPr>
        <w:t xml:space="preserve">Children and Young Persons’ </w:t>
      </w:r>
      <w:r w:rsidR="00AD2DC4">
        <w:rPr>
          <w:rFonts w:ascii="Times New Roman" w:hAnsi="Times New Roman" w:cs="Times New Roman"/>
          <w:sz w:val="24"/>
          <w:szCs w:val="24"/>
        </w:rPr>
        <w:t>advocacy</w:t>
      </w:r>
      <w:r w:rsidR="00523C18">
        <w:rPr>
          <w:rFonts w:ascii="Times New Roman" w:hAnsi="Times New Roman" w:cs="Times New Roman"/>
          <w:sz w:val="24"/>
          <w:szCs w:val="24"/>
        </w:rPr>
        <w:t xml:space="preserve"> services</w:t>
      </w:r>
      <w:r w:rsidR="00B969F6">
        <w:rPr>
          <w:rFonts w:ascii="Times New Roman" w:hAnsi="Times New Roman" w:cs="Times New Roman"/>
          <w:sz w:val="24"/>
          <w:szCs w:val="24"/>
        </w:rPr>
        <w:t xml:space="preserve"> in Wales</w:t>
      </w:r>
      <w:r w:rsidR="00DC34E1">
        <w:rPr>
          <w:rFonts w:ascii="Times New Roman" w:hAnsi="Times New Roman" w:cs="Times New Roman"/>
          <w:sz w:val="24"/>
          <w:szCs w:val="24"/>
        </w:rPr>
        <w:t>.</w:t>
      </w:r>
    </w:p>
    <w:p w14:paraId="4012758B" w14:textId="0B630ED8" w:rsidR="006825C4" w:rsidRDefault="006825C4" w:rsidP="000F6F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Professionalisation in </w:t>
      </w:r>
      <w:r w:rsidR="00007DDE"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hildren and </w:t>
      </w:r>
      <w:r w:rsidR="00007DDE">
        <w:rPr>
          <w:rFonts w:ascii="Times New Roman" w:hAnsi="Times New Roman" w:cs="Times New Roman"/>
          <w:sz w:val="24"/>
          <w:szCs w:val="24"/>
          <w:lang w:val="en-US"/>
        </w:rPr>
        <w:t>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oung </w:t>
      </w:r>
      <w:r w:rsidR="00007DDE">
        <w:rPr>
          <w:rFonts w:ascii="Times New Roman" w:hAnsi="Times New Roman" w:cs="Times New Roman"/>
          <w:sz w:val="24"/>
          <w:szCs w:val="24"/>
          <w:lang w:val="en-US"/>
        </w:rPr>
        <w:t>P</w:t>
      </w:r>
      <w:r>
        <w:rPr>
          <w:rFonts w:ascii="Times New Roman" w:hAnsi="Times New Roman" w:cs="Times New Roman"/>
          <w:sz w:val="24"/>
          <w:szCs w:val="24"/>
          <w:lang w:val="en-US"/>
        </w:rPr>
        <w:t>ersons</w:t>
      </w:r>
      <w:r w:rsidR="00007DDE">
        <w:rPr>
          <w:rFonts w:ascii="Times New Roman" w:hAnsi="Times New Roman" w:cs="Times New Roman"/>
          <w:sz w:val="24"/>
          <w:szCs w:val="24"/>
          <w:lang w:val="en-US"/>
        </w:rPr>
        <w:t>’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advocacy can be seen through the introduction of the </w:t>
      </w:r>
      <w:r w:rsidR="00072D03">
        <w:rPr>
          <w:rFonts w:ascii="Times New Roman" w:hAnsi="Times New Roman" w:cs="Times New Roman"/>
          <w:sz w:val="24"/>
          <w:szCs w:val="24"/>
        </w:rPr>
        <w:t xml:space="preserve">The </w:t>
      </w:r>
      <w:r w:rsidR="00072D03" w:rsidRPr="00B81847">
        <w:rPr>
          <w:rFonts w:ascii="Times New Roman" w:hAnsi="Times New Roman" w:cs="Times New Roman"/>
          <w:sz w:val="24"/>
          <w:szCs w:val="24"/>
        </w:rPr>
        <w:t>City and Guilds level 4 training in Independent Advocacy Practice</w:t>
      </w:r>
      <w:r w:rsidR="00072D03">
        <w:rPr>
          <w:rFonts w:ascii="Times New Roman" w:hAnsi="Times New Roman" w:cs="Times New Roman"/>
          <w:sz w:val="24"/>
          <w:szCs w:val="24"/>
        </w:rPr>
        <w:t xml:space="preserve"> </w:t>
      </w:r>
      <w:r w:rsidR="00A53501">
        <w:rPr>
          <w:rFonts w:ascii="Times New Roman" w:hAnsi="Times New Roman" w:cs="Times New Roman"/>
          <w:sz w:val="24"/>
          <w:szCs w:val="24"/>
        </w:rPr>
        <w:t xml:space="preserve">in Wales </w:t>
      </w:r>
      <w:r w:rsidR="00072D03">
        <w:rPr>
          <w:rFonts w:ascii="Times New Roman" w:hAnsi="Times New Roman" w:cs="Times New Roman"/>
          <w:sz w:val="24"/>
          <w:szCs w:val="24"/>
        </w:rPr>
        <w:t xml:space="preserve">(City and Guilds, </w:t>
      </w:r>
      <w:r w:rsidR="00A53501">
        <w:rPr>
          <w:rFonts w:ascii="Times New Roman" w:hAnsi="Times New Roman" w:cs="Times New Roman"/>
          <w:sz w:val="24"/>
          <w:szCs w:val="24"/>
        </w:rPr>
        <w:t>2021)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A53501">
        <w:rPr>
          <w:rFonts w:ascii="Times New Roman" w:hAnsi="Times New Roman" w:cs="Times New Roman"/>
          <w:sz w:val="24"/>
          <w:szCs w:val="24"/>
          <w:lang w:val="en-US"/>
        </w:rPr>
        <w:t xml:space="preserve">There is also a </w:t>
      </w:r>
      <w:r w:rsidR="00590C8D">
        <w:rPr>
          <w:rFonts w:ascii="Times New Roman" w:hAnsi="Times New Roman" w:cs="Times New Roman"/>
          <w:sz w:val="24"/>
          <w:szCs w:val="24"/>
          <w:lang w:val="en-US"/>
        </w:rPr>
        <w:t xml:space="preserve">City </w:t>
      </w:r>
      <w:r w:rsidR="008C0AEF" w:rsidRPr="008C0AEF">
        <w:rPr>
          <w:rFonts w:ascii="Times New Roman" w:hAnsi="Times New Roman" w:cs="Times New Roman"/>
          <w:sz w:val="24"/>
          <w:szCs w:val="24"/>
        </w:rPr>
        <w:t xml:space="preserve">&amp; Guilds Level 5 Leadership &amp; </w:t>
      </w:r>
      <w:r w:rsidR="008C0AEF" w:rsidRPr="008C0AEF">
        <w:rPr>
          <w:rFonts w:ascii="Times New Roman" w:hAnsi="Times New Roman" w:cs="Times New Roman"/>
          <w:sz w:val="24"/>
          <w:szCs w:val="24"/>
        </w:rPr>
        <w:lastRenderedPageBreak/>
        <w:t>Management of Health &amp; Social Care Practice</w:t>
      </w:r>
      <w:r w:rsidR="00590C8D">
        <w:rPr>
          <w:rFonts w:ascii="Times New Roman" w:hAnsi="Times New Roman" w:cs="Times New Roman"/>
          <w:sz w:val="24"/>
          <w:szCs w:val="24"/>
        </w:rPr>
        <w:t xml:space="preserve"> </w:t>
      </w:r>
      <w:r w:rsidR="00590C8D">
        <w:rPr>
          <w:rFonts w:ascii="Times New Roman" w:hAnsi="Times New Roman" w:cs="Times New Roman"/>
          <w:sz w:val="24"/>
          <w:szCs w:val="24"/>
          <w:lang w:val="en-US"/>
        </w:rPr>
        <w:t>available to complete for those looking to progress in managing advocacy services</w:t>
      </w:r>
      <w:r w:rsidR="00590C8D">
        <w:rPr>
          <w:rFonts w:ascii="Times New Roman" w:hAnsi="Times New Roman" w:cs="Times New Roman"/>
          <w:sz w:val="24"/>
          <w:szCs w:val="24"/>
        </w:rPr>
        <w:t xml:space="preserve"> (City and Guilds</w:t>
      </w:r>
      <w:r w:rsidR="00225E61">
        <w:rPr>
          <w:rFonts w:ascii="Times New Roman" w:hAnsi="Times New Roman" w:cs="Times New Roman"/>
          <w:sz w:val="24"/>
          <w:szCs w:val="24"/>
        </w:rPr>
        <w:t>,</w:t>
      </w:r>
      <w:r w:rsidR="005E3E9E">
        <w:rPr>
          <w:rFonts w:ascii="Times New Roman" w:hAnsi="Times New Roman" w:cs="Times New Roman"/>
          <w:sz w:val="24"/>
          <w:szCs w:val="24"/>
        </w:rPr>
        <w:t xml:space="preserve"> 2018</w:t>
      </w:r>
      <w:r w:rsidR="00225E61">
        <w:rPr>
          <w:rFonts w:ascii="Times New Roman" w:hAnsi="Times New Roman" w:cs="Times New Roman"/>
          <w:sz w:val="24"/>
          <w:szCs w:val="24"/>
        </w:rPr>
        <w:t>)</w:t>
      </w:r>
      <w:r w:rsidR="004C4FE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Requiring </w:t>
      </w:r>
      <w:r w:rsidR="0041529F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>
        <w:rPr>
          <w:rFonts w:ascii="Times New Roman" w:hAnsi="Times New Roman" w:cs="Times New Roman"/>
          <w:sz w:val="24"/>
          <w:szCs w:val="24"/>
          <w:lang w:val="en-US"/>
        </w:rPr>
        <w:t>qualification</w:t>
      </w:r>
      <w:r w:rsidR="00EF5BA2">
        <w:rPr>
          <w:rFonts w:ascii="Times New Roman" w:hAnsi="Times New Roman" w:cs="Times New Roman"/>
          <w:sz w:val="24"/>
          <w:szCs w:val="24"/>
          <w:lang w:val="en-US"/>
        </w:rPr>
        <w:t xml:space="preserve"> to fulfill a role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ensures staff are well trained and </w:t>
      </w:r>
      <w:r w:rsidR="00EF5BA2">
        <w:rPr>
          <w:rFonts w:ascii="Times New Roman" w:hAnsi="Times New Roman" w:cs="Times New Roman"/>
          <w:sz w:val="24"/>
          <w:szCs w:val="24"/>
          <w:lang w:val="en-US"/>
        </w:rPr>
        <w:t xml:space="preserve">have expert </w:t>
      </w:r>
      <w:r w:rsidR="00422538">
        <w:rPr>
          <w:rFonts w:ascii="Times New Roman" w:hAnsi="Times New Roman" w:cs="Times New Roman"/>
          <w:sz w:val="24"/>
          <w:szCs w:val="24"/>
          <w:lang w:val="en-US"/>
        </w:rPr>
        <w:t>knowledg</w:t>
      </w:r>
      <w:r w:rsidR="00EF5BA2"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about their field</w:t>
      </w:r>
      <w:r w:rsidR="00EB2DED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adding to the earlier discussed respect and recognition as professionals</w:t>
      </w:r>
      <w:r w:rsidR="00F3781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91BC7">
        <w:rPr>
          <w:rFonts w:ascii="Times New Roman" w:hAnsi="Times New Roman" w:cs="Times New Roman"/>
          <w:sz w:val="24"/>
          <w:szCs w:val="24"/>
          <w:lang w:val="en-US"/>
        </w:rPr>
        <w:t>that advocates could have through gaining</w:t>
      </w:r>
      <w:r w:rsidR="001164DD">
        <w:rPr>
          <w:rFonts w:ascii="Times New Roman" w:hAnsi="Times New Roman" w:cs="Times New Roman"/>
          <w:sz w:val="24"/>
          <w:szCs w:val="24"/>
          <w:lang w:val="en-US"/>
        </w:rPr>
        <w:t xml:space="preserve"> the advocacy</w:t>
      </w:r>
      <w:r w:rsidR="00091BC7">
        <w:rPr>
          <w:rFonts w:ascii="Times New Roman" w:hAnsi="Times New Roman" w:cs="Times New Roman"/>
          <w:sz w:val="24"/>
          <w:szCs w:val="24"/>
          <w:lang w:val="en-US"/>
        </w:rPr>
        <w:t xml:space="preserve"> qualification </w:t>
      </w:r>
      <w:r w:rsidR="00F3781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9359F0">
        <w:rPr>
          <w:rFonts w:ascii="Times New Roman" w:hAnsi="Times New Roman" w:cs="Times New Roman"/>
          <w:sz w:val="24"/>
          <w:szCs w:val="24"/>
          <w:lang w:val="en-US"/>
        </w:rPr>
        <w:t>Corpes, 2013</w:t>
      </w:r>
      <w:r w:rsidR="00180159">
        <w:rPr>
          <w:rFonts w:ascii="Times New Roman" w:hAnsi="Times New Roman" w:cs="Times New Roman"/>
          <w:sz w:val="24"/>
          <w:szCs w:val="24"/>
          <w:lang w:val="en-US"/>
        </w:rPr>
        <w:t xml:space="preserve">; Sercombe, 2004; Grigg, </w:t>
      </w:r>
      <w:r w:rsidR="00954502">
        <w:rPr>
          <w:rFonts w:ascii="Times New Roman" w:hAnsi="Times New Roman" w:cs="Times New Roman"/>
          <w:sz w:val="24"/>
          <w:szCs w:val="24"/>
          <w:lang w:val="en-US"/>
        </w:rPr>
        <w:t xml:space="preserve">2015, Thompson, </w:t>
      </w:r>
      <w:r w:rsidR="00F53214">
        <w:rPr>
          <w:rFonts w:ascii="Times New Roman" w:hAnsi="Times New Roman" w:cs="Times New Roman"/>
          <w:sz w:val="24"/>
          <w:szCs w:val="24"/>
          <w:lang w:val="en-US"/>
        </w:rPr>
        <w:t>2016; Hoyle, 2001</w:t>
      </w:r>
      <w:r w:rsidR="009359F0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However, requiring advocates to have a qualification </w:t>
      </w:r>
      <w:r w:rsidR="00EB2DED">
        <w:rPr>
          <w:rFonts w:ascii="Times New Roman" w:hAnsi="Times New Roman" w:cs="Times New Roman"/>
          <w:sz w:val="24"/>
          <w:szCs w:val="24"/>
          <w:lang w:val="en-US"/>
        </w:rPr>
        <w:t>whereas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they have not previously </w:t>
      </w:r>
      <w:r w:rsidR="00EB2DED">
        <w:rPr>
          <w:rFonts w:ascii="Times New Roman" w:hAnsi="Times New Roman" w:cs="Times New Roman"/>
          <w:sz w:val="24"/>
          <w:szCs w:val="24"/>
          <w:lang w:val="en-US"/>
        </w:rPr>
        <w:t xml:space="preserve">been </w:t>
      </w:r>
      <w:r>
        <w:rPr>
          <w:rFonts w:ascii="Times New Roman" w:hAnsi="Times New Roman" w:cs="Times New Roman"/>
          <w:sz w:val="24"/>
          <w:szCs w:val="24"/>
          <w:lang w:val="en-US"/>
        </w:rPr>
        <w:t>required</w:t>
      </w:r>
      <w:r w:rsidR="00EB2DED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could </w:t>
      </w:r>
      <w:r w:rsidR="00422538">
        <w:rPr>
          <w:rFonts w:ascii="Times New Roman" w:hAnsi="Times New Roman" w:cs="Times New Roman"/>
          <w:sz w:val="24"/>
          <w:szCs w:val="24"/>
          <w:lang w:val="en-US"/>
        </w:rPr>
        <w:t>deter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people from joining the pro</w:t>
      </w:r>
      <w:r w:rsidR="00422538">
        <w:rPr>
          <w:rFonts w:ascii="Times New Roman" w:hAnsi="Times New Roman" w:cs="Times New Roman"/>
          <w:sz w:val="24"/>
          <w:szCs w:val="24"/>
          <w:lang w:val="en-US"/>
        </w:rPr>
        <w:t>f</w:t>
      </w:r>
      <w:r>
        <w:rPr>
          <w:rFonts w:ascii="Times New Roman" w:hAnsi="Times New Roman" w:cs="Times New Roman"/>
          <w:sz w:val="24"/>
          <w:szCs w:val="24"/>
          <w:lang w:val="en-US"/>
        </w:rPr>
        <w:t>ession</w:t>
      </w:r>
      <w:r w:rsidR="004225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F2D7B">
        <w:rPr>
          <w:rFonts w:ascii="Times New Roman" w:hAnsi="Times New Roman" w:cs="Times New Roman"/>
          <w:sz w:val="24"/>
          <w:szCs w:val="24"/>
          <w:lang w:val="en-US"/>
        </w:rPr>
        <w:t xml:space="preserve">causing a retention </w:t>
      </w:r>
      <w:r w:rsidR="00C0341A">
        <w:rPr>
          <w:rFonts w:ascii="Times New Roman" w:hAnsi="Times New Roman" w:cs="Times New Roman"/>
          <w:sz w:val="24"/>
          <w:szCs w:val="24"/>
          <w:lang w:val="en-US"/>
        </w:rPr>
        <w:t xml:space="preserve">issue </w:t>
      </w:r>
      <w:r w:rsidR="00422538">
        <w:rPr>
          <w:rFonts w:ascii="Times New Roman" w:hAnsi="Times New Roman" w:cs="Times New Roman"/>
          <w:sz w:val="24"/>
          <w:szCs w:val="24"/>
          <w:lang w:val="en-US"/>
        </w:rPr>
        <w:t>and could make those already in the profession but unqualified fear they are inadequate and fear losing their jobs;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despite the fact that they could be very good at advocating for people</w:t>
      </w:r>
      <w:r w:rsidR="0042253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422538" w:rsidRPr="00422538">
        <w:rPr>
          <w:rFonts w:ascii="Times New Roman" w:hAnsi="Times New Roman" w:cs="Times New Roman"/>
          <w:sz w:val="24"/>
          <w:szCs w:val="24"/>
        </w:rPr>
        <w:t>Sercombe</w:t>
      </w:r>
      <w:r w:rsidR="00422538">
        <w:rPr>
          <w:rFonts w:ascii="Times New Roman" w:hAnsi="Times New Roman" w:cs="Times New Roman"/>
          <w:sz w:val="24"/>
          <w:szCs w:val="24"/>
        </w:rPr>
        <w:t>,</w:t>
      </w:r>
      <w:r w:rsidR="00422538" w:rsidRPr="00422538">
        <w:rPr>
          <w:rFonts w:ascii="Times New Roman" w:hAnsi="Times New Roman" w:cs="Times New Roman"/>
          <w:sz w:val="24"/>
          <w:szCs w:val="24"/>
        </w:rPr>
        <w:t xml:space="preserve"> 2004).</w:t>
      </w:r>
      <w:r w:rsidR="000A5FCF">
        <w:rPr>
          <w:rFonts w:ascii="Times New Roman" w:hAnsi="Times New Roman" w:cs="Times New Roman"/>
          <w:sz w:val="24"/>
          <w:szCs w:val="24"/>
        </w:rPr>
        <w:t xml:space="preserve"> </w:t>
      </w:r>
      <w:r w:rsidR="002E136C">
        <w:rPr>
          <w:rFonts w:ascii="Times New Roman" w:hAnsi="Times New Roman" w:cs="Times New Roman"/>
          <w:sz w:val="24"/>
          <w:szCs w:val="24"/>
        </w:rPr>
        <w:t>The value of qualification can have an impact again on raising the status</w:t>
      </w:r>
      <w:r w:rsidR="0096208D">
        <w:rPr>
          <w:rFonts w:ascii="Times New Roman" w:hAnsi="Times New Roman" w:cs="Times New Roman"/>
          <w:sz w:val="24"/>
          <w:szCs w:val="24"/>
        </w:rPr>
        <w:t xml:space="preserve">, </w:t>
      </w:r>
      <w:r w:rsidR="00AA37B6">
        <w:rPr>
          <w:rFonts w:ascii="Times New Roman" w:hAnsi="Times New Roman" w:cs="Times New Roman"/>
          <w:sz w:val="24"/>
          <w:szCs w:val="24"/>
        </w:rPr>
        <w:t xml:space="preserve">reputation </w:t>
      </w:r>
      <w:r w:rsidR="0096208D">
        <w:rPr>
          <w:rFonts w:ascii="Times New Roman" w:hAnsi="Times New Roman" w:cs="Times New Roman"/>
          <w:sz w:val="24"/>
          <w:szCs w:val="24"/>
        </w:rPr>
        <w:t xml:space="preserve">and trustworthiness </w:t>
      </w:r>
      <w:r w:rsidR="002E136C">
        <w:rPr>
          <w:rFonts w:ascii="Times New Roman" w:hAnsi="Times New Roman" w:cs="Times New Roman"/>
          <w:sz w:val="24"/>
          <w:szCs w:val="24"/>
        </w:rPr>
        <w:t xml:space="preserve">of advocacy </w:t>
      </w:r>
      <w:r w:rsidR="003E678D">
        <w:rPr>
          <w:rFonts w:ascii="Times New Roman" w:hAnsi="Times New Roman" w:cs="Times New Roman"/>
          <w:sz w:val="24"/>
          <w:szCs w:val="24"/>
        </w:rPr>
        <w:t xml:space="preserve">organisations </w:t>
      </w:r>
      <w:r w:rsidR="002E136C">
        <w:rPr>
          <w:rFonts w:ascii="Times New Roman" w:hAnsi="Times New Roman" w:cs="Times New Roman"/>
          <w:sz w:val="24"/>
          <w:szCs w:val="24"/>
        </w:rPr>
        <w:t>an</w:t>
      </w:r>
      <w:r w:rsidR="003E678D">
        <w:rPr>
          <w:rFonts w:ascii="Times New Roman" w:hAnsi="Times New Roman" w:cs="Times New Roman"/>
          <w:sz w:val="24"/>
          <w:szCs w:val="24"/>
        </w:rPr>
        <w:t>d</w:t>
      </w:r>
      <w:r w:rsidR="002E136C">
        <w:rPr>
          <w:rFonts w:ascii="Times New Roman" w:hAnsi="Times New Roman" w:cs="Times New Roman"/>
          <w:sz w:val="24"/>
          <w:szCs w:val="24"/>
        </w:rPr>
        <w:t xml:space="preserve"> in turn is </w:t>
      </w:r>
      <w:r w:rsidR="00987614">
        <w:rPr>
          <w:rFonts w:ascii="Times New Roman" w:hAnsi="Times New Roman" w:cs="Times New Roman"/>
          <w:sz w:val="24"/>
          <w:szCs w:val="24"/>
        </w:rPr>
        <w:t xml:space="preserve">seen to have personal advantage to advocates as more education is seen to have links with </w:t>
      </w:r>
      <w:r w:rsidR="00210885">
        <w:rPr>
          <w:rFonts w:ascii="Times New Roman" w:hAnsi="Times New Roman" w:cs="Times New Roman"/>
          <w:sz w:val="24"/>
          <w:szCs w:val="24"/>
        </w:rPr>
        <w:t>social advantage</w:t>
      </w:r>
      <w:r w:rsidR="00CE7EAF">
        <w:rPr>
          <w:rFonts w:ascii="Times New Roman" w:hAnsi="Times New Roman" w:cs="Times New Roman"/>
          <w:sz w:val="24"/>
          <w:szCs w:val="24"/>
        </w:rPr>
        <w:t xml:space="preserve"> such as </w:t>
      </w:r>
      <w:r w:rsidR="00987614">
        <w:rPr>
          <w:rFonts w:ascii="Times New Roman" w:hAnsi="Times New Roman" w:cs="Times New Roman"/>
          <w:sz w:val="24"/>
          <w:szCs w:val="24"/>
        </w:rPr>
        <w:t>higher wages</w:t>
      </w:r>
      <w:r w:rsidR="00CE7EAF">
        <w:rPr>
          <w:rFonts w:ascii="Times New Roman" w:hAnsi="Times New Roman" w:cs="Times New Roman"/>
          <w:sz w:val="24"/>
          <w:szCs w:val="24"/>
        </w:rPr>
        <w:t xml:space="preserve"> and improved well-being</w:t>
      </w:r>
      <w:r w:rsidR="00A70E8A">
        <w:rPr>
          <w:rFonts w:ascii="Times New Roman" w:hAnsi="Times New Roman" w:cs="Times New Roman"/>
          <w:sz w:val="24"/>
          <w:szCs w:val="24"/>
        </w:rPr>
        <w:t xml:space="preserve"> (</w:t>
      </w:r>
      <w:r w:rsidR="00A70E8A" w:rsidRPr="00A70E8A">
        <w:rPr>
          <w:rFonts w:ascii="Times New Roman" w:hAnsi="Times New Roman" w:cs="Times New Roman"/>
          <w:sz w:val="24"/>
          <w:szCs w:val="24"/>
        </w:rPr>
        <w:t>Machin</w:t>
      </w:r>
      <w:r w:rsidR="00210885">
        <w:rPr>
          <w:rFonts w:ascii="Times New Roman" w:hAnsi="Times New Roman" w:cs="Times New Roman"/>
          <w:sz w:val="24"/>
          <w:szCs w:val="24"/>
        </w:rPr>
        <w:t xml:space="preserve"> &amp;</w:t>
      </w:r>
      <w:r w:rsidR="00A70E8A" w:rsidRPr="00A70E8A">
        <w:rPr>
          <w:rFonts w:ascii="Times New Roman" w:hAnsi="Times New Roman" w:cs="Times New Roman"/>
          <w:sz w:val="24"/>
          <w:szCs w:val="24"/>
        </w:rPr>
        <w:t>Vignoles</w:t>
      </w:r>
      <w:r w:rsidR="00210885">
        <w:rPr>
          <w:rFonts w:ascii="Times New Roman" w:hAnsi="Times New Roman" w:cs="Times New Roman"/>
          <w:sz w:val="24"/>
          <w:szCs w:val="24"/>
        </w:rPr>
        <w:t>, 2018</w:t>
      </w:r>
      <w:r w:rsidR="00AA37B6">
        <w:rPr>
          <w:rFonts w:ascii="Times New Roman" w:hAnsi="Times New Roman" w:cs="Times New Roman"/>
          <w:sz w:val="24"/>
          <w:szCs w:val="24"/>
        </w:rPr>
        <w:t>; Corpes, 2013</w:t>
      </w:r>
      <w:r w:rsidR="00CE7EAF">
        <w:rPr>
          <w:rFonts w:ascii="Times New Roman" w:hAnsi="Times New Roman" w:cs="Times New Roman"/>
          <w:sz w:val="24"/>
          <w:szCs w:val="24"/>
        </w:rPr>
        <w:t>;</w:t>
      </w:r>
      <w:r w:rsidR="00416AAA">
        <w:rPr>
          <w:rFonts w:ascii="Times New Roman" w:hAnsi="Times New Roman" w:cs="Times New Roman"/>
          <w:sz w:val="24"/>
          <w:szCs w:val="24"/>
        </w:rPr>
        <w:t xml:space="preserve"> </w:t>
      </w:r>
      <w:r w:rsidR="00416AAA" w:rsidRPr="00416AAA">
        <w:rPr>
          <w:rFonts w:ascii="Times New Roman" w:hAnsi="Times New Roman" w:cs="Times New Roman"/>
          <w:sz w:val="24"/>
          <w:szCs w:val="24"/>
        </w:rPr>
        <w:t>Easterbrook, Kuppens, &amp; Manstead</w:t>
      </w:r>
      <w:r w:rsidR="00617056">
        <w:rPr>
          <w:rFonts w:ascii="Times New Roman" w:hAnsi="Times New Roman" w:cs="Times New Roman"/>
          <w:sz w:val="24"/>
          <w:szCs w:val="24"/>
        </w:rPr>
        <w:t>, 2016</w:t>
      </w:r>
      <w:r w:rsidR="00A70E8A">
        <w:rPr>
          <w:rFonts w:ascii="Times New Roman" w:hAnsi="Times New Roman" w:cs="Times New Roman"/>
          <w:sz w:val="24"/>
          <w:szCs w:val="24"/>
        </w:rPr>
        <w:t>)</w:t>
      </w:r>
      <w:r w:rsidR="00987614">
        <w:rPr>
          <w:rFonts w:ascii="Times New Roman" w:hAnsi="Times New Roman" w:cs="Times New Roman"/>
          <w:sz w:val="24"/>
          <w:szCs w:val="24"/>
        </w:rPr>
        <w:t xml:space="preserve">. </w:t>
      </w:r>
      <w:r w:rsidR="00261292">
        <w:rPr>
          <w:rFonts w:ascii="Times New Roman" w:hAnsi="Times New Roman" w:cs="Times New Roman"/>
          <w:sz w:val="24"/>
          <w:szCs w:val="24"/>
        </w:rPr>
        <w:t>Although</w:t>
      </w:r>
      <w:r w:rsidR="00617056">
        <w:rPr>
          <w:rFonts w:ascii="Times New Roman" w:hAnsi="Times New Roman" w:cs="Times New Roman"/>
          <w:sz w:val="24"/>
          <w:szCs w:val="24"/>
        </w:rPr>
        <w:t xml:space="preserve"> Maching and Vignoles (2018) also describe gaining </w:t>
      </w:r>
      <w:r w:rsidR="001E66FD">
        <w:rPr>
          <w:rFonts w:ascii="Times New Roman" w:hAnsi="Times New Roman" w:cs="Times New Roman"/>
          <w:sz w:val="24"/>
          <w:szCs w:val="24"/>
        </w:rPr>
        <w:t>qualifications</w:t>
      </w:r>
      <w:r w:rsidR="00617056">
        <w:rPr>
          <w:rFonts w:ascii="Times New Roman" w:hAnsi="Times New Roman" w:cs="Times New Roman"/>
          <w:sz w:val="24"/>
          <w:szCs w:val="24"/>
        </w:rPr>
        <w:t xml:space="preserve"> to be of personal self-interest </w:t>
      </w:r>
      <w:r w:rsidR="001E66FD">
        <w:rPr>
          <w:rFonts w:ascii="Times New Roman" w:hAnsi="Times New Roman" w:cs="Times New Roman"/>
          <w:sz w:val="24"/>
          <w:szCs w:val="24"/>
        </w:rPr>
        <w:t xml:space="preserve">and not necessarily completed for the benefit of an organisation but to better oneself. </w:t>
      </w:r>
      <w:r w:rsidR="008F0B6D">
        <w:rPr>
          <w:rFonts w:ascii="Times New Roman" w:hAnsi="Times New Roman" w:cs="Times New Roman"/>
          <w:sz w:val="24"/>
          <w:szCs w:val="24"/>
        </w:rPr>
        <w:t>Furthermore, the introduction of specific quali</w:t>
      </w:r>
      <w:r w:rsidR="00172B36">
        <w:rPr>
          <w:rFonts w:ascii="Times New Roman" w:hAnsi="Times New Roman" w:cs="Times New Roman"/>
          <w:sz w:val="24"/>
          <w:szCs w:val="24"/>
        </w:rPr>
        <w:t xml:space="preserve">fication and learning, in this case the The </w:t>
      </w:r>
      <w:r w:rsidR="00172B36" w:rsidRPr="00B81847">
        <w:rPr>
          <w:rFonts w:ascii="Times New Roman" w:hAnsi="Times New Roman" w:cs="Times New Roman"/>
          <w:sz w:val="24"/>
          <w:szCs w:val="24"/>
        </w:rPr>
        <w:t>City and Guilds level 4 training in Independent Advocacy Practice</w:t>
      </w:r>
      <w:r w:rsidR="00172B36">
        <w:rPr>
          <w:rFonts w:ascii="Times New Roman" w:hAnsi="Times New Roman" w:cs="Times New Roman"/>
          <w:sz w:val="24"/>
          <w:szCs w:val="24"/>
        </w:rPr>
        <w:t xml:space="preserve"> in Wales </w:t>
      </w:r>
      <w:r w:rsidR="00F81B5D">
        <w:rPr>
          <w:rFonts w:ascii="Times New Roman" w:hAnsi="Times New Roman" w:cs="Times New Roman"/>
          <w:sz w:val="24"/>
          <w:szCs w:val="24"/>
        </w:rPr>
        <w:t xml:space="preserve">can be seen as restrictive and limiting </w:t>
      </w:r>
      <w:r w:rsidR="00172B36">
        <w:rPr>
          <w:rFonts w:ascii="Times New Roman" w:hAnsi="Times New Roman" w:cs="Times New Roman"/>
          <w:sz w:val="24"/>
          <w:szCs w:val="24"/>
        </w:rPr>
        <w:t>(City and Guilds, 2021</w:t>
      </w:r>
      <w:r w:rsidR="0040317C">
        <w:rPr>
          <w:rFonts w:ascii="Times New Roman" w:hAnsi="Times New Roman" w:cs="Times New Roman"/>
          <w:sz w:val="24"/>
          <w:szCs w:val="24"/>
        </w:rPr>
        <w:t>;</w:t>
      </w:r>
      <w:r w:rsidR="005A4B8B">
        <w:rPr>
          <w:rFonts w:ascii="Times New Roman" w:hAnsi="Times New Roman" w:cs="Times New Roman"/>
          <w:sz w:val="24"/>
          <w:szCs w:val="24"/>
        </w:rPr>
        <w:t xml:space="preserve"> </w:t>
      </w:r>
      <w:r w:rsidR="005A4B8B" w:rsidRPr="005A4B8B">
        <w:rPr>
          <w:rFonts w:ascii="Times New Roman" w:hAnsi="Times New Roman" w:cs="Times New Roman"/>
          <w:sz w:val="24"/>
          <w:szCs w:val="24"/>
        </w:rPr>
        <w:t>Jacob, &amp; Boisvert</w:t>
      </w:r>
      <w:r w:rsidR="005A4B8B">
        <w:rPr>
          <w:rFonts w:ascii="Times New Roman" w:hAnsi="Times New Roman" w:cs="Times New Roman"/>
          <w:sz w:val="24"/>
          <w:szCs w:val="24"/>
        </w:rPr>
        <w:t>, 2010</w:t>
      </w:r>
      <w:r w:rsidR="00172B36">
        <w:rPr>
          <w:rFonts w:ascii="Times New Roman" w:hAnsi="Times New Roman" w:cs="Times New Roman"/>
          <w:sz w:val="24"/>
          <w:szCs w:val="24"/>
        </w:rPr>
        <w:t>)</w:t>
      </w:r>
      <w:r w:rsidR="00172B3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5A4B8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A4B8B" w:rsidRPr="005A4B8B">
        <w:rPr>
          <w:rFonts w:ascii="Times New Roman" w:hAnsi="Times New Roman" w:cs="Times New Roman"/>
          <w:sz w:val="24"/>
          <w:szCs w:val="24"/>
        </w:rPr>
        <w:t>Jacob</w:t>
      </w:r>
      <w:r w:rsidR="005A4B8B">
        <w:rPr>
          <w:rFonts w:ascii="Times New Roman" w:hAnsi="Times New Roman" w:cs="Times New Roman"/>
          <w:sz w:val="24"/>
          <w:szCs w:val="24"/>
        </w:rPr>
        <w:t xml:space="preserve"> and </w:t>
      </w:r>
      <w:r w:rsidR="005A4B8B" w:rsidRPr="005A4B8B">
        <w:rPr>
          <w:rFonts w:ascii="Times New Roman" w:hAnsi="Times New Roman" w:cs="Times New Roman"/>
          <w:sz w:val="24"/>
          <w:szCs w:val="24"/>
        </w:rPr>
        <w:t>Boisvert</w:t>
      </w:r>
      <w:r w:rsidR="005A4B8B">
        <w:rPr>
          <w:rFonts w:ascii="Times New Roman" w:hAnsi="Times New Roman" w:cs="Times New Roman"/>
          <w:sz w:val="24"/>
          <w:szCs w:val="24"/>
        </w:rPr>
        <w:t xml:space="preserve"> (2010</w:t>
      </w:r>
      <w:r w:rsidR="00BB0720">
        <w:rPr>
          <w:rFonts w:ascii="Times New Roman" w:hAnsi="Times New Roman" w:cs="Times New Roman"/>
          <w:sz w:val="24"/>
          <w:szCs w:val="24"/>
        </w:rPr>
        <w:t>, p.356</w:t>
      </w:r>
      <w:r w:rsidR="005A4B8B">
        <w:rPr>
          <w:rFonts w:ascii="Times New Roman" w:hAnsi="Times New Roman" w:cs="Times New Roman"/>
          <w:sz w:val="24"/>
          <w:szCs w:val="24"/>
        </w:rPr>
        <w:t xml:space="preserve">) </w:t>
      </w:r>
      <w:r w:rsidR="005E13B3">
        <w:rPr>
          <w:rFonts w:ascii="Times New Roman" w:hAnsi="Times New Roman" w:cs="Times New Roman"/>
          <w:sz w:val="24"/>
          <w:szCs w:val="24"/>
        </w:rPr>
        <w:t>express that</w:t>
      </w:r>
      <w:r w:rsidR="005A4B8B" w:rsidRPr="005A4B8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317C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40317C" w:rsidRPr="0040317C">
        <w:rPr>
          <w:rFonts w:ascii="Times New Roman" w:hAnsi="Times New Roman" w:cs="Times New Roman"/>
          <w:sz w:val="24"/>
          <w:szCs w:val="24"/>
          <w:lang w:val="en-US"/>
        </w:rPr>
        <w:t>professionalization erodes variety in training and limits opportunities for evolution and rapid adaptation to new needs</w:t>
      </w:r>
      <w:r w:rsidR="0040317C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B97A81">
        <w:rPr>
          <w:rFonts w:ascii="Times New Roman" w:hAnsi="Times New Roman" w:cs="Times New Roman"/>
          <w:sz w:val="24"/>
          <w:szCs w:val="24"/>
          <w:lang w:val="en-US"/>
        </w:rPr>
        <w:t xml:space="preserve"> and thus implying that the </w:t>
      </w:r>
      <w:r w:rsidR="001F292C">
        <w:rPr>
          <w:rFonts w:ascii="Times New Roman" w:hAnsi="Times New Roman" w:cs="Times New Roman"/>
          <w:sz w:val="24"/>
          <w:szCs w:val="24"/>
          <w:lang w:val="en-US"/>
        </w:rPr>
        <w:t xml:space="preserve">restriction on what advocates can learn </w:t>
      </w:r>
      <w:r w:rsidR="009266FA">
        <w:rPr>
          <w:rFonts w:ascii="Times New Roman" w:hAnsi="Times New Roman" w:cs="Times New Roman"/>
          <w:sz w:val="24"/>
          <w:szCs w:val="24"/>
          <w:lang w:val="en-US"/>
        </w:rPr>
        <w:t xml:space="preserve">lacks diversity and </w:t>
      </w:r>
      <w:r w:rsidR="001F292C">
        <w:rPr>
          <w:rFonts w:ascii="Times New Roman" w:hAnsi="Times New Roman" w:cs="Times New Roman"/>
          <w:sz w:val="24"/>
          <w:szCs w:val="24"/>
          <w:lang w:val="en-US"/>
        </w:rPr>
        <w:t>can lead to them not remaining up to date with current affairs and knowledge in their field.</w:t>
      </w:r>
      <w:r w:rsidR="00172B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61292">
        <w:rPr>
          <w:rFonts w:ascii="Times New Roman" w:hAnsi="Times New Roman" w:cs="Times New Roman"/>
          <w:sz w:val="24"/>
          <w:szCs w:val="24"/>
        </w:rPr>
        <w:t>The impact of qualification on advocacy s</w:t>
      </w:r>
      <w:r w:rsidR="00DC7003">
        <w:rPr>
          <w:rFonts w:ascii="Times New Roman" w:hAnsi="Times New Roman" w:cs="Times New Roman"/>
          <w:sz w:val="24"/>
          <w:szCs w:val="24"/>
        </w:rPr>
        <w:t>ervices can ultimately be seen by an improvement for service users due to increased knowledge of advocates</w:t>
      </w:r>
      <w:r w:rsidR="00D45EBB">
        <w:rPr>
          <w:rFonts w:ascii="Times New Roman" w:hAnsi="Times New Roman" w:cs="Times New Roman"/>
          <w:sz w:val="24"/>
          <w:szCs w:val="24"/>
        </w:rPr>
        <w:t xml:space="preserve">, as was seen in teacher professional learning </w:t>
      </w:r>
      <w:r w:rsidR="00B81E57">
        <w:rPr>
          <w:rFonts w:ascii="Times New Roman" w:hAnsi="Times New Roman" w:cs="Times New Roman"/>
          <w:sz w:val="24"/>
          <w:szCs w:val="24"/>
        </w:rPr>
        <w:t xml:space="preserve">as this professionalisation improved </w:t>
      </w:r>
      <w:r w:rsidR="00B40103">
        <w:rPr>
          <w:rFonts w:ascii="Times New Roman" w:hAnsi="Times New Roman" w:cs="Times New Roman"/>
          <w:sz w:val="24"/>
          <w:szCs w:val="24"/>
        </w:rPr>
        <w:t xml:space="preserve">teaching standards which in turn would improve </w:t>
      </w:r>
      <w:r w:rsidR="00CC68B2">
        <w:rPr>
          <w:rFonts w:ascii="Times New Roman" w:hAnsi="Times New Roman" w:cs="Times New Roman"/>
          <w:sz w:val="24"/>
          <w:szCs w:val="24"/>
        </w:rPr>
        <w:t>the service for the service users</w:t>
      </w:r>
      <w:r w:rsidR="00121657">
        <w:rPr>
          <w:rFonts w:ascii="Times New Roman" w:hAnsi="Times New Roman" w:cs="Times New Roman"/>
          <w:sz w:val="24"/>
          <w:szCs w:val="24"/>
        </w:rPr>
        <w:t>;</w:t>
      </w:r>
      <w:r w:rsidR="00CC68B2">
        <w:rPr>
          <w:rFonts w:ascii="Times New Roman" w:hAnsi="Times New Roman" w:cs="Times New Roman"/>
          <w:sz w:val="24"/>
          <w:szCs w:val="24"/>
        </w:rPr>
        <w:t xml:space="preserve"> in th</w:t>
      </w:r>
      <w:r w:rsidR="00121657">
        <w:rPr>
          <w:rFonts w:ascii="Times New Roman" w:hAnsi="Times New Roman" w:cs="Times New Roman"/>
          <w:sz w:val="24"/>
          <w:szCs w:val="24"/>
        </w:rPr>
        <w:t>is</w:t>
      </w:r>
      <w:r w:rsidR="00CC68B2">
        <w:rPr>
          <w:rFonts w:ascii="Times New Roman" w:hAnsi="Times New Roman" w:cs="Times New Roman"/>
          <w:sz w:val="24"/>
          <w:szCs w:val="24"/>
        </w:rPr>
        <w:t xml:space="preserve"> case the children who are learning</w:t>
      </w:r>
      <w:r w:rsidR="00B40103">
        <w:rPr>
          <w:rFonts w:ascii="Times New Roman" w:hAnsi="Times New Roman" w:cs="Times New Roman"/>
          <w:sz w:val="24"/>
          <w:szCs w:val="24"/>
        </w:rPr>
        <w:t xml:space="preserve"> (Eubanks</w:t>
      </w:r>
      <w:r w:rsidR="00CC68B2">
        <w:rPr>
          <w:rFonts w:ascii="Times New Roman" w:hAnsi="Times New Roman" w:cs="Times New Roman"/>
          <w:sz w:val="24"/>
          <w:szCs w:val="24"/>
        </w:rPr>
        <w:t xml:space="preserve">, 2020). </w:t>
      </w:r>
    </w:p>
    <w:p w14:paraId="3AC2A664" w14:textId="58762451" w:rsidR="006825C4" w:rsidRDefault="006825C4" w:rsidP="000F6F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C95439C" w14:textId="3D643D10" w:rsidR="00903116" w:rsidRDefault="00D30A65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Further discussion of the i</w:t>
      </w:r>
      <w:r w:rsidR="00903116" w:rsidRPr="00903116">
        <w:rPr>
          <w:rFonts w:ascii="Times New Roman" w:hAnsi="Times New Roman" w:cs="Times New Roman"/>
          <w:sz w:val="24"/>
          <w:szCs w:val="24"/>
          <w:u w:val="single"/>
        </w:rPr>
        <w:t>mpact of services being controlled by Government agencies:</w:t>
      </w:r>
    </w:p>
    <w:p w14:paraId="27B15795" w14:textId="77777777" w:rsidR="001802F2" w:rsidRDefault="00D051BC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986">
        <w:rPr>
          <w:rFonts w:ascii="Times New Roman" w:hAnsi="Times New Roman" w:cs="Times New Roman"/>
          <w:sz w:val="24"/>
          <w:szCs w:val="24"/>
        </w:rPr>
        <w:t>Ma</w:t>
      </w:r>
      <w:r w:rsidR="007021A4">
        <w:rPr>
          <w:rFonts w:ascii="Times New Roman" w:hAnsi="Times New Roman" w:cs="Times New Roman"/>
          <w:sz w:val="24"/>
          <w:szCs w:val="24"/>
        </w:rPr>
        <w:t>r</w:t>
      </w:r>
      <w:r w:rsidRPr="00D43986">
        <w:rPr>
          <w:rFonts w:ascii="Times New Roman" w:hAnsi="Times New Roman" w:cs="Times New Roman"/>
          <w:sz w:val="24"/>
          <w:szCs w:val="24"/>
        </w:rPr>
        <w:t xml:space="preserve">kwoitz and Tice </w:t>
      </w:r>
      <w:r w:rsidR="007021A4">
        <w:rPr>
          <w:rFonts w:ascii="Times New Roman" w:hAnsi="Times New Roman" w:cs="Times New Roman"/>
          <w:sz w:val="24"/>
          <w:szCs w:val="24"/>
        </w:rPr>
        <w:t>(</w:t>
      </w:r>
      <w:r w:rsidR="007A5BF9" w:rsidRPr="00D43986">
        <w:rPr>
          <w:rFonts w:ascii="Times New Roman" w:hAnsi="Times New Roman" w:cs="Times New Roman"/>
          <w:sz w:val="24"/>
          <w:szCs w:val="24"/>
        </w:rPr>
        <w:t>2002</w:t>
      </w:r>
      <w:r w:rsidR="007021A4">
        <w:rPr>
          <w:rFonts w:ascii="Times New Roman" w:hAnsi="Times New Roman" w:cs="Times New Roman"/>
          <w:sz w:val="24"/>
          <w:szCs w:val="24"/>
        </w:rPr>
        <w:t xml:space="preserve">) </w:t>
      </w:r>
      <w:r w:rsidR="007A5BF9" w:rsidRPr="00D43986">
        <w:rPr>
          <w:rFonts w:ascii="Times New Roman" w:hAnsi="Times New Roman" w:cs="Times New Roman"/>
          <w:sz w:val="24"/>
          <w:szCs w:val="24"/>
        </w:rPr>
        <w:t xml:space="preserve">state that professionalising services </w:t>
      </w:r>
      <w:r w:rsidR="006F0B5E" w:rsidRPr="00D43986">
        <w:rPr>
          <w:rFonts w:ascii="Times New Roman" w:hAnsi="Times New Roman" w:cs="Times New Roman"/>
          <w:sz w:val="24"/>
          <w:szCs w:val="24"/>
        </w:rPr>
        <w:t>is positive as it aids organisational stability</w:t>
      </w:r>
      <w:r w:rsidR="00E85E95">
        <w:rPr>
          <w:rFonts w:ascii="Times New Roman" w:hAnsi="Times New Roman" w:cs="Times New Roman"/>
          <w:sz w:val="24"/>
          <w:szCs w:val="24"/>
        </w:rPr>
        <w:t>.</w:t>
      </w:r>
      <w:r w:rsidR="006F0B5E" w:rsidRPr="00D43986">
        <w:rPr>
          <w:rFonts w:ascii="Times New Roman" w:hAnsi="Times New Roman" w:cs="Times New Roman"/>
          <w:sz w:val="24"/>
          <w:szCs w:val="24"/>
        </w:rPr>
        <w:t xml:space="preserve"> </w:t>
      </w:r>
      <w:r w:rsidR="00E85E95">
        <w:rPr>
          <w:rFonts w:ascii="Times New Roman" w:hAnsi="Times New Roman" w:cs="Times New Roman"/>
          <w:sz w:val="24"/>
          <w:szCs w:val="24"/>
        </w:rPr>
        <w:t>This</w:t>
      </w:r>
      <w:r w:rsidR="006F0B5E" w:rsidRPr="00D43986">
        <w:rPr>
          <w:rFonts w:ascii="Times New Roman" w:hAnsi="Times New Roman" w:cs="Times New Roman"/>
          <w:sz w:val="24"/>
          <w:szCs w:val="24"/>
        </w:rPr>
        <w:t xml:space="preserve"> would be a positive </w:t>
      </w:r>
      <w:r w:rsidR="0057587D">
        <w:rPr>
          <w:rFonts w:ascii="Times New Roman" w:hAnsi="Times New Roman" w:cs="Times New Roman"/>
          <w:sz w:val="24"/>
          <w:szCs w:val="24"/>
        </w:rPr>
        <w:t>impact</w:t>
      </w:r>
      <w:r w:rsidR="006F0B5E" w:rsidRPr="00D43986">
        <w:rPr>
          <w:rFonts w:ascii="Times New Roman" w:hAnsi="Times New Roman" w:cs="Times New Roman"/>
          <w:sz w:val="24"/>
          <w:szCs w:val="24"/>
        </w:rPr>
        <w:t xml:space="preserve"> for advocacy services as many of them rely on funding due to their </w:t>
      </w:r>
      <w:r w:rsidR="007021A4">
        <w:rPr>
          <w:rFonts w:ascii="Times New Roman" w:hAnsi="Times New Roman" w:cs="Times New Roman"/>
          <w:sz w:val="24"/>
          <w:szCs w:val="24"/>
        </w:rPr>
        <w:t xml:space="preserve">independent </w:t>
      </w:r>
      <w:r w:rsidR="006F0B5E" w:rsidRPr="00D43986">
        <w:rPr>
          <w:rFonts w:ascii="Times New Roman" w:hAnsi="Times New Roman" w:cs="Times New Roman"/>
          <w:sz w:val="24"/>
          <w:szCs w:val="24"/>
        </w:rPr>
        <w:t>charity status</w:t>
      </w:r>
      <w:r w:rsidR="0057587D">
        <w:rPr>
          <w:rFonts w:ascii="Times New Roman" w:hAnsi="Times New Roman" w:cs="Times New Roman"/>
          <w:sz w:val="24"/>
          <w:szCs w:val="24"/>
        </w:rPr>
        <w:t xml:space="preserve"> putting them in a </w:t>
      </w:r>
      <w:r w:rsidR="00135CDF">
        <w:rPr>
          <w:rFonts w:ascii="Times New Roman" w:hAnsi="Times New Roman" w:cs="Times New Roman"/>
          <w:sz w:val="24"/>
          <w:szCs w:val="24"/>
        </w:rPr>
        <w:t>financial</w:t>
      </w:r>
      <w:r w:rsidR="0057587D">
        <w:rPr>
          <w:rFonts w:ascii="Times New Roman" w:hAnsi="Times New Roman" w:cs="Times New Roman"/>
          <w:sz w:val="24"/>
          <w:szCs w:val="24"/>
        </w:rPr>
        <w:t xml:space="preserve"> vulnerable position and causing issues with staff re</w:t>
      </w:r>
      <w:r w:rsidR="00135CDF">
        <w:rPr>
          <w:rFonts w:ascii="Times New Roman" w:hAnsi="Times New Roman" w:cs="Times New Roman"/>
          <w:sz w:val="24"/>
          <w:szCs w:val="24"/>
        </w:rPr>
        <w:t>tention</w:t>
      </w:r>
      <w:r w:rsidR="00E85E95">
        <w:rPr>
          <w:rFonts w:ascii="Times New Roman" w:hAnsi="Times New Roman" w:cs="Times New Roman"/>
          <w:sz w:val="24"/>
          <w:szCs w:val="24"/>
        </w:rPr>
        <w:t xml:space="preserve"> (</w:t>
      </w:r>
      <w:r w:rsidR="00E85E95" w:rsidRPr="00B81847">
        <w:rPr>
          <w:rFonts w:ascii="Times New Roman" w:hAnsi="Times New Roman" w:cs="Times New Roman"/>
          <w:sz w:val="24"/>
          <w:szCs w:val="24"/>
        </w:rPr>
        <w:t>Dayson, 2013</w:t>
      </w:r>
      <w:r w:rsidR="00E85E95">
        <w:rPr>
          <w:rFonts w:ascii="Times New Roman" w:hAnsi="Times New Roman" w:cs="Times New Roman"/>
          <w:sz w:val="24"/>
          <w:szCs w:val="24"/>
        </w:rPr>
        <w:t>)</w:t>
      </w:r>
      <w:r w:rsidR="00FB3D42" w:rsidRPr="00D4398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6E5093B" w14:textId="2D37F7A3" w:rsidR="008C2CB0" w:rsidRDefault="00ED26AB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Whilst </w:t>
      </w:r>
      <w:r w:rsidR="001209EE">
        <w:rPr>
          <w:rFonts w:ascii="Times New Roman" w:hAnsi="Times New Roman" w:cs="Times New Roman"/>
          <w:sz w:val="24"/>
          <w:szCs w:val="24"/>
        </w:rPr>
        <w:t>Illich</w:t>
      </w:r>
      <w:r w:rsidR="00221C30">
        <w:rPr>
          <w:rFonts w:ascii="Times New Roman" w:hAnsi="Times New Roman" w:cs="Times New Roman"/>
          <w:sz w:val="24"/>
          <w:szCs w:val="24"/>
        </w:rPr>
        <w:t xml:space="preserve"> </w:t>
      </w:r>
      <w:r w:rsidR="00221C30" w:rsidRPr="00221C30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1209EE">
        <w:rPr>
          <w:rFonts w:ascii="Times New Roman" w:hAnsi="Times New Roman" w:cs="Times New Roman"/>
          <w:sz w:val="24"/>
          <w:szCs w:val="24"/>
        </w:rPr>
        <w:t xml:space="preserve"> (</w:t>
      </w:r>
      <w:r w:rsidR="006020B4">
        <w:rPr>
          <w:rFonts w:ascii="Times New Roman" w:hAnsi="Times New Roman" w:cs="Times New Roman"/>
          <w:sz w:val="24"/>
          <w:szCs w:val="24"/>
        </w:rPr>
        <w:t>1997) would argue that it is professionals who hold the power</w:t>
      </w:r>
      <w:r w:rsidR="00221C30">
        <w:rPr>
          <w:rFonts w:ascii="Times New Roman" w:hAnsi="Times New Roman" w:cs="Times New Roman"/>
          <w:sz w:val="24"/>
          <w:szCs w:val="24"/>
        </w:rPr>
        <w:t xml:space="preserve"> over the world</w:t>
      </w:r>
      <w:r w:rsidR="009A6730">
        <w:rPr>
          <w:rFonts w:ascii="Times New Roman" w:hAnsi="Times New Roman" w:cs="Times New Roman"/>
          <w:sz w:val="24"/>
          <w:szCs w:val="24"/>
        </w:rPr>
        <w:t xml:space="preserve"> due to their elitism and knowledge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31E32">
        <w:rPr>
          <w:rFonts w:ascii="Times New Roman" w:hAnsi="Times New Roman" w:cs="Times New Roman"/>
          <w:sz w:val="24"/>
          <w:szCs w:val="24"/>
        </w:rPr>
        <w:t>i</w:t>
      </w:r>
      <w:r w:rsidR="005F46AA">
        <w:rPr>
          <w:rFonts w:ascii="Times New Roman" w:hAnsi="Times New Roman" w:cs="Times New Roman"/>
          <w:sz w:val="24"/>
          <w:szCs w:val="24"/>
        </w:rPr>
        <w:t xml:space="preserve">t is questionable how advocacy services are going to maintain </w:t>
      </w:r>
      <w:r w:rsidR="00724179">
        <w:rPr>
          <w:rFonts w:ascii="Times New Roman" w:hAnsi="Times New Roman" w:cs="Times New Roman"/>
          <w:sz w:val="24"/>
          <w:szCs w:val="24"/>
        </w:rPr>
        <w:t xml:space="preserve">and legitimise </w:t>
      </w:r>
      <w:r w:rsidR="005F46AA">
        <w:rPr>
          <w:rFonts w:ascii="Times New Roman" w:hAnsi="Times New Roman" w:cs="Times New Roman"/>
          <w:sz w:val="24"/>
          <w:szCs w:val="24"/>
        </w:rPr>
        <w:t xml:space="preserve">their independence if they are </w:t>
      </w:r>
      <w:r w:rsidR="00724179">
        <w:rPr>
          <w:rFonts w:ascii="Times New Roman" w:hAnsi="Times New Roman" w:cs="Times New Roman"/>
          <w:sz w:val="24"/>
          <w:szCs w:val="24"/>
        </w:rPr>
        <w:t xml:space="preserve">working with and </w:t>
      </w:r>
      <w:r w:rsidR="005F46AA">
        <w:rPr>
          <w:rFonts w:ascii="Times New Roman" w:hAnsi="Times New Roman" w:cs="Times New Roman"/>
          <w:sz w:val="24"/>
          <w:szCs w:val="24"/>
        </w:rPr>
        <w:t>controlled by government</w:t>
      </w:r>
      <w:r w:rsidR="00724179">
        <w:rPr>
          <w:rFonts w:ascii="Times New Roman" w:hAnsi="Times New Roman" w:cs="Times New Roman"/>
          <w:sz w:val="24"/>
          <w:szCs w:val="24"/>
        </w:rPr>
        <w:t xml:space="preserve"> (</w:t>
      </w:r>
      <w:r w:rsidR="009B52F1" w:rsidRPr="009B52F1">
        <w:rPr>
          <w:rFonts w:ascii="Times New Roman" w:hAnsi="Times New Roman" w:cs="Times New Roman"/>
          <w:sz w:val="24"/>
          <w:szCs w:val="24"/>
        </w:rPr>
        <w:t>Dalrymple</w:t>
      </w:r>
      <w:r w:rsidR="009B52F1">
        <w:rPr>
          <w:rFonts w:ascii="Times New Roman" w:hAnsi="Times New Roman" w:cs="Times New Roman"/>
          <w:sz w:val="24"/>
          <w:szCs w:val="24"/>
        </w:rPr>
        <w:t>, 2004)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53055">
        <w:rPr>
          <w:rFonts w:ascii="Times New Roman" w:hAnsi="Times New Roman" w:cs="Times New Roman"/>
          <w:sz w:val="24"/>
          <w:szCs w:val="24"/>
        </w:rPr>
        <w:t xml:space="preserve">Bessant (2004, p. </w:t>
      </w:r>
      <w:r w:rsidR="00B1585F">
        <w:rPr>
          <w:rFonts w:ascii="Times New Roman" w:hAnsi="Times New Roman" w:cs="Times New Roman"/>
          <w:sz w:val="24"/>
          <w:szCs w:val="24"/>
        </w:rPr>
        <w:t xml:space="preserve">27) extends this </w:t>
      </w:r>
      <w:r w:rsidR="004433A3">
        <w:rPr>
          <w:rFonts w:ascii="Times New Roman" w:hAnsi="Times New Roman" w:cs="Times New Roman"/>
          <w:sz w:val="24"/>
          <w:szCs w:val="24"/>
        </w:rPr>
        <w:t xml:space="preserve">view </w:t>
      </w:r>
      <w:r w:rsidR="00B1585F">
        <w:rPr>
          <w:rFonts w:ascii="Times New Roman" w:hAnsi="Times New Roman" w:cs="Times New Roman"/>
          <w:sz w:val="24"/>
          <w:szCs w:val="24"/>
        </w:rPr>
        <w:t>by claiming that ‘</w:t>
      </w:r>
      <w:r w:rsidR="00B1585F" w:rsidRPr="00B1585F">
        <w:rPr>
          <w:rFonts w:ascii="Times New Roman" w:hAnsi="Times New Roman" w:cs="Times New Roman"/>
          <w:sz w:val="24"/>
          <w:szCs w:val="24"/>
        </w:rPr>
        <w:t>professionals were not impartial providers of quality services that people needed</w:t>
      </w:r>
      <w:r w:rsidR="004433A3">
        <w:rPr>
          <w:rFonts w:ascii="Times New Roman" w:hAnsi="Times New Roman" w:cs="Times New Roman"/>
          <w:sz w:val="24"/>
          <w:szCs w:val="24"/>
        </w:rPr>
        <w:t xml:space="preserve">’. </w:t>
      </w:r>
      <w:r w:rsidR="0055143D">
        <w:rPr>
          <w:rFonts w:ascii="Times New Roman" w:hAnsi="Times New Roman" w:cs="Times New Roman"/>
          <w:sz w:val="24"/>
          <w:szCs w:val="24"/>
        </w:rPr>
        <w:t>Professionalisation of teaching in Aus</w:t>
      </w:r>
      <w:r w:rsidR="00130D83">
        <w:rPr>
          <w:rFonts w:ascii="Times New Roman" w:hAnsi="Times New Roman" w:cs="Times New Roman"/>
          <w:sz w:val="24"/>
          <w:szCs w:val="24"/>
        </w:rPr>
        <w:t>t</w:t>
      </w:r>
      <w:r w:rsidR="0055143D">
        <w:rPr>
          <w:rFonts w:ascii="Times New Roman" w:hAnsi="Times New Roman" w:cs="Times New Roman"/>
          <w:sz w:val="24"/>
          <w:szCs w:val="24"/>
        </w:rPr>
        <w:t xml:space="preserve">ria was seen to bring teaching </w:t>
      </w:r>
      <w:r w:rsidR="00130D83">
        <w:rPr>
          <w:rFonts w:ascii="Times New Roman" w:hAnsi="Times New Roman" w:cs="Times New Roman"/>
          <w:sz w:val="24"/>
          <w:szCs w:val="24"/>
        </w:rPr>
        <w:t>professionals</w:t>
      </w:r>
      <w:r w:rsidR="0055143D">
        <w:rPr>
          <w:rFonts w:ascii="Times New Roman" w:hAnsi="Times New Roman" w:cs="Times New Roman"/>
          <w:sz w:val="24"/>
          <w:szCs w:val="24"/>
        </w:rPr>
        <w:t xml:space="preserve"> under firm control from the </w:t>
      </w:r>
      <w:r w:rsidR="00130D83">
        <w:rPr>
          <w:rFonts w:ascii="Times New Roman" w:hAnsi="Times New Roman" w:cs="Times New Roman"/>
          <w:sz w:val="24"/>
          <w:szCs w:val="24"/>
        </w:rPr>
        <w:t>bureaucrats</w:t>
      </w:r>
      <w:r w:rsidR="00352FB6">
        <w:rPr>
          <w:rFonts w:ascii="Times New Roman" w:hAnsi="Times New Roman" w:cs="Times New Roman"/>
          <w:sz w:val="24"/>
          <w:szCs w:val="24"/>
        </w:rPr>
        <w:t xml:space="preserve"> and led to conflict</w:t>
      </w:r>
      <w:r w:rsidR="00386711">
        <w:rPr>
          <w:rFonts w:ascii="Times New Roman" w:hAnsi="Times New Roman" w:cs="Times New Roman"/>
          <w:sz w:val="24"/>
          <w:szCs w:val="24"/>
        </w:rPr>
        <w:t xml:space="preserve"> and </w:t>
      </w:r>
      <w:r w:rsidR="00AD516C">
        <w:rPr>
          <w:rFonts w:ascii="Times New Roman" w:hAnsi="Times New Roman" w:cs="Times New Roman"/>
          <w:sz w:val="24"/>
          <w:szCs w:val="24"/>
        </w:rPr>
        <w:t>this level of control could be replicated if governments control advocacy causing a loss of independence</w:t>
      </w:r>
      <w:r w:rsidR="000E1DBE">
        <w:rPr>
          <w:rFonts w:ascii="Times New Roman" w:hAnsi="Times New Roman" w:cs="Times New Roman"/>
          <w:sz w:val="24"/>
          <w:szCs w:val="24"/>
        </w:rPr>
        <w:t xml:space="preserve"> (Moore, 2019)</w:t>
      </w:r>
      <w:r w:rsidR="00AD516C">
        <w:rPr>
          <w:rFonts w:ascii="Times New Roman" w:hAnsi="Times New Roman" w:cs="Times New Roman"/>
          <w:sz w:val="24"/>
          <w:szCs w:val="24"/>
        </w:rPr>
        <w:t xml:space="preserve">. </w:t>
      </w:r>
      <w:r w:rsidR="00386711">
        <w:rPr>
          <w:rFonts w:ascii="Times New Roman" w:hAnsi="Times New Roman" w:cs="Times New Roman"/>
          <w:sz w:val="24"/>
          <w:szCs w:val="24"/>
        </w:rPr>
        <w:t xml:space="preserve"> </w:t>
      </w:r>
      <w:r w:rsidR="00167CA2">
        <w:rPr>
          <w:rFonts w:ascii="Times New Roman" w:hAnsi="Times New Roman" w:cs="Times New Roman"/>
          <w:sz w:val="24"/>
          <w:szCs w:val="24"/>
        </w:rPr>
        <w:t xml:space="preserve">The earlier mentioned </w:t>
      </w:r>
      <w:r w:rsidR="00F37B69">
        <w:rPr>
          <w:rFonts w:ascii="Times New Roman" w:hAnsi="Times New Roman" w:cs="Times New Roman"/>
          <w:sz w:val="24"/>
          <w:szCs w:val="24"/>
        </w:rPr>
        <w:t xml:space="preserve">professionalisation through </w:t>
      </w:r>
      <w:r w:rsidR="00167CA2">
        <w:rPr>
          <w:rFonts w:ascii="Times New Roman" w:hAnsi="Times New Roman" w:cs="Times New Roman"/>
          <w:sz w:val="24"/>
          <w:szCs w:val="24"/>
        </w:rPr>
        <w:t>legislation</w:t>
      </w:r>
      <w:r w:rsidR="00F37B69">
        <w:rPr>
          <w:rFonts w:ascii="Times New Roman" w:hAnsi="Times New Roman" w:cs="Times New Roman"/>
          <w:sz w:val="24"/>
          <w:szCs w:val="24"/>
        </w:rPr>
        <w:t>, qualification and inspection</w:t>
      </w:r>
      <w:r w:rsidR="00167CA2">
        <w:rPr>
          <w:rFonts w:ascii="Times New Roman" w:hAnsi="Times New Roman" w:cs="Times New Roman"/>
          <w:sz w:val="24"/>
          <w:szCs w:val="24"/>
        </w:rPr>
        <w:t xml:space="preserve"> is already a step in the direction of government control </w:t>
      </w:r>
      <w:r w:rsidR="002A296B">
        <w:rPr>
          <w:rFonts w:ascii="Times New Roman" w:hAnsi="Times New Roman" w:cs="Times New Roman"/>
          <w:sz w:val="24"/>
          <w:szCs w:val="24"/>
        </w:rPr>
        <w:t>as these set stipulation on when children and young persons</w:t>
      </w:r>
      <w:r w:rsidR="00932384">
        <w:rPr>
          <w:rFonts w:ascii="Times New Roman" w:hAnsi="Times New Roman" w:cs="Times New Roman"/>
          <w:sz w:val="24"/>
          <w:szCs w:val="24"/>
        </w:rPr>
        <w:t>’</w:t>
      </w:r>
      <w:r w:rsidR="002A296B">
        <w:rPr>
          <w:rFonts w:ascii="Times New Roman" w:hAnsi="Times New Roman" w:cs="Times New Roman"/>
          <w:sz w:val="24"/>
          <w:szCs w:val="24"/>
        </w:rPr>
        <w:t xml:space="preserve"> advocacy is a statutory requirement, </w:t>
      </w:r>
      <w:r w:rsidR="004768DC">
        <w:rPr>
          <w:rFonts w:ascii="Times New Roman" w:hAnsi="Times New Roman" w:cs="Times New Roman"/>
          <w:sz w:val="24"/>
          <w:szCs w:val="24"/>
        </w:rPr>
        <w:t xml:space="preserve">what will be </w:t>
      </w:r>
      <w:r w:rsidR="009F6131">
        <w:rPr>
          <w:rFonts w:ascii="Times New Roman" w:hAnsi="Times New Roman" w:cs="Times New Roman"/>
          <w:sz w:val="24"/>
          <w:szCs w:val="24"/>
        </w:rPr>
        <w:t>specifically</w:t>
      </w:r>
      <w:r w:rsidR="004768DC">
        <w:rPr>
          <w:rFonts w:ascii="Times New Roman" w:hAnsi="Times New Roman" w:cs="Times New Roman"/>
          <w:sz w:val="24"/>
          <w:szCs w:val="24"/>
        </w:rPr>
        <w:t xml:space="preserve"> learnt in the qualification and set the standards to expect and of which advocacy services will be inspected against</w:t>
      </w:r>
      <w:r w:rsidR="002F2A1E">
        <w:rPr>
          <w:rFonts w:ascii="Times New Roman" w:hAnsi="Times New Roman" w:cs="Times New Roman"/>
          <w:sz w:val="24"/>
          <w:szCs w:val="24"/>
        </w:rPr>
        <w:t xml:space="preserve"> </w:t>
      </w:r>
      <w:r w:rsidR="004F17EC">
        <w:rPr>
          <w:rFonts w:ascii="Times New Roman" w:hAnsi="Times New Roman" w:cs="Times New Roman"/>
          <w:sz w:val="24"/>
          <w:szCs w:val="24"/>
        </w:rPr>
        <w:t>(</w:t>
      </w:r>
      <w:r w:rsidR="004F17EC" w:rsidRPr="00B81847">
        <w:rPr>
          <w:rFonts w:ascii="Times New Roman" w:hAnsi="Times New Roman" w:cs="Times New Roman"/>
          <w:sz w:val="24"/>
          <w:szCs w:val="24"/>
        </w:rPr>
        <w:t>The Welsh Government (Social Services and Well-being (Wales) Act 2014)</w:t>
      </w:r>
      <w:r w:rsidR="004F17EC">
        <w:rPr>
          <w:rFonts w:ascii="Times New Roman" w:hAnsi="Times New Roman" w:cs="Times New Roman"/>
          <w:sz w:val="24"/>
          <w:szCs w:val="24"/>
        </w:rPr>
        <w:t xml:space="preserve">; </w:t>
      </w:r>
      <w:r w:rsidR="004F17EC" w:rsidRPr="00B81847">
        <w:rPr>
          <w:rFonts w:ascii="Times New Roman" w:hAnsi="Times New Roman" w:cs="Times New Roman"/>
          <w:sz w:val="24"/>
          <w:szCs w:val="24"/>
        </w:rPr>
        <w:t>The Welsh Government (Mental Health (Wales) Measure 2010)</w:t>
      </w:r>
      <w:r w:rsidR="004F17EC">
        <w:rPr>
          <w:rFonts w:ascii="Times New Roman" w:hAnsi="Times New Roman" w:cs="Times New Roman"/>
          <w:sz w:val="24"/>
          <w:szCs w:val="24"/>
        </w:rPr>
        <w:t>; The Welsh Government (</w:t>
      </w:r>
      <w:r w:rsidR="004F17EC" w:rsidRPr="00170BBC">
        <w:rPr>
          <w:rFonts w:ascii="Times New Roman" w:hAnsi="Times New Roman" w:cs="Times New Roman"/>
          <w:sz w:val="24"/>
          <w:szCs w:val="24"/>
        </w:rPr>
        <w:t>Additional Learning Needs and Education Tribunal (Wales) Act 2018</w:t>
      </w:r>
      <w:r w:rsidR="004F17EC">
        <w:rPr>
          <w:rFonts w:ascii="Times New Roman" w:hAnsi="Times New Roman" w:cs="Times New Roman"/>
          <w:sz w:val="24"/>
          <w:szCs w:val="24"/>
        </w:rPr>
        <w:t>); The Welsh Government (</w:t>
      </w:r>
      <w:r w:rsidR="004F17EC" w:rsidRPr="009041B0">
        <w:rPr>
          <w:rFonts w:ascii="Times New Roman" w:hAnsi="Times New Roman" w:cs="Times New Roman"/>
          <w:sz w:val="24"/>
          <w:szCs w:val="24"/>
        </w:rPr>
        <w:t>Rights of Children and Young Persons (Wales) Measure 2011</w:t>
      </w:r>
      <w:r w:rsidR="004F17EC">
        <w:rPr>
          <w:rFonts w:ascii="Times New Roman" w:hAnsi="Times New Roman" w:cs="Times New Roman"/>
          <w:sz w:val="24"/>
          <w:szCs w:val="24"/>
        </w:rPr>
        <w:t xml:space="preserve">; </w:t>
      </w:r>
      <w:r w:rsidR="000A1302">
        <w:rPr>
          <w:rFonts w:ascii="Times New Roman" w:hAnsi="Times New Roman" w:cs="Times New Roman"/>
          <w:sz w:val="24"/>
          <w:szCs w:val="24"/>
        </w:rPr>
        <w:t xml:space="preserve">The Children Act, 1989; </w:t>
      </w:r>
      <w:r w:rsidR="00796AB8">
        <w:rPr>
          <w:rFonts w:ascii="Times New Roman" w:hAnsi="Times New Roman" w:cs="Times New Roman"/>
          <w:sz w:val="24"/>
          <w:szCs w:val="24"/>
        </w:rPr>
        <w:t xml:space="preserve">City and Guilds, </w:t>
      </w:r>
      <w:r w:rsidR="002B5773">
        <w:rPr>
          <w:rFonts w:ascii="Times New Roman" w:hAnsi="Times New Roman" w:cs="Times New Roman"/>
          <w:sz w:val="24"/>
          <w:szCs w:val="24"/>
        </w:rPr>
        <w:t>2021; Care Inspectorate Wales</w:t>
      </w:r>
      <w:r w:rsidR="00147BDC">
        <w:rPr>
          <w:rFonts w:ascii="Times New Roman" w:hAnsi="Times New Roman" w:cs="Times New Roman"/>
          <w:sz w:val="24"/>
          <w:szCs w:val="24"/>
        </w:rPr>
        <w:t>, 2019</w:t>
      </w:r>
      <w:r w:rsidR="004F17EC">
        <w:rPr>
          <w:rFonts w:ascii="Times New Roman" w:hAnsi="Times New Roman" w:cs="Times New Roman"/>
          <w:sz w:val="24"/>
          <w:szCs w:val="24"/>
        </w:rPr>
        <w:t>)</w:t>
      </w:r>
      <w:r w:rsidR="004768DC">
        <w:rPr>
          <w:rFonts w:ascii="Times New Roman" w:hAnsi="Times New Roman" w:cs="Times New Roman"/>
          <w:sz w:val="24"/>
          <w:szCs w:val="24"/>
        </w:rPr>
        <w:t xml:space="preserve">. </w:t>
      </w:r>
      <w:r w:rsidR="00B51850">
        <w:rPr>
          <w:rFonts w:ascii="Times New Roman" w:hAnsi="Times New Roman" w:cs="Times New Roman"/>
          <w:sz w:val="24"/>
          <w:szCs w:val="24"/>
        </w:rPr>
        <w:t>Professionalisation</w:t>
      </w:r>
      <w:r w:rsidR="00667089">
        <w:rPr>
          <w:rFonts w:ascii="Times New Roman" w:hAnsi="Times New Roman" w:cs="Times New Roman"/>
          <w:sz w:val="24"/>
          <w:szCs w:val="24"/>
        </w:rPr>
        <w:t xml:space="preserve"> therefore </w:t>
      </w:r>
      <w:r w:rsidR="00B51850">
        <w:rPr>
          <w:rFonts w:ascii="Times New Roman" w:hAnsi="Times New Roman" w:cs="Times New Roman"/>
          <w:sz w:val="24"/>
          <w:szCs w:val="24"/>
        </w:rPr>
        <w:t>can be seen to be a way of the government forcing and implementing regulations to promote standardisation of advocacy services, taking away any creativity from the organisations themselves</w:t>
      </w:r>
      <w:r w:rsidR="009E697A">
        <w:rPr>
          <w:rFonts w:ascii="Times New Roman" w:hAnsi="Times New Roman" w:cs="Times New Roman"/>
          <w:sz w:val="24"/>
          <w:szCs w:val="24"/>
        </w:rPr>
        <w:t xml:space="preserve"> (Doyle</w:t>
      </w:r>
      <w:r w:rsidR="0056008C">
        <w:rPr>
          <w:rFonts w:ascii="Times New Roman" w:hAnsi="Times New Roman" w:cs="Times New Roman"/>
          <w:sz w:val="24"/>
          <w:szCs w:val="24"/>
        </w:rPr>
        <w:t xml:space="preserve"> </w:t>
      </w:r>
      <w:r w:rsidR="0056008C" w:rsidRPr="0056008C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E697A">
        <w:rPr>
          <w:rFonts w:ascii="Times New Roman" w:hAnsi="Times New Roman" w:cs="Times New Roman"/>
          <w:sz w:val="24"/>
          <w:szCs w:val="24"/>
        </w:rPr>
        <w:t>, 2016)</w:t>
      </w:r>
      <w:r w:rsidR="00B51850">
        <w:rPr>
          <w:rFonts w:ascii="Times New Roman" w:hAnsi="Times New Roman" w:cs="Times New Roman"/>
          <w:sz w:val="24"/>
          <w:szCs w:val="24"/>
        </w:rPr>
        <w:t>.</w:t>
      </w:r>
      <w:r w:rsidR="00DC260B">
        <w:rPr>
          <w:rFonts w:ascii="Times New Roman" w:hAnsi="Times New Roman" w:cs="Times New Roman"/>
          <w:sz w:val="24"/>
          <w:szCs w:val="24"/>
        </w:rPr>
        <w:t xml:space="preserve"> </w:t>
      </w:r>
      <w:r w:rsidR="00887B7C">
        <w:rPr>
          <w:rFonts w:ascii="Times New Roman" w:hAnsi="Times New Roman" w:cs="Times New Roman"/>
          <w:sz w:val="24"/>
          <w:szCs w:val="24"/>
        </w:rPr>
        <w:t>Timmons (</w:t>
      </w:r>
      <w:r w:rsidR="002B6DB6">
        <w:rPr>
          <w:rFonts w:ascii="Times New Roman" w:hAnsi="Times New Roman" w:cs="Times New Roman"/>
          <w:sz w:val="24"/>
          <w:szCs w:val="24"/>
        </w:rPr>
        <w:t>2011</w:t>
      </w:r>
      <w:r w:rsidR="00887B7C">
        <w:rPr>
          <w:rFonts w:ascii="Times New Roman" w:hAnsi="Times New Roman" w:cs="Times New Roman"/>
          <w:sz w:val="24"/>
          <w:szCs w:val="24"/>
        </w:rPr>
        <w:t xml:space="preserve">) </w:t>
      </w:r>
      <w:r w:rsidR="00525C17">
        <w:rPr>
          <w:rFonts w:ascii="Times New Roman" w:hAnsi="Times New Roman" w:cs="Times New Roman"/>
          <w:sz w:val="24"/>
          <w:szCs w:val="24"/>
        </w:rPr>
        <w:t>suggests that</w:t>
      </w:r>
      <w:r w:rsidR="002B6DB6">
        <w:rPr>
          <w:rFonts w:ascii="Times New Roman" w:hAnsi="Times New Roman" w:cs="Times New Roman"/>
          <w:sz w:val="24"/>
          <w:szCs w:val="24"/>
        </w:rPr>
        <w:t xml:space="preserve"> even</w:t>
      </w:r>
      <w:r w:rsidR="00525C17">
        <w:rPr>
          <w:rFonts w:ascii="Times New Roman" w:hAnsi="Times New Roman" w:cs="Times New Roman"/>
          <w:sz w:val="24"/>
          <w:szCs w:val="24"/>
        </w:rPr>
        <w:t xml:space="preserve"> </w:t>
      </w:r>
      <w:r w:rsidR="003B120A">
        <w:rPr>
          <w:rFonts w:ascii="Times New Roman" w:hAnsi="Times New Roman" w:cs="Times New Roman"/>
          <w:sz w:val="24"/>
          <w:szCs w:val="24"/>
        </w:rPr>
        <w:t xml:space="preserve">powerful </w:t>
      </w:r>
      <w:r w:rsidR="00843AFA">
        <w:rPr>
          <w:rFonts w:ascii="Times New Roman" w:hAnsi="Times New Roman" w:cs="Times New Roman"/>
          <w:sz w:val="24"/>
          <w:szCs w:val="24"/>
        </w:rPr>
        <w:t>professionalised</w:t>
      </w:r>
      <w:r w:rsidR="00525C17">
        <w:rPr>
          <w:rFonts w:ascii="Times New Roman" w:hAnsi="Times New Roman" w:cs="Times New Roman"/>
          <w:sz w:val="24"/>
          <w:szCs w:val="24"/>
        </w:rPr>
        <w:t xml:space="preserve"> services </w:t>
      </w:r>
      <w:r w:rsidR="003B120A">
        <w:rPr>
          <w:rFonts w:ascii="Times New Roman" w:hAnsi="Times New Roman" w:cs="Times New Roman"/>
          <w:sz w:val="24"/>
          <w:szCs w:val="24"/>
        </w:rPr>
        <w:t>have accepted the role of state control</w:t>
      </w:r>
      <w:r w:rsidR="00843AFA">
        <w:rPr>
          <w:rFonts w:ascii="Times New Roman" w:hAnsi="Times New Roman" w:cs="Times New Roman"/>
          <w:sz w:val="24"/>
          <w:szCs w:val="24"/>
        </w:rPr>
        <w:t>, though t</w:t>
      </w:r>
      <w:r w:rsidR="00B90B88">
        <w:rPr>
          <w:rFonts w:ascii="Times New Roman" w:hAnsi="Times New Roman" w:cs="Times New Roman"/>
          <w:sz w:val="24"/>
          <w:szCs w:val="24"/>
        </w:rPr>
        <w:t xml:space="preserve">his would be a direct conflict with the purpose of advocacy to remain independent for service users </w:t>
      </w:r>
      <w:r w:rsidR="009577B7">
        <w:rPr>
          <w:rFonts w:ascii="Times New Roman" w:hAnsi="Times New Roman" w:cs="Times New Roman"/>
          <w:sz w:val="24"/>
          <w:szCs w:val="24"/>
        </w:rPr>
        <w:t xml:space="preserve">as outlined in The </w:t>
      </w:r>
      <w:r w:rsidR="00B90B88">
        <w:rPr>
          <w:rFonts w:ascii="Times New Roman" w:hAnsi="Times New Roman" w:cs="Times New Roman"/>
          <w:sz w:val="24"/>
          <w:szCs w:val="24"/>
        </w:rPr>
        <w:t>Ad</w:t>
      </w:r>
      <w:r w:rsidR="003A1A67">
        <w:rPr>
          <w:rFonts w:ascii="Times New Roman" w:hAnsi="Times New Roman" w:cs="Times New Roman"/>
          <w:sz w:val="24"/>
          <w:szCs w:val="24"/>
        </w:rPr>
        <w:t>vocacy Charter</w:t>
      </w:r>
      <w:r w:rsidR="00B51850">
        <w:rPr>
          <w:rFonts w:ascii="Times New Roman" w:hAnsi="Times New Roman" w:cs="Times New Roman"/>
          <w:sz w:val="24"/>
          <w:szCs w:val="24"/>
        </w:rPr>
        <w:t xml:space="preserve"> </w:t>
      </w:r>
      <w:r w:rsidR="009577B7">
        <w:rPr>
          <w:rFonts w:ascii="Times New Roman" w:hAnsi="Times New Roman" w:cs="Times New Roman"/>
          <w:sz w:val="24"/>
          <w:szCs w:val="24"/>
        </w:rPr>
        <w:t>(NDTI, 2018).</w:t>
      </w:r>
      <w:r w:rsidR="00EE06AD">
        <w:rPr>
          <w:rFonts w:ascii="Times New Roman" w:hAnsi="Times New Roman" w:cs="Times New Roman"/>
          <w:sz w:val="24"/>
          <w:szCs w:val="24"/>
        </w:rPr>
        <w:t xml:space="preserve"> Concerns have also been raised in </w:t>
      </w:r>
      <w:r w:rsidR="001D6895">
        <w:rPr>
          <w:rFonts w:ascii="Times New Roman" w:hAnsi="Times New Roman" w:cs="Times New Roman"/>
          <w:sz w:val="24"/>
          <w:szCs w:val="24"/>
        </w:rPr>
        <w:t xml:space="preserve">research </w:t>
      </w:r>
      <w:r w:rsidR="00CB366E">
        <w:rPr>
          <w:rFonts w:ascii="Times New Roman" w:hAnsi="Times New Roman" w:cs="Times New Roman"/>
          <w:sz w:val="24"/>
          <w:szCs w:val="24"/>
        </w:rPr>
        <w:t>and should be considered</w:t>
      </w:r>
      <w:r w:rsidR="000E093B">
        <w:rPr>
          <w:rFonts w:ascii="Times New Roman" w:hAnsi="Times New Roman" w:cs="Times New Roman"/>
          <w:sz w:val="24"/>
          <w:szCs w:val="24"/>
        </w:rPr>
        <w:t xml:space="preserve"> </w:t>
      </w:r>
      <w:r w:rsidR="001D6895">
        <w:rPr>
          <w:rFonts w:ascii="Times New Roman" w:hAnsi="Times New Roman" w:cs="Times New Roman"/>
          <w:sz w:val="24"/>
          <w:szCs w:val="24"/>
        </w:rPr>
        <w:t xml:space="preserve">as </w:t>
      </w:r>
      <w:r w:rsidR="000E093B">
        <w:rPr>
          <w:rFonts w:ascii="Times New Roman" w:hAnsi="Times New Roman" w:cs="Times New Roman"/>
          <w:sz w:val="24"/>
          <w:szCs w:val="24"/>
        </w:rPr>
        <w:t xml:space="preserve">an </w:t>
      </w:r>
      <w:r w:rsidR="001D6895">
        <w:rPr>
          <w:rFonts w:ascii="Times New Roman" w:hAnsi="Times New Roman" w:cs="Times New Roman"/>
          <w:sz w:val="24"/>
          <w:szCs w:val="24"/>
        </w:rPr>
        <w:t xml:space="preserve">impact of </w:t>
      </w:r>
      <w:r w:rsidR="00CA2669">
        <w:rPr>
          <w:rFonts w:ascii="Times New Roman" w:hAnsi="Times New Roman" w:cs="Times New Roman"/>
          <w:sz w:val="24"/>
          <w:szCs w:val="24"/>
        </w:rPr>
        <w:t>professionalisation</w:t>
      </w:r>
      <w:r w:rsidR="001D6895">
        <w:rPr>
          <w:rFonts w:ascii="Times New Roman" w:hAnsi="Times New Roman" w:cs="Times New Roman"/>
          <w:sz w:val="24"/>
          <w:szCs w:val="24"/>
        </w:rPr>
        <w:t xml:space="preserve"> </w:t>
      </w:r>
      <w:r w:rsidR="000E093B">
        <w:rPr>
          <w:rFonts w:ascii="Times New Roman" w:hAnsi="Times New Roman" w:cs="Times New Roman"/>
          <w:sz w:val="24"/>
          <w:szCs w:val="24"/>
        </w:rPr>
        <w:t>and government contro</w:t>
      </w:r>
      <w:r w:rsidR="00812484">
        <w:rPr>
          <w:rFonts w:ascii="Times New Roman" w:hAnsi="Times New Roman" w:cs="Times New Roman"/>
          <w:sz w:val="24"/>
          <w:szCs w:val="24"/>
        </w:rPr>
        <w:t>l, as it was found that</w:t>
      </w:r>
      <w:r w:rsidR="001D6895">
        <w:rPr>
          <w:rFonts w:ascii="Times New Roman" w:hAnsi="Times New Roman" w:cs="Times New Roman"/>
          <w:sz w:val="24"/>
          <w:szCs w:val="24"/>
        </w:rPr>
        <w:t xml:space="preserve"> some</w:t>
      </w:r>
      <w:r w:rsidR="00812484">
        <w:rPr>
          <w:rFonts w:ascii="Times New Roman" w:hAnsi="Times New Roman" w:cs="Times New Roman"/>
          <w:sz w:val="24"/>
          <w:szCs w:val="24"/>
        </w:rPr>
        <w:t xml:space="preserve"> advocates</w:t>
      </w:r>
      <w:r w:rsidR="001D6895">
        <w:rPr>
          <w:rFonts w:ascii="Times New Roman" w:hAnsi="Times New Roman" w:cs="Times New Roman"/>
          <w:sz w:val="24"/>
          <w:szCs w:val="24"/>
        </w:rPr>
        <w:t xml:space="preserve"> believe that the professionalisation of advocacy could lead to advocacy services no longer </w:t>
      </w:r>
      <w:r w:rsidR="00CA2669">
        <w:rPr>
          <w:rFonts w:ascii="Times New Roman" w:hAnsi="Times New Roman" w:cs="Times New Roman"/>
          <w:sz w:val="24"/>
          <w:szCs w:val="24"/>
        </w:rPr>
        <w:t>having the same initial focus to reduce inequalities and promote social justice</w:t>
      </w:r>
      <w:r w:rsidR="006866CB">
        <w:rPr>
          <w:rFonts w:ascii="Times New Roman" w:hAnsi="Times New Roman" w:cs="Times New Roman"/>
          <w:sz w:val="24"/>
          <w:szCs w:val="24"/>
        </w:rPr>
        <w:t xml:space="preserve"> again conflicting with the purpose </w:t>
      </w:r>
      <w:r w:rsidR="002A791A">
        <w:rPr>
          <w:rFonts w:ascii="Times New Roman" w:hAnsi="Times New Roman" w:cs="Times New Roman"/>
          <w:sz w:val="24"/>
          <w:szCs w:val="24"/>
        </w:rPr>
        <w:t>and values of advocacy services (</w:t>
      </w:r>
      <w:r w:rsidR="00CB366E" w:rsidRPr="00CB366E">
        <w:rPr>
          <w:rFonts w:ascii="Times New Roman" w:hAnsi="Times New Roman" w:cs="Times New Roman"/>
          <w:sz w:val="24"/>
          <w:szCs w:val="24"/>
          <w:lang w:val="en-US"/>
        </w:rPr>
        <w:t>Brubaker &amp; Keegan, 2018</w:t>
      </w:r>
      <w:r w:rsidR="00ED1822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="003B0B76">
        <w:rPr>
          <w:rFonts w:ascii="Times New Roman" w:hAnsi="Times New Roman" w:cs="Times New Roman"/>
          <w:sz w:val="24"/>
          <w:szCs w:val="24"/>
          <w:lang w:val="en-US"/>
        </w:rPr>
        <w:t>Labaree, 1992; Advocacy QPM, 2014</w:t>
      </w:r>
      <w:r w:rsidR="00CB366E"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</w:p>
    <w:p w14:paraId="13CCC143" w14:textId="7AADFAFE" w:rsidR="00463E76" w:rsidRDefault="00463E76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4D6628" w14:textId="098AB257" w:rsidR="00463E76" w:rsidRDefault="00463E76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379D">
        <w:rPr>
          <w:rFonts w:ascii="Times New Roman" w:hAnsi="Times New Roman" w:cs="Times New Roman"/>
          <w:sz w:val="24"/>
          <w:szCs w:val="24"/>
          <w:u w:val="single"/>
        </w:rPr>
        <w:t xml:space="preserve">Conclusion: </w:t>
      </w:r>
    </w:p>
    <w:p w14:paraId="28E86A3B" w14:textId="79F35DA4" w:rsidR="00B2379D" w:rsidRPr="00B2379D" w:rsidRDefault="00B2379D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submission aimed to critique the</w:t>
      </w:r>
      <w:r w:rsidRPr="00031281">
        <w:rPr>
          <w:rFonts w:ascii="Times New Roman" w:hAnsi="Times New Roman" w:cs="Times New Roman"/>
          <w:bCs/>
          <w:sz w:val="24"/>
          <w:szCs w:val="24"/>
        </w:rPr>
        <w:t xml:space="preserve"> implications of professionalising advocacy services and reflect on the potential impact of services becoming controlled by government agencies.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043A1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Advocacy is widely recognised as a profession due to </w:t>
      </w:r>
      <w:r w:rsidR="003D4FBF">
        <w:rPr>
          <w:rFonts w:ascii="Times New Roman" w:hAnsi="Times New Roman" w:cs="Times New Roman"/>
          <w:bCs/>
          <w:sz w:val="24"/>
          <w:szCs w:val="24"/>
        </w:rPr>
        <w:t xml:space="preserve">having a code of conduct, requiring expert </w:t>
      </w:r>
      <w:r w:rsidR="0011600B">
        <w:rPr>
          <w:rFonts w:ascii="Times New Roman" w:hAnsi="Times New Roman" w:cs="Times New Roman"/>
          <w:bCs/>
          <w:sz w:val="24"/>
          <w:szCs w:val="24"/>
        </w:rPr>
        <w:t>knowledge</w:t>
      </w:r>
      <w:r w:rsidR="008043A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1600B">
        <w:rPr>
          <w:rFonts w:ascii="Times New Roman" w:hAnsi="Times New Roman" w:cs="Times New Roman"/>
          <w:bCs/>
          <w:sz w:val="24"/>
          <w:szCs w:val="24"/>
        </w:rPr>
        <w:t>and bein</w:t>
      </w:r>
      <w:r w:rsidR="005C5D8E">
        <w:rPr>
          <w:rFonts w:ascii="Times New Roman" w:hAnsi="Times New Roman" w:cs="Times New Roman"/>
          <w:bCs/>
          <w:sz w:val="24"/>
          <w:szCs w:val="24"/>
        </w:rPr>
        <w:t>g recognised and respected (</w:t>
      </w:r>
      <w:r w:rsidR="005C5D8E">
        <w:rPr>
          <w:rFonts w:ascii="Times New Roman" w:hAnsi="Times New Roman" w:cs="Times New Roman"/>
          <w:sz w:val="24"/>
          <w:szCs w:val="24"/>
        </w:rPr>
        <w:t>Thompson, 2016; Grigg, 2015</w:t>
      </w:r>
      <w:r w:rsidR="00012F58">
        <w:rPr>
          <w:rFonts w:ascii="Times New Roman" w:hAnsi="Times New Roman" w:cs="Times New Roman"/>
          <w:sz w:val="24"/>
          <w:szCs w:val="24"/>
        </w:rPr>
        <w:t xml:space="preserve">; Oxford Online Dictionary, 2023; Cambridge Online Dictionary, 2023; Sercombe, </w:t>
      </w:r>
      <w:r w:rsidR="00012F58" w:rsidRPr="005628F2">
        <w:rPr>
          <w:rFonts w:ascii="Times New Roman" w:hAnsi="Times New Roman" w:cs="Times New Roman"/>
          <w:sz w:val="24"/>
          <w:szCs w:val="24"/>
        </w:rPr>
        <w:t>2004</w:t>
      </w:r>
      <w:r w:rsidR="00012F58">
        <w:rPr>
          <w:rFonts w:ascii="Times New Roman" w:hAnsi="Times New Roman" w:cs="Times New Roman"/>
          <w:sz w:val="24"/>
          <w:szCs w:val="24"/>
        </w:rPr>
        <w:t>).</w:t>
      </w:r>
      <w:r w:rsidR="00012F58" w:rsidRPr="005628F2">
        <w:rPr>
          <w:rFonts w:ascii="Times New Roman" w:hAnsi="Times New Roman" w:cs="Times New Roman"/>
          <w:sz w:val="24"/>
          <w:szCs w:val="24"/>
        </w:rPr>
        <w:t xml:space="preserve"> </w:t>
      </w:r>
      <w:r w:rsidR="00012F58">
        <w:rPr>
          <w:rFonts w:ascii="Times New Roman" w:hAnsi="Times New Roman" w:cs="Times New Roman"/>
          <w:sz w:val="24"/>
          <w:szCs w:val="24"/>
        </w:rPr>
        <w:t>T</w:t>
      </w:r>
      <w:r w:rsidR="008043A1">
        <w:rPr>
          <w:rFonts w:ascii="Times New Roman" w:hAnsi="Times New Roman" w:cs="Times New Roman"/>
          <w:bCs/>
          <w:sz w:val="24"/>
          <w:szCs w:val="24"/>
        </w:rPr>
        <w:t xml:space="preserve">he professionalisation of advocacy </w:t>
      </w:r>
      <w:r w:rsidR="006C548F">
        <w:rPr>
          <w:rFonts w:ascii="Times New Roman" w:hAnsi="Times New Roman" w:cs="Times New Roman"/>
          <w:bCs/>
          <w:sz w:val="24"/>
          <w:szCs w:val="24"/>
        </w:rPr>
        <w:t xml:space="preserve">services was seen to be </w:t>
      </w:r>
      <w:r w:rsidR="00B07A9B">
        <w:rPr>
          <w:rFonts w:ascii="Times New Roman" w:hAnsi="Times New Roman" w:cs="Times New Roman"/>
          <w:bCs/>
          <w:sz w:val="24"/>
          <w:szCs w:val="24"/>
        </w:rPr>
        <w:t>carried out</w:t>
      </w:r>
      <w:r w:rsidR="006C548F">
        <w:rPr>
          <w:rFonts w:ascii="Times New Roman" w:hAnsi="Times New Roman" w:cs="Times New Roman"/>
          <w:bCs/>
          <w:sz w:val="24"/>
          <w:szCs w:val="24"/>
        </w:rPr>
        <w:t xml:space="preserve"> through</w:t>
      </w:r>
      <w:r w:rsidR="00B07A9B">
        <w:rPr>
          <w:rFonts w:ascii="Times New Roman" w:hAnsi="Times New Roman" w:cs="Times New Roman"/>
          <w:bCs/>
          <w:sz w:val="24"/>
          <w:szCs w:val="24"/>
        </w:rPr>
        <w:t xml:space="preserve"> introducing</w:t>
      </w:r>
      <w:r w:rsidR="006C548F">
        <w:rPr>
          <w:rFonts w:ascii="Times New Roman" w:hAnsi="Times New Roman" w:cs="Times New Roman"/>
          <w:bCs/>
          <w:sz w:val="24"/>
          <w:szCs w:val="24"/>
        </w:rPr>
        <w:t xml:space="preserve"> legislation, qualification and regulation of the service</w:t>
      </w:r>
      <w:r w:rsidR="0017424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7424A">
        <w:rPr>
          <w:rFonts w:ascii="Times New Roman" w:hAnsi="Times New Roman" w:cs="Times New Roman"/>
          <w:sz w:val="24"/>
          <w:szCs w:val="24"/>
        </w:rPr>
        <w:t>(Fumer, 2011; Hoyle, 2001)</w:t>
      </w:r>
      <w:r w:rsidR="006C548F">
        <w:rPr>
          <w:rFonts w:ascii="Times New Roman" w:hAnsi="Times New Roman" w:cs="Times New Roman"/>
          <w:bCs/>
          <w:sz w:val="24"/>
          <w:szCs w:val="24"/>
        </w:rPr>
        <w:t>. This professionalisation of children and young persons</w:t>
      </w:r>
      <w:r w:rsidR="00B34587">
        <w:rPr>
          <w:rFonts w:ascii="Times New Roman" w:hAnsi="Times New Roman" w:cs="Times New Roman"/>
          <w:bCs/>
          <w:sz w:val="24"/>
          <w:szCs w:val="24"/>
        </w:rPr>
        <w:t>’</w:t>
      </w:r>
      <w:r w:rsidR="006C548F">
        <w:rPr>
          <w:rFonts w:ascii="Times New Roman" w:hAnsi="Times New Roman" w:cs="Times New Roman"/>
          <w:bCs/>
          <w:sz w:val="24"/>
          <w:szCs w:val="24"/>
        </w:rPr>
        <w:t xml:space="preserve"> advocacy services saw many implications, includin</w:t>
      </w:r>
      <w:r w:rsidR="00B34587">
        <w:rPr>
          <w:rFonts w:ascii="Times New Roman" w:hAnsi="Times New Roman" w:cs="Times New Roman"/>
          <w:bCs/>
          <w:sz w:val="24"/>
          <w:szCs w:val="24"/>
        </w:rPr>
        <w:t xml:space="preserve">g </w:t>
      </w:r>
      <w:r w:rsidR="00EE015A">
        <w:rPr>
          <w:rFonts w:ascii="Times New Roman" w:hAnsi="Times New Roman" w:cs="Times New Roman"/>
          <w:bCs/>
          <w:sz w:val="24"/>
          <w:szCs w:val="24"/>
        </w:rPr>
        <w:t xml:space="preserve">increased </w:t>
      </w:r>
      <w:r w:rsidR="007A34B8">
        <w:rPr>
          <w:rFonts w:ascii="Times New Roman" w:hAnsi="Times New Roman" w:cs="Times New Roman"/>
          <w:bCs/>
          <w:sz w:val="24"/>
          <w:szCs w:val="24"/>
        </w:rPr>
        <w:t>recognition</w:t>
      </w:r>
      <w:r w:rsidR="00EE015A">
        <w:rPr>
          <w:rFonts w:ascii="Times New Roman" w:hAnsi="Times New Roman" w:cs="Times New Roman"/>
          <w:bCs/>
          <w:sz w:val="24"/>
          <w:szCs w:val="24"/>
        </w:rPr>
        <w:t>, reputation</w:t>
      </w:r>
      <w:r w:rsidR="00B34587">
        <w:rPr>
          <w:rFonts w:ascii="Times New Roman" w:hAnsi="Times New Roman" w:cs="Times New Roman"/>
          <w:bCs/>
          <w:sz w:val="24"/>
          <w:szCs w:val="24"/>
        </w:rPr>
        <w:t xml:space="preserve"> and status from being included in legislation</w:t>
      </w:r>
      <w:r w:rsidR="00091843">
        <w:rPr>
          <w:rFonts w:ascii="Times New Roman" w:hAnsi="Times New Roman" w:cs="Times New Roman"/>
          <w:bCs/>
          <w:sz w:val="24"/>
          <w:szCs w:val="24"/>
        </w:rPr>
        <w:t xml:space="preserve"> and</w:t>
      </w:r>
      <w:r w:rsidR="00B34587">
        <w:rPr>
          <w:rFonts w:ascii="Times New Roman" w:hAnsi="Times New Roman" w:cs="Times New Roman"/>
          <w:bCs/>
          <w:sz w:val="24"/>
          <w:szCs w:val="24"/>
        </w:rPr>
        <w:t xml:space="preserve"> increased knowledge </w:t>
      </w:r>
      <w:r w:rsidR="00091843">
        <w:rPr>
          <w:rFonts w:ascii="Times New Roman" w:hAnsi="Times New Roman" w:cs="Times New Roman"/>
          <w:bCs/>
          <w:sz w:val="24"/>
          <w:szCs w:val="24"/>
        </w:rPr>
        <w:t xml:space="preserve">from gaining specific qualifications </w:t>
      </w:r>
      <w:r w:rsidR="00763000">
        <w:rPr>
          <w:rFonts w:ascii="Times New Roman" w:hAnsi="Times New Roman" w:cs="Times New Roman"/>
          <w:bCs/>
          <w:sz w:val="24"/>
          <w:szCs w:val="24"/>
        </w:rPr>
        <w:t>,which again increases the status and reputation of advocacy organisations</w:t>
      </w:r>
      <w:r w:rsidR="00091843">
        <w:rPr>
          <w:rFonts w:ascii="Times New Roman" w:hAnsi="Times New Roman" w:cs="Times New Roman"/>
          <w:bCs/>
          <w:sz w:val="24"/>
          <w:szCs w:val="24"/>
        </w:rPr>
        <w:t>(</w:t>
      </w:r>
      <w:r w:rsidR="00091843" w:rsidRPr="00B81847">
        <w:rPr>
          <w:rFonts w:ascii="Times New Roman" w:hAnsi="Times New Roman" w:cs="Times New Roman"/>
          <w:sz w:val="24"/>
          <w:szCs w:val="24"/>
        </w:rPr>
        <w:t>The Welsh Government (Social Services and Well-being (Wales) Act 2014)</w:t>
      </w:r>
      <w:r w:rsidR="00091843">
        <w:rPr>
          <w:rFonts w:ascii="Times New Roman" w:hAnsi="Times New Roman" w:cs="Times New Roman"/>
          <w:sz w:val="24"/>
          <w:szCs w:val="24"/>
        </w:rPr>
        <w:t xml:space="preserve">; </w:t>
      </w:r>
      <w:r w:rsidR="00091843" w:rsidRPr="00B81847">
        <w:rPr>
          <w:rFonts w:ascii="Times New Roman" w:hAnsi="Times New Roman" w:cs="Times New Roman"/>
          <w:sz w:val="24"/>
          <w:szCs w:val="24"/>
        </w:rPr>
        <w:t>The Welsh Government (Mental Health (Wales) Measure 2010)</w:t>
      </w:r>
      <w:r w:rsidR="00091843">
        <w:rPr>
          <w:rFonts w:ascii="Times New Roman" w:hAnsi="Times New Roman" w:cs="Times New Roman"/>
          <w:sz w:val="24"/>
          <w:szCs w:val="24"/>
        </w:rPr>
        <w:t>; The Welsh Government (</w:t>
      </w:r>
      <w:r w:rsidR="00091843" w:rsidRPr="00170BBC">
        <w:rPr>
          <w:rFonts w:ascii="Times New Roman" w:hAnsi="Times New Roman" w:cs="Times New Roman"/>
          <w:sz w:val="24"/>
          <w:szCs w:val="24"/>
        </w:rPr>
        <w:t>Additional Learning Needs and Education Tribunal (Wales) Act 2018</w:t>
      </w:r>
      <w:r w:rsidR="00091843">
        <w:rPr>
          <w:rFonts w:ascii="Times New Roman" w:hAnsi="Times New Roman" w:cs="Times New Roman"/>
          <w:sz w:val="24"/>
          <w:szCs w:val="24"/>
        </w:rPr>
        <w:t>); The Welsh Government (</w:t>
      </w:r>
      <w:r w:rsidR="00091843" w:rsidRPr="009041B0">
        <w:rPr>
          <w:rFonts w:ascii="Times New Roman" w:hAnsi="Times New Roman" w:cs="Times New Roman"/>
          <w:sz w:val="24"/>
          <w:szCs w:val="24"/>
        </w:rPr>
        <w:t>Rights of Children and Young Persons (Wales) Measure 2011</w:t>
      </w:r>
      <w:r w:rsidR="00091843">
        <w:rPr>
          <w:rFonts w:ascii="Times New Roman" w:hAnsi="Times New Roman" w:cs="Times New Roman"/>
          <w:sz w:val="24"/>
          <w:szCs w:val="24"/>
        </w:rPr>
        <w:t xml:space="preserve">; </w:t>
      </w:r>
      <w:r w:rsidR="000A1302">
        <w:rPr>
          <w:rFonts w:ascii="Times New Roman" w:hAnsi="Times New Roman" w:cs="Times New Roman"/>
          <w:sz w:val="24"/>
          <w:szCs w:val="24"/>
        </w:rPr>
        <w:t xml:space="preserve">The Children Act, 1989; </w:t>
      </w:r>
      <w:r w:rsidR="00091843">
        <w:rPr>
          <w:rFonts w:ascii="Times New Roman" w:hAnsi="Times New Roman" w:cs="Times New Roman"/>
          <w:sz w:val="24"/>
          <w:szCs w:val="24"/>
        </w:rPr>
        <w:t>City and Guilds, 2021</w:t>
      </w:r>
      <w:r w:rsidR="00763000">
        <w:rPr>
          <w:rFonts w:ascii="Times New Roman" w:hAnsi="Times New Roman" w:cs="Times New Roman"/>
          <w:sz w:val="24"/>
          <w:szCs w:val="24"/>
        </w:rPr>
        <w:t xml:space="preserve">; </w:t>
      </w:r>
      <w:r w:rsidR="00763000" w:rsidRPr="00A70E8A">
        <w:rPr>
          <w:rFonts w:ascii="Times New Roman" w:hAnsi="Times New Roman" w:cs="Times New Roman"/>
          <w:sz w:val="24"/>
          <w:szCs w:val="24"/>
        </w:rPr>
        <w:t>Machin</w:t>
      </w:r>
      <w:r w:rsidR="00763000">
        <w:rPr>
          <w:rFonts w:ascii="Times New Roman" w:hAnsi="Times New Roman" w:cs="Times New Roman"/>
          <w:sz w:val="24"/>
          <w:szCs w:val="24"/>
        </w:rPr>
        <w:t xml:space="preserve"> &amp;</w:t>
      </w:r>
      <w:r w:rsidR="00763000" w:rsidRPr="00A70E8A">
        <w:rPr>
          <w:rFonts w:ascii="Times New Roman" w:hAnsi="Times New Roman" w:cs="Times New Roman"/>
          <w:sz w:val="24"/>
          <w:szCs w:val="24"/>
        </w:rPr>
        <w:t>Vignoles</w:t>
      </w:r>
      <w:r w:rsidR="00763000">
        <w:rPr>
          <w:rFonts w:ascii="Times New Roman" w:hAnsi="Times New Roman" w:cs="Times New Roman"/>
          <w:sz w:val="24"/>
          <w:szCs w:val="24"/>
        </w:rPr>
        <w:t>, 2018; Corpes, 2013</w:t>
      </w:r>
      <w:r w:rsidR="00CA2F2F">
        <w:rPr>
          <w:rFonts w:ascii="Times New Roman" w:hAnsi="Times New Roman" w:cs="Times New Roman"/>
          <w:sz w:val="24"/>
          <w:szCs w:val="24"/>
        </w:rPr>
        <w:t>)</w:t>
      </w:r>
      <w:r w:rsidR="006C548F">
        <w:rPr>
          <w:rFonts w:ascii="Times New Roman" w:hAnsi="Times New Roman" w:cs="Times New Roman"/>
          <w:bCs/>
          <w:sz w:val="24"/>
          <w:szCs w:val="24"/>
        </w:rPr>
        <w:t>.</w:t>
      </w:r>
      <w:r w:rsidR="0009184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A2F2F">
        <w:rPr>
          <w:rFonts w:ascii="Times New Roman" w:hAnsi="Times New Roman" w:cs="Times New Roman"/>
          <w:bCs/>
          <w:sz w:val="24"/>
          <w:szCs w:val="24"/>
        </w:rPr>
        <w:t>Although most implications can be seen in a positive light the introduction of inspection has led to a debate about the amount of control government has over advocacy service</w:t>
      </w:r>
      <w:r w:rsidR="00C43C0B">
        <w:rPr>
          <w:rFonts w:ascii="Times New Roman" w:hAnsi="Times New Roman" w:cs="Times New Roman"/>
          <w:bCs/>
          <w:sz w:val="24"/>
          <w:szCs w:val="24"/>
        </w:rPr>
        <w:t>, an increase in staff pressure and has left the independence of advocacy to be questioned</w:t>
      </w:r>
      <w:r w:rsidR="00921C5F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921C5F">
        <w:rPr>
          <w:rFonts w:ascii="Times New Roman" w:hAnsi="Times New Roman" w:cs="Times New Roman"/>
          <w:sz w:val="24"/>
          <w:szCs w:val="24"/>
          <w:lang w:val="en-US"/>
        </w:rPr>
        <w:t>Phillips, 2021; Perryman 2007</w:t>
      </w:r>
      <w:r w:rsidR="00964B72"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964B72" w:rsidRPr="00964B72">
        <w:rPr>
          <w:rFonts w:ascii="Times New Roman" w:hAnsi="Times New Roman" w:cs="Times New Roman"/>
          <w:sz w:val="24"/>
          <w:szCs w:val="24"/>
        </w:rPr>
        <w:t xml:space="preserve"> </w:t>
      </w:r>
      <w:r w:rsidR="00964B72">
        <w:rPr>
          <w:rFonts w:ascii="Times New Roman" w:hAnsi="Times New Roman" w:cs="Times New Roman"/>
          <w:sz w:val="24"/>
          <w:szCs w:val="24"/>
        </w:rPr>
        <w:t>Moore, 2019</w:t>
      </w:r>
      <w:r w:rsidR="00DF18F3">
        <w:rPr>
          <w:rFonts w:ascii="Times New Roman" w:hAnsi="Times New Roman" w:cs="Times New Roman"/>
          <w:sz w:val="24"/>
          <w:szCs w:val="24"/>
        </w:rPr>
        <w:t xml:space="preserve">; </w:t>
      </w:r>
      <w:r w:rsidR="00DF18F3" w:rsidRPr="009B52F1">
        <w:rPr>
          <w:rFonts w:ascii="Times New Roman" w:hAnsi="Times New Roman" w:cs="Times New Roman"/>
          <w:sz w:val="24"/>
          <w:szCs w:val="24"/>
        </w:rPr>
        <w:t>Dalrymple</w:t>
      </w:r>
      <w:r w:rsidR="00DF18F3">
        <w:rPr>
          <w:rFonts w:ascii="Times New Roman" w:hAnsi="Times New Roman" w:cs="Times New Roman"/>
          <w:sz w:val="24"/>
          <w:szCs w:val="24"/>
        </w:rPr>
        <w:t>, 2004</w:t>
      </w:r>
      <w:r w:rsidR="0060219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C43C0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D101BC">
        <w:rPr>
          <w:rFonts w:ascii="Times New Roman" w:hAnsi="Times New Roman" w:cs="Times New Roman"/>
          <w:bCs/>
          <w:sz w:val="24"/>
          <w:szCs w:val="24"/>
        </w:rPr>
        <w:t>Despite this</w:t>
      </w:r>
      <w:r w:rsidR="00602196">
        <w:rPr>
          <w:rFonts w:ascii="Times New Roman" w:hAnsi="Times New Roman" w:cs="Times New Roman"/>
          <w:bCs/>
          <w:sz w:val="24"/>
          <w:szCs w:val="24"/>
        </w:rPr>
        <w:t>,</w:t>
      </w:r>
      <w:r w:rsidR="00D101BC">
        <w:rPr>
          <w:rFonts w:ascii="Times New Roman" w:hAnsi="Times New Roman" w:cs="Times New Roman"/>
          <w:bCs/>
          <w:sz w:val="24"/>
          <w:szCs w:val="24"/>
        </w:rPr>
        <w:t xml:space="preserve"> inspections can be of benefit to</w:t>
      </w:r>
      <w:r w:rsidR="00602196">
        <w:rPr>
          <w:rFonts w:ascii="Times New Roman" w:hAnsi="Times New Roman" w:cs="Times New Roman"/>
          <w:bCs/>
          <w:sz w:val="24"/>
          <w:szCs w:val="24"/>
        </w:rPr>
        <w:t xml:space="preserve"> add accountability and raise standards (</w:t>
      </w:r>
      <w:r w:rsidR="00602196">
        <w:rPr>
          <w:rFonts w:ascii="Times New Roman" w:hAnsi="Times New Roman" w:cs="Times New Roman"/>
          <w:sz w:val="24"/>
          <w:szCs w:val="24"/>
          <w:lang w:val="en-US"/>
        </w:rPr>
        <w:t xml:space="preserve">Allen </w:t>
      </w:r>
      <w:r w:rsidR="00602196" w:rsidRPr="00462435">
        <w:rPr>
          <w:rFonts w:ascii="Times New Roman" w:hAnsi="Times New Roman" w:cs="Times New Roman"/>
          <w:i/>
          <w:iCs/>
          <w:sz w:val="24"/>
          <w:szCs w:val="24"/>
          <w:lang w:val="en-US"/>
        </w:rPr>
        <w:t>et al</w:t>
      </w:r>
      <w:r w:rsidR="00602196">
        <w:rPr>
          <w:rFonts w:ascii="Times New Roman" w:hAnsi="Times New Roman" w:cs="Times New Roman"/>
          <w:sz w:val="24"/>
          <w:szCs w:val="24"/>
          <w:lang w:val="en-US"/>
        </w:rPr>
        <w:t xml:space="preserve">, 2019; Davis &amp; Martin, 2008). </w:t>
      </w:r>
      <w:r w:rsidR="00494045">
        <w:rPr>
          <w:rFonts w:ascii="Times New Roman" w:hAnsi="Times New Roman" w:cs="Times New Roman"/>
          <w:sz w:val="24"/>
          <w:szCs w:val="24"/>
          <w:lang w:val="en-US"/>
        </w:rPr>
        <w:t xml:space="preserve">Although </w:t>
      </w:r>
      <w:r w:rsidR="00494045">
        <w:rPr>
          <w:rFonts w:ascii="Times New Roman" w:hAnsi="Times New Roman" w:cs="Times New Roman"/>
          <w:sz w:val="24"/>
          <w:szCs w:val="24"/>
        </w:rPr>
        <w:t>Moore, 2019</w:t>
      </w:r>
      <w:r w:rsidR="00582BDF">
        <w:rPr>
          <w:rFonts w:ascii="Times New Roman" w:hAnsi="Times New Roman" w:cs="Times New Roman"/>
          <w:sz w:val="24"/>
          <w:szCs w:val="24"/>
        </w:rPr>
        <w:t xml:space="preserve"> and Doyle </w:t>
      </w:r>
      <w:r w:rsidR="00582BDF" w:rsidRPr="0056008C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582BDF">
        <w:rPr>
          <w:rFonts w:ascii="Times New Roman" w:hAnsi="Times New Roman" w:cs="Times New Roman"/>
          <w:sz w:val="24"/>
          <w:szCs w:val="24"/>
        </w:rPr>
        <w:t xml:space="preserve">, 2016 imply professionalisation leads to a lack of </w:t>
      </w:r>
      <w:r w:rsidR="0015241D">
        <w:rPr>
          <w:rFonts w:ascii="Times New Roman" w:hAnsi="Times New Roman" w:cs="Times New Roman"/>
          <w:sz w:val="24"/>
          <w:szCs w:val="24"/>
        </w:rPr>
        <w:t xml:space="preserve">independence, </w:t>
      </w:r>
      <w:r w:rsidR="0015241D">
        <w:rPr>
          <w:rFonts w:ascii="Times New Roman" w:hAnsi="Times New Roman" w:cs="Times New Roman"/>
          <w:bCs/>
          <w:sz w:val="24"/>
          <w:szCs w:val="24"/>
        </w:rPr>
        <w:t>i</w:t>
      </w:r>
      <w:r w:rsidR="006C548F">
        <w:rPr>
          <w:rFonts w:ascii="Times New Roman" w:hAnsi="Times New Roman" w:cs="Times New Roman"/>
          <w:bCs/>
          <w:sz w:val="24"/>
          <w:szCs w:val="24"/>
        </w:rPr>
        <w:t xml:space="preserve">n order to move forward, </w:t>
      </w:r>
      <w:r w:rsidR="00AD54B6">
        <w:rPr>
          <w:rFonts w:ascii="Times New Roman" w:hAnsi="Times New Roman" w:cs="Times New Roman"/>
          <w:bCs/>
          <w:sz w:val="24"/>
          <w:szCs w:val="24"/>
        </w:rPr>
        <w:t xml:space="preserve">it is recommended that </w:t>
      </w:r>
      <w:r w:rsidR="006C548F">
        <w:rPr>
          <w:rFonts w:ascii="Times New Roman" w:hAnsi="Times New Roman" w:cs="Times New Roman"/>
          <w:bCs/>
          <w:sz w:val="24"/>
          <w:szCs w:val="24"/>
        </w:rPr>
        <w:t xml:space="preserve">more research would </w:t>
      </w:r>
      <w:r w:rsidR="00AD54B6">
        <w:rPr>
          <w:rFonts w:ascii="Times New Roman" w:hAnsi="Times New Roman" w:cs="Times New Roman"/>
          <w:bCs/>
          <w:sz w:val="24"/>
          <w:szCs w:val="24"/>
        </w:rPr>
        <w:t xml:space="preserve">be </w:t>
      </w:r>
      <w:r w:rsidR="006C548F">
        <w:rPr>
          <w:rFonts w:ascii="Times New Roman" w:hAnsi="Times New Roman" w:cs="Times New Roman"/>
          <w:bCs/>
          <w:sz w:val="24"/>
          <w:szCs w:val="24"/>
        </w:rPr>
        <w:t>need</w:t>
      </w:r>
      <w:r w:rsidR="00AD54B6">
        <w:rPr>
          <w:rFonts w:ascii="Times New Roman" w:hAnsi="Times New Roman" w:cs="Times New Roman"/>
          <w:bCs/>
          <w:sz w:val="24"/>
          <w:szCs w:val="24"/>
        </w:rPr>
        <w:t>ed in order</w:t>
      </w:r>
      <w:r w:rsidR="006C548F">
        <w:rPr>
          <w:rFonts w:ascii="Times New Roman" w:hAnsi="Times New Roman" w:cs="Times New Roman"/>
          <w:bCs/>
          <w:sz w:val="24"/>
          <w:szCs w:val="24"/>
        </w:rPr>
        <w:t xml:space="preserve"> to conclud</w:t>
      </w:r>
      <w:r w:rsidR="0001304A">
        <w:rPr>
          <w:rFonts w:ascii="Times New Roman" w:hAnsi="Times New Roman" w:cs="Times New Roman"/>
          <w:bCs/>
          <w:sz w:val="24"/>
          <w:szCs w:val="24"/>
        </w:rPr>
        <w:t>e</w:t>
      </w:r>
      <w:r w:rsidR="006C548F">
        <w:rPr>
          <w:rFonts w:ascii="Times New Roman" w:hAnsi="Times New Roman" w:cs="Times New Roman"/>
          <w:bCs/>
          <w:sz w:val="24"/>
          <w:szCs w:val="24"/>
        </w:rPr>
        <w:t xml:space="preserve"> on the impact of government </w:t>
      </w:r>
      <w:r w:rsidR="00C0478F">
        <w:rPr>
          <w:rFonts w:ascii="Times New Roman" w:hAnsi="Times New Roman" w:cs="Times New Roman"/>
          <w:bCs/>
          <w:sz w:val="24"/>
          <w:szCs w:val="24"/>
        </w:rPr>
        <w:t>control on</w:t>
      </w:r>
      <w:r w:rsidR="006C548F">
        <w:rPr>
          <w:rFonts w:ascii="Times New Roman" w:hAnsi="Times New Roman" w:cs="Times New Roman"/>
          <w:bCs/>
          <w:sz w:val="24"/>
          <w:szCs w:val="24"/>
        </w:rPr>
        <w:t xml:space="preserve"> advocacy services as regulation and professionalisation of advocacy services becomes more widespread</w:t>
      </w:r>
      <w:r w:rsidR="00DF18F3">
        <w:rPr>
          <w:rFonts w:ascii="Times New Roman" w:hAnsi="Times New Roman" w:cs="Times New Roman"/>
          <w:bCs/>
          <w:sz w:val="24"/>
          <w:szCs w:val="24"/>
        </w:rPr>
        <w:t xml:space="preserve"> and feedback from inspections can be gathered. </w:t>
      </w:r>
    </w:p>
    <w:p w14:paraId="297F08B8" w14:textId="77777777" w:rsidR="00C71BB2" w:rsidRDefault="00C71BB2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014441" w14:textId="77777777" w:rsidR="00C71BB2" w:rsidRDefault="00C71BB2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02C59A" w14:textId="77777777" w:rsidR="006E05EE" w:rsidRDefault="006E05EE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ACCC221" w14:textId="77777777" w:rsidR="006E05EE" w:rsidRDefault="006E05EE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83C8DC4" w14:textId="77777777" w:rsidR="006E05EE" w:rsidRDefault="006E05EE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CB57F36" w14:textId="77777777" w:rsidR="006E05EE" w:rsidRDefault="006E05EE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D4496A1" w14:textId="77777777" w:rsidR="006E05EE" w:rsidRDefault="006E05EE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581ED1C" w14:textId="270D1DFF" w:rsidR="008A771C" w:rsidRDefault="008A771C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03116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References: </w:t>
      </w:r>
    </w:p>
    <w:p w14:paraId="1F3C753C" w14:textId="0392191C" w:rsidR="00DC1A40" w:rsidRPr="00DC1A40" w:rsidRDefault="00DC1A40" w:rsidP="00DC1A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i/>
          <w:iCs/>
          <w:sz w:val="24"/>
          <w:szCs w:val="24"/>
        </w:rPr>
        <w:t>Additional Learning Needs and Education Tribunal (Wales) Act 2018</w:t>
      </w:r>
      <w:r w:rsidRPr="004D5EB6">
        <w:rPr>
          <w:rFonts w:ascii="Times New Roman" w:hAnsi="Times New Roman" w:cs="Times New Roman"/>
          <w:sz w:val="24"/>
          <w:szCs w:val="24"/>
        </w:rPr>
        <w:t xml:space="preserve">. (SI 2018/anaw 2) Available at: </w:t>
      </w:r>
      <w:hyperlink r:id="rId5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https://www.legislation.gov.uk/anaw/2018/2/contents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22 April 2023)</w:t>
      </w:r>
    </w:p>
    <w:p w14:paraId="6318DF27" w14:textId="6E7D7078" w:rsidR="00DF556F" w:rsidRPr="004D5EB6" w:rsidRDefault="00DF556F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Advocacy West Wales (2023), 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Home</w:t>
      </w:r>
      <w:r w:rsidRPr="004D5EB6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https://advocacywestwales.org.uk/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22 April 2023)</w:t>
      </w:r>
    </w:p>
    <w:p w14:paraId="5035149A" w14:textId="56ACF5AA" w:rsidR="0038119C" w:rsidRPr="004D5EB6" w:rsidRDefault="0038119C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Advocacy QPM (2014) 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Advocacy Code of Practice</w:t>
      </w:r>
      <w:r w:rsidRPr="004D5EB6">
        <w:rPr>
          <w:rFonts w:ascii="Times New Roman" w:hAnsi="Times New Roman" w:cs="Times New Roman"/>
          <w:sz w:val="24"/>
          <w:szCs w:val="24"/>
        </w:rPr>
        <w:t xml:space="preserve">. Recognising Quality in independent  advocacy.  Action for Advocacy. Available at:  </w:t>
      </w:r>
      <w:hyperlink r:id="rId7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https://qualityadvocacy.org.uk/wp-content/uploads/2018/05/Code-of-Practice-1.pdf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22 April 2023)</w:t>
      </w:r>
    </w:p>
    <w:p w14:paraId="5EF44B04" w14:textId="437C24E1" w:rsidR="009A3EEF" w:rsidRDefault="009A3EEF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Allen, T </w:t>
      </w:r>
      <w:r w:rsidRPr="00B85A6D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Pr="004D5EB6">
        <w:rPr>
          <w:rFonts w:ascii="Times New Roman" w:hAnsi="Times New Roman" w:cs="Times New Roman"/>
          <w:sz w:val="24"/>
          <w:szCs w:val="24"/>
        </w:rPr>
        <w:t> (2019). Measurement and improvement of emergency department performance through inspection and rating: an observational study of emergency departments in acute hospitals in England.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Emergency Medicine Journal : EMJ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36</w:t>
      </w:r>
      <w:r w:rsidRPr="004D5EB6">
        <w:rPr>
          <w:rFonts w:ascii="Times New Roman" w:hAnsi="Times New Roman" w:cs="Times New Roman"/>
          <w:sz w:val="24"/>
          <w:szCs w:val="24"/>
        </w:rPr>
        <w:t xml:space="preserve">(6), 326–332. </w:t>
      </w:r>
      <w:hyperlink r:id="rId8" w:history="1">
        <w:r w:rsidR="0059236D"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https://doi.org/10.1136/emermed-2018-207941</w:t>
        </w:r>
      </w:hyperlink>
      <w:r w:rsidR="0059236D" w:rsidRPr="004D5EB6">
        <w:rPr>
          <w:rFonts w:ascii="Times New Roman" w:hAnsi="Times New Roman" w:cs="Times New Roman"/>
          <w:sz w:val="24"/>
          <w:szCs w:val="24"/>
        </w:rPr>
        <w:t xml:space="preserve"> (Accessed: 21 April 2023)</w:t>
      </w:r>
    </w:p>
    <w:p w14:paraId="71B1F27D" w14:textId="51C2A09D" w:rsidR="00C54A17" w:rsidRPr="004D5EB6" w:rsidRDefault="00C54A17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Arthur, J., Davison, J., &amp; Lewis,  M (2005).  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Professional Values and Practice</w:t>
      </w:r>
      <w:r w:rsidRPr="004D5EB6">
        <w:rPr>
          <w:rFonts w:ascii="Times New Roman" w:hAnsi="Times New Roman" w:cs="Times New Roman"/>
          <w:sz w:val="24"/>
          <w:szCs w:val="24"/>
        </w:rPr>
        <w:t>.  Achieving the Standards for QTS. London: Routledge</w:t>
      </w:r>
    </w:p>
    <w:p w14:paraId="50A40EF3" w14:textId="2F8D3513" w:rsidR="001C4DDC" w:rsidRDefault="001C4DDC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Bessant, J (2004). Youth Work: The Loch Ness Monster and Professionalism.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Youth Studies Australia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23</w:t>
      </w:r>
      <w:r w:rsidRPr="004D5EB6">
        <w:rPr>
          <w:rFonts w:ascii="Times New Roman" w:hAnsi="Times New Roman" w:cs="Times New Roman"/>
          <w:sz w:val="24"/>
          <w:szCs w:val="24"/>
        </w:rPr>
        <w:t xml:space="preserve">(4), 26–33. Available at: </w:t>
      </w:r>
      <w:hyperlink r:id="rId9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https://web-p-ebscohost-com.ezproxy.uwtsd.ac.uk/ehost/pdfviewer/pdfviewer?vid=0&amp;sid=22fc45fc-6bb0-4913-bc9b-d6a9a77f4cc8%40redis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22 April 2023)</w:t>
      </w:r>
    </w:p>
    <w:p w14:paraId="4FDA2BD3" w14:textId="4E51735E" w:rsidR="0026220E" w:rsidRPr="004D5EB6" w:rsidRDefault="0026220E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Brubaker, S &amp; Keegan, B. (2019). Suddenly Everyone’s an Expert in Our Field: Campus Victim Advocates and the Promise and Perils of Professionalization.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Violence Against Women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25</w:t>
      </w:r>
      <w:r w:rsidRPr="004D5EB6">
        <w:rPr>
          <w:rFonts w:ascii="Times New Roman" w:hAnsi="Times New Roman" w:cs="Times New Roman"/>
          <w:sz w:val="24"/>
          <w:szCs w:val="24"/>
        </w:rPr>
        <w:t xml:space="preserve">(9), 1116–1137. Available at: </w:t>
      </w:r>
      <w:hyperlink r:id="rId10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https://doi.org/10.1177/1077801218807096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23 April 2023)</w:t>
      </w:r>
    </w:p>
    <w:p w14:paraId="3069BC58" w14:textId="77777777" w:rsidR="0059236D" w:rsidRPr="004D5EB6" w:rsidRDefault="0059236D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Boylan, &amp; Dalrymple, J. (2009).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Understanding Advocacy for Children and Young People</w:t>
      </w:r>
      <w:r w:rsidRPr="004D5EB6">
        <w:rPr>
          <w:rFonts w:ascii="Times New Roman" w:hAnsi="Times New Roman" w:cs="Times New Roman"/>
          <w:sz w:val="24"/>
          <w:szCs w:val="24"/>
        </w:rPr>
        <w:t>. Open University Press.</w:t>
      </w:r>
    </w:p>
    <w:p w14:paraId="57FC2967" w14:textId="79190621" w:rsidR="00572672" w:rsidRDefault="00572672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Cambridge Online Dictionary (2023) </w:t>
      </w:r>
      <w:hyperlink r:id="rId11" w:history="1">
        <w:r w:rsidR="00F11352"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https://dictionary.cambridge.org/dictionary/english/profession</w:t>
        </w:r>
      </w:hyperlink>
      <w:r w:rsidR="00F11352" w:rsidRPr="004D5EB6">
        <w:rPr>
          <w:rFonts w:ascii="Times New Roman" w:hAnsi="Times New Roman" w:cs="Times New Roman"/>
          <w:sz w:val="24"/>
          <w:szCs w:val="24"/>
        </w:rPr>
        <w:t xml:space="preserve"> (Accessed: 18 April 2023)</w:t>
      </w:r>
    </w:p>
    <w:p w14:paraId="3F161111" w14:textId="7A375BC1" w:rsidR="00627E24" w:rsidRDefault="00627E24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Care inspectorate Wales (2019) 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Inspection Framework for Regulated Advocacy Services.</w:t>
      </w:r>
      <w:r w:rsidRPr="004D5EB6">
        <w:rPr>
          <w:rFonts w:ascii="Times New Roman" w:hAnsi="Times New Roman" w:cs="Times New Roman"/>
          <w:sz w:val="24"/>
          <w:szCs w:val="24"/>
        </w:rPr>
        <w:t xml:space="preserve">  Available at: </w:t>
      </w:r>
      <w:hyperlink r:id="rId12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https://www.careinspectorate.wales/sites/default/files/2019-11/191128-inspection-framework-for-regulated-advocacy-services-en.pdf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11 March 2023). </w:t>
      </w:r>
    </w:p>
    <w:p w14:paraId="5040842C" w14:textId="77777777" w:rsidR="00F72DDA" w:rsidRPr="004D5EB6" w:rsidRDefault="00F72DDA" w:rsidP="00F72D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D5EB6">
        <w:rPr>
          <w:rFonts w:ascii="Times New Roman" w:hAnsi="Times New Roman" w:cs="Times New Roman"/>
          <w:sz w:val="24"/>
          <w:szCs w:val="24"/>
          <w:lang w:val="en-US"/>
        </w:rPr>
        <w:t xml:space="preserve">Care Inspectorate Wales/Nyas (2023) </w:t>
      </w:r>
      <w:r w:rsidRPr="00FF3EB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Care Service </w:t>
      </w:r>
      <w:r w:rsidRPr="00FF3EB1">
        <w:rPr>
          <w:rFonts w:ascii="Times New Roman" w:hAnsi="Times New Roman" w:cs="Times New Roman"/>
          <w:sz w:val="24"/>
          <w:szCs w:val="24"/>
          <w:lang w:val="en-US"/>
        </w:rPr>
        <w:t>Directory. NYAS.</w:t>
      </w:r>
      <w:r w:rsidRPr="004D5EB6"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13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en-US"/>
          </w:rPr>
          <w:t>https://www.careinspectorate.wales/nyas</w:t>
        </w:r>
      </w:hyperlink>
      <w:r w:rsidRPr="004D5EB6">
        <w:rPr>
          <w:rFonts w:ascii="Times New Roman" w:hAnsi="Times New Roman" w:cs="Times New Roman"/>
          <w:sz w:val="24"/>
          <w:szCs w:val="24"/>
          <w:lang w:val="en-US"/>
        </w:rPr>
        <w:t xml:space="preserve"> (Accessed: 22 April 2023)</w:t>
      </w:r>
    </w:p>
    <w:p w14:paraId="4679F889" w14:textId="70105B72" w:rsidR="00F72DDA" w:rsidRDefault="00F72DDA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D5EB6">
        <w:rPr>
          <w:rFonts w:ascii="Times New Roman" w:hAnsi="Times New Roman" w:cs="Times New Roman"/>
          <w:sz w:val="24"/>
          <w:szCs w:val="24"/>
          <w:lang w:val="en-US"/>
        </w:rPr>
        <w:t xml:space="preserve">Care Inspectorate Wales/TGP (2023) </w:t>
      </w:r>
      <w:r w:rsidRPr="00FF3EB1">
        <w:rPr>
          <w:rFonts w:ascii="Times New Roman" w:hAnsi="Times New Roman" w:cs="Times New Roman"/>
          <w:i/>
          <w:iCs/>
          <w:sz w:val="24"/>
          <w:szCs w:val="24"/>
          <w:lang w:val="en-US"/>
        </w:rPr>
        <w:t>Care Service Directory. TGP Cymru.</w:t>
      </w:r>
      <w:r w:rsidRPr="004D5EB6"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14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en-US"/>
          </w:rPr>
          <w:t>https://www.careinspectorate.wales/tgp-cymru</w:t>
        </w:r>
      </w:hyperlink>
      <w:r w:rsidRPr="004D5EB6">
        <w:rPr>
          <w:rFonts w:ascii="Times New Roman" w:hAnsi="Times New Roman" w:cs="Times New Roman"/>
          <w:sz w:val="24"/>
          <w:szCs w:val="24"/>
          <w:lang w:val="en-US"/>
        </w:rPr>
        <w:t xml:space="preserve"> (Accessed: 22 April 2023)</w:t>
      </w:r>
    </w:p>
    <w:p w14:paraId="71F60B20" w14:textId="0850ED51" w:rsidR="00F72DDA" w:rsidRPr="00FC74E8" w:rsidRDefault="00F72DDA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  <w:lang w:val="en-US"/>
        </w:rPr>
        <w:t xml:space="preserve">City </w:t>
      </w:r>
      <w:r w:rsidRPr="004D5EB6">
        <w:rPr>
          <w:rFonts w:ascii="Times New Roman" w:hAnsi="Times New Roman" w:cs="Times New Roman"/>
          <w:sz w:val="24"/>
          <w:szCs w:val="24"/>
        </w:rPr>
        <w:t xml:space="preserve">and Guilds (2018) </w:t>
      </w:r>
      <w:r w:rsidR="00AF730C" w:rsidRPr="00AF730C">
        <w:rPr>
          <w:rFonts w:ascii="Times New Roman" w:hAnsi="Times New Roman" w:cs="Times New Roman"/>
          <w:i/>
          <w:iCs/>
          <w:sz w:val="24"/>
          <w:szCs w:val="24"/>
        </w:rPr>
        <w:t xml:space="preserve">City &amp; Guilds </w:t>
      </w:r>
      <w:r w:rsidRPr="00AF730C">
        <w:rPr>
          <w:rFonts w:ascii="Times New Roman" w:hAnsi="Times New Roman" w:cs="Times New Roman"/>
          <w:i/>
          <w:iCs/>
          <w:sz w:val="24"/>
          <w:szCs w:val="24"/>
        </w:rPr>
        <w:t>Level 5 Leadership &amp; Management of Health &amp; Social Care Practice</w:t>
      </w:r>
      <w:r w:rsidRPr="004D5EB6">
        <w:rPr>
          <w:rFonts w:ascii="Times New Roman" w:hAnsi="Times New Roman" w:cs="Times New Roman"/>
          <w:sz w:val="24"/>
          <w:szCs w:val="24"/>
        </w:rPr>
        <w:t xml:space="preserve">. Qualification Handbook. Available at: </w:t>
      </w:r>
      <w:hyperlink r:id="rId15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https://www.cityandguilds.com/-/media/productdocuments/health_and_social_care/management_in_health_and_social_care/3978/3978_level_5/centre_documents/3978_l5_qhb_61_62_63_64_65_66_v4-2-pdf.ashx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22 April 2023)</w:t>
      </w:r>
    </w:p>
    <w:p w14:paraId="57B24D41" w14:textId="4934F4EB" w:rsidR="00364BED" w:rsidRPr="004D5EB6" w:rsidRDefault="00364BED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City and Guilds (2021) 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City &amp; Guilds Level 4 Independent Advocacy Practice</w:t>
      </w:r>
      <w:r w:rsidRPr="004D5EB6">
        <w:rPr>
          <w:rFonts w:ascii="Times New Roman" w:hAnsi="Times New Roman" w:cs="Times New Roman"/>
          <w:sz w:val="24"/>
          <w:szCs w:val="24"/>
        </w:rPr>
        <w:t xml:space="preserve"> (3614-04) Qualification Handbook. Available at: </w:t>
      </w:r>
      <w:hyperlink r:id="rId16" w:anchor=":~:text=To%20achieve%20the%20City%20%26%20Guilds,credits%20from%20the%20optional%20units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https://www.cityandguilds.com/-/media/productdocuments/health_and_social_care/care/3614/centre_documents/3614-</w:t>
        </w:r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lastRenderedPageBreak/>
          <w:t>04_l4_independent_advocacy_practice_handbook_v1-1-pdf.ashx#:~:text=To%20achieve%20the%20City%20%26%20Guilds,credits%20from%20the%20optional%20units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. (Accessed: 22 April 2023). </w:t>
      </w:r>
    </w:p>
    <w:p w14:paraId="1C2B3928" w14:textId="78A6291C" w:rsidR="008A771C" w:rsidRPr="004D5EB6" w:rsidRDefault="00E339C2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Cribb, A</w:t>
      </w:r>
      <w:r w:rsidR="00014578" w:rsidRPr="004D5EB6">
        <w:rPr>
          <w:rFonts w:ascii="Times New Roman" w:hAnsi="Times New Roman" w:cs="Times New Roman"/>
          <w:sz w:val="24"/>
          <w:szCs w:val="24"/>
        </w:rPr>
        <w:t xml:space="preserve"> and Gerwitz, S</w:t>
      </w:r>
      <w:r w:rsidRPr="004D5EB6">
        <w:rPr>
          <w:rFonts w:ascii="Times New Roman" w:hAnsi="Times New Roman" w:cs="Times New Roman"/>
          <w:sz w:val="24"/>
          <w:szCs w:val="24"/>
        </w:rPr>
        <w:t xml:space="preserve"> (2015) </w:t>
      </w:r>
      <w:r w:rsidR="003E3FAB" w:rsidRPr="00AF730C">
        <w:rPr>
          <w:rFonts w:ascii="Times New Roman" w:hAnsi="Times New Roman" w:cs="Times New Roman"/>
          <w:i/>
          <w:iCs/>
          <w:sz w:val="24"/>
          <w:szCs w:val="24"/>
        </w:rPr>
        <w:t>Professionalism</w:t>
      </w:r>
      <w:r w:rsidR="003E3FAB" w:rsidRPr="004D5EB6">
        <w:rPr>
          <w:rFonts w:ascii="Times New Roman" w:hAnsi="Times New Roman" w:cs="Times New Roman"/>
          <w:sz w:val="24"/>
          <w:szCs w:val="24"/>
        </w:rPr>
        <w:t xml:space="preserve">. </w:t>
      </w:r>
      <w:r w:rsidR="00ED6165" w:rsidRPr="004D5EB6">
        <w:rPr>
          <w:rFonts w:ascii="Times New Roman" w:hAnsi="Times New Roman" w:cs="Times New Roman"/>
          <w:sz w:val="24"/>
          <w:szCs w:val="24"/>
        </w:rPr>
        <w:t xml:space="preserve">Cambridge: </w:t>
      </w:r>
      <w:r w:rsidR="009C2DBB" w:rsidRPr="004D5EB6">
        <w:rPr>
          <w:rFonts w:ascii="Times New Roman" w:hAnsi="Times New Roman" w:cs="Times New Roman"/>
          <w:sz w:val="24"/>
          <w:szCs w:val="24"/>
        </w:rPr>
        <w:t>Polity Press</w:t>
      </w:r>
    </w:p>
    <w:p w14:paraId="30CAC9AE" w14:textId="087A3138" w:rsidR="002D3C2D" w:rsidRPr="004D5EB6" w:rsidRDefault="002D3C2D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Cooper, T (2013) </w:t>
      </w:r>
      <w:r w:rsidR="00EA123C" w:rsidRPr="004D5EB6">
        <w:rPr>
          <w:rFonts w:ascii="Times New Roman" w:hAnsi="Times New Roman" w:cs="Times New Roman"/>
          <w:sz w:val="24"/>
          <w:szCs w:val="24"/>
        </w:rPr>
        <w:t>Institutional Context and Youth Work Professionalization in Post-Welfare Societies. </w:t>
      </w:r>
      <w:r w:rsidR="00EA123C" w:rsidRPr="004D5EB6">
        <w:rPr>
          <w:rFonts w:ascii="Times New Roman" w:hAnsi="Times New Roman" w:cs="Times New Roman"/>
          <w:i/>
          <w:iCs/>
          <w:sz w:val="24"/>
          <w:szCs w:val="24"/>
        </w:rPr>
        <w:t>Child &amp; Youth Services</w:t>
      </w:r>
      <w:r w:rsidR="00EA123C" w:rsidRPr="004D5EB6">
        <w:rPr>
          <w:rFonts w:ascii="Times New Roman" w:hAnsi="Times New Roman" w:cs="Times New Roman"/>
          <w:sz w:val="24"/>
          <w:szCs w:val="24"/>
        </w:rPr>
        <w:t>, </w:t>
      </w:r>
      <w:r w:rsidR="00EA123C" w:rsidRPr="004D5EB6">
        <w:rPr>
          <w:rFonts w:ascii="Times New Roman" w:hAnsi="Times New Roman" w:cs="Times New Roman"/>
          <w:i/>
          <w:iCs/>
          <w:sz w:val="24"/>
          <w:szCs w:val="24"/>
        </w:rPr>
        <w:t>34</w:t>
      </w:r>
      <w:r w:rsidR="00EA123C" w:rsidRPr="004D5EB6">
        <w:rPr>
          <w:rFonts w:ascii="Times New Roman" w:hAnsi="Times New Roman" w:cs="Times New Roman"/>
          <w:sz w:val="24"/>
          <w:szCs w:val="24"/>
        </w:rPr>
        <w:t xml:space="preserve">(2), 112–124. Available at: </w:t>
      </w:r>
      <w:hyperlink r:id="rId17" w:history="1">
        <w:r w:rsidR="00EA123C"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https://doi.org/10.1080/0145935X.2013.785877</w:t>
        </w:r>
      </w:hyperlink>
      <w:r w:rsidR="00EA123C" w:rsidRPr="004D5EB6">
        <w:rPr>
          <w:rFonts w:ascii="Times New Roman" w:hAnsi="Times New Roman" w:cs="Times New Roman"/>
          <w:sz w:val="24"/>
          <w:szCs w:val="24"/>
        </w:rPr>
        <w:t xml:space="preserve"> (Accessed: 22 April 1023)</w:t>
      </w:r>
    </w:p>
    <w:p w14:paraId="0AB32246" w14:textId="25E0EA96" w:rsidR="00601CE7" w:rsidRPr="004D5EB6" w:rsidRDefault="009359F0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Corpes, A (2013) Qualifications: Exploring the value of qualifications in public health.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Perspectives in Public Health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133</w:t>
      </w:r>
      <w:r w:rsidRPr="004D5EB6">
        <w:rPr>
          <w:rFonts w:ascii="Times New Roman" w:hAnsi="Times New Roman" w:cs="Times New Roman"/>
          <w:sz w:val="24"/>
          <w:szCs w:val="24"/>
        </w:rPr>
        <w:t xml:space="preserve">(2), 82–83. Available at: </w:t>
      </w:r>
      <w:hyperlink r:id="rId18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https://doi.org/10.1177/1757913913476626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</w:t>
      </w:r>
      <w:r w:rsidR="009A1E37" w:rsidRPr="004D5EB6">
        <w:rPr>
          <w:rFonts w:ascii="Times New Roman" w:hAnsi="Times New Roman" w:cs="Times New Roman"/>
          <w:sz w:val="24"/>
          <w:szCs w:val="24"/>
        </w:rPr>
        <w:t>(Accessed: 20 April 2023)</w:t>
      </w:r>
    </w:p>
    <w:p w14:paraId="4FEEEE76" w14:textId="7A8398B0" w:rsidR="00747745" w:rsidRPr="004D5EB6" w:rsidRDefault="00747745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Dalrymple, J (2004). Developing the Concept of Professional Advocacy: An Examination of the Role of Child and Youth Advocates in England and Wales.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Journal of Social Work : JSW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4D5EB6">
        <w:rPr>
          <w:rFonts w:ascii="Times New Roman" w:hAnsi="Times New Roman" w:cs="Times New Roman"/>
          <w:sz w:val="24"/>
          <w:szCs w:val="24"/>
        </w:rPr>
        <w:t xml:space="preserve">(2), 179–197. Available at:  </w:t>
      </w:r>
      <w:hyperlink r:id="rId19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https://doi.org/10.1177/1468017304044861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20 April 2023)</w:t>
      </w:r>
    </w:p>
    <w:p w14:paraId="6B674F9D" w14:textId="4B330D61" w:rsidR="00DB13C4" w:rsidRDefault="00DB13C4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>Dayson. (2013). Understanding financial vulnerability in UK third sector organisations: methodological considerations and applications for policy, practice and research. </w:t>
      </w:r>
      <w:r w:rsidRPr="004D5EB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Voluntary Sector Review</w:t>
      </w: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</w:t>
      </w: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(1), 19–38. </w:t>
      </w:r>
      <w:hyperlink r:id="rId20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https://doi.org/10.1332/204080513X663796</w:t>
        </w:r>
      </w:hyperlink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(Accessed: </w:t>
      </w:r>
      <w:r w:rsidR="008F2423"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>28</w:t>
      </w: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March 2023</w:t>
      </w:r>
    </w:p>
    <w:p w14:paraId="75CBAD85" w14:textId="7C06A276" w:rsidR="00B01FA3" w:rsidRDefault="00B01FA3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Davis, H &amp; Martin, S. (2008).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Public services inspection in the UK</w:t>
      </w:r>
      <w:r w:rsidRPr="004D5EB6">
        <w:rPr>
          <w:rFonts w:ascii="Times New Roman" w:hAnsi="Times New Roman" w:cs="Times New Roman"/>
          <w:sz w:val="24"/>
          <w:szCs w:val="24"/>
        </w:rPr>
        <w:t>. London and Philadelphia: Jessica Kingsley Publishers.</w:t>
      </w:r>
    </w:p>
    <w:p w14:paraId="614E55E0" w14:textId="6C2DD843" w:rsidR="00B01FA3" w:rsidRDefault="00B01FA3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Doyle, L </w:t>
      </w:r>
      <w:r w:rsidRPr="0029499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Pr="004D5EB6">
        <w:rPr>
          <w:rFonts w:ascii="Times New Roman" w:hAnsi="Times New Roman" w:cs="Times New Roman"/>
          <w:sz w:val="24"/>
          <w:szCs w:val="24"/>
        </w:rPr>
        <w:t xml:space="preserve"> (2016) Professionalisation as development and as regulation: Adult education in Germany, the United Kingdom and India.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International Review of Education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62</w:t>
      </w:r>
      <w:r w:rsidRPr="004D5EB6">
        <w:rPr>
          <w:rFonts w:ascii="Times New Roman" w:hAnsi="Times New Roman" w:cs="Times New Roman"/>
          <w:sz w:val="24"/>
          <w:szCs w:val="24"/>
        </w:rPr>
        <w:t xml:space="preserve">(3), 317–341. Available at: </w:t>
      </w:r>
      <w:hyperlink r:id="rId21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https://doi.org/10.1007/s11159-016-9560-y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21 April 2023)</w:t>
      </w:r>
    </w:p>
    <w:p w14:paraId="2025A5A1" w14:textId="2A491E96" w:rsidR="000B7867" w:rsidRPr="00B01FA3" w:rsidRDefault="000B7867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Duncan, P (2013) Failing to Professionalise, Struggling to Specialise: The Rise and Fall of Health Promotion as a Putative Specialism in England, 1980–2000.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Medical History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57</w:t>
      </w:r>
      <w:r w:rsidRPr="004D5EB6">
        <w:rPr>
          <w:rFonts w:ascii="Times New Roman" w:hAnsi="Times New Roman" w:cs="Times New Roman"/>
          <w:sz w:val="24"/>
          <w:szCs w:val="24"/>
        </w:rPr>
        <w:t xml:space="preserve">(3), 377–396. Available at: </w:t>
      </w:r>
      <w:hyperlink r:id="rId22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https://doi.org/10.1017/mdh.2013.19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23 April 2023)</w:t>
      </w:r>
    </w:p>
    <w:p w14:paraId="6A96E4E0" w14:textId="6A2C43E1" w:rsidR="00116AC2" w:rsidRDefault="00116AC2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Duyvendak 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et al,</w:t>
      </w:r>
      <w:r w:rsidRPr="004D5EB6">
        <w:rPr>
          <w:rFonts w:ascii="Times New Roman" w:hAnsi="Times New Roman" w:cs="Times New Roman"/>
          <w:sz w:val="24"/>
          <w:szCs w:val="24"/>
        </w:rPr>
        <w:t xml:space="preserve"> (2006)</w:t>
      </w:r>
      <w:r w:rsidR="002D42DF" w:rsidRPr="004D5E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D42DF" w:rsidRPr="004D5EB6">
        <w:rPr>
          <w:rFonts w:ascii="Times New Roman" w:hAnsi="Times New Roman" w:cs="Times New Roman"/>
          <w:sz w:val="24"/>
          <w:szCs w:val="24"/>
        </w:rPr>
        <w:t> </w:t>
      </w:r>
      <w:r w:rsidR="002D42DF" w:rsidRPr="004D5EB6">
        <w:rPr>
          <w:rFonts w:ascii="Times New Roman" w:hAnsi="Times New Roman" w:cs="Times New Roman"/>
          <w:i/>
          <w:iCs/>
          <w:sz w:val="24"/>
          <w:szCs w:val="24"/>
        </w:rPr>
        <w:t>Policy, people, and the new professional : de-professionalisation and re-professionalisation in care and welfare</w:t>
      </w:r>
      <w:r w:rsidR="002D42DF" w:rsidRPr="004D5EB6">
        <w:rPr>
          <w:rFonts w:ascii="Times New Roman" w:hAnsi="Times New Roman" w:cs="Times New Roman"/>
          <w:sz w:val="24"/>
          <w:szCs w:val="24"/>
        </w:rPr>
        <w:t xml:space="preserve"> (Duyvendak, T. Knijn, &amp; M. Kremer, Eds.). Amsterdam University Press. Available at:  </w:t>
      </w:r>
      <w:hyperlink r:id="rId23" w:history="1">
        <w:r w:rsidR="002D42DF"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https://doi.org/10.1515/9789048504251</w:t>
        </w:r>
      </w:hyperlink>
      <w:r w:rsidR="002D42DF" w:rsidRPr="004D5EB6">
        <w:rPr>
          <w:rFonts w:ascii="Times New Roman" w:hAnsi="Times New Roman" w:cs="Times New Roman"/>
          <w:sz w:val="24"/>
          <w:szCs w:val="24"/>
        </w:rPr>
        <w:t xml:space="preserve"> (Accessed: 20 April 2023)</w:t>
      </w:r>
    </w:p>
    <w:p w14:paraId="2660B0E3" w14:textId="0ACA8DDE" w:rsidR="000B7867" w:rsidRPr="004D5EB6" w:rsidRDefault="000B7867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Easterbrook, M, Kuppens, T and Manstead, A. (2016). The Education Effect: Higher Educational Qualifications are Robustly Associated with Beneficial Personal and Socio-political Outcomes.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Social Indicators Research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126</w:t>
      </w:r>
      <w:r w:rsidRPr="004D5EB6">
        <w:rPr>
          <w:rFonts w:ascii="Times New Roman" w:hAnsi="Times New Roman" w:cs="Times New Roman"/>
          <w:sz w:val="24"/>
          <w:szCs w:val="24"/>
        </w:rPr>
        <w:t xml:space="preserve">(3), 1261–1298. Available at: </w:t>
      </w:r>
      <w:hyperlink r:id="rId24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https://doi.org/10.1007/s11205-015-0946-1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23 April 2023)</w:t>
      </w:r>
    </w:p>
    <w:p w14:paraId="198420D1" w14:textId="636ADC84" w:rsidR="005D79AF" w:rsidRDefault="005D79AF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Emslie. (2012). “It”s time’ : a case for the professionalisation of youth work.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Youth Studies Australia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31</w:t>
      </w:r>
      <w:r w:rsidRPr="004D5EB6">
        <w:rPr>
          <w:rFonts w:ascii="Times New Roman" w:hAnsi="Times New Roman" w:cs="Times New Roman"/>
          <w:sz w:val="24"/>
          <w:szCs w:val="24"/>
        </w:rPr>
        <w:t xml:space="preserve">(1), 16–24. Available at: </w:t>
      </w:r>
      <w:hyperlink r:id="rId25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https://web-s-ebscohost-com.ezproxy.uwtsd.ac.uk/ehost/pdfviewer/pdfviewer?vid=0&amp;sid=d640850b-ac79-49e7-a437-ea8bff110349%40redis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17 April 2023)</w:t>
      </w:r>
    </w:p>
    <w:p w14:paraId="10E1239D" w14:textId="7862462A" w:rsidR="0026220E" w:rsidRDefault="0026220E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Eubanks, S (2020). TO PROFESSIONALIZE TEACHING, PRIORITIZE LEARNING.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The Journal of Staff Development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41</w:t>
      </w:r>
      <w:r w:rsidRPr="004D5EB6">
        <w:rPr>
          <w:rFonts w:ascii="Times New Roman" w:hAnsi="Times New Roman" w:cs="Times New Roman"/>
          <w:sz w:val="24"/>
          <w:szCs w:val="24"/>
        </w:rPr>
        <w:t xml:space="preserve">(6), 10–11. Available at: </w:t>
      </w:r>
      <w:hyperlink r:id="rId26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https://www.proquest.com/docview/2469845352/fulltextPDF/10EB587C2A5840A5PQ/1?accountid=130472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23 April 2023)</w:t>
      </w:r>
    </w:p>
    <w:p w14:paraId="44DF506D" w14:textId="26DC3274" w:rsidR="00B40D10" w:rsidRPr="00B40D10" w:rsidRDefault="00B40D10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D5EB6">
        <w:rPr>
          <w:rFonts w:ascii="Times New Roman" w:hAnsi="Times New Roman" w:cs="Times New Roman"/>
          <w:sz w:val="24"/>
          <w:szCs w:val="24"/>
        </w:rPr>
        <w:lastRenderedPageBreak/>
        <w:t>Evetts, J (2006). Short Note: The Sociology of Professional Groups: New Directions.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Current Sociology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54</w:t>
      </w:r>
      <w:r w:rsidRPr="004D5EB6">
        <w:rPr>
          <w:rFonts w:ascii="Times New Roman" w:hAnsi="Times New Roman" w:cs="Times New Roman"/>
          <w:sz w:val="24"/>
          <w:szCs w:val="24"/>
        </w:rPr>
        <w:t>(1), 133–143. https://doi.org/10.1177/0011392106057161</w:t>
      </w:r>
    </w:p>
    <w:p w14:paraId="02A6B69C" w14:textId="17B88A6D" w:rsidR="00601CE7" w:rsidRDefault="00601CE7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>Fumer, M (2011) Specialization. In </w:t>
      </w:r>
      <w:r w:rsidRPr="004D5EB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Advocacy and Objectivity</w:t>
      </w: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(1st ed., pp. 278–312). Routledge. </w:t>
      </w:r>
      <w:hyperlink r:id="rId27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https://doi.org/10.4324/9781315082981-12</w:t>
        </w:r>
      </w:hyperlink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(Accessed: 14 April 2023)</w:t>
      </w:r>
    </w:p>
    <w:p w14:paraId="4FCFFA30" w14:textId="77777777" w:rsidR="000B7867" w:rsidRPr="004D5EB6" w:rsidRDefault="000B7867" w:rsidP="000B78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Fusco, D &amp; Baizerman, M. (2013). Professionalization in Youth Work? Opening and Deepening Circles of Inquiry.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Child &amp; Youth Services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34</w:t>
      </w:r>
      <w:r w:rsidRPr="004D5EB6">
        <w:rPr>
          <w:rFonts w:ascii="Times New Roman" w:hAnsi="Times New Roman" w:cs="Times New Roman"/>
          <w:sz w:val="24"/>
          <w:szCs w:val="24"/>
        </w:rPr>
        <w:t xml:space="preserve">(2), 89–99. Available at: </w:t>
      </w:r>
      <w:hyperlink r:id="rId28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https://doi.org/10.1080/0145935X.2013.785874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22 April 2023)</w:t>
      </w:r>
    </w:p>
    <w:p w14:paraId="6D3CC7F5" w14:textId="02D622DE" w:rsidR="000B7867" w:rsidRPr="000B7867" w:rsidRDefault="000B7867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Fusco, &amp; Baizerman, M. (2013b). Professionalization Deconstructed: Implications for the Field of Youth Work-Guest Editors’ Comments.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Child &amp; Youth Services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34</w:t>
      </w:r>
      <w:r w:rsidRPr="004D5EB6">
        <w:rPr>
          <w:rFonts w:ascii="Times New Roman" w:hAnsi="Times New Roman" w:cs="Times New Roman"/>
          <w:sz w:val="24"/>
          <w:szCs w:val="24"/>
        </w:rPr>
        <w:t xml:space="preserve">(2), 85–88. Available at: </w:t>
      </w:r>
      <w:hyperlink r:id="rId29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https://doi.org/10.1080/0145935X.2013.797278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24 April 2023)</w:t>
      </w:r>
    </w:p>
    <w:p w14:paraId="19FA797F" w14:textId="2B674D63" w:rsidR="00601CE7" w:rsidRPr="00601CE7" w:rsidRDefault="00601CE7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Grigg, R (2015) </w:t>
      </w:r>
      <w:r w:rsidRPr="00567A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Becoming and outstanding primary school teacher</w:t>
      </w: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>. 2</w:t>
      </w: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nd</w:t>
      </w: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edn. London: Routledge</w:t>
      </w:r>
    </w:p>
    <w:p w14:paraId="57B4FE81" w14:textId="7D31EACE" w:rsidR="00C04D6C" w:rsidRDefault="008A771C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Hoyle</w:t>
      </w:r>
      <w:r w:rsidR="00045421" w:rsidRPr="004D5EB6">
        <w:rPr>
          <w:rFonts w:ascii="Times New Roman" w:hAnsi="Times New Roman" w:cs="Times New Roman"/>
          <w:sz w:val="24"/>
          <w:szCs w:val="24"/>
        </w:rPr>
        <w:t>, E</w:t>
      </w:r>
      <w:r w:rsidR="00331899" w:rsidRPr="004D5EB6">
        <w:rPr>
          <w:rFonts w:ascii="Times New Roman" w:hAnsi="Times New Roman" w:cs="Times New Roman"/>
          <w:sz w:val="24"/>
          <w:szCs w:val="24"/>
        </w:rPr>
        <w:t xml:space="preserve"> </w:t>
      </w:r>
      <w:r w:rsidRPr="004D5EB6">
        <w:rPr>
          <w:rFonts w:ascii="Times New Roman" w:hAnsi="Times New Roman" w:cs="Times New Roman"/>
          <w:sz w:val="24"/>
          <w:szCs w:val="24"/>
        </w:rPr>
        <w:t>(2001)</w:t>
      </w:r>
      <w:r w:rsidR="001500A4" w:rsidRPr="004D5EB6">
        <w:rPr>
          <w:rFonts w:ascii="Times New Roman" w:hAnsi="Times New Roman" w:cs="Times New Roman"/>
          <w:sz w:val="24"/>
          <w:szCs w:val="24"/>
        </w:rPr>
        <w:t xml:space="preserve"> </w:t>
      </w:r>
      <w:r w:rsidR="00160C91" w:rsidRPr="004D5EB6">
        <w:rPr>
          <w:rFonts w:ascii="Times New Roman" w:hAnsi="Times New Roman" w:cs="Times New Roman"/>
          <w:sz w:val="24"/>
          <w:szCs w:val="24"/>
        </w:rPr>
        <w:t xml:space="preserve">Teaching as a Profession. </w:t>
      </w:r>
      <w:hyperlink r:id="rId30" w:history="1">
        <w:r w:rsidR="00525500" w:rsidRPr="004D5EB6">
          <w:rPr>
            <w:rStyle w:val="Hyperlink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</w:rPr>
          <w:t>International Encyclopedia of the Social &amp; Behavioral Sciences</w:t>
        </w:r>
      </w:hyperlink>
      <w:r w:rsidR="00525500" w:rsidRPr="004D5EB6">
        <w:rPr>
          <w:rFonts w:ascii="Times New Roman" w:hAnsi="Times New Roman" w:cs="Times New Roman"/>
          <w:sz w:val="24"/>
          <w:szCs w:val="24"/>
        </w:rPr>
        <w:t>.</w:t>
      </w:r>
      <w:r w:rsidR="00B93D38" w:rsidRPr="004D5EB6">
        <w:rPr>
          <w:rFonts w:ascii="Times New Roman" w:hAnsi="Times New Roman" w:cs="Times New Roman"/>
          <w:sz w:val="24"/>
          <w:szCs w:val="24"/>
        </w:rPr>
        <w:t xml:space="preserve"> Pages 15472-15476</w:t>
      </w:r>
      <w:r w:rsidR="006406A7" w:rsidRPr="004D5EB6">
        <w:rPr>
          <w:rFonts w:ascii="Times New Roman" w:hAnsi="Times New Roman" w:cs="Times New Roman"/>
          <w:sz w:val="24"/>
          <w:szCs w:val="24"/>
        </w:rPr>
        <w:t xml:space="preserve"> </w:t>
      </w:r>
      <w:hyperlink r:id="rId31" w:tgtFrame="_blank" w:tooltip="Persistent link using digital object identifier" w:history="1">
        <w:r w:rsidR="006406A7"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https://doi.org/10.1016/B0-08-043076-7/02450-5</w:t>
        </w:r>
      </w:hyperlink>
      <w:r w:rsidR="00525500" w:rsidRPr="004D5EB6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2" w:anchor=":~:text=Professionalization%20is%20a%20process%20whereby,they%20meet%20the%20alleged%20criteria" w:history="1">
        <w:r w:rsidR="0035247A"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https://www.sciencedirect.com/topics/psychology/professionalization#:~:text=Professionalization%20is%20a%20process%20whereby,they%20meet%20the%20alleged%20criteria</w:t>
        </w:r>
      </w:hyperlink>
      <w:r w:rsidR="0035247A" w:rsidRPr="004D5EB6">
        <w:rPr>
          <w:rFonts w:ascii="Times New Roman" w:hAnsi="Times New Roman" w:cs="Times New Roman"/>
          <w:sz w:val="24"/>
          <w:szCs w:val="24"/>
        </w:rPr>
        <w:t>. (Accessed: 22 April 2023)</w:t>
      </w:r>
    </w:p>
    <w:p w14:paraId="4B3BCA9B" w14:textId="15E27469" w:rsidR="000B7867" w:rsidRDefault="000B7867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Illich </w:t>
      </w:r>
      <w:r w:rsidRPr="0001275B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Pr="004D5EB6">
        <w:rPr>
          <w:rFonts w:ascii="Times New Roman" w:hAnsi="Times New Roman" w:cs="Times New Roman"/>
          <w:sz w:val="24"/>
          <w:szCs w:val="24"/>
        </w:rPr>
        <w:t xml:space="preserve"> (1977) </w:t>
      </w:r>
      <w:r w:rsidRPr="0001275B">
        <w:rPr>
          <w:rFonts w:ascii="Times New Roman" w:hAnsi="Times New Roman" w:cs="Times New Roman"/>
          <w:i/>
          <w:iCs/>
          <w:sz w:val="24"/>
          <w:szCs w:val="24"/>
        </w:rPr>
        <w:t>Disabling Professions.</w:t>
      </w:r>
      <w:r w:rsidRPr="004D5EB6">
        <w:rPr>
          <w:rFonts w:ascii="Times New Roman" w:hAnsi="Times New Roman" w:cs="Times New Roman"/>
          <w:sz w:val="24"/>
          <w:szCs w:val="24"/>
        </w:rPr>
        <w:t xml:space="preserve"> London: Marion Boyars Publishers Ltd.</w:t>
      </w:r>
    </w:p>
    <w:p w14:paraId="7E637850" w14:textId="28121761" w:rsidR="0026220E" w:rsidRDefault="0026220E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Jacob, S and Boisvert, Y. (2010). To Be or Not to Be a Profession: Pros, Cons and Challenges for Evaluation.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Evaluation (London, England. 1995)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16</w:t>
      </w:r>
      <w:r w:rsidRPr="004D5EB6">
        <w:rPr>
          <w:rFonts w:ascii="Times New Roman" w:hAnsi="Times New Roman" w:cs="Times New Roman"/>
          <w:sz w:val="24"/>
          <w:szCs w:val="24"/>
        </w:rPr>
        <w:t xml:space="preserve">(4), 349–369. Available at: </w:t>
      </w:r>
      <w:hyperlink r:id="rId33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https://doi.org/10.1177/1356389010380001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23 April 2023)</w:t>
      </w:r>
    </w:p>
    <w:p w14:paraId="4F1B3679" w14:textId="77777777" w:rsidR="00601CE7" w:rsidRDefault="00601CE7" w:rsidP="00601C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Justice, S </w:t>
      </w:r>
      <w:r w:rsidRPr="0001275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</w:t>
      </w: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(2013) Measuring standards of care: will Ofsted-style inspections of the health service improve patient care? </w:t>
      </w:r>
      <w:r w:rsidRPr="004D5EB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Nursing Standard</w:t>
      </w: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27</w:t>
      </w: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(41), 26–. Available at: </w:t>
      </w:r>
      <w:hyperlink r:id="rId34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librarysearch.uwtsd.ac.uk/discovery/fulldisplay?docid=cdi_gale_infotracmisc_A334958916&amp;context=PC&amp;vid=44WHELF_UWTSD:44WHELF_UWTSD_VU1&amp;lang=en&amp;search_scope=MyInst_and_CI&amp;adaptor=Primo%20Central&amp;tab=Everything&amp;query=any,contains,hospital%20inspections%20improve%20service&amp;offset=0</w:t>
        </w:r>
      </w:hyperlink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(Accessed: 19 April 2023)</w:t>
      </w:r>
    </w:p>
    <w:p w14:paraId="1743FB9F" w14:textId="4C968027" w:rsidR="0026220E" w:rsidRPr="0026220E" w:rsidRDefault="0026220E" w:rsidP="00601C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Labaree (1992). Power, Knowledge, and the Rationalization of Teaching : A Genealogy of the Movement to Professionalize Teaching.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Harvard Educational Review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62</w:t>
      </w:r>
      <w:r w:rsidRPr="004D5EB6">
        <w:rPr>
          <w:rFonts w:ascii="Times New Roman" w:hAnsi="Times New Roman" w:cs="Times New Roman"/>
          <w:sz w:val="24"/>
          <w:szCs w:val="24"/>
        </w:rPr>
        <w:t xml:space="preserve">(2), 123–154. Available at: </w:t>
      </w:r>
      <w:hyperlink r:id="rId35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https://doi.org/10.17763/haer.62.2.h73x7422v3166102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24 April 2023)</w:t>
      </w:r>
    </w:p>
    <w:p w14:paraId="26929D86" w14:textId="127F8288" w:rsidR="0026220E" w:rsidRPr="0026220E" w:rsidRDefault="0026220E" w:rsidP="00601C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Machin, S and Vignoles, A. (2018).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What’s the Good of Education?: The Economics of Education in the UK</w:t>
      </w:r>
      <w:r w:rsidRPr="004D5EB6">
        <w:rPr>
          <w:rFonts w:ascii="Times New Roman" w:hAnsi="Times New Roman" w:cs="Times New Roman"/>
          <w:sz w:val="24"/>
          <w:szCs w:val="24"/>
        </w:rPr>
        <w:t xml:space="preserve">. Princeton University Press,. Available at: </w:t>
      </w:r>
      <w:hyperlink r:id="rId36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https://doi.org/10.1515/9780691188652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23 April 2023)</w:t>
      </w:r>
    </w:p>
    <w:p w14:paraId="1E308C4E" w14:textId="2319A2C5" w:rsidR="0026220E" w:rsidRDefault="0026220E" w:rsidP="00601C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  <w:lang w:val="en-US"/>
        </w:rPr>
        <w:t xml:space="preserve">Markowitz, L and Tice, K (2002) </w:t>
      </w:r>
      <w:r w:rsidRPr="004D5EB6">
        <w:rPr>
          <w:rFonts w:ascii="Times New Roman" w:hAnsi="Times New Roman" w:cs="Times New Roman"/>
          <w:sz w:val="24"/>
          <w:szCs w:val="24"/>
        </w:rPr>
        <w:t>Paradoxes of Professionalization: Parallel Dilemmas in Women’s Organizations in the Americas.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Gender &amp; Society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16</w:t>
      </w:r>
      <w:r w:rsidRPr="004D5EB6">
        <w:rPr>
          <w:rFonts w:ascii="Times New Roman" w:hAnsi="Times New Roman" w:cs="Times New Roman"/>
          <w:sz w:val="24"/>
          <w:szCs w:val="24"/>
        </w:rPr>
        <w:t xml:space="preserve">(6), 941–958. Available at: </w:t>
      </w:r>
      <w:hyperlink r:id="rId37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https://doi.org/10.1177/089124302237896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22 April 2023)</w:t>
      </w:r>
    </w:p>
    <w:p w14:paraId="1EC5FAE1" w14:textId="55CB96F6" w:rsidR="00B40D10" w:rsidRDefault="00B40D10" w:rsidP="00601C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McCulloch, G., Helsby, G., &amp; Knight, P. (2000) </w:t>
      </w:r>
      <w:r w:rsidRPr="0001275B">
        <w:rPr>
          <w:rFonts w:ascii="Times New Roman" w:hAnsi="Times New Roman" w:cs="Times New Roman"/>
          <w:i/>
          <w:iCs/>
          <w:sz w:val="24"/>
          <w:szCs w:val="24"/>
        </w:rPr>
        <w:t>The Politics of Professionalism.</w:t>
      </w:r>
      <w:r w:rsidRPr="004D5EB6">
        <w:rPr>
          <w:rFonts w:ascii="Times New Roman" w:hAnsi="Times New Roman" w:cs="Times New Roman"/>
          <w:sz w:val="24"/>
          <w:szCs w:val="24"/>
        </w:rPr>
        <w:t xml:space="preserve"> Teachers and the Curriculum. London: Continuum </w:t>
      </w:r>
    </w:p>
    <w:p w14:paraId="0BFDD7BE" w14:textId="4E4AC404" w:rsidR="0026220E" w:rsidRPr="0026220E" w:rsidRDefault="0026220E" w:rsidP="00601C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Mead, N (2019) 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Values and professional knowledge in teacher education</w:t>
      </w:r>
      <w:r w:rsidRPr="004D5EB6">
        <w:rPr>
          <w:rFonts w:ascii="Times New Roman" w:hAnsi="Times New Roman" w:cs="Times New Roman"/>
          <w:sz w:val="24"/>
          <w:szCs w:val="24"/>
        </w:rPr>
        <w:t>. London: Routledge</w:t>
      </w:r>
    </w:p>
    <w:p w14:paraId="5E3C1208" w14:textId="2711DA73" w:rsidR="0026220E" w:rsidRPr="0026220E" w:rsidRDefault="0026220E" w:rsidP="00601C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i/>
          <w:iCs/>
          <w:sz w:val="24"/>
          <w:szCs w:val="24"/>
        </w:rPr>
        <w:lastRenderedPageBreak/>
        <w:t>Mental Health (Wales) Measures 2010.</w:t>
      </w:r>
      <w:r w:rsidRPr="004D5EB6">
        <w:rPr>
          <w:rFonts w:ascii="Times New Roman" w:hAnsi="Times New Roman" w:cs="Times New Roman"/>
          <w:sz w:val="24"/>
          <w:szCs w:val="24"/>
        </w:rPr>
        <w:t xml:space="preserve"> (SI 2010/ nawm 7). Available at: </w:t>
      </w:r>
      <w:hyperlink r:id="rId38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https://www.legislation.gov.uk/mwa/2010/7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22 April 2023)</w:t>
      </w:r>
    </w:p>
    <w:p w14:paraId="591B5D6B" w14:textId="77777777" w:rsidR="0026220E" w:rsidRDefault="0026220E" w:rsidP="002622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>Moore, S (2019) The professionalisation of teaching: teacher training and education reform in Austria, 1867-1914. </w:t>
      </w:r>
      <w:r w:rsidRPr="004D5EB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History of Education (Tavistock)</w:t>
      </w: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48</w:t>
      </w: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(3), 336–355. Available at: </w:t>
      </w:r>
      <w:hyperlink r:id="rId39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https://doi.org/10.1080/0046760X.2018.1506051</w:t>
        </w:r>
      </w:hyperlink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(Accessed: 20 April 2023)</w:t>
      </w:r>
    </w:p>
    <w:p w14:paraId="6E04F872" w14:textId="77777777" w:rsidR="0026220E" w:rsidRDefault="0026220E" w:rsidP="002622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Munoz-Chereau, González &amp; Meyers, (2022) How are the “losers” of the school accountability system constructed in Chile, the USA and England?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Compare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52</w:t>
      </w:r>
      <w:r w:rsidRPr="004D5EB6">
        <w:rPr>
          <w:rFonts w:ascii="Times New Roman" w:hAnsi="Times New Roman" w:cs="Times New Roman"/>
          <w:sz w:val="24"/>
          <w:szCs w:val="24"/>
        </w:rPr>
        <w:t xml:space="preserve">(7), 1125–1144. Available at: </w:t>
      </w:r>
      <w:hyperlink r:id="rId40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https://doi.org/10.1080/03057925.2020.1851593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19 April 2023)</w:t>
      </w:r>
    </w:p>
    <w:p w14:paraId="32A687C0" w14:textId="77777777" w:rsidR="0026220E" w:rsidRDefault="0026220E" w:rsidP="002622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NDTI (2018) </w:t>
      </w:r>
      <w:r w:rsidRPr="003A3BE4">
        <w:rPr>
          <w:rFonts w:ascii="Times New Roman" w:hAnsi="Times New Roman" w:cs="Times New Roman"/>
          <w:i/>
          <w:iCs/>
          <w:sz w:val="24"/>
          <w:szCs w:val="24"/>
        </w:rPr>
        <w:t>The Advocacy Charter.</w:t>
      </w:r>
      <w:r w:rsidRPr="004D5EB6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41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https://www.ndti.org.uk/assets/files/Advocacy-Charter-A3.pdf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22 April 2023)</w:t>
      </w:r>
    </w:p>
    <w:p w14:paraId="5444AE40" w14:textId="77777777" w:rsidR="0026220E" w:rsidRDefault="0026220E" w:rsidP="002622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Oxford Online Dictionary (2023) </w:t>
      </w:r>
      <w:hyperlink r:id="rId42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https://www.oxfordlearnersdictionaries.com/definition/english/profession?q=profession</w:t>
        </w:r>
      </w:hyperlink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(Accessed: 18 April 2023)</w:t>
      </w:r>
    </w:p>
    <w:p w14:paraId="75060A35" w14:textId="77777777" w:rsidR="00C54A17" w:rsidRDefault="00C54A17" w:rsidP="00C54A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Perryman, J (2007). Inspection and emotion.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Cambridge Journal of Education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37</w:t>
      </w:r>
      <w:r w:rsidRPr="004D5EB6">
        <w:rPr>
          <w:rFonts w:ascii="Times New Roman" w:hAnsi="Times New Roman" w:cs="Times New Roman"/>
          <w:sz w:val="24"/>
          <w:szCs w:val="24"/>
        </w:rPr>
        <w:t xml:space="preserve">(2), 173–190. Available at: </w:t>
      </w:r>
      <w:hyperlink r:id="rId43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https://doi.org/10.1080/03057640701372418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19 April 2023)</w:t>
      </w:r>
    </w:p>
    <w:p w14:paraId="3BF2CD62" w14:textId="77777777" w:rsidR="00C54A17" w:rsidRDefault="00C54A17" w:rsidP="00C54A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Phillps, J (2021) An analysis of inspection in probation and its impact on practitioners, practice and providers.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Probation Journal</w:t>
      </w:r>
      <w:r w:rsidRPr="004D5EB6">
        <w:rPr>
          <w:rFonts w:ascii="Times New Roman" w:hAnsi="Times New Roman" w:cs="Times New Roman"/>
          <w:sz w:val="24"/>
          <w:szCs w:val="24"/>
        </w:rPr>
        <w:t xml:space="preserve">, 26455052110415–. Available at: </w:t>
      </w:r>
      <w:hyperlink r:id="rId44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https://doi.org/10.1177/02645505211041577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19 April 2023)</w:t>
      </w:r>
    </w:p>
    <w:p w14:paraId="105B85E6" w14:textId="7A6A67BA" w:rsidR="00C54A17" w:rsidRDefault="00C54A17" w:rsidP="00C54A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Poorchangizi, B (2019). Professional Values of Nurses and Nursing Students: a comparative study.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BMC Medical Education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19</w:t>
      </w:r>
      <w:r w:rsidRPr="004D5EB6">
        <w:rPr>
          <w:rFonts w:ascii="Times New Roman" w:hAnsi="Times New Roman" w:cs="Times New Roman"/>
          <w:sz w:val="24"/>
          <w:szCs w:val="24"/>
        </w:rPr>
        <w:t xml:space="preserve">(1), 438–438. Available at: </w:t>
      </w:r>
      <w:hyperlink r:id="rId45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https://doi.org/10.1186/s12909-019-1878-2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22 April 2023)</w:t>
      </w:r>
    </w:p>
    <w:p w14:paraId="14ABABB9" w14:textId="77777777" w:rsidR="00B40D10" w:rsidRDefault="00B40D10" w:rsidP="00B40D1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i/>
          <w:iCs/>
          <w:sz w:val="24"/>
          <w:szCs w:val="24"/>
        </w:rPr>
        <w:t>Rights of Children and Young Persons (Wales) Measure 2011.</w:t>
      </w:r>
      <w:r w:rsidRPr="004D5EB6">
        <w:rPr>
          <w:rFonts w:ascii="Times New Roman" w:hAnsi="Times New Roman" w:cs="Times New Roman"/>
          <w:sz w:val="24"/>
          <w:szCs w:val="24"/>
        </w:rPr>
        <w:t xml:space="preserve"> (SI 2011/nawm 2) Available at: </w:t>
      </w:r>
      <w:hyperlink r:id="rId46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https://www.legislation.gov.uk/mwa/2011/2/contents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22 April 2023)</w:t>
      </w:r>
    </w:p>
    <w:p w14:paraId="294BFBCC" w14:textId="77777777" w:rsidR="00B40D10" w:rsidRPr="004D5EB6" w:rsidRDefault="00B40D10" w:rsidP="00B40D1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Romme (2016) 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The quest for professionalism : the case of management and entrepreneurship</w:t>
      </w:r>
      <w:r w:rsidRPr="004D5EB6">
        <w:rPr>
          <w:rFonts w:ascii="Times New Roman" w:hAnsi="Times New Roman" w:cs="Times New Roman"/>
          <w:sz w:val="24"/>
          <w:szCs w:val="24"/>
        </w:rPr>
        <w:t> (First edn). London: Oxford University Press.</w:t>
      </w:r>
    </w:p>
    <w:p w14:paraId="130FE511" w14:textId="3BE32B85" w:rsidR="00422538" w:rsidRDefault="00422538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Sercombe, H (2004) </w:t>
      </w: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>Youth Work: The Professionalisation Dilemma. </w:t>
      </w:r>
      <w:r w:rsidRPr="004D5EB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Youth Studies Australia</w:t>
      </w: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23</w:t>
      </w: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(4), 20–25. Available at: </w:t>
      </w:r>
      <w:hyperlink r:id="rId47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librarysearch.uwtsd.ac.uk/discovery/fulldisplay?docid=cdi_rmit_aeipt_search_informit_org_doi_10_3316_ielapa_880599314600170&amp;context=PC&amp;vid=44WHELF_UWTSD:44WHELF_UWTSD_VU1&amp;lang=en&amp;search_scope=MyInst_and_CI&amp;adaptor=Primo%20Central&amp;tab=Everything&amp;query=any,contains,professionalisation%20of%20youth%20work&amp;offset=10</w:t>
        </w:r>
      </w:hyperlink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(Accessed: 17 April 2023)</w:t>
      </w:r>
    </w:p>
    <w:p w14:paraId="38766040" w14:textId="19AC98FE" w:rsidR="00B40D10" w:rsidRPr="00B40D10" w:rsidRDefault="00B40D10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Slayton, P &amp; Trebilcock, M (2019).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The Professions and Public Policy</w:t>
      </w:r>
      <w:r w:rsidRPr="004D5EB6">
        <w:rPr>
          <w:rFonts w:ascii="Times New Roman" w:hAnsi="Times New Roman" w:cs="Times New Roman"/>
          <w:sz w:val="24"/>
          <w:szCs w:val="24"/>
        </w:rPr>
        <w:t xml:space="preserve"> (Slayton &amp; M. J. Trebilcock, Eds.). University of Toronto Press,. Available at: </w:t>
      </w:r>
      <w:hyperlink r:id="rId48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https://doi.org/10.3138/9781487583347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24 April 2023)</w:t>
      </w:r>
    </w:p>
    <w:p w14:paraId="21721FB9" w14:textId="332D62A0" w:rsidR="00B40D10" w:rsidRPr="00B40D10" w:rsidRDefault="00B40D10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Social Care Wales (2022) </w:t>
      </w:r>
      <w:r w:rsidRPr="003A3BE4">
        <w:rPr>
          <w:rFonts w:ascii="Times New Roman" w:hAnsi="Times New Roman" w:cs="Times New Roman"/>
          <w:i/>
          <w:iCs/>
          <w:sz w:val="24"/>
          <w:szCs w:val="24"/>
        </w:rPr>
        <w:t>Competency framework for independent advocates</w:t>
      </w:r>
      <w:r w:rsidR="003A3BE4">
        <w:rPr>
          <w:rFonts w:ascii="Times New Roman" w:hAnsi="Times New Roman" w:cs="Times New Roman"/>
          <w:sz w:val="24"/>
          <w:szCs w:val="24"/>
        </w:rPr>
        <w:t xml:space="preserve">. </w:t>
      </w:r>
      <w:r w:rsidRPr="004D5EB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49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https://socialcare.wales/pdfs/scw-competency-framework-for-independent-advocates-36894.pdf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22 April 2023)</w:t>
      </w:r>
    </w:p>
    <w:p w14:paraId="21029B5A" w14:textId="77777777" w:rsidR="00B40D10" w:rsidRDefault="00B40D10" w:rsidP="00B40D1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i/>
          <w:iCs/>
          <w:sz w:val="24"/>
          <w:szCs w:val="24"/>
        </w:rPr>
        <w:t>Social Services and Well-being (Wales) Act 2014.</w:t>
      </w:r>
      <w:r w:rsidRPr="004D5EB6">
        <w:rPr>
          <w:rFonts w:ascii="Times New Roman" w:hAnsi="Times New Roman" w:cs="Times New Roman"/>
          <w:sz w:val="24"/>
          <w:szCs w:val="24"/>
        </w:rPr>
        <w:t xml:space="preserve"> (SI 2014/anaw 4). Available at: </w:t>
      </w:r>
      <w:hyperlink r:id="rId50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https://www.legislation.gov.uk/anaw/2014/4/contents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22 April 2023)</w:t>
      </w:r>
    </w:p>
    <w:p w14:paraId="4B1193F5" w14:textId="77777777" w:rsidR="00701972" w:rsidRDefault="00701972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The Children Act 1989, c. 41. Available at: </w:t>
      </w:r>
      <w:hyperlink r:id="rId51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https://www.legislation.gov.uk/ukpga/1989/41/contents</w:t>
        </w:r>
      </w:hyperlink>
      <w:r w:rsidRPr="004D5EB6">
        <w:rPr>
          <w:rFonts w:ascii="Times New Roman" w:hAnsi="Times New Roman" w:cs="Times New Roman"/>
          <w:sz w:val="24"/>
          <w:szCs w:val="24"/>
        </w:rPr>
        <w:t xml:space="preserve"> (Accessed: 23 April 2023)</w:t>
      </w:r>
    </w:p>
    <w:p w14:paraId="163A19CB" w14:textId="68777D5F" w:rsidR="002C457F" w:rsidRDefault="002C457F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Tho</w:t>
      </w:r>
      <w:r w:rsidR="00B822BC"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mpson, N (2016) </w:t>
      </w:r>
      <w:r w:rsidR="00B822BC" w:rsidRPr="00B82D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Professional Social Worker</w:t>
      </w:r>
      <w:r w:rsidR="00B822BC"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meeting the challenge. 2</w:t>
      </w:r>
      <w:r w:rsidR="00B822BC" w:rsidRPr="004D5EB6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nd</w:t>
      </w:r>
      <w:r w:rsidR="00B822BC"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edn. </w:t>
      </w:r>
      <w:r w:rsidR="00856329" w:rsidRPr="004D5EB6">
        <w:rPr>
          <w:rFonts w:ascii="Times New Roman" w:hAnsi="Times New Roman" w:cs="Times New Roman"/>
          <w:sz w:val="24"/>
          <w:szCs w:val="24"/>
          <w:shd w:val="clear" w:color="auto" w:fill="FFFFFF"/>
        </w:rPr>
        <w:t>London: Palgrave</w:t>
      </w:r>
    </w:p>
    <w:p w14:paraId="3F546C67" w14:textId="77777777" w:rsidR="00701972" w:rsidRPr="004D5EB6" w:rsidRDefault="00701972" w:rsidP="007019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>Timmons, S (2011). Professionalization and its discontents.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Health (London, England : 1997)</w:t>
      </w:r>
      <w:r w:rsidRPr="004D5EB6">
        <w:rPr>
          <w:rFonts w:ascii="Times New Roman" w:hAnsi="Times New Roman" w:cs="Times New Roman"/>
          <w:sz w:val="24"/>
          <w:szCs w:val="24"/>
        </w:rPr>
        <w:t>, 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15</w:t>
      </w:r>
      <w:r w:rsidRPr="004D5EB6">
        <w:rPr>
          <w:rFonts w:ascii="Times New Roman" w:hAnsi="Times New Roman" w:cs="Times New Roman"/>
          <w:sz w:val="24"/>
          <w:szCs w:val="24"/>
        </w:rPr>
        <w:t xml:space="preserve">(4), 337–352. </w:t>
      </w:r>
      <w:hyperlink r:id="rId52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https://doi.org/10.1177/1363459310383594</w:t>
        </w:r>
      </w:hyperlink>
    </w:p>
    <w:p w14:paraId="2AA29486" w14:textId="5AED212B" w:rsidR="001E16D7" w:rsidRPr="004D5EB6" w:rsidRDefault="001E16D7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Unicef (2017) </w:t>
      </w:r>
      <w:r w:rsidRPr="004D5EB6">
        <w:rPr>
          <w:rFonts w:ascii="Times New Roman" w:hAnsi="Times New Roman" w:cs="Times New Roman"/>
          <w:i/>
          <w:iCs/>
          <w:sz w:val="24"/>
          <w:szCs w:val="24"/>
        </w:rPr>
        <w:t>A Summary of the UN Convention on the Rights of the Child</w:t>
      </w:r>
      <w:r w:rsidRPr="004D5EB6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53" w:history="1">
        <w:r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https://www.unicef.org.uk/rights-respecting-schools/wp-content/uploads/sites/4/2017/01/Summary-of-the-UNCRC.pdf</w:t>
        </w:r>
      </w:hyperlink>
      <w:r w:rsidR="003D7699" w:rsidRPr="004D5EB6">
        <w:rPr>
          <w:rFonts w:ascii="Times New Roman" w:hAnsi="Times New Roman" w:cs="Times New Roman"/>
          <w:sz w:val="24"/>
          <w:szCs w:val="24"/>
        </w:rPr>
        <w:t xml:space="preserve"> (A</w:t>
      </w:r>
      <w:r w:rsidRPr="004D5EB6">
        <w:rPr>
          <w:rFonts w:ascii="Times New Roman" w:hAnsi="Times New Roman" w:cs="Times New Roman"/>
          <w:sz w:val="24"/>
          <w:szCs w:val="24"/>
        </w:rPr>
        <w:t>ccessed</w:t>
      </w:r>
      <w:r w:rsidR="003D7699" w:rsidRPr="004D5EB6">
        <w:rPr>
          <w:rFonts w:ascii="Times New Roman" w:hAnsi="Times New Roman" w:cs="Times New Roman"/>
          <w:sz w:val="24"/>
          <w:szCs w:val="24"/>
        </w:rPr>
        <w:t>: 22 April 2023)</w:t>
      </w:r>
    </w:p>
    <w:p w14:paraId="7EA64EC9" w14:textId="6A8CCD51" w:rsidR="005D6124" w:rsidRPr="004D5EB6" w:rsidRDefault="005D6124" w:rsidP="004D5E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D5EB6">
        <w:rPr>
          <w:rFonts w:ascii="Times New Roman" w:hAnsi="Times New Roman" w:cs="Times New Roman"/>
          <w:sz w:val="24"/>
          <w:szCs w:val="24"/>
        </w:rPr>
        <w:t xml:space="preserve">Welsh Government (2021) </w:t>
      </w:r>
      <w:r w:rsidRPr="00B82D70">
        <w:rPr>
          <w:rFonts w:ascii="Times New Roman" w:hAnsi="Times New Roman" w:cs="Times New Roman"/>
          <w:i/>
          <w:iCs/>
          <w:sz w:val="24"/>
          <w:szCs w:val="24"/>
        </w:rPr>
        <w:t xml:space="preserve">Independent Professional Advocacy </w:t>
      </w:r>
      <w:r w:rsidRPr="00B82D70">
        <w:rPr>
          <w:rFonts w:ascii="Times New Roman" w:hAnsi="Times New Roman" w:cs="Times New Roman"/>
          <w:i/>
          <w:iCs/>
          <w:sz w:val="24"/>
          <w:szCs w:val="24"/>
          <w:lang w:val="en-US"/>
        </w:rPr>
        <w:t>National Standards of Outcomes Framework for Children and Young People</w:t>
      </w:r>
      <w:r w:rsidRPr="004D5EB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571AAC" w:rsidRPr="004D5EB6">
        <w:rPr>
          <w:rFonts w:ascii="Times New Roman" w:hAnsi="Times New Roman" w:cs="Times New Roman"/>
          <w:sz w:val="24"/>
          <w:szCs w:val="24"/>
          <w:lang w:val="en-US"/>
        </w:rPr>
        <w:t xml:space="preserve"> Young People’s Summary. Available at: </w:t>
      </w:r>
      <w:hyperlink r:id="rId54" w:history="1">
        <w:r w:rsidR="00571AAC" w:rsidRPr="004D5EB6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en-US"/>
          </w:rPr>
          <w:t>https://www.gov.wales/sites/default/files/publications/2021-05/national-standards-and-outcomes-framework-for-children-and-young-people-in-wales_0.pdf</w:t>
        </w:r>
      </w:hyperlink>
      <w:r w:rsidR="00571AAC" w:rsidRPr="004D5EB6">
        <w:rPr>
          <w:rFonts w:ascii="Times New Roman" w:hAnsi="Times New Roman" w:cs="Times New Roman"/>
          <w:sz w:val="24"/>
          <w:szCs w:val="24"/>
          <w:lang w:val="en-US"/>
        </w:rPr>
        <w:t xml:space="preserve"> (Accessed: 22 April 2023)</w:t>
      </w:r>
    </w:p>
    <w:p w14:paraId="3663C6F3" w14:textId="4D29730C" w:rsidR="005D6124" w:rsidRPr="00D677C0" w:rsidRDefault="005D6124" w:rsidP="0047298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7EB7D0" w14:textId="77777777" w:rsidR="0047298C" w:rsidRPr="00D677C0" w:rsidRDefault="0047298C" w:rsidP="00C041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AB8533" w14:textId="77777777" w:rsidR="00C0415E" w:rsidRPr="00D677C0" w:rsidRDefault="00C0415E" w:rsidP="001E16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763E1C" w14:textId="77777777" w:rsidR="00F11A0D" w:rsidRDefault="00F11A0D" w:rsidP="00A618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3C7C5" w14:textId="77777777" w:rsidR="00A61890" w:rsidRPr="008C1C12" w:rsidRDefault="00A61890" w:rsidP="00506F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61890" w:rsidRPr="008C1C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324F7"/>
    <w:multiLevelType w:val="hybridMultilevel"/>
    <w:tmpl w:val="C6320912"/>
    <w:lvl w:ilvl="0" w:tplc="47A8606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C8000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C6207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BA35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56FAB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CEBCD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66FC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3CB9B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9CE7F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5B3617"/>
    <w:multiLevelType w:val="hybridMultilevel"/>
    <w:tmpl w:val="9A2E690E"/>
    <w:lvl w:ilvl="0" w:tplc="C3368ED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CFC03F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0E4986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30ADFF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232C6C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DA727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518B1B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6DC112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A66A58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1246644261">
    <w:abstractNumId w:val="0"/>
  </w:num>
  <w:num w:numId="2" w16cid:durableId="3602073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F7D"/>
    <w:rsid w:val="000028C8"/>
    <w:rsid w:val="00003B27"/>
    <w:rsid w:val="000060BB"/>
    <w:rsid w:val="00007DDE"/>
    <w:rsid w:val="0001275B"/>
    <w:rsid w:val="00012F58"/>
    <w:rsid w:val="0001304A"/>
    <w:rsid w:val="00014578"/>
    <w:rsid w:val="000278E6"/>
    <w:rsid w:val="00031281"/>
    <w:rsid w:val="00032EDB"/>
    <w:rsid w:val="00034FC8"/>
    <w:rsid w:val="000362FE"/>
    <w:rsid w:val="00045421"/>
    <w:rsid w:val="000542C6"/>
    <w:rsid w:val="00063D22"/>
    <w:rsid w:val="000668B9"/>
    <w:rsid w:val="0007063E"/>
    <w:rsid w:val="00072D03"/>
    <w:rsid w:val="00082860"/>
    <w:rsid w:val="00091843"/>
    <w:rsid w:val="00091BC7"/>
    <w:rsid w:val="000950D3"/>
    <w:rsid w:val="000A1302"/>
    <w:rsid w:val="000A5FCF"/>
    <w:rsid w:val="000A78B0"/>
    <w:rsid w:val="000B4530"/>
    <w:rsid w:val="000B7025"/>
    <w:rsid w:val="000B7867"/>
    <w:rsid w:val="000C44B0"/>
    <w:rsid w:val="000D2389"/>
    <w:rsid w:val="000D6392"/>
    <w:rsid w:val="000D7568"/>
    <w:rsid w:val="000E093B"/>
    <w:rsid w:val="000E1DBE"/>
    <w:rsid w:val="000E29DB"/>
    <w:rsid w:val="000E5AEA"/>
    <w:rsid w:val="000E7C76"/>
    <w:rsid w:val="000F126C"/>
    <w:rsid w:val="000F5872"/>
    <w:rsid w:val="000F6FAD"/>
    <w:rsid w:val="000F7520"/>
    <w:rsid w:val="00114B31"/>
    <w:rsid w:val="0011600B"/>
    <w:rsid w:val="001164DD"/>
    <w:rsid w:val="00116AC2"/>
    <w:rsid w:val="00120415"/>
    <w:rsid w:val="001209EE"/>
    <w:rsid w:val="00121657"/>
    <w:rsid w:val="00130180"/>
    <w:rsid w:val="00130D83"/>
    <w:rsid w:val="00132E13"/>
    <w:rsid w:val="00135CDF"/>
    <w:rsid w:val="00140650"/>
    <w:rsid w:val="00141632"/>
    <w:rsid w:val="00146DE7"/>
    <w:rsid w:val="00147BDC"/>
    <w:rsid w:val="001500A4"/>
    <w:rsid w:val="0015241D"/>
    <w:rsid w:val="0015246E"/>
    <w:rsid w:val="00155C77"/>
    <w:rsid w:val="001601D1"/>
    <w:rsid w:val="00160C91"/>
    <w:rsid w:val="00167CA2"/>
    <w:rsid w:val="00170BBC"/>
    <w:rsid w:val="00172B36"/>
    <w:rsid w:val="0017424A"/>
    <w:rsid w:val="001755F7"/>
    <w:rsid w:val="00180159"/>
    <w:rsid w:val="001802F2"/>
    <w:rsid w:val="00185C56"/>
    <w:rsid w:val="0019040F"/>
    <w:rsid w:val="001A1FAA"/>
    <w:rsid w:val="001A3993"/>
    <w:rsid w:val="001B0D1D"/>
    <w:rsid w:val="001B51CF"/>
    <w:rsid w:val="001C4DDC"/>
    <w:rsid w:val="001C5F73"/>
    <w:rsid w:val="001D3E51"/>
    <w:rsid w:val="001D5039"/>
    <w:rsid w:val="001D6895"/>
    <w:rsid w:val="001E1276"/>
    <w:rsid w:val="001E16D7"/>
    <w:rsid w:val="001E66FD"/>
    <w:rsid w:val="001F292C"/>
    <w:rsid w:val="001F60DA"/>
    <w:rsid w:val="0020458B"/>
    <w:rsid w:val="0020482B"/>
    <w:rsid w:val="0020555A"/>
    <w:rsid w:val="002061D3"/>
    <w:rsid w:val="00210885"/>
    <w:rsid w:val="00221C30"/>
    <w:rsid w:val="00222FEF"/>
    <w:rsid w:val="002253B9"/>
    <w:rsid w:val="00225E61"/>
    <w:rsid w:val="002372AB"/>
    <w:rsid w:val="00242345"/>
    <w:rsid w:val="00242FE2"/>
    <w:rsid w:val="002500E9"/>
    <w:rsid w:val="002516AE"/>
    <w:rsid w:val="00261292"/>
    <w:rsid w:val="0026220E"/>
    <w:rsid w:val="00265EE3"/>
    <w:rsid w:val="00274141"/>
    <w:rsid w:val="002757FA"/>
    <w:rsid w:val="0027778F"/>
    <w:rsid w:val="00282030"/>
    <w:rsid w:val="00283E33"/>
    <w:rsid w:val="00284925"/>
    <w:rsid w:val="00292050"/>
    <w:rsid w:val="0029392D"/>
    <w:rsid w:val="0029499A"/>
    <w:rsid w:val="00297026"/>
    <w:rsid w:val="002A2758"/>
    <w:rsid w:val="002A296B"/>
    <w:rsid w:val="002A5B56"/>
    <w:rsid w:val="002A791A"/>
    <w:rsid w:val="002B5773"/>
    <w:rsid w:val="002B6DB6"/>
    <w:rsid w:val="002C457F"/>
    <w:rsid w:val="002C640D"/>
    <w:rsid w:val="002D3C2D"/>
    <w:rsid w:val="002D42DF"/>
    <w:rsid w:val="002D46F4"/>
    <w:rsid w:val="002E0B23"/>
    <w:rsid w:val="002E136C"/>
    <w:rsid w:val="002E27CF"/>
    <w:rsid w:val="002F1F43"/>
    <w:rsid w:val="002F2A1E"/>
    <w:rsid w:val="002F36DD"/>
    <w:rsid w:val="002F3A2B"/>
    <w:rsid w:val="00302349"/>
    <w:rsid w:val="003023E1"/>
    <w:rsid w:val="00310968"/>
    <w:rsid w:val="003173C7"/>
    <w:rsid w:val="0032048B"/>
    <w:rsid w:val="00331899"/>
    <w:rsid w:val="00350648"/>
    <w:rsid w:val="003521EE"/>
    <w:rsid w:val="0035247A"/>
    <w:rsid w:val="0035262A"/>
    <w:rsid w:val="00352DAB"/>
    <w:rsid w:val="00352FB6"/>
    <w:rsid w:val="00353906"/>
    <w:rsid w:val="003569CD"/>
    <w:rsid w:val="00356F2F"/>
    <w:rsid w:val="0036064F"/>
    <w:rsid w:val="00362365"/>
    <w:rsid w:val="00364BED"/>
    <w:rsid w:val="00373615"/>
    <w:rsid w:val="00374136"/>
    <w:rsid w:val="00377FA8"/>
    <w:rsid w:val="0038119C"/>
    <w:rsid w:val="00381B2D"/>
    <w:rsid w:val="0038324B"/>
    <w:rsid w:val="00384523"/>
    <w:rsid w:val="00386711"/>
    <w:rsid w:val="003877A7"/>
    <w:rsid w:val="0039503F"/>
    <w:rsid w:val="00396499"/>
    <w:rsid w:val="003A1A67"/>
    <w:rsid w:val="003A3BE4"/>
    <w:rsid w:val="003A4066"/>
    <w:rsid w:val="003A4129"/>
    <w:rsid w:val="003B06FB"/>
    <w:rsid w:val="003B0B76"/>
    <w:rsid w:val="003B120A"/>
    <w:rsid w:val="003C4B02"/>
    <w:rsid w:val="003C4CB1"/>
    <w:rsid w:val="003C60DD"/>
    <w:rsid w:val="003C7AC7"/>
    <w:rsid w:val="003D4FBF"/>
    <w:rsid w:val="003D7699"/>
    <w:rsid w:val="003E3FAB"/>
    <w:rsid w:val="003E678D"/>
    <w:rsid w:val="003E75A3"/>
    <w:rsid w:val="003F34DF"/>
    <w:rsid w:val="003F3B89"/>
    <w:rsid w:val="003F6309"/>
    <w:rsid w:val="00400F08"/>
    <w:rsid w:val="0040317C"/>
    <w:rsid w:val="0040755D"/>
    <w:rsid w:val="004133E4"/>
    <w:rsid w:val="00414D9F"/>
    <w:rsid w:val="0041529F"/>
    <w:rsid w:val="00416AAA"/>
    <w:rsid w:val="0041766F"/>
    <w:rsid w:val="00422538"/>
    <w:rsid w:val="0043072D"/>
    <w:rsid w:val="00432F8F"/>
    <w:rsid w:val="00436E2B"/>
    <w:rsid w:val="00442ED9"/>
    <w:rsid w:val="004432FC"/>
    <w:rsid w:val="004433A3"/>
    <w:rsid w:val="00462435"/>
    <w:rsid w:val="004631FB"/>
    <w:rsid w:val="00463E76"/>
    <w:rsid w:val="004641B4"/>
    <w:rsid w:val="00465FDF"/>
    <w:rsid w:val="0047298C"/>
    <w:rsid w:val="004768DC"/>
    <w:rsid w:val="00484EF9"/>
    <w:rsid w:val="00494045"/>
    <w:rsid w:val="0049675F"/>
    <w:rsid w:val="004A2000"/>
    <w:rsid w:val="004A2900"/>
    <w:rsid w:val="004A337C"/>
    <w:rsid w:val="004A5743"/>
    <w:rsid w:val="004A6ABC"/>
    <w:rsid w:val="004B1429"/>
    <w:rsid w:val="004C0326"/>
    <w:rsid w:val="004C4FE9"/>
    <w:rsid w:val="004D289A"/>
    <w:rsid w:val="004D3E40"/>
    <w:rsid w:val="004D5EB6"/>
    <w:rsid w:val="004E5698"/>
    <w:rsid w:val="004E702D"/>
    <w:rsid w:val="004F0D98"/>
    <w:rsid w:val="004F17EC"/>
    <w:rsid w:val="004F2B13"/>
    <w:rsid w:val="004F2D8A"/>
    <w:rsid w:val="00500937"/>
    <w:rsid w:val="005017C3"/>
    <w:rsid w:val="0050446F"/>
    <w:rsid w:val="00506F7D"/>
    <w:rsid w:val="00510758"/>
    <w:rsid w:val="00512722"/>
    <w:rsid w:val="00513CBA"/>
    <w:rsid w:val="00523C18"/>
    <w:rsid w:val="00525500"/>
    <w:rsid w:val="00525C17"/>
    <w:rsid w:val="00527209"/>
    <w:rsid w:val="0053115C"/>
    <w:rsid w:val="00537645"/>
    <w:rsid w:val="00545CFD"/>
    <w:rsid w:val="0055143D"/>
    <w:rsid w:val="00557301"/>
    <w:rsid w:val="0056008C"/>
    <w:rsid w:val="00560383"/>
    <w:rsid w:val="005628F2"/>
    <w:rsid w:val="00563CBA"/>
    <w:rsid w:val="00567AE2"/>
    <w:rsid w:val="0057096C"/>
    <w:rsid w:val="00571AAC"/>
    <w:rsid w:val="00572672"/>
    <w:rsid w:val="0057332B"/>
    <w:rsid w:val="00573B19"/>
    <w:rsid w:val="0057587D"/>
    <w:rsid w:val="00582BDF"/>
    <w:rsid w:val="00590C8D"/>
    <w:rsid w:val="00591EA2"/>
    <w:rsid w:val="0059236D"/>
    <w:rsid w:val="00593865"/>
    <w:rsid w:val="005945A6"/>
    <w:rsid w:val="0059517F"/>
    <w:rsid w:val="005A0273"/>
    <w:rsid w:val="005A4B8B"/>
    <w:rsid w:val="005C0B53"/>
    <w:rsid w:val="005C37B2"/>
    <w:rsid w:val="005C5D8E"/>
    <w:rsid w:val="005D4E5C"/>
    <w:rsid w:val="005D51DB"/>
    <w:rsid w:val="005D6124"/>
    <w:rsid w:val="005D79AF"/>
    <w:rsid w:val="005E13B3"/>
    <w:rsid w:val="005E3E9E"/>
    <w:rsid w:val="005E73E8"/>
    <w:rsid w:val="005F1F02"/>
    <w:rsid w:val="005F2CB7"/>
    <w:rsid w:val="005F374A"/>
    <w:rsid w:val="005F44F4"/>
    <w:rsid w:val="005F46AA"/>
    <w:rsid w:val="005F7A07"/>
    <w:rsid w:val="00600020"/>
    <w:rsid w:val="00601CE7"/>
    <w:rsid w:val="006020B4"/>
    <w:rsid w:val="00602196"/>
    <w:rsid w:val="00607739"/>
    <w:rsid w:val="00616214"/>
    <w:rsid w:val="00617056"/>
    <w:rsid w:val="00620FE9"/>
    <w:rsid w:val="00627E24"/>
    <w:rsid w:val="006406A7"/>
    <w:rsid w:val="00641085"/>
    <w:rsid w:val="0064147E"/>
    <w:rsid w:val="0064530A"/>
    <w:rsid w:val="006506ED"/>
    <w:rsid w:val="0066515E"/>
    <w:rsid w:val="00667089"/>
    <w:rsid w:val="006772A8"/>
    <w:rsid w:val="006825C4"/>
    <w:rsid w:val="006866CB"/>
    <w:rsid w:val="00693095"/>
    <w:rsid w:val="00695771"/>
    <w:rsid w:val="006B15AE"/>
    <w:rsid w:val="006B59DF"/>
    <w:rsid w:val="006C548F"/>
    <w:rsid w:val="006C5897"/>
    <w:rsid w:val="006C7E9E"/>
    <w:rsid w:val="006D0D21"/>
    <w:rsid w:val="006E05EE"/>
    <w:rsid w:val="006E7F7D"/>
    <w:rsid w:val="006F0B5E"/>
    <w:rsid w:val="006F1E3C"/>
    <w:rsid w:val="006F2882"/>
    <w:rsid w:val="006F71C8"/>
    <w:rsid w:val="00701972"/>
    <w:rsid w:val="007021A4"/>
    <w:rsid w:val="007065C9"/>
    <w:rsid w:val="007070D5"/>
    <w:rsid w:val="007234A9"/>
    <w:rsid w:val="00724179"/>
    <w:rsid w:val="00731373"/>
    <w:rsid w:val="00736816"/>
    <w:rsid w:val="0073702F"/>
    <w:rsid w:val="007373E4"/>
    <w:rsid w:val="007378F4"/>
    <w:rsid w:val="00747745"/>
    <w:rsid w:val="0074793C"/>
    <w:rsid w:val="00763000"/>
    <w:rsid w:val="0076510E"/>
    <w:rsid w:val="00770E6B"/>
    <w:rsid w:val="00771563"/>
    <w:rsid w:val="007761B2"/>
    <w:rsid w:val="00777662"/>
    <w:rsid w:val="00780B73"/>
    <w:rsid w:val="00780D1E"/>
    <w:rsid w:val="007875ED"/>
    <w:rsid w:val="00792B69"/>
    <w:rsid w:val="00794049"/>
    <w:rsid w:val="00796AB8"/>
    <w:rsid w:val="007A34B8"/>
    <w:rsid w:val="007A5BF9"/>
    <w:rsid w:val="007A6944"/>
    <w:rsid w:val="007B2F53"/>
    <w:rsid w:val="007B4E5E"/>
    <w:rsid w:val="007C1D03"/>
    <w:rsid w:val="007C3A60"/>
    <w:rsid w:val="007C65C7"/>
    <w:rsid w:val="007D2DF5"/>
    <w:rsid w:val="007D43B0"/>
    <w:rsid w:val="007F000B"/>
    <w:rsid w:val="007F417C"/>
    <w:rsid w:val="007F46D1"/>
    <w:rsid w:val="008043A1"/>
    <w:rsid w:val="00812484"/>
    <w:rsid w:val="00824E63"/>
    <w:rsid w:val="008250F4"/>
    <w:rsid w:val="00827C8B"/>
    <w:rsid w:val="00830559"/>
    <w:rsid w:val="008307DF"/>
    <w:rsid w:val="00832C8D"/>
    <w:rsid w:val="00836558"/>
    <w:rsid w:val="00840CBA"/>
    <w:rsid w:val="00843AFA"/>
    <w:rsid w:val="00854C37"/>
    <w:rsid w:val="00854CFC"/>
    <w:rsid w:val="00856329"/>
    <w:rsid w:val="008804F2"/>
    <w:rsid w:val="00884727"/>
    <w:rsid w:val="00887B7C"/>
    <w:rsid w:val="008917B5"/>
    <w:rsid w:val="00892499"/>
    <w:rsid w:val="0089636E"/>
    <w:rsid w:val="008A0292"/>
    <w:rsid w:val="008A1A0C"/>
    <w:rsid w:val="008A413E"/>
    <w:rsid w:val="008A771C"/>
    <w:rsid w:val="008B10F6"/>
    <w:rsid w:val="008B1996"/>
    <w:rsid w:val="008B2918"/>
    <w:rsid w:val="008B33B9"/>
    <w:rsid w:val="008B46C1"/>
    <w:rsid w:val="008B4882"/>
    <w:rsid w:val="008B7E53"/>
    <w:rsid w:val="008C0AEF"/>
    <w:rsid w:val="008C1C12"/>
    <w:rsid w:val="008C28B7"/>
    <w:rsid w:val="008C2CB0"/>
    <w:rsid w:val="008C424E"/>
    <w:rsid w:val="008E0A29"/>
    <w:rsid w:val="008E7668"/>
    <w:rsid w:val="008F0B6D"/>
    <w:rsid w:val="008F1C1E"/>
    <w:rsid w:val="008F2423"/>
    <w:rsid w:val="008F3E36"/>
    <w:rsid w:val="00903116"/>
    <w:rsid w:val="009041B0"/>
    <w:rsid w:val="00911BCB"/>
    <w:rsid w:val="00921C5F"/>
    <w:rsid w:val="00924A7A"/>
    <w:rsid w:val="009266FA"/>
    <w:rsid w:val="00927B59"/>
    <w:rsid w:val="00931401"/>
    <w:rsid w:val="00932384"/>
    <w:rsid w:val="0093285B"/>
    <w:rsid w:val="009359F0"/>
    <w:rsid w:val="00936328"/>
    <w:rsid w:val="00936B2F"/>
    <w:rsid w:val="0094194C"/>
    <w:rsid w:val="009501E1"/>
    <w:rsid w:val="00950700"/>
    <w:rsid w:val="00954502"/>
    <w:rsid w:val="009577B7"/>
    <w:rsid w:val="00957B38"/>
    <w:rsid w:val="009605AB"/>
    <w:rsid w:val="0096208D"/>
    <w:rsid w:val="00964B72"/>
    <w:rsid w:val="009667C1"/>
    <w:rsid w:val="009844E6"/>
    <w:rsid w:val="00987614"/>
    <w:rsid w:val="00993AB6"/>
    <w:rsid w:val="00994827"/>
    <w:rsid w:val="00997A56"/>
    <w:rsid w:val="009A1E37"/>
    <w:rsid w:val="009A3EEF"/>
    <w:rsid w:val="009A6730"/>
    <w:rsid w:val="009B52F1"/>
    <w:rsid w:val="009B6069"/>
    <w:rsid w:val="009C1F43"/>
    <w:rsid w:val="009C2DBB"/>
    <w:rsid w:val="009E697A"/>
    <w:rsid w:val="009F0AFF"/>
    <w:rsid w:val="009F46E3"/>
    <w:rsid w:val="009F6131"/>
    <w:rsid w:val="00A20A7F"/>
    <w:rsid w:val="00A23E07"/>
    <w:rsid w:val="00A25373"/>
    <w:rsid w:val="00A25A46"/>
    <w:rsid w:val="00A31E32"/>
    <w:rsid w:val="00A36DF2"/>
    <w:rsid w:val="00A37467"/>
    <w:rsid w:val="00A45F54"/>
    <w:rsid w:val="00A5068E"/>
    <w:rsid w:val="00A5073D"/>
    <w:rsid w:val="00A53501"/>
    <w:rsid w:val="00A540B1"/>
    <w:rsid w:val="00A54A18"/>
    <w:rsid w:val="00A55C4B"/>
    <w:rsid w:val="00A61890"/>
    <w:rsid w:val="00A70E8A"/>
    <w:rsid w:val="00A7226D"/>
    <w:rsid w:val="00A80371"/>
    <w:rsid w:val="00A87FCB"/>
    <w:rsid w:val="00AA018A"/>
    <w:rsid w:val="00AA0860"/>
    <w:rsid w:val="00AA37B6"/>
    <w:rsid w:val="00AB154C"/>
    <w:rsid w:val="00AB37D8"/>
    <w:rsid w:val="00AC0EDF"/>
    <w:rsid w:val="00AC6049"/>
    <w:rsid w:val="00AC6AD5"/>
    <w:rsid w:val="00AD0DB6"/>
    <w:rsid w:val="00AD20B0"/>
    <w:rsid w:val="00AD2DC4"/>
    <w:rsid w:val="00AD516C"/>
    <w:rsid w:val="00AD54B6"/>
    <w:rsid w:val="00AE2743"/>
    <w:rsid w:val="00AE33E9"/>
    <w:rsid w:val="00AF1E54"/>
    <w:rsid w:val="00AF730C"/>
    <w:rsid w:val="00B01B29"/>
    <w:rsid w:val="00B01FA3"/>
    <w:rsid w:val="00B03753"/>
    <w:rsid w:val="00B07A9B"/>
    <w:rsid w:val="00B11614"/>
    <w:rsid w:val="00B1585F"/>
    <w:rsid w:val="00B17430"/>
    <w:rsid w:val="00B22CDC"/>
    <w:rsid w:val="00B2379D"/>
    <w:rsid w:val="00B24D0A"/>
    <w:rsid w:val="00B32A2C"/>
    <w:rsid w:val="00B330A2"/>
    <w:rsid w:val="00B33212"/>
    <w:rsid w:val="00B34587"/>
    <w:rsid w:val="00B40103"/>
    <w:rsid w:val="00B40D10"/>
    <w:rsid w:val="00B43FE9"/>
    <w:rsid w:val="00B51755"/>
    <w:rsid w:val="00B51850"/>
    <w:rsid w:val="00B640AA"/>
    <w:rsid w:val="00B71981"/>
    <w:rsid w:val="00B746D7"/>
    <w:rsid w:val="00B76C76"/>
    <w:rsid w:val="00B81E57"/>
    <w:rsid w:val="00B822BC"/>
    <w:rsid w:val="00B82D70"/>
    <w:rsid w:val="00B85A6D"/>
    <w:rsid w:val="00B90B88"/>
    <w:rsid w:val="00B91A43"/>
    <w:rsid w:val="00B93D38"/>
    <w:rsid w:val="00B946A0"/>
    <w:rsid w:val="00B95DC9"/>
    <w:rsid w:val="00B969F6"/>
    <w:rsid w:val="00B97A81"/>
    <w:rsid w:val="00B97B4A"/>
    <w:rsid w:val="00BA410D"/>
    <w:rsid w:val="00BA4A65"/>
    <w:rsid w:val="00BB0539"/>
    <w:rsid w:val="00BB0720"/>
    <w:rsid w:val="00BB55D5"/>
    <w:rsid w:val="00BC2795"/>
    <w:rsid w:val="00BD4FE8"/>
    <w:rsid w:val="00BE0AD4"/>
    <w:rsid w:val="00C032E2"/>
    <w:rsid w:val="00C0341A"/>
    <w:rsid w:val="00C0415E"/>
    <w:rsid w:val="00C0478F"/>
    <w:rsid w:val="00C04D6C"/>
    <w:rsid w:val="00C1382C"/>
    <w:rsid w:val="00C20590"/>
    <w:rsid w:val="00C32B9E"/>
    <w:rsid w:val="00C42FE0"/>
    <w:rsid w:val="00C43C0B"/>
    <w:rsid w:val="00C4580F"/>
    <w:rsid w:val="00C50170"/>
    <w:rsid w:val="00C50AE2"/>
    <w:rsid w:val="00C53055"/>
    <w:rsid w:val="00C54A17"/>
    <w:rsid w:val="00C6075E"/>
    <w:rsid w:val="00C63CFF"/>
    <w:rsid w:val="00C652CF"/>
    <w:rsid w:val="00C66772"/>
    <w:rsid w:val="00C71AD2"/>
    <w:rsid w:val="00C71BB2"/>
    <w:rsid w:val="00C81D5E"/>
    <w:rsid w:val="00C82642"/>
    <w:rsid w:val="00C8386D"/>
    <w:rsid w:val="00C84DC1"/>
    <w:rsid w:val="00C87801"/>
    <w:rsid w:val="00C9092C"/>
    <w:rsid w:val="00C913CC"/>
    <w:rsid w:val="00CA2669"/>
    <w:rsid w:val="00CA2EDE"/>
    <w:rsid w:val="00CA2F2F"/>
    <w:rsid w:val="00CB0B16"/>
    <w:rsid w:val="00CB2B2A"/>
    <w:rsid w:val="00CB366E"/>
    <w:rsid w:val="00CB5DDF"/>
    <w:rsid w:val="00CB778D"/>
    <w:rsid w:val="00CC1A40"/>
    <w:rsid w:val="00CC4BFF"/>
    <w:rsid w:val="00CC4E2F"/>
    <w:rsid w:val="00CC68B2"/>
    <w:rsid w:val="00CD3FDC"/>
    <w:rsid w:val="00CE11B9"/>
    <w:rsid w:val="00CE31F3"/>
    <w:rsid w:val="00CE7EAF"/>
    <w:rsid w:val="00CF1505"/>
    <w:rsid w:val="00CF26E1"/>
    <w:rsid w:val="00CF27FA"/>
    <w:rsid w:val="00D03B01"/>
    <w:rsid w:val="00D051BC"/>
    <w:rsid w:val="00D101BC"/>
    <w:rsid w:val="00D20D57"/>
    <w:rsid w:val="00D3049C"/>
    <w:rsid w:val="00D30A65"/>
    <w:rsid w:val="00D37B68"/>
    <w:rsid w:val="00D435DE"/>
    <w:rsid w:val="00D43986"/>
    <w:rsid w:val="00D45EBB"/>
    <w:rsid w:val="00D50744"/>
    <w:rsid w:val="00D64905"/>
    <w:rsid w:val="00D6530F"/>
    <w:rsid w:val="00D96BEB"/>
    <w:rsid w:val="00DA2E70"/>
    <w:rsid w:val="00DA4786"/>
    <w:rsid w:val="00DB13C4"/>
    <w:rsid w:val="00DC0D08"/>
    <w:rsid w:val="00DC12F9"/>
    <w:rsid w:val="00DC1A40"/>
    <w:rsid w:val="00DC260B"/>
    <w:rsid w:val="00DC34E1"/>
    <w:rsid w:val="00DC5C1F"/>
    <w:rsid w:val="00DC7003"/>
    <w:rsid w:val="00DD6A47"/>
    <w:rsid w:val="00DE0C80"/>
    <w:rsid w:val="00DE410F"/>
    <w:rsid w:val="00DE703C"/>
    <w:rsid w:val="00DF18F3"/>
    <w:rsid w:val="00DF1A9F"/>
    <w:rsid w:val="00DF25A9"/>
    <w:rsid w:val="00DF3A7D"/>
    <w:rsid w:val="00DF556F"/>
    <w:rsid w:val="00DF6C5F"/>
    <w:rsid w:val="00E0344E"/>
    <w:rsid w:val="00E03B9B"/>
    <w:rsid w:val="00E07C8B"/>
    <w:rsid w:val="00E15E73"/>
    <w:rsid w:val="00E21287"/>
    <w:rsid w:val="00E21EA7"/>
    <w:rsid w:val="00E22064"/>
    <w:rsid w:val="00E268C7"/>
    <w:rsid w:val="00E332FE"/>
    <w:rsid w:val="00E339C2"/>
    <w:rsid w:val="00E450B5"/>
    <w:rsid w:val="00E50851"/>
    <w:rsid w:val="00E576A7"/>
    <w:rsid w:val="00E57997"/>
    <w:rsid w:val="00E618C2"/>
    <w:rsid w:val="00E673BD"/>
    <w:rsid w:val="00E76739"/>
    <w:rsid w:val="00E85E95"/>
    <w:rsid w:val="00E9438D"/>
    <w:rsid w:val="00E9593A"/>
    <w:rsid w:val="00EA123C"/>
    <w:rsid w:val="00EA3462"/>
    <w:rsid w:val="00EA3D2F"/>
    <w:rsid w:val="00EB2647"/>
    <w:rsid w:val="00EB2DED"/>
    <w:rsid w:val="00EC4BA3"/>
    <w:rsid w:val="00ED1822"/>
    <w:rsid w:val="00ED26AB"/>
    <w:rsid w:val="00ED6165"/>
    <w:rsid w:val="00EE015A"/>
    <w:rsid w:val="00EE06AD"/>
    <w:rsid w:val="00EE7953"/>
    <w:rsid w:val="00EF0159"/>
    <w:rsid w:val="00EF2D7B"/>
    <w:rsid w:val="00EF334A"/>
    <w:rsid w:val="00EF5BA2"/>
    <w:rsid w:val="00EF7DD5"/>
    <w:rsid w:val="00F05BBA"/>
    <w:rsid w:val="00F11352"/>
    <w:rsid w:val="00F11A0D"/>
    <w:rsid w:val="00F11D7C"/>
    <w:rsid w:val="00F13194"/>
    <w:rsid w:val="00F349C2"/>
    <w:rsid w:val="00F37814"/>
    <w:rsid w:val="00F37B69"/>
    <w:rsid w:val="00F446D6"/>
    <w:rsid w:val="00F53214"/>
    <w:rsid w:val="00F62E40"/>
    <w:rsid w:val="00F64A3C"/>
    <w:rsid w:val="00F65E98"/>
    <w:rsid w:val="00F72DDA"/>
    <w:rsid w:val="00F74DD2"/>
    <w:rsid w:val="00F7773F"/>
    <w:rsid w:val="00F77EEF"/>
    <w:rsid w:val="00F81B5D"/>
    <w:rsid w:val="00F85A7E"/>
    <w:rsid w:val="00F85D7D"/>
    <w:rsid w:val="00F9215F"/>
    <w:rsid w:val="00F94757"/>
    <w:rsid w:val="00F949C1"/>
    <w:rsid w:val="00F96101"/>
    <w:rsid w:val="00FB0B70"/>
    <w:rsid w:val="00FB24D3"/>
    <w:rsid w:val="00FB3D42"/>
    <w:rsid w:val="00FC3E20"/>
    <w:rsid w:val="00FC4BA2"/>
    <w:rsid w:val="00FC74E8"/>
    <w:rsid w:val="00FD775E"/>
    <w:rsid w:val="00FE1A28"/>
    <w:rsid w:val="00FE1B36"/>
    <w:rsid w:val="00FE1D13"/>
    <w:rsid w:val="00FE32E2"/>
    <w:rsid w:val="00FE36F0"/>
    <w:rsid w:val="00FE3FED"/>
    <w:rsid w:val="00FE4E71"/>
    <w:rsid w:val="00FF32DC"/>
    <w:rsid w:val="00FF3EB1"/>
    <w:rsid w:val="00FF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4A718"/>
  <w15:chartTrackingRefBased/>
  <w15:docId w15:val="{901B19F8-2079-44F2-BA42-800AD2E1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0B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4D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A20A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33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33E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46D6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20A7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70B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4D6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4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119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6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60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4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areinspectorate.wales/nyas" TargetMode="External"/><Relationship Id="rId18" Type="http://schemas.openxmlformats.org/officeDocument/2006/relationships/hyperlink" Target="https://doi.org/10.1177/1757913913476626" TargetMode="External"/><Relationship Id="rId26" Type="http://schemas.openxmlformats.org/officeDocument/2006/relationships/hyperlink" Target="https://www.proquest.com/docview/2469845352/fulltextPDF/10EB587C2A5840A5PQ/1?accountid=130472" TargetMode="External"/><Relationship Id="rId39" Type="http://schemas.openxmlformats.org/officeDocument/2006/relationships/hyperlink" Target="https://doi.org/10.1080/0046760X.2018.1506051" TargetMode="External"/><Relationship Id="rId21" Type="http://schemas.openxmlformats.org/officeDocument/2006/relationships/hyperlink" Target="https://doi.org/10.1007/s11159-016-9560-y" TargetMode="External"/><Relationship Id="rId34" Type="http://schemas.openxmlformats.org/officeDocument/2006/relationships/hyperlink" Target="https://librarysearch.uwtsd.ac.uk/discovery/fulldisplay?docid=cdi_gale_infotracmisc_A334958916&amp;context=PC&amp;vid=44WHELF_UWTSD:44WHELF_UWTSD_VU1&amp;lang=en&amp;search_scope=MyInst_and_CI&amp;adaptor=Primo%20Central&amp;tab=Everything&amp;query=any,contains,hospital%20inspections%20improve%20service&amp;offset=0" TargetMode="External"/><Relationship Id="rId42" Type="http://schemas.openxmlformats.org/officeDocument/2006/relationships/hyperlink" Target="https://www.oxfordlearnersdictionaries.com/definition/english/profession?q=profession" TargetMode="External"/><Relationship Id="rId47" Type="http://schemas.openxmlformats.org/officeDocument/2006/relationships/hyperlink" Target="https://librarysearch.uwtsd.ac.uk/discovery/fulldisplay?docid=cdi_rmit_aeipt_search_informit_org_doi_10_3316_ielapa_880599314600170&amp;context=PC&amp;vid=44WHELF_UWTSD:44WHELF_UWTSD_VU1&amp;lang=en&amp;search_scope=MyInst_and_CI&amp;adaptor=Primo%20Central&amp;tab=Everything&amp;query=any,contains,professionalisation%20of%20youth%20work&amp;offset=10" TargetMode="External"/><Relationship Id="rId50" Type="http://schemas.openxmlformats.org/officeDocument/2006/relationships/hyperlink" Target="https://www.legislation.gov.uk/anaw/2014/4/contents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qualityadvocacy.org.uk/wp-content/uploads/2018/05/Code-of-Practice-1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ityandguilds.com/-/media/productdocuments/health_and_social_care/care/3614/centre_documents/3614-04_l4_independent_advocacy_practice_handbook_v1-1-pdf.ashx" TargetMode="External"/><Relationship Id="rId29" Type="http://schemas.openxmlformats.org/officeDocument/2006/relationships/hyperlink" Target="https://doi.org/10.1080/0145935X.2013.797278" TargetMode="External"/><Relationship Id="rId11" Type="http://schemas.openxmlformats.org/officeDocument/2006/relationships/hyperlink" Target="https://dictionary.cambridge.org/dictionary/english/profession" TargetMode="External"/><Relationship Id="rId24" Type="http://schemas.openxmlformats.org/officeDocument/2006/relationships/hyperlink" Target="https://doi.org/10.1007/s11205-015-0946-1" TargetMode="External"/><Relationship Id="rId32" Type="http://schemas.openxmlformats.org/officeDocument/2006/relationships/hyperlink" Target="https://www.sciencedirect.com/topics/psychology/professionalization" TargetMode="External"/><Relationship Id="rId37" Type="http://schemas.openxmlformats.org/officeDocument/2006/relationships/hyperlink" Target="https://doi.org/10.1177/089124302237896" TargetMode="External"/><Relationship Id="rId40" Type="http://schemas.openxmlformats.org/officeDocument/2006/relationships/hyperlink" Target="https://doi.org/10.1080/03057925.2020.1851593" TargetMode="External"/><Relationship Id="rId45" Type="http://schemas.openxmlformats.org/officeDocument/2006/relationships/hyperlink" Target="https://doi.org/10.1186/s12909-019-1878-2" TargetMode="External"/><Relationship Id="rId53" Type="http://schemas.openxmlformats.org/officeDocument/2006/relationships/hyperlink" Target="https://www.unicef.org.uk/rights-respecting-schools/wp-content/uploads/sites/4/2017/01/Summary-of-the-UNCRC.pdf" TargetMode="External"/><Relationship Id="rId5" Type="http://schemas.openxmlformats.org/officeDocument/2006/relationships/hyperlink" Target="https://www.legislation.gov.uk/anaw/2018/2/contents" TargetMode="External"/><Relationship Id="rId10" Type="http://schemas.openxmlformats.org/officeDocument/2006/relationships/hyperlink" Target="https://doi.org/10.1177/1077801218807096" TargetMode="External"/><Relationship Id="rId19" Type="http://schemas.openxmlformats.org/officeDocument/2006/relationships/hyperlink" Target="https://doi.org/10.1177/1468017304044861" TargetMode="External"/><Relationship Id="rId31" Type="http://schemas.openxmlformats.org/officeDocument/2006/relationships/hyperlink" Target="https://doi.org/10.1016/B0-08-043076-7/02450-5" TargetMode="External"/><Relationship Id="rId44" Type="http://schemas.openxmlformats.org/officeDocument/2006/relationships/hyperlink" Target="https://doi.org/10.1177/02645505211041577" TargetMode="External"/><Relationship Id="rId52" Type="http://schemas.openxmlformats.org/officeDocument/2006/relationships/hyperlink" Target="https://doi.org/10.1177/136345931038359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eb-p-ebscohost-com.ezproxy.uwtsd.ac.uk/ehost/pdfviewer/pdfviewer?vid=0&amp;sid=22fc45fc-6bb0-4913-bc9b-d6a9a77f4cc8%40redis" TargetMode="External"/><Relationship Id="rId14" Type="http://schemas.openxmlformats.org/officeDocument/2006/relationships/hyperlink" Target="https://www.careinspectorate.wales/tgp-cymru" TargetMode="External"/><Relationship Id="rId22" Type="http://schemas.openxmlformats.org/officeDocument/2006/relationships/hyperlink" Target="https://doi.org/10.1017/mdh.2013.19" TargetMode="External"/><Relationship Id="rId27" Type="http://schemas.openxmlformats.org/officeDocument/2006/relationships/hyperlink" Target="https://doi.org/10.4324/9781315082981-12" TargetMode="External"/><Relationship Id="rId30" Type="http://schemas.openxmlformats.org/officeDocument/2006/relationships/hyperlink" Target="https://www.sciencedirect.com/referencework/9780080430768/international-encyclopedia-of-the-social-and-behavioral-sciences" TargetMode="External"/><Relationship Id="rId35" Type="http://schemas.openxmlformats.org/officeDocument/2006/relationships/hyperlink" Target="https://doi.org/10.17763/haer.62.2.h73x7422v3166102" TargetMode="External"/><Relationship Id="rId43" Type="http://schemas.openxmlformats.org/officeDocument/2006/relationships/hyperlink" Target="https://doi.org/10.1080/03057640701372418" TargetMode="External"/><Relationship Id="rId48" Type="http://schemas.openxmlformats.org/officeDocument/2006/relationships/hyperlink" Target="https://doi.org/10.3138/9781487583347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doi.org/10.1136/emermed-2018-207941" TargetMode="External"/><Relationship Id="rId51" Type="http://schemas.openxmlformats.org/officeDocument/2006/relationships/hyperlink" Target="https://www.legislation.gov.uk/ukpga/1989/41/contents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careinspectorate.wales/sites/default/files/2019-11/191128-inspection-framework-for-regulated-advocacy-services-en.pdf" TargetMode="External"/><Relationship Id="rId17" Type="http://schemas.openxmlformats.org/officeDocument/2006/relationships/hyperlink" Target="https://doi.org/10.1080/0145935X.2013.785877" TargetMode="External"/><Relationship Id="rId25" Type="http://schemas.openxmlformats.org/officeDocument/2006/relationships/hyperlink" Target="https://web-s-ebscohost-com.ezproxy.uwtsd.ac.uk/ehost/pdfviewer/pdfviewer?vid=0&amp;sid=d640850b-ac79-49e7-a437-ea8bff110349%40redis" TargetMode="External"/><Relationship Id="rId33" Type="http://schemas.openxmlformats.org/officeDocument/2006/relationships/hyperlink" Target="https://doi.org/10.1177/1356389010380001" TargetMode="External"/><Relationship Id="rId38" Type="http://schemas.openxmlformats.org/officeDocument/2006/relationships/hyperlink" Target="https://www.legislation.gov.uk/mwa/2010/7" TargetMode="External"/><Relationship Id="rId46" Type="http://schemas.openxmlformats.org/officeDocument/2006/relationships/hyperlink" Target="https://www.legislation.gov.uk/mwa/2011/2/contents" TargetMode="External"/><Relationship Id="rId20" Type="http://schemas.openxmlformats.org/officeDocument/2006/relationships/hyperlink" Target="https://doi.org/10.1332/204080513X663796" TargetMode="External"/><Relationship Id="rId41" Type="http://schemas.openxmlformats.org/officeDocument/2006/relationships/hyperlink" Target="https://www.ndti.org.uk/assets/files/Advocacy-Charter-A3.pdf" TargetMode="External"/><Relationship Id="rId54" Type="http://schemas.openxmlformats.org/officeDocument/2006/relationships/hyperlink" Target="https://www.gov.wales/sites/default/files/publications/2021-05/national-standards-and-outcomes-framework-for-children-and-young-people-in-wales_0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advocacywestwales.org.uk/" TargetMode="External"/><Relationship Id="rId15" Type="http://schemas.openxmlformats.org/officeDocument/2006/relationships/hyperlink" Target="https://www.cityandguilds.com/-/media/productdocuments/health_and_social_care/management_in_health_and_social_care/3978/3978_level_5/centre_documents/3978_l5_qhb_61_62_63_64_65_66_v4-2-pdf.ashx" TargetMode="External"/><Relationship Id="rId23" Type="http://schemas.openxmlformats.org/officeDocument/2006/relationships/hyperlink" Target="https://doi.org/10.1515/9789048504251" TargetMode="External"/><Relationship Id="rId28" Type="http://schemas.openxmlformats.org/officeDocument/2006/relationships/hyperlink" Target="https://doi.org/10.1080/0145935X.2013.785874" TargetMode="External"/><Relationship Id="rId36" Type="http://schemas.openxmlformats.org/officeDocument/2006/relationships/hyperlink" Target="https://doi.org/10.1515/9780691188652" TargetMode="External"/><Relationship Id="rId49" Type="http://schemas.openxmlformats.org/officeDocument/2006/relationships/hyperlink" Target="https://socialcare.wales/pdfs/scw-competency-framework-for-independent-advocates-3689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13</Pages>
  <Words>5837</Words>
  <Characters>33271</Characters>
  <Application>Microsoft Office Word</Application>
  <DocSecurity>0</DocSecurity>
  <Lines>277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krystina giles</dc:creator>
  <cp:keywords/>
  <dc:description/>
  <cp:lastModifiedBy>krystina giles</cp:lastModifiedBy>
  <cp:revision>582</cp:revision>
  <dcterms:created xsi:type="dcterms:W3CDTF">2023-04-17T18:50:00Z</dcterms:created>
  <dcterms:modified xsi:type="dcterms:W3CDTF">2023-04-25T18:57:00Z</dcterms:modified>
</cp:coreProperties>
</file>