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B9" w:rsidRPr="003279F8" w:rsidRDefault="00A61E18" w:rsidP="002F6CB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14:anchorId="778A5319" wp14:editId="10A2E264">
            <wp:simplePos x="0" y="0"/>
            <wp:positionH relativeFrom="column">
              <wp:posOffset>-933450</wp:posOffset>
            </wp:positionH>
            <wp:positionV relativeFrom="paragraph">
              <wp:posOffset>-771525</wp:posOffset>
            </wp:positionV>
            <wp:extent cx="7943850" cy="9629775"/>
            <wp:effectExtent l="0" t="0" r="0" b="9525"/>
            <wp:wrapNone/>
            <wp:docPr id="2" name="Picture 2" descr="Description: for-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for-wor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43850" cy="9629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6CB9" w:rsidRPr="00E92D02" w:rsidRDefault="002F6CB9" w:rsidP="002F6CB9">
      <w:pPr>
        <w:jc w:val="center"/>
        <w:rPr>
          <w:rFonts w:ascii="Typo College Demo" w:eastAsia="SimSun" w:hAnsi="Typo College Demo" w:cs="Leelawadee"/>
          <w:b/>
          <w:color w:val="1D8F9F"/>
          <w:sz w:val="72"/>
          <w:szCs w:val="72"/>
        </w:rPr>
      </w:pPr>
      <w:r w:rsidRPr="00E92D02">
        <w:rPr>
          <w:rFonts w:ascii="Typo College Demo" w:eastAsia="SimSun" w:hAnsi="Typo College Demo" w:cs="Leelawadee"/>
          <w:b/>
          <w:color w:val="1D8F9F"/>
          <w:sz w:val="72"/>
          <w:szCs w:val="72"/>
        </w:rPr>
        <w:t>ADOPTING A PERSONALIZED CUSTOMER CARE STRATEGY</w:t>
      </w:r>
    </w:p>
    <w:p w:rsidR="002F6CB9" w:rsidRDefault="002F6CB9" w:rsidP="002F6CB9">
      <w:pPr>
        <w:jc w:val="both"/>
        <w:rPr>
          <w:rFonts w:ascii="Times New Roman" w:eastAsia="Calibri" w:hAnsi="Times New Roman" w:cs="Times New Roman"/>
          <w:b/>
          <w:sz w:val="24"/>
          <w:szCs w:val="24"/>
        </w:rPr>
      </w:pPr>
    </w:p>
    <w:p w:rsidR="002F6CB9" w:rsidRDefault="002F6CB9" w:rsidP="002F6CB9">
      <w:pPr>
        <w:spacing w:after="0" w:line="240" w:lineRule="auto"/>
        <w:rPr>
          <w:rFonts w:ascii="Calibri" w:eastAsia="Calibri" w:hAnsi="Calibri" w:cs="Times New Roman"/>
          <w:sz w:val="56"/>
          <w:szCs w:val="56"/>
        </w:rPr>
      </w:pPr>
    </w:p>
    <w:p w:rsidR="002F6CB9" w:rsidRDefault="002F6CB9" w:rsidP="002F6CB9">
      <w:pPr>
        <w:spacing w:after="0" w:line="240" w:lineRule="auto"/>
        <w:rPr>
          <w:rFonts w:ascii="Calibri" w:eastAsia="Calibri" w:hAnsi="Calibri" w:cs="Times New Roman"/>
          <w:sz w:val="56"/>
          <w:szCs w:val="56"/>
        </w:rPr>
      </w:pPr>
      <w:r w:rsidRPr="00461F75">
        <w:rPr>
          <w:rFonts w:ascii="Calibri" w:eastAsia="Calibri" w:hAnsi="Calibri" w:cs="Times New Roman"/>
          <w:sz w:val="56"/>
          <w:szCs w:val="56"/>
        </w:rPr>
        <w:t>By: Zinga Nelson (2114482)</w:t>
      </w:r>
    </w:p>
    <w:p w:rsidR="00A61E18" w:rsidRDefault="00A61E18" w:rsidP="002F6CB9">
      <w:pPr>
        <w:spacing w:after="0" w:line="240" w:lineRule="auto"/>
        <w:rPr>
          <w:rFonts w:ascii="Calibri" w:eastAsia="Calibri" w:hAnsi="Calibri" w:cs="Times New Roman"/>
          <w:sz w:val="56"/>
          <w:szCs w:val="56"/>
        </w:rPr>
      </w:pPr>
    </w:p>
    <w:p w:rsidR="002F6CB9" w:rsidRDefault="002F6CB9" w:rsidP="002F6CB9">
      <w:pPr>
        <w:spacing w:after="0" w:line="240" w:lineRule="auto"/>
        <w:rPr>
          <w:rFonts w:ascii="Calibri" w:eastAsia="Calibri" w:hAnsi="Calibri" w:cs="Times New Roman"/>
          <w:sz w:val="56"/>
          <w:szCs w:val="56"/>
        </w:rPr>
      </w:pPr>
    </w:p>
    <w:p w:rsidR="002F6CB9" w:rsidRPr="00E92D02" w:rsidRDefault="002F6CB9" w:rsidP="002F6CB9">
      <w:pPr>
        <w:spacing w:after="0" w:line="240" w:lineRule="auto"/>
        <w:rPr>
          <w:rFonts w:ascii="Calibri" w:eastAsia="Calibri" w:hAnsi="Calibri" w:cs="Times New Roman"/>
          <w:b/>
          <w:sz w:val="48"/>
          <w:szCs w:val="48"/>
        </w:rPr>
      </w:pPr>
      <w:r>
        <w:rPr>
          <w:rFonts w:ascii="Calibri" w:eastAsia="Calibri" w:hAnsi="Calibri" w:cs="Times New Roman"/>
          <w:b/>
          <w:sz w:val="48"/>
          <w:szCs w:val="48"/>
        </w:rPr>
        <w:t xml:space="preserve">Strategic </w:t>
      </w:r>
      <w:r w:rsidRPr="00E92D02">
        <w:rPr>
          <w:rFonts w:ascii="Calibri" w:eastAsia="Calibri" w:hAnsi="Calibri" w:cs="Times New Roman"/>
          <w:b/>
          <w:sz w:val="48"/>
          <w:szCs w:val="48"/>
        </w:rPr>
        <w:t>Management</w:t>
      </w:r>
      <w:r>
        <w:rPr>
          <w:rFonts w:ascii="Calibri" w:eastAsia="Calibri" w:hAnsi="Calibri" w:cs="Times New Roman"/>
          <w:b/>
          <w:sz w:val="48"/>
          <w:szCs w:val="48"/>
        </w:rPr>
        <w:t xml:space="preserve"> (BMMB7013</w:t>
      </w:r>
      <w:r w:rsidRPr="00E92D02">
        <w:rPr>
          <w:rFonts w:ascii="Calibri" w:eastAsia="Calibri" w:hAnsi="Calibri" w:cs="Times New Roman"/>
          <w:b/>
          <w:sz w:val="48"/>
          <w:szCs w:val="48"/>
        </w:rPr>
        <w:t>)</w:t>
      </w:r>
    </w:p>
    <w:p w:rsidR="002F6CB9" w:rsidRDefault="002F6CB9" w:rsidP="002F6CB9">
      <w:pPr>
        <w:spacing w:after="0" w:line="240" w:lineRule="auto"/>
        <w:rPr>
          <w:rFonts w:ascii="Calibri" w:eastAsia="Calibri" w:hAnsi="Calibri" w:cs="Times New Roman"/>
          <w:sz w:val="48"/>
          <w:szCs w:val="48"/>
        </w:rPr>
      </w:pPr>
      <w:r>
        <w:rPr>
          <w:rFonts w:ascii="Calibri" w:eastAsia="Calibri" w:hAnsi="Calibri" w:cs="Times New Roman"/>
          <w:sz w:val="48"/>
          <w:szCs w:val="48"/>
        </w:rPr>
        <w:t xml:space="preserve">Glenn </w:t>
      </w:r>
      <w:proofErr w:type="spellStart"/>
      <w:r>
        <w:rPr>
          <w:rFonts w:ascii="Calibri" w:eastAsia="Calibri" w:hAnsi="Calibri" w:cs="Times New Roman"/>
          <w:sz w:val="48"/>
          <w:szCs w:val="48"/>
        </w:rPr>
        <w:t>Behenna</w:t>
      </w:r>
      <w:proofErr w:type="spellEnd"/>
    </w:p>
    <w:p w:rsidR="002F6CB9" w:rsidRDefault="002F6CB9" w:rsidP="002F6CB9">
      <w:pPr>
        <w:spacing w:after="0" w:line="240" w:lineRule="auto"/>
        <w:rPr>
          <w:rFonts w:ascii="Calibri" w:eastAsia="Calibri" w:hAnsi="Calibri" w:cs="Times New Roman"/>
          <w:sz w:val="48"/>
          <w:szCs w:val="48"/>
        </w:rPr>
      </w:pPr>
    </w:p>
    <w:p w:rsidR="002F6CB9" w:rsidRDefault="002F6CB9" w:rsidP="002F6CB9">
      <w:pPr>
        <w:jc w:val="center"/>
        <w:rPr>
          <w:rFonts w:ascii="Agency FB" w:eastAsia="SimSun" w:hAnsi="Agency FB" w:cs="Times New Roman"/>
          <w:b/>
          <w:sz w:val="36"/>
          <w:szCs w:val="36"/>
        </w:rPr>
      </w:pPr>
    </w:p>
    <w:p w:rsidR="002F6CB9" w:rsidRDefault="002F6CB9" w:rsidP="002F6CB9">
      <w:pPr>
        <w:jc w:val="center"/>
        <w:rPr>
          <w:rFonts w:ascii="Agency FB" w:eastAsia="SimSun" w:hAnsi="Agency FB" w:cs="Times New Roman"/>
          <w:b/>
          <w:sz w:val="36"/>
          <w:szCs w:val="36"/>
        </w:rPr>
      </w:pPr>
    </w:p>
    <w:p w:rsidR="00A61E18" w:rsidRDefault="00A61E18" w:rsidP="002F6CB9">
      <w:pPr>
        <w:jc w:val="center"/>
        <w:rPr>
          <w:rFonts w:ascii="Agency FB" w:eastAsia="SimSun" w:hAnsi="Agency FB" w:cs="Times New Roman"/>
          <w:b/>
          <w:sz w:val="36"/>
          <w:szCs w:val="36"/>
        </w:rPr>
      </w:pPr>
    </w:p>
    <w:p w:rsidR="00A61E18" w:rsidRDefault="00A61E18" w:rsidP="002F6CB9">
      <w:pPr>
        <w:jc w:val="center"/>
        <w:rPr>
          <w:rFonts w:ascii="Agency FB" w:eastAsia="SimSun" w:hAnsi="Agency FB" w:cs="Times New Roman"/>
          <w:b/>
          <w:sz w:val="36"/>
          <w:szCs w:val="36"/>
        </w:rPr>
      </w:pPr>
    </w:p>
    <w:p w:rsidR="002F6CB9" w:rsidRPr="00E92D02" w:rsidRDefault="002F6CB9" w:rsidP="002F6CB9">
      <w:pPr>
        <w:jc w:val="center"/>
        <w:rPr>
          <w:rFonts w:ascii="Agency FB" w:eastAsia="SimSun" w:hAnsi="Agency FB" w:cs="Times New Roman"/>
          <w:b/>
          <w:sz w:val="36"/>
          <w:szCs w:val="36"/>
        </w:rPr>
      </w:pPr>
      <w:r w:rsidRPr="00E92D02">
        <w:rPr>
          <w:rFonts w:ascii="Agency FB" w:eastAsia="SimSun" w:hAnsi="Agency FB" w:cs="Times New Roman"/>
          <w:b/>
          <w:sz w:val="36"/>
          <w:szCs w:val="36"/>
        </w:rPr>
        <w:t>This Report ex</w:t>
      </w:r>
      <w:r>
        <w:rPr>
          <w:rFonts w:ascii="Agency FB" w:eastAsia="SimSun" w:hAnsi="Agency FB" w:cs="Times New Roman"/>
          <w:b/>
          <w:sz w:val="36"/>
          <w:szCs w:val="36"/>
        </w:rPr>
        <w:t xml:space="preserve">amines ways in which a personalized customer care strategy </w:t>
      </w:r>
      <w:r w:rsidRPr="00E92D02">
        <w:rPr>
          <w:rFonts w:ascii="Agency FB" w:eastAsia="SimSun" w:hAnsi="Agency FB" w:cs="Times New Roman"/>
          <w:b/>
          <w:sz w:val="36"/>
          <w:szCs w:val="36"/>
        </w:rPr>
        <w:t>can</w:t>
      </w:r>
      <w:r>
        <w:rPr>
          <w:rFonts w:ascii="Agency FB" w:eastAsia="SimSun" w:hAnsi="Agency FB" w:cs="Times New Roman"/>
          <w:b/>
          <w:sz w:val="36"/>
          <w:szCs w:val="36"/>
        </w:rPr>
        <w:t xml:space="preserve"> be implemented at the Department of Housing</w:t>
      </w:r>
    </w:p>
    <w:p w:rsidR="002F6CB9" w:rsidRPr="00E92D02" w:rsidRDefault="002F6CB9" w:rsidP="002F6CB9">
      <w:pPr>
        <w:jc w:val="center"/>
        <w:rPr>
          <w:rFonts w:ascii="Agency FB" w:eastAsia="Calibri" w:hAnsi="Agency FB" w:cs="Times New Roman"/>
          <w:b/>
          <w:sz w:val="36"/>
          <w:szCs w:val="36"/>
        </w:rPr>
      </w:pPr>
    </w:p>
    <w:p w:rsidR="002F6CB9" w:rsidRPr="00461F75" w:rsidRDefault="002F6CB9" w:rsidP="002F6CB9">
      <w:pPr>
        <w:jc w:val="center"/>
        <w:rPr>
          <w:rFonts w:ascii="Agency FB" w:eastAsia="Calibri" w:hAnsi="Agency FB" w:cs="Times New Roman"/>
          <w:b/>
          <w:sz w:val="28"/>
          <w:szCs w:val="28"/>
        </w:rPr>
      </w:pPr>
      <w:r>
        <w:rPr>
          <w:rFonts w:ascii="Agency FB" w:eastAsia="SimSun" w:hAnsi="Agency FB" w:cs="Times New Roman"/>
          <w:b/>
          <w:sz w:val="28"/>
          <w:szCs w:val="28"/>
        </w:rPr>
        <w:t xml:space="preserve">16 December </w:t>
      </w:r>
      <w:r w:rsidRPr="00E92D02">
        <w:rPr>
          <w:rFonts w:ascii="Agency FB" w:eastAsia="SimSun" w:hAnsi="Agency FB" w:cs="Times New Roman"/>
          <w:b/>
          <w:sz w:val="28"/>
          <w:szCs w:val="28"/>
        </w:rPr>
        <w:t>2022</w:t>
      </w:r>
    </w:p>
    <w:p w:rsidR="00076203" w:rsidRPr="00076203" w:rsidRDefault="00076203" w:rsidP="00076203">
      <w:pPr>
        <w:jc w:val="both"/>
        <w:rPr>
          <w:rFonts w:ascii="Times New Roman" w:eastAsia="Calibri" w:hAnsi="Times New Roman" w:cs="Times New Roman"/>
          <w:sz w:val="24"/>
          <w:szCs w:val="24"/>
        </w:rPr>
      </w:pPr>
      <w:r w:rsidRPr="00076203">
        <w:rPr>
          <w:rFonts w:ascii="Times New Roman" w:eastAsia="Calibri" w:hAnsi="Times New Roman" w:cs="Times New Roman"/>
          <w:b/>
          <w:sz w:val="24"/>
          <w:szCs w:val="24"/>
        </w:rPr>
        <w:lastRenderedPageBreak/>
        <w:t>TABLE OF CONTENTS</w:t>
      </w:r>
    </w:p>
    <w:p w:rsidR="00076203" w:rsidRPr="00076203" w:rsidRDefault="00076203" w:rsidP="00076203">
      <w:pPr>
        <w:rPr>
          <w:rFonts w:ascii="Calibri" w:eastAsia="Calibri" w:hAnsi="Calibri" w:cs="Times New Roman"/>
        </w:rPr>
      </w:pPr>
    </w:p>
    <w:p w:rsidR="00076203" w:rsidRPr="00076203" w:rsidRDefault="00076203" w:rsidP="00076203">
      <w:pPr>
        <w:numPr>
          <w:ilvl w:val="0"/>
          <w:numId w:val="7"/>
        </w:numPr>
        <w:rPr>
          <w:rFonts w:ascii="Times New Roman" w:eastAsia="Calibri" w:hAnsi="Times New Roman" w:cs="Times New Roman"/>
          <w:sz w:val="24"/>
          <w:szCs w:val="24"/>
        </w:rPr>
      </w:pPr>
      <w:r w:rsidRPr="00076203">
        <w:rPr>
          <w:rFonts w:ascii="Times New Roman" w:eastAsia="Calibri" w:hAnsi="Times New Roman" w:cs="Times New Roman"/>
          <w:sz w:val="24"/>
          <w:szCs w:val="24"/>
        </w:rPr>
        <w:t>Executive Summary……………………………………………………………………...1</w:t>
      </w:r>
    </w:p>
    <w:p w:rsidR="00076203" w:rsidRPr="00076203" w:rsidRDefault="00076203" w:rsidP="00076203">
      <w:pPr>
        <w:rPr>
          <w:rFonts w:ascii="Times New Roman" w:eastAsia="Calibri" w:hAnsi="Times New Roman" w:cs="Times New Roman"/>
          <w:sz w:val="24"/>
          <w:szCs w:val="24"/>
        </w:rPr>
      </w:pPr>
    </w:p>
    <w:p w:rsidR="00076203" w:rsidRPr="00076203" w:rsidRDefault="00076203" w:rsidP="00076203">
      <w:pPr>
        <w:numPr>
          <w:ilvl w:val="0"/>
          <w:numId w:val="7"/>
        </w:numPr>
        <w:rPr>
          <w:rFonts w:ascii="Times New Roman" w:eastAsia="Calibri" w:hAnsi="Times New Roman" w:cs="Times New Roman"/>
          <w:sz w:val="24"/>
          <w:szCs w:val="24"/>
        </w:rPr>
      </w:pPr>
      <w:r w:rsidRPr="00076203">
        <w:rPr>
          <w:rFonts w:ascii="Times New Roman" w:eastAsia="Calibri" w:hAnsi="Times New Roman" w:cs="Times New Roman"/>
          <w:sz w:val="24"/>
          <w:szCs w:val="24"/>
        </w:rPr>
        <w:t>Introduct</w:t>
      </w:r>
      <w:r w:rsidR="00B463FD">
        <w:rPr>
          <w:rFonts w:ascii="Times New Roman" w:eastAsia="Calibri" w:hAnsi="Times New Roman" w:cs="Times New Roman"/>
          <w:sz w:val="24"/>
          <w:szCs w:val="24"/>
        </w:rPr>
        <w:t>ion…………………………………………………………………………</w:t>
      </w:r>
      <w:r w:rsidRPr="00076203">
        <w:rPr>
          <w:rFonts w:ascii="Times New Roman" w:eastAsia="Calibri" w:hAnsi="Times New Roman" w:cs="Times New Roman"/>
          <w:sz w:val="24"/>
          <w:szCs w:val="24"/>
        </w:rPr>
        <w:t>…2</w:t>
      </w:r>
      <w:r w:rsidR="00B463FD">
        <w:rPr>
          <w:rFonts w:ascii="Times New Roman" w:eastAsia="Calibri" w:hAnsi="Times New Roman" w:cs="Times New Roman"/>
          <w:sz w:val="24"/>
          <w:szCs w:val="24"/>
        </w:rPr>
        <w:t>-3</w:t>
      </w:r>
    </w:p>
    <w:p w:rsidR="00076203" w:rsidRPr="00076203" w:rsidRDefault="00076203" w:rsidP="00076203">
      <w:pPr>
        <w:rPr>
          <w:rFonts w:ascii="Times New Roman" w:eastAsia="Calibri" w:hAnsi="Times New Roman" w:cs="Times New Roman"/>
          <w:sz w:val="24"/>
          <w:szCs w:val="24"/>
        </w:rPr>
      </w:pPr>
    </w:p>
    <w:p w:rsidR="00076203" w:rsidRPr="00076203" w:rsidRDefault="002C0A52" w:rsidP="00076203">
      <w:pPr>
        <w:numPr>
          <w:ilvl w:val="0"/>
          <w:numId w:val="7"/>
        </w:numPr>
        <w:rPr>
          <w:rFonts w:ascii="Times New Roman" w:eastAsia="Calibri" w:hAnsi="Times New Roman" w:cs="Times New Roman"/>
          <w:sz w:val="24"/>
          <w:szCs w:val="24"/>
        </w:rPr>
      </w:pPr>
      <w:r>
        <w:rPr>
          <w:rFonts w:ascii="Times New Roman" w:eastAsia="Calibri" w:hAnsi="Times New Roman" w:cs="Times New Roman"/>
          <w:sz w:val="24"/>
          <w:szCs w:val="24"/>
        </w:rPr>
        <w:t>Internal &amp; External of Analysis Current Customer Service System at Housing………</w:t>
      </w:r>
      <w:r w:rsidR="00B463FD">
        <w:rPr>
          <w:rFonts w:ascii="Times New Roman" w:eastAsia="Calibri" w:hAnsi="Times New Roman" w:cs="Times New Roman"/>
          <w:sz w:val="24"/>
          <w:szCs w:val="24"/>
        </w:rPr>
        <w:t>….4</w:t>
      </w:r>
    </w:p>
    <w:p w:rsidR="00076203" w:rsidRPr="00076203" w:rsidRDefault="00076203" w:rsidP="00076203">
      <w:pPr>
        <w:ind w:left="720"/>
        <w:rPr>
          <w:rFonts w:ascii="Times New Roman" w:eastAsia="Calibri" w:hAnsi="Times New Roman" w:cs="Times New Roman"/>
          <w:sz w:val="24"/>
          <w:szCs w:val="24"/>
        </w:rPr>
      </w:pPr>
      <w:r w:rsidRPr="00076203">
        <w:rPr>
          <w:rFonts w:ascii="Times New Roman" w:eastAsia="Calibri" w:hAnsi="Times New Roman" w:cs="Times New Roman"/>
          <w:sz w:val="24"/>
          <w:szCs w:val="24"/>
        </w:rPr>
        <w:t xml:space="preserve"> </w:t>
      </w:r>
      <w:r w:rsidRPr="00076203">
        <w:rPr>
          <w:rFonts w:ascii="Times New Roman" w:eastAsia="Calibri" w:hAnsi="Times New Roman" w:cs="Times New Roman"/>
          <w:sz w:val="24"/>
          <w:szCs w:val="24"/>
        </w:rPr>
        <w:tab/>
        <w:t xml:space="preserve">3.1 </w:t>
      </w:r>
      <w:r w:rsidRPr="00076203">
        <w:rPr>
          <w:rFonts w:ascii="Times New Roman" w:eastAsia="Calibri" w:hAnsi="Times New Roman" w:cs="Times New Roman"/>
          <w:sz w:val="24"/>
          <w:szCs w:val="24"/>
        </w:rPr>
        <w:tab/>
      </w:r>
      <w:r w:rsidR="002C0A52">
        <w:rPr>
          <w:rFonts w:ascii="Times New Roman" w:eastAsia="Calibri" w:hAnsi="Times New Roman" w:cs="Times New Roman"/>
          <w:sz w:val="24"/>
          <w:szCs w:val="24"/>
        </w:rPr>
        <w:t>Internal Analysis……………………...</w:t>
      </w:r>
      <w:r w:rsidR="00B463FD">
        <w:rPr>
          <w:rFonts w:ascii="Times New Roman" w:eastAsia="Calibri" w:hAnsi="Times New Roman" w:cs="Times New Roman"/>
          <w:sz w:val="24"/>
          <w:szCs w:val="24"/>
        </w:rPr>
        <w:t>…………………………………4-8</w:t>
      </w:r>
    </w:p>
    <w:p w:rsidR="00076203" w:rsidRPr="00076203" w:rsidRDefault="00076203" w:rsidP="00076203">
      <w:pPr>
        <w:rPr>
          <w:rFonts w:ascii="Times New Roman" w:eastAsia="Calibri" w:hAnsi="Times New Roman" w:cs="Times New Roman"/>
          <w:sz w:val="24"/>
          <w:szCs w:val="24"/>
        </w:rPr>
      </w:pPr>
      <w:r w:rsidRPr="00076203">
        <w:rPr>
          <w:rFonts w:ascii="Times New Roman" w:eastAsia="Calibri" w:hAnsi="Times New Roman" w:cs="Times New Roman"/>
          <w:sz w:val="24"/>
          <w:szCs w:val="24"/>
        </w:rPr>
        <w:tab/>
      </w:r>
      <w:r w:rsidRPr="00076203">
        <w:rPr>
          <w:rFonts w:ascii="Times New Roman" w:eastAsia="Calibri" w:hAnsi="Times New Roman" w:cs="Times New Roman"/>
          <w:sz w:val="24"/>
          <w:szCs w:val="24"/>
        </w:rPr>
        <w:tab/>
        <w:t xml:space="preserve">3.2 </w:t>
      </w:r>
      <w:r w:rsidRPr="00076203">
        <w:rPr>
          <w:rFonts w:ascii="Times New Roman" w:eastAsia="Calibri" w:hAnsi="Times New Roman" w:cs="Times New Roman"/>
          <w:sz w:val="24"/>
          <w:szCs w:val="24"/>
        </w:rPr>
        <w:tab/>
      </w:r>
      <w:r w:rsidR="002C0A52">
        <w:rPr>
          <w:rFonts w:ascii="Times New Roman" w:eastAsia="Calibri" w:hAnsi="Times New Roman" w:cs="Times New Roman"/>
          <w:sz w:val="24"/>
          <w:szCs w:val="24"/>
        </w:rPr>
        <w:t>External Analysis</w:t>
      </w:r>
      <w:proofErr w:type="gramStart"/>
      <w:r w:rsidRPr="00076203">
        <w:rPr>
          <w:rFonts w:ascii="Times New Roman" w:eastAsia="Calibri" w:hAnsi="Times New Roman" w:cs="Times New Roman"/>
          <w:sz w:val="24"/>
          <w:szCs w:val="24"/>
        </w:rPr>
        <w:t>………….</w:t>
      </w:r>
      <w:r w:rsidR="00554ABB">
        <w:rPr>
          <w:rFonts w:ascii="Times New Roman" w:eastAsia="Calibri" w:hAnsi="Times New Roman" w:cs="Times New Roman"/>
          <w:sz w:val="24"/>
          <w:szCs w:val="24"/>
        </w:rPr>
        <w:t>.………………………………...........</w:t>
      </w:r>
      <w:r w:rsidR="00B463FD">
        <w:rPr>
          <w:rFonts w:ascii="Times New Roman" w:eastAsia="Calibri" w:hAnsi="Times New Roman" w:cs="Times New Roman"/>
          <w:sz w:val="24"/>
          <w:szCs w:val="24"/>
        </w:rPr>
        <w:t>.......</w:t>
      </w:r>
      <w:proofErr w:type="gramEnd"/>
      <w:r w:rsidR="00B463FD">
        <w:rPr>
          <w:rFonts w:ascii="Times New Roman" w:eastAsia="Calibri" w:hAnsi="Times New Roman" w:cs="Times New Roman"/>
          <w:sz w:val="24"/>
          <w:szCs w:val="24"/>
        </w:rPr>
        <w:t>9-</w:t>
      </w:r>
      <w:r w:rsidR="00554ABB">
        <w:rPr>
          <w:rFonts w:ascii="Times New Roman" w:eastAsia="Calibri" w:hAnsi="Times New Roman" w:cs="Times New Roman"/>
          <w:sz w:val="24"/>
          <w:szCs w:val="24"/>
        </w:rPr>
        <w:t>13</w:t>
      </w:r>
    </w:p>
    <w:p w:rsidR="00076203" w:rsidRPr="00076203" w:rsidRDefault="00076203" w:rsidP="00076203">
      <w:pPr>
        <w:rPr>
          <w:rFonts w:ascii="Times New Roman" w:eastAsia="Calibri" w:hAnsi="Times New Roman" w:cs="Times New Roman"/>
          <w:sz w:val="24"/>
          <w:szCs w:val="24"/>
        </w:rPr>
      </w:pPr>
      <w:r w:rsidRPr="00076203">
        <w:rPr>
          <w:rFonts w:ascii="Times New Roman" w:eastAsia="Calibri" w:hAnsi="Times New Roman" w:cs="Times New Roman"/>
          <w:sz w:val="24"/>
          <w:szCs w:val="24"/>
        </w:rPr>
        <w:tab/>
      </w:r>
      <w:r w:rsidRPr="00076203">
        <w:rPr>
          <w:rFonts w:ascii="Times New Roman" w:eastAsia="Calibri" w:hAnsi="Times New Roman" w:cs="Times New Roman"/>
          <w:sz w:val="24"/>
          <w:szCs w:val="24"/>
        </w:rPr>
        <w:tab/>
      </w:r>
    </w:p>
    <w:p w:rsidR="00076203" w:rsidRPr="00076203" w:rsidRDefault="00E30BC7" w:rsidP="00076203">
      <w:pPr>
        <w:numPr>
          <w:ilvl w:val="0"/>
          <w:numId w:val="7"/>
        </w:numPr>
        <w:rPr>
          <w:rFonts w:ascii="Times New Roman" w:eastAsia="Calibri" w:hAnsi="Times New Roman" w:cs="Times New Roman"/>
          <w:sz w:val="24"/>
          <w:szCs w:val="24"/>
        </w:rPr>
      </w:pPr>
      <w:r>
        <w:rPr>
          <w:rFonts w:ascii="Times New Roman" w:eastAsia="Calibri" w:hAnsi="Times New Roman" w:cs="Times New Roman"/>
          <w:sz w:val="24"/>
          <w:szCs w:val="24"/>
        </w:rPr>
        <w:t>The Way Forward</w:t>
      </w:r>
      <w:r w:rsidR="00076203" w:rsidRPr="00076203">
        <w:rPr>
          <w:rFonts w:ascii="Times New Roman" w:eastAsia="Calibri" w:hAnsi="Times New Roman" w:cs="Times New Roman"/>
          <w:sz w:val="24"/>
          <w:szCs w:val="24"/>
        </w:rPr>
        <w:t>………………</w:t>
      </w:r>
      <w:r>
        <w:rPr>
          <w:rFonts w:ascii="Times New Roman" w:eastAsia="Calibri" w:hAnsi="Times New Roman" w:cs="Times New Roman"/>
          <w:sz w:val="24"/>
          <w:szCs w:val="24"/>
        </w:rPr>
        <w:t>………………………………</w:t>
      </w:r>
      <w:r w:rsidR="00554ABB">
        <w:rPr>
          <w:rFonts w:ascii="Times New Roman" w:eastAsia="Calibri" w:hAnsi="Times New Roman" w:cs="Times New Roman"/>
          <w:sz w:val="24"/>
          <w:szCs w:val="24"/>
        </w:rPr>
        <w:t>……………………14-20</w:t>
      </w:r>
    </w:p>
    <w:p w:rsidR="00076203" w:rsidRPr="00076203" w:rsidRDefault="00076203" w:rsidP="00076203">
      <w:pPr>
        <w:rPr>
          <w:rFonts w:ascii="Times New Roman" w:eastAsia="Calibri" w:hAnsi="Times New Roman" w:cs="Times New Roman"/>
          <w:sz w:val="24"/>
          <w:szCs w:val="24"/>
        </w:rPr>
      </w:pPr>
    </w:p>
    <w:p w:rsidR="00076203" w:rsidRDefault="00E30BC7" w:rsidP="00076203">
      <w:pPr>
        <w:numPr>
          <w:ilvl w:val="0"/>
          <w:numId w:val="7"/>
        </w:numPr>
        <w:rPr>
          <w:rFonts w:ascii="Times New Roman" w:eastAsia="Calibri" w:hAnsi="Times New Roman" w:cs="Times New Roman"/>
          <w:sz w:val="24"/>
          <w:szCs w:val="24"/>
        </w:rPr>
      </w:pPr>
      <w:r>
        <w:rPr>
          <w:rFonts w:ascii="Times New Roman" w:eastAsia="Calibri" w:hAnsi="Times New Roman" w:cs="Times New Roman"/>
          <w:sz w:val="24"/>
          <w:szCs w:val="24"/>
        </w:rPr>
        <w:t>Conclusion</w:t>
      </w:r>
      <w:r w:rsidR="00554ABB">
        <w:rPr>
          <w:rFonts w:ascii="Times New Roman" w:eastAsia="Calibri" w:hAnsi="Times New Roman" w:cs="Times New Roman"/>
          <w:sz w:val="24"/>
          <w:szCs w:val="24"/>
        </w:rPr>
        <w:t>…………………………………………………………………………....21-22</w:t>
      </w:r>
    </w:p>
    <w:p w:rsidR="00E30BC7" w:rsidRDefault="00E30BC7" w:rsidP="00E30BC7">
      <w:pPr>
        <w:pStyle w:val="ListParagraph"/>
        <w:rPr>
          <w:rFonts w:ascii="Times New Roman" w:eastAsia="Calibri" w:hAnsi="Times New Roman" w:cs="Times New Roman"/>
          <w:sz w:val="24"/>
          <w:szCs w:val="24"/>
        </w:rPr>
      </w:pPr>
    </w:p>
    <w:p w:rsidR="00E30BC7" w:rsidRPr="00076203" w:rsidRDefault="00E30BC7" w:rsidP="00E30BC7">
      <w:pPr>
        <w:numPr>
          <w:ilvl w:val="0"/>
          <w:numId w:val="7"/>
        </w:numPr>
        <w:rPr>
          <w:rFonts w:ascii="Times New Roman" w:eastAsia="Calibri" w:hAnsi="Times New Roman" w:cs="Times New Roman"/>
          <w:sz w:val="24"/>
          <w:szCs w:val="24"/>
        </w:rPr>
      </w:pPr>
      <w:r w:rsidRPr="00076203">
        <w:rPr>
          <w:rFonts w:ascii="Times New Roman" w:eastAsia="Calibri" w:hAnsi="Times New Roman" w:cs="Times New Roman"/>
          <w:sz w:val="24"/>
          <w:szCs w:val="24"/>
        </w:rPr>
        <w:t>Recommendation</w:t>
      </w:r>
      <w:r>
        <w:rPr>
          <w:rFonts w:ascii="Times New Roman" w:eastAsia="Calibri" w:hAnsi="Times New Roman" w:cs="Times New Roman"/>
          <w:sz w:val="24"/>
          <w:szCs w:val="24"/>
        </w:rPr>
        <w:t>s………………………</w:t>
      </w:r>
      <w:r w:rsidR="00554ABB">
        <w:rPr>
          <w:rFonts w:ascii="Times New Roman" w:eastAsia="Calibri" w:hAnsi="Times New Roman" w:cs="Times New Roman"/>
          <w:sz w:val="24"/>
          <w:szCs w:val="24"/>
        </w:rPr>
        <w:t>…………………………………………....23-24</w:t>
      </w:r>
    </w:p>
    <w:p w:rsidR="00076203" w:rsidRPr="00076203" w:rsidRDefault="00076203" w:rsidP="00076203">
      <w:pPr>
        <w:rPr>
          <w:rFonts w:ascii="Times New Roman" w:eastAsia="Calibri" w:hAnsi="Times New Roman" w:cs="Times New Roman"/>
          <w:sz w:val="24"/>
          <w:szCs w:val="24"/>
        </w:rPr>
      </w:pPr>
    </w:p>
    <w:p w:rsidR="00076203" w:rsidRPr="00076203" w:rsidRDefault="00076203" w:rsidP="00076203">
      <w:pPr>
        <w:numPr>
          <w:ilvl w:val="0"/>
          <w:numId w:val="7"/>
        </w:numPr>
        <w:rPr>
          <w:rFonts w:ascii="Times New Roman" w:eastAsia="Calibri" w:hAnsi="Times New Roman" w:cs="Times New Roman"/>
          <w:sz w:val="24"/>
          <w:szCs w:val="24"/>
        </w:rPr>
      </w:pPr>
      <w:r w:rsidRPr="00076203">
        <w:rPr>
          <w:rFonts w:ascii="Times New Roman" w:eastAsia="Calibri" w:hAnsi="Times New Roman" w:cs="Times New Roman"/>
          <w:sz w:val="24"/>
          <w:szCs w:val="24"/>
        </w:rPr>
        <w:t>References…………………………………………………………………</w:t>
      </w:r>
      <w:r w:rsidR="00554ABB">
        <w:rPr>
          <w:rFonts w:ascii="Times New Roman" w:eastAsia="Calibri" w:hAnsi="Times New Roman" w:cs="Times New Roman"/>
          <w:sz w:val="24"/>
          <w:szCs w:val="24"/>
        </w:rPr>
        <w:t>…………25-28</w:t>
      </w:r>
    </w:p>
    <w:p w:rsidR="00076203" w:rsidRPr="00076203" w:rsidRDefault="00076203" w:rsidP="00076203">
      <w:pPr>
        <w:jc w:val="both"/>
        <w:rPr>
          <w:rFonts w:ascii="Times New Roman" w:eastAsia="Calibri" w:hAnsi="Times New Roman" w:cs="Times New Roman"/>
          <w:b/>
          <w:sz w:val="24"/>
          <w:szCs w:val="24"/>
        </w:rPr>
      </w:pPr>
    </w:p>
    <w:p w:rsidR="00076203" w:rsidRPr="00076203" w:rsidRDefault="00076203" w:rsidP="00076203">
      <w:pPr>
        <w:spacing w:after="0" w:line="240" w:lineRule="auto"/>
        <w:rPr>
          <w:rFonts w:ascii="Times New Roman" w:eastAsia="Times New Roman" w:hAnsi="Times New Roman" w:cs="Times New Roman"/>
          <w:color w:val="0E101A"/>
          <w:sz w:val="24"/>
          <w:szCs w:val="24"/>
        </w:rPr>
      </w:pPr>
      <w:r w:rsidRPr="00076203">
        <w:rPr>
          <w:rFonts w:ascii="Times New Roman" w:eastAsia="Times New Roman" w:hAnsi="Times New Roman" w:cs="Times New Roman"/>
          <w:color w:val="0E101A"/>
          <w:sz w:val="24"/>
          <w:szCs w:val="24"/>
        </w:rPr>
        <w:t xml:space="preserve"> </w:t>
      </w:r>
    </w:p>
    <w:p w:rsidR="00076203" w:rsidRPr="00076203" w:rsidRDefault="00076203" w:rsidP="00076203">
      <w:pPr>
        <w:spacing w:after="0" w:line="240" w:lineRule="auto"/>
        <w:rPr>
          <w:rFonts w:ascii="Times New Roman" w:eastAsia="Times New Roman" w:hAnsi="Times New Roman" w:cs="Times New Roman"/>
          <w:color w:val="0E101A"/>
          <w:sz w:val="24"/>
          <w:szCs w:val="24"/>
        </w:rPr>
      </w:pPr>
    </w:p>
    <w:p w:rsidR="002F6CB9" w:rsidRPr="002F6CB9" w:rsidRDefault="00E30BC7" w:rsidP="002F6CB9">
      <w:pPr>
        <w:rPr>
          <w:rFonts w:ascii="Times New Roman" w:eastAsia="Times New Roman" w:hAnsi="Times New Roman" w:cs="Times New Roman"/>
          <w:color w:val="0E101A"/>
          <w:sz w:val="24"/>
          <w:szCs w:val="24"/>
        </w:rPr>
        <w:sectPr w:rsidR="002F6CB9" w:rsidRPr="002F6CB9">
          <w:footerReference w:type="default" r:id="rId9"/>
          <w:pgSz w:w="12240" w:h="15840"/>
          <w:pgMar w:top="1440" w:right="1440" w:bottom="1440" w:left="1440" w:header="720" w:footer="720" w:gutter="0"/>
          <w:cols w:space="720"/>
          <w:docGrid w:linePitch="360"/>
        </w:sectPr>
      </w:pPr>
      <w:r>
        <w:rPr>
          <w:rFonts w:ascii="Times New Roman" w:eastAsia="Times New Roman" w:hAnsi="Times New Roman" w:cs="Times New Roman"/>
          <w:color w:val="0E101A"/>
          <w:sz w:val="24"/>
          <w:szCs w:val="24"/>
        </w:rPr>
        <w:br w:type="page"/>
      </w:r>
    </w:p>
    <w:p w:rsidR="00E72741" w:rsidRPr="002F6CB9" w:rsidRDefault="00817260" w:rsidP="002F6CB9">
      <w:pPr>
        <w:pStyle w:val="ListParagraph"/>
        <w:numPr>
          <w:ilvl w:val="0"/>
          <w:numId w:val="19"/>
        </w:numPr>
        <w:rPr>
          <w:rFonts w:ascii="Times New Roman" w:hAnsi="Times New Roman" w:cs="Times New Roman"/>
          <w:b/>
          <w:sz w:val="24"/>
          <w:szCs w:val="24"/>
        </w:rPr>
      </w:pPr>
      <w:r w:rsidRPr="002F6CB9">
        <w:rPr>
          <w:rFonts w:ascii="Times New Roman" w:hAnsi="Times New Roman" w:cs="Times New Roman"/>
          <w:b/>
          <w:sz w:val="24"/>
          <w:szCs w:val="24"/>
        </w:rPr>
        <w:lastRenderedPageBreak/>
        <w:t>EXECUTIVE SUMMARY</w:t>
      </w:r>
    </w:p>
    <w:p w:rsidR="005852E4" w:rsidRPr="005852E4" w:rsidRDefault="005852E4" w:rsidP="005852E4">
      <w:pPr>
        <w:spacing w:line="480" w:lineRule="auto"/>
        <w:jc w:val="both"/>
        <w:rPr>
          <w:rFonts w:ascii="Times New Roman" w:eastAsia="Calibri" w:hAnsi="Times New Roman" w:cs="Times New Roman"/>
          <w:sz w:val="24"/>
          <w:szCs w:val="24"/>
        </w:rPr>
      </w:pPr>
      <w:r w:rsidRPr="005852E4">
        <w:rPr>
          <w:rFonts w:ascii="Times New Roman" w:eastAsia="Calibri" w:hAnsi="Times New Roman" w:cs="Times New Roman"/>
          <w:sz w:val="24"/>
          <w:szCs w:val="24"/>
        </w:rPr>
        <w:t xml:space="preserve">The Department of Housing’s mandate is to provide affordable, safe, and sustainable housing options to the Vulnerable People of St. Vincent and the Grenadines. To accomplish its objectives the Department; engages various stakeholders, </w:t>
      </w:r>
      <w:r w:rsidR="00D032F8">
        <w:rPr>
          <w:rFonts w:ascii="Times New Roman" w:eastAsia="Calibri" w:hAnsi="Times New Roman" w:cs="Times New Roman"/>
          <w:sz w:val="24"/>
          <w:szCs w:val="24"/>
        </w:rPr>
        <w:t xml:space="preserve">and </w:t>
      </w:r>
      <w:r w:rsidRPr="005852E4">
        <w:rPr>
          <w:rFonts w:ascii="Times New Roman" w:eastAsia="Calibri" w:hAnsi="Times New Roman" w:cs="Times New Roman"/>
          <w:sz w:val="24"/>
          <w:szCs w:val="24"/>
        </w:rPr>
        <w:t xml:space="preserve">partnerships and provides staff with administrative, technical, and technological support. </w:t>
      </w:r>
    </w:p>
    <w:p w:rsidR="005852E4" w:rsidRPr="005852E4" w:rsidRDefault="005852E4" w:rsidP="005852E4">
      <w:pPr>
        <w:spacing w:line="480" w:lineRule="auto"/>
        <w:jc w:val="both"/>
        <w:rPr>
          <w:rFonts w:ascii="Times New Roman" w:eastAsia="Calibri" w:hAnsi="Times New Roman" w:cs="Times New Roman"/>
          <w:sz w:val="24"/>
          <w:szCs w:val="24"/>
        </w:rPr>
      </w:pPr>
      <w:r w:rsidRPr="005852E4">
        <w:rPr>
          <w:rFonts w:ascii="Times New Roman" w:eastAsia="Calibri" w:hAnsi="Times New Roman" w:cs="Times New Roman"/>
          <w:sz w:val="24"/>
          <w:szCs w:val="24"/>
        </w:rPr>
        <w:t xml:space="preserve">The Department of Housing is the country’s leader in the housing industry. This has been realized through strong support from the Government, solid local and regional supplier partnerships, and an intensive nationwide distribution </w:t>
      </w:r>
      <w:proofErr w:type="spellStart"/>
      <w:r w:rsidRPr="005852E4">
        <w:rPr>
          <w:rFonts w:ascii="Times New Roman" w:eastAsia="Calibri" w:hAnsi="Times New Roman" w:cs="Times New Roman"/>
          <w:sz w:val="24"/>
          <w:szCs w:val="24"/>
        </w:rPr>
        <w:t>programme</w:t>
      </w:r>
      <w:proofErr w:type="spellEnd"/>
      <w:r w:rsidRPr="005852E4">
        <w:rPr>
          <w:rFonts w:ascii="Times New Roman" w:eastAsia="Calibri" w:hAnsi="Times New Roman" w:cs="Times New Roman"/>
          <w:sz w:val="24"/>
          <w:szCs w:val="24"/>
        </w:rPr>
        <w:t xml:space="preserve">. The Department’s solid support structure and partnerships provide it with a strong competitive advantage over its rivals in the housing industry such as; Housing and Land Development Corporation (HLDC), </w:t>
      </w:r>
      <w:proofErr w:type="spellStart"/>
      <w:r w:rsidRPr="005852E4">
        <w:rPr>
          <w:rFonts w:ascii="Times New Roman" w:eastAsia="Calibri" w:hAnsi="Times New Roman" w:cs="Times New Roman"/>
          <w:sz w:val="24"/>
          <w:szCs w:val="24"/>
        </w:rPr>
        <w:t>CaribiDreams</w:t>
      </w:r>
      <w:proofErr w:type="spellEnd"/>
      <w:r w:rsidRPr="005852E4">
        <w:rPr>
          <w:rFonts w:ascii="Times New Roman" w:eastAsia="Calibri" w:hAnsi="Times New Roman" w:cs="Times New Roman"/>
          <w:sz w:val="24"/>
          <w:szCs w:val="24"/>
        </w:rPr>
        <w:t>, and Browne’s Construction Company.</w:t>
      </w:r>
    </w:p>
    <w:p w:rsidR="005852E4" w:rsidRPr="005852E4" w:rsidRDefault="005852E4" w:rsidP="005852E4">
      <w:pPr>
        <w:spacing w:line="480" w:lineRule="auto"/>
        <w:jc w:val="both"/>
        <w:rPr>
          <w:rFonts w:ascii="Times New Roman" w:eastAsia="Calibri" w:hAnsi="Times New Roman" w:cs="Times New Roman"/>
          <w:sz w:val="24"/>
          <w:szCs w:val="24"/>
        </w:rPr>
      </w:pPr>
      <w:r w:rsidRPr="005852E4">
        <w:rPr>
          <w:rFonts w:ascii="Times New Roman" w:eastAsia="Calibri" w:hAnsi="Times New Roman" w:cs="Times New Roman"/>
          <w:sz w:val="24"/>
          <w:szCs w:val="24"/>
        </w:rPr>
        <w:t>A</w:t>
      </w:r>
      <w:r w:rsidRPr="005852E4">
        <w:rPr>
          <w:rFonts w:ascii="Times New Roman" w:eastAsia="Times New Roman" w:hAnsi="Times New Roman" w:cs="Times New Roman"/>
          <w:color w:val="0E101A"/>
          <w:sz w:val="24"/>
          <w:szCs w:val="24"/>
        </w:rPr>
        <w:t xml:space="preserve">lthough the Department of Housing has been fulfilling its customer service responsibilities, there have been challenges to its method of operation which was exacerbated by the COVID-19 Pandemic. Consequently, these shortcomings negatively affected the Department’s overall business strategy including its current customer service strategy. </w:t>
      </w:r>
    </w:p>
    <w:p w:rsidR="00564CB3" w:rsidRPr="00786CA3" w:rsidRDefault="005852E4" w:rsidP="00786CA3">
      <w:pPr>
        <w:spacing w:line="480" w:lineRule="auto"/>
        <w:jc w:val="both"/>
        <w:rPr>
          <w:rFonts w:ascii="Times New Roman" w:eastAsia="Times New Roman" w:hAnsi="Times New Roman" w:cs="Times New Roman"/>
          <w:color w:val="0E101A"/>
          <w:sz w:val="24"/>
          <w:szCs w:val="24"/>
        </w:rPr>
      </w:pPr>
      <w:r w:rsidRPr="005852E4">
        <w:rPr>
          <w:rFonts w:ascii="Times New Roman" w:eastAsia="Times New Roman" w:hAnsi="Times New Roman" w:cs="Times New Roman"/>
          <w:color w:val="0E101A"/>
          <w:sz w:val="24"/>
          <w:szCs w:val="24"/>
        </w:rPr>
        <w:t xml:space="preserve">The challenges have forced the Department to adjust its method of operation. Moreover, the Department was pressed to modify its strategic planning and direction to develop a personalized customer care strategy. To accomplish this goal the Department must; employ the latest technologies, </w:t>
      </w:r>
      <w:r w:rsidR="00DB7314">
        <w:rPr>
          <w:rFonts w:ascii="Times New Roman" w:eastAsia="Times New Roman" w:hAnsi="Times New Roman" w:cs="Times New Roman"/>
          <w:color w:val="0E101A"/>
          <w:sz w:val="24"/>
          <w:szCs w:val="24"/>
        </w:rPr>
        <w:t>redesign its</w:t>
      </w:r>
      <w:r w:rsidRPr="005852E4">
        <w:rPr>
          <w:rFonts w:ascii="Times New Roman" w:eastAsia="Times New Roman" w:hAnsi="Times New Roman" w:cs="Times New Roman"/>
          <w:color w:val="0E101A"/>
          <w:sz w:val="24"/>
          <w:szCs w:val="24"/>
        </w:rPr>
        <w:t xml:space="preserve"> Website and establish a social media presence, strengthen the Department’s culture and connection with employees, and capitalize on its </w:t>
      </w:r>
      <w:r w:rsidR="00786CA3">
        <w:rPr>
          <w:rFonts w:ascii="Times New Roman" w:eastAsia="Times New Roman" w:hAnsi="Times New Roman" w:cs="Times New Roman"/>
          <w:color w:val="0E101A"/>
          <w:sz w:val="24"/>
          <w:szCs w:val="24"/>
        </w:rPr>
        <w:t>strengths, and opportunities</w:t>
      </w:r>
      <w:r w:rsidRPr="005852E4">
        <w:rPr>
          <w:rFonts w:ascii="Times New Roman" w:eastAsia="Times New Roman" w:hAnsi="Times New Roman" w:cs="Times New Roman"/>
          <w:color w:val="0E101A"/>
          <w:sz w:val="24"/>
          <w:szCs w:val="24"/>
        </w:rPr>
        <w:t xml:space="preserve">. Ultimately, a more resilient, sustainable, competitive, and personalized customer care system </w:t>
      </w:r>
      <w:r w:rsidR="00786CA3">
        <w:rPr>
          <w:rFonts w:ascii="Times New Roman" w:eastAsia="Times New Roman" w:hAnsi="Times New Roman" w:cs="Times New Roman"/>
          <w:color w:val="0E101A"/>
          <w:sz w:val="24"/>
          <w:szCs w:val="24"/>
        </w:rPr>
        <w:t>will be achieved.</w:t>
      </w:r>
      <w:r w:rsidR="00564CB3" w:rsidRPr="003279F8">
        <w:rPr>
          <w:rFonts w:ascii="Times New Roman" w:hAnsi="Times New Roman" w:cs="Times New Roman"/>
          <w:sz w:val="24"/>
          <w:szCs w:val="24"/>
        </w:rPr>
        <w:br w:type="page"/>
      </w:r>
    </w:p>
    <w:p w:rsidR="00564CB3" w:rsidRPr="002F6CB9" w:rsidRDefault="00817260" w:rsidP="002F6CB9">
      <w:pPr>
        <w:pStyle w:val="ListParagraph"/>
        <w:numPr>
          <w:ilvl w:val="0"/>
          <w:numId w:val="19"/>
        </w:numPr>
        <w:rPr>
          <w:rFonts w:ascii="Times New Roman" w:hAnsi="Times New Roman" w:cs="Times New Roman"/>
          <w:b/>
          <w:sz w:val="24"/>
          <w:szCs w:val="24"/>
        </w:rPr>
      </w:pPr>
      <w:r w:rsidRPr="002F6CB9">
        <w:rPr>
          <w:rFonts w:ascii="Times New Roman" w:hAnsi="Times New Roman" w:cs="Times New Roman"/>
          <w:b/>
          <w:sz w:val="24"/>
          <w:szCs w:val="24"/>
        </w:rPr>
        <w:lastRenderedPageBreak/>
        <w:t>INTRODUCTION</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The Department of Housing is the primary executor of the State’s policy on housing. Its current focus is providing and improving the housing situation for the most economically vulnerable in society. The Department through its policies and </w:t>
      </w:r>
      <w:proofErr w:type="spellStart"/>
      <w:r w:rsidRPr="007C0239">
        <w:rPr>
          <w:rFonts w:ascii="Times New Roman" w:eastAsia="Times New Roman" w:hAnsi="Times New Roman" w:cs="Times New Roman"/>
          <w:color w:val="0E101A"/>
          <w:sz w:val="24"/>
          <w:szCs w:val="24"/>
        </w:rPr>
        <w:t>programmes</w:t>
      </w:r>
      <w:proofErr w:type="spellEnd"/>
      <w:r w:rsidRPr="007C0239">
        <w:rPr>
          <w:rFonts w:ascii="Times New Roman" w:eastAsia="Times New Roman" w:hAnsi="Times New Roman" w:cs="Times New Roman"/>
          <w:color w:val="0E101A"/>
          <w:sz w:val="24"/>
          <w:szCs w:val="24"/>
        </w:rPr>
        <w:t>; provides and maintains basic infrastructure to communities, fulfills the housing development needs of citizens, provides affordable housing options, and upgrades and transforms informal communities (Department of Housing Corporate Plan, 2020-2022).</w:t>
      </w:r>
    </w:p>
    <w:p w:rsidR="00F025D0" w:rsidRDefault="00F025D0"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The cost and way of doing business have been tremendously impacted by the pandemic resulting in businesses changing and expediting their rate of adaption. According to (Berg et al, 2020) “As the COVID-19 pandemic spreads around the world, companies across all sectors scramble to stabilize operations and institute new guidelines to protect the health of their employees while maintaining service to their customers” </w:t>
      </w:r>
    </w:p>
    <w:p w:rsidR="00F025D0" w:rsidRDefault="00F025D0"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Businesses were forced to review and modified their strategies to remain relevant and the Department of Housing was no exception. (</w:t>
      </w:r>
      <w:proofErr w:type="spellStart"/>
      <w:r w:rsidRPr="007C0239">
        <w:rPr>
          <w:rFonts w:ascii="Times New Roman" w:eastAsia="Times New Roman" w:hAnsi="Times New Roman" w:cs="Times New Roman"/>
          <w:color w:val="0E101A"/>
          <w:sz w:val="24"/>
          <w:szCs w:val="24"/>
        </w:rPr>
        <w:t>Horwath</w:t>
      </w:r>
      <w:proofErr w:type="spellEnd"/>
      <w:r w:rsidRPr="007C0239">
        <w:rPr>
          <w:rFonts w:ascii="Times New Roman" w:eastAsia="Times New Roman" w:hAnsi="Times New Roman" w:cs="Times New Roman"/>
          <w:color w:val="0E101A"/>
          <w:sz w:val="24"/>
          <w:szCs w:val="24"/>
        </w:rPr>
        <w:t>, 2020) states “Strategy is the intelligent allocation of resources through a unique system of activities to achieve a goal”. Simply put, strategy is how you plan to achieve a goal. This concept holds for The Department’s strategy which is in agreement with Michael Porter’s concept of strategy. It is unique, and Management allocates resources to ensure that the activities designed are appropriate to achieve and sustain competitive advantage thus, resulting in goal achievement and the Department’s success. </w:t>
      </w:r>
    </w:p>
    <w:p w:rsidR="00F025D0" w:rsidRDefault="00F025D0"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It should be noted that customer care has now become a vital part of a business customer service strategy and as experts from (</w:t>
      </w:r>
      <w:proofErr w:type="spellStart"/>
      <w:r w:rsidRPr="007C0239">
        <w:rPr>
          <w:rFonts w:ascii="Times New Roman" w:eastAsia="Times New Roman" w:hAnsi="Times New Roman" w:cs="Times New Roman"/>
          <w:color w:val="0E101A"/>
          <w:sz w:val="24"/>
          <w:szCs w:val="24"/>
        </w:rPr>
        <w:t>Mckinsey</w:t>
      </w:r>
      <w:proofErr w:type="spellEnd"/>
      <w:r w:rsidRPr="007C0239">
        <w:rPr>
          <w:rFonts w:ascii="Times New Roman" w:eastAsia="Times New Roman" w:hAnsi="Times New Roman" w:cs="Times New Roman"/>
          <w:color w:val="0E101A"/>
          <w:sz w:val="24"/>
          <w:szCs w:val="24"/>
        </w:rPr>
        <w:t xml:space="preserve"> &amp; Company, 2020) states “personalization had become </w:t>
      </w:r>
      <w:r w:rsidRPr="007C0239">
        <w:rPr>
          <w:rFonts w:ascii="Times New Roman" w:eastAsia="Times New Roman" w:hAnsi="Times New Roman" w:cs="Times New Roman"/>
          <w:color w:val="0E101A"/>
          <w:sz w:val="24"/>
          <w:szCs w:val="24"/>
        </w:rPr>
        <w:lastRenderedPageBreak/>
        <w:t>an integral part of exceptional customer experience-not just in e-commerce channels but in all customer interactions”. As a consequence of the Pandemic, the movement of both workers and services to a remote environment has meant that the product, the delivery of customer service, and the interaction with the client base had to be changed so that businesses stay afloat as well survive while maintaining customer loyalty. Critical to this is the reshaping of customer service and in some instances the updating of customer service strategies as well as the existing customer service charter. </w:t>
      </w:r>
    </w:p>
    <w:p w:rsidR="00F025D0" w:rsidRDefault="00F025D0"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This paper will critically examine the customer service strategies that are currently employed by the Department of Housing and then present alternative means of interacting with our customer base. It will provide an analysis of the current modus operandi using a SWOT, PEST, and Porter’s Five Forces analysis and against a “theoretical change strategy framework</w:t>
      </w:r>
      <w:r w:rsidR="00127DB0">
        <w:rPr>
          <w:rFonts w:ascii="Times New Roman" w:eastAsia="Times New Roman" w:hAnsi="Times New Roman" w:cs="Times New Roman"/>
          <w:color w:val="0E101A"/>
          <w:sz w:val="24"/>
          <w:szCs w:val="24"/>
        </w:rPr>
        <w:t>” propose three alternative initiatives</w:t>
      </w:r>
      <w:r w:rsidRPr="007C0239">
        <w:rPr>
          <w:rFonts w:ascii="Times New Roman" w:eastAsia="Times New Roman" w:hAnsi="Times New Roman" w:cs="Times New Roman"/>
          <w:color w:val="0E101A"/>
          <w:sz w:val="24"/>
          <w:szCs w:val="24"/>
        </w:rPr>
        <w:t xml:space="preserve"> namely; strengthening the department’s culture and connection with employees, </w:t>
      </w:r>
      <w:r w:rsidR="00DB7314">
        <w:rPr>
          <w:rFonts w:ascii="Times New Roman" w:eastAsia="Times New Roman" w:hAnsi="Times New Roman" w:cs="Times New Roman"/>
          <w:color w:val="0E101A"/>
          <w:sz w:val="24"/>
          <w:szCs w:val="24"/>
        </w:rPr>
        <w:t>redesigning its</w:t>
      </w:r>
      <w:r w:rsidRPr="007C0239">
        <w:rPr>
          <w:rFonts w:ascii="Times New Roman" w:eastAsia="Times New Roman" w:hAnsi="Times New Roman" w:cs="Times New Roman"/>
          <w:color w:val="0E101A"/>
          <w:sz w:val="24"/>
          <w:szCs w:val="24"/>
        </w:rPr>
        <w:t xml:space="preserve"> website and implement social media presence, and invest</w:t>
      </w:r>
      <w:r w:rsidR="00DB7314">
        <w:rPr>
          <w:rFonts w:ascii="Times New Roman" w:eastAsia="Times New Roman" w:hAnsi="Times New Roman" w:cs="Times New Roman"/>
          <w:color w:val="0E101A"/>
          <w:sz w:val="24"/>
          <w:szCs w:val="24"/>
        </w:rPr>
        <w:t>ing</w:t>
      </w:r>
      <w:r w:rsidRPr="007C0239">
        <w:rPr>
          <w:rFonts w:ascii="Times New Roman" w:eastAsia="Times New Roman" w:hAnsi="Times New Roman" w:cs="Times New Roman"/>
          <w:color w:val="0E101A"/>
          <w:sz w:val="24"/>
          <w:szCs w:val="24"/>
        </w:rPr>
        <w:t xml:space="preserve"> in new equipment and technology to improve our customer service so that the delivery of innovative customer care, ensuring future resilience and sustainable competitive advantage are achieved.</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2F6CB9" w:rsidRDefault="002F1668" w:rsidP="002F6CB9">
      <w:pPr>
        <w:pStyle w:val="ListParagraph"/>
        <w:numPr>
          <w:ilvl w:val="0"/>
          <w:numId w:val="19"/>
        </w:numPr>
        <w:spacing w:after="0" w:line="480" w:lineRule="auto"/>
        <w:jc w:val="both"/>
        <w:rPr>
          <w:rFonts w:ascii="Times New Roman" w:eastAsia="Times New Roman" w:hAnsi="Times New Roman" w:cs="Times New Roman"/>
          <w:color w:val="0E101A"/>
          <w:sz w:val="24"/>
          <w:szCs w:val="24"/>
        </w:rPr>
      </w:pPr>
      <w:r w:rsidRPr="002F6CB9">
        <w:rPr>
          <w:rFonts w:ascii="Times New Roman" w:eastAsia="Times New Roman" w:hAnsi="Times New Roman" w:cs="Times New Roman"/>
          <w:b/>
          <w:bCs/>
          <w:color w:val="0E101A"/>
          <w:sz w:val="24"/>
          <w:szCs w:val="24"/>
        </w:rPr>
        <w:lastRenderedPageBreak/>
        <w:t>INTERNAL AND EXTERNAL ANALYSIS OF THE CURRENT CUSTOMER SERVICE SYSTEM AT HOUSING</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An internal and external analysis of the Department of Housing Customer Service was conducted using SWOT, PESTEL, and Porter’s 5 models, to examine the “Company’s competency, strategic position and competitive viability in the marketplace” (Williams, 2019).  </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According to (Bush, 2019), “strategic management is a popular method for running businesses which involves an analytical approach to setting goals and managing resources”. (Bush, 2019) further states that strategic management often involves business analysis which can be categorized as either internal or external.</w:t>
      </w:r>
    </w:p>
    <w:p w:rsidR="00B463FD" w:rsidRPr="007C0239" w:rsidRDefault="00B463FD"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u w:val="single"/>
        </w:rPr>
        <w:t>3.1 INTERNAL ANALYSIS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An internal analysis focuses on evaluating all aspects of the organization itself and allows you to identify both strong and weak aspects of your organization (Bush, 2019). Therefore, the SWOT is an excellent internal analysis tool.</w:t>
      </w:r>
    </w:p>
    <w:p w:rsidR="00B463FD" w:rsidRDefault="00B463FD" w:rsidP="002F1668">
      <w:pPr>
        <w:spacing w:after="0" w:line="480" w:lineRule="auto"/>
        <w:jc w:val="both"/>
        <w:rPr>
          <w:rFonts w:ascii="Times New Roman" w:eastAsia="Times New Roman" w:hAnsi="Times New Roman" w:cs="Times New Roman"/>
          <w:b/>
          <w:bCs/>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S.W.O.T </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i/>
          <w:iCs/>
          <w:color w:val="0E101A"/>
          <w:sz w:val="24"/>
          <w:szCs w:val="24"/>
          <w:u w:val="single"/>
        </w:rPr>
        <w:t>Strengths </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Fast issue response time</w:t>
      </w:r>
      <w:r w:rsidRPr="007C0239">
        <w:rPr>
          <w:rFonts w:ascii="Times New Roman" w:eastAsia="Times New Roman" w:hAnsi="Times New Roman" w:cs="Times New Roman"/>
          <w:color w:val="0E101A"/>
          <w:sz w:val="24"/>
          <w:szCs w:val="24"/>
        </w:rPr>
        <w:t xml:space="preserve"> – at the Housing Department our customer’s complaints and corresponding response times are critical. Therefore, responses to complaints are normally done within 1 to 2 working days depending on the issue. This we found to be very effective since it limits the number of time customers wait on solutions, reduces customers’ frustration while </w:t>
      </w:r>
      <w:r w:rsidRPr="007C0239">
        <w:rPr>
          <w:rFonts w:ascii="Times New Roman" w:eastAsia="Times New Roman" w:hAnsi="Times New Roman" w:cs="Times New Roman"/>
          <w:color w:val="0E101A"/>
          <w:sz w:val="24"/>
          <w:szCs w:val="24"/>
        </w:rPr>
        <w:lastRenderedPageBreak/>
        <w:t>easing the distress caused by an already vexing situation, and as (Patel, 2022) states “customers believe that a quick response from the service team can greatly improve their experience”.</w:t>
      </w:r>
    </w:p>
    <w:p w:rsidR="00B463FD" w:rsidRPr="007C0239" w:rsidRDefault="00B463FD"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Ensures customer satisfaction</w:t>
      </w:r>
      <w:r w:rsidRPr="007C0239">
        <w:rPr>
          <w:rFonts w:ascii="Times New Roman" w:eastAsia="Times New Roman" w:hAnsi="Times New Roman" w:cs="Times New Roman"/>
          <w:color w:val="0E101A"/>
          <w:sz w:val="24"/>
          <w:szCs w:val="24"/>
        </w:rPr>
        <w:t> – (Patel, 2022) claims “Customers expect immediate answers to their problems and when done right, good service leaves customers delighted and prevents churn”. The Department’s staff is knowledgeable on most of the issues coupled with the fact that the staff is always ready and able to assist and relay clear consistent messages. At the Department, we endeavor to treat every customer professionally, most times promptly and directly attending to specific needs. Our customers are mostly satisfied with the service they receive since they are not taken for granted but are treated professionally and with empathy. Sometimes upset customers visit the office especially when there are issues with payments, but they will leave the office in a better mood simply because the staff took the time to listen to their complaints and offer immediate help.</w:t>
      </w:r>
    </w:p>
    <w:p w:rsidR="00B463FD" w:rsidRPr="007C0239" w:rsidRDefault="00B463FD"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Low hold time</w:t>
      </w:r>
      <w:r w:rsidRPr="007C0239">
        <w:rPr>
          <w:rFonts w:ascii="Times New Roman" w:eastAsia="Times New Roman" w:hAnsi="Times New Roman" w:cs="Times New Roman"/>
          <w:color w:val="0E101A"/>
          <w:sz w:val="24"/>
          <w:szCs w:val="24"/>
        </w:rPr>
        <w:t> – (Stone, 2021), writes “studies show that 30% of customers who hang up after waiting on hold for too long will never call back” so to avoid this issue, the Department ensures that there is always someone available to speak with, there are multiple contact points and information consistency across all channels. Additionally, based on the Department’s telephone policy, the telephone should be answered on or before 3 rings and customers are promptly assisted. A ‘call back’ policy is also in place when answers are not forthright, this limits the amount of time a customer is placed on hold, thereby decreasing their frustration and boosting customer experience.</w:t>
      </w:r>
    </w:p>
    <w:p w:rsidR="00B463FD" w:rsidRDefault="00B463FD" w:rsidP="002F1668">
      <w:pPr>
        <w:spacing w:after="0" w:line="480" w:lineRule="auto"/>
        <w:jc w:val="both"/>
        <w:rPr>
          <w:rFonts w:ascii="Times New Roman" w:eastAsia="Times New Roman" w:hAnsi="Times New Roman" w:cs="Times New Roman"/>
          <w:i/>
          <w:iCs/>
          <w:color w:val="0E101A"/>
          <w:sz w:val="24"/>
          <w:szCs w:val="24"/>
          <w:u w:val="single"/>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i/>
          <w:iCs/>
          <w:color w:val="0E101A"/>
          <w:sz w:val="24"/>
          <w:szCs w:val="24"/>
          <w:u w:val="single"/>
        </w:rPr>
        <w:lastRenderedPageBreak/>
        <w:t>Weaknesses</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Poor Staff training</w:t>
      </w:r>
      <w:r w:rsidRPr="007C0239">
        <w:rPr>
          <w:rFonts w:ascii="Times New Roman" w:eastAsia="Times New Roman" w:hAnsi="Times New Roman" w:cs="Times New Roman"/>
          <w:color w:val="0E101A"/>
          <w:sz w:val="24"/>
          <w:szCs w:val="24"/>
        </w:rPr>
        <w:t> – (</w:t>
      </w:r>
      <w:proofErr w:type="spellStart"/>
      <w:r w:rsidRPr="007C0239">
        <w:rPr>
          <w:rFonts w:ascii="Times New Roman" w:eastAsia="Times New Roman" w:hAnsi="Times New Roman" w:cs="Times New Roman"/>
          <w:color w:val="0E101A"/>
          <w:sz w:val="24"/>
          <w:szCs w:val="24"/>
        </w:rPr>
        <w:t>Seiter</w:t>
      </w:r>
      <w:proofErr w:type="spellEnd"/>
      <w:r w:rsidRPr="007C0239">
        <w:rPr>
          <w:rFonts w:ascii="Times New Roman" w:eastAsia="Times New Roman" w:hAnsi="Times New Roman" w:cs="Times New Roman"/>
          <w:color w:val="0E101A"/>
          <w:sz w:val="24"/>
          <w:szCs w:val="24"/>
        </w:rPr>
        <w:t>, 2022) asserts “your customer service could suffer as a result of poor training” this issue has plagued the Department for some time and has affected our customer service response. Some staff is not knowledgeable about certain issues or depending on bad etiquette and how customers’ complaints are addressed has sometimes left our customers disgruntled. Specifically, when dealing with issues of delayed payments and slow deliveries our contractors and truckers are unhappy and threatens to withdraw their services.</w:t>
      </w:r>
    </w:p>
    <w:p w:rsidR="00554ABB" w:rsidRPr="007C0239" w:rsidRDefault="00554ABB"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Inadequate Delivery Mechanism</w:t>
      </w:r>
      <w:r w:rsidRPr="007C0239">
        <w:rPr>
          <w:rFonts w:ascii="Times New Roman" w:eastAsia="Times New Roman" w:hAnsi="Times New Roman" w:cs="Times New Roman"/>
          <w:color w:val="0E101A"/>
          <w:sz w:val="24"/>
          <w:szCs w:val="24"/>
        </w:rPr>
        <w:t> – some of our customers are aged and are not up to speed with technology and various virtual processes. Therefore, at times when delivery mechanism options are restricted specifically to online processes, customers are unable to complete or perform certain tasks and procedures (</w:t>
      </w:r>
      <w:proofErr w:type="spellStart"/>
      <w:r w:rsidRPr="007C0239">
        <w:rPr>
          <w:rFonts w:ascii="Times New Roman" w:eastAsia="Times New Roman" w:hAnsi="Times New Roman" w:cs="Times New Roman"/>
          <w:color w:val="0E101A"/>
          <w:sz w:val="24"/>
          <w:szCs w:val="24"/>
        </w:rPr>
        <w:t>e</w:t>
      </w:r>
      <w:proofErr w:type="gramStart"/>
      <w:r w:rsidRPr="007C0239">
        <w:rPr>
          <w:rFonts w:ascii="Times New Roman" w:eastAsia="Times New Roman" w:hAnsi="Times New Roman" w:cs="Times New Roman"/>
          <w:color w:val="0E101A"/>
          <w:sz w:val="24"/>
          <w:szCs w:val="24"/>
        </w:rPr>
        <w:t>,g</w:t>
      </w:r>
      <w:proofErr w:type="spellEnd"/>
      <w:proofErr w:type="gramEnd"/>
      <w:r w:rsidRPr="007C0239">
        <w:rPr>
          <w:rFonts w:ascii="Times New Roman" w:eastAsia="Times New Roman" w:hAnsi="Times New Roman" w:cs="Times New Roman"/>
          <w:color w:val="0E101A"/>
          <w:sz w:val="24"/>
          <w:szCs w:val="24"/>
        </w:rPr>
        <w:t xml:space="preserve">, online billing and access to payments and contracts). These hinder the smooth flow of processes and often leave some of our customers dissatisfied and </w:t>
      </w:r>
      <w:r w:rsidR="00127DB0" w:rsidRPr="007C0239">
        <w:rPr>
          <w:rFonts w:ascii="Times New Roman" w:eastAsia="Times New Roman" w:hAnsi="Times New Roman" w:cs="Times New Roman"/>
          <w:color w:val="0E101A"/>
          <w:sz w:val="24"/>
          <w:szCs w:val="24"/>
        </w:rPr>
        <w:t>discouraged</w:t>
      </w:r>
      <w:r w:rsidRPr="007C0239">
        <w:rPr>
          <w:rFonts w:ascii="Times New Roman" w:eastAsia="Times New Roman" w:hAnsi="Times New Roman" w:cs="Times New Roman"/>
          <w:color w:val="0E101A"/>
          <w:sz w:val="24"/>
          <w:szCs w:val="24"/>
        </w:rPr>
        <w:t>. </w:t>
      </w:r>
    </w:p>
    <w:p w:rsidR="00554ABB" w:rsidRPr="007C0239" w:rsidRDefault="00554ABB"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Unreliable Technology</w:t>
      </w:r>
      <w:r w:rsidRPr="007C0239">
        <w:rPr>
          <w:rFonts w:ascii="Times New Roman" w:eastAsia="Times New Roman" w:hAnsi="Times New Roman" w:cs="Times New Roman"/>
          <w:color w:val="0E101A"/>
          <w:sz w:val="24"/>
          <w:szCs w:val="24"/>
        </w:rPr>
        <w:t> – Technology plays a big role in providing better customer service (</w:t>
      </w:r>
      <w:proofErr w:type="spellStart"/>
      <w:r w:rsidRPr="007C0239">
        <w:rPr>
          <w:rFonts w:ascii="Times New Roman" w:eastAsia="Times New Roman" w:hAnsi="Times New Roman" w:cs="Times New Roman"/>
          <w:color w:val="0E101A"/>
          <w:sz w:val="24"/>
          <w:szCs w:val="24"/>
        </w:rPr>
        <w:t>Jovarie</w:t>
      </w:r>
      <w:proofErr w:type="spellEnd"/>
      <w:r w:rsidRPr="007C0239">
        <w:rPr>
          <w:rFonts w:ascii="Times New Roman" w:eastAsia="Times New Roman" w:hAnsi="Times New Roman" w:cs="Times New Roman"/>
          <w:color w:val="0E101A"/>
          <w:sz w:val="24"/>
          <w:szCs w:val="24"/>
        </w:rPr>
        <w:t>, 2020). Some of our customers are tech-savvy and digitally inclined; therefore they are highly demanding and want immediate and efficient customer service. However, at times there are internet problems, system failures, and breaches with our online accounting system. Consequently, at times when there is a lack of technology our customers are disappointed resulting in spreading negative word-of-mouth about the Department.</w:t>
      </w:r>
    </w:p>
    <w:p w:rsidR="00F025D0" w:rsidRDefault="00F025D0" w:rsidP="002F1668">
      <w:pPr>
        <w:spacing w:after="0" w:line="480" w:lineRule="auto"/>
        <w:jc w:val="both"/>
        <w:rPr>
          <w:rFonts w:ascii="Times New Roman" w:eastAsia="Times New Roman" w:hAnsi="Times New Roman" w:cs="Times New Roman"/>
          <w:i/>
          <w:iCs/>
          <w:color w:val="0E101A"/>
          <w:sz w:val="24"/>
          <w:szCs w:val="24"/>
          <w:u w:val="single"/>
        </w:rPr>
      </w:pPr>
    </w:p>
    <w:p w:rsidR="00F025D0" w:rsidRDefault="00F025D0" w:rsidP="002F1668">
      <w:pPr>
        <w:spacing w:after="0" w:line="480" w:lineRule="auto"/>
        <w:jc w:val="both"/>
        <w:rPr>
          <w:rFonts w:ascii="Times New Roman" w:eastAsia="Times New Roman" w:hAnsi="Times New Roman" w:cs="Times New Roman"/>
          <w:i/>
          <w:iCs/>
          <w:color w:val="0E101A"/>
          <w:sz w:val="24"/>
          <w:szCs w:val="24"/>
          <w:u w:val="single"/>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i/>
          <w:iCs/>
          <w:color w:val="0E101A"/>
          <w:sz w:val="24"/>
          <w:szCs w:val="24"/>
          <w:u w:val="single"/>
        </w:rPr>
        <w:lastRenderedPageBreak/>
        <w:t>Opportunities:</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Invest in new technology</w:t>
      </w:r>
      <w:r w:rsidRPr="007C0239">
        <w:rPr>
          <w:rFonts w:ascii="Times New Roman" w:eastAsia="Times New Roman" w:hAnsi="Times New Roman" w:cs="Times New Roman"/>
          <w:color w:val="0E101A"/>
          <w:sz w:val="24"/>
          <w:szCs w:val="24"/>
        </w:rPr>
        <w:t> – constantly improving your customer service should be a goal for you and your business, as it can help you stand out from competitors (</w:t>
      </w:r>
      <w:proofErr w:type="spellStart"/>
      <w:r w:rsidRPr="007C0239">
        <w:rPr>
          <w:rFonts w:ascii="Times New Roman" w:eastAsia="Times New Roman" w:hAnsi="Times New Roman" w:cs="Times New Roman"/>
          <w:color w:val="0E101A"/>
          <w:sz w:val="24"/>
          <w:szCs w:val="24"/>
        </w:rPr>
        <w:t>Goldschein</w:t>
      </w:r>
      <w:proofErr w:type="spellEnd"/>
      <w:r w:rsidRPr="007C0239">
        <w:rPr>
          <w:rFonts w:ascii="Times New Roman" w:eastAsia="Times New Roman" w:hAnsi="Times New Roman" w:cs="Times New Roman"/>
          <w:color w:val="0E101A"/>
          <w:sz w:val="24"/>
          <w:szCs w:val="24"/>
        </w:rPr>
        <w:t xml:space="preserve">, 2019). The Housing Department can capitalize on the use of technology to; improve communication with its customers, train employees which can also be done virtually, and limit system failures. With the implementation of new technology, customers would be able to interact faster and smarter, with more customer-friendly software and Apps. Also, AI and </w:t>
      </w:r>
      <w:proofErr w:type="spellStart"/>
      <w:r w:rsidRPr="007C0239">
        <w:rPr>
          <w:rFonts w:ascii="Times New Roman" w:eastAsia="Times New Roman" w:hAnsi="Times New Roman" w:cs="Times New Roman"/>
          <w:color w:val="0E101A"/>
          <w:sz w:val="24"/>
          <w:szCs w:val="24"/>
        </w:rPr>
        <w:t>Chatbots</w:t>
      </w:r>
      <w:proofErr w:type="spellEnd"/>
      <w:r w:rsidRPr="007C0239">
        <w:rPr>
          <w:rFonts w:ascii="Times New Roman" w:eastAsia="Times New Roman" w:hAnsi="Times New Roman" w:cs="Times New Roman"/>
          <w:color w:val="0E101A"/>
          <w:sz w:val="24"/>
          <w:szCs w:val="24"/>
        </w:rPr>
        <w:t xml:space="preserve"> can be used to enhance training, boost communication across all channels and department sections, </w:t>
      </w:r>
      <w:r w:rsidR="00127DB0">
        <w:rPr>
          <w:rFonts w:ascii="Times New Roman" w:eastAsia="Times New Roman" w:hAnsi="Times New Roman" w:cs="Times New Roman"/>
          <w:color w:val="0E101A"/>
          <w:sz w:val="24"/>
          <w:szCs w:val="24"/>
        </w:rPr>
        <w:t xml:space="preserve">ultimately </w:t>
      </w:r>
      <w:r w:rsidRPr="007C0239">
        <w:rPr>
          <w:rFonts w:ascii="Times New Roman" w:eastAsia="Times New Roman" w:hAnsi="Times New Roman" w:cs="Times New Roman"/>
          <w:color w:val="0E101A"/>
          <w:sz w:val="24"/>
          <w:szCs w:val="24"/>
        </w:rPr>
        <w:t>improve customer outcomes and achieve direct customer results. </w:t>
      </w:r>
    </w:p>
    <w:p w:rsidR="00554ABB" w:rsidRPr="007C0239" w:rsidRDefault="00554ABB"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Increase staff training</w:t>
      </w:r>
      <w:r w:rsidRPr="007C0239">
        <w:rPr>
          <w:rFonts w:ascii="Times New Roman" w:eastAsia="Times New Roman" w:hAnsi="Times New Roman" w:cs="Times New Roman"/>
          <w:color w:val="0E101A"/>
          <w:sz w:val="24"/>
          <w:szCs w:val="24"/>
        </w:rPr>
        <w:t> – on procedures and processes to; enhance customer service by providing consistent and reliable messages and information, provide efficient service, and improve manners and etiquette. Accordingly, there will be a reduction in customer frustration and dissatisfaction, especially with our new online accounting process. And as (Servicebrandglobal.com, 2020), states “When training is done well and then implemented professionally it will ensure both employees and customers are more satisfied”</w:t>
      </w:r>
    </w:p>
    <w:p w:rsidR="00554ABB" w:rsidRDefault="00554ABB" w:rsidP="002F1668">
      <w:pPr>
        <w:spacing w:after="0" w:line="480" w:lineRule="auto"/>
        <w:jc w:val="both"/>
        <w:rPr>
          <w:rFonts w:ascii="Times New Roman" w:eastAsia="Times New Roman" w:hAnsi="Times New Roman" w:cs="Times New Roman"/>
          <w:i/>
          <w:iCs/>
          <w:color w:val="0E101A"/>
          <w:sz w:val="24"/>
          <w:szCs w:val="24"/>
          <w:u w:val="single"/>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i/>
          <w:iCs/>
          <w:color w:val="0E101A"/>
          <w:sz w:val="24"/>
          <w:szCs w:val="24"/>
          <w:u w:val="single"/>
        </w:rPr>
        <w:t>Threats: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Activities from our competitors</w:t>
      </w:r>
      <w:r w:rsidRPr="007C0239">
        <w:rPr>
          <w:rFonts w:ascii="Times New Roman" w:eastAsia="Times New Roman" w:hAnsi="Times New Roman" w:cs="Times New Roman"/>
          <w:color w:val="0E101A"/>
          <w:sz w:val="24"/>
          <w:szCs w:val="24"/>
        </w:rPr>
        <w:t> – our main competitors; the Housing and Land Dev</w:t>
      </w:r>
      <w:r w:rsidR="00127DB0">
        <w:rPr>
          <w:rFonts w:ascii="Times New Roman" w:eastAsia="Times New Roman" w:hAnsi="Times New Roman" w:cs="Times New Roman"/>
          <w:color w:val="0E101A"/>
          <w:sz w:val="24"/>
          <w:szCs w:val="24"/>
        </w:rPr>
        <w:t xml:space="preserve">elopment Corporation (HLDC), </w:t>
      </w:r>
      <w:proofErr w:type="spellStart"/>
      <w:r w:rsidRPr="007C0239">
        <w:rPr>
          <w:rFonts w:ascii="Times New Roman" w:eastAsia="Times New Roman" w:hAnsi="Times New Roman" w:cs="Times New Roman"/>
          <w:color w:val="0E101A"/>
          <w:sz w:val="24"/>
          <w:szCs w:val="24"/>
        </w:rPr>
        <w:t>CaribiDreams</w:t>
      </w:r>
      <w:proofErr w:type="spellEnd"/>
      <w:r w:rsidR="00127DB0">
        <w:rPr>
          <w:rFonts w:ascii="Times New Roman" w:eastAsia="Times New Roman" w:hAnsi="Times New Roman" w:cs="Times New Roman"/>
          <w:color w:val="0E101A"/>
          <w:sz w:val="24"/>
          <w:szCs w:val="24"/>
        </w:rPr>
        <w:t>,</w:t>
      </w:r>
      <w:r w:rsidRPr="007C0239">
        <w:rPr>
          <w:rFonts w:ascii="Times New Roman" w:eastAsia="Times New Roman" w:hAnsi="Times New Roman" w:cs="Times New Roman"/>
          <w:color w:val="0E101A"/>
          <w:sz w:val="24"/>
          <w:szCs w:val="24"/>
        </w:rPr>
        <w:t xml:space="preserve"> </w:t>
      </w:r>
      <w:r w:rsidR="00127DB0">
        <w:rPr>
          <w:rFonts w:ascii="Times New Roman" w:eastAsia="Times New Roman" w:hAnsi="Times New Roman" w:cs="Times New Roman"/>
          <w:color w:val="0E101A"/>
          <w:sz w:val="24"/>
          <w:szCs w:val="24"/>
        </w:rPr>
        <w:t xml:space="preserve">and Browne’s Construction Company </w:t>
      </w:r>
      <w:r w:rsidRPr="007C0239">
        <w:rPr>
          <w:rFonts w:ascii="Times New Roman" w:eastAsia="Times New Roman" w:hAnsi="Times New Roman" w:cs="Times New Roman"/>
          <w:color w:val="0E101A"/>
          <w:sz w:val="24"/>
          <w:szCs w:val="24"/>
        </w:rPr>
        <w:t xml:space="preserve">are financially stronger; hence they are better positioned to invest in modern technology to ensure the smooth running of their businesses. Thus, interruptions </w:t>
      </w:r>
      <w:r w:rsidR="00127DB0">
        <w:rPr>
          <w:rFonts w:ascii="Times New Roman" w:eastAsia="Times New Roman" w:hAnsi="Times New Roman" w:cs="Times New Roman"/>
          <w:color w:val="0E101A"/>
          <w:sz w:val="24"/>
          <w:szCs w:val="24"/>
        </w:rPr>
        <w:t>from inadequate technology rarely</w:t>
      </w:r>
      <w:r w:rsidRPr="007C0239">
        <w:rPr>
          <w:rFonts w:ascii="Times New Roman" w:eastAsia="Times New Roman" w:hAnsi="Times New Roman" w:cs="Times New Roman"/>
          <w:color w:val="0E101A"/>
          <w:sz w:val="24"/>
          <w:szCs w:val="24"/>
        </w:rPr>
        <w:t xml:space="preserve"> hinder</w:t>
      </w:r>
      <w:r w:rsidR="00AA275B">
        <w:rPr>
          <w:rFonts w:ascii="Times New Roman" w:eastAsia="Times New Roman" w:hAnsi="Times New Roman" w:cs="Times New Roman"/>
          <w:color w:val="0E101A"/>
          <w:sz w:val="24"/>
          <w:szCs w:val="24"/>
        </w:rPr>
        <w:t xml:space="preserve"> their</w:t>
      </w:r>
      <w:r w:rsidRPr="007C0239">
        <w:rPr>
          <w:rFonts w:ascii="Times New Roman" w:eastAsia="Times New Roman" w:hAnsi="Times New Roman" w:cs="Times New Roman"/>
          <w:color w:val="0E101A"/>
          <w:sz w:val="24"/>
          <w:szCs w:val="24"/>
        </w:rPr>
        <w:t xml:space="preserve"> processes and procedures and adversely affect their customer’s experiences. </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lastRenderedPageBreak/>
        <w:t>The ability to understand and change customer expectations</w:t>
      </w:r>
      <w:r w:rsidRPr="007C0239">
        <w:rPr>
          <w:rFonts w:ascii="Times New Roman" w:eastAsia="Times New Roman" w:hAnsi="Times New Roman" w:cs="Times New Roman"/>
          <w:color w:val="0E101A"/>
          <w:sz w:val="24"/>
          <w:szCs w:val="24"/>
        </w:rPr>
        <w:t xml:space="preserve"> – the Department is supported by the Government hence; there is the </w:t>
      </w:r>
      <w:r w:rsidR="00AA275B" w:rsidRPr="007C0239">
        <w:rPr>
          <w:rFonts w:ascii="Times New Roman" w:eastAsia="Times New Roman" w:hAnsi="Times New Roman" w:cs="Times New Roman"/>
          <w:color w:val="0E101A"/>
          <w:sz w:val="24"/>
          <w:szCs w:val="24"/>
        </w:rPr>
        <w:t>opinion</w:t>
      </w:r>
      <w:r w:rsidRPr="007C0239">
        <w:rPr>
          <w:rFonts w:ascii="Times New Roman" w:eastAsia="Times New Roman" w:hAnsi="Times New Roman" w:cs="Times New Roman"/>
          <w:color w:val="0E101A"/>
          <w:sz w:val="24"/>
          <w:szCs w:val="24"/>
        </w:rPr>
        <w:t xml:space="preserve"> by customers that efficient customer service expectation is minimal or non-existent. Moreover, there is a lack of resources to efficiently facilitate customer service training for employees, primarily because financial and other resources are not readily available to facilitate the same. Therefore, some employees are not knowledgeable on how to handle customers’ complaints and queries on pa</w:t>
      </w:r>
      <w:r w:rsidR="00AA275B">
        <w:rPr>
          <w:rFonts w:ascii="Times New Roman" w:eastAsia="Times New Roman" w:hAnsi="Times New Roman" w:cs="Times New Roman"/>
          <w:color w:val="0E101A"/>
          <w:sz w:val="24"/>
          <w:szCs w:val="24"/>
        </w:rPr>
        <w:t xml:space="preserve">yments, deliveries, and billing, resulting in customer dissatisfaction. And so, </w:t>
      </w:r>
      <w:r w:rsidRPr="007C0239">
        <w:rPr>
          <w:rFonts w:ascii="Times New Roman" w:eastAsia="Times New Roman" w:hAnsi="Times New Roman" w:cs="Times New Roman"/>
          <w:color w:val="0E101A"/>
          <w:sz w:val="24"/>
          <w:szCs w:val="24"/>
        </w:rPr>
        <w:t>(the good.com, 2021), states “If you fail to meet expectations, you fail to make sales, you damage your reputation, and you lose customers to competitors”.</w:t>
      </w:r>
    </w:p>
    <w:p w:rsidR="00554ABB" w:rsidRPr="007C0239" w:rsidRDefault="00554ABB"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Innovation used by new market entrants –</w:t>
      </w:r>
      <w:r w:rsidRPr="007C0239">
        <w:rPr>
          <w:rFonts w:ascii="Times New Roman" w:eastAsia="Times New Roman" w:hAnsi="Times New Roman" w:cs="Times New Roman"/>
          <w:color w:val="0E101A"/>
          <w:sz w:val="24"/>
          <w:szCs w:val="24"/>
        </w:rPr>
        <w:t xml:space="preserve"> Most of our new competitors (for example; </w:t>
      </w:r>
      <w:proofErr w:type="spellStart"/>
      <w:r w:rsidRPr="007C0239">
        <w:rPr>
          <w:rFonts w:ascii="Times New Roman" w:eastAsia="Times New Roman" w:hAnsi="Times New Roman" w:cs="Times New Roman"/>
          <w:color w:val="0E101A"/>
          <w:sz w:val="24"/>
          <w:szCs w:val="24"/>
        </w:rPr>
        <w:t>CaribiDreams</w:t>
      </w:r>
      <w:proofErr w:type="spellEnd"/>
      <w:r w:rsidRPr="007C0239">
        <w:rPr>
          <w:rFonts w:ascii="Times New Roman" w:eastAsia="Times New Roman" w:hAnsi="Times New Roman" w:cs="Times New Roman"/>
          <w:color w:val="0E101A"/>
          <w:sz w:val="24"/>
          <w:szCs w:val="24"/>
        </w:rPr>
        <w:t>, Queen’s Ville Housing Project, and Browne’s Construction Company) are privately owned and possess the latest innovations in customer service. Their communication methods are highly digitized, integrate social media, and have mobile versions instead of desktop-only versions so that they are always accessible to handle customers’ issues. Additionally, they can outsource their specialists’ jobs, whether it’s web designer or IT Manager. Resulting in enhanced cu</w:t>
      </w:r>
      <w:r w:rsidR="00A9040E">
        <w:rPr>
          <w:rFonts w:ascii="Times New Roman" w:eastAsia="Times New Roman" w:hAnsi="Times New Roman" w:cs="Times New Roman"/>
          <w:color w:val="0E101A"/>
          <w:sz w:val="24"/>
          <w:szCs w:val="24"/>
        </w:rPr>
        <w:t>stomer experiences and increase</w:t>
      </w:r>
      <w:r w:rsidRPr="007C0239">
        <w:rPr>
          <w:rFonts w:ascii="Times New Roman" w:eastAsia="Times New Roman" w:hAnsi="Times New Roman" w:cs="Times New Roman"/>
          <w:color w:val="0E101A"/>
          <w:sz w:val="24"/>
          <w:szCs w:val="24"/>
        </w:rPr>
        <w:t xml:space="preserve"> chances of customer retention. Additionally, being equipped with knowledgeable and tech-savvy staff to manage their customers has placed our competitors at the forefront and has decreased our potential customer base.</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A61E18" w:rsidP="002F1668">
      <w:pP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u w:val="single"/>
        </w:rPr>
        <w:lastRenderedPageBreak/>
        <w:t xml:space="preserve">3.2 </w:t>
      </w:r>
      <w:r w:rsidR="002F1668" w:rsidRPr="007C0239">
        <w:rPr>
          <w:rFonts w:ascii="Times New Roman" w:eastAsia="Times New Roman" w:hAnsi="Times New Roman" w:cs="Times New Roman"/>
          <w:b/>
          <w:bCs/>
          <w:color w:val="0E101A"/>
          <w:sz w:val="24"/>
          <w:szCs w:val="24"/>
          <w:u w:val="single"/>
        </w:rPr>
        <w:t>EXTERNAL ANALYSIS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(Indeed Editorial Team, 2020) describes external analysis as the process by which businesses objectively assess the changes in their industry and the broader world that could affect their current business operations. The PEST Analysis and Porter’s Five Forces were used to externally examine the current customer service system at the Department of Housing.</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 PEST Analysis is a strategic framework used to evaluate the external environment for a business by breaking down opportunities and threats into political, economic, social, and technological factors (CFI Team, 2022).</w:t>
      </w:r>
    </w:p>
    <w:p w:rsidR="00B463FD" w:rsidRPr="007C0239" w:rsidRDefault="00B463FD"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Political - </w:t>
      </w:r>
      <w:r w:rsidRPr="007C0239">
        <w:rPr>
          <w:rFonts w:ascii="Times New Roman" w:eastAsia="Times New Roman" w:hAnsi="Times New Roman" w:cs="Times New Roman"/>
          <w:color w:val="0E101A"/>
          <w:sz w:val="24"/>
          <w:szCs w:val="24"/>
        </w:rPr>
        <w:t xml:space="preserve">Changes in the Government’s policy make up the political factors (Pestanalysis.com, 2015). Previously, the Government’s requirement for the Department of Housing is that houses are built for a specific group of people free of charge, building materials are distributed to a targeted group, and payments to customers such as contractors and truckers are done via a </w:t>
      </w:r>
      <w:proofErr w:type="spellStart"/>
      <w:r w:rsidRPr="007C0239">
        <w:rPr>
          <w:rFonts w:ascii="Times New Roman" w:eastAsia="Times New Roman" w:hAnsi="Times New Roman" w:cs="Times New Roman"/>
          <w:color w:val="0E101A"/>
          <w:sz w:val="24"/>
          <w:szCs w:val="24"/>
        </w:rPr>
        <w:t>chequing</w:t>
      </w:r>
      <w:proofErr w:type="spellEnd"/>
      <w:r w:rsidRPr="007C0239">
        <w:rPr>
          <w:rFonts w:ascii="Times New Roman" w:eastAsia="Times New Roman" w:hAnsi="Times New Roman" w:cs="Times New Roman"/>
          <w:color w:val="0E101A"/>
          <w:sz w:val="24"/>
          <w:szCs w:val="24"/>
        </w:rPr>
        <w:t xml:space="preserve"> account process. However, the Government changed its policy to charge a fraction amount ranging from EC $1,000 to $3,000 depending on houses sizes (Department of Housing Corporate Plan, 2021), this created disappointment from our clients, since they have to now pay for their houses which were initially free of charge. Also, the Government’s decision to change the method of payment to its online accounting system resulted in our customers being unhappy with the process. To the customers, the process was </w:t>
      </w:r>
      <w:r w:rsidR="00AE40F2" w:rsidRPr="007C0239">
        <w:rPr>
          <w:rFonts w:ascii="Times New Roman" w:eastAsia="Times New Roman" w:hAnsi="Times New Roman" w:cs="Times New Roman"/>
          <w:color w:val="0E101A"/>
          <w:sz w:val="24"/>
          <w:szCs w:val="24"/>
        </w:rPr>
        <w:t>tiresome</w:t>
      </w:r>
      <w:r w:rsidRPr="007C0239">
        <w:rPr>
          <w:rFonts w:ascii="Times New Roman" w:eastAsia="Times New Roman" w:hAnsi="Times New Roman" w:cs="Times New Roman"/>
          <w:color w:val="0E101A"/>
          <w:sz w:val="24"/>
          <w:szCs w:val="24"/>
        </w:rPr>
        <w:t xml:space="preserve"> and frustrating and presented a security risk, since personal customer data (e.g. NIS number, National ID#, and bank account) were required. Furthermore, customers were reluctant to disclose personal data. This presented a challenge since employees were not knowledgeable or skilled with the new system to deal with </w:t>
      </w:r>
      <w:r w:rsidRPr="007C0239">
        <w:rPr>
          <w:rFonts w:ascii="Times New Roman" w:eastAsia="Times New Roman" w:hAnsi="Times New Roman" w:cs="Times New Roman"/>
          <w:color w:val="0E101A"/>
          <w:sz w:val="24"/>
          <w:szCs w:val="24"/>
        </w:rPr>
        <w:lastRenderedPageBreak/>
        <w:t>customers’ queries and problems and how to gain customers’ trust with their personal information.</w:t>
      </w:r>
    </w:p>
    <w:p w:rsidR="00B463FD" w:rsidRDefault="00B463FD" w:rsidP="002F1668">
      <w:pPr>
        <w:spacing w:after="0" w:line="480" w:lineRule="auto"/>
        <w:jc w:val="both"/>
        <w:rPr>
          <w:rFonts w:ascii="Times New Roman" w:eastAsia="Times New Roman" w:hAnsi="Times New Roman" w:cs="Times New Roman"/>
          <w:b/>
          <w:bCs/>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Economical </w:t>
      </w:r>
      <w:r w:rsidRPr="007C0239">
        <w:rPr>
          <w:rFonts w:ascii="Times New Roman" w:eastAsia="Times New Roman" w:hAnsi="Times New Roman" w:cs="Times New Roman"/>
          <w:color w:val="0E101A"/>
          <w:sz w:val="24"/>
          <w:szCs w:val="24"/>
        </w:rPr>
        <w:t>– are your products priced appropriately with the audience’s expected level of disposable income? (Story, 2020) The Housing Department’s expected clientele were low and no-income families who will benefit from free housing. However, the rise in cost, and scarcity of building materials combined with overall operational costs, resulted in increased spending and budgetary constraints by the Government. Subsequently, the Government introduced a payment plan for all its houses and reduce</w:t>
      </w:r>
      <w:r w:rsidR="00AE40F2">
        <w:rPr>
          <w:rFonts w:ascii="Times New Roman" w:eastAsia="Times New Roman" w:hAnsi="Times New Roman" w:cs="Times New Roman"/>
          <w:color w:val="0E101A"/>
          <w:sz w:val="24"/>
          <w:szCs w:val="24"/>
        </w:rPr>
        <w:t>d</w:t>
      </w:r>
      <w:r w:rsidRPr="007C0239">
        <w:rPr>
          <w:rFonts w:ascii="Times New Roman" w:eastAsia="Times New Roman" w:hAnsi="Times New Roman" w:cs="Times New Roman"/>
          <w:color w:val="0E101A"/>
          <w:sz w:val="24"/>
          <w:szCs w:val="24"/>
        </w:rPr>
        <w:t xml:space="preserve"> the number of building materials distributed per household. This caused disgruntled customers who spread negative word of mouth about the Department and consequently strained our relationship with our current and future clients.</w:t>
      </w:r>
    </w:p>
    <w:p w:rsidR="00B463FD" w:rsidRPr="007C0239" w:rsidRDefault="00B463FD"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Social</w:t>
      </w:r>
      <w:r w:rsidRPr="007C0239">
        <w:rPr>
          <w:rFonts w:ascii="Times New Roman" w:eastAsia="Times New Roman" w:hAnsi="Times New Roman" w:cs="Times New Roman"/>
          <w:color w:val="0E101A"/>
          <w:sz w:val="24"/>
          <w:szCs w:val="24"/>
        </w:rPr>
        <w:t> – understanding what’s accepted socially or within a culture as well as a greater appreciation of different societies and beliefs is more available online than ever before (Story, 2020). Our customers are at different levels regarding the use of technology and so when all payments and delivery methods were transitioned digitally there were both positive and negative effects for the Department. In that, for the tech-savvy and digitally inclined customers, the movement of processes and procedures online was welcomed while for the traditional customers there was great resistance and threats of withdrawing their services and their dissatisfaction was voiced. </w:t>
      </w:r>
    </w:p>
    <w:p w:rsidR="00B463FD" w:rsidRPr="007C0239" w:rsidRDefault="00B463FD"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Technological </w:t>
      </w:r>
      <w:r w:rsidRPr="007C0239">
        <w:rPr>
          <w:rFonts w:ascii="Times New Roman" w:eastAsia="Times New Roman" w:hAnsi="Times New Roman" w:cs="Times New Roman"/>
          <w:color w:val="0E101A"/>
          <w:sz w:val="24"/>
          <w:szCs w:val="24"/>
        </w:rPr>
        <w:t xml:space="preserve">– it’s all about the technology being used, whether that’s desktop or mobile, tablets (Story, 2020) Over time, embracing the use of technology to conduct business has </w:t>
      </w:r>
      <w:r w:rsidRPr="007C0239">
        <w:rPr>
          <w:rFonts w:ascii="Times New Roman" w:eastAsia="Times New Roman" w:hAnsi="Times New Roman" w:cs="Times New Roman"/>
          <w:color w:val="0E101A"/>
          <w:sz w:val="24"/>
          <w:szCs w:val="24"/>
        </w:rPr>
        <w:lastRenderedPageBreak/>
        <w:t>increased. The Housing Department has not capitalized much in this area. Furthermore, our mediums of communication with our customers are still mostly traditional; we are still stuck with not moving from the desktop to mobile versions for the majority of our procedures. We are yet to create a social media presence and adapt an interactive website and mobile app, where our customers can locate us and get direct assistance with their queries and complaints.</w:t>
      </w:r>
    </w:p>
    <w:p w:rsidR="00B463FD" w:rsidRPr="007C0239" w:rsidRDefault="00B463FD"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Porter’s Five Forces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As the Government’s principal supported housing agent, the Department of Housing is directed to provide affordable, safe, and sustainable housing options to the Vulnerable People of St. Vincent and the Grenadines (Department of Housing Corporate Plan, 2020). The Department has competition from both statutory and private entities. But, boast of committed local and regional suppliers. </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Notwithstanding, the Department's strengths, an analysis using Porter’s Five Forces was done to examine the Department’s current customer service relative to its competitors.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Porter's Five Forces was created in 1979 by Michael Porter to provide a framework for understanding the competitive forces at work in an industry, which drives the way economic value is divided among industry actors (Harvard Business School, 2021). The five forces are; competitive rivalry, supplier power, buyer power, the threat of new entrants, and the threat of substitution (Harvard Business School, 2021)</w:t>
      </w:r>
    </w:p>
    <w:p w:rsidR="00B463FD" w:rsidRDefault="00B463FD" w:rsidP="002F1668">
      <w:pPr>
        <w:spacing w:after="0" w:line="480" w:lineRule="auto"/>
        <w:jc w:val="both"/>
        <w:rPr>
          <w:rFonts w:ascii="Times New Roman" w:eastAsia="Times New Roman" w:hAnsi="Times New Roman" w:cs="Times New Roman"/>
          <w:b/>
          <w:bCs/>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Competitive Rivalry</w:t>
      </w:r>
      <w:r w:rsidRPr="007C0239">
        <w:rPr>
          <w:rFonts w:ascii="Times New Roman" w:eastAsia="Times New Roman" w:hAnsi="Times New Roman" w:cs="Times New Roman"/>
          <w:color w:val="0E101A"/>
          <w:sz w:val="24"/>
          <w:szCs w:val="24"/>
        </w:rPr>
        <w:t xml:space="preserve"> – refers to the number of competitors and their ability to undercut a company (Investopedia.com, 2022). A company’s success is determined by how it handles competition. Tellingly, the industry of which Housing is part has strong competitors. Some </w:t>
      </w:r>
      <w:r w:rsidRPr="007C0239">
        <w:rPr>
          <w:rFonts w:ascii="Times New Roman" w:eastAsia="Times New Roman" w:hAnsi="Times New Roman" w:cs="Times New Roman"/>
          <w:color w:val="0E101A"/>
          <w:sz w:val="24"/>
          <w:szCs w:val="24"/>
        </w:rPr>
        <w:lastRenderedPageBreak/>
        <w:t xml:space="preserve">competitors include; </w:t>
      </w:r>
      <w:proofErr w:type="spellStart"/>
      <w:r w:rsidRPr="007C0239">
        <w:rPr>
          <w:rFonts w:ascii="Times New Roman" w:eastAsia="Times New Roman" w:hAnsi="Times New Roman" w:cs="Times New Roman"/>
          <w:color w:val="0E101A"/>
          <w:sz w:val="24"/>
          <w:szCs w:val="24"/>
        </w:rPr>
        <w:t>CaribiDreams</w:t>
      </w:r>
      <w:proofErr w:type="spellEnd"/>
      <w:r w:rsidRPr="007C0239">
        <w:rPr>
          <w:rFonts w:ascii="Times New Roman" w:eastAsia="Times New Roman" w:hAnsi="Times New Roman" w:cs="Times New Roman"/>
          <w:color w:val="0E101A"/>
          <w:sz w:val="24"/>
          <w:szCs w:val="24"/>
        </w:rPr>
        <w:t>, HLDC, and Browne’s Construction Company among others. With competition, a company must provide something different or better than its competitors. So to handle its competition, the Department of Housing provides customers with convenience by simplifying the existing system in terms of; providing our contractors and truckers with in-office assistance on the contracting process, how to prepare invoices, and how to efficiently access online accounts to view their payments. These actions have tremendously helped our customers by reducing their frustration and giving them a good customer service experience.</w:t>
      </w:r>
    </w:p>
    <w:p w:rsidR="00B463FD" w:rsidRDefault="00B463FD" w:rsidP="002F1668">
      <w:pPr>
        <w:spacing w:after="0" w:line="480" w:lineRule="auto"/>
        <w:jc w:val="both"/>
        <w:rPr>
          <w:rFonts w:ascii="Times New Roman" w:eastAsia="Times New Roman" w:hAnsi="Times New Roman" w:cs="Times New Roman"/>
          <w:b/>
          <w:bCs/>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Supplier Power</w:t>
      </w:r>
      <w:r w:rsidRPr="007C0239">
        <w:rPr>
          <w:rFonts w:ascii="Times New Roman" w:eastAsia="Times New Roman" w:hAnsi="Times New Roman" w:cs="Times New Roman"/>
          <w:color w:val="0E101A"/>
          <w:sz w:val="24"/>
          <w:szCs w:val="24"/>
        </w:rPr>
        <w:t> – is how easily suppliers can drive up the cost of inputs (Investopedia.com, 2022) moreover, input from a single supplier can threaten a company. Accordingly, a strong supplier industry can override the profitability to keep pace with the price increase. As the lead Government funded institution charged with providing housing to its Citizens, the Department has access to a wide supply chain locally and regionally to sustain its building material stock. Thereby decreasing its dependence on a single supplier while simultaneously fulfilling the needs of its customers by; reducing the lack or scarcity of materials, and keeping house prices affordable, consequently minimizing customer dissatisfaction and meeting the needs of its target group.</w:t>
      </w:r>
    </w:p>
    <w:p w:rsidR="00B463FD" w:rsidRDefault="00B463FD" w:rsidP="002F1668">
      <w:pPr>
        <w:spacing w:after="0" w:line="480" w:lineRule="auto"/>
        <w:jc w:val="both"/>
        <w:rPr>
          <w:rFonts w:ascii="Times New Roman" w:eastAsia="Times New Roman" w:hAnsi="Times New Roman" w:cs="Times New Roman"/>
          <w:b/>
          <w:bCs/>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Buyer Power</w:t>
      </w:r>
      <w:r w:rsidRPr="007C0239">
        <w:rPr>
          <w:rFonts w:ascii="Times New Roman" w:eastAsia="Times New Roman" w:hAnsi="Times New Roman" w:cs="Times New Roman"/>
          <w:color w:val="0E101A"/>
          <w:sz w:val="24"/>
          <w:szCs w:val="24"/>
        </w:rPr>
        <w:t xml:space="preserve"> – as described by (Mindtools.com, 2022) is “if the number of buyers is low compared to the number of suppliers in an industry”. Are your buyers strong enough to dictate terms to you? The Department of Housing's dependence on buyers is minimal since the houses built are sold to a specific target group determined by the Government. As such, there is a minimal threat in this area. However, the Department must ensure that its houses are in line with </w:t>
      </w:r>
      <w:r w:rsidRPr="007C0239">
        <w:rPr>
          <w:rFonts w:ascii="Times New Roman" w:eastAsia="Times New Roman" w:hAnsi="Times New Roman" w:cs="Times New Roman"/>
          <w:color w:val="0E101A"/>
          <w:sz w:val="24"/>
          <w:szCs w:val="24"/>
        </w:rPr>
        <w:lastRenderedPageBreak/>
        <w:t>the taste, preferences, and expectations of its target group to meet customers’ needs and maintain customer loyalty and satisfaction.</w:t>
      </w:r>
    </w:p>
    <w:p w:rsidR="00B463FD" w:rsidRDefault="00B463FD" w:rsidP="002F1668">
      <w:pPr>
        <w:spacing w:after="0" w:line="480" w:lineRule="auto"/>
        <w:jc w:val="both"/>
        <w:rPr>
          <w:rFonts w:ascii="Times New Roman" w:eastAsia="Times New Roman" w:hAnsi="Times New Roman" w:cs="Times New Roman"/>
          <w:b/>
          <w:bCs/>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Threat of new entrants</w:t>
      </w:r>
      <w:r w:rsidRPr="007C0239">
        <w:rPr>
          <w:rFonts w:ascii="Times New Roman" w:eastAsia="Times New Roman" w:hAnsi="Times New Roman" w:cs="Times New Roman"/>
          <w:color w:val="0E101A"/>
          <w:sz w:val="24"/>
          <w:szCs w:val="24"/>
        </w:rPr>
        <w:t> – “your position can be affected by potential rivals’ ability to enter your market” (Mindtools.com, 2022). New entrants bring potential competition to the given market. However, because the Department of Housing is supported by the Government the threat to new entrants is weak. Moreover, the Government boasts solid committed local and regional supplier partnerships and has in place barriers to entry such as; regulations regarding the importation and sales of building materials</w:t>
      </w:r>
      <w:r w:rsidR="00EF5BA5">
        <w:rPr>
          <w:rFonts w:ascii="Times New Roman" w:eastAsia="Times New Roman" w:hAnsi="Times New Roman" w:cs="Times New Roman"/>
          <w:color w:val="0E101A"/>
          <w:sz w:val="24"/>
          <w:szCs w:val="24"/>
        </w:rPr>
        <w:t>, and specific building codes and standards which must be adhered to</w:t>
      </w:r>
      <w:r w:rsidRPr="007C0239">
        <w:rPr>
          <w:rFonts w:ascii="Times New Roman" w:eastAsia="Times New Roman" w:hAnsi="Times New Roman" w:cs="Times New Roman"/>
          <w:color w:val="0E101A"/>
          <w:sz w:val="24"/>
          <w:szCs w:val="24"/>
        </w:rPr>
        <w:t>. This is to guard against this threat and ensure that our customers continue to enjoy the benefits and satisfaction of sustainable and affordable homes.</w:t>
      </w:r>
    </w:p>
    <w:p w:rsidR="00B463FD" w:rsidRDefault="00B463FD" w:rsidP="002F1668">
      <w:pPr>
        <w:spacing w:after="0" w:line="480" w:lineRule="auto"/>
        <w:jc w:val="both"/>
        <w:rPr>
          <w:rFonts w:ascii="Times New Roman" w:eastAsia="Times New Roman" w:hAnsi="Times New Roman" w:cs="Times New Roman"/>
          <w:b/>
          <w:bCs/>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Threat of substitution</w:t>
      </w:r>
      <w:r w:rsidRPr="007C0239">
        <w:rPr>
          <w:rFonts w:ascii="Times New Roman" w:eastAsia="Times New Roman" w:hAnsi="Times New Roman" w:cs="Times New Roman"/>
          <w:color w:val="0E101A"/>
          <w:sz w:val="24"/>
          <w:szCs w:val="24"/>
        </w:rPr>
        <w:t> - refers to goods and services that can be used in place of your own (Investopedia.com, 2022). To deal with its competitor similar offering; research shows that the Department of Housing has provided convenience and comfort for beneficiaries as well as its other customers. By selling its houses statewide instead of a specific location, customers scarcely have to deal with the stress of relocating. Likewise, through its extensive distribution network, the Department ensures that its building materials are distributed nationwide and its houses are available, affordable, and safe to maintain customer loyalty.</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Therefore, this analysis shows that even as the Department is faced with these external forces there can be positive outcomes achieved from its challenges, which can be used to influence the Department’s strategic direction in personalized customer care.</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A61E18" w:rsidRDefault="002F1668" w:rsidP="00A61E18">
      <w:pPr>
        <w:pStyle w:val="ListParagraph"/>
        <w:numPr>
          <w:ilvl w:val="0"/>
          <w:numId w:val="19"/>
        </w:numPr>
        <w:spacing w:after="0" w:line="480" w:lineRule="auto"/>
        <w:jc w:val="both"/>
        <w:rPr>
          <w:rFonts w:ascii="Times New Roman" w:eastAsia="Times New Roman" w:hAnsi="Times New Roman" w:cs="Times New Roman"/>
          <w:color w:val="0E101A"/>
          <w:sz w:val="24"/>
          <w:szCs w:val="24"/>
        </w:rPr>
      </w:pPr>
      <w:r w:rsidRPr="00A61E18">
        <w:rPr>
          <w:rFonts w:ascii="Times New Roman" w:eastAsia="Times New Roman" w:hAnsi="Times New Roman" w:cs="Times New Roman"/>
          <w:b/>
          <w:bCs/>
          <w:color w:val="0E101A"/>
          <w:sz w:val="24"/>
          <w:szCs w:val="24"/>
        </w:rPr>
        <w:lastRenderedPageBreak/>
        <w:t>THE WAY FORWARD</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“Innovation is the only sustainable competitive advantage of the 21st century” (Cheam, 2015)</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The concept that innovation is critical for sustainable competitive advantage and growth is extensively supported by various theorists including; Porter’s 1985 Cluster Theory, </w:t>
      </w:r>
      <w:proofErr w:type="spellStart"/>
      <w:r w:rsidRPr="007C0239">
        <w:rPr>
          <w:rFonts w:ascii="Times New Roman" w:eastAsia="Times New Roman" w:hAnsi="Times New Roman" w:cs="Times New Roman"/>
          <w:color w:val="0E101A"/>
          <w:sz w:val="24"/>
          <w:szCs w:val="24"/>
        </w:rPr>
        <w:t>Kotter’s</w:t>
      </w:r>
      <w:proofErr w:type="spellEnd"/>
      <w:r w:rsidRPr="007C0239">
        <w:rPr>
          <w:rFonts w:ascii="Times New Roman" w:eastAsia="Times New Roman" w:hAnsi="Times New Roman" w:cs="Times New Roman"/>
          <w:color w:val="0E101A"/>
          <w:sz w:val="24"/>
          <w:szCs w:val="24"/>
        </w:rPr>
        <w:t xml:space="preserve"> 1995 8-Step change Process, and </w:t>
      </w:r>
      <w:proofErr w:type="spellStart"/>
      <w:r w:rsidRPr="007C0239">
        <w:rPr>
          <w:rFonts w:ascii="Times New Roman" w:eastAsia="Times New Roman" w:hAnsi="Times New Roman" w:cs="Times New Roman"/>
          <w:color w:val="0E101A"/>
          <w:sz w:val="24"/>
          <w:szCs w:val="24"/>
        </w:rPr>
        <w:t>Prosci’s</w:t>
      </w:r>
      <w:proofErr w:type="spellEnd"/>
      <w:r w:rsidRPr="007C0239">
        <w:rPr>
          <w:rFonts w:ascii="Times New Roman" w:eastAsia="Times New Roman" w:hAnsi="Times New Roman" w:cs="Times New Roman"/>
          <w:color w:val="0E101A"/>
          <w:sz w:val="24"/>
          <w:szCs w:val="24"/>
        </w:rPr>
        <w:t xml:space="preserve"> 1998 ADKAR’s Change Model.</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w:t>
      </w:r>
      <w:proofErr w:type="spellStart"/>
      <w:r w:rsidRPr="007C0239">
        <w:rPr>
          <w:rFonts w:ascii="Times New Roman" w:eastAsia="Times New Roman" w:hAnsi="Times New Roman" w:cs="Times New Roman"/>
          <w:color w:val="0E101A"/>
          <w:sz w:val="24"/>
          <w:szCs w:val="24"/>
        </w:rPr>
        <w:t>Kuczmarski</w:t>
      </w:r>
      <w:proofErr w:type="spellEnd"/>
      <w:r w:rsidRPr="007C0239">
        <w:rPr>
          <w:rFonts w:ascii="Times New Roman" w:eastAsia="Times New Roman" w:hAnsi="Times New Roman" w:cs="Times New Roman"/>
          <w:color w:val="0E101A"/>
          <w:sz w:val="24"/>
          <w:szCs w:val="24"/>
        </w:rPr>
        <w:t>, 1996) described Innovation as “a mindset – a new way to think about business strategies and practice”. Further, he states that innovative companies are set apart from their competitors and have the potential to fuel profitable growth (</w:t>
      </w:r>
      <w:proofErr w:type="spellStart"/>
      <w:r w:rsidRPr="007C0239">
        <w:rPr>
          <w:rFonts w:ascii="Times New Roman" w:eastAsia="Times New Roman" w:hAnsi="Times New Roman" w:cs="Times New Roman"/>
          <w:color w:val="0E101A"/>
          <w:sz w:val="24"/>
          <w:szCs w:val="24"/>
        </w:rPr>
        <w:t>Kuczmarski</w:t>
      </w:r>
      <w:proofErr w:type="spellEnd"/>
      <w:r w:rsidRPr="007C0239">
        <w:rPr>
          <w:rFonts w:ascii="Times New Roman" w:eastAsia="Times New Roman" w:hAnsi="Times New Roman" w:cs="Times New Roman"/>
          <w:color w:val="0E101A"/>
          <w:sz w:val="24"/>
          <w:szCs w:val="24"/>
        </w:rPr>
        <w:t>, 1996). </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Consequently, (ceopedia.org, 2019) states “innovation and change are important tightly integrated aspects of organizational development” moreover, every innovation implies some change in the company whether it is technology or processes.</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Although the Department of Housing has been fulfilling its customer servic</w:t>
      </w:r>
      <w:r w:rsidR="004B43FF">
        <w:rPr>
          <w:rFonts w:ascii="Times New Roman" w:eastAsia="Times New Roman" w:hAnsi="Times New Roman" w:cs="Times New Roman"/>
          <w:color w:val="0E101A"/>
          <w:sz w:val="24"/>
          <w:szCs w:val="24"/>
        </w:rPr>
        <w:t>e responsibilities</w:t>
      </w:r>
      <w:r w:rsidRPr="007C0239">
        <w:rPr>
          <w:rFonts w:ascii="Times New Roman" w:eastAsia="Times New Roman" w:hAnsi="Times New Roman" w:cs="Times New Roman"/>
          <w:color w:val="0E101A"/>
          <w:sz w:val="24"/>
          <w:szCs w:val="24"/>
        </w:rPr>
        <w:t xml:space="preserve">, there have been challenges to its method of operation which was </w:t>
      </w:r>
      <w:r w:rsidR="00EF5BA5" w:rsidRPr="007C0239">
        <w:rPr>
          <w:rFonts w:ascii="Times New Roman" w:eastAsia="Times New Roman" w:hAnsi="Times New Roman" w:cs="Times New Roman"/>
          <w:color w:val="0E101A"/>
          <w:sz w:val="24"/>
          <w:szCs w:val="24"/>
        </w:rPr>
        <w:t>intensified</w:t>
      </w:r>
      <w:r w:rsidRPr="007C0239">
        <w:rPr>
          <w:rFonts w:ascii="Times New Roman" w:eastAsia="Times New Roman" w:hAnsi="Times New Roman" w:cs="Times New Roman"/>
          <w:color w:val="0E101A"/>
          <w:sz w:val="24"/>
          <w:szCs w:val="24"/>
        </w:rPr>
        <w:t xml:space="preserve"> by the COVID-19 Pandemic. </w:t>
      </w:r>
      <w:r w:rsidR="00EF5BA5">
        <w:rPr>
          <w:rFonts w:ascii="Times New Roman" w:eastAsia="Times New Roman" w:hAnsi="Times New Roman" w:cs="Times New Roman"/>
          <w:color w:val="0E101A"/>
          <w:sz w:val="24"/>
          <w:szCs w:val="24"/>
        </w:rPr>
        <w:t>Therefore, i</w:t>
      </w:r>
      <w:r w:rsidRPr="007C0239">
        <w:rPr>
          <w:rFonts w:ascii="Times New Roman" w:eastAsia="Times New Roman" w:hAnsi="Times New Roman" w:cs="Times New Roman"/>
          <w:color w:val="0E101A"/>
          <w:sz w:val="24"/>
          <w:szCs w:val="24"/>
        </w:rPr>
        <w:t>t has become necessary for the Department to adapt to the change in times by employing the latest technologies, capitalizing on its strengths, and opportunities to develop its Customer Service component and improve customer care. Resulting in a more resilient, sustainable, competitive, and personalized Customer Service system. </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 (According to Michigan State University.com, 2021) “Change management is a process of overseeing and facilitating change at any level where it occurs. It is up to management teams to decide exactly how the change will be addressed, develop the process and how to best execute </w:t>
      </w:r>
      <w:r w:rsidRPr="007C0239">
        <w:rPr>
          <w:rFonts w:ascii="Times New Roman" w:eastAsia="Times New Roman" w:hAnsi="Times New Roman" w:cs="Times New Roman"/>
          <w:color w:val="0E101A"/>
          <w:sz w:val="24"/>
          <w:szCs w:val="24"/>
        </w:rPr>
        <w:lastRenderedPageBreak/>
        <w:t>and apply”. Therefore, Using the ADKAR Model the Department of Housing has implemented and continues to modify the fo</w:t>
      </w:r>
      <w:r w:rsidR="008356D6">
        <w:rPr>
          <w:rFonts w:ascii="Times New Roman" w:eastAsia="Times New Roman" w:hAnsi="Times New Roman" w:cs="Times New Roman"/>
          <w:color w:val="0E101A"/>
          <w:sz w:val="24"/>
          <w:szCs w:val="24"/>
        </w:rPr>
        <w:t>llowing strategies</w:t>
      </w:r>
      <w:r w:rsidRPr="007C0239">
        <w:rPr>
          <w:rFonts w:ascii="Times New Roman" w:eastAsia="Times New Roman" w:hAnsi="Times New Roman" w:cs="Times New Roman"/>
          <w:color w:val="0E101A"/>
          <w:sz w:val="24"/>
          <w:szCs w:val="24"/>
        </w:rPr>
        <w:t xml:space="preserve"> of change to enhance its current customer service system. The acronym ADKAR stands for Awareness – make employees aware of the change, Desire – instill a desire to change, Knowledge – teach employees how to make the change, Ability – transform knowledge into the ability to make the change, and Reinforcement – make the change permanent by reinforcing new methods. (Lucidchart.com, 2022)</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 (Change management.com, 2021) states that, the ADKAR model advocates a bottom-up approach that begins with the individual employee and ends with organizational change. The model was created by Jeff </w:t>
      </w:r>
      <w:proofErr w:type="spellStart"/>
      <w:r w:rsidRPr="007C0239">
        <w:rPr>
          <w:rFonts w:ascii="Times New Roman" w:eastAsia="Times New Roman" w:hAnsi="Times New Roman" w:cs="Times New Roman"/>
          <w:color w:val="0E101A"/>
          <w:sz w:val="24"/>
          <w:szCs w:val="24"/>
        </w:rPr>
        <w:t>Hiat</w:t>
      </w:r>
      <w:proofErr w:type="spellEnd"/>
      <w:r w:rsidRPr="007C0239">
        <w:rPr>
          <w:rFonts w:ascii="Times New Roman" w:eastAsia="Times New Roman" w:hAnsi="Times New Roman" w:cs="Times New Roman"/>
          <w:color w:val="0E101A"/>
          <w:sz w:val="24"/>
          <w:szCs w:val="24"/>
        </w:rPr>
        <w:t xml:space="preserve">, of </w:t>
      </w:r>
      <w:proofErr w:type="spellStart"/>
      <w:r w:rsidRPr="007C0239">
        <w:rPr>
          <w:rFonts w:ascii="Times New Roman" w:eastAsia="Times New Roman" w:hAnsi="Times New Roman" w:cs="Times New Roman"/>
          <w:color w:val="0E101A"/>
          <w:sz w:val="24"/>
          <w:szCs w:val="24"/>
        </w:rPr>
        <w:t>Prosci</w:t>
      </w:r>
      <w:proofErr w:type="spellEnd"/>
      <w:r w:rsidRPr="007C0239">
        <w:rPr>
          <w:rFonts w:ascii="Times New Roman" w:eastAsia="Times New Roman" w:hAnsi="Times New Roman" w:cs="Times New Roman"/>
          <w:color w:val="0E101A"/>
          <w:sz w:val="24"/>
          <w:szCs w:val="24"/>
        </w:rPr>
        <w:t xml:space="preserve"> and has proven to help individuals understand and accept change so companies can successfully innovate and become more efficient (Lucidchart.com, 2022).</w:t>
      </w:r>
    </w:p>
    <w:p w:rsidR="00A9040E" w:rsidRDefault="00A9040E" w:rsidP="002F1668">
      <w:pPr>
        <w:spacing w:after="0" w:line="480" w:lineRule="auto"/>
        <w:jc w:val="both"/>
        <w:rPr>
          <w:rFonts w:ascii="Times New Roman" w:eastAsia="Times New Roman" w:hAnsi="Times New Roman" w:cs="Times New Roman"/>
          <w:i/>
          <w:iCs/>
          <w:color w:val="0E101A"/>
          <w:sz w:val="24"/>
          <w:szCs w:val="24"/>
          <w:u w:val="single"/>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i/>
          <w:iCs/>
          <w:color w:val="0E101A"/>
          <w:sz w:val="24"/>
          <w:szCs w:val="24"/>
          <w:u w:val="single"/>
        </w:rPr>
        <w:t>Strategy 1:</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Strengthen Department’s culture and connection with employees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  </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The Pandemic affected everyone including employees and as (Guzman, et al, 2020) state “the first, immediate requirement is to take care of employees and the customers they serve”. Therefore, management must take care of its employees' needs so that effective customer care can be reciprocated, by customers. </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w:t>
      </w:r>
    </w:p>
    <w:p w:rsidR="00A9040E"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(Lucidchart.com, 2022) asserts “the successful implementation of ADKAR depends on individuals having a clear understanding of what the changes are, why the changes are coming, </w:t>
      </w:r>
      <w:r w:rsidRPr="007C0239">
        <w:rPr>
          <w:rFonts w:ascii="Times New Roman" w:eastAsia="Times New Roman" w:hAnsi="Times New Roman" w:cs="Times New Roman"/>
          <w:color w:val="0E101A"/>
          <w:sz w:val="24"/>
          <w:szCs w:val="24"/>
        </w:rPr>
        <w:lastRenderedPageBreak/>
        <w:t xml:space="preserve">and how the changes will affect them”. And so, the Management of the Department of Housing informed its employees of its operational changes due to the Pandemic and how the changes will be implemented. This resulted in a deepened connection with employees and aided in the administering of improved customer care. Management adopted various strategic changes which are still utilized by the Department but need to be strengthened. To begin with, employees were placed on a shift system, and a remote work culture was introduced, virtual meetings, training, and communication tools (videoconferencing and Microsoft Teams) were implemented. </w:t>
      </w:r>
    </w:p>
    <w:p w:rsidR="00A9040E"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However, management can now upgrade this strategy by; encouraging supervisors to devote additional time to understand what employees are facing and provide extra flexibility and support, supervisors must translate processes, resources, tools, and support from traditional to remote locations. These measures will ensure that our employees' experience and transfer empathy, employees are on the same page when disseminating information to customers, and employees provide appropriate and quick problem-solving methods to customers as “they expect fast and accessible interactions” (Ludwig, 2021) consequently improving customer care and experience.</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i/>
          <w:iCs/>
          <w:color w:val="0E101A"/>
          <w:sz w:val="24"/>
          <w:szCs w:val="24"/>
          <w:u w:val="single"/>
        </w:rPr>
        <w:t>Strategy 2:</w:t>
      </w:r>
    </w:p>
    <w:p w:rsidR="002F1668" w:rsidRPr="007C0239" w:rsidRDefault="00404219" w:rsidP="002F1668">
      <w:pPr>
        <w:spacing w:after="0"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 xml:space="preserve">Redesign its </w:t>
      </w:r>
      <w:r w:rsidR="002F1668" w:rsidRPr="007C0239">
        <w:rPr>
          <w:rFonts w:ascii="Times New Roman" w:eastAsia="Times New Roman" w:hAnsi="Times New Roman" w:cs="Times New Roman"/>
          <w:b/>
          <w:bCs/>
          <w:color w:val="0E101A"/>
          <w:sz w:val="24"/>
          <w:szCs w:val="24"/>
        </w:rPr>
        <w:t>Website and implement a social media presence</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“Make sure your customers can find you. By creating a website and social media channels, you’ll give yourself an online presence” (Pestanalysis.com, 2016). Further, “a successful social media presence is critical for modern businesses because it allows you to communicate with </w:t>
      </w:r>
      <w:r w:rsidRPr="007C0239">
        <w:rPr>
          <w:rFonts w:ascii="Times New Roman" w:eastAsia="Times New Roman" w:hAnsi="Times New Roman" w:cs="Times New Roman"/>
          <w:color w:val="0E101A"/>
          <w:sz w:val="24"/>
          <w:szCs w:val="24"/>
        </w:rPr>
        <w:lastRenderedPageBreak/>
        <w:t>customers directly” (Indeed.com, 2021). Moreover, the Pandemic emphasized the need for businesses to implement or enhance this initiative as part of their strategy.</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w:t>
      </w:r>
    </w:p>
    <w:p w:rsidR="00A9040E"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According to (</w:t>
      </w:r>
      <w:proofErr w:type="spellStart"/>
      <w:r w:rsidRPr="007C0239">
        <w:rPr>
          <w:rFonts w:ascii="Times New Roman" w:eastAsia="Times New Roman" w:hAnsi="Times New Roman" w:cs="Times New Roman"/>
          <w:color w:val="0E101A"/>
          <w:sz w:val="24"/>
          <w:szCs w:val="24"/>
        </w:rPr>
        <w:t>Mckinsey</w:t>
      </w:r>
      <w:proofErr w:type="spellEnd"/>
      <w:r w:rsidRPr="007C0239">
        <w:rPr>
          <w:rFonts w:ascii="Times New Roman" w:eastAsia="Times New Roman" w:hAnsi="Times New Roman" w:cs="Times New Roman"/>
          <w:color w:val="0E101A"/>
          <w:sz w:val="24"/>
          <w:szCs w:val="24"/>
        </w:rPr>
        <w:t xml:space="preserve"> &amp; Company, 2020) “Based on customer awareness of an issue and the organization’s ability to respond whether reactively or proactively, customer needs can be broadly categorized as; preventing issues, solving problems before customers raise them and personalizing responses when customers reach out”. And so, by integrating the ADKAR model to transform our online presence, address customers’ needs and improve customer care, management established certain measures which still hold relevance in our daily operations. Specifically; management engaged an IT specialist to create an interactive website where beneficiaries can be holistically knowledgeable about the Department and can lodge complaints and queries. </w:t>
      </w:r>
    </w:p>
    <w:p w:rsidR="00554ABB" w:rsidRDefault="00554ABB"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Conversely, the Website interactive feature should be modified to provide our contractors</w:t>
      </w:r>
      <w:r w:rsidR="00762196">
        <w:rPr>
          <w:rFonts w:ascii="Times New Roman" w:eastAsia="Times New Roman" w:hAnsi="Times New Roman" w:cs="Times New Roman"/>
          <w:color w:val="0E101A"/>
          <w:sz w:val="24"/>
          <w:szCs w:val="24"/>
        </w:rPr>
        <w:t>, block</w:t>
      </w:r>
      <w:r w:rsidR="00404219">
        <w:rPr>
          <w:rFonts w:ascii="Times New Roman" w:eastAsia="Times New Roman" w:hAnsi="Times New Roman" w:cs="Times New Roman"/>
          <w:color w:val="0E101A"/>
          <w:sz w:val="24"/>
          <w:szCs w:val="24"/>
        </w:rPr>
        <w:t xml:space="preserve"> </w:t>
      </w:r>
      <w:r w:rsidR="00762196">
        <w:rPr>
          <w:rFonts w:ascii="Times New Roman" w:eastAsia="Times New Roman" w:hAnsi="Times New Roman" w:cs="Times New Roman"/>
          <w:color w:val="0E101A"/>
          <w:sz w:val="24"/>
          <w:szCs w:val="24"/>
        </w:rPr>
        <w:t>makers,</w:t>
      </w:r>
      <w:r w:rsidRPr="007C0239">
        <w:rPr>
          <w:rFonts w:ascii="Times New Roman" w:eastAsia="Times New Roman" w:hAnsi="Times New Roman" w:cs="Times New Roman"/>
          <w:color w:val="0E101A"/>
          <w:sz w:val="24"/>
          <w:szCs w:val="24"/>
        </w:rPr>
        <w:t xml:space="preserve"> and truckers with a medium to ask questions about material deliveries, contract signing, payments, </w:t>
      </w:r>
      <w:proofErr w:type="spellStart"/>
      <w:r w:rsidRPr="007C0239">
        <w:rPr>
          <w:rFonts w:ascii="Times New Roman" w:eastAsia="Times New Roman" w:hAnsi="Times New Roman" w:cs="Times New Roman"/>
          <w:color w:val="0E101A"/>
          <w:sz w:val="24"/>
          <w:szCs w:val="24"/>
        </w:rPr>
        <w:t>etc</w:t>
      </w:r>
      <w:proofErr w:type="spellEnd"/>
      <w:r w:rsidRPr="007C0239">
        <w:rPr>
          <w:rFonts w:ascii="Times New Roman" w:eastAsia="Times New Roman" w:hAnsi="Times New Roman" w:cs="Times New Roman"/>
          <w:color w:val="0E101A"/>
          <w:sz w:val="24"/>
          <w:szCs w:val="24"/>
        </w:rPr>
        <w:t xml:space="preserve"> while simultaneously receiving answers to their issues. Likewise, through this interactive medium, our customers will be personally informed in advance about late payments, known system failures, and missed delivery schedules. Employees are then able to individually explain to our customers why the problem is, and at the same time, reassure customers when missed payments, system repairs, and deliveries will be completed and accessible. Additionally, the specialist was tasked with creating social media presence for the Department, specifically by creating Facebook and </w:t>
      </w:r>
      <w:proofErr w:type="spellStart"/>
      <w:r w:rsidRPr="007C0239">
        <w:rPr>
          <w:rFonts w:ascii="Times New Roman" w:eastAsia="Times New Roman" w:hAnsi="Times New Roman" w:cs="Times New Roman"/>
          <w:color w:val="0E101A"/>
          <w:sz w:val="24"/>
          <w:szCs w:val="24"/>
        </w:rPr>
        <w:t>Instagram</w:t>
      </w:r>
      <w:proofErr w:type="spellEnd"/>
      <w:r w:rsidRPr="007C0239">
        <w:rPr>
          <w:rFonts w:ascii="Times New Roman" w:eastAsia="Times New Roman" w:hAnsi="Times New Roman" w:cs="Times New Roman"/>
          <w:color w:val="0E101A"/>
          <w:sz w:val="24"/>
          <w:szCs w:val="24"/>
        </w:rPr>
        <w:t xml:space="preserve"> accounts to heighten awareness and attracts potential customers to the Department. But, to enhance customer experience more content is needed, such </w:t>
      </w:r>
      <w:r w:rsidRPr="007C0239">
        <w:rPr>
          <w:rFonts w:ascii="Times New Roman" w:eastAsia="Times New Roman" w:hAnsi="Times New Roman" w:cs="Times New Roman"/>
          <w:color w:val="0E101A"/>
          <w:sz w:val="24"/>
          <w:szCs w:val="24"/>
        </w:rPr>
        <w:lastRenderedPageBreak/>
        <w:t>as; specific project completion dates, information about new projects, and projected dates for handing over ceremonies. Moreover, photos, interactive videos, and live broadcasts of groundbreaking and handing-over ceremonies can also be included. </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Tellingly, based on feedback from our customers, the existing activities have enhanced our customer service and improved our customer care, so much so, that our “busy customers experience white-glove treatment when they know they have an issue but the company raises it first and solve it” (</w:t>
      </w:r>
      <w:proofErr w:type="spellStart"/>
      <w:r w:rsidRPr="007C0239">
        <w:rPr>
          <w:rFonts w:ascii="Times New Roman" w:eastAsia="Times New Roman" w:hAnsi="Times New Roman" w:cs="Times New Roman"/>
          <w:color w:val="0E101A"/>
          <w:sz w:val="24"/>
          <w:szCs w:val="24"/>
        </w:rPr>
        <w:t>Mckinsey</w:t>
      </w:r>
      <w:proofErr w:type="spellEnd"/>
      <w:r w:rsidRPr="007C0239">
        <w:rPr>
          <w:rFonts w:ascii="Times New Roman" w:eastAsia="Times New Roman" w:hAnsi="Times New Roman" w:cs="Times New Roman"/>
          <w:color w:val="0E101A"/>
          <w:sz w:val="24"/>
          <w:szCs w:val="24"/>
        </w:rPr>
        <w:t xml:space="preserve"> &amp; Company, 2020).</w:t>
      </w:r>
    </w:p>
    <w:p w:rsidR="00A9040E" w:rsidRDefault="00A9040E" w:rsidP="002F1668">
      <w:pPr>
        <w:spacing w:after="0" w:line="480" w:lineRule="auto"/>
        <w:jc w:val="both"/>
        <w:rPr>
          <w:rFonts w:ascii="Times New Roman" w:eastAsia="Times New Roman" w:hAnsi="Times New Roman" w:cs="Times New Roman"/>
          <w:i/>
          <w:iCs/>
          <w:color w:val="0E101A"/>
          <w:sz w:val="24"/>
          <w:szCs w:val="24"/>
          <w:u w:val="single"/>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i/>
          <w:iCs/>
          <w:color w:val="0E101A"/>
          <w:sz w:val="24"/>
          <w:szCs w:val="24"/>
          <w:u w:val="single"/>
        </w:rPr>
        <w:t>Strategy 3:</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b/>
          <w:bCs/>
          <w:color w:val="0E101A"/>
          <w:sz w:val="24"/>
          <w:szCs w:val="24"/>
        </w:rPr>
        <w:t>Invest in New Equipment and Technology</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According to (</w:t>
      </w:r>
      <w:proofErr w:type="spellStart"/>
      <w:r w:rsidRPr="007C0239">
        <w:rPr>
          <w:rFonts w:ascii="Times New Roman" w:eastAsia="Times New Roman" w:hAnsi="Times New Roman" w:cs="Times New Roman"/>
          <w:color w:val="0E101A"/>
          <w:sz w:val="24"/>
          <w:szCs w:val="24"/>
        </w:rPr>
        <w:t>Mckinsey</w:t>
      </w:r>
      <w:proofErr w:type="spellEnd"/>
      <w:r w:rsidRPr="007C0239">
        <w:rPr>
          <w:rFonts w:ascii="Times New Roman" w:eastAsia="Times New Roman" w:hAnsi="Times New Roman" w:cs="Times New Roman"/>
          <w:color w:val="0E101A"/>
          <w:sz w:val="24"/>
          <w:szCs w:val="24"/>
        </w:rPr>
        <w:t xml:space="preserve"> &amp; Company, 2020) “cutting-edge technologies can help agents investigate customer issues and solve queries efficiently while capturing lessons to continuously improve”. Moreover, “technological advancement is the key to enabling personalized assistance for each other-the ‘care of one” (</w:t>
      </w:r>
      <w:proofErr w:type="spellStart"/>
      <w:r w:rsidRPr="007C0239">
        <w:rPr>
          <w:rFonts w:ascii="Times New Roman" w:eastAsia="Times New Roman" w:hAnsi="Times New Roman" w:cs="Times New Roman"/>
          <w:color w:val="0E101A"/>
          <w:sz w:val="24"/>
          <w:szCs w:val="24"/>
        </w:rPr>
        <w:t>Mckinsey</w:t>
      </w:r>
      <w:proofErr w:type="spellEnd"/>
      <w:r w:rsidRPr="007C0239">
        <w:rPr>
          <w:rFonts w:ascii="Times New Roman" w:eastAsia="Times New Roman" w:hAnsi="Times New Roman" w:cs="Times New Roman"/>
          <w:color w:val="0E101A"/>
          <w:sz w:val="24"/>
          <w:szCs w:val="24"/>
        </w:rPr>
        <w:t xml:space="preserve"> &amp; Company, 2020).</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The Department must use the ADKAR change model to inform and assist all stakeholders, whether its employees or customers. This helps these individuals to understand and accept the change so that the Department can successfully innovate and become efficient (Lucidchart.com, 2022).</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The adaption and use of technology have always been central to the continued viability of businesses</w:t>
      </w:r>
      <w:r w:rsidRPr="007C0239">
        <w:rPr>
          <w:rFonts w:ascii="Times New Roman" w:eastAsia="Times New Roman" w:hAnsi="Times New Roman" w:cs="Times New Roman"/>
          <w:b/>
          <w:bCs/>
          <w:color w:val="0E101A"/>
          <w:sz w:val="24"/>
          <w:szCs w:val="24"/>
        </w:rPr>
        <w:t> </w:t>
      </w:r>
      <w:r w:rsidRPr="007C0239">
        <w:rPr>
          <w:rFonts w:ascii="Times New Roman" w:eastAsia="Times New Roman" w:hAnsi="Times New Roman" w:cs="Times New Roman"/>
          <w:color w:val="0E101A"/>
          <w:sz w:val="24"/>
          <w:szCs w:val="24"/>
        </w:rPr>
        <w:t xml:space="preserve">and the Department of Housing is no exception. However, the rate of adaption has </w:t>
      </w:r>
      <w:r w:rsidRPr="007C0239">
        <w:rPr>
          <w:rFonts w:ascii="Times New Roman" w:eastAsia="Times New Roman" w:hAnsi="Times New Roman" w:cs="Times New Roman"/>
          <w:color w:val="0E101A"/>
          <w:sz w:val="24"/>
          <w:szCs w:val="24"/>
        </w:rPr>
        <w:lastRenderedPageBreak/>
        <w:t>changed and expedited as a result of the pandemic</w:t>
      </w:r>
      <w:r w:rsidRPr="007C0239">
        <w:rPr>
          <w:rFonts w:ascii="Times New Roman" w:eastAsia="Times New Roman" w:hAnsi="Times New Roman" w:cs="Times New Roman"/>
          <w:b/>
          <w:bCs/>
          <w:color w:val="0E101A"/>
          <w:sz w:val="24"/>
          <w:szCs w:val="24"/>
        </w:rPr>
        <w:t>. </w:t>
      </w:r>
      <w:r w:rsidRPr="007C0239">
        <w:rPr>
          <w:rFonts w:ascii="Times New Roman" w:eastAsia="Times New Roman" w:hAnsi="Times New Roman" w:cs="Times New Roman"/>
          <w:color w:val="0E101A"/>
          <w:sz w:val="24"/>
          <w:szCs w:val="24"/>
        </w:rPr>
        <w:t>The Department in its pursuit to remain viable and relevant has invested in new technology and equipment and implemented different initiatives to; improve its daily operations, and boost its customer service, ultimately enhancing its customer care. </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Firstly, the virtualization of processes, procedures, and policies (for example; online submission of invoices by our customers, virtual contract reviews, and online payments via the Government’s Smart Stream Accounting System) was introduced. This initiative can be enhanced to include an interactive f</w:t>
      </w:r>
      <w:r w:rsidR="00404219">
        <w:rPr>
          <w:rFonts w:ascii="Times New Roman" w:eastAsia="Times New Roman" w:hAnsi="Times New Roman" w:cs="Times New Roman"/>
          <w:color w:val="0E101A"/>
          <w:sz w:val="24"/>
          <w:szCs w:val="24"/>
        </w:rPr>
        <w:t>eature so that customers can access</w:t>
      </w:r>
      <w:r w:rsidRPr="007C0239">
        <w:rPr>
          <w:rFonts w:ascii="Times New Roman" w:eastAsia="Times New Roman" w:hAnsi="Times New Roman" w:cs="Times New Roman"/>
          <w:color w:val="0E101A"/>
          <w:sz w:val="24"/>
          <w:szCs w:val="24"/>
        </w:rPr>
        <w:t xml:space="preserve"> immediate assistance</w:t>
      </w:r>
      <w:r w:rsidR="00404219">
        <w:rPr>
          <w:rFonts w:ascii="Times New Roman" w:eastAsia="Times New Roman" w:hAnsi="Times New Roman" w:cs="Times New Roman"/>
          <w:color w:val="0E101A"/>
          <w:sz w:val="24"/>
          <w:szCs w:val="24"/>
        </w:rPr>
        <w:t xml:space="preserve"> and pertinent information</w:t>
      </w:r>
      <w:r w:rsidRPr="007C0239">
        <w:rPr>
          <w:rFonts w:ascii="Times New Roman" w:eastAsia="Times New Roman" w:hAnsi="Times New Roman" w:cs="Times New Roman"/>
          <w:color w:val="0E101A"/>
          <w:sz w:val="24"/>
          <w:szCs w:val="24"/>
        </w:rPr>
        <w:t xml:space="preserve"> virtually. Utilizing these activities has been beneficial to both the Department and its customers since, it facilitated contactless processes, reduces wait time to get problems solved, and reduced inconvenience for customers who normally will visit the Office to get information about processes, payments or simply to submit an invoice.</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Additionally, instant messaging (specifically via </w:t>
      </w:r>
      <w:proofErr w:type="spellStart"/>
      <w:r w:rsidRPr="007C0239">
        <w:rPr>
          <w:rFonts w:ascii="Times New Roman" w:eastAsia="Times New Roman" w:hAnsi="Times New Roman" w:cs="Times New Roman"/>
          <w:color w:val="0E101A"/>
          <w:sz w:val="24"/>
          <w:szCs w:val="24"/>
        </w:rPr>
        <w:t>WhatsApp</w:t>
      </w:r>
      <w:proofErr w:type="spellEnd"/>
      <w:r w:rsidRPr="007C0239">
        <w:rPr>
          <w:rFonts w:ascii="Times New Roman" w:eastAsia="Times New Roman" w:hAnsi="Times New Roman" w:cs="Times New Roman"/>
          <w:color w:val="0E101A"/>
          <w:sz w:val="24"/>
          <w:szCs w:val="24"/>
        </w:rPr>
        <w:t xml:space="preserve">) was introduced. The Department entered into a contract with the service provider - DIGICEL to equip Assessors and </w:t>
      </w:r>
      <w:r w:rsidR="00404219">
        <w:rPr>
          <w:rFonts w:ascii="Times New Roman" w:eastAsia="Times New Roman" w:hAnsi="Times New Roman" w:cs="Times New Roman"/>
          <w:color w:val="0E101A"/>
          <w:sz w:val="24"/>
          <w:szCs w:val="24"/>
        </w:rPr>
        <w:t xml:space="preserve">the </w:t>
      </w:r>
      <w:r w:rsidRPr="007C0239">
        <w:rPr>
          <w:rFonts w:ascii="Times New Roman" w:eastAsia="Times New Roman" w:hAnsi="Times New Roman" w:cs="Times New Roman"/>
          <w:color w:val="0E101A"/>
          <w:sz w:val="24"/>
          <w:szCs w:val="24"/>
        </w:rPr>
        <w:t xml:space="preserve">Accounting Department staff with cellular phones. This initiative has been and continues to be useful since it keeps the Department in direct contact with our contractors and truckers and immediate response/solutions can be given when issues arise, scheduling of appointments for contract signing is easily facilitated, and Assessors can personally contact clients and swiftly address concerns and give solutions to their problems. Consequently, our customers express satisfaction with this new initiative, evidently, our customer service and by </w:t>
      </w:r>
      <w:r w:rsidR="00404219" w:rsidRPr="007C0239">
        <w:rPr>
          <w:rFonts w:ascii="Times New Roman" w:eastAsia="Times New Roman" w:hAnsi="Times New Roman" w:cs="Times New Roman"/>
          <w:color w:val="0E101A"/>
          <w:sz w:val="24"/>
          <w:szCs w:val="24"/>
        </w:rPr>
        <w:t>extensio</w:t>
      </w:r>
      <w:r w:rsidR="00404219">
        <w:rPr>
          <w:rFonts w:ascii="Times New Roman" w:eastAsia="Times New Roman" w:hAnsi="Times New Roman" w:cs="Times New Roman"/>
          <w:color w:val="0E101A"/>
          <w:sz w:val="24"/>
          <w:szCs w:val="24"/>
        </w:rPr>
        <w:t>n; our customer care has and will continue to improve</w:t>
      </w:r>
      <w:r w:rsidRPr="007C0239">
        <w:rPr>
          <w:rFonts w:ascii="Times New Roman" w:eastAsia="Times New Roman" w:hAnsi="Times New Roman" w:cs="Times New Roman"/>
          <w:color w:val="0E101A"/>
          <w:sz w:val="24"/>
          <w:szCs w:val="24"/>
        </w:rPr>
        <w:t>.</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lastRenderedPageBreak/>
        <w:t xml:space="preserve">Likewise, the Department invested in purchasing tablets and modified them with the </w:t>
      </w:r>
      <w:proofErr w:type="spellStart"/>
      <w:r w:rsidRPr="007C0239">
        <w:rPr>
          <w:rFonts w:ascii="Times New Roman" w:eastAsia="Times New Roman" w:hAnsi="Times New Roman" w:cs="Times New Roman"/>
          <w:color w:val="0E101A"/>
          <w:sz w:val="24"/>
          <w:szCs w:val="24"/>
        </w:rPr>
        <w:t>KoBotoolbox</w:t>
      </w:r>
      <w:proofErr w:type="spellEnd"/>
      <w:r w:rsidRPr="007C0239">
        <w:rPr>
          <w:rFonts w:ascii="Times New Roman" w:eastAsia="Times New Roman" w:hAnsi="Times New Roman" w:cs="Times New Roman"/>
          <w:color w:val="0E101A"/>
          <w:sz w:val="24"/>
          <w:szCs w:val="24"/>
        </w:rPr>
        <w:t xml:space="preserve"> App</w:t>
      </w:r>
      <w:r w:rsidR="00404219">
        <w:rPr>
          <w:rFonts w:ascii="Times New Roman" w:eastAsia="Times New Roman" w:hAnsi="Times New Roman" w:cs="Times New Roman"/>
          <w:color w:val="0E101A"/>
          <w:sz w:val="24"/>
          <w:szCs w:val="24"/>
        </w:rPr>
        <w:t xml:space="preserve"> to be used by the Assessors</w:t>
      </w:r>
      <w:r w:rsidRPr="007C0239">
        <w:rPr>
          <w:rFonts w:ascii="Times New Roman" w:eastAsia="Times New Roman" w:hAnsi="Times New Roman" w:cs="Times New Roman"/>
          <w:color w:val="0E101A"/>
          <w:sz w:val="24"/>
          <w:szCs w:val="24"/>
        </w:rPr>
        <w:t xml:space="preserve">. This was done to digitize field assessments where photos, videos, and data are collected for each project. This activity minimizes direct contact with customers but visually addressed customers' </w:t>
      </w:r>
      <w:r w:rsidR="00404219">
        <w:rPr>
          <w:rFonts w:ascii="Times New Roman" w:eastAsia="Times New Roman" w:hAnsi="Times New Roman" w:cs="Times New Roman"/>
          <w:color w:val="0E101A"/>
          <w:sz w:val="24"/>
          <w:szCs w:val="24"/>
        </w:rPr>
        <w:t xml:space="preserve">specific </w:t>
      </w:r>
      <w:r w:rsidRPr="007C0239">
        <w:rPr>
          <w:rFonts w:ascii="Times New Roman" w:eastAsia="Times New Roman" w:hAnsi="Times New Roman" w:cs="Times New Roman"/>
          <w:color w:val="0E101A"/>
          <w:sz w:val="24"/>
          <w:szCs w:val="24"/>
        </w:rPr>
        <w:t>housing needs. Additionally, because the information captured on the App magnifies customers' housing needs, quick solutions and immediate assistance are given to clients. Ultimately, our customers are pleased with the level of empathy they receive from our direct and timely actions.</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Finally, another initiative that the Department can incorporate into customer service strategy 3 is to purchase newer models of a computer equipped with new technology (hardware, software, </w:t>
      </w:r>
      <w:proofErr w:type="spellStart"/>
      <w:r w:rsidRPr="007C0239">
        <w:rPr>
          <w:rFonts w:ascii="Times New Roman" w:eastAsia="Times New Roman" w:hAnsi="Times New Roman" w:cs="Times New Roman"/>
          <w:color w:val="0E101A"/>
          <w:sz w:val="24"/>
          <w:szCs w:val="24"/>
        </w:rPr>
        <w:t>etc</w:t>
      </w:r>
      <w:proofErr w:type="spellEnd"/>
      <w:r w:rsidRPr="007C0239">
        <w:rPr>
          <w:rFonts w:ascii="Times New Roman" w:eastAsia="Times New Roman" w:hAnsi="Times New Roman" w:cs="Times New Roman"/>
          <w:color w:val="0E101A"/>
          <w:sz w:val="24"/>
          <w:szCs w:val="24"/>
        </w:rPr>
        <w:t xml:space="preserve">) to improve communication through the use of AI and </w:t>
      </w:r>
      <w:proofErr w:type="spellStart"/>
      <w:r w:rsidRPr="007C0239">
        <w:rPr>
          <w:rFonts w:ascii="Times New Roman" w:eastAsia="Times New Roman" w:hAnsi="Times New Roman" w:cs="Times New Roman"/>
          <w:color w:val="0E101A"/>
          <w:sz w:val="24"/>
          <w:szCs w:val="24"/>
        </w:rPr>
        <w:t>Chatbots</w:t>
      </w:r>
      <w:proofErr w:type="spellEnd"/>
      <w:r w:rsidRPr="007C0239">
        <w:rPr>
          <w:rFonts w:ascii="Times New Roman" w:eastAsia="Times New Roman" w:hAnsi="Times New Roman" w:cs="Times New Roman"/>
          <w:color w:val="0E101A"/>
          <w:sz w:val="24"/>
          <w:szCs w:val="24"/>
        </w:rPr>
        <w:t xml:space="preserve">. (Angle 2018) describes </w:t>
      </w:r>
      <w:proofErr w:type="spellStart"/>
      <w:r w:rsidRPr="007C0239">
        <w:rPr>
          <w:rFonts w:ascii="Times New Roman" w:eastAsia="Times New Roman" w:hAnsi="Times New Roman" w:cs="Times New Roman"/>
          <w:color w:val="0E101A"/>
          <w:sz w:val="24"/>
          <w:szCs w:val="24"/>
        </w:rPr>
        <w:t>chatbots</w:t>
      </w:r>
      <w:proofErr w:type="spellEnd"/>
      <w:r w:rsidRPr="007C0239">
        <w:rPr>
          <w:rFonts w:ascii="Times New Roman" w:eastAsia="Times New Roman" w:hAnsi="Times New Roman" w:cs="Times New Roman"/>
          <w:color w:val="0E101A"/>
          <w:sz w:val="24"/>
          <w:szCs w:val="24"/>
        </w:rPr>
        <w:t xml:space="preserve"> as “conversational Interfaces powered by Artificial Intelligence (AI)”. </w:t>
      </w:r>
      <w:proofErr w:type="spellStart"/>
      <w:r w:rsidRPr="007C0239">
        <w:rPr>
          <w:rFonts w:ascii="Times New Roman" w:eastAsia="Times New Roman" w:hAnsi="Times New Roman" w:cs="Times New Roman"/>
          <w:color w:val="0E101A"/>
          <w:sz w:val="24"/>
          <w:szCs w:val="24"/>
        </w:rPr>
        <w:t>Chatbots</w:t>
      </w:r>
      <w:proofErr w:type="spellEnd"/>
      <w:r w:rsidRPr="007C0239">
        <w:rPr>
          <w:rFonts w:ascii="Times New Roman" w:eastAsia="Times New Roman" w:hAnsi="Times New Roman" w:cs="Times New Roman"/>
          <w:color w:val="0E101A"/>
          <w:sz w:val="24"/>
          <w:szCs w:val="24"/>
        </w:rPr>
        <w:t xml:space="preserve"> are designed to create a human-like conversation via text or audio. AI and </w:t>
      </w:r>
      <w:proofErr w:type="spellStart"/>
      <w:r w:rsidRPr="007C0239">
        <w:rPr>
          <w:rFonts w:ascii="Times New Roman" w:eastAsia="Times New Roman" w:hAnsi="Times New Roman" w:cs="Times New Roman"/>
          <w:color w:val="0E101A"/>
          <w:sz w:val="24"/>
          <w:szCs w:val="24"/>
        </w:rPr>
        <w:t>Chatbots</w:t>
      </w:r>
      <w:proofErr w:type="spellEnd"/>
      <w:r w:rsidRPr="007C0239">
        <w:rPr>
          <w:rFonts w:ascii="Times New Roman" w:eastAsia="Times New Roman" w:hAnsi="Times New Roman" w:cs="Times New Roman"/>
          <w:color w:val="0E101A"/>
          <w:sz w:val="24"/>
          <w:szCs w:val="24"/>
        </w:rPr>
        <w:t xml:space="preserve"> will be useful platforms to automatically perform manual activities (for instance; field assessments), this initiative will enhance communication among field assessors and the office staff and clients, thereby improving our methods of operation </w:t>
      </w:r>
      <w:r w:rsidR="00404219">
        <w:rPr>
          <w:rFonts w:ascii="Times New Roman" w:eastAsia="Times New Roman" w:hAnsi="Times New Roman" w:cs="Times New Roman"/>
          <w:color w:val="0E101A"/>
          <w:sz w:val="24"/>
          <w:szCs w:val="24"/>
        </w:rPr>
        <w:t xml:space="preserve">as </w:t>
      </w:r>
      <w:r w:rsidRPr="007C0239">
        <w:rPr>
          <w:rFonts w:ascii="Times New Roman" w:eastAsia="Times New Roman" w:hAnsi="Times New Roman" w:cs="Times New Roman"/>
          <w:color w:val="0E101A"/>
          <w:sz w:val="24"/>
          <w:szCs w:val="24"/>
        </w:rPr>
        <w:t>(Morgan, 2021), claims, “New technology allows us to complete our jobs more quickly and effectively, and adapt in times of change”.</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A61E18" w:rsidRDefault="002F1668" w:rsidP="00A61E18">
      <w:pPr>
        <w:pStyle w:val="ListParagraph"/>
        <w:numPr>
          <w:ilvl w:val="0"/>
          <w:numId w:val="19"/>
        </w:numPr>
        <w:spacing w:after="0" w:line="480" w:lineRule="auto"/>
        <w:jc w:val="both"/>
        <w:rPr>
          <w:rFonts w:ascii="Times New Roman" w:eastAsia="Times New Roman" w:hAnsi="Times New Roman" w:cs="Times New Roman"/>
          <w:color w:val="0E101A"/>
          <w:sz w:val="24"/>
          <w:szCs w:val="24"/>
        </w:rPr>
      </w:pPr>
      <w:r w:rsidRPr="00A61E18">
        <w:rPr>
          <w:rFonts w:ascii="Times New Roman" w:eastAsia="Times New Roman" w:hAnsi="Times New Roman" w:cs="Times New Roman"/>
          <w:b/>
          <w:bCs/>
          <w:color w:val="0E101A"/>
          <w:sz w:val="24"/>
          <w:szCs w:val="24"/>
        </w:rPr>
        <w:lastRenderedPageBreak/>
        <w:t>CONCLUSION</w:t>
      </w:r>
    </w:p>
    <w:p w:rsidR="002F1668"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The COVID-19 Pandemic has changed the way organizations function whether they are public or private entities, so much so, that the integration of personalized customer care strategy within organizational structures has become essential to remain relevant and sustainable. As such, the Department of Housing must institute changes whether it is implementing new initiatives or enhancing what exists. Today, the Department must appreciate and modify various strategies within its customer service component specifically; strengthen the department’s culture and connection with employees, </w:t>
      </w:r>
      <w:r w:rsidR="00DB7314">
        <w:rPr>
          <w:rFonts w:ascii="Times New Roman" w:eastAsia="Times New Roman" w:hAnsi="Times New Roman" w:cs="Times New Roman"/>
          <w:color w:val="0E101A"/>
          <w:sz w:val="24"/>
          <w:szCs w:val="24"/>
        </w:rPr>
        <w:t>r</w:t>
      </w:r>
      <w:r w:rsidR="00404219">
        <w:rPr>
          <w:rFonts w:ascii="Times New Roman" w:eastAsia="Times New Roman" w:hAnsi="Times New Roman" w:cs="Times New Roman"/>
          <w:color w:val="0E101A"/>
          <w:sz w:val="24"/>
          <w:szCs w:val="24"/>
        </w:rPr>
        <w:t>edesign its</w:t>
      </w:r>
      <w:r w:rsidRPr="007C0239">
        <w:rPr>
          <w:rFonts w:ascii="Times New Roman" w:eastAsia="Times New Roman" w:hAnsi="Times New Roman" w:cs="Times New Roman"/>
          <w:color w:val="0E101A"/>
          <w:sz w:val="24"/>
          <w:szCs w:val="24"/>
        </w:rPr>
        <w:t xml:space="preserve"> website and implement a social media presence, and invest in new equipment and technology. </w:t>
      </w:r>
    </w:p>
    <w:p w:rsidR="00A9040E" w:rsidRPr="007C0239"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The Department of Housing’s internal and external environment analysis conducted satisfied that although the Department is faced with these forces the Department has and continues to implement counteracting measures, to achieve positive and direct customer outcomes, and ultimately a sustainable Department. Moreover, because of support from the Government the Department continues to perform well in the housing industry and against its competitors.</w:t>
      </w:r>
    </w:p>
    <w:p w:rsidR="00A9040E"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xml:space="preserve">The current customer service initiatives that the staff of the Department of Housing engages in have proven to be fairly effective based on the main objective of its customer service strategy. However, the Department must continue to address its weaknesses and threats and capitalize on the strengths and opportunities of its customer service strategy. Adapting to changes must be a continuous process the Department is willing and able to undertake. Therefore, The Department can embrace and undertake initiatives such as; utilizing AI and </w:t>
      </w:r>
      <w:proofErr w:type="spellStart"/>
      <w:r w:rsidRPr="007C0239">
        <w:rPr>
          <w:rFonts w:ascii="Times New Roman" w:eastAsia="Times New Roman" w:hAnsi="Times New Roman" w:cs="Times New Roman"/>
          <w:color w:val="0E101A"/>
          <w:sz w:val="24"/>
          <w:szCs w:val="24"/>
        </w:rPr>
        <w:t>Chatbots</w:t>
      </w:r>
      <w:proofErr w:type="spellEnd"/>
      <w:r w:rsidRPr="007C0239">
        <w:rPr>
          <w:rFonts w:ascii="Times New Roman" w:eastAsia="Times New Roman" w:hAnsi="Times New Roman" w:cs="Times New Roman"/>
          <w:color w:val="0E101A"/>
          <w:sz w:val="24"/>
          <w:szCs w:val="24"/>
        </w:rPr>
        <w:t xml:space="preserve"> and instant messaging </w:t>
      </w:r>
      <w:r w:rsidRPr="007C0239">
        <w:rPr>
          <w:rFonts w:ascii="Times New Roman" w:eastAsia="Times New Roman" w:hAnsi="Times New Roman" w:cs="Times New Roman"/>
          <w:color w:val="0E101A"/>
          <w:sz w:val="24"/>
          <w:szCs w:val="24"/>
        </w:rPr>
        <w:lastRenderedPageBreak/>
        <w:t>Apps, investing in staff customer service training, including empathy in its brand, enhancing interactive features on its website, and adding more content on its social media platforms. </w:t>
      </w:r>
    </w:p>
    <w:p w:rsidR="00A9040E" w:rsidRDefault="00A9040E"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By reevaluating and refining its customer service strategic position, improving its technology, and continuously embracing innovations, the Department will be better positioned to endure current industry trends and requirements, consequently maintaining a competitive advantage, while increasing and retaining customer loyalty to ensure sustainability.</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A9040E" w:rsidRDefault="00A9040E">
      <w:pPr>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br w:type="page"/>
      </w:r>
    </w:p>
    <w:p w:rsidR="002F1668" w:rsidRPr="00A61E18" w:rsidRDefault="002F1668" w:rsidP="00A61E18">
      <w:pPr>
        <w:pStyle w:val="ListParagraph"/>
        <w:numPr>
          <w:ilvl w:val="0"/>
          <w:numId w:val="19"/>
        </w:numPr>
        <w:spacing w:after="0" w:line="480" w:lineRule="auto"/>
        <w:jc w:val="both"/>
        <w:rPr>
          <w:rFonts w:ascii="Times New Roman" w:eastAsia="Times New Roman" w:hAnsi="Times New Roman" w:cs="Times New Roman"/>
          <w:color w:val="0E101A"/>
          <w:sz w:val="24"/>
          <w:szCs w:val="24"/>
        </w:rPr>
      </w:pPr>
      <w:r w:rsidRPr="00A61E18">
        <w:rPr>
          <w:rFonts w:ascii="Times New Roman" w:eastAsia="Times New Roman" w:hAnsi="Times New Roman" w:cs="Times New Roman"/>
          <w:b/>
          <w:bCs/>
          <w:color w:val="0E101A"/>
          <w:sz w:val="24"/>
          <w:szCs w:val="24"/>
        </w:rPr>
        <w:lastRenderedPageBreak/>
        <w:t>RECOMMENDATIONS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Although the current customer service activities at the Department of Housing can be considered effective relative to its strategy, there are some areas where improvement must take place to ensure that customer care is present and for the continued success of the organization. Therefore, some recommendations are as follows: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p>
    <w:p w:rsidR="00DB7314" w:rsidRDefault="002F1668" w:rsidP="00DB7314">
      <w:pPr>
        <w:numPr>
          <w:ilvl w:val="0"/>
          <w:numId w:val="13"/>
        </w:num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Increase investment in new technology and equipment to boost communication across all channels, and department sections, improve customer outcomes, and achieve direct customer results. </w:t>
      </w:r>
    </w:p>
    <w:p w:rsidR="00DB7314" w:rsidRPr="00DB7314" w:rsidRDefault="00DB7314" w:rsidP="00DB7314">
      <w:pPr>
        <w:spacing w:after="0" w:line="480" w:lineRule="auto"/>
        <w:ind w:left="720"/>
        <w:jc w:val="both"/>
        <w:rPr>
          <w:rFonts w:ascii="Times New Roman" w:eastAsia="Times New Roman" w:hAnsi="Times New Roman" w:cs="Times New Roman"/>
          <w:color w:val="0E101A"/>
          <w:sz w:val="24"/>
          <w:szCs w:val="24"/>
        </w:rPr>
      </w:pPr>
    </w:p>
    <w:p w:rsidR="002F1668" w:rsidRDefault="002F1668" w:rsidP="002F1668">
      <w:pPr>
        <w:numPr>
          <w:ilvl w:val="0"/>
          <w:numId w:val="13"/>
        </w:num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Strengthen Department’s culture and connection with employees through continuous cross-departmental staff training; to build customer service skills, deliver service excellence, and coherently and sustainably communicate Department’s value.</w:t>
      </w:r>
    </w:p>
    <w:p w:rsidR="00DB7314" w:rsidRPr="00DB7314" w:rsidRDefault="00DB7314" w:rsidP="00DB7314">
      <w:pPr>
        <w:spacing w:after="0" w:line="480" w:lineRule="auto"/>
        <w:jc w:val="both"/>
        <w:rPr>
          <w:rFonts w:ascii="Times New Roman" w:eastAsia="Times New Roman" w:hAnsi="Times New Roman" w:cs="Times New Roman"/>
          <w:color w:val="0E101A"/>
          <w:sz w:val="24"/>
          <w:szCs w:val="24"/>
        </w:rPr>
      </w:pPr>
    </w:p>
    <w:p w:rsidR="002F1668" w:rsidRPr="00C77E04" w:rsidRDefault="002F1668" w:rsidP="00C77E04">
      <w:pPr>
        <w:pStyle w:val="ListParagraph"/>
        <w:numPr>
          <w:ilvl w:val="0"/>
          <w:numId w:val="13"/>
        </w:numPr>
        <w:spacing w:after="0" w:line="480" w:lineRule="auto"/>
        <w:jc w:val="both"/>
        <w:rPr>
          <w:rFonts w:ascii="Times New Roman" w:eastAsia="Times New Roman" w:hAnsi="Times New Roman" w:cs="Times New Roman"/>
          <w:color w:val="0E101A"/>
          <w:sz w:val="24"/>
          <w:szCs w:val="24"/>
        </w:rPr>
      </w:pPr>
      <w:r w:rsidRPr="00C77E04">
        <w:rPr>
          <w:rFonts w:ascii="Times New Roman" w:eastAsia="Times New Roman" w:hAnsi="Times New Roman" w:cs="Times New Roman"/>
          <w:color w:val="0E101A"/>
          <w:sz w:val="24"/>
          <w:szCs w:val="24"/>
        </w:rPr>
        <w:t xml:space="preserve">Ensure that the Department’s Website, Digital Apps, and Social Media Platforms are </w:t>
      </w:r>
      <w:r w:rsidR="00C77E04" w:rsidRPr="00C77E04">
        <w:rPr>
          <w:rFonts w:ascii="Times New Roman" w:eastAsia="Times New Roman" w:hAnsi="Times New Roman" w:cs="Times New Roman"/>
          <w:color w:val="0E101A"/>
          <w:sz w:val="24"/>
          <w:szCs w:val="24"/>
        </w:rPr>
        <w:t>authentic</w:t>
      </w:r>
      <w:r w:rsidRPr="00C77E04">
        <w:rPr>
          <w:rFonts w:ascii="Times New Roman" w:eastAsia="Times New Roman" w:hAnsi="Times New Roman" w:cs="Times New Roman"/>
          <w:color w:val="0E101A"/>
          <w:sz w:val="24"/>
          <w:szCs w:val="24"/>
        </w:rPr>
        <w:t xml:space="preserve"> and interactive and provide a service.</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w:t>
      </w:r>
    </w:p>
    <w:p w:rsidR="002F1668" w:rsidRPr="00C77E04" w:rsidRDefault="002F1668" w:rsidP="00C77E04">
      <w:pPr>
        <w:pStyle w:val="ListParagraph"/>
        <w:numPr>
          <w:ilvl w:val="0"/>
          <w:numId w:val="13"/>
        </w:numPr>
        <w:spacing w:after="0" w:line="480" w:lineRule="auto"/>
        <w:jc w:val="both"/>
        <w:rPr>
          <w:rFonts w:ascii="Times New Roman" w:eastAsia="Times New Roman" w:hAnsi="Times New Roman" w:cs="Times New Roman"/>
          <w:color w:val="0E101A"/>
          <w:sz w:val="24"/>
          <w:szCs w:val="24"/>
        </w:rPr>
      </w:pPr>
      <w:r w:rsidRPr="00C77E04">
        <w:rPr>
          <w:rFonts w:ascii="Times New Roman" w:eastAsia="Times New Roman" w:hAnsi="Times New Roman" w:cs="Times New Roman"/>
          <w:color w:val="0E101A"/>
          <w:sz w:val="24"/>
          <w:szCs w:val="24"/>
        </w:rPr>
        <w:t>Build the Department’s brand with loyalty and empathy to ensure customer satisfaction and loyalty.</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w:t>
      </w:r>
    </w:p>
    <w:p w:rsidR="002F1668" w:rsidRPr="00A61E18" w:rsidRDefault="002F1668" w:rsidP="002F1668">
      <w:pPr>
        <w:pStyle w:val="ListParagraph"/>
        <w:numPr>
          <w:ilvl w:val="0"/>
          <w:numId w:val="13"/>
        </w:numPr>
        <w:spacing w:after="0" w:line="480" w:lineRule="auto"/>
        <w:jc w:val="both"/>
        <w:rPr>
          <w:rFonts w:ascii="Times New Roman" w:eastAsia="Times New Roman" w:hAnsi="Times New Roman" w:cs="Times New Roman"/>
          <w:color w:val="0E101A"/>
          <w:sz w:val="24"/>
          <w:szCs w:val="24"/>
        </w:rPr>
      </w:pPr>
      <w:r w:rsidRPr="00C77E04">
        <w:rPr>
          <w:rFonts w:ascii="Times New Roman" w:eastAsia="Times New Roman" w:hAnsi="Times New Roman" w:cs="Times New Roman"/>
          <w:color w:val="0E101A"/>
          <w:sz w:val="24"/>
          <w:szCs w:val="24"/>
        </w:rPr>
        <w:t>Ensure high levels of security measures on critical data, processes, procedures, and systems are in place, to protect Department and customer information, guarantee confidentiality, and build trust with internal and external stakeholders.</w:t>
      </w:r>
    </w:p>
    <w:p w:rsidR="002F1668" w:rsidRPr="00C77E04" w:rsidRDefault="002F1668" w:rsidP="00C77E04">
      <w:pPr>
        <w:pStyle w:val="ListParagraph"/>
        <w:numPr>
          <w:ilvl w:val="0"/>
          <w:numId w:val="13"/>
        </w:numPr>
        <w:spacing w:after="0" w:line="480" w:lineRule="auto"/>
        <w:jc w:val="both"/>
        <w:rPr>
          <w:rFonts w:ascii="Times New Roman" w:eastAsia="Times New Roman" w:hAnsi="Times New Roman" w:cs="Times New Roman"/>
          <w:color w:val="0E101A"/>
          <w:sz w:val="24"/>
          <w:szCs w:val="24"/>
        </w:rPr>
      </w:pPr>
      <w:r w:rsidRPr="00C77E04">
        <w:rPr>
          <w:rFonts w:ascii="Times New Roman" w:eastAsia="Times New Roman" w:hAnsi="Times New Roman" w:cs="Times New Roman"/>
          <w:color w:val="0E101A"/>
          <w:sz w:val="24"/>
          <w:szCs w:val="24"/>
        </w:rPr>
        <w:lastRenderedPageBreak/>
        <w:t xml:space="preserve">Establish a balance in the daily operations, by including both traditional (paper formats) and modern (online formats) methods of operations to cater to all </w:t>
      </w:r>
      <w:r w:rsidR="00DB7314" w:rsidRPr="00C77E04">
        <w:rPr>
          <w:rFonts w:ascii="Times New Roman" w:eastAsia="Times New Roman" w:hAnsi="Times New Roman" w:cs="Times New Roman"/>
          <w:color w:val="0E101A"/>
          <w:sz w:val="24"/>
          <w:szCs w:val="24"/>
        </w:rPr>
        <w:t>categories</w:t>
      </w:r>
      <w:r w:rsidRPr="00C77E04">
        <w:rPr>
          <w:rFonts w:ascii="Times New Roman" w:eastAsia="Times New Roman" w:hAnsi="Times New Roman" w:cs="Times New Roman"/>
          <w:color w:val="0E101A"/>
          <w:sz w:val="24"/>
          <w:szCs w:val="24"/>
        </w:rPr>
        <w:t xml:space="preserve"> of customers.</w:t>
      </w:r>
    </w:p>
    <w:p w:rsidR="002F1668" w:rsidRPr="007C0239" w:rsidRDefault="002F1668" w:rsidP="002F1668">
      <w:pPr>
        <w:spacing w:after="0" w:line="480" w:lineRule="auto"/>
        <w:jc w:val="both"/>
        <w:rPr>
          <w:rFonts w:ascii="Times New Roman" w:eastAsia="Times New Roman" w:hAnsi="Times New Roman" w:cs="Times New Roman"/>
          <w:color w:val="0E101A"/>
          <w:sz w:val="24"/>
          <w:szCs w:val="24"/>
        </w:rPr>
      </w:pPr>
      <w:r w:rsidRPr="007C0239">
        <w:rPr>
          <w:rFonts w:ascii="Times New Roman" w:eastAsia="Times New Roman" w:hAnsi="Times New Roman" w:cs="Times New Roman"/>
          <w:color w:val="0E101A"/>
          <w:sz w:val="24"/>
          <w:szCs w:val="24"/>
        </w:rPr>
        <w:t> </w:t>
      </w:r>
    </w:p>
    <w:p w:rsidR="002F1668" w:rsidRPr="007C0239" w:rsidRDefault="002F1668" w:rsidP="002F1668">
      <w:pPr>
        <w:spacing w:line="480" w:lineRule="auto"/>
        <w:jc w:val="both"/>
        <w:rPr>
          <w:rFonts w:ascii="Times New Roman" w:hAnsi="Times New Roman" w:cs="Times New Roman"/>
          <w:sz w:val="24"/>
          <w:szCs w:val="24"/>
        </w:rPr>
      </w:pPr>
    </w:p>
    <w:p w:rsidR="00A61E18" w:rsidRDefault="00A61E18">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0E04E6" w:rsidRPr="00A61E18" w:rsidRDefault="00C46B28" w:rsidP="00A61E18">
      <w:pPr>
        <w:pStyle w:val="ListParagraph"/>
        <w:numPr>
          <w:ilvl w:val="0"/>
          <w:numId w:val="13"/>
        </w:numPr>
        <w:rPr>
          <w:rFonts w:ascii="Times New Roman" w:hAnsi="Times New Roman"/>
          <w:color w:val="C0504D" w:themeColor="accent2"/>
          <w:sz w:val="24"/>
          <w:szCs w:val="24"/>
        </w:rPr>
      </w:pPr>
      <w:r w:rsidRPr="00A61E18">
        <w:rPr>
          <w:rFonts w:ascii="Times New Roman" w:eastAsia="Calibri" w:hAnsi="Times New Roman" w:cs="Times New Roman"/>
          <w:b/>
          <w:sz w:val="24"/>
          <w:szCs w:val="24"/>
        </w:rPr>
        <w:lastRenderedPageBreak/>
        <w:t>REFERENCES</w:t>
      </w:r>
    </w:p>
    <w:p w:rsidR="000E04E6" w:rsidRPr="000E04E6" w:rsidRDefault="000E04E6" w:rsidP="000E04E6">
      <w:pPr>
        <w:pStyle w:val="NoSpacing"/>
        <w:rPr>
          <w:rFonts w:ascii="Times New Roman" w:hAnsi="Times New Roman" w:cs="Times New Roman"/>
          <w:sz w:val="24"/>
          <w:szCs w:val="24"/>
          <w:shd w:val="clear" w:color="auto" w:fill="FFFFFF"/>
        </w:rPr>
      </w:pPr>
      <w:proofErr w:type="spellStart"/>
      <w:r w:rsidRPr="000E04E6">
        <w:rPr>
          <w:rFonts w:ascii="Times New Roman" w:hAnsi="Times New Roman" w:cs="Times New Roman"/>
          <w:sz w:val="24"/>
          <w:szCs w:val="24"/>
          <w:shd w:val="clear" w:color="auto" w:fill="FFFFFF"/>
        </w:rPr>
        <w:t>Horwath</w:t>
      </w:r>
      <w:proofErr w:type="spellEnd"/>
      <w:r w:rsidRPr="000E04E6">
        <w:rPr>
          <w:rFonts w:ascii="Times New Roman" w:hAnsi="Times New Roman" w:cs="Times New Roman"/>
          <w:sz w:val="24"/>
          <w:szCs w:val="24"/>
          <w:shd w:val="clear" w:color="auto" w:fill="FFFFFF"/>
        </w:rPr>
        <w:t>, R. (2020) ‘What is Strategy?’</w:t>
      </w:r>
    </w:p>
    <w:p w:rsidR="000E04E6" w:rsidRPr="000E04E6" w:rsidRDefault="000E04E6" w:rsidP="000E04E6">
      <w:pPr>
        <w:pStyle w:val="NoSpacing"/>
        <w:rPr>
          <w:rFonts w:ascii="Times New Roman" w:eastAsia="Calibri" w:hAnsi="Times New Roman" w:cs="Times New Roman"/>
          <w:b/>
          <w:sz w:val="24"/>
          <w:szCs w:val="24"/>
        </w:rPr>
      </w:pPr>
      <w:r w:rsidRPr="000E04E6">
        <w:rPr>
          <w:rFonts w:ascii="Times New Roman" w:hAnsi="Times New Roman" w:cs="Times New Roman"/>
          <w:sz w:val="24"/>
          <w:szCs w:val="24"/>
          <w:shd w:val="clear" w:color="auto" w:fill="FFFFFF"/>
        </w:rPr>
        <w:t xml:space="preserve">Available at: </w:t>
      </w:r>
      <w:hyperlink r:id="rId10" w:history="1">
        <w:r w:rsidRPr="000E04E6">
          <w:rPr>
            <w:rStyle w:val="Hyperlink"/>
            <w:rFonts w:ascii="Times New Roman" w:hAnsi="Times New Roman" w:cs="Times New Roman"/>
            <w:sz w:val="24"/>
            <w:szCs w:val="24"/>
            <w:shd w:val="clear" w:color="auto" w:fill="FFFFFF"/>
          </w:rPr>
          <w:t>https://www.strategyskills.com/</w:t>
        </w:r>
      </w:hyperlink>
      <w:r w:rsidRPr="000E04E6">
        <w:rPr>
          <w:rFonts w:ascii="Times New Roman" w:hAnsi="Times New Roman" w:cs="Times New Roman"/>
          <w:sz w:val="24"/>
          <w:szCs w:val="24"/>
          <w:shd w:val="clear" w:color="auto" w:fill="FFFFFF"/>
        </w:rPr>
        <w:t xml:space="preserve"> </w:t>
      </w:r>
    </w:p>
    <w:p w:rsidR="000E04E6" w:rsidRDefault="000E04E6" w:rsidP="000E04E6">
      <w:pPr>
        <w:pStyle w:val="NoSpacing"/>
        <w:rPr>
          <w:shd w:val="clear" w:color="auto" w:fill="FFFFFF"/>
        </w:rPr>
      </w:pPr>
      <w:r w:rsidRPr="000E04E6">
        <w:rPr>
          <w:rFonts w:ascii="Times New Roman" w:hAnsi="Times New Roman" w:cs="Times New Roman"/>
          <w:sz w:val="24"/>
          <w:szCs w:val="24"/>
          <w:shd w:val="clear" w:color="auto" w:fill="FFFFFF"/>
        </w:rPr>
        <w:t>Accessed 13 December 2022</w:t>
      </w:r>
    </w:p>
    <w:p w:rsidR="003D23F0" w:rsidRDefault="003D23F0" w:rsidP="000E04E6">
      <w:pPr>
        <w:spacing w:after="0" w:line="240" w:lineRule="auto"/>
        <w:rPr>
          <w:rFonts w:ascii="Times New Roman" w:eastAsia="Calibri" w:hAnsi="Times New Roman" w:cs="Times New Roman"/>
          <w:sz w:val="24"/>
          <w:szCs w:val="24"/>
        </w:rPr>
      </w:pPr>
    </w:p>
    <w:p w:rsidR="003D23F0" w:rsidRDefault="003D23F0" w:rsidP="000E04E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Departm</w:t>
      </w:r>
      <w:r w:rsidR="00623A6E">
        <w:rPr>
          <w:rFonts w:ascii="Times New Roman" w:eastAsia="Calibri" w:hAnsi="Times New Roman" w:cs="Times New Roman"/>
          <w:sz w:val="24"/>
          <w:szCs w:val="24"/>
        </w:rPr>
        <w:t>ent of Housing (2020</w:t>
      </w:r>
      <w:r>
        <w:rPr>
          <w:rFonts w:ascii="Times New Roman" w:eastAsia="Calibri" w:hAnsi="Times New Roman" w:cs="Times New Roman"/>
          <w:sz w:val="24"/>
          <w:szCs w:val="24"/>
        </w:rPr>
        <w:t>) ‘Corporate Plan</w:t>
      </w:r>
      <w:r w:rsidR="00623A6E">
        <w:rPr>
          <w:rFonts w:ascii="Times New Roman" w:eastAsia="Calibri" w:hAnsi="Times New Roman" w:cs="Times New Roman"/>
          <w:sz w:val="24"/>
          <w:szCs w:val="24"/>
        </w:rPr>
        <w:t xml:space="preserve"> 2020-2022’</w:t>
      </w:r>
    </w:p>
    <w:p w:rsidR="003D23F0" w:rsidRDefault="003D23F0" w:rsidP="000E04E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3D23F0" w:rsidRDefault="003D23F0" w:rsidP="000E04E6">
      <w:pPr>
        <w:spacing w:after="0" w:line="240" w:lineRule="auto"/>
        <w:rPr>
          <w:rFonts w:ascii="Times New Roman" w:eastAsia="Calibri" w:hAnsi="Times New Roman" w:cs="Times New Roman"/>
          <w:sz w:val="24"/>
          <w:szCs w:val="24"/>
        </w:rPr>
      </w:pPr>
    </w:p>
    <w:p w:rsidR="000E04E6" w:rsidRDefault="000E04E6" w:rsidP="000E04E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Berg, J. et al (2020), ‘Customer-care Organizations: Moving from crisis management to recovery’</w:t>
      </w:r>
    </w:p>
    <w:p w:rsidR="000E04E6" w:rsidRDefault="000E04E6" w:rsidP="000E04E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11" w:history="1">
        <w:r w:rsidRPr="003D3B7D">
          <w:rPr>
            <w:rStyle w:val="Hyperlink"/>
            <w:rFonts w:ascii="Times New Roman" w:eastAsia="Calibri" w:hAnsi="Times New Roman" w:cs="Times New Roman"/>
            <w:sz w:val="24"/>
            <w:szCs w:val="24"/>
          </w:rPr>
          <w:t>https://www.mckinsey.com/capabilities/operations/our-insights/customer-care-organisations-moving-from-crisis-management-to-recovery</w:t>
        </w:r>
      </w:hyperlink>
      <w:r>
        <w:rPr>
          <w:rFonts w:ascii="Times New Roman" w:eastAsia="Calibri" w:hAnsi="Times New Roman" w:cs="Times New Roman"/>
          <w:sz w:val="24"/>
          <w:szCs w:val="24"/>
        </w:rPr>
        <w:t xml:space="preserve"> </w:t>
      </w:r>
    </w:p>
    <w:p w:rsidR="000E04E6" w:rsidRDefault="000E04E6" w:rsidP="000E04E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0E04E6" w:rsidRDefault="000E04E6" w:rsidP="00B20D58">
      <w:pPr>
        <w:pStyle w:val="NoSpacing"/>
        <w:rPr>
          <w:rFonts w:ascii="Times New Roman" w:hAnsi="Times New Roman" w:cs="Times New Roman"/>
          <w:sz w:val="24"/>
          <w:szCs w:val="24"/>
        </w:rPr>
      </w:pPr>
    </w:p>
    <w:p w:rsidR="003D23F0" w:rsidRDefault="003D23F0" w:rsidP="003D23F0">
      <w:pPr>
        <w:spacing w:after="0" w:line="240"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Mckinsey</w:t>
      </w:r>
      <w:proofErr w:type="spellEnd"/>
      <w:r>
        <w:rPr>
          <w:rFonts w:ascii="Times New Roman" w:eastAsia="Calibri" w:hAnsi="Times New Roman" w:cs="Times New Roman"/>
          <w:sz w:val="24"/>
          <w:szCs w:val="24"/>
        </w:rPr>
        <w:t xml:space="preserve"> &amp; Company (2020), ‘The Care of one: </w:t>
      </w:r>
      <w:proofErr w:type="spellStart"/>
      <w:r>
        <w:rPr>
          <w:rFonts w:ascii="Times New Roman" w:eastAsia="Calibri" w:hAnsi="Times New Roman" w:cs="Times New Roman"/>
          <w:sz w:val="24"/>
          <w:szCs w:val="24"/>
        </w:rPr>
        <w:t>Hyperpersonalization</w:t>
      </w:r>
      <w:proofErr w:type="spellEnd"/>
      <w:r>
        <w:rPr>
          <w:rFonts w:ascii="Times New Roman" w:eastAsia="Calibri" w:hAnsi="Times New Roman" w:cs="Times New Roman"/>
          <w:sz w:val="24"/>
          <w:szCs w:val="24"/>
        </w:rPr>
        <w:t xml:space="preserve"> of customer care’</w:t>
      </w:r>
    </w:p>
    <w:p w:rsidR="003D23F0" w:rsidRDefault="003D23F0" w:rsidP="003D23F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12" w:history="1">
        <w:r w:rsidRPr="003D3B7D">
          <w:rPr>
            <w:rStyle w:val="Hyperlink"/>
            <w:rFonts w:ascii="Times New Roman" w:eastAsia="Calibri" w:hAnsi="Times New Roman" w:cs="Times New Roman"/>
            <w:sz w:val="24"/>
            <w:szCs w:val="24"/>
          </w:rPr>
          <w:t>https://www.mckinsey.com/capabilities/operations/our-insights/the-care-of-one-hyperpersonalization-of-customer-care</w:t>
        </w:r>
      </w:hyperlink>
      <w:r>
        <w:rPr>
          <w:rFonts w:ascii="Times New Roman" w:eastAsia="Calibri" w:hAnsi="Times New Roman" w:cs="Times New Roman"/>
          <w:sz w:val="24"/>
          <w:szCs w:val="24"/>
        </w:rPr>
        <w:t xml:space="preserve"> </w:t>
      </w:r>
    </w:p>
    <w:p w:rsidR="003D23F0" w:rsidRPr="00370759" w:rsidRDefault="003D23F0" w:rsidP="003D23F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3D23F0" w:rsidRDefault="003D23F0" w:rsidP="00B20D58">
      <w:pPr>
        <w:pStyle w:val="NoSpacing"/>
        <w:rPr>
          <w:rFonts w:ascii="Times New Roman" w:hAnsi="Times New Roman" w:cs="Times New Roman"/>
          <w:sz w:val="24"/>
          <w:szCs w:val="24"/>
        </w:rPr>
      </w:pPr>
    </w:p>
    <w:p w:rsidR="00B20D58" w:rsidRPr="002A6437" w:rsidRDefault="00B20D58" w:rsidP="00B20D58">
      <w:pPr>
        <w:pStyle w:val="NoSpacing"/>
        <w:rPr>
          <w:rFonts w:ascii="Times New Roman" w:hAnsi="Times New Roman" w:cs="Times New Roman"/>
          <w:sz w:val="24"/>
          <w:szCs w:val="24"/>
        </w:rPr>
      </w:pPr>
      <w:r w:rsidRPr="002A6437">
        <w:rPr>
          <w:rFonts w:ascii="Times New Roman" w:hAnsi="Times New Roman" w:cs="Times New Roman"/>
          <w:sz w:val="24"/>
          <w:szCs w:val="24"/>
        </w:rPr>
        <w:t>Bush, T. (2019), ‘Internal and External Analysis in Strategic Management (SWOT and PESTLE)</w:t>
      </w:r>
    </w:p>
    <w:p w:rsidR="00B20D58" w:rsidRPr="002A6437" w:rsidRDefault="00B20D58" w:rsidP="00B20D58">
      <w:pPr>
        <w:pStyle w:val="NoSpacing"/>
        <w:rPr>
          <w:rFonts w:ascii="Times New Roman" w:hAnsi="Times New Roman" w:cs="Times New Roman"/>
          <w:sz w:val="24"/>
          <w:szCs w:val="24"/>
        </w:rPr>
      </w:pPr>
      <w:r w:rsidRPr="002A6437">
        <w:rPr>
          <w:rFonts w:ascii="Times New Roman" w:hAnsi="Times New Roman" w:cs="Times New Roman"/>
          <w:sz w:val="24"/>
          <w:szCs w:val="24"/>
        </w:rPr>
        <w:t xml:space="preserve">Available at: </w:t>
      </w:r>
      <w:hyperlink r:id="rId13" w:history="1">
        <w:r w:rsidRPr="002A6437">
          <w:rPr>
            <w:rStyle w:val="Hyperlink"/>
            <w:rFonts w:ascii="Times New Roman" w:hAnsi="Times New Roman" w:cs="Times New Roman"/>
            <w:sz w:val="24"/>
            <w:szCs w:val="24"/>
          </w:rPr>
          <w:t>https://pestleanalysis.com/internal-and-external-analysis-in-strategic-management/</w:t>
        </w:r>
      </w:hyperlink>
      <w:r w:rsidRPr="002A6437">
        <w:rPr>
          <w:rFonts w:ascii="Times New Roman" w:hAnsi="Times New Roman" w:cs="Times New Roman"/>
          <w:sz w:val="24"/>
          <w:szCs w:val="24"/>
        </w:rPr>
        <w:t xml:space="preserve"> </w:t>
      </w:r>
    </w:p>
    <w:p w:rsidR="00B20D58" w:rsidRPr="002A6437" w:rsidRDefault="00B20D58" w:rsidP="00B20D58">
      <w:pPr>
        <w:pStyle w:val="NoSpacing"/>
        <w:rPr>
          <w:rFonts w:ascii="Times New Roman" w:hAnsi="Times New Roman" w:cs="Times New Roman"/>
          <w:sz w:val="24"/>
          <w:szCs w:val="24"/>
        </w:rPr>
      </w:pPr>
      <w:r w:rsidRPr="002A6437">
        <w:rPr>
          <w:rFonts w:ascii="Times New Roman" w:hAnsi="Times New Roman" w:cs="Times New Roman"/>
          <w:sz w:val="24"/>
          <w:szCs w:val="24"/>
        </w:rPr>
        <w:t>Accessed: 13 December 2022</w:t>
      </w:r>
    </w:p>
    <w:p w:rsidR="00B20D58" w:rsidRDefault="00B20D58" w:rsidP="00B20D58">
      <w:pPr>
        <w:spacing w:after="0" w:line="240" w:lineRule="auto"/>
      </w:pPr>
    </w:p>
    <w:p w:rsidR="00B20D58" w:rsidRPr="00527E69" w:rsidRDefault="00B20D58" w:rsidP="00B20D58">
      <w:pPr>
        <w:spacing w:after="0" w:line="240" w:lineRule="auto"/>
        <w:rPr>
          <w:rFonts w:ascii="Times New Roman" w:eastAsia="Calibri" w:hAnsi="Times New Roman" w:cs="Times New Roman"/>
          <w:sz w:val="24"/>
          <w:szCs w:val="24"/>
        </w:rPr>
      </w:pPr>
      <w:r w:rsidRPr="00527E69">
        <w:rPr>
          <w:rFonts w:ascii="Times New Roman" w:eastAsia="Calibri" w:hAnsi="Times New Roman" w:cs="Times New Roman"/>
          <w:sz w:val="24"/>
          <w:szCs w:val="24"/>
        </w:rPr>
        <w:t>Williams, R. (2019), ‘Why Is an Internal Analysis Important?’</w:t>
      </w:r>
    </w:p>
    <w:p w:rsidR="00B20D58" w:rsidRPr="00527E69" w:rsidRDefault="00B20D58" w:rsidP="00B20D58">
      <w:pPr>
        <w:spacing w:after="0" w:line="240" w:lineRule="auto"/>
        <w:rPr>
          <w:rFonts w:ascii="Times New Roman" w:eastAsia="Calibri" w:hAnsi="Times New Roman" w:cs="Times New Roman"/>
          <w:sz w:val="24"/>
          <w:szCs w:val="24"/>
        </w:rPr>
      </w:pPr>
      <w:r w:rsidRPr="00527E69">
        <w:rPr>
          <w:rFonts w:ascii="Times New Roman" w:eastAsia="Calibri" w:hAnsi="Times New Roman" w:cs="Times New Roman"/>
          <w:sz w:val="24"/>
          <w:szCs w:val="24"/>
        </w:rPr>
        <w:t xml:space="preserve">Available at: </w:t>
      </w:r>
      <w:hyperlink r:id="rId14" w:history="1">
        <w:r w:rsidRPr="00527E69">
          <w:rPr>
            <w:rFonts w:ascii="Times New Roman" w:eastAsia="Calibri" w:hAnsi="Times New Roman" w:cs="Times New Roman"/>
            <w:color w:val="0000FF"/>
            <w:sz w:val="24"/>
            <w:szCs w:val="24"/>
            <w:u w:val="single"/>
          </w:rPr>
          <w:t>https://smallbusiness.chron.com/internal-analysis-important-80513.html</w:t>
        </w:r>
      </w:hyperlink>
      <w:r w:rsidRPr="00527E69">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Patel, S. (2022), ‘8 Proven Ways to Improve Customer Response Time’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15" w:history="1">
        <w:r w:rsidRPr="003D3B7D">
          <w:rPr>
            <w:rStyle w:val="Hyperlink"/>
            <w:rFonts w:ascii="Times New Roman" w:eastAsia="Calibri" w:hAnsi="Times New Roman" w:cs="Times New Roman"/>
            <w:sz w:val="24"/>
            <w:szCs w:val="24"/>
          </w:rPr>
          <w:t>https://www.revechat.com/blog/response-time/</w:t>
        </w:r>
      </w:hyperlink>
      <w:r>
        <w:rPr>
          <w:rFonts w:ascii="Times New Roman" w:eastAsia="Calibri" w:hAnsi="Times New Roman" w:cs="Times New Roman"/>
          <w:sz w:val="24"/>
          <w:szCs w:val="24"/>
        </w:rPr>
        <w:t xml:space="preserve"> </w:t>
      </w:r>
    </w:p>
    <w:p w:rsidR="00B20D58" w:rsidRPr="00527E69"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Stone, K. (2021), ‘8 Actionable Ways to Reduce Hold Time’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16" w:history="1">
        <w:r w:rsidRPr="003D3B7D">
          <w:rPr>
            <w:rStyle w:val="Hyperlink"/>
            <w:rFonts w:ascii="Times New Roman" w:eastAsia="Calibri" w:hAnsi="Times New Roman" w:cs="Times New Roman"/>
            <w:sz w:val="24"/>
            <w:szCs w:val="24"/>
          </w:rPr>
          <w:t>https://getvoip.com/blog/2021/02/24/reduce-hold-time/</w:t>
        </w:r>
      </w:hyperlink>
      <w:r>
        <w:rPr>
          <w:rFonts w:ascii="Times New Roman" w:eastAsia="Calibri" w:hAnsi="Times New Roman" w:cs="Times New Roman"/>
          <w:sz w:val="24"/>
          <w:szCs w:val="24"/>
        </w:rPr>
        <w:t xml:space="preserve"> </w:t>
      </w:r>
    </w:p>
    <w:p w:rsidR="00B20D58" w:rsidRPr="00527E69"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Seiter</w:t>
      </w:r>
      <w:proofErr w:type="spellEnd"/>
      <w:r>
        <w:rPr>
          <w:rFonts w:ascii="Times New Roman" w:eastAsia="Calibri" w:hAnsi="Times New Roman" w:cs="Times New Roman"/>
          <w:sz w:val="24"/>
          <w:szCs w:val="24"/>
        </w:rPr>
        <w:t>, C. (2022), ‘How Poor Employee Training Causes More Harm than Good’</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17" w:history="1">
        <w:r w:rsidRPr="003D3B7D">
          <w:rPr>
            <w:rStyle w:val="Hyperlink"/>
            <w:rFonts w:ascii="Times New Roman" w:eastAsia="Calibri" w:hAnsi="Times New Roman" w:cs="Times New Roman"/>
            <w:sz w:val="24"/>
            <w:szCs w:val="24"/>
          </w:rPr>
          <w:t>https://lestalloy.com/learn/poor-employee-training/</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proofErr w:type="spellStart"/>
      <w:proofErr w:type="gramStart"/>
      <w:r>
        <w:rPr>
          <w:rFonts w:ascii="Times New Roman" w:eastAsia="Calibri" w:hAnsi="Times New Roman" w:cs="Times New Roman"/>
          <w:sz w:val="24"/>
          <w:szCs w:val="24"/>
        </w:rPr>
        <w:t>Jovarie</w:t>
      </w:r>
      <w:proofErr w:type="spellEnd"/>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 xml:space="preserve"> (2020), ‘The Role of Technology in Customer Service’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18" w:history="1">
        <w:r w:rsidRPr="003D3B7D">
          <w:rPr>
            <w:rStyle w:val="Hyperlink"/>
            <w:rFonts w:ascii="Times New Roman" w:eastAsia="Calibri" w:hAnsi="Times New Roman" w:cs="Times New Roman"/>
            <w:sz w:val="24"/>
            <w:szCs w:val="24"/>
          </w:rPr>
          <w:t>https://importanceoftechnology.net/the-role-of-technology-in-customer-service/</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rPr>
          <w:rFonts w:ascii="Times New Roman" w:eastAsia="Calibri" w:hAnsi="Times New Roman" w:cs="Times New Roman"/>
          <w:sz w:val="24"/>
          <w:szCs w:val="24"/>
        </w:rPr>
      </w:pPr>
    </w:p>
    <w:p w:rsidR="0062012A" w:rsidRDefault="0062012A" w:rsidP="00B20D58">
      <w:pPr>
        <w:spacing w:after="0" w:line="240" w:lineRule="auto"/>
        <w:rPr>
          <w:rFonts w:ascii="Times New Roman" w:eastAsia="Calibri" w:hAnsi="Times New Roman" w:cs="Times New Roman"/>
          <w:sz w:val="24"/>
          <w:szCs w:val="24"/>
        </w:rPr>
      </w:pPr>
    </w:p>
    <w:p w:rsidR="0062012A" w:rsidRDefault="0062012A" w:rsidP="00B20D58">
      <w:pPr>
        <w:spacing w:after="0" w:line="240" w:lineRule="auto"/>
        <w:rPr>
          <w:rFonts w:ascii="Times New Roman" w:eastAsia="Calibri" w:hAnsi="Times New Roman" w:cs="Times New Roman"/>
          <w:sz w:val="24"/>
          <w:szCs w:val="24"/>
        </w:rPr>
      </w:pPr>
    </w:p>
    <w:p w:rsidR="0062012A" w:rsidRPr="00CB44C2" w:rsidRDefault="0062012A"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Servicebrandglobal.com (2020), ‘Why Customer Service Training is Important for Employees’</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19" w:history="1">
        <w:r w:rsidRPr="003D3B7D">
          <w:rPr>
            <w:rStyle w:val="Hyperlink"/>
            <w:rFonts w:ascii="Times New Roman" w:eastAsia="Calibri" w:hAnsi="Times New Roman" w:cs="Times New Roman"/>
            <w:sz w:val="24"/>
            <w:szCs w:val="24"/>
          </w:rPr>
          <w:t>https://www.servicebrandglobal.com/why-customer-service-training-is-important-for-employees/</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Pr="00527E69"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The Good.com (2021), ‘How to Understand and Meet Your Customer Expectations (A Step-By-Step Guide)’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0" w:history="1">
        <w:r w:rsidRPr="003D3B7D">
          <w:rPr>
            <w:rStyle w:val="Hyperlink"/>
            <w:rFonts w:ascii="Times New Roman" w:eastAsia="Calibri" w:hAnsi="Times New Roman" w:cs="Times New Roman"/>
            <w:sz w:val="24"/>
            <w:szCs w:val="24"/>
          </w:rPr>
          <w:t>https://thegood.com/insights/understand-meet-customer-expectations/</w:t>
        </w:r>
      </w:hyperlink>
      <w:r>
        <w:rPr>
          <w:rFonts w:ascii="Times New Roman" w:eastAsia="Calibri" w:hAnsi="Times New Roman" w:cs="Times New Roman"/>
          <w:sz w:val="24"/>
          <w:szCs w:val="24"/>
        </w:rPr>
        <w:t xml:space="preserve"> </w:t>
      </w:r>
    </w:p>
    <w:p w:rsidR="00B20D58" w:rsidRPr="00527E69"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Goldschein</w:t>
      </w:r>
      <w:proofErr w:type="spellEnd"/>
      <w:r>
        <w:rPr>
          <w:rFonts w:ascii="Times New Roman" w:eastAsia="Calibri" w:hAnsi="Times New Roman" w:cs="Times New Roman"/>
          <w:sz w:val="24"/>
          <w:szCs w:val="24"/>
        </w:rPr>
        <w:t>, E. (2022), ‘Customer Service Innovation: What You Need to Know’</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1" w:history="1">
        <w:r w:rsidRPr="003D3B7D">
          <w:rPr>
            <w:rStyle w:val="Hyperlink"/>
            <w:rFonts w:ascii="Times New Roman" w:eastAsia="Calibri" w:hAnsi="Times New Roman" w:cs="Times New Roman"/>
            <w:sz w:val="24"/>
            <w:szCs w:val="24"/>
          </w:rPr>
          <w:t>https://innovationmanagement.se/2019/08/13/customer-service-innovation-what-you-need-to-know/</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Pr="00527E69"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Indeed.com (2020), ‘External Analysis: Definition, Benefits and Examples’</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2" w:history="1">
        <w:r w:rsidRPr="003D3B7D">
          <w:rPr>
            <w:rStyle w:val="Hyperlink"/>
            <w:rFonts w:ascii="Times New Roman" w:eastAsia="Calibri" w:hAnsi="Times New Roman" w:cs="Times New Roman"/>
            <w:sz w:val="24"/>
            <w:szCs w:val="24"/>
          </w:rPr>
          <w:t>https://www.indeed.com/career-advice/career-development/external-analysis</w:t>
        </w:r>
      </w:hyperlink>
      <w:r>
        <w:rPr>
          <w:rFonts w:ascii="Times New Roman" w:eastAsia="Calibri" w:hAnsi="Times New Roman" w:cs="Times New Roman"/>
          <w:sz w:val="24"/>
          <w:szCs w:val="24"/>
        </w:rPr>
        <w:t xml:space="preserve"> </w:t>
      </w:r>
    </w:p>
    <w:p w:rsidR="00B20D58" w:rsidRDefault="00B20D58" w:rsidP="00B64E9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CFI Team (2022), ‘PEST Analysis’</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3" w:history="1">
        <w:r w:rsidRPr="003D3B7D">
          <w:rPr>
            <w:rStyle w:val="Hyperlink"/>
            <w:rFonts w:ascii="Times New Roman" w:eastAsia="Calibri" w:hAnsi="Times New Roman" w:cs="Times New Roman"/>
            <w:sz w:val="24"/>
            <w:szCs w:val="24"/>
          </w:rPr>
          <w:t>https://corporatefinanceinstitute.com/resources/management/pest-analysis/</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Story, J. (2020), ‘Using the PESTLE analysis Model’</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4" w:history="1">
        <w:r w:rsidRPr="003D3B7D">
          <w:rPr>
            <w:rStyle w:val="Hyperlink"/>
            <w:rFonts w:ascii="Times New Roman" w:eastAsia="Calibri" w:hAnsi="Times New Roman" w:cs="Times New Roman"/>
            <w:sz w:val="24"/>
            <w:szCs w:val="24"/>
          </w:rPr>
          <w:t>https://www.smartinsights.com/marketing-planning/marketing-models/pestle-analysis-model/</w:t>
        </w:r>
      </w:hyperlink>
      <w:r>
        <w:rPr>
          <w:rFonts w:ascii="Times New Roman" w:eastAsia="Calibri" w:hAnsi="Times New Roman" w:cs="Times New Roman"/>
          <w:sz w:val="24"/>
          <w:szCs w:val="24"/>
        </w:rPr>
        <w:t xml:space="preserve">  </w:t>
      </w:r>
    </w:p>
    <w:p w:rsidR="00B20D58" w:rsidRPr="00922E07"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pPr>
    </w:p>
    <w:p w:rsidR="00B20D58" w:rsidRDefault="00B20D58" w:rsidP="00B20D58">
      <w:pPr>
        <w:spacing w:after="0" w:line="240"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Investopedia</w:t>
      </w:r>
      <w:proofErr w:type="spellEnd"/>
      <w:r>
        <w:rPr>
          <w:rFonts w:ascii="Times New Roman" w:eastAsia="Calibri" w:hAnsi="Times New Roman" w:cs="Times New Roman"/>
          <w:sz w:val="24"/>
          <w:szCs w:val="24"/>
        </w:rPr>
        <w:t xml:space="preserve"> Team. (2022), ‘Porter’s 5 Forces Explained and How to Use the Model’</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5" w:history="1">
        <w:r w:rsidRPr="003D3B7D">
          <w:rPr>
            <w:rStyle w:val="Hyperlink"/>
            <w:rFonts w:ascii="Times New Roman" w:eastAsia="Calibri" w:hAnsi="Times New Roman" w:cs="Times New Roman"/>
            <w:sz w:val="24"/>
            <w:szCs w:val="24"/>
          </w:rPr>
          <w:t>https://www.investopedia.com/terms/p/porters.asp</w:t>
        </w:r>
      </w:hyperlink>
      <w:r>
        <w:rPr>
          <w:rFonts w:ascii="Times New Roman" w:eastAsia="Calibri" w:hAnsi="Times New Roman" w:cs="Times New Roman"/>
          <w:sz w:val="24"/>
          <w:szCs w:val="24"/>
        </w:rPr>
        <w:t xml:space="preserve"> </w:t>
      </w:r>
    </w:p>
    <w:p w:rsidR="00B20D58" w:rsidRPr="00922E07"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13 December 2022</w:t>
      </w:r>
    </w:p>
    <w:p w:rsidR="00B20D58" w:rsidRDefault="00B20D58" w:rsidP="00B20D58">
      <w:pPr>
        <w:spacing w:after="0" w:line="240" w:lineRule="auto"/>
      </w:pPr>
    </w:p>
    <w:p w:rsidR="00B20D58" w:rsidRPr="00E057E8" w:rsidRDefault="00B20D58" w:rsidP="00B20D58">
      <w:pPr>
        <w:spacing w:after="0" w:line="240" w:lineRule="auto"/>
        <w:rPr>
          <w:rFonts w:ascii="Times New Roman" w:hAnsi="Times New Roman" w:cs="Times New Roman"/>
          <w:sz w:val="24"/>
          <w:szCs w:val="24"/>
        </w:rPr>
      </w:pPr>
      <w:r w:rsidRPr="00E057E8">
        <w:rPr>
          <w:rFonts w:ascii="Times New Roman" w:hAnsi="Times New Roman" w:cs="Times New Roman"/>
          <w:sz w:val="24"/>
          <w:szCs w:val="24"/>
        </w:rPr>
        <w:t>Harvard Business School (2021), ‘The Five Forces’</w:t>
      </w:r>
    </w:p>
    <w:p w:rsidR="00B20D58" w:rsidRPr="00E057E8" w:rsidRDefault="00B20D58" w:rsidP="00B20D58">
      <w:pPr>
        <w:spacing w:after="0" w:line="240" w:lineRule="auto"/>
        <w:rPr>
          <w:rFonts w:ascii="Times New Roman" w:hAnsi="Times New Roman" w:cs="Times New Roman"/>
          <w:sz w:val="24"/>
          <w:szCs w:val="24"/>
        </w:rPr>
      </w:pPr>
      <w:r w:rsidRPr="00E057E8">
        <w:rPr>
          <w:rFonts w:ascii="Times New Roman" w:hAnsi="Times New Roman" w:cs="Times New Roman"/>
          <w:sz w:val="24"/>
          <w:szCs w:val="24"/>
        </w:rPr>
        <w:t xml:space="preserve">Available at: </w:t>
      </w:r>
      <w:r w:rsidRPr="00922E07">
        <w:rPr>
          <w:rFonts w:ascii="Times New Roman" w:hAnsi="Times New Roman" w:cs="Times New Roman"/>
          <w:color w:val="0000FF" w:themeColor="hyperlink"/>
          <w:sz w:val="24"/>
          <w:szCs w:val="24"/>
          <w:u w:val="single"/>
        </w:rPr>
        <w:t>https://www.isc.hbs.edu/strategy/business-strategy/pages/the-five-forces.aspx</w:t>
      </w:r>
    </w:p>
    <w:p w:rsidR="00B20D58" w:rsidRPr="00E057E8" w:rsidRDefault="00B20D58" w:rsidP="00B20D58">
      <w:pPr>
        <w:spacing w:after="0" w:line="240" w:lineRule="auto"/>
        <w:rPr>
          <w:rFonts w:ascii="Times New Roman" w:hAnsi="Times New Roman" w:cs="Times New Roman"/>
          <w:sz w:val="24"/>
          <w:szCs w:val="24"/>
        </w:rPr>
      </w:pPr>
      <w:r w:rsidRPr="00922E07">
        <w:rPr>
          <w:rFonts w:ascii="Times New Roman" w:hAnsi="Times New Roman" w:cs="Times New Roman"/>
          <w:sz w:val="24"/>
          <w:szCs w:val="24"/>
        </w:rPr>
        <w:t>Accessed: 13 December 2022</w:t>
      </w:r>
    </w:p>
    <w:p w:rsidR="00B20D58" w:rsidRPr="00E057E8" w:rsidRDefault="00B20D58" w:rsidP="00B20D58">
      <w:pPr>
        <w:spacing w:after="0" w:line="240" w:lineRule="auto"/>
        <w:rPr>
          <w:rFonts w:ascii="Times New Roman" w:hAnsi="Times New Roman" w:cs="Times New Roman"/>
          <w:sz w:val="24"/>
          <w:szCs w:val="24"/>
        </w:rPr>
      </w:pPr>
    </w:p>
    <w:p w:rsidR="00B20D58" w:rsidRPr="00E057E8" w:rsidRDefault="00B20D58" w:rsidP="00B20D58">
      <w:pPr>
        <w:spacing w:after="0" w:line="240" w:lineRule="auto"/>
        <w:rPr>
          <w:rFonts w:ascii="Times New Roman" w:hAnsi="Times New Roman" w:cs="Times New Roman"/>
          <w:sz w:val="24"/>
          <w:szCs w:val="24"/>
        </w:rPr>
      </w:pPr>
      <w:r w:rsidRPr="00E057E8">
        <w:rPr>
          <w:rFonts w:ascii="Times New Roman" w:hAnsi="Times New Roman" w:cs="Times New Roman"/>
          <w:sz w:val="24"/>
          <w:szCs w:val="24"/>
        </w:rPr>
        <w:t>Mindtools</w:t>
      </w:r>
      <w:r>
        <w:rPr>
          <w:rFonts w:ascii="Times New Roman" w:hAnsi="Times New Roman" w:cs="Times New Roman"/>
          <w:sz w:val="24"/>
          <w:szCs w:val="24"/>
        </w:rPr>
        <w:t>.com (2022)</w:t>
      </w:r>
      <w:r w:rsidRPr="00E057E8">
        <w:rPr>
          <w:rFonts w:ascii="Times New Roman" w:hAnsi="Times New Roman" w:cs="Times New Roman"/>
          <w:sz w:val="24"/>
          <w:szCs w:val="24"/>
        </w:rPr>
        <w:t xml:space="preserve"> ‘Por</w:t>
      </w:r>
      <w:r>
        <w:rPr>
          <w:rFonts w:ascii="Times New Roman" w:hAnsi="Times New Roman" w:cs="Times New Roman"/>
          <w:sz w:val="24"/>
          <w:szCs w:val="24"/>
        </w:rPr>
        <w:t>ter’s Five Forces, The Framework Explained</w:t>
      </w:r>
      <w:r w:rsidRPr="00E057E8">
        <w:rPr>
          <w:rFonts w:ascii="Times New Roman" w:hAnsi="Times New Roman" w:cs="Times New Roman"/>
          <w:sz w:val="24"/>
          <w:szCs w:val="24"/>
        </w:rPr>
        <w:t>’</w:t>
      </w:r>
    </w:p>
    <w:p w:rsidR="00B20D58" w:rsidRPr="00E057E8" w:rsidRDefault="00B20D58" w:rsidP="00B20D58">
      <w:pPr>
        <w:spacing w:after="0" w:line="240" w:lineRule="auto"/>
        <w:rPr>
          <w:rFonts w:ascii="Times New Roman" w:hAnsi="Times New Roman" w:cs="Times New Roman"/>
          <w:sz w:val="24"/>
          <w:szCs w:val="24"/>
        </w:rPr>
      </w:pPr>
      <w:r w:rsidRPr="00E057E8">
        <w:rPr>
          <w:rFonts w:ascii="Times New Roman" w:hAnsi="Times New Roman" w:cs="Times New Roman"/>
          <w:sz w:val="24"/>
          <w:szCs w:val="24"/>
        </w:rPr>
        <w:t xml:space="preserve">Available at: </w:t>
      </w:r>
      <w:hyperlink r:id="rId26" w:history="1">
        <w:r w:rsidRPr="003D3B7D">
          <w:rPr>
            <w:rStyle w:val="Hyperlink"/>
            <w:rFonts w:ascii="Times New Roman" w:hAnsi="Times New Roman" w:cs="Times New Roman"/>
            <w:sz w:val="24"/>
            <w:szCs w:val="24"/>
          </w:rPr>
          <w:t>https://www.mindtools.com/at7k8my/porter-s-five-forces</w:t>
        </w:r>
      </w:hyperlink>
      <w:r>
        <w:rPr>
          <w:rFonts w:ascii="Times New Roman" w:hAnsi="Times New Roman" w:cs="Times New Roman"/>
          <w:sz w:val="24"/>
          <w:szCs w:val="24"/>
        </w:rPr>
        <w:t xml:space="preserve"> </w:t>
      </w:r>
    </w:p>
    <w:p w:rsidR="00B20D58" w:rsidRPr="00E057E8" w:rsidRDefault="00B20D58" w:rsidP="00B20D58">
      <w:pPr>
        <w:spacing w:after="0" w:line="240" w:lineRule="auto"/>
      </w:pPr>
      <w:r w:rsidRPr="00922E07">
        <w:rPr>
          <w:rFonts w:ascii="Times New Roman" w:hAnsi="Times New Roman" w:cs="Times New Roman"/>
          <w:sz w:val="24"/>
          <w:szCs w:val="24"/>
        </w:rPr>
        <w:t>Accessed: 13 December, 2022</w:t>
      </w:r>
      <w:r w:rsidRPr="00E057E8">
        <w:rPr>
          <w:rFonts w:ascii="Times New Roman" w:hAnsi="Times New Roman" w:cs="Times New Roman"/>
          <w:sz w:val="24"/>
          <w:szCs w:val="24"/>
        </w:rPr>
        <w:br/>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Cheam, J. (2015), ‘Innovation: The only sustainable competitive advantage’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7" w:history="1">
        <w:r w:rsidRPr="003D3B7D">
          <w:rPr>
            <w:rStyle w:val="Hyperlink"/>
            <w:rFonts w:ascii="Times New Roman" w:eastAsia="Calibri" w:hAnsi="Times New Roman" w:cs="Times New Roman"/>
            <w:sz w:val="24"/>
            <w:szCs w:val="24"/>
          </w:rPr>
          <w:t>https://www.eco-business.com/news/innovation/-the-only-sustainable-competitive-advantage/</w:t>
        </w:r>
      </w:hyperlink>
      <w:r>
        <w:rPr>
          <w:rFonts w:ascii="Times New Roman" w:eastAsia="Calibri" w:hAnsi="Times New Roman" w:cs="Times New Roman"/>
          <w:sz w:val="24"/>
          <w:szCs w:val="24"/>
        </w:rPr>
        <w:t xml:space="preserve">   </w:t>
      </w:r>
    </w:p>
    <w:p w:rsidR="00B20D58" w:rsidRPr="00922E07"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20D58" w:rsidRDefault="00B20D58" w:rsidP="00B20D58">
      <w:pPr>
        <w:spacing w:after="0" w:line="240" w:lineRule="auto"/>
        <w:rPr>
          <w:rFonts w:ascii="Arial" w:eastAsia="Times New Roman" w:hAnsi="Arial" w:cs="Arial"/>
          <w:color w:val="111111"/>
          <w:spacing w:val="1"/>
          <w:sz w:val="27"/>
          <w:szCs w:val="27"/>
        </w:rPr>
      </w:pPr>
    </w:p>
    <w:p w:rsidR="0062012A" w:rsidRDefault="0062012A" w:rsidP="00B20D58">
      <w:pPr>
        <w:spacing w:after="0" w:line="240" w:lineRule="auto"/>
        <w:rPr>
          <w:rFonts w:ascii="Arial" w:eastAsia="Times New Roman" w:hAnsi="Arial" w:cs="Arial"/>
          <w:color w:val="111111"/>
          <w:spacing w:val="1"/>
          <w:sz w:val="27"/>
          <w:szCs w:val="27"/>
        </w:rPr>
      </w:pPr>
    </w:p>
    <w:p w:rsidR="00B20D58" w:rsidRDefault="00B20D58" w:rsidP="00B20D58">
      <w:pPr>
        <w:spacing w:after="0" w:line="240"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lastRenderedPageBreak/>
        <w:t>Chesire</w:t>
      </w:r>
      <w:proofErr w:type="spellEnd"/>
      <w:r>
        <w:rPr>
          <w:rFonts w:ascii="Times New Roman" w:eastAsia="Calibri" w:hAnsi="Times New Roman" w:cs="Times New Roman"/>
          <w:sz w:val="24"/>
          <w:szCs w:val="24"/>
        </w:rPr>
        <w:t>, G. (2022), ‘What you should know about Michael Porter’s Cluster Theory in 2022’</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8" w:history="1">
        <w:r w:rsidRPr="003D3B7D">
          <w:rPr>
            <w:rStyle w:val="Hyperlink"/>
            <w:rFonts w:ascii="Times New Roman" w:eastAsia="Calibri" w:hAnsi="Times New Roman" w:cs="Times New Roman"/>
            <w:sz w:val="24"/>
            <w:szCs w:val="24"/>
          </w:rPr>
          <w:t>https://yourcontentzone.com/michael-porters-cluster-theory/#</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Kuczmarski</w:t>
      </w:r>
      <w:proofErr w:type="spellEnd"/>
      <w:r>
        <w:rPr>
          <w:rFonts w:ascii="Times New Roman" w:eastAsia="Calibri" w:hAnsi="Times New Roman" w:cs="Times New Roman"/>
          <w:sz w:val="24"/>
          <w:szCs w:val="24"/>
        </w:rPr>
        <w:t>, T.D. (1996), ‘What is innovation? The art of welcoming risk’</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29" w:history="1">
        <w:r w:rsidRPr="003D3B7D">
          <w:rPr>
            <w:rStyle w:val="Hyperlink"/>
            <w:rFonts w:ascii="Times New Roman" w:eastAsia="Calibri" w:hAnsi="Times New Roman" w:cs="Times New Roman"/>
            <w:sz w:val="24"/>
            <w:szCs w:val="24"/>
          </w:rPr>
          <w:t>https://www.emerald.com/insight/content/doi/10.1108/07363769610130846/full/html</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9078B" w:rsidRDefault="00B9078B" w:rsidP="00B20D58">
      <w:pPr>
        <w:spacing w:after="0" w:line="240" w:lineRule="auto"/>
        <w:rPr>
          <w:rFonts w:ascii="Times New Roman" w:eastAsia="Calibri" w:hAnsi="Times New Roman" w:cs="Times New Roman"/>
          <w:sz w:val="24"/>
          <w:szCs w:val="24"/>
        </w:rPr>
      </w:pPr>
    </w:p>
    <w:p w:rsidR="00B9078B" w:rsidRDefault="00B9078B" w:rsidP="00B9078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Michiganstateuniversityonline.com (2021) ‘What is Change Management?</w:t>
      </w:r>
    </w:p>
    <w:p w:rsidR="00B9078B" w:rsidRDefault="00B9078B" w:rsidP="00B9078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30" w:history="1">
        <w:r w:rsidRPr="003D3B7D">
          <w:rPr>
            <w:rStyle w:val="Hyperlink"/>
            <w:rFonts w:ascii="Times New Roman" w:eastAsia="Calibri" w:hAnsi="Times New Roman" w:cs="Times New Roman"/>
            <w:sz w:val="24"/>
            <w:szCs w:val="24"/>
          </w:rPr>
          <w:t>https://www.michiganstateuniversityonline.com/resources/leadership/what-is-change-management/</w:t>
        </w:r>
      </w:hyperlink>
      <w:r>
        <w:rPr>
          <w:rFonts w:ascii="Times New Roman" w:eastAsia="Calibri" w:hAnsi="Times New Roman" w:cs="Times New Roman"/>
          <w:sz w:val="24"/>
          <w:szCs w:val="24"/>
        </w:rPr>
        <w:t xml:space="preserve"> </w:t>
      </w:r>
    </w:p>
    <w:p w:rsidR="00B9078B" w:rsidRPr="00AF70B9" w:rsidRDefault="00B9078B" w:rsidP="00B9078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20D58" w:rsidRDefault="00B20D58" w:rsidP="00B20D58">
      <w:pPr>
        <w:spacing w:after="0" w:line="240" w:lineRule="auto"/>
        <w:rPr>
          <w:rFonts w:ascii="Times New Roman" w:eastAsia="Calibri" w:hAnsi="Times New Roman" w:cs="Times New Roman"/>
          <w:sz w:val="24"/>
          <w:szCs w:val="24"/>
        </w:rPr>
      </w:pPr>
    </w:p>
    <w:p w:rsidR="00B20D58" w:rsidRPr="00183D2B" w:rsidRDefault="00B20D58" w:rsidP="00B20D58">
      <w:pPr>
        <w:spacing w:after="0" w:line="240" w:lineRule="auto"/>
        <w:rPr>
          <w:rFonts w:ascii="Times New Roman" w:eastAsia="Calibri" w:hAnsi="Times New Roman" w:cs="Times New Roman"/>
          <w:sz w:val="24"/>
          <w:szCs w:val="24"/>
        </w:rPr>
      </w:pPr>
      <w:r w:rsidRPr="00183D2B">
        <w:rPr>
          <w:rFonts w:ascii="Times New Roman" w:hAnsi="Times New Roman" w:cs="Times New Roman"/>
          <w:sz w:val="24"/>
          <w:szCs w:val="24"/>
          <w:shd w:val="clear" w:color="auto" w:fill="FFFFFF"/>
        </w:rPr>
        <w:t xml:space="preserve">Change Management.com, 2021 </w:t>
      </w:r>
      <w:r>
        <w:rPr>
          <w:rFonts w:ascii="Times New Roman" w:hAnsi="Times New Roman" w:cs="Times New Roman"/>
          <w:sz w:val="24"/>
          <w:szCs w:val="24"/>
          <w:shd w:val="clear" w:color="auto" w:fill="FFFFFF"/>
        </w:rPr>
        <w:t>‘</w:t>
      </w:r>
      <w:r w:rsidRPr="00183D2B">
        <w:rPr>
          <w:rFonts w:ascii="Times New Roman" w:hAnsi="Times New Roman" w:cs="Times New Roman"/>
          <w:sz w:val="24"/>
          <w:szCs w:val="24"/>
          <w:shd w:val="clear" w:color="auto" w:fill="FFFFFF"/>
        </w:rPr>
        <w:t>6 of the Best Change Management Frameworks</w:t>
      </w:r>
      <w:r>
        <w:rPr>
          <w:rFonts w:ascii="Times New Roman" w:hAnsi="Times New Roman" w:cs="Times New Roman"/>
          <w:sz w:val="24"/>
          <w:szCs w:val="24"/>
          <w:shd w:val="clear" w:color="auto" w:fill="FFFFFF"/>
        </w:rPr>
        <w:t>’</w:t>
      </w:r>
    </w:p>
    <w:p w:rsidR="00B20D58" w:rsidRPr="00183D2B" w:rsidRDefault="00B20D58" w:rsidP="00B20D58">
      <w:pPr>
        <w:spacing w:after="0" w:line="240" w:lineRule="auto"/>
        <w:rPr>
          <w:rFonts w:ascii="Times New Roman" w:hAnsi="Times New Roman" w:cs="Times New Roman"/>
          <w:sz w:val="24"/>
          <w:szCs w:val="24"/>
          <w:shd w:val="clear" w:color="auto" w:fill="FFFFFF"/>
        </w:rPr>
      </w:pPr>
      <w:r w:rsidRPr="00183D2B">
        <w:rPr>
          <w:rFonts w:ascii="Times New Roman" w:hAnsi="Times New Roman" w:cs="Times New Roman"/>
          <w:sz w:val="24"/>
          <w:szCs w:val="24"/>
          <w:shd w:val="clear" w:color="auto" w:fill="FFFFFF"/>
        </w:rPr>
        <w:t xml:space="preserve">Available at: </w:t>
      </w:r>
      <w:hyperlink r:id="rId31" w:history="1">
        <w:r w:rsidRPr="00183D2B">
          <w:rPr>
            <w:rFonts w:ascii="Times New Roman" w:hAnsi="Times New Roman" w:cs="Times New Roman"/>
            <w:color w:val="0000FF"/>
            <w:sz w:val="24"/>
            <w:szCs w:val="24"/>
            <w:u w:val="single"/>
            <w:shd w:val="clear" w:color="auto" w:fill="FFFFFF"/>
          </w:rPr>
          <w:t>https://change.walkme.com/change-management-frameworks/</w:t>
        </w:r>
      </w:hyperlink>
      <w:r w:rsidRPr="00183D2B">
        <w:rPr>
          <w:rFonts w:ascii="Times New Roman" w:hAnsi="Times New Roman" w:cs="Times New Roman"/>
          <w:sz w:val="24"/>
          <w:szCs w:val="24"/>
          <w:shd w:val="clear" w:color="auto" w:fill="FFFFFF"/>
        </w:rPr>
        <w:t xml:space="preserve"> </w:t>
      </w:r>
    </w:p>
    <w:p w:rsidR="00B20D58" w:rsidRPr="00183D2B" w:rsidRDefault="00B20D58" w:rsidP="00B20D58">
      <w:pPr>
        <w:spacing w:after="0" w:line="240" w:lineRule="auto"/>
        <w:rPr>
          <w:rFonts w:ascii="Times New Roman" w:hAnsi="Times New Roman" w:cs="Times New Roman"/>
          <w:sz w:val="24"/>
          <w:szCs w:val="24"/>
          <w:shd w:val="clear" w:color="auto" w:fill="FFFFFF"/>
        </w:rPr>
      </w:pPr>
      <w:r w:rsidRPr="00183D2B">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14 December</w:t>
      </w:r>
      <w:r w:rsidRPr="00183D2B">
        <w:rPr>
          <w:rFonts w:ascii="Times New Roman" w:hAnsi="Times New Roman" w:cs="Times New Roman"/>
          <w:sz w:val="24"/>
          <w:szCs w:val="24"/>
          <w:shd w:val="clear" w:color="auto" w:fill="FFFFFF"/>
        </w:rPr>
        <w:t xml:space="preserve"> 2022</w:t>
      </w:r>
    </w:p>
    <w:p w:rsidR="00B20D58" w:rsidRDefault="00B20D58" w:rsidP="00B20D58">
      <w:pPr>
        <w:spacing w:after="0" w:line="240" w:lineRule="auto"/>
        <w:rPr>
          <w:rFonts w:ascii="Times New Roman" w:hAnsi="Times New Roman" w:cs="Times New Roman"/>
          <w:sz w:val="24"/>
          <w:szCs w:val="24"/>
          <w:shd w:val="clear" w:color="auto" w:fill="FFFFFF"/>
        </w:rPr>
      </w:pPr>
    </w:p>
    <w:p w:rsidR="00B20D58" w:rsidRPr="00492F8D" w:rsidRDefault="00B20D58" w:rsidP="00B20D58">
      <w:pPr>
        <w:spacing w:after="0" w:line="240" w:lineRule="auto"/>
        <w:rPr>
          <w:rFonts w:ascii="Times New Roman" w:hAnsi="Times New Roman" w:cs="Times New Roman"/>
          <w:sz w:val="24"/>
          <w:szCs w:val="24"/>
          <w:shd w:val="clear" w:color="auto" w:fill="FFFFFF"/>
        </w:rPr>
      </w:pPr>
      <w:r w:rsidRPr="00492F8D">
        <w:rPr>
          <w:rFonts w:ascii="Times New Roman" w:hAnsi="Times New Roman" w:cs="Times New Roman"/>
          <w:sz w:val="24"/>
          <w:szCs w:val="24"/>
          <w:shd w:val="clear" w:color="auto" w:fill="FFFFFF"/>
        </w:rPr>
        <w:t xml:space="preserve">Lucidchart.com, 2022 </w:t>
      </w:r>
      <w:r>
        <w:rPr>
          <w:rFonts w:ascii="Times New Roman" w:hAnsi="Times New Roman" w:cs="Times New Roman"/>
          <w:sz w:val="24"/>
          <w:szCs w:val="24"/>
          <w:shd w:val="clear" w:color="auto" w:fill="FFFFFF"/>
        </w:rPr>
        <w:t>‘</w:t>
      </w:r>
      <w:r w:rsidRPr="00492F8D">
        <w:rPr>
          <w:rFonts w:ascii="Times New Roman" w:hAnsi="Times New Roman" w:cs="Times New Roman"/>
          <w:sz w:val="24"/>
          <w:szCs w:val="24"/>
          <w:shd w:val="clear" w:color="auto" w:fill="FFFFFF"/>
        </w:rPr>
        <w:t>Using the ADKAR Model for Change Management</w:t>
      </w:r>
      <w:r>
        <w:rPr>
          <w:rFonts w:ascii="Times New Roman" w:hAnsi="Times New Roman" w:cs="Times New Roman"/>
          <w:sz w:val="24"/>
          <w:szCs w:val="24"/>
          <w:shd w:val="clear" w:color="auto" w:fill="FFFFFF"/>
        </w:rPr>
        <w:t>’</w:t>
      </w:r>
    </w:p>
    <w:p w:rsidR="00B20D58" w:rsidRPr="00492F8D" w:rsidRDefault="00B20D58" w:rsidP="00B20D58">
      <w:pPr>
        <w:spacing w:after="0" w:line="240" w:lineRule="auto"/>
        <w:rPr>
          <w:rFonts w:ascii="Times New Roman" w:hAnsi="Times New Roman" w:cs="Times New Roman"/>
          <w:sz w:val="24"/>
          <w:szCs w:val="24"/>
          <w:shd w:val="clear" w:color="auto" w:fill="FFFFFF"/>
        </w:rPr>
      </w:pPr>
      <w:r w:rsidRPr="00492F8D">
        <w:rPr>
          <w:rFonts w:ascii="Times New Roman" w:hAnsi="Times New Roman" w:cs="Times New Roman"/>
          <w:sz w:val="24"/>
          <w:szCs w:val="24"/>
          <w:shd w:val="clear" w:color="auto" w:fill="FFFFFF"/>
        </w:rPr>
        <w:t xml:space="preserve">Available at: </w:t>
      </w:r>
      <w:hyperlink r:id="rId32" w:history="1">
        <w:r w:rsidRPr="00492F8D">
          <w:rPr>
            <w:rFonts w:ascii="Times New Roman" w:hAnsi="Times New Roman" w:cs="Times New Roman"/>
            <w:color w:val="0000FF"/>
            <w:sz w:val="24"/>
            <w:szCs w:val="24"/>
            <w:u w:val="single"/>
            <w:shd w:val="clear" w:color="auto" w:fill="FFFFFF"/>
          </w:rPr>
          <w:t>https://www.lucidchart.com/blog/using-the-adkar-model-for-change-management</w:t>
        </w:r>
      </w:hyperlink>
      <w:r w:rsidRPr="00492F8D">
        <w:rPr>
          <w:rFonts w:ascii="Times New Roman" w:hAnsi="Times New Roman" w:cs="Times New Roman"/>
          <w:sz w:val="24"/>
          <w:szCs w:val="24"/>
          <w:shd w:val="clear" w:color="auto" w:fill="FFFFFF"/>
        </w:rPr>
        <w:t xml:space="preserve"> </w:t>
      </w:r>
    </w:p>
    <w:p w:rsidR="00B20D58" w:rsidRPr="00492F8D" w:rsidRDefault="00B20D58" w:rsidP="00B20D58">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Accessed: 14 December </w:t>
      </w:r>
      <w:r w:rsidRPr="00492F8D">
        <w:rPr>
          <w:rFonts w:ascii="Times New Roman" w:hAnsi="Times New Roman" w:cs="Times New Roman"/>
          <w:sz w:val="24"/>
          <w:szCs w:val="24"/>
          <w:shd w:val="clear" w:color="auto" w:fill="FFFFFF"/>
        </w:rPr>
        <w:t>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Ceopedia.org. (2019), ‘Innovation and Change’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33" w:history="1">
        <w:r w:rsidRPr="003D3B7D">
          <w:rPr>
            <w:rStyle w:val="Hyperlink"/>
            <w:rFonts w:ascii="Times New Roman" w:eastAsia="Calibri" w:hAnsi="Times New Roman" w:cs="Times New Roman"/>
            <w:sz w:val="24"/>
            <w:szCs w:val="24"/>
          </w:rPr>
          <w:t>https://ceopedia-org/index.php/innovation_and_change</w:t>
        </w:r>
      </w:hyperlink>
      <w:r>
        <w:rPr>
          <w:rFonts w:ascii="Times New Roman" w:eastAsia="Calibri" w:hAnsi="Times New Roman" w:cs="Times New Roman"/>
          <w:sz w:val="24"/>
          <w:szCs w:val="24"/>
        </w:rPr>
        <w:t xml:space="preserve">  </w:t>
      </w:r>
    </w:p>
    <w:p w:rsidR="00B20D58" w:rsidRDefault="00B20D58" w:rsidP="00B64E9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64E92" w:rsidRPr="00B64E92" w:rsidRDefault="00B64E92" w:rsidP="00B64E92">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Ludwig, S. (2021), ‘5 Customer Service Trends </w:t>
      </w:r>
      <w:proofErr w:type="gramStart"/>
      <w:r>
        <w:rPr>
          <w:rFonts w:ascii="Times New Roman" w:eastAsia="Calibri" w:hAnsi="Times New Roman" w:cs="Times New Roman"/>
          <w:sz w:val="24"/>
          <w:szCs w:val="24"/>
        </w:rPr>
        <w:t>That</w:t>
      </w:r>
      <w:proofErr w:type="gramEnd"/>
      <w:r>
        <w:rPr>
          <w:rFonts w:ascii="Times New Roman" w:eastAsia="Calibri" w:hAnsi="Times New Roman" w:cs="Times New Roman"/>
          <w:sz w:val="24"/>
          <w:szCs w:val="24"/>
        </w:rPr>
        <w:t xml:space="preserve"> are Here to Stay’</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34" w:history="1">
        <w:r w:rsidRPr="003D3B7D">
          <w:rPr>
            <w:rStyle w:val="Hyperlink"/>
            <w:rFonts w:ascii="Times New Roman" w:eastAsia="Calibri" w:hAnsi="Times New Roman" w:cs="Times New Roman"/>
            <w:sz w:val="24"/>
            <w:szCs w:val="24"/>
          </w:rPr>
          <w:t>https://www.uschamber.com/co/grow/customers/post-pandemic-customer-service-trends</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Guzman, N. et al (2020), ‘Coronavirus’ impact on service organizations: Weathering the Storm’</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35" w:history="1">
        <w:r w:rsidRPr="003D3B7D">
          <w:rPr>
            <w:rStyle w:val="Hyperlink"/>
            <w:rFonts w:ascii="Times New Roman" w:eastAsia="Calibri" w:hAnsi="Times New Roman" w:cs="Times New Roman"/>
            <w:sz w:val="24"/>
            <w:szCs w:val="24"/>
          </w:rPr>
          <w:t>https://www.mckinsey.com/capabilities/operations/our-insights/coronavirus-impact-on-service-organizations-weathering-the-storm</w:t>
        </w:r>
      </w:hyperlink>
      <w:r>
        <w:rPr>
          <w:rFonts w:ascii="Times New Roman" w:eastAsia="Calibri" w:hAnsi="Times New Roman" w:cs="Times New Roman"/>
          <w:sz w:val="24"/>
          <w:szCs w:val="24"/>
        </w:rPr>
        <w:t xml:space="preserve"> </w:t>
      </w:r>
    </w:p>
    <w:p w:rsidR="00B20D58" w:rsidRPr="00370759"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Pestleanalysis.com (2016), ‘How to Improve Your Business’s Customer Service’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36" w:history="1">
        <w:r w:rsidRPr="003D3B7D">
          <w:rPr>
            <w:rStyle w:val="Hyperlink"/>
            <w:rFonts w:ascii="Times New Roman" w:eastAsia="Calibri" w:hAnsi="Times New Roman" w:cs="Times New Roman"/>
            <w:sz w:val="24"/>
            <w:szCs w:val="24"/>
          </w:rPr>
          <w:t>https://pestleanalysis.com/how-to-improve-your-business-customer-service/</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20D58" w:rsidRDefault="00B20D58" w:rsidP="00B20D58">
      <w:pPr>
        <w:spacing w:after="0" w:line="240" w:lineRule="auto"/>
        <w:rPr>
          <w:rFonts w:ascii="Times New Roman" w:eastAsia="Calibri" w:hAnsi="Times New Roman" w:cs="Times New Roman"/>
          <w:sz w:val="24"/>
          <w:szCs w:val="24"/>
        </w:rPr>
      </w:pP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Indeed.com (2021), ‘How to build your social media presence’</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Available at: </w:t>
      </w:r>
      <w:hyperlink r:id="rId37" w:history="1">
        <w:r w:rsidRPr="003D3B7D">
          <w:rPr>
            <w:rStyle w:val="Hyperlink"/>
            <w:rFonts w:ascii="Times New Roman" w:eastAsia="Calibri" w:hAnsi="Times New Roman" w:cs="Times New Roman"/>
            <w:sz w:val="24"/>
            <w:szCs w:val="24"/>
          </w:rPr>
          <w:t>https://www.indeed.com/career-advice/career-development/build-social-media-presence</w:t>
        </w:r>
      </w:hyperlink>
      <w:r>
        <w:rPr>
          <w:rFonts w:ascii="Times New Roman" w:eastAsia="Calibri" w:hAnsi="Times New Roman" w:cs="Times New Roman"/>
          <w:sz w:val="24"/>
          <w:szCs w:val="24"/>
        </w:rPr>
        <w:t xml:space="preserve">  </w:t>
      </w:r>
    </w:p>
    <w:p w:rsidR="00B20D58"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14 December 2022</w:t>
      </w:r>
    </w:p>
    <w:p w:rsidR="00B20D58" w:rsidRDefault="00B20D58" w:rsidP="00B20D58">
      <w:pPr>
        <w:spacing w:after="0" w:line="240" w:lineRule="auto"/>
        <w:rPr>
          <w:rFonts w:ascii="Times New Roman" w:eastAsia="Calibri" w:hAnsi="Times New Roman" w:cs="Times New Roman"/>
          <w:sz w:val="24"/>
          <w:szCs w:val="24"/>
        </w:rPr>
      </w:pPr>
    </w:p>
    <w:p w:rsidR="0062012A" w:rsidRDefault="0062012A" w:rsidP="00B20D58">
      <w:pPr>
        <w:spacing w:after="0" w:line="240" w:lineRule="auto"/>
        <w:rPr>
          <w:rFonts w:ascii="Times New Roman" w:eastAsia="Calibri" w:hAnsi="Times New Roman" w:cs="Times New Roman"/>
          <w:sz w:val="24"/>
          <w:szCs w:val="24"/>
        </w:rPr>
      </w:pPr>
    </w:p>
    <w:p w:rsidR="00B20D58" w:rsidRPr="00594B24" w:rsidRDefault="00B20D58" w:rsidP="00B20D58">
      <w:pPr>
        <w:spacing w:after="0" w:line="240" w:lineRule="auto"/>
        <w:rPr>
          <w:rFonts w:ascii="Times New Roman" w:eastAsia="Calibri" w:hAnsi="Times New Roman" w:cs="Times New Roman"/>
          <w:sz w:val="24"/>
          <w:szCs w:val="24"/>
        </w:rPr>
      </w:pPr>
      <w:r w:rsidRPr="00594B24">
        <w:rPr>
          <w:rFonts w:ascii="Times New Roman" w:eastAsia="Calibri" w:hAnsi="Times New Roman" w:cs="Times New Roman"/>
          <w:sz w:val="24"/>
          <w:szCs w:val="24"/>
        </w:rPr>
        <w:lastRenderedPageBreak/>
        <w:t>Morgan, R. (2021) ‘Technology that Helps Build Better Employee Engagement in any Business’</w:t>
      </w:r>
    </w:p>
    <w:p w:rsidR="00B20D58" w:rsidRPr="00594B24" w:rsidRDefault="00B20D58" w:rsidP="00B20D58">
      <w:pPr>
        <w:spacing w:after="0" w:line="240" w:lineRule="auto"/>
        <w:rPr>
          <w:rFonts w:ascii="Times New Roman" w:eastAsia="Calibri" w:hAnsi="Times New Roman" w:cs="Times New Roman"/>
          <w:sz w:val="24"/>
          <w:szCs w:val="24"/>
        </w:rPr>
      </w:pPr>
      <w:r w:rsidRPr="00594B24">
        <w:rPr>
          <w:rFonts w:ascii="Times New Roman" w:eastAsia="Calibri" w:hAnsi="Times New Roman" w:cs="Times New Roman"/>
          <w:sz w:val="24"/>
          <w:szCs w:val="24"/>
        </w:rPr>
        <w:t xml:space="preserve">Available at: </w:t>
      </w:r>
      <w:hyperlink r:id="rId38" w:history="1">
        <w:r w:rsidRPr="00594B24">
          <w:rPr>
            <w:rFonts w:ascii="Times New Roman" w:eastAsia="Calibri" w:hAnsi="Times New Roman" w:cs="Times New Roman"/>
            <w:color w:val="0000FF"/>
            <w:sz w:val="24"/>
            <w:szCs w:val="24"/>
            <w:u w:val="single"/>
          </w:rPr>
          <w:t>https://www.weekly10.com/technology-and-employee-engagement/</w:t>
        </w:r>
      </w:hyperlink>
      <w:r w:rsidRPr="00594B24">
        <w:rPr>
          <w:rFonts w:ascii="Times New Roman" w:eastAsia="Calibri" w:hAnsi="Times New Roman" w:cs="Times New Roman"/>
          <w:sz w:val="24"/>
          <w:szCs w:val="24"/>
        </w:rPr>
        <w:t xml:space="preserve"> </w:t>
      </w:r>
    </w:p>
    <w:p w:rsidR="00B20D58" w:rsidRPr="00594B24" w:rsidRDefault="00B20D58" w:rsidP="00B20D5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Accessed: 15 December 2022</w:t>
      </w:r>
    </w:p>
    <w:p w:rsidR="00B20D58" w:rsidRDefault="00B20D58" w:rsidP="00B20D58">
      <w:pPr>
        <w:spacing w:after="0" w:line="240" w:lineRule="auto"/>
        <w:rPr>
          <w:rFonts w:ascii="Arial" w:eastAsia="Times New Roman" w:hAnsi="Arial" w:cs="Arial"/>
          <w:color w:val="111111"/>
          <w:spacing w:val="1"/>
          <w:sz w:val="27"/>
          <w:szCs w:val="27"/>
        </w:rPr>
      </w:pPr>
    </w:p>
    <w:p w:rsidR="00B20D58" w:rsidRPr="0022653D" w:rsidRDefault="00B20D58" w:rsidP="00B20D58">
      <w:pPr>
        <w:spacing w:after="0" w:line="240" w:lineRule="auto"/>
        <w:rPr>
          <w:rFonts w:ascii="Times New Roman" w:eastAsia="Calibri" w:hAnsi="Times New Roman" w:cs="Times New Roman"/>
          <w:sz w:val="24"/>
          <w:szCs w:val="24"/>
        </w:rPr>
      </w:pPr>
      <w:r w:rsidRPr="0022653D">
        <w:rPr>
          <w:rFonts w:ascii="Times New Roman" w:eastAsia="Calibri" w:hAnsi="Times New Roman" w:cs="Times New Roman"/>
          <w:sz w:val="24"/>
          <w:szCs w:val="24"/>
        </w:rPr>
        <w:t>Angle, A. (2018) ‘5 Learning Technologies that will change the Role of the Learning and Development Professional’</w:t>
      </w:r>
    </w:p>
    <w:p w:rsidR="00B20D58" w:rsidRPr="0022653D" w:rsidRDefault="00B20D58" w:rsidP="00B20D58">
      <w:pPr>
        <w:spacing w:after="0" w:line="240" w:lineRule="auto"/>
        <w:rPr>
          <w:rFonts w:ascii="Times New Roman" w:eastAsia="Calibri" w:hAnsi="Times New Roman" w:cs="Times New Roman"/>
          <w:sz w:val="24"/>
          <w:szCs w:val="24"/>
        </w:rPr>
      </w:pPr>
      <w:r w:rsidRPr="0022653D">
        <w:rPr>
          <w:rFonts w:ascii="Times New Roman" w:eastAsia="Calibri" w:hAnsi="Times New Roman" w:cs="Times New Roman"/>
          <w:sz w:val="24"/>
          <w:szCs w:val="24"/>
        </w:rPr>
        <w:t xml:space="preserve">Available at: </w:t>
      </w:r>
      <w:hyperlink r:id="rId39" w:history="1">
        <w:r w:rsidRPr="0022653D">
          <w:rPr>
            <w:rFonts w:ascii="Times New Roman" w:eastAsia="Calibri" w:hAnsi="Times New Roman" w:cs="Times New Roman"/>
            <w:color w:val="0000FF"/>
            <w:sz w:val="24"/>
            <w:szCs w:val="24"/>
            <w:u w:val="single"/>
          </w:rPr>
          <w:t>https://trainingindustry.com/articles/learning-technologies/5-learning-technologies-that-will-change-the-role-of-the-ld-professional/</w:t>
        </w:r>
      </w:hyperlink>
      <w:r w:rsidRPr="0022653D">
        <w:rPr>
          <w:rFonts w:ascii="Times New Roman" w:eastAsia="Calibri" w:hAnsi="Times New Roman" w:cs="Times New Roman"/>
          <w:sz w:val="24"/>
          <w:szCs w:val="24"/>
        </w:rPr>
        <w:t xml:space="preserve"> </w:t>
      </w:r>
    </w:p>
    <w:p w:rsidR="00817260" w:rsidRDefault="00B20D58" w:rsidP="00AF70B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Accessed: 15 December </w:t>
      </w:r>
      <w:r w:rsidRPr="0022653D">
        <w:rPr>
          <w:rFonts w:ascii="Times New Roman" w:eastAsia="Calibri" w:hAnsi="Times New Roman" w:cs="Times New Roman"/>
          <w:sz w:val="24"/>
          <w:szCs w:val="24"/>
        </w:rPr>
        <w:t>2022</w:t>
      </w:r>
    </w:p>
    <w:p w:rsidR="00B9078B" w:rsidRDefault="00B9078B" w:rsidP="00AF70B9">
      <w:pPr>
        <w:spacing w:after="0" w:line="240" w:lineRule="auto"/>
        <w:rPr>
          <w:rFonts w:ascii="Times New Roman" w:eastAsia="Calibri" w:hAnsi="Times New Roman" w:cs="Times New Roman"/>
          <w:sz w:val="24"/>
          <w:szCs w:val="24"/>
        </w:rPr>
      </w:pPr>
    </w:p>
    <w:p w:rsidR="00FA63F1" w:rsidRPr="00B9078B" w:rsidRDefault="00FA63F1" w:rsidP="00B9078B">
      <w:pPr>
        <w:spacing w:line="480" w:lineRule="auto"/>
        <w:jc w:val="both"/>
        <w:rPr>
          <w:rFonts w:ascii="Times New Roman" w:eastAsia="Calibri" w:hAnsi="Times New Roman" w:cs="Times New Roman"/>
          <w:b/>
          <w:sz w:val="24"/>
          <w:szCs w:val="24"/>
        </w:rPr>
      </w:pPr>
      <w:bookmarkStart w:id="0" w:name="_GoBack"/>
      <w:bookmarkEnd w:id="0"/>
    </w:p>
    <w:sectPr w:rsidR="00FA63F1" w:rsidRPr="00B9078B" w:rsidSect="002F6CB9">
      <w:footerReference w:type="default" r:id="rId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B17" w:rsidRDefault="009E3B17" w:rsidP="002F6CB9">
      <w:pPr>
        <w:spacing w:after="0" w:line="240" w:lineRule="auto"/>
      </w:pPr>
      <w:r>
        <w:separator/>
      </w:r>
    </w:p>
  </w:endnote>
  <w:endnote w:type="continuationSeparator" w:id="0">
    <w:p w:rsidR="009E3B17" w:rsidRDefault="009E3B17" w:rsidP="002F6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ypo College Demo">
    <w:altName w:val="Calibri"/>
    <w:charset w:val="00"/>
    <w:family w:val="auto"/>
    <w:pitch w:val="variable"/>
    <w:sig w:usb0="800000A7" w:usb1="0000004A"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Leelawadee">
    <w:panose1 w:val="020B0502040204020203"/>
    <w:charset w:val="00"/>
    <w:family w:val="swiss"/>
    <w:pitch w:val="variable"/>
    <w:sig w:usb0="01000003" w:usb1="00000000" w:usb2="00000000" w:usb3="00000000" w:csb0="0001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9" w:rsidRDefault="002F6CB9">
    <w:pPr>
      <w:pStyle w:val="Footer"/>
      <w:jc w:val="center"/>
    </w:pPr>
  </w:p>
  <w:p w:rsidR="002F6CB9" w:rsidRDefault="002F6C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7309057"/>
      <w:docPartObj>
        <w:docPartGallery w:val="Page Numbers (Bottom of Page)"/>
        <w:docPartUnique/>
      </w:docPartObj>
    </w:sdtPr>
    <w:sdtEndPr>
      <w:rPr>
        <w:noProof/>
      </w:rPr>
    </w:sdtEndPr>
    <w:sdtContent>
      <w:p w:rsidR="002F6CB9" w:rsidRDefault="002F6CB9">
        <w:pPr>
          <w:pStyle w:val="Footer"/>
          <w:jc w:val="center"/>
        </w:pPr>
        <w:r>
          <w:fldChar w:fldCharType="begin"/>
        </w:r>
        <w:r>
          <w:instrText xml:space="preserve"> PAGE   \* MERGEFORMAT </w:instrText>
        </w:r>
        <w:r>
          <w:fldChar w:fldCharType="separate"/>
        </w:r>
        <w:r w:rsidR="00F025D0">
          <w:rPr>
            <w:noProof/>
          </w:rPr>
          <w:t>28</w:t>
        </w:r>
        <w:r>
          <w:rPr>
            <w:noProof/>
          </w:rPr>
          <w:fldChar w:fldCharType="end"/>
        </w:r>
      </w:p>
    </w:sdtContent>
  </w:sdt>
  <w:p w:rsidR="002F6CB9" w:rsidRDefault="002F6C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B17" w:rsidRDefault="009E3B17" w:rsidP="002F6CB9">
      <w:pPr>
        <w:spacing w:after="0" w:line="240" w:lineRule="auto"/>
      </w:pPr>
      <w:r>
        <w:separator/>
      </w:r>
    </w:p>
  </w:footnote>
  <w:footnote w:type="continuationSeparator" w:id="0">
    <w:p w:rsidR="009E3B17" w:rsidRDefault="009E3B17" w:rsidP="002F6C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1E78"/>
    <w:multiLevelType w:val="multilevel"/>
    <w:tmpl w:val="4DB48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373B15"/>
    <w:multiLevelType w:val="hybridMultilevel"/>
    <w:tmpl w:val="E4A29688"/>
    <w:lvl w:ilvl="0" w:tplc="9F9A3FFA">
      <w:start w:val="1"/>
      <w:numFmt w:val="decimal"/>
      <w:lvlText w:val="%1."/>
      <w:lvlJc w:val="left"/>
      <w:pPr>
        <w:ind w:left="720" w:hanging="360"/>
      </w:pPr>
      <w:rPr>
        <w:rFonts w:hint="default"/>
        <w:b/>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B4073B"/>
    <w:multiLevelType w:val="hybridMultilevel"/>
    <w:tmpl w:val="621EA808"/>
    <w:lvl w:ilvl="0" w:tplc="A40608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BD2BE5"/>
    <w:multiLevelType w:val="hybridMultilevel"/>
    <w:tmpl w:val="09E01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3010A6"/>
    <w:multiLevelType w:val="multilevel"/>
    <w:tmpl w:val="A6049404"/>
    <w:lvl w:ilvl="0">
      <w:start w:val="1"/>
      <w:numFmt w:val="decimal"/>
      <w:lvlText w:val="%1."/>
      <w:lvlJc w:val="left"/>
      <w:pPr>
        <w:tabs>
          <w:tab w:val="num" w:pos="720"/>
        </w:tabs>
        <w:ind w:left="720" w:hanging="360"/>
      </w:pPr>
      <w:rPr>
        <w:b/>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A03524"/>
    <w:multiLevelType w:val="hybridMultilevel"/>
    <w:tmpl w:val="8064EF02"/>
    <w:lvl w:ilvl="0" w:tplc="E75A05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E17DF7"/>
    <w:multiLevelType w:val="multilevel"/>
    <w:tmpl w:val="A6603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88716B"/>
    <w:multiLevelType w:val="multilevel"/>
    <w:tmpl w:val="CF162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615CC6"/>
    <w:multiLevelType w:val="multilevel"/>
    <w:tmpl w:val="B76C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EA742A"/>
    <w:multiLevelType w:val="hybridMultilevel"/>
    <w:tmpl w:val="24D8C478"/>
    <w:lvl w:ilvl="0" w:tplc="9F9A3FFA">
      <w:start w:val="1"/>
      <w:numFmt w:val="decimal"/>
      <w:lvlText w:val="%1."/>
      <w:lvlJc w:val="left"/>
      <w:pPr>
        <w:ind w:left="720" w:hanging="360"/>
      </w:pPr>
      <w:rPr>
        <w:rFonts w:hint="default"/>
        <w:b/>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1713CE"/>
    <w:multiLevelType w:val="multilevel"/>
    <w:tmpl w:val="E0442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54F53CD"/>
    <w:multiLevelType w:val="multilevel"/>
    <w:tmpl w:val="28A00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555394C"/>
    <w:multiLevelType w:val="hybridMultilevel"/>
    <w:tmpl w:val="CFE06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A71AED"/>
    <w:multiLevelType w:val="multilevel"/>
    <w:tmpl w:val="68A63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FF7BBA"/>
    <w:multiLevelType w:val="multilevel"/>
    <w:tmpl w:val="CBEEF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9719D8"/>
    <w:multiLevelType w:val="multilevel"/>
    <w:tmpl w:val="66EC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5E04BF"/>
    <w:multiLevelType w:val="multilevel"/>
    <w:tmpl w:val="7062D590"/>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7">
    <w:nsid w:val="7A7B1F58"/>
    <w:multiLevelType w:val="hybridMultilevel"/>
    <w:tmpl w:val="4F409DDE"/>
    <w:lvl w:ilvl="0" w:tplc="EDC64B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D137C3"/>
    <w:multiLevelType w:val="multilevel"/>
    <w:tmpl w:val="F880E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9"/>
  </w:num>
  <w:num w:numId="4">
    <w:abstractNumId w:val="12"/>
  </w:num>
  <w:num w:numId="5">
    <w:abstractNumId w:val="1"/>
  </w:num>
  <w:num w:numId="6">
    <w:abstractNumId w:val="17"/>
  </w:num>
  <w:num w:numId="7">
    <w:abstractNumId w:val="16"/>
  </w:num>
  <w:num w:numId="8">
    <w:abstractNumId w:val="7"/>
  </w:num>
  <w:num w:numId="9">
    <w:abstractNumId w:val="13"/>
  </w:num>
  <w:num w:numId="10">
    <w:abstractNumId w:val="11"/>
  </w:num>
  <w:num w:numId="11">
    <w:abstractNumId w:val="6"/>
  </w:num>
  <w:num w:numId="12">
    <w:abstractNumId w:val="10"/>
  </w:num>
  <w:num w:numId="13">
    <w:abstractNumId w:val="4"/>
  </w:num>
  <w:num w:numId="14">
    <w:abstractNumId w:val="14"/>
  </w:num>
  <w:num w:numId="15">
    <w:abstractNumId w:val="18"/>
  </w:num>
  <w:num w:numId="16">
    <w:abstractNumId w:val="0"/>
  </w:num>
  <w:num w:numId="17">
    <w:abstractNumId w:val="15"/>
  </w:num>
  <w:num w:numId="18">
    <w:abstractNumId w:val="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3D4"/>
    <w:rsid w:val="00025E78"/>
    <w:rsid w:val="00035032"/>
    <w:rsid w:val="00076203"/>
    <w:rsid w:val="000B5342"/>
    <w:rsid w:val="000D00CA"/>
    <w:rsid w:val="000E04E6"/>
    <w:rsid w:val="000F4E67"/>
    <w:rsid w:val="0010301D"/>
    <w:rsid w:val="001147A8"/>
    <w:rsid w:val="00114D08"/>
    <w:rsid w:val="00115AE4"/>
    <w:rsid w:val="00127DB0"/>
    <w:rsid w:val="00162783"/>
    <w:rsid w:val="001745D3"/>
    <w:rsid w:val="001A03FA"/>
    <w:rsid w:val="001D499C"/>
    <w:rsid w:val="001E05D0"/>
    <w:rsid w:val="00213C96"/>
    <w:rsid w:val="00242BCF"/>
    <w:rsid w:val="00243F5D"/>
    <w:rsid w:val="00284AF3"/>
    <w:rsid w:val="00294BD6"/>
    <w:rsid w:val="00296224"/>
    <w:rsid w:val="00297E2C"/>
    <w:rsid w:val="002A1C85"/>
    <w:rsid w:val="002C0A52"/>
    <w:rsid w:val="002C530E"/>
    <w:rsid w:val="002C7F19"/>
    <w:rsid w:val="002E5110"/>
    <w:rsid w:val="002F1668"/>
    <w:rsid w:val="002F16A9"/>
    <w:rsid w:val="002F6CB9"/>
    <w:rsid w:val="003105E5"/>
    <w:rsid w:val="00320A85"/>
    <w:rsid w:val="003279F8"/>
    <w:rsid w:val="00363EF9"/>
    <w:rsid w:val="00365C63"/>
    <w:rsid w:val="003753D4"/>
    <w:rsid w:val="00377418"/>
    <w:rsid w:val="003841A0"/>
    <w:rsid w:val="003A48C0"/>
    <w:rsid w:val="003A569D"/>
    <w:rsid w:val="003B12FD"/>
    <w:rsid w:val="003C14D0"/>
    <w:rsid w:val="003C211A"/>
    <w:rsid w:val="003C353A"/>
    <w:rsid w:val="003D23F0"/>
    <w:rsid w:val="003E6847"/>
    <w:rsid w:val="003E7153"/>
    <w:rsid w:val="00401206"/>
    <w:rsid w:val="00404219"/>
    <w:rsid w:val="00461F75"/>
    <w:rsid w:val="004634C9"/>
    <w:rsid w:val="0046798F"/>
    <w:rsid w:val="00477060"/>
    <w:rsid w:val="004843E7"/>
    <w:rsid w:val="004904C6"/>
    <w:rsid w:val="004A6B47"/>
    <w:rsid w:val="004B360A"/>
    <w:rsid w:val="004B43FF"/>
    <w:rsid w:val="004F2EE9"/>
    <w:rsid w:val="005248F9"/>
    <w:rsid w:val="005273E0"/>
    <w:rsid w:val="00527F55"/>
    <w:rsid w:val="005302A5"/>
    <w:rsid w:val="00536167"/>
    <w:rsid w:val="005379FC"/>
    <w:rsid w:val="00537C8C"/>
    <w:rsid w:val="00544039"/>
    <w:rsid w:val="00554ABB"/>
    <w:rsid w:val="00556DAA"/>
    <w:rsid w:val="00564CB3"/>
    <w:rsid w:val="005852E4"/>
    <w:rsid w:val="00591631"/>
    <w:rsid w:val="005B2D46"/>
    <w:rsid w:val="005D38B7"/>
    <w:rsid w:val="005F3806"/>
    <w:rsid w:val="00614BBD"/>
    <w:rsid w:val="00616F91"/>
    <w:rsid w:val="0062012A"/>
    <w:rsid w:val="00623A6E"/>
    <w:rsid w:val="006254C8"/>
    <w:rsid w:val="00630882"/>
    <w:rsid w:val="0064645B"/>
    <w:rsid w:val="00674BD9"/>
    <w:rsid w:val="0068220C"/>
    <w:rsid w:val="00687964"/>
    <w:rsid w:val="00687B6F"/>
    <w:rsid w:val="006934E3"/>
    <w:rsid w:val="006A0C37"/>
    <w:rsid w:val="006B1BFB"/>
    <w:rsid w:val="006B67F7"/>
    <w:rsid w:val="006C7EA2"/>
    <w:rsid w:val="006D6224"/>
    <w:rsid w:val="00704B2B"/>
    <w:rsid w:val="00717FB2"/>
    <w:rsid w:val="00720816"/>
    <w:rsid w:val="00734A3B"/>
    <w:rsid w:val="0076196B"/>
    <w:rsid w:val="00762196"/>
    <w:rsid w:val="007709EA"/>
    <w:rsid w:val="00786CA3"/>
    <w:rsid w:val="00787F1F"/>
    <w:rsid w:val="00790F5C"/>
    <w:rsid w:val="00793188"/>
    <w:rsid w:val="00793B68"/>
    <w:rsid w:val="007C0E09"/>
    <w:rsid w:val="007C19F1"/>
    <w:rsid w:val="007C26A9"/>
    <w:rsid w:val="007D0C9D"/>
    <w:rsid w:val="007E4FB7"/>
    <w:rsid w:val="007F00CC"/>
    <w:rsid w:val="00817260"/>
    <w:rsid w:val="00822F23"/>
    <w:rsid w:val="00834B1E"/>
    <w:rsid w:val="008356D6"/>
    <w:rsid w:val="008775D6"/>
    <w:rsid w:val="008861E5"/>
    <w:rsid w:val="008924DA"/>
    <w:rsid w:val="008B7782"/>
    <w:rsid w:val="008C736D"/>
    <w:rsid w:val="008E3454"/>
    <w:rsid w:val="008E522C"/>
    <w:rsid w:val="008E6F84"/>
    <w:rsid w:val="00933B60"/>
    <w:rsid w:val="00936410"/>
    <w:rsid w:val="0094122C"/>
    <w:rsid w:val="009512E4"/>
    <w:rsid w:val="00962167"/>
    <w:rsid w:val="009A3A58"/>
    <w:rsid w:val="009B0D9A"/>
    <w:rsid w:val="009D7894"/>
    <w:rsid w:val="009E2EBE"/>
    <w:rsid w:val="009E3B17"/>
    <w:rsid w:val="009F1F9A"/>
    <w:rsid w:val="00A11488"/>
    <w:rsid w:val="00A34DF8"/>
    <w:rsid w:val="00A45FB7"/>
    <w:rsid w:val="00A61E18"/>
    <w:rsid w:val="00A7333E"/>
    <w:rsid w:val="00A9040E"/>
    <w:rsid w:val="00AA275B"/>
    <w:rsid w:val="00AB16D5"/>
    <w:rsid w:val="00AB42F7"/>
    <w:rsid w:val="00AB6FAF"/>
    <w:rsid w:val="00AE1486"/>
    <w:rsid w:val="00AE40F2"/>
    <w:rsid w:val="00AF70B9"/>
    <w:rsid w:val="00B12B37"/>
    <w:rsid w:val="00B20D58"/>
    <w:rsid w:val="00B35161"/>
    <w:rsid w:val="00B40A44"/>
    <w:rsid w:val="00B44374"/>
    <w:rsid w:val="00B45037"/>
    <w:rsid w:val="00B463FD"/>
    <w:rsid w:val="00B50476"/>
    <w:rsid w:val="00B64E92"/>
    <w:rsid w:val="00B9078B"/>
    <w:rsid w:val="00BC2D5E"/>
    <w:rsid w:val="00BF22C8"/>
    <w:rsid w:val="00BF53E3"/>
    <w:rsid w:val="00C23350"/>
    <w:rsid w:val="00C33674"/>
    <w:rsid w:val="00C46B28"/>
    <w:rsid w:val="00C53B1C"/>
    <w:rsid w:val="00C5502A"/>
    <w:rsid w:val="00C7721A"/>
    <w:rsid w:val="00C77E04"/>
    <w:rsid w:val="00C82867"/>
    <w:rsid w:val="00C941B4"/>
    <w:rsid w:val="00CA3817"/>
    <w:rsid w:val="00CB03E6"/>
    <w:rsid w:val="00CC0BF3"/>
    <w:rsid w:val="00CC7BCC"/>
    <w:rsid w:val="00CD75DE"/>
    <w:rsid w:val="00CE5C87"/>
    <w:rsid w:val="00CF65C0"/>
    <w:rsid w:val="00D032F8"/>
    <w:rsid w:val="00D067B5"/>
    <w:rsid w:val="00D12FAE"/>
    <w:rsid w:val="00D271C4"/>
    <w:rsid w:val="00D31294"/>
    <w:rsid w:val="00D51D96"/>
    <w:rsid w:val="00D55CB9"/>
    <w:rsid w:val="00D71D88"/>
    <w:rsid w:val="00D77C5C"/>
    <w:rsid w:val="00DA0075"/>
    <w:rsid w:val="00DA1A4B"/>
    <w:rsid w:val="00DB7314"/>
    <w:rsid w:val="00DD11EC"/>
    <w:rsid w:val="00DD145C"/>
    <w:rsid w:val="00DE027D"/>
    <w:rsid w:val="00E3032C"/>
    <w:rsid w:val="00E30BC7"/>
    <w:rsid w:val="00E43053"/>
    <w:rsid w:val="00E52EBC"/>
    <w:rsid w:val="00E7196F"/>
    <w:rsid w:val="00E72741"/>
    <w:rsid w:val="00E86A71"/>
    <w:rsid w:val="00E92D02"/>
    <w:rsid w:val="00EA630D"/>
    <w:rsid w:val="00EA6524"/>
    <w:rsid w:val="00EB2451"/>
    <w:rsid w:val="00EC1A50"/>
    <w:rsid w:val="00EC3C8F"/>
    <w:rsid w:val="00EC6296"/>
    <w:rsid w:val="00EE477F"/>
    <w:rsid w:val="00EF0DDF"/>
    <w:rsid w:val="00EF5BA5"/>
    <w:rsid w:val="00F020DF"/>
    <w:rsid w:val="00F025D0"/>
    <w:rsid w:val="00F03504"/>
    <w:rsid w:val="00F0646F"/>
    <w:rsid w:val="00F13740"/>
    <w:rsid w:val="00F24954"/>
    <w:rsid w:val="00F2706E"/>
    <w:rsid w:val="00F3795C"/>
    <w:rsid w:val="00F52A68"/>
    <w:rsid w:val="00F5431F"/>
    <w:rsid w:val="00F63162"/>
    <w:rsid w:val="00F80A70"/>
    <w:rsid w:val="00F863E4"/>
    <w:rsid w:val="00F926A0"/>
    <w:rsid w:val="00FA63F1"/>
    <w:rsid w:val="00FC5C35"/>
    <w:rsid w:val="00FD2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53D4"/>
    <w:rPr>
      <w:color w:val="0000FF"/>
      <w:u w:val="single"/>
    </w:rPr>
  </w:style>
  <w:style w:type="paragraph" w:styleId="NormalWeb">
    <w:name w:val="Normal (Web)"/>
    <w:basedOn w:val="Normal"/>
    <w:uiPriority w:val="99"/>
    <w:semiHidden/>
    <w:unhideWhenUsed/>
    <w:rsid w:val="00D51D9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51D96"/>
    <w:rPr>
      <w:i/>
      <w:iCs/>
    </w:rPr>
  </w:style>
  <w:style w:type="paragraph" w:styleId="NoSpacing">
    <w:name w:val="No Spacing"/>
    <w:uiPriority w:val="1"/>
    <w:qFormat/>
    <w:rsid w:val="004843E7"/>
    <w:pPr>
      <w:spacing w:after="0" w:line="240" w:lineRule="auto"/>
    </w:pPr>
  </w:style>
  <w:style w:type="character" w:styleId="Strong">
    <w:name w:val="Strong"/>
    <w:basedOn w:val="DefaultParagraphFont"/>
    <w:uiPriority w:val="22"/>
    <w:qFormat/>
    <w:rsid w:val="001E05D0"/>
    <w:rPr>
      <w:b/>
      <w:bCs/>
    </w:rPr>
  </w:style>
  <w:style w:type="paragraph" w:styleId="ListParagraph">
    <w:name w:val="List Paragraph"/>
    <w:basedOn w:val="Normal"/>
    <w:uiPriority w:val="34"/>
    <w:qFormat/>
    <w:rsid w:val="00687964"/>
    <w:pPr>
      <w:ind w:left="720"/>
      <w:contextualSpacing/>
    </w:pPr>
  </w:style>
  <w:style w:type="paragraph" w:styleId="Header">
    <w:name w:val="header"/>
    <w:basedOn w:val="Normal"/>
    <w:link w:val="HeaderChar"/>
    <w:uiPriority w:val="99"/>
    <w:unhideWhenUsed/>
    <w:rsid w:val="002F6C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CB9"/>
  </w:style>
  <w:style w:type="paragraph" w:styleId="Footer">
    <w:name w:val="footer"/>
    <w:basedOn w:val="Normal"/>
    <w:link w:val="FooterChar"/>
    <w:uiPriority w:val="99"/>
    <w:unhideWhenUsed/>
    <w:rsid w:val="002F6C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C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53D4"/>
    <w:rPr>
      <w:color w:val="0000FF"/>
      <w:u w:val="single"/>
    </w:rPr>
  </w:style>
  <w:style w:type="paragraph" w:styleId="NormalWeb">
    <w:name w:val="Normal (Web)"/>
    <w:basedOn w:val="Normal"/>
    <w:uiPriority w:val="99"/>
    <w:semiHidden/>
    <w:unhideWhenUsed/>
    <w:rsid w:val="00D51D9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51D96"/>
    <w:rPr>
      <w:i/>
      <w:iCs/>
    </w:rPr>
  </w:style>
  <w:style w:type="paragraph" w:styleId="NoSpacing">
    <w:name w:val="No Spacing"/>
    <w:uiPriority w:val="1"/>
    <w:qFormat/>
    <w:rsid w:val="004843E7"/>
    <w:pPr>
      <w:spacing w:after="0" w:line="240" w:lineRule="auto"/>
    </w:pPr>
  </w:style>
  <w:style w:type="character" w:styleId="Strong">
    <w:name w:val="Strong"/>
    <w:basedOn w:val="DefaultParagraphFont"/>
    <w:uiPriority w:val="22"/>
    <w:qFormat/>
    <w:rsid w:val="001E05D0"/>
    <w:rPr>
      <w:b/>
      <w:bCs/>
    </w:rPr>
  </w:style>
  <w:style w:type="paragraph" w:styleId="ListParagraph">
    <w:name w:val="List Paragraph"/>
    <w:basedOn w:val="Normal"/>
    <w:uiPriority w:val="34"/>
    <w:qFormat/>
    <w:rsid w:val="00687964"/>
    <w:pPr>
      <w:ind w:left="720"/>
      <w:contextualSpacing/>
    </w:pPr>
  </w:style>
  <w:style w:type="paragraph" w:styleId="Header">
    <w:name w:val="header"/>
    <w:basedOn w:val="Normal"/>
    <w:link w:val="HeaderChar"/>
    <w:uiPriority w:val="99"/>
    <w:unhideWhenUsed/>
    <w:rsid w:val="002F6C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CB9"/>
  </w:style>
  <w:style w:type="paragraph" w:styleId="Footer">
    <w:name w:val="footer"/>
    <w:basedOn w:val="Normal"/>
    <w:link w:val="FooterChar"/>
    <w:uiPriority w:val="99"/>
    <w:unhideWhenUsed/>
    <w:rsid w:val="002F6C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971939">
      <w:bodyDiv w:val="1"/>
      <w:marLeft w:val="0"/>
      <w:marRight w:val="0"/>
      <w:marTop w:val="0"/>
      <w:marBottom w:val="0"/>
      <w:divBdr>
        <w:top w:val="none" w:sz="0" w:space="0" w:color="auto"/>
        <w:left w:val="none" w:sz="0" w:space="0" w:color="auto"/>
        <w:bottom w:val="none" w:sz="0" w:space="0" w:color="auto"/>
        <w:right w:val="none" w:sz="0" w:space="0" w:color="auto"/>
      </w:divBdr>
    </w:div>
    <w:div w:id="725374932">
      <w:bodyDiv w:val="1"/>
      <w:marLeft w:val="0"/>
      <w:marRight w:val="0"/>
      <w:marTop w:val="0"/>
      <w:marBottom w:val="0"/>
      <w:divBdr>
        <w:top w:val="none" w:sz="0" w:space="0" w:color="auto"/>
        <w:left w:val="none" w:sz="0" w:space="0" w:color="auto"/>
        <w:bottom w:val="none" w:sz="0" w:space="0" w:color="auto"/>
        <w:right w:val="none" w:sz="0" w:space="0" w:color="auto"/>
      </w:divBdr>
    </w:div>
    <w:div w:id="777068310">
      <w:bodyDiv w:val="1"/>
      <w:marLeft w:val="0"/>
      <w:marRight w:val="0"/>
      <w:marTop w:val="0"/>
      <w:marBottom w:val="0"/>
      <w:divBdr>
        <w:top w:val="none" w:sz="0" w:space="0" w:color="auto"/>
        <w:left w:val="none" w:sz="0" w:space="0" w:color="auto"/>
        <w:bottom w:val="none" w:sz="0" w:space="0" w:color="auto"/>
        <w:right w:val="none" w:sz="0" w:space="0" w:color="auto"/>
      </w:divBdr>
      <w:divsChild>
        <w:div w:id="348339731">
          <w:marLeft w:val="-225"/>
          <w:marRight w:val="-225"/>
          <w:marTop w:val="0"/>
          <w:marBottom w:val="0"/>
          <w:divBdr>
            <w:top w:val="none" w:sz="0" w:space="0" w:color="auto"/>
            <w:left w:val="none" w:sz="0" w:space="0" w:color="auto"/>
            <w:bottom w:val="none" w:sz="0" w:space="0" w:color="auto"/>
            <w:right w:val="none" w:sz="0" w:space="0" w:color="auto"/>
          </w:divBdr>
          <w:divsChild>
            <w:div w:id="66435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1291">
      <w:bodyDiv w:val="1"/>
      <w:marLeft w:val="0"/>
      <w:marRight w:val="0"/>
      <w:marTop w:val="0"/>
      <w:marBottom w:val="0"/>
      <w:divBdr>
        <w:top w:val="none" w:sz="0" w:space="0" w:color="auto"/>
        <w:left w:val="none" w:sz="0" w:space="0" w:color="auto"/>
        <w:bottom w:val="none" w:sz="0" w:space="0" w:color="auto"/>
        <w:right w:val="none" w:sz="0" w:space="0" w:color="auto"/>
      </w:divBdr>
    </w:div>
    <w:div w:id="1393576785">
      <w:bodyDiv w:val="1"/>
      <w:marLeft w:val="0"/>
      <w:marRight w:val="0"/>
      <w:marTop w:val="0"/>
      <w:marBottom w:val="0"/>
      <w:divBdr>
        <w:top w:val="none" w:sz="0" w:space="0" w:color="auto"/>
        <w:left w:val="none" w:sz="0" w:space="0" w:color="auto"/>
        <w:bottom w:val="none" w:sz="0" w:space="0" w:color="auto"/>
        <w:right w:val="none" w:sz="0" w:space="0" w:color="auto"/>
      </w:divBdr>
    </w:div>
    <w:div w:id="1678850870">
      <w:bodyDiv w:val="1"/>
      <w:marLeft w:val="0"/>
      <w:marRight w:val="0"/>
      <w:marTop w:val="0"/>
      <w:marBottom w:val="0"/>
      <w:divBdr>
        <w:top w:val="none" w:sz="0" w:space="0" w:color="auto"/>
        <w:left w:val="none" w:sz="0" w:space="0" w:color="auto"/>
        <w:bottom w:val="none" w:sz="0" w:space="0" w:color="auto"/>
        <w:right w:val="none" w:sz="0" w:space="0" w:color="auto"/>
      </w:divBdr>
    </w:div>
    <w:div w:id="2060663129">
      <w:bodyDiv w:val="1"/>
      <w:marLeft w:val="0"/>
      <w:marRight w:val="0"/>
      <w:marTop w:val="0"/>
      <w:marBottom w:val="0"/>
      <w:divBdr>
        <w:top w:val="none" w:sz="0" w:space="0" w:color="auto"/>
        <w:left w:val="none" w:sz="0" w:space="0" w:color="auto"/>
        <w:bottom w:val="none" w:sz="0" w:space="0" w:color="auto"/>
        <w:right w:val="none" w:sz="0" w:space="0" w:color="auto"/>
      </w:divBdr>
      <w:divsChild>
        <w:div w:id="1113092596">
          <w:marLeft w:val="0"/>
          <w:marRight w:val="0"/>
          <w:marTop w:val="0"/>
          <w:marBottom w:val="0"/>
          <w:divBdr>
            <w:top w:val="none" w:sz="0" w:space="0" w:color="auto"/>
            <w:left w:val="none" w:sz="0" w:space="0" w:color="auto"/>
            <w:bottom w:val="none" w:sz="0" w:space="0" w:color="auto"/>
            <w:right w:val="none" w:sz="0" w:space="0" w:color="auto"/>
          </w:divBdr>
          <w:divsChild>
            <w:div w:id="1289780942">
              <w:marLeft w:val="0"/>
              <w:marRight w:val="0"/>
              <w:marTop w:val="0"/>
              <w:marBottom w:val="0"/>
              <w:divBdr>
                <w:top w:val="none" w:sz="0" w:space="0" w:color="auto"/>
                <w:left w:val="none" w:sz="0" w:space="0" w:color="auto"/>
                <w:bottom w:val="none" w:sz="0" w:space="0" w:color="auto"/>
                <w:right w:val="none" w:sz="0" w:space="0" w:color="auto"/>
              </w:divBdr>
              <w:divsChild>
                <w:div w:id="21009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24330">
          <w:marLeft w:val="0"/>
          <w:marRight w:val="0"/>
          <w:marTop w:val="360"/>
          <w:marBottom w:val="0"/>
          <w:divBdr>
            <w:top w:val="none" w:sz="0" w:space="0" w:color="auto"/>
            <w:left w:val="none" w:sz="0" w:space="0" w:color="auto"/>
            <w:bottom w:val="none" w:sz="0" w:space="0" w:color="auto"/>
            <w:right w:val="none" w:sz="0" w:space="0" w:color="auto"/>
          </w:divBdr>
          <w:divsChild>
            <w:div w:id="599752175">
              <w:marLeft w:val="0"/>
              <w:marRight w:val="0"/>
              <w:marTop w:val="100"/>
              <w:marBottom w:val="100"/>
              <w:divBdr>
                <w:top w:val="none" w:sz="0" w:space="0" w:color="auto"/>
                <w:left w:val="none" w:sz="0" w:space="0" w:color="auto"/>
                <w:bottom w:val="none" w:sz="0" w:space="0" w:color="auto"/>
                <w:right w:val="none" w:sz="0" w:space="0" w:color="auto"/>
              </w:divBdr>
              <w:divsChild>
                <w:div w:id="172305109">
                  <w:marLeft w:val="-180"/>
                  <w:marRight w:val="-180"/>
                  <w:marTop w:val="0"/>
                  <w:marBottom w:val="720"/>
                  <w:divBdr>
                    <w:top w:val="none" w:sz="0" w:space="0" w:color="auto"/>
                    <w:left w:val="none" w:sz="0" w:space="0" w:color="auto"/>
                    <w:bottom w:val="none" w:sz="0" w:space="0" w:color="auto"/>
                    <w:right w:val="none" w:sz="0" w:space="0" w:color="auto"/>
                  </w:divBdr>
                  <w:divsChild>
                    <w:div w:id="741026606">
                      <w:marLeft w:val="0"/>
                      <w:marRight w:val="0"/>
                      <w:marTop w:val="0"/>
                      <w:marBottom w:val="0"/>
                      <w:divBdr>
                        <w:top w:val="none" w:sz="0" w:space="0" w:color="auto"/>
                        <w:left w:val="none" w:sz="0" w:space="0" w:color="auto"/>
                        <w:bottom w:val="none" w:sz="0" w:space="0" w:color="auto"/>
                        <w:right w:val="none" w:sz="0" w:space="0" w:color="auto"/>
                      </w:divBdr>
                      <w:divsChild>
                        <w:div w:id="494301019">
                          <w:marLeft w:val="-120"/>
                          <w:marRight w:val="-120"/>
                          <w:marTop w:val="0"/>
                          <w:marBottom w:val="0"/>
                          <w:divBdr>
                            <w:top w:val="none" w:sz="0" w:space="0" w:color="auto"/>
                            <w:left w:val="none" w:sz="0" w:space="0" w:color="auto"/>
                            <w:bottom w:val="none" w:sz="0" w:space="0" w:color="auto"/>
                            <w:right w:val="none" w:sz="0" w:space="0" w:color="auto"/>
                          </w:divBdr>
                          <w:divsChild>
                            <w:div w:id="442189028">
                              <w:marLeft w:val="0"/>
                              <w:marRight w:val="0"/>
                              <w:marTop w:val="0"/>
                              <w:marBottom w:val="0"/>
                              <w:divBdr>
                                <w:top w:val="none" w:sz="0" w:space="0" w:color="auto"/>
                                <w:left w:val="none" w:sz="0" w:space="0" w:color="auto"/>
                                <w:bottom w:val="none" w:sz="0" w:space="0" w:color="auto"/>
                                <w:right w:val="none" w:sz="0" w:space="0" w:color="auto"/>
                              </w:divBdr>
                              <w:divsChild>
                                <w:div w:id="1475679888">
                                  <w:marLeft w:val="0"/>
                                  <w:marRight w:val="0"/>
                                  <w:marTop w:val="0"/>
                                  <w:marBottom w:val="0"/>
                                  <w:divBdr>
                                    <w:top w:val="none" w:sz="0" w:space="0" w:color="auto"/>
                                    <w:left w:val="none" w:sz="0" w:space="0" w:color="auto"/>
                                    <w:bottom w:val="none" w:sz="0" w:space="0" w:color="auto"/>
                                    <w:right w:val="none" w:sz="0" w:space="0" w:color="auto"/>
                                  </w:divBdr>
                                </w:div>
                              </w:divsChild>
                            </w:div>
                            <w:div w:id="21655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252426">
                  <w:marLeft w:val="0"/>
                  <w:marRight w:val="0"/>
                  <w:marTop w:val="0"/>
                  <w:marBottom w:val="0"/>
                  <w:divBdr>
                    <w:top w:val="none" w:sz="0" w:space="0" w:color="auto"/>
                    <w:left w:val="none" w:sz="0" w:space="0" w:color="auto"/>
                    <w:bottom w:val="none" w:sz="0" w:space="0" w:color="auto"/>
                    <w:right w:val="none" w:sz="0" w:space="0" w:color="auto"/>
                  </w:divBdr>
                  <w:divsChild>
                    <w:div w:id="2060471990">
                      <w:marLeft w:val="0"/>
                      <w:marRight w:val="0"/>
                      <w:marTop w:val="0"/>
                      <w:marBottom w:val="0"/>
                      <w:divBdr>
                        <w:top w:val="none" w:sz="0" w:space="0" w:color="auto"/>
                        <w:left w:val="none" w:sz="0" w:space="0" w:color="auto"/>
                        <w:bottom w:val="none" w:sz="0" w:space="0" w:color="auto"/>
                        <w:right w:val="none" w:sz="0" w:space="0" w:color="auto"/>
                      </w:divBdr>
                      <w:divsChild>
                        <w:div w:id="1569224449">
                          <w:marLeft w:val="0"/>
                          <w:marRight w:val="0"/>
                          <w:marTop w:val="0"/>
                          <w:marBottom w:val="0"/>
                          <w:divBdr>
                            <w:top w:val="none" w:sz="0" w:space="0" w:color="auto"/>
                            <w:left w:val="none" w:sz="0" w:space="0" w:color="auto"/>
                            <w:bottom w:val="none" w:sz="0" w:space="0" w:color="auto"/>
                            <w:right w:val="none" w:sz="0" w:space="0" w:color="auto"/>
                          </w:divBdr>
                          <w:divsChild>
                            <w:div w:id="639502229">
                              <w:marLeft w:val="0"/>
                              <w:marRight w:val="0"/>
                              <w:marTop w:val="0"/>
                              <w:marBottom w:val="0"/>
                              <w:divBdr>
                                <w:top w:val="none" w:sz="0" w:space="0" w:color="auto"/>
                                <w:left w:val="none" w:sz="0" w:space="0" w:color="auto"/>
                                <w:bottom w:val="none" w:sz="0" w:space="0" w:color="auto"/>
                                <w:right w:val="none" w:sz="0" w:space="0" w:color="auto"/>
                              </w:divBdr>
                              <w:divsChild>
                                <w:div w:id="1428847759">
                                  <w:marLeft w:val="0"/>
                                  <w:marRight w:val="0"/>
                                  <w:marTop w:val="0"/>
                                  <w:marBottom w:val="0"/>
                                  <w:divBdr>
                                    <w:top w:val="none" w:sz="0" w:space="0" w:color="auto"/>
                                    <w:left w:val="none" w:sz="0" w:space="0" w:color="auto"/>
                                    <w:bottom w:val="none" w:sz="0" w:space="0" w:color="auto"/>
                                    <w:right w:val="none" w:sz="0" w:space="0" w:color="auto"/>
                                  </w:divBdr>
                                  <w:divsChild>
                                    <w:div w:id="1325013046">
                                      <w:marLeft w:val="0"/>
                                      <w:marRight w:val="0"/>
                                      <w:marTop w:val="0"/>
                                      <w:marBottom w:val="0"/>
                                      <w:divBdr>
                                        <w:top w:val="none" w:sz="0" w:space="0" w:color="auto"/>
                                        <w:left w:val="none" w:sz="0" w:space="0" w:color="auto"/>
                                        <w:bottom w:val="none" w:sz="0" w:space="0" w:color="auto"/>
                                        <w:right w:val="none" w:sz="0" w:space="0" w:color="auto"/>
                                      </w:divBdr>
                                      <w:divsChild>
                                        <w:div w:id="984972145">
                                          <w:marLeft w:val="0"/>
                                          <w:marRight w:val="0"/>
                                          <w:marTop w:val="0"/>
                                          <w:marBottom w:val="0"/>
                                          <w:divBdr>
                                            <w:top w:val="none" w:sz="0" w:space="0" w:color="auto"/>
                                            <w:left w:val="none" w:sz="0" w:space="0" w:color="auto"/>
                                            <w:bottom w:val="none" w:sz="0" w:space="0" w:color="auto"/>
                                            <w:right w:val="none" w:sz="0" w:space="0" w:color="auto"/>
                                          </w:divBdr>
                                          <w:divsChild>
                                            <w:div w:id="1400051929">
                                              <w:marLeft w:val="0"/>
                                              <w:marRight w:val="0"/>
                                              <w:marTop w:val="0"/>
                                              <w:marBottom w:val="0"/>
                                              <w:divBdr>
                                                <w:top w:val="none" w:sz="0" w:space="0" w:color="auto"/>
                                                <w:left w:val="none" w:sz="0" w:space="0" w:color="auto"/>
                                                <w:bottom w:val="none" w:sz="0" w:space="0" w:color="auto"/>
                                                <w:right w:val="none" w:sz="0" w:space="0" w:color="auto"/>
                                              </w:divBdr>
                                            </w:div>
                                          </w:divsChild>
                                        </w:div>
                                        <w:div w:id="234245276">
                                          <w:marLeft w:val="0"/>
                                          <w:marRight w:val="0"/>
                                          <w:marTop w:val="0"/>
                                          <w:marBottom w:val="0"/>
                                          <w:divBdr>
                                            <w:top w:val="none" w:sz="0" w:space="0" w:color="auto"/>
                                            <w:left w:val="none" w:sz="0" w:space="0" w:color="auto"/>
                                            <w:bottom w:val="none" w:sz="0" w:space="0" w:color="auto"/>
                                            <w:right w:val="none" w:sz="0" w:space="0" w:color="auto"/>
                                          </w:divBdr>
                                          <w:divsChild>
                                            <w:div w:id="1343236770">
                                              <w:marLeft w:val="0"/>
                                              <w:marRight w:val="0"/>
                                              <w:marTop w:val="0"/>
                                              <w:marBottom w:val="0"/>
                                              <w:divBdr>
                                                <w:top w:val="none" w:sz="0" w:space="0" w:color="auto"/>
                                                <w:left w:val="none" w:sz="0" w:space="0" w:color="auto"/>
                                                <w:bottom w:val="none" w:sz="0" w:space="0" w:color="auto"/>
                                                <w:right w:val="none" w:sz="0" w:space="0" w:color="auto"/>
                                              </w:divBdr>
                                            </w:div>
                                          </w:divsChild>
                                        </w:div>
                                        <w:div w:id="1843276813">
                                          <w:marLeft w:val="0"/>
                                          <w:marRight w:val="0"/>
                                          <w:marTop w:val="0"/>
                                          <w:marBottom w:val="0"/>
                                          <w:divBdr>
                                            <w:top w:val="none" w:sz="0" w:space="0" w:color="auto"/>
                                            <w:left w:val="none" w:sz="0" w:space="0" w:color="auto"/>
                                            <w:bottom w:val="none" w:sz="0" w:space="0" w:color="auto"/>
                                            <w:right w:val="none" w:sz="0" w:space="0" w:color="auto"/>
                                          </w:divBdr>
                                          <w:divsChild>
                                            <w:div w:id="674840493">
                                              <w:marLeft w:val="0"/>
                                              <w:marRight w:val="0"/>
                                              <w:marTop w:val="0"/>
                                              <w:marBottom w:val="0"/>
                                              <w:divBdr>
                                                <w:top w:val="none" w:sz="0" w:space="0" w:color="auto"/>
                                                <w:left w:val="none" w:sz="0" w:space="0" w:color="auto"/>
                                                <w:bottom w:val="none" w:sz="0" w:space="0" w:color="auto"/>
                                                <w:right w:val="none" w:sz="0" w:space="0" w:color="auto"/>
                                              </w:divBdr>
                                            </w:div>
                                          </w:divsChild>
                                        </w:div>
                                        <w:div w:id="274092906">
                                          <w:marLeft w:val="0"/>
                                          <w:marRight w:val="0"/>
                                          <w:marTop w:val="0"/>
                                          <w:marBottom w:val="0"/>
                                          <w:divBdr>
                                            <w:top w:val="none" w:sz="0" w:space="0" w:color="auto"/>
                                            <w:left w:val="none" w:sz="0" w:space="0" w:color="auto"/>
                                            <w:bottom w:val="none" w:sz="0" w:space="0" w:color="auto"/>
                                            <w:right w:val="none" w:sz="0" w:space="0" w:color="auto"/>
                                          </w:divBdr>
                                        </w:div>
                                        <w:div w:id="209651676">
                                          <w:marLeft w:val="0"/>
                                          <w:marRight w:val="0"/>
                                          <w:marTop w:val="0"/>
                                          <w:marBottom w:val="0"/>
                                          <w:divBdr>
                                            <w:top w:val="none" w:sz="0" w:space="0" w:color="auto"/>
                                            <w:left w:val="none" w:sz="0" w:space="0" w:color="auto"/>
                                            <w:bottom w:val="none" w:sz="0" w:space="0" w:color="auto"/>
                                            <w:right w:val="none" w:sz="0" w:space="0" w:color="auto"/>
                                          </w:divBdr>
                                        </w:div>
                                        <w:div w:id="157311683">
                                          <w:marLeft w:val="0"/>
                                          <w:marRight w:val="0"/>
                                          <w:marTop w:val="0"/>
                                          <w:marBottom w:val="0"/>
                                          <w:divBdr>
                                            <w:top w:val="none" w:sz="0" w:space="0" w:color="auto"/>
                                            <w:left w:val="none" w:sz="0" w:space="0" w:color="auto"/>
                                            <w:bottom w:val="none" w:sz="0" w:space="0" w:color="auto"/>
                                            <w:right w:val="none" w:sz="0" w:space="0" w:color="auto"/>
                                          </w:divBdr>
                                        </w:div>
                                        <w:div w:id="1829980144">
                                          <w:marLeft w:val="0"/>
                                          <w:marRight w:val="0"/>
                                          <w:marTop w:val="0"/>
                                          <w:marBottom w:val="0"/>
                                          <w:divBdr>
                                            <w:top w:val="none" w:sz="0" w:space="0" w:color="auto"/>
                                            <w:left w:val="none" w:sz="0" w:space="0" w:color="auto"/>
                                            <w:bottom w:val="none" w:sz="0" w:space="0" w:color="auto"/>
                                            <w:right w:val="none" w:sz="0" w:space="0" w:color="auto"/>
                                          </w:divBdr>
                                        </w:div>
                                        <w:div w:id="1607424913">
                                          <w:marLeft w:val="0"/>
                                          <w:marRight w:val="0"/>
                                          <w:marTop w:val="0"/>
                                          <w:marBottom w:val="0"/>
                                          <w:divBdr>
                                            <w:top w:val="none" w:sz="0" w:space="0" w:color="auto"/>
                                            <w:left w:val="none" w:sz="0" w:space="0" w:color="auto"/>
                                            <w:bottom w:val="none" w:sz="0" w:space="0" w:color="auto"/>
                                            <w:right w:val="none" w:sz="0" w:space="0" w:color="auto"/>
                                          </w:divBdr>
                                        </w:div>
                                        <w:div w:id="981540304">
                                          <w:marLeft w:val="0"/>
                                          <w:marRight w:val="0"/>
                                          <w:marTop w:val="0"/>
                                          <w:marBottom w:val="0"/>
                                          <w:divBdr>
                                            <w:top w:val="none" w:sz="0" w:space="0" w:color="auto"/>
                                            <w:left w:val="none" w:sz="0" w:space="0" w:color="auto"/>
                                            <w:bottom w:val="none" w:sz="0" w:space="0" w:color="auto"/>
                                            <w:right w:val="none" w:sz="0" w:space="0" w:color="auto"/>
                                          </w:divBdr>
                                        </w:div>
                                        <w:div w:id="1021398934">
                                          <w:marLeft w:val="0"/>
                                          <w:marRight w:val="0"/>
                                          <w:marTop w:val="0"/>
                                          <w:marBottom w:val="0"/>
                                          <w:divBdr>
                                            <w:top w:val="none" w:sz="0" w:space="0" w:color="auto"/>
                                            <w:left w:val="none" w:sz="0" w:space="0" w:color="auto"/>
                                            <w:bottom w:val="none" w:sz="0" w:space="0" w:color="auto"/>
                                            <w:right w:val="none" w:sz="0" w:space="0" w:color="auto"/>
                                          </w:divBdr>
                                        </w:div>
                                        <w:div w:id="1404261003">
                                          <w:marLeft w:val="0"/>
                                          <w:marRight w:val="0"/>
                                          <w:marTop w:val="0"/>
                                          <w:marBottom w:val="0"/>
                                          <w:divBdr>
                                            <w:top w:val="none" w:sz="0" w:space="0" w:color="auto"/>
                                            <w:left w:val="none" w:sz="0" w:space="0" w:color="auto"/>
                                            <w:bottom w:val="none" w:sz="0" w:space="0" w:color="auto"/>
                                            <w:right w:val="none" w:sz="0" w:space="0" w:color="auto"/>
                                          </w:divBdr>
                                        </w:div>
                                        <w:div w:id="1065107592">
                                          <w:marLeft w:val="0"/>
                                          <w:marRight w:val="0"/>
                                          <w:marTop w:val="0"/>
                                          <w:marBottom w:val="0"/>
                                          <w:divBdr>
                                            <w:top w:val="none" w:sz="0" w:space="0" w:color="auto"/>
                                            <w:left w:val="none" w:sz="0" w:space="0" w:color="auto"/>
                                            <w:bottom w:val="none" w:sz="0" w:space="0" w:color="auto"/>
                                            <w:right w:val="none" w:sz="0" w:space="0" w:color="auto"/>
                                          </w:divBdr>
                                        </w:div>
                                        <w:div w:id="728529575">
                                          <w:marLeft w:val="0"/>
                                          <w:marRight w:val="0"/>
                                          <w:marTop w:val="0"/>
                                          <w:marBottom w:val="0"/>
                                          <w:divBdr>
                                            <w:top w:val="none" w:sz="0" w:space="0" w:color="auto"/>
                                            <w:left w:val="none" w:sz="0" w:space="0" w:color="auto"/>
                                            <w:bottom w:val="none" w:sz="0" w:space="0" w:color="auto"/>
                                            <w:right w:val="none" w:sz="0" w:space="0" w:color="auto"/>
                                          </w:divBdr>
                                        </w:div>
                                        <w:div w:id="1508254716">
                                          <w:marLeft w:val="0"/>
                                          <w:marRight w:val="0"/>
                                          <w:marTop w:val="0"/>
                                          <w:marBottom w:val="0"/>
                                          <w:divBdr>
                                            <w:top w:val="none" w:sz="0" w:space="0" w:color="auto"/>
                                            <w:left w:val="none" w:sz="0" w:space="0" w:color="auto"/>
                                            <w:bottom w:val="none" w:sz="0" w:space="0" w:color="auto"/>
                                            <w:right w:val="none" w:sz="0" w:space="0" w:color="auto"/>
                                          </w:divBdr>
                                        </w:div>
                                        <w:div w:id="299263530">
                                          <w:marLeft w:val="0"/>
                                          <w:marRight w:val="0"/>
                                          <w:marTop w:val="0"/>
                                          <w:marBottom w:val="0"/>
                                          <w:divBdr>
                                            <w:top w:val="none" w:sz="0" w:space="0" w:color="auto"/>
                                            <w:left w:val="none" w:sz="0" w:space="0" w:color="auto"/>
                                            <w:bottom w:val="none" w:sz="0" w:space="0" w:color="auto"/>
                                            <w:right w:val="none" w:sz="0" w:space="0" w:color="auto"/>
                                          </w:divBdr>
                                        </w:div>
                                        <w:div w:id="1992978254">
                                          <w:marLeft w:val="0"/>
                                          <w:marRight w:val="0"/>
                                          <w:marTop w:val="0"/>
                                          <w:marBottom w:val="0"/>
                                          <w:divBdr>
                                            <w:top w:val="none" w:sz="0" w:space="0" w:color="auto"/>
                                            <w:left w:val="none" w:sz="0" w:space="0" w:color="auto"/>
                                            <w:bottom w:val="none" w:sz="0" w:space="0" w:color="auto"/>
                                            <w:right w:val="none" w:sz="0" w:space="0" w:color="auto"/>
                                          </w:divBdr>
                                        </w:div>
                                        <w:div w:id="530455051">
                                          <w:marLeft w:val="0"/>
                                          <w:marRight w:val="0"/>
                                          <w:marTop w:val="0"/>
                                          <w:marBottom w:val="0"/>
                                          <w:divBdr>
                                            <w:top w:val="none" w:sz="0" w:space="0" w:color="auto"/>
                                            <w:left w:val="none" w:sz="0" w:space="0" w:color="auto"/>
                                            <w:bottom w:val="none" w:sz="0" w:space="0" w:color="auto"/>
                                            <w:right w:val="none" w:sz="0" w:space="0" w:color="auto"/>
                                          </w:divBdr>
                                        </w:div>
                                        <w:div w:id="546261660">
                                          <w:marLeft w:val="0"/>
                                          <w:marRight w:val="0"/>
                                          <w:marTop w:val="0"/>
                                          <w:marBottom w:val="0"/>
                                          <w:divBdr>
                                            <w:top w:val="none" w:sz="0" w:space="0" w:color="auto"/>
                                            <w:left w:val="none" w:sz="0" w:space="0" w:color="auto"/>
                                            <w:bottom w:val="none" w:sz="0" w:space="0" w:color="auto"/>
                                            <w:right w:val="none" w:sz="0" w:space="0" w:color="auto"/>
                                          </w:divBdr>
                                        </w:div>
                                        <w:div w:id="639925158">
                                          <w:marLeft w:val="0"/>
                                          <w:marRight w:val="0"/>
                                          <w:marTop w:val="0"/>
                                          <w:marBottom w:val="0"/>
                                          <w:divBdr>
                                            <w:top w:val="none" w:sz="0" w:space="0" w:color="auto"/>
                                            <w:left w:val="none" w:sz="0" w:space="0" w:color="auto"/>
                                            <w:bottom w:val="none" w:sz="0" w:space="0" w:color="auto"/>
                                            <w:right w:val="none" w:sz="0" w:space="0" w:color="auto"/>
                                          </w:divBdr>
                                          <w:divsChild>
                                            <w:div w:id="1322392565">
                                              <w:marLeft w:val="0"/>
                                              <w:marRight w:val="0"/>
                                              <w:marTop w:val="0"/>
                                              <w:marBottom w:val="0"/>
                                              <w:divBdr>
                                                <w:top w:val="none" w:sz="0" w:space="0" w:color="auto"/>
                                                <w:left w:val="none" w:sz="0" w:space="0" w:color="auto"/>
                                                <w:bottom w:val="none" w:sz="0" w:space="0" w:color="auto"/>
                                                <w:right w:val="none" w:sz="0" w:space="0" w:color="auto"/>
                                              </w:divBdr>
                                            </w:div>
                                          </w:divsChild>
                                        </w:div>
                                        <w:div w:id="835388398">
                                          <w:marLeft w:val="0"/>
                                          <w:marRight w:val="0"/>
                                          <w:marTop w:val="0"/>
                                          <w:marBottom w:val="0"/>
                                          <w:divBdr>
                                            <w:top w:val="none" w:sz="0" w:space="0" w:color="auto"/>
                                            <w:left w:val="none" w:sz="0" w:space="0" w:color="auto"/>
                                            <w:bottom w:val="none" w:sz="0" w:space="0" w:color="auto"/>
                                            <w:right w:val="none" w:sz="0" w:space="0" w:color="auto"/>
                                          </w:divBdr>
                                        </w:div>
                                        <w:div w:id="1788769097">
                                          <w:marLeft w:val="0"/>
                                          <w:marRight w:val="0"/>
                                          <w:marTop w:val="0"/>
                                          <w:marBottom w:val="0"/>
                                          <w:divBdr>
                                            <w:top w:val="none" w:sz="0" w:space="0" w:color="auto"/>
                                            <w:left w:val="none" w:sz="0" w:space="0" w:color="auto"/>
                                            <w:bottom w:val="none" w:sz="0" w:space="0" w:color="auto"/>
                                            <w:right w:val="none" w:sz="0" w:space="0" w:color="auto"/>
                                          </w:divBdr>
                                          <w:divsChild>
                                            <w:div w:id="1409108469">
                                              <w:marLeft w:val="0"/>
                                              <w:marRight w:val="0"/>
                                              <w:marTop w:val="0"/>
                                              <w:marBottom w:val="0"/>
                                              <w:divBdr>
                                                <w:top w:val="none" w:sz="0" w:space="0" w:color="auto"/>
                                                <w:left w:val="none" w:sz="0" w:space="0" w:color="auto"/>
                                                <w:bottom w:val="none" w:sz="0" w:space="0" w:color="auto"/>
                                                <w:right w:val="none" w:sz="0" w:space="0" w:color="auto"/>
                                              </w:divBdr>
                                            </w:div>
                                          </w:divsChild>
                                        </w:div>
                                        <w:div w:id="1942568202">
                                          <w:marLeft w:val="0"/>
                                          <w:marRight w:val="0"/>
                                          <w:marTop w:val="0"/>
                                          <w:marBottom w:val="0"/>
                                          <w:divBdr>
                                            <w:top w:val="none" w:sz="0" w:space="0" w:color="auto"/>
                                            <w:left w:val="none" w:sz="0" w:space="0" w:color="auto"/>
                                            <w:bottom w:val="none" w:sz="0" w:space="0" w:color="auto"/>
                                            <w:right w:val="none" w:sz="0" w:space="0" w:color="auto"/>
                                          </w:divBdr>
                                        </w:div>
                                        <w:div w:id="519856690">
                                          <w:marLeft w:val="0"/>
                                          <w:marRight w:val="0"/>
                                          <w:marTop w:val="0"/>
                                          <w:marBottom w:val="0"/>
                                          <w:divBdr>
                                            <w:top w:val="none" w:sz="0" w:space="0" w:color="auto"/>
                                            <w:left w:val="none" w:sz="0" w:space="0" w:color="auto"/>
                                            <w:bottom w:val="none" w:sz="0" w:space="0" w:color="auto"/>
                                            <w:right w:val="none" w:sz="0" w:space="0" w:color="auto"/>
                                          </w:divBdr>
                                          <w:divsChild>
                                            <w:div w:id="1394350142">
                                              <w:marLeft w:val="0"/>
                                              <w:marRight w:val="0"/>
                                              <w:marTop w:val="0"/>
                                              <w:marBottom w:val="0"/>
                                              <w:divBdr>
                                                <w:top w:val="none" w:sz="0" w:space="0" w:color="auto"/>
                                                <w:left w:val="none" w:sz="0" w:space="0" w:color="auto"/>
                                                <w:bottom w:val="none" w:sz="0" w:space="0" w:color="auto"/>
                                                <w:right w:val="none" w:sz="0" w:space="0" w:color="auto"/>
                                              </w:divBdr>
                                            </w:div>
                                          </w:divsChild>
                                        </w:div>
                                        <w:div w:id="825054446">
                                          <w:marLeft w:val="0"/>
                                          <w:marRight w:val="0"/>
                                          <w:marTop w:val="0"/>
                                          <w:marBottom w:val="0"/>
                                          <w:divBdr>
                                            <w:top w:val="none" w:sz="0" w:space="0" w:color="auto"/>
                                            <w:left w:val="none" w:sz="0" w:space="0" w:color="auto"/>
                                            <w:bottom w:val="none" w:sz="0" w:space="0" w:color="auto"/>
                                            <w:right w:val="none" w:sz="0" w:space="0" w:color="auto"/>
                                          </w:divBdr>
                                        </w:div>
                                        <w:div w:id="1157182677">
                                          <w:marLeft w:val="0"/>
                                          <w:marRight w:val="0"/>
                                          <w:marTop w:val="0"/>
                                          <w:marBottom w:val="0"/>
                                          <w:divBdr>
                                            <w:top w:val="none" w:sz="0" w:space="0" w:color="auto"/>
                                            <w:left w:val="none" w:sz="0" w:space="0" w:color="auto"/>
                                            <w:bottom w:val="none" w:sz="0" w:space="0" w:color="auto"/>
                                            <w:right w:val="none" w:sz="0" w:space="0" w:color="auto"/>
                                          </w:divBdr>
                                          <w:divsChild>
                                            <w:div w:id="1226180333">
                                              <w:marLeft w:val="0"/>
                                              <w:marRight w:val="0"/>
                                              <w:marTop w:val="0"/>
                                              <w:marBottom w:val="0"/>
                                              <w:divBdr>
                                                <w:top w:val="none" w:sz="0" w:space="0" w:color="auto"/>
                                                <w:left w:val="none" w:sz="0" w:space="0" w:color="auto"/>
                                                <w:bottom w:val="none" w:sz="0" w:space="0" w:color="auto"/>
                                                <w:right w:val="none" w:sz="0" w:space="0" w:color="auto"/>
                                              </w:divBdr>
                                            </w:div>
                                          </w:divsChild>
                                        </w:div>
                                        <w:div w:id="372966830">
                                          <w:marLeft w:val="0"/>
                                          <w:marRight w:val="0"/>
                                          <w:marTop w:val="0"/>
                                          <w:marBottom w:val="0"/>
                                          <w:divBdr>
                                            <w:top w:val="none" w:sz="0" w:space="0" w:color="auto"/>
                                            <w:left w:val="none" w:sz="0" w:space="0" w:color="auto"/>
                                            <w:bottom w:val="none" w:sz="0" w:space="0" w:color="auto"/>
                                            <w:right w:val="none" w:sz="0" w:space="0" w:color="auto"/>
                                          </w:divBdr>
                                          <w:divsChild>
                                            <w:div w:id="1889536084">
                                              <w:marLeft w:val="0"/>
                                              <w:marRight w:val="0"/>
                                              <w:marTop w:val="0"/>
                                              <w:marBottom w:val="0"/>
                                              <w:divBdr>
                                                <w:top w:val="none" w:sz="0" w:space="0" w:color="auto"/>
                                                <w:left w:val="none" w:sz="0" w:space="0" w:color="auto"/>
                                                <w:bottom w:val="none" w:sz="0" w:space="0" w:color="auto"/>
                                                <w:right w:val="none" w:sz="0" w:space="0" w:color="auto"/>
                                              </w:divBdr>
                                            </w:div>
                                          </w:divsChild>
                                        </w:div>
                                        <w:div w:id="1594045729">
                                          <w:marLeft w:val="0"/>
                                          <w:marRight w:val="0"/>
                                          <w:marTop w:val="0"/>
                                          <w:marBottom w:val="0"/>
                                          <w:divBdr>
                                            <w:top w:val="none" w:sz="0" w:space="0" w:color="auto"/>
                                            <w:left w:val="none" w:sz="0" w:space="0" w:color="auto"/>
                                            <w:bottom w:val="none" w:sz="0" w:space="0" w:color="auto"/>
                                            <w:right w:val="none" w:sz="0" w:space="0" w:color="auto"/>
                                          </w:divBdr>
                                        </w:div>
                                        <w:div w:id="1217622268">
                                          <w:marLeft w:val="0"/>
                                          <w:marRight w:val="0"/>
                                          <w:marTop w:val="0"/>
                                          <w:marBottom w:val="0"/>
                                          <w:divBdr>
                                            <w:top w:val="none" w:sz="0" w:space="0" w:color="auto"/>
                                            <w:left w:val="none" w:sz="0" w:space="0" w:color="auto"/>
                                            <w:bottom w:val="none" w:sz="0" w:space="0" w:color="auto"/>
                                            <w:right w:val="none" w:sz="0" w:space="0" w:color="auto"/>
                                          </w:divBdr>
                                          <w:divsChild>
                                            <w:div w:id="1348555393">
                                              <w:marLeft w:val="0"/>
                                              <w:marRight w:val="0"/>
                                              <w:marTop w:val="0"/>
                                              <w:marBottom w:val="0"/>
                                              <w:divBdr>
                                                <w:top w:val="none" w:sz="0" w:space="0" w:color="auto"/>
                                                <w:left w:val="none" w:sz="0" w:space="0" w:color="auto"/>
                                                <w:bottom w:val="none" w:sz="0" w:space="0" w:color="auto"/>
                                                <w:right w:val="none" w:sz="0" w:space="0" w:color="auto"/>
                                              </w:divBdr>
                                            </w:div>
                                          </w:divsChild>
                                        </w:div>
                                        <w:div w:id="539051167">
                                          <w:marLeft w:val="0"/>
                                          <w:marRight w:val="0"/>
                                          <w:marTop w:val="0"/>
                                          <w:marBottom w:val="0"/>
                                          <w:divBdr>
                                            <w:top w:val="none" w:sz="0" w:space="0" w:color="auto"/>
                                            <w:left w:val="none" w:sz="0" w:space="0" w:color="auto"/>
                                            <w:bottom w:val="none" w:sz="0" w:space="0" w:color="auto"/>
                                            <w:right w:val="none" w:sz="0" w:space="0" w:color="auto"/>
                                          </w:divBdr>
                                        </w:div>
                                        <w:div w:id="885138336">
                                          <w:marLeft w:val="0"/>
                                          <w:marRight w:val="0"/>
                                          <w:marTop w:val="0"/>
                                          <w:marBottom w:val="0"/>
                                          <w:divBdr>
                                            <w:top w:val="none" w:sz="0" w:space="0" w:color="auto"/>
                                            <w:left w:val="none" w:sz="0" w:space="0" w:color="auto"/>
                                            <w:bottom w:val="none" w:sz="0" w:space="0" w:color="auto"/>
                                            <w:right w:val="none" w:sz="0" w:space="0" w:color="auto"/>
                                          </w:divBdr>
                                        </w:div>
                                        <w:div w:id="1085686139">
                                          <w:marLeft w:val="0"/>
                                          <w:marRight w:val="0"/>
                                          <w:marTop w:val="0"/>
                                          <w:marBottom w:val="0"/>
                                          <w:divBdr>
                                            <w:top w:val="none" w:sz="0" w:space="0" w:color="auto"/>
                                            <w:left w:val="none" w:sz="0" w:space="0" w:color="auto"/>
                                            <w:bottom w:val="none" w:sz="0" w:space="0" w:color="auto"/>
                                            <w:right w:val="none" w:sz="0" w:space="0" w:color="auto"/>
                                          </w:divBdr>
                                        </w:div>
                                        <w:div w:id="540704317">
                                          <w:marLeft w:val="0"/>
                                          <w:marRight w:val="0"/>
                                          <w:marTop w:val="0"/>
                                          <w:marBottom w:val="0"/>
                                          <w:divBdr>
                                            <w:top w:val="none" w:sz="0" w:space="0" w:color="auto"/>
                                            <w:left w:val="none" w:sz="0" w:space="0" w:color="auto"/>
                                            <w:bottom w:val="none" w:sz="0" w:space="0" w:color="auto"/>
                                            <w:right w:val="none" w:sz="0" w:space="0" w:color="auto"/>
                                          </w:divBdr>
                                        </w:div>
                                        <w:div w:id="686518542">
                                          <w:marLeft w:val="0"/>
                                          <w:marRight w:val="0"/>
                                          <w:marTop w:val="0"/>
                                          <w:marBottom w:val="0"/>
                                          <w:divBdr>
                                            <w:top w:val="none" w:sz="0" w:space="0" w:color="auto"/>
                                            <w:left w:val="none" w:sz="0" w:space="0" w:color="auto"/>
                                            <w:bottom w:val="none" w:sz="0" w:space="0" w:color="auto"/>
                                            <w:right w:val="none" w:sz="0" w:space="0" w:color="auto"/>
                                          </w:divBdr>
                                        </w:div>
                                        <w:div w:id="2109419435">
                                          <w:marLeft w:val="0"/>
                                          <w:marRight w:val="0"/>
                                          <w:marTop w:val="0"/>
                                          <w:marBottom w:val="0"/>
                                          <w:divBdr>
                                            <w:top w:val="none" w:sz="0" w:space="0" w:color="auto"/>
                                            <w:left w:val="none" w:sz="0" w:space="0" w:color="auto"/>
                                            <w:bottom w:val="none" w:sz="0" w:space="0" w:color="auto"/>
                                            <w:right w:val="none" w:sz="0" w:space="0" w:color="auto"/>
                                          </w:divBdr>
                                          <w:divsChild>
                                            <w:div w:id="1508716744">
                                              <w:marLeft w:val="0"/>
                                              <w:marRight w:val="0"/>
                                              <w:marTop w:val="0"/>
                                              <w:marBottom w:val="0"/>
                                              <w:divBdr>
                                                <w:top w:val="none" w:sz="0" w:space="0" w:color="auto"/>
                                                <w:left w:val="none" w:sz="0" w:space="0" w:color="auto"/>
                                                <w:bottom w:val="none" w:sz="0" w:space="0" w:color="auto"/>
                                                <w:right w:val="none" w:sz="0" w:space="0" w:color="auto"/>
                                              </w:divBdr>
                                            </w:div>
                                          </w:divsChild>
                                        </w:div>
                                        <w:div w:id="1194616320">
                                          <w:marLeft w:val="0"/>
                                          <w:marRight w:val="0"/>
                                          <w:marTop w:val="0"/>
                                          <w:marBottom w:val="0"/>
                                          <w:divBdr>
                                            <w:top w:val="none" w:sz="0" w:space="0" w:color="auto"/>
                                            <w:left w:val="none" w:sz="0" w:space="0" w:color="auto"/>
                                            <w:bottom w:val="none" w:sz="0" w:space="0" w:color="auto"/>
                                            <w:right w:val="none" w:sz="0" w:space="0" w:color="auto"/>
                                          </w:divBdr>
                                          <w:divsChild>
                                            <w:div w:id="1514341174">
                                              <w:marLeft w:val="0"/>
                                              <w:marRight w:val="0"/>
                                              <w:marTop w:val="0"/>
                                              <w:marBottom w:val="0"/>
                                              <w:divBdr>
                                                <w:top w:val="none" w:sz="0" w:space="0" w:color="auto"/>
                                                <w:left w:val="none" w:sz="0" w:space="0" w:color="auto"/>
                                                <w:bottom w:val="none" w:sz="0" w:space="0" w:color="auto"/>
                                                <w:right w:val="none" w:sz="0" w:space="0" w:color="auto"/>
                                              </w:divBdr>
                                            </w:div>
                                          </w:divsChild>
                                        </w:div>
                                        <w:div w:id="1034965227">
                                          <w:marLeft w:val="0"/>
                                          <w:marRight w:val="0"/>
                                          <w:marTop w:val="0"/>
                                          <w:marBottom w:val="0"/>
                                          <w:divBdr>
                                            <w:top w:val="none" w:sz="0" w:space="0" w:color="auto"/>
                                            <w:left w:val="none" w:sz="0" w:space="0" w:color="auto"/>
                                            <w:bottom w:val="none" w:sz="0" w:space="0" w:color="auto"/>
                                            <w:right w:val="none" w:sz="0" w:space="0" w:color="auto"/>
                                          </w:divBdr>
                                          <w:divsChild>
                                            <w:div w:id="900285736">
                                              <w:marLeft w:val="0"/>
                                              <w:marRight w:val="0"/>
                                              <w:marTop w:val="0"/>
                                              <w:marBottom w:val="0"/>
                                              <w:divBdr>
                                                <w:top w:val="none" w:sz="0" w:space="0" w:color="auto"/>
                                                <w:left w:val="none" w:sz="0" w:space="0" w:color="auto"/>
                                                <w:bottom w:val="none" w:sz="0" w:space="0" w:color="auto"/>
                                                <w:right w:val="none" w:sz="0" w:space="0" w:color="auto"/>
                                              </w:divBdr>
                                            </w:div>
                                          </w:divsChild>
                                        </w:div>
                                        <w:div w:id="1569657492">
                                          <w:marLeft w:val="0"/>
                                          <w:marRight w:val="0"/>
                                          <w:marTop w:val="0"/>
                                          <w:marBottom w:val="0"/>
                                          <w:divBdr>
                                            <w:top w:val="none" w:sz="0" w:space="0" w:color="auto"/>
                                            <w:left w:val="none" w:sz="0" w:space="0" w:color="auto"/>
                                            <w:bottom w:val="none" w:sz="0" w:space="0" w:color="auto"/>
                                            <w:right w:val="none" w:sz="0" w:space="0" w:color="auto"/>
                                          </w:divBdr>
                                        </w:div>
                                        <w:div w:id="1743063005">
                                          <w:marLeft w:val="0"/>
                                          <w:marRight w:val="0"/>
                                          <w:marTop w:val="0"/>
                                          <w:marBottom w:val="0"/>
                                          <w:divBdr>
                                            <w:top w:val="none" w:sz="0" w:space="0" w:color="auto"/>
                                            <w:left w:val="none" w:sz="0" w:space="0" w:color="auto"/>
                                            <w:bottom w:val="none" w:sz="0" w:space="0" w:color="auto"/>
                                            <w:right w:val="none" w:sz="0" w:space="0" w:color="auto"/>
                                          </w:divBdr>
                                          <w:divsChild>
                                            <w:div w:id="1033270466">
                                              <w:marLeft w:val="0"/>
                                              <w:marRight w:val="0"/>
                                              <w:marTop w:val="0"/>
                                              <w:marBottom w:val="0"/>
                                              <w:divBdr>
                                                <w:top w:val="none" w:sz="0" w:space="0" w:color="auto"/>
                                                <w:left w:val="none" w:sz="0" w:space="0" w:color="auto"/>
                                                <w:bottom w:val="none" w:sz="0" w:space="0" w:color="auto"/>
                                                <w:right w:val="none" w:sz="0" w:space="0" w:color="auto"/>
                                              </w:divBdr>
                                            </w:div>
                                          </w:divsChild>
                                        </w:div>
                                        <w:div w:id="2000846219">
                                          <w:marLeft w:val="0"/>
                                          <w:marRight w:val="0"/>
                                          <w:marTop w:val="0"/>
                                          <w:marBottom w:val="0"/>
                                          <w:divBdr>
                                            <w:top w:val="none" w:sz="0" w:space="0" w:color="auto"/>
                                            <w:left w:val="none" w:sz="0" w:space="0" w:color="auto"/>
                                            <w:bottom w:val="none" w:sz="0" w:space="0" w:color="auto"/>
                                            <w:right w:val="none" w:sz="0" w:space="0" w:color="auto"/>
                                          </w:divBdr>
                                          <w:divsChild>
                                            <w:div w:id="986323919">
                                              <w:marLeft w:val="0"/>
                                              <w:marRight w:val="0"/>
                                              <w:marTop w:val="0"/>
                                              <w:marBottom w:val="0"/>
                                              <w:divBdr>
                                                <w:top w:val="none" w:sz="0" w:space="0" w:color="auto"/>
                                                <w:left w:val="none" w:sz="0" w:space="0" w:color="auto"/>
                                                <w:bottom w:val="none" w:sz="0" w:space="0" w:color="auto"/>
                                                <w:right w:val="none" w:sz="0" w:space="0" w:color="auto"/>
                                              </w:divBdr>
                                            </w:div>
                                          </w:divsChild>
                                        </w:div>
                                        <w:div w:id="1358235781">
                                          <w:marLeft w:val="0"/>
                                          <w:marRight w:val="0"/>
                                          <w:marTop w:val="0"/>
                                          <w:marBottom w:val="0"/>
                                          <w:divBdr>
                                            <w:top w:val="none" w:sz="0" w:space="0" w:color="auto"/>
                                            <w:left w:val="none" w:sz="0" w:space="0" w:color="auto"/>
                                            <w:bottom w:val="none" w:sz="0" w:space="0" w:color="auto"/>
                                            <w:right w:val="none" w:sz="0" w:space="0" w:color="auto"/>
                                          </w:divBdr>
                                          <w:divsChild>
                                            <w:div w:id="1588419903">
                                              <w:marLeft w:val="0"/>
                                              <w:marRight w:val="0"/>
                                              <w:marTop w:val="0"/>
                                              <w:marBottom w:val="0"/>
                                              <w:divBdr>
                                                <w:top w:val="none" w:sz="0" w:space="0" w:color="auto"/>
                                                <w:left w:val="none" w:sz="0" w:space="0" w:color="auto"/>
                                                <w:bottom w:val="none" w:sz="0" w:space="0" w:color="auto"/>
                                                <w:right w:val="none" w:sz="0" w:space="0" w:color="auto"/>
                                              </w:divBdr>
                                            </w:div>
                                          </w:divsChild>
                                        </w:div>
                                        <w:div w:id="616908169">
                                          <w:marLeft w:val="0"/>
                                          <w:marRight w:val="0"/>
                                          <w:marTop w:val="0"/>
                                          <w:marBottom w:val="0"/>
                                          <w:divBdr>
                                            <w:top w:val="none" w:sz="0" w:space="0" w:color="auto"/>
                                            <w:left w:val="none" w:sz="0" w:space="0" w:color="auto"/>
                                            <w:bottom w:val="none" w:sz="0" w:space="0" w:color="auto"/>
                                            <w:right w:val="none" w:sz="0" w:space="0" w:color="auto"/>
                                          </w:divBdr>
                                          <w:divsChild>
                                            <w:div w:id="1449272203">
                                              <w:marLeft w:val="0"/>
                                              <w:marRight w:val="0"/>
                                              <w:marTop w:val="0"/>
                                              <w:marBottom w:val="0"/>
                                              <w:divBdr>
                                                <w:top w:val="none" w:sz="0" w:space="0" w:color="auto"/>
                                                <w:left w:val="none" w:sz="0" w:space="0" w:color="auto"/>
                                                <w:bottom w:val="none" w:sz="0" w:space="0" w:color="auto"/>
                                                <w:right w:val="none" w:sz="0" w:space="0" w:color="auto"/>
                                              </w:divBdr>
                                            </w:div>
                                          </w:divsChild>
                                        </w:div>
                                        <w:div w:id="1205293562">
                                          <w:marLeft w:val="0"/>
                                          <w:marRight w:val="0"/>
                                          <w:marTop w:val="0"/>
                                          <w:marBottom w:val="0"/>
                                          <w:divBdr>
                                            <w:top w:val="none" w:sz="0" w:space="0" w:color="auto"/>
                                            <w:left w:val="none" w:sz="0" w:space="0" w:color="auto"/>
                                            <w:bottom w:val="none" w:sz="0" w:space="0" w:color="auto"/>
                                            <w:right w:val="none" w:sz="0" w:space="0" w:color="auto"/>
                                          </w:divBdr>
                                          <w:divsChild>
                                            <w:div w:id="1065374948">
                                              <w:marLeft w:val="0"/>
                                              <w:marRight w:val="0"/>
                                              <w:marTop w:val="0"/>
                                              <w:marBottom w:val="0"/>
                                              <w:divBdr>
                                                <w:top w:val="none" w:sz="0" w:space="0" w:color="auto"/>
                                                <w:left w:val="none" w:sz="0" w:space="0" w:color="auto"/>
                                                <w:bottom w:val="none" w:sz="0" w:space="0" w:color="auto"/>
                                                <w:right w:val="none" w:sz="0" w:space="0" w:color="auto"/>
                                              </w:divBdr>
                                            </w:div>
                                          </w:divsChild>
                                        </w:div>
                                        <w:div w:id="1571765343">
                                          <w:marLeft w:val="0"/>
                                          <w:marRight w:val="0"/>
                                          <w:marTop w:val="0"/>
                                          <w:marBottom w:val="0"/>
                                          <w:divBdr>
                                            <w:top w:val="none" w:sz="0" w:space="0" w:color="auto"/>
                                            <w:left w:val="none" w:sz="0" w:space="0" w:color="auto"/>
                                            <w:bottom w:val="none" w:sz="0" w:space="0" w:color="auto"/>
                                            <w:right w:val="none" w:sz="0" w:space="0" w:color="auto"/>
                                          </w:divBdr>
                                          <w:divsChild>
                                            <w:div w:id="2048678310">
                                              <w:marLeft w:val="0"/>
                                              <w:marRight w:val="0"/>
                                              <w:marTop w:val="0"/>
                                              <w:marBottom w:val="0"/>
                                              <w:divBdr>
                                                <w:top w:val="none" w:sz="0" w:space="0" w:color="auto"/>
                                                <w:left w:val="none" w:sz="0" w:space="0" w:color="auto"/>
                                                <w:bottom w:val="none" w:sz="0" w:space="0" w:color="auto"/>
                                                <w:right w:val="none" w:sz="0" w:space="0" w:color="auto"/>
                                              </w:divBdr>
                                            </w:div>
                                          </w:divsChild>
                                        </w:div>
                                        <w:div w:id="548423803">
                                          <w:marLeft w:val="0"/>
                                          <w:marRight w:val="0"/>
                                          <w:marTop w:val="0"/>
                                          <w:marBottom w:val="0"/>
                                          <w:divBdr>
                                            <w:top w:val="none" w:sz="0" w:space="0" w:color="auto"/>
                                            <w:left w:val="none" w:sz="0" w:space="0" w:color="auto"/>
                                            <w:bottom w:val="none" w:sz="0" w:space="0" w:color="auto"/>
                                            <w:right w:val="none" w:sz="0" w:space="0" w:color="auto"/>
                                          </w:divBdr>
                                          <w:divsChild>
                                            <w:div w:id="682588009">
                                              <w:marLeft w:val="0"/>
                                              <w:marRight w:val="0"/>
                                              <w:marTop w:val="0"/>
                                              <w:marBottom w:val="0"/>
                                              <w:divBdr>
                                                <w:top w:val="none" w:sz="0" w:space="0" w:color="auto"/>
                                                <w:left w:val="none" w:sz="0" w:space="0" w:color="auto"/>
                                                <w:bottom w:val="none" w:sz="0" w:space="0" w:color="auto"/>
                                                <w:right w:val="none" w:sz="0" w:space="0" w:color="auto"/>
                                              </w:divBdr>
                                            </w:div>
                                          </w:divsChild>
                                        </w:div>
                                        <w:div w:id="592318128">
                                          <w:marLeft w:val="0"/>
                                          <w:marRight w:val="0"/>
                                          <w:marTop w:val="0"/>
                                          <w:marBottom w:val="0"/>
                                          <w:divBdr>
                                            <w:top w:val="none" w:sz="0" w:space="0" w:color="auto"/>
                                            <w:left w:val="none" w:sz="0" w:space="0" w:color="auto"/>
                                            <w:bottom w:val="none" w:sz="0" w:space="0" w:color="auto"/>
                                            <w:right w:val="none" w:sz="0" w:space="0" w:color="auto"/>
                                          </w:divBdr>
                                        </w:div>
                                        <w:div w:id="1711890">
                                          <w:marLeft w:val="0"/>
                                          <w:marRight w:val="0"/>
                                          <w:marTop w:val="0"/>
                                          <w:marBottom w:val="0"/>
                                          <w:divBdr>
                                            <w:top w:val="none" w:sz="0" w:space="0" w:color="auto"/>
                                            <w:left w:val="none" w:sz="0" w:space="0" w:color="auto"/>
                                            <w:bottom w:val="none" w:sz="0" w:space="0" w:color="auto"/>
                                            <w:right w:val="none" w:sz="0" w:space="0" w:color="auto"/>
                                          </w:divBdr>
                                          <w:divsChild>
                                            <w:div w:id="2117863174">
                                              <w:marLeft w:val="0"/>
                                              <w:marRight w:val="0"/>
                                              <w:marTop w:val="0"/>
                                              <w:marBottom w:val="0"/>
                                              <w:divBdr>
                                                <w:top w:val="none" w:sz="0" w:space="0" w:color="auto"/>
                                                <w:left w:val="none" w:sz="0" w:space="0" w:color="auto"/>
                                                <w:bottom w:val="none" w:sz="0" w:space="0" w:color="auto"/>
                                                <w:right w:val="none" w:sz="0" w:space="0" w:color="auto"/>
                                              </w:divBdr>
                                            </w:div>
                                          </w:divsChild>
                                        </w:div>
                                        <w:div w:id="379676334">
                                          <w:marLeft w:val="0"/>
                                          <w:marRight w:val="0"/>
                                          <w:marTop w:val="0"/>
                                          <w:marBottom w:val="0"/>
                                          <w:divBdr>
                                            <w:top w:val="none" w:sz="0" w:space="0" w:color="auto"/>
                                            <w:left w:val="none" w:sz="0" w:space="0" w:color="auto"/>
                                            <w:bottom w:val="none" w:sz="0" w:space="0" w:color="auto"/>
                                            <w:right w:val="none" w:sz="0" w:space="0" w:color="auto"/>
                                          </w:divBdr>
                                          <w:divsChild>
                                            <w:div w:id="2073581304">
                                              <w:marLeft w:val="0"/>
                                              <w:marRight w:val="0"/>
                                              <w:marTop w:val="0"/>
                                              <w:marBottom w:val="0"/>
                                              <w:divBdr>
                                                <w:top w:val="none" w:sz="0" w:space="0" w:color="auto"/>
                                                <w:left w:val="none" w:sz="0" w:space="0" w:color="auto"/>
                                                <w:bottom w:val="none" w:sz="0" w:space="0" w:color="auto"/>
                                                <w:right w:val="none" w:sz="0" w:space="0" w:color="auto"/>
                                              </w:divBdr>
                                            </w:div>
                                          </w:divsChild>
                                        </w:div>
                                        <w:div w:id="1097941549">
                                          <w:marLeft w:val="0"/>
                                          <w:marRight w:val="0"/>
                                          <w:marTop w:val="0"/>
                                          <w:marBottom w:val="0"/>
                                          <w:divBdr>
                                            <w:top w:val="none" w:sz="0" w:space="0" w:color="auto"/>
                                            <w:left w:val="none" w:sz="0" w:space="0" w:color="auto"/>
                                            <w:bottom w:val="none" w:sz="0" w:space="0" w:color="auto"/>
                                            <w:right w:val="none" w:sz="0" w:space="0" w:color="auto"/>
                                          </w:divBdr>
                                          <w:divsChild>
                                            <w:div w:id="893463290">
                                              <w:marLeft w:val="0"/>
                                              <w:marRight w:val="0"/>
                                              <w:marTop w:val="0"/>
                                              <w:marBottom w:val="0"/>
                                              <w:divBdr>
                                                <w:top w:val="none" w:sz="0" w:space="0" w:color="auto"/>
                                                <w:left w:val="none" w:sz="0" w:space="0" w:color="auto"/>
                                                <w:bottom w:val="none" w:sz="0" w:space="0" w:color="auto"/>
                                                <w:right w:val="none" w:sz="0" w:space="0" w:color="auto"/>
                                              </w:divBdr>
                                            </w:div>
                                          </w:divsChild>
                                        </w:div>
                                        <w:div w:id="852064857">
                                          <w:marLeft w:val="0"/>
                                          <w:marRight w:val="0"/>
                                          <w:marTop w:val="0"/>
                                          <w:marBottom w:val="0"/>
                                          <w:divBdr>
                                            <w:top w:val="none" w:sz="0" w:space="0" w:color="auto"/>
                                            <w:left w:val="none" w:sz="0" w:space="0" w:color="auto"/>
                                            <w:bottom w:val="none" w:sz="0" w:space="0" w:color="auto"/>
                                            <w:right w:val="none" w:sz="0" w:space="0" w:color="auto"/>
                                          </w:divBdr>
                                          <w:divsChild>
                                            <w:div w:id="1167939802">
                                              <w:marLeft w:val="0"/>
                                              <w:marRight w:val="0"/>
                                              <w:marTop w:val="0"/>
                                              <w:marBottom w:val="0"/>
                                              <w:divBdr>
                                                <w:top w:val="none" w:sz="0" w:space="0" w:color="auto"/>
                                                <w:left w:val="none" w:sz="0" w:space="0" w:color="auto"/>
                                                <w:bottom w:val="none" w:sz="0" w:space="0" w:color="auto"/>
                                                <w:right w:val="none" w:sz="0" w:space="0" w:color="auto"/>
                                              </w:divBdr>
                                            </w:div>
                                          </w:divsChild>
                                        </w:div>
                                        <w:div w:id="1246841266">
                                          <w:marLeft w:val="0"/>
                                          <w:marRight w:val="0"/>
                                          <w:marTop w:val="0"/>
                                          <w:marBottom w:val="0"/>
                                          <w:divBdr>
                                            <w:top w:val="none" w:sz="0" w:space="0" w:color="auto"/>
                                            <w:left w:val="none" w:sz="0" w:space="0" w:color="auto"/>
                                            <w:bottom w:val="none" w:sz="0" w:space="0" w:color="auto"/>
                                            <w:right w:val="none" w:sz="0" w:space="0" w:color="auto"/>
                                          </w:divBdr>
                                        </w:div>
                                        <w:div w:id="645817440">
                                          <w:marLeft w:val="0"/>
                                          <w:marRight w:val="0"/>
                                          <w:marTop w:val="0"/>
                                          <w:marBottom w:val="0"/>
                                          <w:divBdr>
                                            <w:top w:val="none" w:sz="0" w:space="0" w:color="auto"/>
                                            <w:left w:val="none" w:sz="0" w:space="0" w:color="auto"/>
                                            <w:bottom w:val="none" w:sz="0" w:space="0" w:color="auto"/>
                                            <w:right w:val="none" w:sz="0" w:space="0" w:color="auto"/>
                                          </w:divBdr>
                                          <w:divsChild>
                                            <w:div w:id="152320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3213274">
      <w:bodyDiv w:val="1"/>
      <w:marLeft w:val="0"/>
      <w:marRight w:val="0"/>
      <w:marTop w:val="0"/>
      <w:marBottom w:val="0"/>
      <w:divBdr>
        <w:top w:val="none" w:sz="0" w:space="0" w:color="auto"/>
        <w:left w:val="none" w:sz="0" w:space="0" w:color="auto"/>
        <w:bottom w:val="none" w:sz="0" w:space="0" w:color="auto"/>
        <w:right w:val="none" w:sz="0" w:space="0" w:color="auto"/>
      </w:divBdr>
    </w:div>
    <w:div w:id="209578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estleanalysis.com/internal-and-external-analysis-in-strategic-management/" TargetMode="External"/><Relationship Id="rId18" Type="http://schemas.openxmlformats.org/officeDocument/2006/relationships/hyperlink" Target="https://importanceoftechnology.net/the-role-of-technology-in-customer-service/" TargetMode="External"/><Relationship Id="rId26" Type="http://schemas.openxmlformats.org/officeDocument/2006/relationships/hyperlink" Target="https://www.mindtools.com/at7k8my/porter-s-five-forces" TargetMode="External"/><Relationship Id="rId39" Type="http://schemas.openxmlformats.org/officeDocument/2006/relationships/hyperlink" Target="https://trainingindustry.com/articles/learning-technologies/5-learning-technologies-that-will-change-the-role-of-the-ld-professional/" TargetMode="External"/><Relationship Id="rId3" Type="http://schemas.microsoft.com/office/2007/relationships/stylesWithEffects" Target="stylesWithEffects.xml"/><Relationship Id="rId21" Type="http://schemas.openxmlformats.org/officeDocument/2006/relationships/hyperlink" Target="https://innovationmanagement.se/2019/08/13/customer-service-innovation-what-you-need-to-know/" TargetMode="External"/><Relationship Id="rId34" Type="http://schemas.openxmlformats.org/officeDocument/2006/relationships/hyperlink" Target="https://www.uschamber.com/co/grow/customers/post-pandemic-customer-service-trend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ckinsey.com/capabilities/operations/our-insights/the-care-of-one-hyperpersonalization-of-customer-care" TargetMode="External"/><Relationship Id="rId17" Type="http://schemas.openxmlformats.org/officeDocument/2006/relationships/hyperlink" Target="https://lestalloy.com/learn/poor-employee-training/" TargetMode="External"/><Relationship Id="rId25" Type="http://schemas.openxmlformats.org/officeDocument/2006/relationships/hyperlink" Target="https://www.investopedia.com/terms/p/porters.asp" TargetMode="External"/><Relationship Id="rId33" Type="http://schemas.openxmlformats.org/officeDocument/2006/relationships/hyperlink" Target="https://ceopedia-org/index.php/innovation_and_change" TargetMode="External"/><Relationship Id="rId38" Type="http://schemas.openxmlformats.org/officeDocument/2006/relationships/hyperlink" Target="https://www.weekly10.com/technology-and-employee-engagement/" TargetMode="External"/><Relationship Id="rId2" Type="http://schemas.openxmlformats.org/officeDocument/2006/relationships/styles" Target="styles.xml"/><Relationship Id="rId16" Type="http://schemas.openxmlformats.org/officeDocument/2006/relationships/hyperlink" Target="https://getvoip.com/blog/2021/02/24/reduce-hold-time/" TargetMode="External"/><Relationship Id="rId20" Type="http://schemas.openxmlformats.org/officeDocument/2006/relationships/hyperlink" Target="https://thegood.com/insights/understand-meet-customer-expectations/" TargetMode="External"/><Relationship Id="rId29" Type="http://schemas.openxmlformats.org/officeDocument/2006/relationships/hyperlink" Target="https://www.emerald.com/insight/content/doi/10.1108/07363769610130846/full/html"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ckinsey.com/capabilities/operations/our-insights/customer-care-organisations-moving-from-crisis-management-to-recovery" TargetMode="External"/><Relationship Id="rId24" Type="http://schemas.openxmlformats.org/officeDocument/2006/relationships/hyperlink" Target="https://www.smartinsights.com/marketing-planning/marketing-models/pestle-analysis-model/" TargetMode="External"/><Relationship Id="rId32" Type="http://schemas.openxmlformats.org/officeDocument/2006/relationships/hyperlink" Target="https://www.lucidchart.com/blog/using-the-adkar-model-for-change-management" TargetMode="External"/><Relationship Id="rId37" Type="http://schemas.openxmlformats.org/officeDocument/2006/relationships/hyperlink" Target="https://www.indeed.com/career-advice/career-development/build-social-media-presence"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revechat.com/blog/response-time/" TargetMode="External"/><Relationship Id="rId23" Type="http://schemas.openxmlformats.org/officeDocument/2006/relationships/hyperlink" Target="https://corporatefinanceinstitute.com/resources/management/pest-analysis/" TargetMode="External"/><Relationship Id="rId28" Type="http://schemas.openxmlformats.org/officeDocument/2006/relationships/hyperlink" Target="https://yourcontentzone.com/michael-porters-cluster-theory/" TargetMode="External"/><Relationship Id="rId36" Type="http://schemas.openxmlformats.org/officeDocument/2006/relationships/hyperlink" Target="https://pestleanalysis.com/how-to-improve-your-business-customer-service/" TargetMode="External"/><Relationship Id="rId10" Type="http://schemas.openxmlformats.org/officeDocument/2006/relationships/hyperlink" Target="https://www.strategyskills.com/" TargetMode="External"/><Relationship Id="rId19" Type="http://schemas.openxmlformats.org/officeDocument/2006/relationships/hyperlink" Target="https://www.servicebrandglobal.com/why-customer-service-training-is-important-for-employees/" TargetMode="External"/><Relationship Id="rId31" Type="http://schemas.openxmlformats.org/officeDocument/2006/relationships/hyperlink" Target="https://change.walkme.com/change-management-framework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mallbusiness.chron.com/internal-analysis-important-80513.html" TargetMode="External"/><Relationship Id="rId22" Type="http://schemas.openxmlformats.org/officeDocument/2006/relationships/hyperlink" Target="https://www.indeed.com/career-advice/career-development/external-analysis" TargetMode="External"/><Relationship Id="rId27" Type="http://schemas.openxmlformats.org/officeDocument/2006/relationships/hyperlink" Target="https://www.eco-business.com/news/innovation/-the-only-sustainable-competitive-advantage/" TargetMode="External"/><Relationship Id="rId30" Type="http://schemas.openxmlformats.org/officeDocument/2006/relationships/hyperlink" Target="https://www.michiganstateuniversityonline.com/resources/leadership/what-is-change-management/" TargetMode="External"/><Relationship Id="rId35" Type="http://schemas.openxmlformats.org/officeDocument/2006/relationships/hyperlink" Target="https://www.mckinsey.com/capabilities/operations/our-insights/coronavirus-impact-on-service-organizations-weathering-the-st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6917</Words>
  <Characters>39428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Zinga</dc:creator>
  <cp:lastModifiedBy>Zinga</cp:lastModifiedBy>
  <cp:revision>2</cp:revision>
  <dcterms:created xsi:type="dcterms:W3CDTF">2022-12-16T20:47:00Z</dcterms:created>
  <dcterms:modified xsi:type="dcterms:W3CDTF">2022-12-16T20:47:00Z</dcterms:modified>
</cp:coreProperties>
</file>