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header1.xml" ContentType="application/vnd.openxmlformats-officedocument.wordprocessingml.head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glossary/document.xml" ContentType="application/vnd.openxmlformats-officedocument.wordprocessingml.document.glossary+xml"/>
  <Override PartName="/word/glossary/settings.xml" ContentType="application/vnd.openxmlformats-officedocument.wordprocessingml.settings+xml"/>
  <Override PartName="/word/settings.xml" ContentType="application/vnd.openxmlformats-officedocument.wordprocessingml.settings+xml"/>
  <Override PartName="/docProps/app.xml" ContentType="application/vnd.openxmlformats-officedocument.extended-properties+xml"/>
  <Override PartName="/docProps/core.xml" ContentType="application/vnd.openxmlformats-package.core-properties+xml"/>
  <Override PartName="/customXml/itemProps1.xml" ContentType="application/vnd.openxmlformats-officedocument.customXmlProperties+xml"/>
  <Override PartName="/customXml/itemProps2.xml" ContentType="application/vnd.openxmlformats-officedocument.customXmlProperties+xml"/>
  <Override PartName="/word/glossary/webSettings.xml" ContentType="application/vnd.openxmlformats-officedocument.wordprocessingml.web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fontTable.xml" ContentType="application/vnd.openxmlformats-officedocument.wordprocessingml.fontTable+xml"/>
  <Override PartName="/customXml/itemProps4.xml" ContentType="application/vnd.openxmlformats-officedocument.customXmlProperties+xml"/>
  <Override PartName="/customXml/itemProps3.xml" ContentType="application/vnd.openxmlformats-officedocument.customXmlProperties+xml"/>
  <Override PartName="/customXml/itemProps5.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532570518"/>
        <w:docPartObj>
          <w:docPartGallery w:val="Cover Pages"/>
          <w:docPartUnique/>
        </w:docPartObj>
      </w:sdtPr>
      <w:sdtEndPr/>
      <w:sdtContent>
        <w:p w:rsidR="00B228CF" w:rsidRDefault="00B228CF">
          <w:r>
            <w:rPr>
              <w:noProof/>
            </w:rPr>
            <mc:AlternateContent>
              <mc:Choice Requires="wps">
                <w:drawing>
                  <wp:anchor distT="0" distB="0" distL="114300" distR="114300" simplePos="0" relativeHeight="2516848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val="0"/>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B228CF" w:rsidRDefault="00B228CF">
                                    <w:pPr>
                                      <w:pStyle w:val="Title"/>
                                      <w:jc w:val="right"/>
                                      <w:rPr>
                                        <w:caps w:val="0"/>
                                        <w:color w:val="FFFFFF" w:themeColor="background1"/>
                                        <w:sz w:val="80"/>
                                        <w:szCs w:val="80"/>
                                      </w:rPr>
                                    </w:pPr>
                                    <w:r>
                                      <w:rPr>
                                        <w:caps w:val="0"/>
                                        <w:color w:val="FFFFFF" w:themeColor="background1"/>
                                        <w:sz w:val="80"/>
                                        <w:szCs w:val="80"/>
                                      </w:rPr>
                                      <w:t>Transistor Amplifiers</w:t>
                                    </w:r>
                                  </w:p>
                                </w:sdtContent>
                              </w:sdt>
                              <w:p w:rsidR="00B228CF" w:rsidRDefault="00B228CF">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rsidR="00B228CF" w:rsidRDefault="00B228CF">
                                    <w:pPr>
                                      <w:spacing w:before="240"/>
                                      <w:ind w:left="1008"/>
                                      <w:jc w:val="right"/>
                                      <w:rPr>
                                        <w:color w:val="FFFFFF" w:themeColor="background1"/>
                                      </w:rPr>
                                    </w:pPr>
                                    <w:r>
                                      <w:rPr>
                                        <w:color w:val="FFFFFF" w:themeColor="background1"/>
                                        <w:sz w:val="21"/>
                                        <w:szCs w:val="21"/>
                                      </w:rPr>
                                      <w:t>Edward Gammon                                                                                     GAM93015545</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848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" fillcolor="#5b9bd5 [3204]" stroked="f">
                    <v:textbox inset="21.6pt,1in,21.6pt">
                      <w:txbxContent>
                        <w:sdt>
                          <w:sdtPr>
                            <w:rPr>
                              <w:caps w:val="0"/>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B228CF" w:rsidRDefault="00B228CF">
                              <w:pPr>
                                <w:pStyle w:val="Title"/>
                                <w:jc w:val="right"/>
                                <w:rPr>
                                  <w:caps w:val="0"/>
                                  <w:color w:val="FFFFFF" w:themeColor="background1"/>
                                  <w:sz w:val="80"/>
                                  <w:szCs w:val="80"/>
                                </w:rPr>
                              </w:pPr>
                              <w:r>
                                <w:rPr>
                                  <w:caps w:val="0"/>
                                  <w:color w:val="FFFFFF" w:themeColor="background1"/>
                                  <w:sz w:val="80"/>
                                  <w:szCs w:val="80"/>
                                </w:rPr>
                                <w:t>Transistor Amplifiers</w:t>
                              </w:r>
                            </w:p>
                          </w:sdtContent>
                        </w:sdt>
                        <w:p w:rsidR="00B228CF" w:rsidRDefault="00B228CF">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rsidR="00B228CF" w:rsidRDefault="00B228CF">
                              <w:pPr>
                                <w:spacing w:before="240"/>
                                <w:ind w:left="1008"/>
                                <w:jc w:val="right"/>
                                <w:rPr>
                                  <w:color w:val="FFFFFF" w:themeColor="background1"/>
                                </w:rPr>
                              </w:pPr>
                              <w:r>
                                <w:rPr>
                                  <w:color w:val="FFFFFF" w:themeColor="background1"/>
                                  <w:sz w:val="21"/>
                                  <w:szCs w:val="21"/>
                                </w:rPr>
                                <w:t>Edward Gammon                                                                                     GAM93015545</w:t>
                              </w:r>
                            </w:p>
                          </w:sdtContent>
                        </w:sdt>
                      </w:txbxContent>
                    </v:textbox>
                    <w10:wrap anchorx="page" anchory="page"/>
                  </v:rect>
                </w:pict>
              </mc:Fallback>
            </mc:AlternateContent>
          </w:r>
          <w:r>
            <w:rPr>
              <w:noProof/>
            </w:rPr>
            <mc:AlternateContent>
              <mc:Choice Requires="wps">
                <w:drawing>
                  <wp:anchor distT="0" distB="0" distL="114300" distR="114300" simplePos="0" relativeHeight="2516858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B228CF" w:rsidRDefault="00782FCA">
                                    <w:pPr>
                                      <w:pStyle w:val="Subtitle"/>
                                      <w:rPr>
                                        <w:color w:val="FFFFFF" w:themeColor="background1"/>
                                      </w:rPr>
                                    </w:pPr>
                                    <w:r>
                                      <w:rPr>
                                        <w:color w:val="FFFFFF" w:themeColor="background1"/>
                                      </w:rPr>
                                      <w:t>Electrical Principals Project</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858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B228CF" w:rsidRDefault="00782FCA">
                              <w:pPr>
                                <w:pStyle w:val="Subtitle"/>
                                <w:rPr>
                                  <w:color w:val="FFFFFF" w:themeColor="background1"/>
                                </w:rPr>
                              </w:pPr>
                              <w:r>
                                <w:rPr>
                                  <w:color w:val="FFFFFF" w:themeColor="background1"/>
                                </w:rPr>
                                <w:t>Electrical Principals Project</w:t>
                              </w:r>
                            </w:p>
                          </w:sdtContent>
                        </w:sdt>
                      </w:txbxContent>
                    </v:textbox>
                    <w10:wrap anchorx="page" anchory="page"/>
                  </v:rect>
                </w:pict>
              </mc:Fallback>
            </mc:AlternateContent>
          </w:r>
        </w:p>
        <w:p w:rsidR="00B228CF" w:rsidRDefault="00B228CF"/>
        <w:p w:rsidR="00B228CF" w:rsidRDefault="00B228CF">
          <w:pPr>
            <w:rPr>
              <w:caps/>
              <w:color w:val="FFFFFF" w:themeColor="background1"/>
              <w:spacing w:val="15"/>
              <w:sz w:val="22"/>
              <w:szCs w:val="22"/>
            </w:rPr>
          </w:pPr>
          <w:r>
            <w:br w:type="page"/>
          </w:r>
        </w:p>
      </w:sdtContent>
    </w:sdt>
    <w:sdt>
      <w:sdtPr>
        <w:rPr>
          <w:caps w:val="0"/>
          <w:color w:val="auto"/>
          <w:spacing w:val="0"/>
          <w:sz w:val="20"/>
          <w:szCs w:val="20"/>
        </w:rPr>
        <w:id w:val="1372348195"/>
        <w:docPartObj>
          <w:docPartGallery w:val="Table of Contents"/>
          <w:docPartUnique/>
        </w:docPartObj>
      </w:sdtPr>
      <w:sdtEndPr/>
      <w:sdtContent>
        <w:p w:rsidR="006D0174" w:rsidRDefault="006D0174">
          <w:pPr>
            <w:pStyle w:val="TOCHeading"/>
          </w:pPr>
          <w:r>
            <w:t>Table of Contents</w:t>
          </w:r>
        </w:p>
        <w:p w:rsidR="00B228CF" w:rsidRDefault="00B228CF" w:rsidP="006D0174">
          <w:pPr>
            <w:rPr>
              <w:lang w:val="en-US"/>
            </w:rPr>
          </w:pPr>
          <w:r>
            <w:rPr>
              <w:lang w:val="en-US"/>
            </w:rPr>
            <w:t>Introduction</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2</w:t>
          </w:r>
        </w:p>
        <w:p w:rsidR="00B228CF" w:rsidRDefault="00B228CF" w:rsidP="006D0174">
          <w:pPr>
            <w:rPr>
              <w:lang w:val="en-US"/>
            </w:rPr>
          </w:pPr>
          <w:r>
            <w:rPr>
              <w:lang w:val="en-US"/>
            </w:rPr>
            <w:t>Objectives</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2</w:t>
          </w:r>
        </w:p>
        <w:p w:rsidR="006D0174" w:rsidRDefault="006D0174" w:rsidP="006D0174">
          <w:pPr>
            <w:rPr>
              <w:lang w:val="en-US"/>
            </w:rPr>
          </w:pPr>
          <w:r>
            <w:rPr>
              <w:lang w:val="en-US"/>
            </w:rPr>
            <w:t>Transistor Amplifier</w:t>
          </w:r>
          <w:r w:rsidR="00B228CF">
            <w:rPr>
              <w:lang w:val="en-US"/>
            </w:rPr>
            <w:t>s</w:t>
          </w:r>
          <w:r w:rsidR="00B228CF">
            <w:rPr>
              <w:lang w:val="en-US"/>
            </w:rPr>
            <w:tab/>
          </w:r>
          <w:r w:rsidR="00B228CF">
            <w:rPr>
              <w:lang w:val="en-US"/>
            </w:rPr>
            <w:tab/>
          </w:r>
          <w:r w:rsidR="00B228CF">
            <w:rPr>
              <w:lang w:val="en-US"/>
            </w:rPr>
            <w:tab/>
          </w:r>
          <w:r w:rsidR="00B228CF">
            <w:rPr>
              <w:lang w:val="en-US"/>
            </w:rPr>
            <w:tab/>
          </w:r>
          <w:r w:rsidR="00B228CF">
            <w:rPr>
              <w:lang w:val="en-US"/>
            </w:rPr>
            <w:tab/>
          </w:r>
          <w:r w:rsidR="00B228CF">
            <w:rPr>
              <w:lang w:val="en-US"/>
            </w:rPr>
            <w:tab/>
          </w:r>
          <w:r w:rsidR="00B228CF">
            <w:rPr>
              <w:lang w:val="en-US"/>
            </w:rPr>
            <w:tab/>
          </w:r>
          <w:r w:rsidR="00B228CF">
            <w:rPr>
              <w:lang w:val="en-US"/>
            </w:rPr>
            <w:tab/>
          </w:r>
          <w:r w:rsidR="00B228CF">
            <w:rPr>
              <w:lang w:val="en-US"/>
            </w:rPr>
            <w:tab/>
          </w:r>
          <w:r w:rsidR="00B228CF">
            <w:rPr>
              <w:lang w:val="en-US"/>
            </w:rPr>
            <w:tab/>
            <w:t>3</w:t>
          </w:r>
        </w:p>
        <w:p w:rsidR="006D0174" w:rsidRDefault="006D0174" w:rsidP="006D0174">
          <w:pPr>
            <w:rPr>
              <w:lang w:val="en-US"/>
            </w:rPr>
          </w:pPr>
          <w:r>
            <w:rPr>
              <w:lang w:val="en-US"/>
            </w:rPr>
            <w:t>Manufacturers Dat</w:t>
          </w:r>
          <w:r w:rsidR="00B228CF">
            <w:rPr>
              <w:lang w:val="en-US"/>
            </w:rPr>
            <w:t>a Sheet</w:t>
          </w:r>
          <w:r w:rsidR="00B228CF">
            <w:rPr>
              <w:lang w:val="en-US"/>
            </w:rPr>
            <w:tab/>
          </w:r>
          <w:r w:rsidR="00B228CF">
            <w:rPr>
              <w:lang w:val="en-US"/>
            </w:rPr>
            <w:tab/>
          </w:r>
          <w:r w:rsidR="00B228CF">
            <w:rPr>
              <w:lang w:val="en-US"/>
            </w:rPr>
            <w:tab/>
          </w:r>
          <w:r w:rsidR="00B228CF">
            <w:rPr>
              <w:lang w:val="en-US"/>
            </w:rPr>
            <w:tab/>
          </w:r>
          <w:r w:rsidR="00B228CF">
            <w:rPr>
              <w:lang w:val="en-US"/>
            </w:rPr>
            <w:tab/>
          </w:r>
          <w:r w:rsidR="00B228CF">
            <w:rPr>
              <w:lang w:val="en-US"/>
            </w:rPr>
            <w:tab/>
          </w:r>
          <w:r w:rsidR="00B228CF">
            <w:rPr>
              <w:lang w:val="en-US"/>
            </w:rPr>
            <w:tab/>
          </w:r>
          <w:r w:rsidR="00B228CF">
            <w:rPr>
              <w:lang w:val="en-US"/>
            </w:rPr>
            <w:tab/>
          </w:r>
          <w:r w:rsidR="00B228CF">
            <w:rPr>
              <w:lang w:val="en-US"/>
            </w:rPr>
            <w:tab/>
          </w:r>
          <w:r w:rsidR="00B228CF">
            <w:rPr>
              <w:lang w:val="en-US"/>
            </w:rPr>
            <w:tab/>
            <w:t>7</w:t>
          </w:r>
        </w:p>
        <w:p w:rsidR="006D0174" w:rsidRDefault="006D0174" w:rsidP="006D0174">
          <w:pPr>
            <w:rPr>
              <w:lang w:val="en-US"/>
            </w:rPr>
          </w:pPr>
          <w:r>
            <w:rPr>
              <w:lang w:val="en-US"/>
            </w:rPr>
            <w:t>Circuit Design</w:t>
          </w:r>
          <w:r w:rsidR="00B228CF">
            <w:rPr>
              <w:lang w:val="en-US"/>
            </w:rPr>
            <w:tab/>
          </w:r>
          <w:r w:rsidR="00B228CF">
            <w:rPr>
              <w:lang w:val="en-US"/>
            </w:rPr>
            <w:tab/>
          </w:r>
          <w:r w:rsidR="00B228CF">
            <w:rPr>
              <w:lang w:val="en-US"/>
            </w:rPr>
            <w:tab/>
          </w:r>
          <w:r w:rsidR="00B228CF">
            <w:rPr>
              <w:lang w:val="en-US"/>
            </w:rPr>
            <w:tab/>
          </w:r>
          <w:r w:rsidR="00B228CF">
            <w:rPr>
              <w:lang w:val="en-US"/>
            </w:rPr>
            <w:tab/>
          </w:r>
          <w:r w:rsidR="00B228CF">
            <w:rPr>
              <w:lang w:val="en-US"/>
            </w:rPr>
            <w:tab/>
          </w:r>
          <w:r w:rsidR="00B228CF">
            <w:rPr>
              <w:lang w:val="en-US"/>
            </w:rPr>
            <w:tab/>
          </w:r>
          <w:r w:rsidR="00B228CF">
            <w:rPr>
              <w:lang w:val="en-US"/>
            </w:rPr>
            <w:tab/>
          </w:r>
          <w:r w:rsidR="00B228CF">
            <w:rPr>
              <w:lang w:val="en-US"/>
            </w:rPr>
            <w:tab/>
          </w:r>
          <w:r w:rsidR="00B228CF">
            <w:rPr>
              <w:lang w:val="en-US"/>
            </w:rPr>
            <w:tab/>
          </w:r>
          <w:r w:rsidR="00B228CF">
            <w:rPr>
              <w:lang w:val="en-US"/>
            </w:rPr>
            <w:tab/>
            <w:t>10</w:t>
          </w:r>
        </w:p>
        <w:p w:rsidR="00B228CF" w:rsidRDefault="00B228CF" w:rsidP="006D0174">
          <w:pPr>
            <w:rPr>
              <w:lang w:val="en-US"/>
            </w:rPr>
          </w:pPr>
          <w:r>
            <w:rPr>
              <w:lang w:val="en-US"/>
            </w:rPr>
            <w:t>Multisim Simulation</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13</w:t>
          </w:r>
        </w:p>
        <w:p w:rsidR="00B228CF" w:rsidRDefault="00B228CF" w:rsidP="006D0174">
          <w:pPr>
            <w:rPr>
              <w:lang w:val="en-US"/>
            </w:rPr>
          </w:pPr>
          <w:r>
            <w:rPr>
              <w:lang w:val="en-US"/>
            </w:rPr>
            <w:t>Built Amplifier Tested</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18</w:t>
          </w:r>
        </w:p>
        <w:p w:rsidR="006D0174" w:rsidRPr="006D0174" w:rsidRDefault="00B228CF" w:rsidP="006D0174">
          <w:pPr>
            <w:rPr>
              <w:lang w:val="en-US"/>
            </w:rPr>
          </w:pPr>
          <w:r>
            <w:rPr>
              <w:lang w:val="en-US"/>
            </w:rPr>
            <w:t>References</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20</w:t>
          </w:r>
        </w:p>
      </w:sdtContent>
    </w:sdt>
    <w:p w:rsidR="006D0174" w:rsidRDefault="006D0174" w:rsidP="006D0174">
      <w:pPr>
        <w:rPr>
          <w:rStyle w:val="SubtleReference"/>
          <w:rFonts w:asciiTheme="majorHAnsi" w:eastAsiaTheme="majorEastAsia" w:hAnsiTheme="majorHAnsi" w:cstheme="majorBidi"/>
          <w:caps/>
          <w:spacing w:val="10"/>
          <w:sz w:val="56"/>
          <w:szCs w:val="56"/>
        </w:rPr>
      </w:pPr>
      <w:r>
        <w:rPr>
          <w:rStyle w:val="SubtleReference"/>
          <w:sz w:val="56"/>
          <w:szCs w:val="56"/>
        </w:rPr>
        <w:t xml:space="preserve"> </w:t>
      </w:r>
      <w:r>
        <w:rPr>
          <w:rStyle w:val="SubtleReference"/>
          <w:sz w:val="56"/>
          <w:szCs w:val="56"/>
        </w:rPr>
        <w:br w:type="page"/>
      </w:r>
    </w:p>
    <w:p w:rsidR="006D0174" w:rsidRDefault="006D0174">
      <w:pPr>
        <w:rPr>
          <w:rStyle w:val="SubtleReference"/>
          <w:rFonts w:asciiTheme="majorHAnsi" w:eastAsiaTheme="majorEastAsia" w:hAnsiTheme="majorHAnsi" w:cstheme="majorBidi"/>
          <w:caps/>
          <w:spacing w:val="10"/>
          <w:sz w:val="56"/>
          <w:szCs w:val="56"/>
        </w:rPr>
      </w:pPr>
    </w:p>
    <w:p w:rsidR="007A0C11" w:rsidRDefault="007A0C11" w:rsidP="007A0C11">
      <w:pPr>
        <w:pStyle w:val="Title"/>
        <w:jc w:val="center"/>
        <w:rPr>
          <w:rStyle w:val="SubtleReference"/>
          <w:sz w:val="56"/>
          <w:szCs w:val="56"/>
        </w:rPr>
      </w:pPr>
      <w:r w:rsidRPr="00B63618">
        <w:rPr>
          <w:rStyle w:val="SubtleReference"/>
          <w:sz w:val="56"/>
          <w:szCs w:val="56"/>
        </w:rPr>
        <w:t>Transistor Amplifiers</w:t>
      </w:r>
    </w:p>
    <w:p w:rsidR="007523EC" w:rsidRPr="007523EC" w:rsidRDefault="007523EC" w:rsidP="007523EC"/>
    <w:p w:rsidR="007A0C11" w:rsidRPr="006A107E" w:rsidRDefault="00073A15" w:rsidP="00B63618">
      <w:pPr>
        <w:pStyle w:val="Heading1"/>
      </w:pPr>
      <w:r w:rsidRPr="006A107E">
        <w:t>Introduction</w:t>
      </w:r>
    </w:p>
    <w:p w:rsidR="007A0C11" w:rsidRDefault="007A0C11" w:rsidP="00073A15">
      <w:pPr>
        <w:spacing w:line="360" w:lineRule="auto"/>
      </w:pPr>
      <w:r>
        <w:t xml:space="preserve">This assignment will demonstrate the design, simulation and construction of a transistor amplifier circuit. It will </w:t>
      </w:r>
      <w:r w:rsidR="009B6B59">
        <w:t>outline the different types of transistor amplifiers, which transistor has been chosen, and the circuit design. A simulation of the circuit will be built using Multisim and the results compared to the circuit design.</w:t>
      </w:r>
      <w:r w:rsidR="00C80E1C">
        <w:t xml:space="preserve"> It will also show how the addition of a capacitor affects the circuit and how to use a </w:t>
      </w:r>
      <w:proofErr w:type="gramStart"/>
      <w:r w:rsidR="00C80E1C">
        <w:t>two stage</w:t>
      </w:r>
      <w:proofErr w:type="gramEnd"/>
      <w:r w:rsidR="00C80E1C">
        <w:t xml:space="preserve"> amplifier to achieve a greater overall gain.</w:t>
      </w:r>
    </w:p>
    <w:p w:rsidR="007523EC" w:rsidRDefault="007523EC" w:rsidP="00073A15">
      <w:pPr>
        <w:spacing w:line="360" w:lineRule="auto"/>
      </w:pPr>
    </w:p>
    <w:p w:rsidR="00073A15" w:rsidRPr="006A107E" w:rsidRDefault="00073A15" w:rsidP="00073A15">
      <w:pPr>
        <w:pStyle w:val="Heading1"/>
      </w:pPr>
      <w:r w:rsidRPr="006A107E">
        <w:t>Objectives</w:t>
      </w:r>
    </w:p>
    <w:p w:rsidR="00073A15" w:rsidRDefault="00073A15" w:rsidP="0081215D">
      <w:pPr>
        <w:spacing w:line="360" w:lineRule="auto"/>
      </w:pPr>
      <w:r>
        <w:t>Th</w:t>
      </w:r>
      <w:r w:rsidR="00D122D5">
        <w:t xml:space="preserve">e assignment is </w:t>
      </w:r>
      <w:r w:rsidR="00473208">
        <w:t xml:space="preserve">broken down </w:t>
      </w:r>
      <w:r w:rsidR="00D122D5">
        <w:t>into four</w:t>
      </w:r>
      <w:r>
        <w:t xml:space="preserve"> </w:t>
      </w:r>
      <w:r w:rsidR="00473208">
        <w:t>areas</w:t>
      </w:r>
      <w:r>
        <w:t xml:space="preserve">. </w:t>
      </w:r>
      <w:r w:rsidR="00473208">
        <w:t>The investigation of transistor amplifiers and</w:t>
      </w:r>
      <w:r>
        <w:t xml:space="preserve"> explain the different types and outline their voltage, current and power gains. As well as show detailed information on the specific Transistor chosen for this assignment.</w:t>
      </w:r>
    </w:p>
    <w:p w:rsidR="00D122D5" w:rsidRDefault="00073A15" w:rsidP="0081215D">
      <w:pPr>
        <w:spacing w:line="360" w:lineRule="auto"/>
      </w:pPr>
      <w:r>
        <w:t xml:space="preserve">The second </w:t>
      </w:r>
      <w:r w:rsidR="00473208">
        <w:t>area</w:t>
      </w:r>
      <w:r>
        <w:t xml:space="preserve"> cover</w:t>
      </w:r>
      <w:r w:rsidR="00D122D5">
        <w:t>s</w:t>
      </w:r>
      <w:r>
        <w:t xml:space="preserve"> the</w:t>
      </w:r>
      <w:r w:rsidR="00D122D5">
        <w:t xml:space="preserve"> design of the</w:t>
      </w:r>
      <w:r>
        <w:t xml:space="preserve"> </w:t>
      </w:r>
      <w:r w:rsidR="00D122D5">
        <w:t xml:space="preserve">circuit, including calculations and declare any assumptions that will be made. A simulation of the circuit will be built in Multisim and, using the data obtained from running the simulation, compare the results with the design data. </w:t>
      </w:r>
    </w:p>
    <w:p w:rsidR="00073A15" w:rsidRDefault="00D122D5" w:rsidP="0081215D">
      <w:pPr>
        <w:spacing w:line="360" w:lineRule="auto"/>
      </w:pPr>
      <w:r>
        <w:t>The</w:t>
      </w:r>
      <w:r w:rsidR="00473208">
        <w:t>n it</w:t>
      </w:r>
      <w:r>
        <w:t xml:space="preserve"> will explain how the gain of the amplifier could be increased with the addition of a capacitor. The Multisim simulation will</w:t>
      </w:r>
      <w:r w:rsidR="00473208">
        <w:t xml:space="preserve"> also</w:t>
      </w:r>
      <w:r>
        <w:t xml:space="preserve"> be adapted </w:t>
      </w:r>
      <w:r w:rsidR="00473208">
        <w:t>in</w:t>
      </w:r>
      <w:r>
        <w:t xml:space="preserve">to a </w:t>
      </w:r>
      <w:r w:rsidR="00473208">
        <w:t>two-stage</w:t>
      </w:r>
      <w:r>
        <w:t xml:space="preserve"> amplifier with an overall gain of 50 and the results analysed.</w:t>
      </w:r>
    </w:p>
    <w:p w:rsidR="00D122D5" w:rsidRDefault="00D122D5" w:rsidP="0081215D">
      <w:pPr>
        <w:spacing w:line="360" w:lineRule="auto"/>
      </w:pPr>
      <w:proofErr w:type="gramStart"/>
      <w:r>
        <w:t>Finally</w:t>
      </w:r>
      <w:proofErr w:type="gramEnd"/>
      <w:r>
        <w:t xml:space="preserve"> </w:t>
      </w:r>
      <w:r w:rsidR="007523EC">
        <w:t>the design circuit</w:t>
      </w:r>
      <w:r w:rsidR="00473208">
        <w:t xml:space="preserve"> will be built and tested</w:t>
      </w:r>
      <w:r w:rsidR="007523EC">
        <w:t xml:space="preserve"> using lab instruments, the results will be compared to the theoretical design </w:t>
      </w:r>
      <w:r w:rsidR="00473208">
        <w:t>explaining any variations</w:t>
      </w:r>
      <w:r w:rsidR="007523EC">
        <w:t xml:space="preserve">. </w:t>
      </w:r>
    </w:p>
    <w:p w:rsidR="007523EC" w:rsidRDefault="007523EC">
      <w:r>
        <w:br w:type="page"/>
      </w:r>
    </w:p>
    <w:p w:rsidR="007523EC" w:rsidRDefault="007523EC" w:rsidP="007523EC">
      <w:pPr>
        <w:pStyle w:val="Heading1"/>
      </w:pPr>
      <w:r>
        <w:lastRenderedPageBreak/>
        <w:t xml:space="preserve">Transistor </w:t>
      </w:r>
      <w:r w:rsidR="00C44D8A">
        <w:t xml:space="preserve">amplifier </w:t>
      </w:r>
      <w:r>
        <w:t>Research</w:t>
      </w:r>
    </w:p>
    <w:p w:rsidR="007523EC" w:rsidRDefault="00C2231C" w:rsidP="0081215D">
      <w:pPr>
        <w:spacing w:line="360" w:lineRule="auto"/>
      </w:pPr>
      <w:r>
        <w:t>Since the invention of the transistor in 1947 it has replaced vacuum tubes used in amplifiers.</w:t>
      </w:r>
      <w:r w:rsidR="007B20EF">
        <w:t xml:space="preserve"> Allowing much smaller electronic devices to be constructed.</w:t>
      </w:r>
    </w:p>
    <w:p w:rsidR="007B20EF" w:rsidRPr="00686DBB" w:rsidRDefault="007B20EF" w:rsidP="0029761E">
      <w:pPr>
        <w:ind w:left="284" w:right="284"/>
        <w:jc w:val="both"/>
        <w:rPr>
          <w:rStyle w:val="SubtleReference"/>
        </w:rPr>
      </w:pPr>
      <w:r w:rsidRPr="00686DBB">
        <w:rPr>
          <w:rStyle w:val="SubtleReference"/>
        </w:rPr>
        <w:t>Transistors made of </w:t>
      </w:r>
      <w:hyperlink r:id="rId9" w:history="1">
        <w:r w:rsidRPr="00686DBB">
          <w:rPr>
            <w:rStyle w:val="SubtleReference"/>
          </w:rPr>
          <w:t>semiconductor</w:t>
        </w:r>
      </w:hyperlink>
      <w:r w:rsidRPr="00686DBB">
        <w:rPr>
          <w:rStyle w:val="SubtleReference"/>
        </w:rPr>
        <w:t>s replaced tubes in the construction of computers. By replacing bulky and unreliable vacuum tubes with transistors, computers could now perform the same functions, using less power and space.</w:t>
      </w:r>
    </w:p>
    <w:p w:rsidR="00C44D8A" w:rsidRDefault="00B12706" w:rsidP="0029761E">
      <w:pPr>
        <w:ind w:left="284" w:right="284"/>
        <w:jc w:val="both"/>
      </w:pPr>
      <w:sdt>
        <w:sdtPr>
          <w:id w:val="-97333480"/>
          <w:citation/>
        </w:sdtPr>
        <w:sdtEndPr/>
        <w:sdtContent>
          <w:r w:rsidR="007B20EF" w:rsidRPr="007B20EF">
            <w:fldChar w:fldCharType="begin"/>
          </w:r>
          <w:r w:rsidR="007B20EF" w:rsidRPr="007B20EF">
            <w:rPr>
              <w:rStyle w:val="SubtleReference"/>
              <w:color w:val="auto"/>
            </w:rPr>
            <w:instrText xml:space="preserve"> CITATION Bel19 \l 2057 </w:instrText>
          </w:r>
          <w:r w:rsidR="007B20EF" w:rsidRPr="007B20EF">
            <w:fldChar w:fldCharType="separate"/>
          </w:r>
          <w:r w:rsidR="006D0174" w:rsidRPr="006D0174">
            <w:rPr>
              <w:noProof/>
            </w:rPr>
            <w:t>(Bellis, 2019)</w:t>
          </w:r>
          <w:r w:rsidR="007B20EF" w:rsidRPr="007B20EF">
            <w:fldChar w:fldCharType="end"/>
          </w:r>
        </w:sdtContent>
      </w:sdt>
    </w:p>
    <w:p w:rsidR="002834AB" w:rsidRDefault="005E789B" w:rsidP="0081215D">
      <w:pPr>
        <w:spacing w:line="360" w:lineRule="auto"/>
      </w:pPr>
      <w:r>
        <w:t>Transistors are</w:t>
      </w:r>
      <w:r w:rsidR="0081215D">
        <w:t xml:space="preserve"> made from silicon, is a</w:t>
      </w:r>
      <w:r>
        <w:t xml:space="preserve"> </w:t>
      </w:r>
      <w:r w:rsidR="0081215D">
        <w:t>semiconductor, which can conduct e</w:t>
      </w:r>
      <w:r w:rsidR="002834AB">
        <w:t>lectricity</w:t>
      </w:r>
      <w:r w:rsidR="0081215D">
        <w:t xml:space="preserve"> some</w:t>
      </w:r>
      <w:r w:rsidR="002834AB">
        <w:t>times</w:t>
      </w:r>
      <w:r w:rsidR="0081215D">
        <w:t xml:space="preserve"> but acts like an insulator in others. </w:t>
      </w:r>
    </w:p>
    <w:p w:rsidR="002834AB" w:rsidRDefault="002834AB" w:rsidP="0029761E">
      <w:pPr>
        <w:spacing w:line="360" w:lineRule="auto"/>
        <w:ind w:left="284" w:right="284"/>
        <w:jc w:val="both"/>
        <w:rPr>
          <w:rStyle w:val="SubtleReference"/>
        </w:rPr>
      </w:pPr>
      <w:r w:rsidRPr="002834AB">
        <w:rPr>
          <w:rStyle w:val="SubtleReference"/>
        </w:rPr>
        <w:t>Silicon is a semiconductor, which means it's neither really a conductor (something like a metal that lets electricity flow) nor an insulator (something like plastic that stops electricity flowing). If we treat silicon with impurities (a process known as doping), we can make it behave in a different way. If we dope silicon with the chemical elements arsenic, phosphorus, or antimony, the silicon gains some extra "free" electrons—ones that can carry an electric current—so electrons will flow out of it more naturally. Because electrons have a negative charge, silicon treated this way is called n-type (negative type). We can also dope silicon with other impurities such as boron, gallium, and aluminium. Silicon treated this way has fewer of those "free" electrons, so the electrons in nearby materials will tend to flow into it. We call this sort of silicon p-type (positive type).</w:t>
      </w:r>
    </w:p>
    <w:p w:rsidR="002834AB" w:rsidRPr="002834AB" w:rsidRDefault="00B12706" w:rsidP="0029761E">
      <w:pPr>
        <w:ind w:left="284" w:right="284"/>
        <w:jc w:val="both"/>
        <w:rPr>
          <w:rStyle w:val="SubtleReference"/>
          <w:color w:val="auto"/>
        </w:rPr>
      </w:pPr>
      <w:sdt>
        <w:sdtPr>
          <w:rPr>
            <w:rStyle w:val="SubtleReference"/>
            <w:color w:val="auto"/>
          </w:rPr>
          <w:id w:val="-1456630160"/>
          <w:citation/>
        </w:sdtPr>
        <w:sdtEndPr>
          <w:rPr>
            <w:rStyle w:val="SubtleReference"/>
          </w:rPr>
        </w:sdtEndPr>
        <w:sdtContent>
          <w:r w:rsidR="002834AB" w:rsidRPr="002834AB">
            <w:rPr>
              <w:rStyle w:val="SubtleReference"/>
              <w:color w:val="auto"/>
            </w:rPr>
            <w:fldChar w:fldCharType="begin"/>
          </w:r>
          <w:r w:rsidR="002834AB" w:rsidRPr="002834AB">
            <w:rPr>
              <w:rStyle w:val="SubtleReference"/>
              <w:color w:val="auto"/>
            </w:rPr>
            <w:instrText xml:space="preserve">CITATION Woo07 \l 2057 </w:instrText>
          </w:r>
          <w:r w:rsidR="002834AB" w:rsidRPr="002834AB">
            <w:rPr>
              <w:rStyle w:val="SubtleReference"/>
              <w:color w:val="auto"/>
            </w:rPr>
            <w:fldChar w:fldCharType="separate"/>
          </w:r>
          <w:r w:rsidR="006D0174" w:rsidRPr="006D0174">
            <w:rPr>
              <w:noProof/>
            </w:rPr>
            <w:t>(Woodford, 2007)</w:t>
          </w:r>
          <w:r w:rsidR="002834AB" w:rsidRPr="002834AB">
            <w:rPr>
              <w:rStyle w:val="SubtleReference"/>
              <w:color w:val="auto"/>
            </w:rPr>
            <w:fldChar w:fldCharType="end"/>
          </w:r>
        </w:sdtContent>
      </w:sdt>
    </w:p>
    <w:p w:rsidR="0029761E" w:rsidRDefault="0081215D" w:rsidP="000125D8">
      <w:pPr>
        <w:spacing w:line="360" w:lineRule="auto"/>
      </w:pPr>
      <w:r>
        <w:t xml:space="preserve">Transistors </w:t>
      </w:r>
      <w:r w:rsidR="00F31566">
        <w:t>can be either used as an amplifier or a switch. When used as a switch a small electric current flows through the transistor making a much bigger current</w:t>
      </w:r>
      <w:r>
        <w:t xml:space="preserve"> flow through another part of it, thus a small current switch on a larger one. </w:t>
      </w:r>
      <w:r w:rsidR="0029761E">
        <w:t xml:space="preserve">Amplifiers are used to increase </w:t>
      </w:r>
      <w:r w:rsidR="000125D8">
        <w:t>the power of a signal, making the output signal</w:t>
      </w:r>
      <w:r w:rsidR="0029761E">
        <w:t xml:space="preserve"> stronger than the in</w:t>
      </w:r>
      <w:r w:rsidR="000125D8">
        <w:t>put one.</w:t>
      </w:r>
    </w:p>
    <w:p w:rsidR="00F31566" w:rsidRDefault="0081215D" w:rsidP="000125D8">
      <w:pPr>
        <w:spacing w:line="360" w:lineRule="auto"/>
      </w:pPr>
      <w:r>
        <w:t>This assignment investigates the use of a transis</w:t>
      </w:r>
      <w:r w:rsidR="0029761E">
        <w:t xml:space="preserve">tor as an amplifier. There are two major types of transistor amplifiers </w:t>
      </w:r>
      <w:r w:rsidR="000125D8">
        <w:t>Bipolar Junction Transistors (BJT) and a Field Effect Transistor (FET).</w:t>
      </w:r>
    </w:p>
    <w:p w:rsidR="00A8206F" w:rsidRDefault="00A8206F" w:rsidP="00A8206F">
      <w:pPr>
        <w:pStyle w:val="Heading2"/>
      </w:pPr>
      <w:r>
        <w:t>Bipolar Junction Transistors</w:t>
      </w:r>
    </w:p>
    <w:p w:rsidR="00DC2587" w:rsidRDefault="00CD650C" w:rsidP="002E03F6">
      <w:pPr>
        <w:spacing w:line="360" w:lineRule="auto"/>
      </w:pPr>
      <w:r>
        <w:t xml:space="preserve">There are two types of Bipolar Junction Transistors, PNP and NPN, which describe the physical arrangement of </w:t>
      </w:r>
      <w:r w:rsidR="002E03F6">
        <w:t>the P-type and N-type semiconductors.</w:t>
      </w:r>
      <w:r>
        <w:t xml:space="preserve"> </w:t>
      </w:r>
      <w:r w:rsidR="002E03F6">
        <w:t>E</w:t>
      </w:r>
      <w:r>
        <w:t xml:space="preserve">ach type </w:t>
      </w:r>
      <w:r w:rsidR="00DC2587">
        <w:t xml:space="preserve">consists of two PN junctions producing three connecting terminals known as the Emitter (E), the Base (B), and the Collector (C). </w:t>
      </w:r>
      <w:r w:rsidR="002E03F6">
        <w:t>As shown in the diagram below.</w:t>
      </w:r>
    </w:p>
    <w:p w:rsidR="004C527A" w:rsidRDefault="00DC2587" w:rsidP="004C527A">
      <w:pPr>
        <w:keepNext/>
        <w:jc w:val="center"/>
      </w:pPr>
      <w:r>
        <w:rPr>
          <w:noProof/>
          <w:lang w:eastAsia="en-GB"/>
        </w:rPr>
        <w:lastRenderedPageBreak/>
        <w:drawing>
          <wp:inline distT="0" distB="0" distL="0" distR="0">
            <wp:extent cx="4381500" cy="1485826"/>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JT Construction.png"/>
                    <pic:cNvPicPr/>
                  </pic:nvPicPr>
                  <pic:blipFill>
                    <a:blip r:embed="rId10">
                      <a:extLst>
                        <a:ext uri="{28A0092B-C50C-407E-A947-70E740481C1C}">
                          <a14:useLocalDpi xmlns:a14="http://schemas.microsoft.com/office/drawing/2010/main" val="0"/>
                        </a:ext>
                      </a:extLst>
                    </a:blip>
                    <a:stretch>
                      <a:fillRect/>
                    </a:stretch>
                  </pic:blipFill>
                  <pic:spPr>
                    <a:xfrm>
                      <a:off x="0" y="0"/>
                      <a:ext cx="4430909" cy="1502581"/>
                    </a:xfrm>
                    <a:prstGeom prst="rect">
                      <a:avLst/>
                    </a:prstGeom>
                  </pic:spPr>
                </pic:pic>
              </a:graphicData>
            </a:graphic>
          </wp:inline>
        </w:drawing>
      </w:r>
    </w:p>
    <w:p w:rsidR="00DC2587" w:rsidRDefault="004C527A" w:rsidP="004C527A">
      <w:pPr>
        <w:pStyle w:val="Caption"/>
        <w:jc w:val="center"/>
      </w:pPr>
      <w:r>
        <w:t xml:space="preserve">Figure </w:t>
      </w:r>
      <w:r w:rsidR="00D509E1">
        <w:rPr>
          <w:noProof/>
        </w:rPr>
        <w:fldChar w:fldCharType="begin"/>
      </w:r>
      <w:r w:rsidR="00D509E1">
        <w:rPr>
          <w:noProof/>
        </w:rPr>
        <w:instrText xml:space="preserve"> SEQ Figure \* ARABIC </w:instrText>
      </w:r>
      <w:r w:rsidR="00D509E1">
        <w:rPr>
          <w:noProof/>
        </w:rPr>
        <w:fldChar w:fldCharType="separate"/>
      </w:r>
      <w:r w:rsidR="00F94148">
        <w:rPr>
          <w:noProof/>
        </w:rPr>
        <w:t>1</w:t>
      </w:r>
      <w:r w:rsidR="00D509E1">
        <w:rPr>
          <w:noProof/>
        </w:rPr>
        <w:fldChar w:fldCharType="end"/>
      </w:r>
      <w:r>
        <w:t>: Physical arrangement of BJT types</w:t>
      </w:r>
    </w:p>
    <w:p w:rsidR="00DC2587" w:rsidRDefault="004606FB" w:rsidP="00C63D26">
      <w:pPr>
        <w:spacing w:line="360" w:lineRule="auto"/>
      </w:pPr>
      <w:r>
        <w:t xml:space="preserve">Bipolar Transistors are current regulating devices that control the amount of current that flows through them. A small biasing voltage applied to the base terminal acts like a current controlled switch. The two types of transistors operation is the same, the difference being </w:t>
      </w:r>
      <w:r w:rsidR="00C63D26">
        <w:t>their biasing and the polarity of the power supply. As the Bipolar Transistor is a three terminal device there are three possible ways to connect it to an electronic circuit, with one terminal being common to both input and output.</w:t>
      </w:r>
    </w:p>
    <w:p w:rsidR="00C63D26" w:rsidRDefault="00C63D26" w:rsidP="00C63D26">
      <w:pPr>
        <w:pStyle w:val="ListParagraph"/>
        <w:numPr>
          <w:ilvl w:val="0"/>
          <w:numId w:val="2"/>
        </w:numPr>
        <w:spacing w:line="360" w:lineRule="auto"/>
      </w:pPr>
      <w:r>
        <w:t>Common Base – has Voltage gain but no Current gain</w:t>
      </w:r>
    </w:p>
    <w:p w:rsidR="00C63D26" w:rsidRDefault="00C63D26" w:rsidP="00C63D26">
      <w:pPr>
        <w:pStyle w:val="ListParagraph"/>
        <w:numPr>
          <w:ilvl w:val="0"/>
          <w:numId w:val="2"/>
        </w:numPr>
        <w:spacing w:line="360" w:lineRule="auto"/>
      </w:pPr>
      <w:r>
        <w:t>Common Emitter – has Voltage and Current gain</w:t>
      </w:r>
    </w:p>
    <w:p w:rsidR="00C63D26" w:rsidRDefault="00C63D26" w:rsidP="00C63D26">
      <w:pPr>
        <w:pStyle w:val="ListParagraph"/>
        <w:numPr>
          <w:ilvl w:val="0"/>
          <w:numId w:val="2"/>
        </w:numPr>
        <w:spacing w:line="360" w:lineRule="auto"/>
      </w:pPr>
      <w:r>
        <w:t>Common Collector –  no Voltage gain but has Current gain</w:t>
      </w:r>
    </w:p>
    <w:p w:rsidR="00C63D26" w:rsidRDefault="004C527A" w:rsidP="00C63D26">
      <w:pPr>
        <w:spacing w:line="360" w:lineRule="auto"/>
        <w:rPr>
          <w:b/>
        </w:rPr>
      </w:pPr>
      <w:r>
        <w:rPr>
          <w:noProof/>
          <w:lang w:eastAsia="en-GB"/>
        </w:rPr>
        <w:drawing>
          <wp:anchor distT="0" distB="0" distL="114300" distR="114300" simplePos="0" relativeHeight="251660288" behindDoc="1" locked="0" layoutInCell="1" allowOverlap="1">
            <wp:simplePos x="0" y="0"/>
            <wp:positionH relativeFrom="column">
              <wp:posOffset>4330065</wp:posOffset>
            </wp:positionH>
            <wp:positionV relativeFrom="paragraph">
              <wp:posOffset>245745</wp:posOffset>
            </wp:positionV>
            <wp:extent cx="1275080" cy="1000125"/>
            <wp:effectExtent l="0" t="0" r="1270" b="9525"/>
            <wp:wrapTight wrapText="bothSides">
              <wp:wrapPolygon edited="0">
                <wp:start x="0" y="0"/>
                <wp:lineTo x="0" y="21394"/>
                <wp:lineTo x="21299" y="21394"/>
                <wp:lineTo x="2129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JT - NP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75080" cy="1000125"/>
                    </a:xfrm>
                    <a:prstGeom prst="rect">
                      <a:avLst/>
                    </a:prstGeom>
                  </pic:spPr>
                </pic:pic>
              </a:graphicData>
            </a:graphic>
            <wp14:sizeRelH relativeFrom="margin">
              <wp14:pctWidth>0</wp14:pctWidth>
            </wp14:sizeRelH>
            <wp14:sizeRelV relativeFrom="margin">
              <wp14:pctHeight>0</wp14:pctHeight>
            </wp14:sizeRelV>
          </wp:anchor>
        </w:drawing>
      </w:r>
      <w:r w:rsidR="00C63D26" w:rsidRPr="00C63D26">
        <w:rPr>
          <w:b/>
        </w:rPr>
        <w:t>NPN Bipolar Transistors</w:t>
      </w:r>
    </w:p>
    <w:p w:rsidR="00C63D26" w:rsidRDefault="004C527A" w:rsidP="00C63D26">
      <w:pPr>
        <w:spacing w:line="360" w:lineRule="auto"/>
      </w:pPr>
      <w:r>
        <w:rPr>
          <w:noProof/>
          <w:lang w:eastAsia="en-GB"/>
        </w:rPr>
        <mc:AlternateContent>
          <mc:Choice Requires="wps">
            <w:drawing>
              <wp:anchor distT="0" distB="0" distL="114300" distR="114300" simplePos="0" relativeHeight="251663360" behindDoc="1" locked="0" layoutInCell="1" allowOverlap="1" wp14:anchorId="3C2908CC" wp14:editId="0D43439E">
                <wp:simplePos x="0" y="0"/>
                <wp:positionH relativeFrom="column">
                  <wp:posOffset>4343400</wp:posOffset>
                </wp:positionH>
                <wp:positionV relativeFrom="paragraph">
                  <wp:posOffset>895985</wp:posOffset>
                </wp:positionV>
                <wp:extent cx="1275080" cy="219075"/>
                <wp:effectExtent l="0" t="0" r="1270" b="9525"/>
                <wp:wrapTight wrapText="bothSides">
                  <wp:wrapPolygon edited="0">
                    <wp:start x="0" y="0"/>
                    <wp:lineTo x="0" y="20661"/>
                    <wp:lineTo x="21299" y="20661"/>
                    <wp:lineTo x="21299"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1275080" cy="219075"/>
                        </a:xfrm>
                        <a:prstGeom prst="rect">
                          <a:avLst/>
                        </a:prstGeom>
                        <a:solidFill>
                          <a:prstClr val="white"/>
                        </a:solidFill>
                        <a:ln>
                          <a:noFill/>
                        </a:ln>
                      </wps:spPr>
                      <wps:txbx>
                        <w:txbxContent>
                          <w:p w:rsidR="00243351" w:rsidRPr="003249A3" w:rsidRDefault="00243351" w:rsidP="004C527A">
                            <w:pPr>
                              <w:pStyle w:val="Caption"/>
                              <w:rPr>
                                <w:noProof/>
                                <w:sz w:val="20"/>
                                <w:szCs w:val="20"/>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NPN Type BJT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C2908CC" id="_x0000_t202" coordsize="21600,21600" o:spt="202" path="m,l,21600r21600,l21600,xe">
                <v:stroke joinstyle="miter"/>
                <v:path gradientshapeok="t" o:connecttype="rect"/>
              </v:shapetype>
              <v:shape id="Text Box 10" o:spid="_x0000_s1028" type="#_x0000_t202" style="position:absolute;margin-left:342pt;margin-top:70.55pt;width:100.4pt;height:17.25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" stroked="f">
                <v:textbox inset="0,0,0,0">
                  <w:txbxContent>
                    <w:p w:rsidR="00243351" w:rsidRPr="003249A3" w:rsidRDefault="00243351" w:rsidP="004C527A">
                      <w:pPr>
                        <w:pStyle w:val="Caption"/>
                        <w:rPr>
                          <w:noProof/>
                          <w:sz w:val="20"/>
                          <w:szCs w:val="20"/>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NPN Type BJT</w:t>
                      </w:r>
                    </w:p>
                  </w:txbxContent>
                </v:textbox>
                <w10:wrap type="tight"/>
              </v:shape>
            </w:pict>
          </mc:Fallback>
        </mc:AlternateContent>
      </w:r>
      <w:r w:rsidR="00DB235E">
        <w:t>The most commonly used transistor configuration</w:t>
      </w:r>
      <w:r w:rsidR="005A403C">
        <w:t xml:space="preserve"> is the NPN Bipolar Transistor, as shown to the right. The Base and Collector terminals are always positive with respect to the Emitter and the </w:t>
      </w:r>
      <w:r w:rsidR="005C5AE4">
        <w:t>Collector</w:t>
      </w:r>
      <w:r w:rsidR="005A403C">
        <w:t xml:space="preserve"> is more positive than the </w:t>
      </w:r>
      <w:r w:rsidR="005C5AE4">
        <w:t xml:space="preserve">Base terminal. The Current Gain (measure in Beta </w:t>
      </w:r>
      <w:r w:rsidR="005C5AE4" w:rsidRPr="005C5AE4">
        <w:rPr>
          <w:rFonts w:cstheme="minorHAnsi"/>
        </w:rPr>
        <w:t>β</w:t>
      </w:r>
      <w:r w:rsidR="005C5AE4">
        <w:t xml:space="preserve">) of the device is the ratio between the larger current flowing between the Collector and Emitter terminals, and a small biasing current flowing through the Base terminal. The value of </w:t>
      </w:r>
      <m:oMath>
        <m:r>
          <w:rPr>
            <w:rFonts w:ascii="Cambria Math" w:hAnsi="Cambria Math"/>
          </w:rPr>
          <m:t>β</m:t>
        </m:r>
      </m:oMath>
      <w:r w:rsidR="005C5AE4">
        <w:t xml:space="preserve"> can be as large as 200 in standard transistors, making the NPN Bipolar Transistor a useful amplifier.</w:t>
      </w:r>
    </w:p>
    <w:p w:rsidR="00DB235E" w:rsidRPr="005C5AE4" w:rsidRDefault="005C5AE4" w:rsidP="005A403C">
      <w:pPr>
        <w:spacing w:line="360" w:lineRule="auto"/>
        <w:rPr>
          <w:b/>
        </w:rPr>
      </w:pPr>
      <w:r w:rsidRPr="005C5AE4">
        <w:rPr>
          <w:b/>
        </w:rPr>
        <w:t>PNP Bipolar Transistors</w:t>
      </w:r>
    </w:p>
    <w:p w:rsidR="00485694" w:rsidRDefault="004C527A" w:rsidP="00F77468">
      <w:pPr>
        <w:spacing w:line="360" w:lineRule="auto"/>
      </w:pPr>
      <w:r>
        <w:rPr>
          <w:noProof/>
          <w:lang w:eastAsia="en-GB"/>
        </w:rPr>
        <mc:AlternateContent>
          <mc:Choice Requires="wps">
            <w:drawing>
              <wp:anchor distT="0" distB="0" distL="114300" distR="114300" simplePos="0" relativeHeight="251665408" behindDoc="1" locked="0" layoutInCell="1" allowOverlap="1" wp14:anchorId="18A5C2D9" wp14:editId="2A30C318">
                <wp:simplePos x="0" y="0"/>
                <wp:positionH relativeFrom="column">
                  <wp:posOffset>199390</wp:posOffset>
                </wp:positionH>
                <wp:positionV relativeFrom="paragraph">
                  <wp:posOffset>1372235</wp:posOffset>
                </wp:positionV>
                <wp:extent cx="1228725" cy="238125"/>
                <wp:effectExtent l="0" t="0" r="9525" b="9525"/>
                <wp:wrapTight wrapText="bothSides">
                  <wp:wrapPolygon edited="0">
                    <wp:start x="0" y="0"/>
                    <wp:lineTo x="0" y="20736"/>
                    <wp:lineTo x="21433" y="20736"/>
                    <wp:lineTo x="21433"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1228725" cy="238125"/>
                        </a:xfrm>
                        <a:prstGeom prst="rect">
                          <a:avLst/>
                        </a:prstGeom>
                        <a:solidFill>
                          <a:prstClr val="white"/>
                        </a:solidFill>
                        <a:ln>
                          <a:noFill/>
                        </a:ln>
                      </wps:spPr>
                      <wps:txbx>
                        <w:txbxContent>
                          <w:p w:rsidR="00243351" w:rsidRPr="0055727D" w:rsidRDefault="00243351" w:rsidP="004C527A">
                            <w:pPr>
                              <w:pStyle w:val="Caption"/>
                              <w:rPr>
                                <w:noProof/>
                                <w:sz w:val="56"/>
                                <w:szCs w:val="56"/>
                              </w:rPr>
                            </w:pPr>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PNP Type BJT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5C2D9" id="Text Box 11" o:spid="_x0000_s1029" type="#_x0000_t202" style="position:absolute;margin-left:15.7pt;margin-top:108.05pt;width:96.75pt;height:18.7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" stroked="f">
                <v:textbox inset="0,0,0,0">
                  <w:txbxContent>
                    <w:p w:rsidR="00243351" w:rsidRPr="0055727D" w:rsidRDefault="00243351" w:rsidP="004C527A">
                      <w:pPr>
                        <w:pStyle w:val="Caption"/>
                        <w:rPr>
                          <w:noProof/>
                          <w:sz w:val="56"/>
                          <w:szCs w:val="56"/>
                        </w:rPr>
                      </w:pPr>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PNP Type BJT</w:t>
                      </w:r>
                    </w:p>
                  </w:txbxContent>
                </v:textbox>
                <w10:wrap type="tight"/>
              </v:shape>
            </w:pict>
          </mc:Fallback>
        </mc:AlternateContent>
      </w:r>
      <w:r w:rsidR="003118D2">
        <w:rPr>
          <w:b/>
          <w:bCs/>
          <w:noProof/>
          <w:sz w:val="56"/>
          <w:szCs w:val="56"/>
          <w:lang w:eastAsia="en-GB"/>
        </w:rPr>
        <w:drawing>
          <wp:anchor distT="0" distB="0" distL="114300" distR="114300" simplePos="0" relativeHeight="251659264" behindDoc="1" locked="0" layoutInCell="1" allowOverlap="1" wp14:anchorId="3CD9AD6A">
            <wp:simplePos x="0" y="0"/>
            <wp:positionH relativeFrom="column">
              <wp:posOffset>28575</wp:posOffset>
            </wp:positionH>
            <wp:positionV relativeFrom="paragraph">
              <wp:posOffset>231775</wp:posOffset>
            </wp:positionV>
            <wp:extent cx="1400175" cy="1096010"/>
            <wp:effectExtent l="0" t="0" r="9525" b="8890"/>
            <wp:wrapTight wrapText="bothSides">
              <wp:wrapPolygon edited="0">
                <wp:start x="0" y="0"/>
                <wp:lineTo x="0" y="21400"/>
                <wp:lineTo x="21453" y="21400"/>
                <wp:lineTo x="2145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JT - PNP.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00175" cy="1096010"/>
                    </a:xfrm>
                    <a:prstGeom prst="rect">
                      <a:avLst/>
                    </a:prstGeom>
                  </pic:spPr>
                </pic:pic>
              </a:graphicData>
            </a:graphic>
            <wp14:sizeRelH relativeFrom="margin">
              <wp14:pctWidth>0</wp14:pctWidth>
            </wp14:sizeRelH>
            <wp14:sizeRelV relativeFrom="margin">
              <wp14:pctHeight>0</wp14:pctHeight>
            </wp14:sizeRelV>
          </wp:anchor>
        </w:drawing>
      </w:r>
      <w:r w:rsidR="001B6BAC">
        <w:t>The PNP Bipolar Transistor is the opposite of a NPN Transistor, as the construction of the two diodes are reversed. As shown in the diagram to the left which also shows the Emitter terminal arrow pointing into the transistor symbol. The polarities in a PNP Transistor are reversed which means that they ‘sink’ current through the Base terminal as opposed to the NPN which ‘sources’ current. PNP Transistors us a small output base current and a negative Base voltage to control much larger Emitter-Collector currents. PNP Transistors are very similar to NPN except the polarities of the current and voltage directions are reversed</w:t>
      </w:r>
      <w:r w:rsidR="00F77468">
        <w:t xml:space="preserve"> for any one of the three possible configurations.</w:t>
      </w:r>
    </w:p>
    <w:p w:rsidR="00F77468" w:rsidRDefault="00F77468" w:rsidP="00F77468">
      <w:pPr>
        <w:pStyle w:val="Heading2"/>
      </w:pPr>
      <w:r>
        <w:lastRenderedPageBreak/>
        <w:t>Field Effect Transistors</w:t>
      </w:r>
    </w:p>
    <w:p w:rsidR="00F77468" w:rsidRDefault="00062EA7" w:rsidP="00686DBB">
      <w:pPr>
        <w:spacing w:line="360" w:lineRule="auto"/>
      </w:pPr>
      <w:r>
        <w:t xml:space="preserve">The Field Effect Transistor (FET) uses the voltage applied to their input terminal to control the output current, their operation relies on the electric field generated by the input voltage. Therefore the FET is a voltage operated device as opposed to </w:t>
      </w:r>
      <w:r w:rsidR="00686DBB">
        <w:t>the BJT</w:t>
      </w:r>
      <w:r>
        <w:t>, which are current operating devices.</w:t>
      </w:r>
    </w:p>
    <w:p w:rsidR="00686DBB" w:rsidRDefault="00062EA7" w:rsidP="00686DBB">
      <w:pPr>
        <w:spacing w:line="360" w:lineRule="auto"/>
        <w:ind w:left="284" w:right="284"/>
        <w:jc w:val="both"/>
        <w:rPr>
          <w:rStyle w:val="SubtleReference"/>
        </w:rPr>
      </w:pPr>
      <w:r>
        <w:rPr>
          <w:rStyle w:val="SubtleReference"/>
        </w:rPr>
        <w:t>A field effect transistor (FET) is different; it is a voltage controlled device in which the voltage at the gate terminal controls the amount of current through the device</w:t>
      </w:r>
    </w:p>
    <w:p w:rsidR="00062EA7" w:rsidRDefault="00B12706" w:rsidP="00686DBB">
      <w:pPr>
        <w:spacing w:line="360" w:lineRule="auto"/>
        <w:ind w:left="284" w:right="284"/>
        <w:rPr>
          <w:rStyle w:val="SubtleReference"/>
        </w:rPr>
      </w:pPr>
      <w:sdt>
        <w:sdtPr>
          <w:rPr>
            <w:rStyle w:val="SubtleReference"/>
          </w:rPr>
          <w:id w:val="1029379519"/>
          <w:citation/>
        </w:sdtPr>
        <w:sdtEndPr>
          <w:rPr>
            <w:rStyle w:val="SubtleReference"/>
          </w:rPr>
        </w:sdtEndPr>
        <w:sdtContent>
          <w:r w:rsidR="00686DBB">
            <w:rPr>
              <w:rStyle w:val="SubtleReference"/>
            </w:rPr>
            <w:fldChar w:fldCharType="begin"/>
          </w:r>
          <w:r w:rsidR="00686DBB">
            <w:rPr>
              <w:rStyle w:val="SubtleReference"/>
            </w:rPr>
            <w:instrText xml:space="preserve">CITATION Flo14 \p 794 \l 2057 </w:instrText>
          </w:r>
          <w:r w:rsidR="00686DBB">
            <w:rPr>
              <w:rStyle w:val="SubtleReference"/>
            </w:rPr>
            <w:fldChar w:fldCharType="separate"/>
          </w:r>
          <w:r w:rsidR="006D0174" w:rsidRPr="006D0174">
            <w:rPr>
              <w:noProof/>
              <w:color w:val="5B9BD5" w:themeColor="accent1"/>
            </w:rPr>
            <w:t>(Floyd &amp; Buchla, 2014, p. 794)</w:t>
          </w:r>
          <w:r w:rsidR="00686DBB">
            <w:rPr>
              <w:rStyle w:val="SubtleReference"/>
            </w:rPr>
            <w:fldChar w:fldCharType="end"/>
          </w:r>
        </w:sdtContent>
      </w:sdt>
    </w:p>
    <w:p w:rsidR="00062EA7" w:rsidRDefault="00062EA7" w:rsidP="00686DBB">
      <w:pPr>
        <w:spacing w:line="360" w:lineRule="auto"/>
      </w:pPr>
      <w:r>
        <w:t>FET devices have very similar properties to the B</w:t>
      </w:r>
      <w:r w:rsidR="00686DBB">
        <w:t>J</w:t>
      </w:r>
      <w:r>
        <w:t>T, high ef</w:t>
      </w:r>
      <w:r w:rsidR="00686DBB">
        <w:t>ficiency, instant operation, robust, cheap and they can be used in most circuits that use the equivalent BJT. Like the BJT there are two types</w:t>
      </w:r>
      <w:r w:rsidR="005A65F4">
        <w:t xml:space="preserve"> N-Channel and P-Channel. FET devices are ‘Unipolar’ that depends on the conduction of either Electrons (N-Channel) or Holes (P-Channel), BJT are ‘Bipolar’ allowing them to operate on both Holes and Elections.</w:t>
      </w:r>
    </w:p>
    <w:p w:rsidR="005A65F4" w:rsidRDefault="005A65F4" w:rsidP="00686DBB">
      <w:pPr>
        <w:spacing w:line="360" w:lineRule="auto"/>
      </w:pPr>
      <w:r>
        <w:t>The FET has a major advantage over the BJT and that is their input impedance is very high (in the thousands of Ohms) making them very sensitive to input signals. However this also means that they can be very easily damaged by static electricity.</w:t>
      </w:r>
    </w:p>
    <w:p w:rsidR="005A65F4" w:rsidRDefault="005A65F4" w:rsidP="005A65F4">
      <w:pPr>
        <w:spacing w:line="360" w:lineRule="auto"/>
      </w:pPr>
      <w:r>
        <w:t>There are two main types of FETs; the Junction Field Effect Transistor (JFET) and the Metal Oxide Semiconductor Field Effect Transistor (MOSFET). The MOSFET is also known as an Insulated-gate Field Effect Transistor (IGFET)</w:t>
      </w:r>
    </w:p>
    <w:p w:rsidR="005A65F4" w:rsidRDefault="005A65F4" w:rsidP="005A65F4">
      <w:r>
        <w:rPr>
          <w:b/>
        </w:rPr>
        <w:t>JFET</w:t>
      </w:r>
    </w:p>
    <w:p w:rsidR="00620F9D" w:rsidRDefault="008152A9" w:rsidP="007E08F8">
      <w:pPr>
        <w:spacing w:line="360" w:lineRule="auto"/>
      </w:pPr>
      <w:r>
        <w:rPr>
          <w:noProof/>
          <w:lang w:eastAsia="en-GB"/>
        </w:rPr>
        <w:drawing>
          <wp:anchor distT="0" distB="0" distL="114300" distR="114300" simplePos="0" relativeHeight="251666432" behindDoc="1" locked="0" layoutInCell="1" allowOverlap="1">
            <wp:simplePos x="0" y="0"/>
            <wp:positionH relativeFrom="column">
              <wp:posOffset>3857625</wp:posOffset>
            </wp:positionH>
            <wp:positionV relativeFrom="paragraph">
              <wp:posOffset>932815</wp:posOffset>
            </wp:positionV>
            <wp:extent cx="1649730" cy="647700"/>
            <wp:effectExtent l="0" t="0" r="7620" b="0"/>
            <wp:wrapTight wrapText="bothSides">
              <wp:wrapPolygon edited="0">
                <wp:start x="0" y="0"/>
                <wp:lineTo x="0" y="20965"/>
                <wp:lineTo x="21450" y="20965"/>
                <wp:lineTo x="2145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JFET.PNG"/>
                    <pic:cNvPicPr/>
                  </pic:nvPicPr>
                  <pic:blipFill>
                    <a:blip r:embed="rId13">
                      <a:extLst>
                        <a:ext uri="{28A0092B-C50C-407E-A947-70E740481C1C}">
                          <a14:useLocalDpi xmlns:a14="http://schemas.microsoft.com/office/drawing/2010/main" val="0"/>
                        </a:ext>
                      </a:extLst>
                    </a:blip>
                    <a:stretch>
                      <a:fillRect/>
                    </a:stretch>
                  </pic:blipFill>
                  <pic:spPr>
                    <a:xfrm>
                      <a:off x="0" y="0"/>
                      <a:ext cx="1649730" cy="647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68480" behindDoc="1" locked="0" layoutInCell="1" allowOverlap="1" wp14:anchorId="52053DC1" wp14:editId="2E1EE3DD">
                <wp:simplePos x="0" y="0"/>
                <wp:positionH relativeFrom="column">
                  <wp:posOffset>4086225</wp:posOffset>
                </wp:positionH>
                <wp:positionV relativeFrom="paragraph">
                  <wp:posOffset>1523365</wp:posOffset>
                </wp:positionV>
                <wp:extent cx="1362075" cy="209550"/>
                <wp:effectExtent l="0" t="0" r="9525" b="0"/>
                <wp:wrapTight wrapText="bothSides">
                  <wp:wrapPolygon edited="0">
                    <wp:start x="0" y="0"/>
                    <wp:lineTo x="0" y="19636"/>
                    <wp:lineTo x="21449" y="19636"/>
                    <wp:lineTo x="21449"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1362075" cy="209550"/>
                        </a:xfrm>
                        <a:prstGeom prst="rect">
                          <a:avLst/>
                        </a:prstGeom>
                        <a:solidFill>
                          <a:prstClr val="white"/>
                        </a:solidFill>
                        <a:ln>
                          <a:noFill/>
                        </a:ln>
                      </wps:spPr>
                      <wps:txbx>
                        <w:txbxContent>
                          <w:p w:rsidR="00243351" w:rsidRPr="00BB1EA5" w:rsidRDefault="00243351" w:rsidP="002C6B1A">
                            <w:pPr>
                              <w:pStyle w:val="Caption"/>
                              <w:rPr>
                                <w:noProof/>
                                <w:sz w:val="20"/>
                                <w:szCs w:val="20"/>
                              </w:rPr>
                            </w:pPr>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JFET circuit symbols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53DC1" id="Text Box 13" o:spid="_x0000_s1030" type="#_x0000_t202" style="position:absolute;margin-left:321.75pt;margin-top:119.95pt;width:107.25pt;height:16.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" stroked="f">
                <v:textbox inset="0,0,0,0">
                  <w:txbxContent>
                    <w:p w:rsidR="00243351" w:rsidRPr="00BB1EA5" w:rsidRDefault="00243351" w:rsidP="002C6B1A">
                      <w:pPr>
                        <w:pStyle w:val="Caption"/>
                        <w:rPr>
                          <w:noProof/>
                          <w:sz w:val="20"/>
                          <w:szCs w:val="20"/>
                        </w:rPr>
                      </w:pPr>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JFET circuit symbols</w:t>
                      </w:r>
                    </w:p>
                  </w:txbxContent>
                </v:textbox>
                <w10:wrap type="tight"/>
              </v:shape>
            </w:pict>
          </mc:Fallback>
        </mc:AlternateContent>
      </w:r>
      <w:r w:rsidR="00485694">
        <w:t>The Junction Field Effect Transistor</w:t>
      </w:r>
      <w:r w:rsidR="004F40DE">
        <w:t xml:space="preserve"> (JFET)</w:t>
      </w:r>
      <w:r w:rsidR="00485694">
        <w:t xml:space="preserve"> has a narrow piece of high resistivity semi-conductor forming a ‘</w:t>
      </w:r>
      <w:r w:rsidR="004F40DE">
        <w:t>C</w:t>
      </w:r>
      <w:r w:rsidR="00485694">
        <w:t>hannel’ of either N</w:t>
      </w:r>
      <w:r w:rsidR="004F40DE">
        <w:t xml:space="preserve">-Type or P-Type silicon with electrical connections at either end, called Drain and Source. </w:t>
      </w:r>
      <w:r>
        <w:t xml:space="preserve">There are two types of configuration of JFET; the N-Channel when the flow of electrons through the Channel is negative, and the P-Channel when the electron flow is positive, in the form of Holes. </w:t>
      </w:r>
      <w:r w:rsidR="00620F9D">
        <w:t xml:space="preserve">Within the Channel there is a third connection called a Gate, this can be a P or N type forming a PN junction. </w:t>
      </w:r>
      <w:r w:rsidR="004F40DE">
        <w:t xml:space="preserve">The Channel is a resistive path through which a voltage causes a current to flow. A voltage gradient is formed down the length of the Channel with this voltage becoming less positive as it goes from the Drain terminal to the Source terminal. </w:t>
      </w:r>
      <w:r>
        <w:t>The result is the PN Junction has a higher reverse bias at the Drain terminal and a lower revers bias at the Source terminal. This bias causes a ‘depletion layer’ to form within the Channel whose width increases with the bias. The magnitude of the current flowing through the Channel is controlled by the voltage applied at the Gate terminal. In a</w:t>
      </w:r>
      <w:r w:rsidR="00366498">
        <w:t>n</w:t>
      </w:r>
      <w:r>
        <w:t xml:space="preserve"> N-Channel the gate voltage is negative and, in a P-Channel the voltage is positive.</w:t>
      </w:r>
    </w:p>
    <w:p w:rsidR="007E08F8" w:rsidRDefault="007E08F8" w:rsidP="002C6B1A"/>
    <w:p w:rsidR="001173E8" w:rsidRDefault="007E08F8" w:rsidP="002C6B1A">
      <w:r>
        <w:lastRenderedPageBreak/>
        <w:t>Comparison of connection between JFET and BJT</w:t>
      </w:r>
    </w:p>
    <w:p w:rsidR="007E08F8" w:rsidRDefault="007E08F8" w:rsidP="002C6B1A">
      <w:r>
        <w:tab/>
        <w:t>Emitter E</w:t>
      </w:r>
      <w:r>
        <w:tab/>
        <w:t>Source S</w:t>
      </w:r>
    </w:p>
    <w:p w:rsidR="007E08F8" w:rsidRDefault="007E08F8" w:rsidP="002C6B1A">
      <w:r>
        <w:tab/>
        <w:t>Base B</w:t>
      </w:r>
      <w:r>
        <w:tab/>
      </w:r>
      <w:r>
        <w:tab/>
        <w:t>Gate G</w:t>
      </w:r>
    </w:p>
    <w:p w:rsidR="0096371D" w:rsidRDefault="007E08F8" w:rsidP="005A65F4">
      <w:r>
        <w:tab/>
        <w:t>Collector C</w:t>
      </w:r>
      <w:r>
        <w:tab/>
        <w:t>Drain D</w:t>
      </w:r>
    </w:p>
    <w:p w:rsidR="007E08F8" w:rsidRDefault="007E08F8" w:rsidP="005A65F4"/>
    <w:p w:rsidR="005A65F4" w:rsidRDefault="005A65F4" w:rsidP="005A65F4">
      <w:r>
        <w:rPr>
          <w:b/>
        </w:rPr>
        <w:t>MOSFET</w:t>
      </w:r>
    </w:p>
    <w:p w:rsidR="0096371D" w:rsidRDefault="007B5922" w:rsidP="00F03213">
      <w:pPr>
        <w:spacing w:line="360" w:lineRule="auto"/>
      </w:pPr>
      <w:r>
        <w:rPr>
          <w:noProof/>
        </w:rPr>
        <w:drawing>
          <wp:anchor distT="0" distB="0" distL="114300" distR="114300" simplePos="0" relativeHeight="251670528" behindDoc="1" locked="0" layoutInCell="1" allowOverlap="1">
            <wp:simplePos x="0" y="0"/>
            <wp:positionH relativeFrom="margin">
              <wp:align>right</wp:align>
            </wp:positionH>
            <wp:positionV relativeFrom="paragraph">
              <wp:posOffset>1263650</wp:posOffset>
            </wp:positionV>
            <wp:extent cx="3159125" cy="1819275"/>
            <wp:effectExtent l="0" t="0" r="3175" b="9525"/>
            <wp:wrapTight wrapText="bothSides">
              <wp:wrapPolygon edited="0">
                <wp:start x="0" y="0"/>
                <wp:lineTo x="0" y="21487"/>
                <wp:lineTo x="21491" y="21487"/>
                <wp:lineTo x="2149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OSFET.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59125" cy="1819275"/>
                    </a:xfrm>
                    <a:prstGeom prst="rect">
                      <a:avLst/>
                    </a:prstGeom>
                  </pic:spPr>
                </pic:pic>
              </a:graphicData>
            </a:graphic>
            <wp14:sizeRelH relativeFrom="margin">
              <wp14:pctWidth>0</wp14:pctWidth>
            </wp14:sizeRelH>
            <wp14:sizeRelV relativeFrom="margin">
              <wp14:pctHeight>0</wp14:pctHeight>
            </wp14:sizeRelV>
          </wp:anchor>
        </w:drawing>
      </w:r>
      <w:r w:rsidR="00E5279B">
        <w:t>A Metal Oxide Semiconductor Field Effect Transistor (MOSFET) is a type of field effect transistor with a Metal Oxide gate (usually silicon dioxide) which is electronically insulated from the main semiconductor N-Channel or P-Channel.</w:t>
      </w:r>
      <w:r w:rsidR="002A30C2">
        <w:t xml:space="preserve"> The isolation of the controlling gate gives an extremely high input resistance of the MOSFET, so high as almost infinite. With the gate being isolated from the main current carrying channel no current can flow through into the gate thus the MOSFET acts like a voltage-controlled resistor. However, this high input resistance can easily accumulate large static charges, like the JFET can become easily damaged.</w:t>
      </w:r>
    </w:p>
    <w:p w:rsidR="00F03213" w:rsidRDefault="00B8031F" w:rsidP="007B5922">
      <w:pPr>
        <w:spacing w:line="360" w:lineRule="auto"/>
      </w:pPr>
      <w:r>
        <w:rPr>
          <w:noProof/>
        </w:rPr>
        <mc:AlternateContent>
          <mc:Choice Requires="wps">
            <w:drawing>
              <wp:anchor distT="0" distB="0" distL="114300" distR="114300" simplePos="0" relativeHeight="251672576" behindDoc="1" locked="0" layoutInCell="1" allowOverlap="1" wp14:anchorId="0CCC7080" wp14:editId="1A049354">
                <wp:simplePos x="0" y="0"/>
                <wp:positionH relativeFrom="margin">
                  <wp:posOffset>3448050</wp:posOffset>
                </wp:positionH>
                <wp:positionV relativeFrom="paragraph">
                  <wp:posOffset>1096010</wp:posOffset>
                </wp:positionV>
                <wp:extent cx="1457325" cy="209550"/>
                <wp:effectExtent l="0" t="0" r="9525" b="0"/>
                <wp:wrapTight wrapText="bothSides">
                  <wp:wrapPolygon edited="0">
                    <wp:start x="0" y="0"/>
                    <wp:lineTo x="0" y="19636"/>
                    <wp:lineTo x="21459" y="19636"/>
                    <wp:lineTo x="21459"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1457325" cy="209550"/>
                        </a:xfrm>
                        <a:prstGeom prst="rect">
                          <a:avLst/>
                        </a:prstGeom>
                        <a:solidFill>
                          <a:prstClr val="white"/>
                        </a:solidFill>
                        <a:ln>
                          <a:noFill/>
                        </a:ln>
                      </wps:spPr>
                      <wps:txbx>
                        <w:txbxContent>
                          <w:p w:rsidR="00243351" w:rsidRPr="00B8031F" w:rsidRDefault="00243351" w:rsidP="00B8031F">
                            <w:pPr>
                              <w:pStyle w:val="Caption"/>
                            </w:pPr>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MOSFET Circuit Symbols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CC7080" id="Text Box 17" o:spid="_x0000_s1031" type="#_x0000_t202" style="position:absolute;margin-left:271.5pt;margin-top:86.3pt;width:114.75pt;height:16.5pt;z-index:-251643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" stroked="f">
                <v:textbox inset="0,0,0,0">
                  <w:txbxContent>
                    <w:p w:rsidR="00243351" w:rsidRPr="00B8031F" w:rsidRDefault="00243351" w:rsidP="00B8031F">
                      <w:pPr>
                        <w:pStyle w:val="Caption"/>
                      </w:pPr>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MOSFET Circuit Symbols</w:t>
                      </w:r>
                    </w:p>
                  </w:txbxContent>
                </v:textbox>
                <w10:wrap type="tight" anchorx="margin"/>
              </v:shape>
            </w:pict>
          </mc:Fallback>
        </mc:AlternateContent>
      </w:r>
      <w:r w:rsidR="00F03213">
        <w:t>The MOSFET has an additional terminal called the Substrate which is used for grounding the substrate. It connects to the main semiconductor through the diode junction to the body of the MOSFET.</w:t>
      </w:r>
    </w:p>
    <w:p w:rsidR="00F77468" w:rsidRPr="005A65F4" w:rsidRDefault="007523EC" w:rsidP="005A65F4">
      <w:pPr>
        <w:rPr>
          <w:b/>
        </w:rPr>
      </w:pPr>
      <w:r>
        <w:br w:type="page"/>
      </w:r>
    </w:p>
    <w:p w:rsidR="00A8206F" w:rsidRDefault="00A8206F" w:rsidP="00A8206F">
      <w:pPr>
        <w:pStyle w:val="Heading1"/>
      </w:pPr>
      <w:r>
        <w:lastRenderedPageBreak/>
        <w:t xml:space="preserve">Manufacturers Data Sheet for BC109 Transistor </w:t>
      </w:r>
    </w:p>
    <w:p w:rsidR="00F9099D" w:rsidRDefault="00A8206F" w:rsidP="00A8206F">
      <w:r>
        <w:t>The type of transistor used in this assignment will be a</w:t>
      </w:r>
      <w:r w:rsidR="006A107E">
        <w:t xml:space="preserve"> </w:t>
      </w:r>
      <w:proofErr w:type="spellStart"/>
      <w:r w:rsidR="006A107E">
        <w:t>Multicomp</w:t>
      </w:r>
      <w:proofErr w:type="spellEnd"/>
      <w:r>
        <w:t xml:space="preserve"> BJT NPN BC109 type</w:t>
      </w:r>
      <w:r w:rsidR="006A107E">
        <w:t xml:space="preserve"> transistor. A copy of the data sheet is reproduced below and the original can be found at: </w:t>
      </w:r>
      <w:hyperlink r:id="rId15" w:tgtFrame="_blank" w:history="1">
        <w:r w:rsidR="006A107E">
          <w:rPr>
            <w:rStyle w:val="normaltextrun"/>
            <w:rFonts w:ascii="Calibri" w:hAnsi="Calibri" w:cs="Calibri"/>
            <w:color w:val="0000FF"/>
            <w:sz w:val="22"/>
            <w:szCs w:val="22"/>
            <w:u w:val="single"/>
            <w:shd w:val="clear" w:color="auto" w:fill="FFFFFF"/>
          </w:rPr>
          <w:t>http://www.farnell.com/datasheets/296634.pdf</w:t>
        </w:r>
      </w:hyperlink>
      <w:r w:rsidR="006A107E">
        <w:rPr>
          <w:rStyle w:val="eop"/>
          <w:rFonts w:ascii="Calibri" w:hAnsi="Calibri" w:cs="Calibri"/>
          <w:color w:val="000000"/>
          <w:sz w:val="22"/>
          <w:szCs w:val="22"/>
          <w:shd w:val="clear" w:color="auto" w:fill="FFFFFF"/>
        </w:rPr>
        <w:t> </w:t>
      </w:r>
    </w:p>
    <w:p w:rsidR="00D2381C" w:rsidRDefault="00D2381C" w:rsidP="00A8206F">
      <w:r>
        <w:rPr>
          <w:noProof/>
        </w:rPr>
        <w:drawing>
          <wp:inline distT="0" distB="0" distL="0" distR="0">
            <wp:extent cx="5705475" cy="7501255"/>
            <wp:effectExtent l="0" t="0" r="952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hoto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17393" cy="7516924"/>
                    </a:xfrm>
                    <a:prstGeom prst="rect">
                      <a:avLst/>
                    </a:prstGeom>
                  </pic:spPr>
                </pic:pic>
              </a:graphicData>
            </a:graphic>
          </wp:inline>
        </w:drawing>
      </w:r>
    </w:p>
    <w:p w:rsidR="00D2381C" w:rsidRDefault="00D2381C" w:rsidP="00A8206F">
      <w:r>
        <w:rPr>
          <w:noProof/>
        </w:rPr>
        <w:lastRenderedPageBreak/>
        <w:drawing>
          <wp:inline distT="0" distB="0" distL="0" distR="0">
            <wp:extent cx="5971617" cy="85439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hoto2.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72675" cy="8545439"/>
                    </a:xfrm>
                    <a:prstGeom prst="rect">
                      <a:avLst/>
                    </a:prstGeom>
                  </pic:spPr>
                </pic:pic>
              </a:graphicData>
            </a:graphic>
          </wp:inline>
        </w:drawing>
      </w:r>
    </w:p>
    <w:p w:rsidR="006A107E" w:rsidRDefault="00D2381C" w:rsidP="00A8206F">
      <w:r>
        <w:rPr>
          <w:noProof/>
        </w:rPr>
        <w:lastRenderedPageBreak/>
        <w:drawing>
          <wp:inline distT="0" distB="0" distL="0" distR="0">
            <wp:extent cx="5998247" cy="85820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hoto3.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99663" cy="8584051"/>
                    </a:xfrm>
                    <a:prstGeom prst="rect">
                      <a:avLst/>
                    </a:prstGeom>
                  </pic:spPr>
                </pic:pic>
              </a:graphicData>
            </a:graphic>
          </wp:inline>
        </w:drawing>
      </w:r>
      <w:r w:rsidR="00F9099D">
        <w:br w:type="page"/>
      </w:r>
    </w:p>
    <w:p w:rsidR="006A107E" w:rsidRDefault="00AD41E0" w:rsidP="006A107E">
      <w:pPr>
        <w:pStyle w:val="Heading1"/>
      </w:pPr>
      <w:r>
        <w:lastRenderedPageBreak/>
        <w:t>C</w:t>
      </w:r>
      <w:r w:rsidR="006A107E">
        <w:t xml:space="preserve">ircuit </w:t>
      </w:r>
      <w:r>
        <w:t>D</w:t>
      </w:r>
      <w:r w:rsidR="006A107E">
        <w:t>esign</w:t>
      </w:r>
    </w:p>
    <w:p w:rsidR="00C431C8" w:rsidRPr="00FE4E0F" w:rsidRDefault="00C431C8" w:rsidP="00366498">
      <w:pPr>
        <w:spacing w:line="360" w:lineRule="auto"/>
      </w:pPr>
      <w:r>
        <w:t xml:space="preserve">The amplifier circuit has been design below, with a voltage of 10V and overall gain of 16. The voltage across resistor </w:t>
      </w:r>
      <w:proofErr w:type="spellStart"/>
      <w:r w:rsidRPr="00C431C8">
        <w:rPr>
          <w:i/>
        </w:rPr>
        <w:t>Rc</w:t>
      </w:r>
      <w:proofErr w:type="spellEnd"/>
      <w:r>
        <w:t xml:space="preserve"> has been assumed to be 5</w:t>
      </w:r>
      <w:r w:rsidR="000F75F9">
        <w:t>V</w:t>
      </w:r>
      <w:r>
        <w:t>.</w:t>
      </w:r>
      <w:r w:rsidR="000F75F9">
        <w:t xml:space="preserve"> As transistor has two possible gain depending on the value of </w:t>
      </w:r>
      <w:proofErr w:type="spellStart"/>
      <w:r w:rsidR="000F75F9" w:rsidRPr="000F75F9">
        <w:rPr>
          <w:i/>
        </w:rPr>
        <w:t>Ic</w:t>
      </w:r>
      <w:proofErr w:type="spellEnd"/>
      <w:r>
        <w:t xml:space="preserve"> </w:t>
      </w:r>
      <w:r w:rsidR="000F75F9">
        <w:t xml:space="preserve">it has been assumed that the </w:t>
      </w:r>
      <w:proofErr w:type="spellStart"/>
      <w:r w:rsidR="000F75F9">
        <w:rPr>
          <w:i/>
        </w:rPr>
        <w:t>Ic</w:t>
      </w:r>
      <w:proofErr w:type="spellEnd"/>
      <w:r w:rsidR="000F75F9">
        <w:t xml:space="preserve"> in this case is 2mA. Also,</w:t>
      </w:r>
      <w:r>
        <w:t xml:space="preserve"> the current across resistors </w:t>
      </w:r>
      <w:r w:rsidRPr="00C431C8">
        <w:rPr>
          <w:i/>
        </w:rPr>
        <w:t>R1</w:t>
      </w:r>
      <w:r>
        <w:t xml:space="preserve"> and </w:t>
      </w:r>
      <w:r w:rsidRPr="00C431C8">
        <w:rPr>
          <w:i/>
        </w:rPr>
        <w:t>R2</w:t>
      </w:r>
      <w:r>
        <w:t xml:space="preserve"> have been calculated using the rule of thumb that </w:t>
      </w:r>
      <w:r w:rsidRPr="00C431C8">
        <w:rPr>
          <w:i/>
        </w:rPr>
        <w:t>R1</w:t>
      </w:r>
      <w:r>
        <w:t xml:space="preserve"> current is 11 times bigger than </w:t>
      </w:r>
      <w:proofErr w:type="spellStart"/>
      <w:r w:rsidRPr="00C431C8">
        <w:rPr>
          <w:i/>
        </w:rPr>
        <w:t>Ib</w:t>
      </w:r>
      <w:proofErr w:type="spellEnd"/>
      <w:r>
        <w:t xml:space="preserve"> and </w:t>
      </w:r>
      <w:r w:rsidRPr="00C431C8">
        <w:rPr>
          <w:i/>
        </w:rPr>
        <w:t>R2</w:t>
      </w:r>
      <w:r>
        <w:t xml:space="preserve"> current is 10 times bigger than </w:t>
      </w:r>
      <w:r w:rsidRPr="00C431C8">
        <w:rPr>
          <w:i/>
        </w:rPr>
        <w:t>Ib</w:t>
      </w:r>
      <w:r>
        <w:rPr>
          <w:i/>
        </w:rPr>
        <w:t xml:space="preserve">. </w:t>
      </w:r>
      <w:r w:rsidR="00FE4E0F">
        <w:t>The transistor used is a BC109 BJT Type.</w:t>
      </w:r>
    </w:p>
    <w:p w:rsidR="00AD41E0" w:rsidRDefault="00C20440" w:rsidP="00A8206F">
      <w:r>
        <w:rPr>
          <w:noProof/>
          <w:lang w:eastAsia="en-GB"/>
        </w:rPr>
        <w:drawing>
          <wp:inline distT="0" distB="0" distL="0" distR="0">
            <wp:extent cx="5774699" cy="3352728"/>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mplifier Circuit 1.png"/>
                    <pic:cNvPicPr/>
                  </pic:nvPicPr>
                  <pic:blipFill>
                    <a:blip r:embed="rId19">
                      <a:extLst>
                        <a:ext uri="{28A0092B-C50C-407E-A947-70E740481C1C}">
                          <a14:useLocalDpi xmlns:a14="http://schemas.microsoft.com/office/drawing/2010/main" val="0"/>
                        </a:ext>
                      </a:extLst>
                    </a:blip>
                    <a:stretch>
                      <a:fillRect/>
                    </a:stretch>
                  </pic:blipFill>
                  <pic:spPr>
                    <a:xfrm>
                      <a:off x="0" y="0"/>
                      <a:ext cx="5819595" cy="3378794"/>
                    </a:xfrm>
                    <a:prstGeom prst="rect">
                      <a:avLst/>
                    </a:prstGeom>
                  </pic:spPr>
                </pic:pic>
              </a:graphicData>
            </a:graphic>
          </wp:inline>
        </w:drawing>
      </w:r>
    </w:p>
    <w:p w:rsidR="00981537" w:rsidRDefault="00981537" w:rsidP="00A8206F">
      <w:pPr>
        <w:rPr>
          <w:rFonts w:cstheme="minorHAnsi"/>
        </w:rPr>
      </w:pPr>
      <w:r>
        <w:t>Gain = 16</w:t>
      </w:r>
      <w:r>
        <w:tab/>
      </w:r>
      <w:r>
        <w:rPr>
          <w:rFonts w:cstheme="minorHAnsi"/>
        </w:rPr>
        <w:t>β</w:t>
      </w:r>
      <w:r>
        <w:t xml:space="preserve"> = 200 (Obtained from Data sheet)</w:t>
      </w:r>
      <w:r>
        <w:tab/>
      </w:r>
      <w:r w:rsidR="001173E8">
        <w:t>RE</w:t>
      </w:r>
      <w:r>
        <w:t xml:space="preserve"> = 60</w:t>
      </w:r>
      <w:r>
        <w:rPr>
          <w:rFonts w:cstheme="minorHAnsi"/>
        </w:rPr>
        <w:t>µΩ (Obtained from Data sheet)</w:t>
      </w:r>
    </w:p>
    <w:tbl>
      <w:tblPr>
        <w:tblStyle w:val="GridTable1Light"/>
        <w:tblW w:w="0" w:type="auto"/>
        <w:tblLook w:val="04A0" w:firstRow="1" w:lastRow="0" w:firstColumn="1" w:lastColumn="0" w:noHBand="0" w:noVBand="1"/>
      </w:tblPr>
      <w:tblGrid>
        <w:gridCol w:w="3005"/>
        <w:gridCol w:w="3005"/>
        <w:gridCol w:w="3006"/>
      </w:tblGrid>
      <w:tr w:rsidR="00981537" w:rsidTr="009815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vAlign w:val="center"/>
          </w:tcPr>
          <w:p w:rsidR="00981537" w:rsidRPr="00981537" w:rsidRDefault="00981537" w:rsidP="00981537">
            <w:pPr>
              <w:jc w:val="center"/>
              <w:rPr>
                <w:color w:val="5B9BD5" w:themeColor="accent1"/>
              </w:rPr>
            </w:pPr>
            <w:r w:rsidRPr="00981537">
              <w:rPr>
                <w:color w:val="5B9BD5" w:themeColor="accent1"/>
              </w:rPr>
              <w:t>Voltages</w:t>
            </w:r>
          </w:p>
        </w:tc>
        <w:tc>
          <w:tcPr>
            <w:tcW w:w="3005" w:type="dxa"/>
            <w:vAlign w:val="center"/>
          </w:tcPr>
          <w:p w:rsidR="00981537" w:rsidRPr="00C20440" w:rsidRDefault="00981537" w:rsidP="00981537">
            <w:pPr>
              <w:jc w:val="center"/>
              <w:cnfStyle w:val="100000000000" w:firstRow="1" w:lastRow="0" w:firstColumn="0" w:lastColumn="0" w:oddVBand="0" w:evenVBand="0" w:oddHBand="0" w:evenHBand="0" w:firstRowFirstColumn="0" w:firstRowLastColumn="0" w:lastRowFirstColumn="0" w:lastRowLastColumn="0"/>
              <w:rPr>
                <w:color w:val="70AD47" w:themeColor="accent6"/>
              </w:rPr>
            </w:pPr>
            <w:r w:rsidRPr="00C20440">
              <w:rPr>
                <w:color w:val="70AD47" w:themeColor="accent6"/>
              </w:rPr>
              <w:t>Resistances</w:t>
            </w:r>
          </w:p>
        </w:tc>
        <w:tc>
          <w:tcPr>
            <w:tcW w:w="3006" w:type="dxa"/>
            <w:vAlign w:val="center"/>
          </w:tcPr>
          <w:p w:rsidR="00981537" w:rsidRPr="00981537" w:rsidRDefault="00981537" w:rsidP="00981537">
            <w:pPr>
              <w:jc w:val="center"/>
              <w:cnfStyle w:val="100000000000" w:firstRow="1" w:lastRow="0" w:firstColumn="0" w:lastColumn="0" w:oddVBand="0" w:evenVBand="0" w:oddHBand="0" w:evenHBand="0" w:firstRowFirstColumn="0" w:firstRowLastColumn="0" w:lastRowFirstColumn="0" w:lastRowLastColumn="0"/>
              <w:rPr>
                <w:color w:val="FF0000"/>
              </w:rPr>
            </w:pPr>
            <w:r w:rsidRPr="00981537">
              <w:rPr>
                <w:color w:val="FF0000"/>
              </w:rPr>
              <w:t>Current</w:t>
            </w:r>
          </w:p>
        </w:tc>
      </w:tr>
      <w:tr w:rsidR="00981537" w:rsidTr="00981537">
        <w:tc>
          <w:tcPr>
            <w:cnfStyle w:val="001000000000" w:firstRow="0" w:lastRow="0" w:firstColumn="1" w:lastColumn="0" w:oddVBand="0" w:evenVBand="0" w:oddHBand="0" w:evenHBand="0" w:firstRowFirstColumn="0" w:firstRowLastColumn="0" w:lastRowFirstColumn="0" w:lastRowLastColumn="0"/>
            <w:tcW w:w="3005" w:type="dxa"/>
          </w:tcPr>
          <w:p w:rsidR="00981537" w:rsidRPr="00981537" w:rsidRDefault="00981537" w:rsidP="00A8206F">
            <w:pPr>
              <w:rPr>
                <w:b w:val="0"/>
                <w:color w:val="5B9BD5" w:themeColor="accent1"/>
              </w:rPr>
            </w:pPr>
            <w:r w:rsidRPr="00981537">
              <w:rPr>
                <w:b w:val="0"/>
                <w:color w:val="5B9BD5" w:themeColor="accent1"/>
              </w:rPr>
              <w:t>Vr1 – 8.988V</w:t>
            </w:r>
          </w:p>
        </w:tc>
        <w:tc>
          <w:tcPr>
            <w:tcW w:w="3005" w:type="dxa"/>
          </w:tcPr>
          <w:p w:rsidR="00981537" w:rsidRPr="00C20440" w:rsidRDefault="00981537" w:rsidP="00A8206F">
            <w:pPr>
              <w:cnfStyle w:val="000000000000" w:firstRow="0" w:lastRow="0" w:firstColumn="0" w:lastColumn="0" w:oddVBand="0" w:evenVBand="0" w:oddHBand="0" w:evenHBand="0" w:firstRowFirstColumn="0" w:firstRowLastColumn="0" w:lastRowFirstColumn="0" w:lastRowLastColumn="0"/>
              <w:rPr>
                <w:color w:val="70AD47" w:themeColor="accent6"/>
              </w:rPr>
            </w:pPr>
            <w:r w:rsidRPr="00C20440">
              <w:rPr>
                <w:color w:val="70AD47" w:themeColor="accent6"/>
              </w:rPr>
              <w:t>R1 – 8.17K</w:t>
            </w:r>
            <w:r w:rsidRPr="00C20440">
              <w:rPr>
                <w:rFonts w:cstheme="minorHAnsi"/>
                <w:color w:val="70AD47" w:themeColor="accent6"/>
              </w:rPr>
              <w:t>Ω</w:t>
            </w:r>
          </w:p>
        </w:tc>
        <w:tc>
          <w:tcPr>
            <w:tcW w:w="3006" w:type="dxa"/>
          </w:tcPr>
          <w:p w:rsidR="00981537" w:rsidRPr="00981537" w:rsidRDefault="00981537" w:rsidP="00981537">
            <w:pPr>
              <w:cnfStyle w:val="000000000000" w:firstRow="0" w:lastRow="0" w:firstColumn="0" w:lastColumn="0" w:oddVBand="0" w:evenVBand="0" w:oddHBand="0" w:evenHBand="0" w:firstRowFirstColumn="0" w:firstRowLastColumn="0" w:lastRowFirstColumn="0" w:lastRowLastColumn="0"/>
              <w:rPr>
                <w:color w:val="FF0000"/>
              </w:rPr>
            </w:pPr>
            <w:r w:rsidRPr="00981537">
              <w:rPr>
                <w:color w:val="FF0000"/>
              </w:rPr>
              <w:t>Ir1 – 110</w:t>
            </w:r>
            <w:r w:rsidRPr="00981537">
              <w:rPr>
                <w:rFonts w:cstheme="minorHAnsi"/>
                <w:color w:val="FF0000"/>
              </w:rPr>
              <w:t>µA</w:t>
            </w:r>
          </w:p>
        </w:tc>
      </w:tr>
      <w:tr w:rsidR="00981537" w:rsidTr="00981537">
        <w:tc>
          <w:tcPr>
            <w:cnfStyle w:val="001000000000" w:firstRow="0" w:lastRow="0" w:firstColumn="1" w:lastColumn="0" w:oddVBand="0" w:evenVBand="0" w:oddHBand="0" w:evenHBand="0" w:firstRowFirstColumn="0" w:firstRowLastColumn="0" w:lastRowFirstColumn="0" w:lastRowLastColumn="0"/>
            <w:tcW w:w="3005" w:type="dxa"/>
          </w:tcPr>
          <w:p w:rsidR="00981537" w:rsidRPr="00981537" w:rsidRDefault="00981537" w:rsidP="00A8206F">
            <w:pPr>
              <w:rPr>
                <w:b w:val="0"/>
                <w:color w:val="5B9BD5" w:themeColor="accent1"/>
              </w:rPr>
            </w:pPr>
            <w:r w:rsidRPr="00981537">
              <w:rPr>
                <w:b w:val="0"/>
                <w:color w:val="5B9BD5" w:themeColor="accent1"/>
              </w:rPr>
              <w:t>Vr2 – 1.012V</w:t>
            </w:r>
          </w:p>
        </w:tc>
        <w:tc>
          <w:tcPr>
            <w:tcW w:w="3005" w:type="dxa"/>
          </w:tcPr>
          <w:p w:rsidR="00981537" w:rsidRPr="00C20440" w:rsidRDefault="00981537" w:rsidP="00A8206F">
            <w:pPr>
              <w:cnfStyle w:val="000000000000" w:firstRow="0" w:lastRow="0" w:firstColumn="0" w:lastColumn="0" w:oddVBand="0" w:evenVBand="0" w:oddHBand="0" w:evenHBand="0" w:firstRowFirstColumn="0" w:firstRowLastColumn="0" w:lastRowFirstColumn="0" w:lastRowLastColumn="0"/>
              <w:rPr>
                <w:rFonts w:cstheme="minorHAnsi"/>
                <w:color w:val="70AD47" w:themeColor="accent6"/>
              </w:rPr>
            </w:pPr>
            <w:r w:rsidRPr="00C20440">
              <w:rPr>
                <w:color w:val="70AD47" w:themeColor="accent6"/>
              </w:rPr>
              <w:t>R2 – 1K</w:t>
            </w:r>
            <w:r w:rsidRPr="00C20440">
              <w:rPr>
                <w:rFonts w:cstheme="minorHAnsi"/>
                <w:color w:val="70AD47" w:themeColor="accent6"/>
              </w:rPr>
              <w:t>Ω</w:t>
            </w:r>
          </w:p>
        </w:tc>
        <w:tc>
          <w:tcPr>
            <w:tcW w:w="3006" w:type="dxa"/>
          </w:tcPr>
          <w:p w:rsidR="00981537" w:rsidRPr="00981537" w:rsidRDefault="00981537" w:rsidP="00981537">
            <w:pPr>
              <w:cnfStyle w:val="000000000000" w:firstRow="0" w:lastRow="0" w:firstColumn="0" w:lastColumn="0" w:oddVBand="0" w:evenVBand="0" w:oddHBand="0" w:evenHBand="0" w:firstRowFirstColumn="0" w:firstRowLastColumn="0" w:lastRowFirstColumn="0" w:lastRowLastColumn="0"/>
              <w:rPr>
                <w:color w:val="FF0000"/>
              </w:rPr>
            </w:pPr>
            <w:r w:rsidRPr="00981537">
              <w:rPr>
                <w:color w:val="FF0000"/>
              </w:rPr>
              <w:t>Ir2 – 100</w:t>
            </w:r>
            <w:r w:rsidRPr="00981537">
              <w:rPr>
                <w:rFonts w:cstheme="minorHAnsi"/>
                <w:color w:val="FF0000"/>
              </w:rPr>
              <w:t>µA</w:t>
            </w:r>
          </w:p>
        </w:tc>
      </w:tr>
      <w:tr w:rsidR="00981537" w:rsidTr="00981537">
        <w:tc>
          <w:tcPr>
            <w:cnfStyle w:val="001000000000" w:firstRow="0" w:lastRow="0" w:firstColumn="1" w:lastColumn="0" w:oddVBand="0" w:evenVBand="0" w:oddHBand="0" w:evenHBand="0" w:firstRowFirstColumn="0" w:firstRowLastColumn="0" w:lastRowFirstColumn="0" w:lastRowLastColumn="0"/>
            <w:tcW w:w="3005" w:type="dxa"/>
          </w:tcPr>
          <w:p w:rsidR="00981537" w:rsidRPr="00981537" w:rsidRDefault="00981537" w:rsidP="00A8206F">
            <w:pPr>
              <w:rPr>
                <w:b w:val="0"/>
                <w:color w:val="5B9BD5" w:themeColor="accent1"/>
              </w:rPr>
            </w:pPr>
            <w:proofErr w:type="spellStart"/>
            <w:r w:rsidRPr="00981537">
              <w:rPr>
                <w:b w:val="0"/>
                <w:color w:val="5B9BD5" w:themeColor="accent1"/>
              </w:rPr>
              <w:t>Vb</w:t>
            </w:r>
            <w:proofErr w:type="spellEnd"/>
            <w:r w:rsidRPr="00981537">
              <w:rPr>
                <w:b w:val="0"/>
                <w:color w:val="5B9BD5" w:themeColor="accent1"/>
              </w:rPr>
              <w:t xml:space="preserve"> – 0.7V (From data sheet)</w:t>
            </w:r>
          </w:p>
        </w:tc>
        <w:tc>
          <w:tcPr>
            <w:tcW w:w="3005" w:type="dxa"/>
          </w:tcPr>
          <w:p w:rsidR="00981537" w:rsidRPr="00C20440" w:rsidRDefault="00981537" w:rsidP="00A8206F">
            <w:pPr>
              <w:cnfStyle w:val="000000000000" w:firstRow="0" w:lastRow="0" w:firstColumn="0" w:lastColumn="0" w:oddVBand="0" w:evenVBand="0" w:oddHBand="0" w:evenHBand="0" w:firstRowFirstColumn="0" w:firstRowLastColumn="0" w:lastRowFirstColumn="0" w:lastRowLastColumn="0"/>
              <w:rPr>
                <w:color w:val="70AD47" w:themeColor="accent6"/>
              </w:rPr>
            </w:pPr>
            <w:proofErr w:type="spellStart"/>
            <w:r w:rsidRPr="00C20440">
              <w:rPr>
                <w:color w:val="70AD47" w:themeColor="accent6"/>
              </w:rPr>
              <w:t>Rc</w:t>
            </w:r>
            <w:proofErr w:type="spellEnd"/>
            <w:r w:rsidRPr="00C20440">
              <w:rPr>
                <w:color w:val="70AD47" w:themeColor="accent6"/>
              </w:rPr>
              <w:t xml:space="preserve"> – 2.5K</w:t>
            </w:r>
            <w:r w:rsidRPr="00C20440">
              <w:rPr>
                <w:rFonts w:cstheme="minorHAnsi"/>
                <w:color w:val="70AD47" w:themeColor="accent6"/>
              </w:rPr>
              <w:t>Ω</w:t>
            </w:r>
          </w:p>
        </w:tc>
        <w:tc>
          <w:tcPr>
            <w:tcW w:w="3006" w:type="dxa"/>
          </w:tcPr>
          <w:p w:rsidR="00981537" w:rsidRPr="00981537" w:rsidRDefault="00981537" w:rsidP="00981537">
            <w:pPr>
              <w:cnfStyle w:val="000000000000" w:firstRow="0" w:lastRow="0" w:firstColumn="0" w:lastColumn="0" w:oddVBand="0" w:evenVBand="0" w:oddHBand="0" w:evenHBand="0" w:firstRowFirstColumn="0" w:firstRowLastColumn="0" w:lastRowFirstColumn="0" w:lastRowLastColumn="0"/>
              <w:rPr>
                <w:color w:val="FF0000"/>
              </w:rPr>
            </w:pPr>
            <w:proofErr w:type="spellStart"/>
            <w:r w:rsidRPr="00981537">
              <w:rPr>
                <w:color w:val="FF0000"/>
              </w:rPr>
              <w:t>Ib</w:t>
            </w:r>
            <w:proofErr w:type="spellEnd"/>
            <w:r w:rsidRPr="00981537">
              <w:rPr>
                <w:color w:val="FF0000"/>
              </w:rPr>
              <w:t xml:space="preserve"> – 10</w:t>
            </w:r>
            <w:r w:rsidRPr="00981537">
              <w:rPr>
                <w:rFonts w:cstheme="minorHAnsi"/>
                <w:color w:val="FF0000"/>
              </w:rPr>
              <w:t>µA</w:t>
            </w:r>
          </w:p>
        </w:tc>
      </w:tr>
      <w:tr w:rsidR="00981537" w:rsidTr="00981537">
        <w:tc>
          <w:tcPr>
            <w:cnfStyle w:val="001000000000" w:firstRow="0" w:lastRow="0" w:firstColumn="1" w:lastColumn="0" w:oddVBand="0" w:evenVBand="0" w:oddHBand="0" w:evenHBand="0" w:firstRowFirstColumn="0" w:firstRowLastColumn="0" w:lastRowFirstColumn="0" w:lastRowLastColumn="0"/>
            <w:tcW w:w="3005" w:type="dxa"/>
          </w:tcPr>
          <w:p w:rsidR="00981537" w:rsidRPr="00981537" w:rsidRDefault="00981537" w:rsidP="00A8206F">
            <w:pPr>
              <w:rPr>
                <w:b w:val="0"/>
                <w:color w:val="5B9BD5" w:themeColor="accent1"/>
              </w:rPr>
            </w:pPr>
            <w:proofErr w:type="spellStart"/>
            <w:r w:rsidRPr="00981537">
              <w:rPr>
                <w:b w:val="0"/>
                <w:color w:val="5B9BD5" w:themeColor="accent1"/>
              </w:rPr>
              <w:t>Vc</w:t>
            </w:r>
            <w:proofErr w:type="spellEnd"/>
            <w:r w:rsidRPr="00981537">
              <w:rPr>
                <w:b w:val="0"/>
                <w:color w:val="5B9BD5" w:themeColor="accent1"/>
              </w:rPr>
              <w:t xml:space="preserve"> – 5V (Assumed)</w:t>
            </w:r>
          </w:p>
        </w:tc>
        <w:tc>
          <w:tcPr>
            <w:tcW w:w="3005" w:type="dxa"/>
          </w:tcPr>
          <w:p w:rsidR="00981537" w:rsidRPr="00C20440" w:rsidRDefault="00981537" w:rsidP="00A8206F">
            <w:pPr>
              <w:cnfStyle w:val="000000000000" w:firstRow="0" w:lastRow="0" w:firstColumn="0" w:lastColumn="0" w:oddVBand="0" w:evenVBand="0" w:oddHBand="0" w:evenHBand="0" w:firstRowFirstColumn="0" w:firstRowLastColumn="0" w:lastRowFirstColumn="0" w:lastRowLastColumn="0"/>
              <w:rPr>
                <w:color w:val="70AD47" w:themeColor="accent6"/>
              </w:rPr>
            </w:pPr>
            <w:r w:rsidRPr="00C20440">
              <w:rPr>
                <w:color w:val="70AD47" w:themeColor="accent6"/>
              </w:rPr>
              <w:t>Re – 156.25</w:t>
            </w:r>
            <w:r w:rsidRPr="00C20440">
              <w:rPr>
                <w:rFonts w:cstheme="minorHAnsi"/>
                <w:color w:val="70AD47" w:themeColor="accent6"/>
              </w:rPr>
              <w:t>Ω</w:t>
            </w:r>
          </w:p>
        </w:tc>
        <w:tc>
          <w:tcPr>
            <w:tcW w:w="3006" w:type="dxa"/>
          </w:tcPr>
          <w:p w:rsidR="00981537" w:rsidRPr="00981537" w:rsidRDefault="00981537" w:rsidP="00A8206F">
            <w:pPr>
              <w:cnfStyle w:val="000000000000" w:firstRow="0" w:lastRow="0" w:firstColumn="0" w:lastColumn="0" w:oddVBand="0" w:evenVBand="0" w:oddHBand="0" w:evenHBand="0" w:firstRowFirstColumn="0" w:firstRowLastColumn="0" w:lastRowFirstColumn="0" w:lastRowLastColumn="0"/>
              <w:rPr>
                <w:color w:val="FF0000"/>
              </w:rPr>
            </w:pPr>
            <w:proofErr w:type="spellStart"/>
            <w:r w:rsidRPr="00981537">
              <w:rPr>
                <w:color w:val="FF0000"/>
              </w:rPr>
              <w:t>Ic</w:t>
            </w:r>
            <w:proofErr w:type="spellEnd"/>
            <w:r w:rsidRPr="00981537">
              <w:rPr>
                <w:color w:val="FF0000"/>
              </w:rPr>
              <w:t xml:space="preserve"> – 2mA (Assumed)</w:t>
            </w:r>
          </w:p>
        </w:tc>
      </w:tr>
      <w:tr w:rsidR="00981537" w:rsidTr="00981537">
        <w:tc>
          <w:tcPr>
            <w:cnfStyle w:val="001000000000" w:firstRow="0" w:lastRow="0" w:firstColumn="1" w:lastColumn="0" w:oddVBand="0" w:evenVBand="0" w:oddHBand="0" w:evenHBand="0" w:firstRowFirstColumn="0" w:firstRowLastColumn="0" w:lastRowFirstColumn="0" w:lastRowLastColumn="0"/>
            <w:tcW w:w="3005" w:type="dxa"/>
          </w:tcPr>
          <w:p w:rsidR="00981537" w:rsidRPr="00981537" w:rsidRDefault="00981537" w:rsidP="00A8206F">
            <w:pPr>
              <w:rPr>
                <w:b w:val="0"/>
                <w:color w:val="5B9BD5" w:themeColor="accent1"/>
              </w:rPr>
            </w:pPr>
            <w:proofErr w:type="spellStart"/>
            <w:r w:rsidRPr="00981537">
              <w:rPr>
                <w:b w:val="0"/>
                <w:color w:val="5B9BD5" w:themeColor="accent1"/>
              </w:rPr>
              <w:t>Ve</w:t>
            </w:r>
            <w:proofErr w:type="spellEnd"/>
            <w:r w:rsidRPr="00981537">
              <w:rPr>
                <w:b w:val="0"/>
                <w:color w:val="5B9BD5" w:themeColor="accent1"/>
              </w:rPr>
              <w:t xml:space="preserve"> – 0.3125V</w:t>
            </w:r>
          </w:p>
        </w:tc>
        <w:tc>
          <w:tcPr>
            <w:tcW w:w="3005" w:type="dxa"/>
          </w:tcPr>
          <w:p w:rsidR="00981537" w:rsidRDefault="00981537" w:rsidP="00A8206F">
            <w:pPr>
              <w:cnfStyle w:val="000000000000" w:firstRow="0" w:lastRow="0" w:firstColumn="0" w:lastColumn="0" w:oddVBand="0" w:evenVBand="0" w:oddHBand="0" w:evenHBand="0" w:firstRowFirstColumn="0" w:firstRowLastColumn="0" w:lastRowFirstColumn="0" w:lastRowLastColumn="0"/>
            </w:pPr>
          </w:p>
        </w:tc>
        <w:tc>
          <w:tcPr>
            <w:tcW w:w="3006" w:type="dxa"/>
          </w:tcPr>
          <w:p w:rsidR="00981537" w:rsidRPr="00981537" w:rsidRDefault="00981537" w:rsidP="00A8206F">
            <w:pPr>
              <w:cnfStyle w:val="000000000000" w:firstRow="0" w:lastRow="0" w:firstColumn="0" w:lastColumn="0" w:oddVBand="0" w:evenVBand="0" w:oddHBand="0" w:evenHBand="0" w:firstRowFirstColumn="0" w:firstRowLastColumn="0" w:lastRowFirstColumn="0" w:lastRowLastColumn="0"/>
              <w:rPr>
                <w:color w:val="FF0000"/>
              </w:rPr>
            </w:pPr>
            <w:proofErr w:type="spellStart"/>
            <w:r w:rsidRPr="00981537">
              <w:rPr>
                <w:color w:val="FF0000"/>
              </w:rPr>
              <w:t>Ie</w:t>
            </w:r>
            <w:proofErr w:type="spellEnd"/>
            <w:r w:rsidRPr="00981537">
              <w:rPr>
                <w:color w:val="FF0000"/>
              </w:rPr>
              <w:t xml:space="preserve"> – 2mA</w:t>
            </w:r>
          </w:p>
        </w:tc>
      </w:tr>
    </w:tbl>
    <w:p w:rsidR="00981537" w:rsidRDefault="00C20440" w:rsidP="00A8206F">
      <w:r>
        <w:t>The values were obtained using the following equations:</w:t>
      </w:r>
    </w:p>
    <w:p w:rsidR="00C20440" w:rsidRDefault="00FE4E0F" w:rsidP="00A8206F">
      <w:pPr>
        <w:rPr>
          <w:b/>
          <w:u w:val="single"/>
        </w:rPr>
      </w:pPr>
      <w:r>
        <w:rPr>
          <w:b/>
          <w:u w:val="single"/>
        </w:rPr>
        <w:t xml:space="preserve">Resistance across </w:t>
      </w:r>
      <w:proofErr w:type="spellStart"/>
      <w:r w:rsidR="00C20440" w:rsidRPr="007E08F8">
        <w:rPr>
          <w:b/>
          <w:u w:val="single"/>
        </w:rPr>
        <w:t>Rc</w:t>
      </w:r>
      <w:proofErr w:type="spellEnd"/>
    </w:p>
    <w:p w:rsidR="00FE4E0F" w:rsidRPr="00FE4E0F" w:rsidRDefault="00FE4E0F" w:rsidP="00A8206F">
      <w:r>
        <w:t xml:space="preserve">Using the assumed values for </w:t>
      </w:r>
      <w:proofErr w:type="spellStart"/>
      <w:r w:rsidRPr="00FE4E0F">
        <w:rPr>
          <w:i/>
        </w:rPr>
        <w:t>Vc</w:t>
      </w:r>
      <w:proofErr w:type="spellEnd"/>
      <w:r>
        <w:t xml:space="preserve"> and </w:t>
      </w:r>
      <w:proofErr w:type="spellStart"/>
      <w:r w:rsidRPr="00FE4E0F">
        <w:rPr>
          <w:i/>
        </w:rPr>
        <w:t>Ic</w:t>
      </w:r>
      <w:proofErr w:type="spellEnd"/>
      <w:r>
        <w:t xml:space="preserve"> the resistance across </w:t>
      </w:r>
      <w:proofErr w:type="spellStart"/>
      <w:r w:rsidRPr="00FE4E0F">
        <w:rPr>
          <w:i/>
        </w:rPr>
        <w:t>Rc</w:t>
      </w:r>
      <w:proofErr w:type="spellEnd"/>
      <w:r>
        <w:t xml:space="preserve"> can be found</w:t>
      </w:r>
    </w:p>
    <w:p w:rsidR="00C20440" w:rsidRPr="001173E8" w:rsidRDefault="00C20440" w:rsidP="00A8206F">
      <m:oMathPara>
        <m:oMath>
          <m:r>
            <w:rPr>
              <w:rFonts w:ascii="Cambria Math" w:hAnsi="Cambria Math"/>
            </w:rPr>
            <m:t xml:space="preserve">Rc= </m:t>
          </m:r>
          <m:f>
            <m:fPr>
              <m:ctrlPr>
                <w:rPr>
                  <w:rFonts w:ascii="Cambria Math" w:hAnsi="Cambria Math"/>
                  <w:i/>
                </w:rPr>
              </m:ctrlPr>
            </m:fPr>
            <m:num>
              <m:r>
                <w:rPr>
                  <w:rFonts w:ascii="Cambria Math" w:hAnsi="Cambria Math"/>
                </w:rPr>
                <m:t>Vc</m:t>
              </m:r>
            </m:num>
            <m:den>
              <m:r>
                <w:rPr>
                  <w:rFonts w:ascii="Cambria Math" w:hAnsi="Cambria Math"/>
                </w:rPr>
                <m:t>Ic</m:t>
              </m:r>
            </m:den>
          </m:f>
          <m:r>
            <w:rPr>
              <w:rFonts w:ascii="Cambria Math" w:hAnsi="Cambria Math"/>
            </w:rPr>
            <m:t xml:space="preserve">= </m:t>
          </m:r>
          <m:f>
            <m:fPr>
              <m:ctrlPr>
                <w:rPr>
                  <w:rFonts w:ascii="Cambria Math" w:hAnsi="Cambria Math"/>
                  <w:i/>
                </w:rPr>
              </m:ctrlPr>
            </m:fPr>
            <m:num>
              <m:r>
                <w:rPr>
                  <w:rFonts w:ascii="Cambria Math" w:hAnsi="Cambria Math"/>
                </w:rPr>
                <m:t>5</m:t>
              </m:r>
            </m:num>
            <m:den>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=2.5KΩ</m:t>
          </m:r>
        </m:oMath>
      </m:oMathPara>
    </w:p>
    <w:p w:rsidR="001173E8" w:rsidRPr="001173E8" w:rsidRDefault="001173E8" w:rsidP="00A8206F">
      <w:pPr>
        <w:rPr>
          <w:color w:val="70AD47" w:themeColor="accent6"/>
        </w:rPr>
      </w:pPr>
      <w:proofErr w:type="spellStart"/>
      <w:r w:rsidRPr="00FE4E0F">
        <w:rPr>
          <w:i/>
          <w:color w:val="70AD47" w:themeColor="accent6"/>
        </w:rPr>
        <w:t>Rc</w:t>
      </w:r>
      <w:proofErr w:type="spellEnd"/>
      <w:r w:rsidRPr="001173E8">
        <w:rPr>
          <w:color w:val="70AD47" w:themeColor="accent6"/>
        </w:rPr>
        <w:t xml:space="preserve"> = 2.5K</w:t>
      </w:r>
      <w:r w:rsidRPr="001173E8">
        <w:rPr>
          <w:rFonts w:cstheme="minorHAnsi"/>
          <w:color w:val="70AD47" w:themeColor="accent6"/>
        </w:rPr>
        <w:t>Ω</w:t>
      </w:r>
    </w:p>
    <w:p w:rsidR="00FE4E0F" w:rsidRDefault="00FE4E0F" w:rsidP="00A8206F">
      <w:pPr>
        <w:rPr>
          <w:b/>
          <w:u w:val="single"/>
        </w:rPr>
      </w:pPr>
    </w:p>
    <w:p w:rsidR="00FE4E0F" w:rsidRDefault="00FE4E0F" w:rsidP="00A8206F">
      <w:pPr>
        <w:rPr>
          <w:b/>
          <w:u w:val="single"/>
        </w:rPr>
      </w:pPr>
      <w:r>
        <w:rPr>
          <w:b/>
          <w:u w:val="single"/>
        </w:rPr>
        <w:t xml:space="preserve">Resistance across </w:t>
      </w:r>
      <w:r w:rsidR="00C20440" w:rsidRPr="007E08F8">
        <w:rPr>
          <w:b/>
          <w:u w:val="single"/>
        </w:rPr>
        <w:t>Re</w:t>
      </w:r>
    </w:p>
    <w:p w:rsidR="00FE4E0F" w:rsidRPr="00FE4E0F" w:rsidRDefault="00FE4E0F" w:rsidP="00A8206F">
      <w:r>
        <w:t xml:space="preserve">With the calculated value for </w:t>
      </w:r>
      <w:proofErr w:type="spellStart"/>
      <w:r w:rsidRPr="00FE4E0F">
        <w:rPr>
          <w:i/>
        </w:rPr>
        <w:t>Rc</w:t>
      </w:r>
      <w:proofErr w:type="spellEnd"/>
      <w:r>
        <w:t xml:space="preserve"> and the value of </w:t>
      </w:r>
      <w:r w:rsidRPr="00FE4E0F">
        <w:rPr>
          <w:i/>
        </w:rPr>
        <w:t>RE</w:t>
      </w:r>
      <w:r>
        <w:t xml:space="preserve"> obtained from the data sheet. The resistance across </w:t>
      </w:r>
      <w:r w:rsidRPr="00FE4E0F">
        <w:rPr>
          <w:i/>
        </w:rPr>
        <w:t>Re</w:t>
      </w:r>
      <w:r>
        <w:t xml:space="preserve"> can now be calculated.</w:t>
      </w:r>
    </w:p>
    <w:p w:rsidR="00C20440" w:rsidRDefault="00C20440" w:rsidP="00A8206F">
      <m:oMath>
        <m:r>
          <w:rPr>
            <w:rFonts w:ascii="Cambria Math" w:hAnsi="Cambria Math"/>
          </w:rPr>
          <m:t xml:space="preserve">Gain= </m:t>
        </m:r>
        <m:f>
          <m:fPr>
            <m:ctrlPr>
              <w:rPr>
                <w:rFonts w:ascii="Cambria Math" w:hAnsi="Cambria Math"/>
                <w:i/>
              </w:rPr>
            </m:ctrlPr>
          </m:fPr>
          <m:num>
            <m:r>
              <w:rPr>
                <w:rFonts w:ascii="Cambria Math" w:hAnsi="Cambria Math"/>
              </w:rPr>
              <m:t>Rc</m:t>
            </m:r>
          </m:num>
          <m:den>
            <m:r>
              <w:rPr>
                <w:rFonts w:ascii="Cambria Math" w:hAnsi="Cambria Math"/>
              </w:rPr>
              <m:t>Re+RE</m:t>
            </m:r>
          </m:den>
        </m:f>
      </m:oMath>
      <w:r w:rsidR="001173E8">
        <w:t xml:space="preserve"> </w:t>
      </w:r>
      <w:r w:rsidR="001173E8">
        <w:tab/>
      </w:r>
      <w:r w:rsidR="001173E8">
        <w:tab/>
      </w:r>
      <m:oMath>
        <m:r>
          <w:rPr>
            <w:rFonts w:ascii="Cambria Math" w:hAnsi="Cambria Math"/>
          </w:rPr>
          <m:t xml:space="preserve">RE+Re= </m:t>
        </m:r>
        <m:f>
          <m:fPr>
            <m:ctrlPr>
              <w:rPr>
                <w:rFonts w:ascii="Cambria Math" w:hAnsi="Cambria Math"/>
                <w:i/>
              </w:rPr>
            </m:ctrlPr>
          </m:fPr>
          <m:num>
            <m:r>
              <w:rPr>
                <w:rFonts w:ascii="Cambria Math" w:hAnsi="Cambria Math"/>
              </w:rPr>
              <m:t>Rc</m:t>
            </m:r>
          </m:num>
          <m:den>
            <m:r>
              <w:rPr>
                <w:rFonts w:ascii="Cambria Math" w:hAnsi="Cambria Math"/>
              </w:rPr>
              <m:t>Gain</m:t>
            </m:r>
          </m:den>
        </m:f>
      </m:oMath>
      <w:r w:rsidR="001173E8">
        <w:tab/>
      </w:r>
      <w:r w:rsidR="001173E8">
        <w:tab/>
      </w:r>
      <m:oMath>
        <m:r>
          <w:rPr>
            <w:rFonts w:ascii="Cambria Math" w:hAnsi="Cambria Math"/>
          </w:rPr>
          <m:t xml:space="preserve">Re= </m:t>
        </m:r>
        <m:f>
          <m:fPr>
            <m:ctrlPr>
              <w:rPr>
                <w:rFonts w:ascii="Cambria Math" w:hAnsi="Cambria Math"/>
                <w:i/>
              </w:rPr>
            </m:ctrlPr>
          </m:fPr>
          <m:num>
            <m:r>
              <w:rPr>
                <w:rFonts w:ascii="Cambria Math" w:hAnsi="Cambria Math"/>
              </w:rPr>
              <m:t>Rc</m:t>
            </m:r>
          </m:num>
          <m:den>
            <m:r>
              <w:rPr>
                <w:rFonts w:ascii="Cambria Math" w:hAnsi="Cambria Math"/>
              </w:rPr>
              <m:t>Gain</m:t>
            </m:r>
          </m:den>
        </m:f>
        <m:r>
          <w:rPr>
            <w:rFonts w:ascii="Cambria Math" w:hAnsi="Cambria Math"/>
          </w:rPr>
          <m:t>-RE</m:t>
        </m:r>
      </m:oMath>
    </w:p>
    <w:p w:rsidR="001173E8" w:rsidRPr="001173E8" w:rsidRDefault="001173E8" w:rsidP="00A8206F">
      <m:oMathPara>
        <m:oMath>
          <m:r>
            <w:rPr>
              <w:rFonts w:ascii="Cambria Math" w:hAnsi="Cambria Math"/>
            </w:rPr>
            <m:t xml:space="preserve">Re= </m:t>
          </m:r>
          <m:f>
            <m:fPr>
              <m:ctrlPr>
                <w:rPr>
                  <w:rFonts w:ascii="Cambria Math" w:hAnsi="Cambria Math"/>
                  <w:i/>
                </w:rPr>
              </m:ctrlPr>
            </m:fPr>
            <m:num>
              <m:r>
                <w:rPr>
                  <w:rFonts w:ascii="Cambria Math" w:hAnsi="Cambria Math"/>
                </w:rPr>
                <m:t>2.5×</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16</m:t>
              </m:r>
            </m:den>
          </m:f>
          <m:r>
            <w:rPr>
              <w:rFonts w:ascii="Cambria Math" w:hAnsi="Cambria Math"/>
            </w:rPr>
            <m:t>-60×</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=156.25Ω</m:t>
          </m:r>
        </m:oMath>
      </m:oMathPara>
    </w:p>
    <w:p w:rsidR="001173E8" w:rsidRDefault="001173E8" w:rsidP="00A8206F">
      <w:pPr>
        <w:rPr>
          <w:rFonts w:cstheme="minorHAnsi"/>
          <w:color w:val="70AD47" w:themeColor="accent6"/>
        </w:rPr>
      </w:pPr>
      <w:r w:rsidRPr="00FE4E0F">
        <w:rPr>
          <w:i/>
          <w:color w:val="70AD47" w:themeColor="accent6"/>
        </w:rPr>
        <w:t>Re</w:t>
      </w:r>
      <w:r w:rsidRPr="001173E8">
        <w:rPr>
          <w:color w:val="70AD47" w:themeColor="accent6"/>
        </w:rPr>
        <w:t xml:space="preserve"> = 156.25</w:t>
      </w:r>
      <w:r w:rsidRPr="001173E8">
        <w:rPr>
          <w:rFonts w:cstheme="minorHAnsi"/>
          <w:color w:val="70AD47" w:themeColor="accent6"/>
        </w:rPr>
        <w:t>Ω</w:t>
      </w:r>
    </w:p>
    <w:p w:rsidR="001173E8" w:rsidRDefault="00FE4E0F" w:rsidP="00A8206F">
      <w:pPr>
        <w:rPr>
          <w:b/>
          <w:u w:val="single"/>
        </w:rPr>
      </w:pPr>
      <w:r w:rsidRPr="00FE4E0F">
        <w:rPr>
          <w:b/>
          <w:u w:val="single"/>
        </w:rPr>
        <w:t xml:space="preserve">Transistor Current </w:t>
      </w:r>
      <w:proofErr w:type="spellStart"/>
      <w:r w:rsidRPr="00FE4E0F">
        <w:rPr>
          <w:b/>
          <w:u w:val="single"/>
        </w:rPr>
        <w:t>Ib</w:t>
      </w:r>
      <w:proofErr w:type="spellEnd"/>
    </w:p>
    <w:p w:rsidR="007A4790" w:rsidRDefault="00FE4E0F" w:rsidP="00A8206F">
      <w:r>
        <w:t xml:space="preserve">To calculate the values of </w:t>
      </w:r>
      <w:r w:rsidRPr="00FE4E0F">
        <w:rPr>
          <w:i/>
        </w:rPr>
        <w:t>R1</w:t>
      </w:r>
      <w:r>
        <w:t xml:space="preserve"> and </w:t>
      </w:r>
      <w:r w:rsidRPr="00FE4E0F">
        <w:rPr>
          <w:i/>
        </w:rPr>
        <w:t>R2</w:t>
      </w:r>
      <w:r>
        <w:t xml:space="preserve"> the current and voltage across them needs to be calculated. To find the current of </w:t>
      </w:r>
      <w:r w:rsidRPr="00FE4E0F">
        <w:rPr>
          <w:i/>
        </w:rPr>
        <w:t>R1</w:t>
      </w:r>
      <w:r>
        <w:t xml:space="preserve"> and </w:t>
      </w:r>
      <w:r w:rsidRPr="00FE4E0F">
        <w:rPr>
          <w:i/>
        </w:rPr>
        <w:t>R2</w:t>
      </w:r>
      <w:r>
        <w:t xml:space="preserve"> the rule of thumb can be used so the current </w:t>
      </w:r>
      <w:proofErr w:type="spellStart"/>
      <w:r w:rsidRPr="00FE4E0F">
        <w:rPr>
          <w:i/>
        </w:rPr>
        <w:t>Ib</w:t>
      </w:r>
      <w:proofErr w:type="spellEnd"/>
      <w:r>
        <w:t xml:space="preserve"> needs to be worked out.</w:t>
      </w:r>
    </w:p>
    <w:p w:rsidR="007A4790" w:rsidRPr="007A4790" w:rsidRDefault="007A4790" w:rsidP="00A8206F">
      <m:oMathPara>
        <m:oMath>
          <m:r>
            <w:rPr>
              <w:rFonts w:ascii="Cambria Math" w:hAnsi="Cambria Math"/>
            </w:rPr>
            <m:t>β=</m:t>
          </m:r>
          <m:f>
            <m:fPr>
              <m:ctrlPr>
                <w:rPr>
                  <w:rFonts w:ascii="Cambria Math" w:hAnsi="Cambria Math"/>
                  <w:i/>
                </w:rPr>
              </m:ctrlPr>
            </m:fPr>
            <m:num>
              <m:r>
                <w:rPr>
                  <w:rFonts w:ascii="Cambria Math" w:hAnsi="Cambria Math"/>
                </w:rPr>
                <m:t>Ic</m:t>
              </m:r>
            </m:num>
            <m:den>
              <m:r>
                <w:rPr>
                  <w:rFonts w:ascii="Cambria Math" w:hAnsi="Cambria Math"/>
                </w:rPr>
                <m:t>Ib</m:t>
              </m:r>
            </m:den>
          </m:f>
          <m:r>
            <w:rPr>
              <w:rFonts w:ascii="Cambria Math" w:hAnsi="Cambria Math"/>
            </w:rPr>
            <m:t xml:space="preserve">  Ib=</m:t>
          </m:r>
          <m:f>
            <m:fPr>
              <m:ctrlPr>
                <w:rPr>
                  <w:rFonts w:ascii="Cambria Math" w:hAnsi="Cambria Math"/>
                  <w:i/>
                </w:rPr>
              </m:ctrlPr>
            </m:fPr>
            <m:num>
              <m:r>
                <w:rPr>
                  <w:rFonts w:ascii="Cambria Math" w:hAnsi="Cambria Math"/>
                </w:rPr>
                <m:t>Ic</m:t>
              </m:r>
            </m:num>
            <m:den>
              <m:r>
                <w:rPr>
                  <w:rFonts w:ascii="Cambria Math" w:hAnsi="Cambria Math"/>
                </w:rPr>
                <m:t>β</m:t>
              </m:r>
            </m:den>
          </m:f>
          <m:r>
            <w:rPr>
              <w:rFonts w:ascii="Cambria Math" w:hAnsi="Cambria Math"/>
            </w:rPr>
            <m:t>=</m:t>
          </m:r>
          <m:f>
            <m:fPr>
              <m:ctrlPr>
                <w:rPr>
                  <w:rFonts w:ascii="Cambria Math" w:hAnsi="Cambria Math"/>
                  <w:i/>
                </w:rPr>
              </m:ctrlPr>
            </m:fPr>
            <m:num>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200</m:t>
              </m:r>
            </m:den>
          </m:f>
          <m:r>
            <w:rPr>
              <w:rFonts w:ascii="Cambria Math" w:hAnsi="Cambria Math"/>
            </w:rPr>
            <m:t>=10µA</m:t>
          </m:r>
        </m:oMath>
      </m:oMathPara>
    </w:p>
    <w:p w:rsidR="007A4790" w:rsidRPr="007A4790" w:rsidRDefault="007A4790" w:rsidP="00A8206F">
      <w:pPr>
        <w:rPr>
          <w:color w:val="FF0000"/>
        </w:rPr>
      </w:pPr>
      <w:proofErr w:type="spellStart"/>
      <w:r w:rsidRPr="007A4790">
        <w:rPr>
          <w:i/>
          <w:color w:val="FF0000"/>
        </w:rPr>
        <w:t>Ib</w:t>
      </w:r>
      <w:proofErr w:type="spellEnd"/>
      <w:r w:rsidRPr="007A4790">
        <w:rPr>
          <w:color w:val="FF0000"/>
        </w:rPr>
        <w:t xml:space="preserve"> = 10</w:t>
      </w:r>
      <w:r w:rsidRPr="007A4790">
        <w:rPr>
          <w:rFonts w:cstheme="minorHAnsi"/>
          <w:color w:val="FF0000"/>
        </w:rPr>
        <w:t>µ</w:t>
      </w:r>
      <w:r w:rsidRPr="007A4790">
        <w:rPr>
          <w:color w:val="FF0000"/>
        </w:rPr>
        <w:t>A</w:t>
      </w:r>
    </w:p>
    <w:p w:rsidR="007A4790" w:rsidRPr="00DC2365" w:rsidRDefault="008D5427" w:rsidP="00A8206F">
      <w:pPr>
        <w:rPr>
          <w:b/>
          <w:u w:val="single"/>
        </w:rPr>
      </w:pPr>
      <w:r>
        <w:rPr>
          <w:b/>
          <w:u w:val="single"/>
        </w:rPr>
        <w:t>Current across resistors</w:t>
      </w:r>
    </w:p>
    <w:p w:rsidR="008D5427" w:rsidRDefault="008D5427" w:rsidP="00A8206F">
      <w:r>
        <w:t xml:space="preserve">The current across </w:t>
      </w:r>
      <w:proofErr w:type="spellStart"/>
      <w:r w:rsidRPr="008D5427">
        <w:rPr>
          <w:i/>
        </w:rPr>
        <w:t>Rc</w:t>
      </w:r>
      <w:proofErr w:type="spellEnd"/>
      <w:r>
        <w:t xml:space="preserve"> is assumed to be 2mA.</w:t>
      </w:r>
    </w:p>
    <w:p w:rsidR="008D5427" w:rsidRPr="008D5427" w:rsidRDefault="008D5427" w:rsidP="00A8206F">
      <w:pPr>
        <w:rPr>
          <w:color w:val="FF0000"/>
        </w:rPr>
      </w:pPr>
      <w:proofErr w:type="spellStart"/>
      <w:r w:rsidRPr="008D5427">
        <w:rPr>
          <w:i/>
          <w:color w:val="FF0000"/>
        </w:rPr>
        <w:t>Ic</w:t>
      </w:r>
      <w:proofErr w:type="spellEnd"/>
      <w:r w:rsidRPr="008D5427">
        <w:rPr>
          <w:color w:val="FF0000"/>
        </w:rPr>
        <w:t xml:space="preserve"> = 2mA</w:t>
      </w:r>
    </w:p>
    <w:p w:rsidR="007A4790" w:rsidRDefault="007A4790" w:rsidP="00A8206F">
      <w:r>
        <w:t xml:space="preserve">The rule of thumb says the current of </w:t>
      </w:r>
      <w:r w:rsidRPr="007A4790">
        <w:rPr>
          <w:i/>
        </w:rPr>
        <w:t>R1</w:t>
      </w:r>
      <w:r>
        <w:t xml:space="preserve"> is 11 times the value of </w:t>
      </w:r>
      <w:proofErr w:type="spellStart"/>
      <w:r w:rsidRPr="007A4790">
        <w:rPr>
          <w:i/>
        </w:rPr>
        <w:t>Ib</w:t>
      </w:r>
      <w:proofErr w:type="spellEnd"/>
    </w:p>
    <w:p w:rsidR="007A4790" w:rsidRPr="00DC2365" w:rsidRDefault="007A4790" w:rsidP="00A8206F">
      <m:oMathPara>
        <m:oMath>
          <m:r>
            <w:rPr>
              <w:rFonts w:ascii="Cambria Math" w:hAnsi="Cambria Math"/>
            </w:rPr>
            <m:t>Ir1=Ib×11=10µA×11=110µA</m:t>
          </m:r>
        </m:oMath>
      </m:oMathPara>
    </w:p>
    <w:p w:rsidR="00DC2365" w:rsidRPr="00DC2365" w:rsidRDefault="00DC2365" w:rsidP="00A8206F">
      <w:pPr>
        <w:rPr>
          <w:color w:val="FF0000"/>
        </w:rPr>
      </w:pPr>
      <w:r w:rsidRPr="00DC2365">
        <w:rPr>
          <w:i/>
          <w:color w:val="FF0000"/>
        </w:rPr>
        <w:t>Ir1</w:t>
      </w:r>
      <w:r w:rsidRPr="00DC2365">
        <w:rPr>
          <w:color w:val="FF0000"/>
        </w:rPr>
        <w:t xml:space="preserve"> = 110</w:t>
      </w:r>
      <w:r w:rsidRPr="00DC2365">
        <w:rPr>
          <w:rFonts w:cstheme="minorHAnsi"/>
          <w:color w:val="FF0000"/>
        </w:rPr>
        <w:t>µ</w:t>
      </w:r>
      <w:r w:rsidRPr="00DC2365">
        <w:rPr>
          <w:color w:val="FF0000"/>
        </w:rPr>
        <w:t>A</w:t>
      </w:r>
    </w:p>
    <w:p w:rsidR="007A4790" w:rsidRDefault="007A4790" w:rsidP="00A8206F">
      <w:pPr>
        <w:rPr>
          <w:i/>
        </w:rPr>
      </w:pPr>
      <w:r>
        <w:t xml:space="preserve">And the current of </w:t>
      </w:r>
      <w:r w:rsidRPr="007A4790">
        <w:rPr>
          <w:i/>
        </w:rPr>
        <w:t>R2</w:t>
      </w:r>
      <w:r>
        <w:t xml:space="preserve"> is 10 times the value of </w:t>
      </w:r>
      <w:proofErr w:type="spellStart"/>
      <w:r w:rsidRPr="007A4790">
        <w:rPr>
          <w:i/>
        </w:rPr>
        <w:t>Ib</w:t>
      </w:r>
      <w:proofErr w:type="spellEnd"/>
    </w:p>
    <w:p w:rsidR="007A4790" w:rsidRPr="00DC2365" w:rsidRDefault="00DC2365" w:rsidP="00A8206F">
      <m:oMathPara>
        <m:oMath>
          <m:r>
            <w:rPr>
              <w:rFonts w:ascii="Cambria Math" w:hAnsi="Cambria Math"/>
            </w:rPr>
            <m:t>Ir2=Ib×10=10µA×10=100µA</m:t>
          </m:r>
        </m:oMath>
      </m:oMathPara>
    </w:p>
    <w:p w:rsidR="00DC2365" w:rsidRPr="00DC2365" w:rsidRDefault="00DC2365" w:rsidP="00A8206F">
      <w:pPr>
        <w:rPr>
          <w:color w:val="FF0000"/>
        </w:rPr>
      </w:pPr>
      <w:r w:rsidRPr="00DC2365">
        <w:rPr>
          <w:i/>
          <w:color w:val="FF0000"/>
        </w:rPr>
        <w:t>Ir2</w:t>
      </w:r>
      <w:r w:rsidRPr="00DC2365">
        <w:rPr>
          <w:color w:val="FF0000"/>
        </w:rPr>
        <w:t xml:space="preserve"> = 100</w:t>
      </w:r>
      <w:r w:rsidRPr="00DC2365">
        <w:rPr>
          <w:rFonts w:cstheme="minorHAnsi"/>
          <w:color w:val="FF0000"/>
        </w:rPr>
        <w:t>µ</w:t>
      </w:r>
      <w:r w:rsidRPr="00DC2365">
        <w:rPr>
          <w:color w:val="FF0000"/>
        </w:rPr>
        <w:t>A</w:t>
      </w:r>
    </w:p>
    <w:p w:rsidR="00FE4E0F" w:rsidRPr="00FE4E0F" w:rsidRDefault="00FE4E0F" w:rsidP="00A8206F">
      <m:oMathPara>
        <m:oMath>
          <m:r>
            <w:rPr>
              <w:rFonts w:ascii="Cambria Math" w:hAnsi="Cambria Math"/>
            </w:rPr>
            <m:t>Ic ≅Ie∴Ie=2mA</m:t>
          </m:r>
        </m:oMath>
      </m:oMathPara>
    </w:p>
    <w:p w:rsidR="00FE4E0F" w:rsidRDefault="00FE4E0F" w:rsidP="00A8206F">
      <w:pPr>
        <w:rPr>
          <w:color w:val="FF0000"/>
        </w:rPr>
      </w:pPr>
      <w:proofErr w:type="spellStart"/>
      <w:r w:rsidRPr="00FE4E0F">
        <w:rPr>
          <w:i/>
          <w:color w:val="FF0000"/>
        </w:rPr>
        <w:t>Ie</w:t>
      </w:r>
      <w:proofErr w:type="spellEnd"/>
      <w:r w:rsidRPr="00FE4E0F">
        <w:rPr>
          <w:color w:val="FF0000"/>
        </w:rPr>
        <w:t xml:space="preserve"> = 2mA</w:t>
      </w:r>
    </w:p>
    <w:p w:rsidR="001173E8" w:rsidRPr="00DC2365" w:rsidRDefault="008D5427" w:rsidP="00A8206F">
      <w:pPr>
        <w:rPr>
          <w:b/>
          <w:u w:val="single"/>
        </w:rPr>
      </w:pPr>
      <w:r>
        <w:rPr>
          <w:b/>
          <w:u w:val="single"/>
        </w:rPr>
        <w:t>Voltages across</w:t>
      </w:r>
      <w:r w:rsidR="00DC2365" w:rsidRPr="00DC2365">
        <w:rPr>
          <w:b/>
          <w:u w:val="single"/>
        </w:rPr>
        <w:t xml:space="preserve"> resistors</w:t>
      </w:r>
    </w:p>
    <w:p w:rsidR="008D5427" w:rsidRDefault="008D5427" w:rsidP="00A8206F">
      <w:r>
        <w:t xml:space="preserve">The voltage across </w:t>
      </w:r>
      <w:proofErr w:type="spellStart"/>
      <w:r w:rsidRPr="008D5427">
        <w:rPr>
          <w:i/>
        </w:rPr>
        <w:t>R</w:t>
      </w:r>
      <w:r w:rsidR="00DC2365" w:rsidRPr="008D5427">
        <w:rPr>
          <w:i/>
        </w:rPr>
        <w:t>c</w:t>
      </w:r>
      <w:proofErr w:type="spellEnd"/>
      <w:r w:rsidR="00DC2365">
        <w:t xml:space="preserve"> is assumed to be 5V.</w:t>
      </w:r>
    </w:p>
    <w:p w:rsidR="008D5427" w:rsidRPr="00916585" w:rsidRDefault="008D5427" w:rsidP="00A8206F">
      <w:pPr>
        <w:rPr>
          <w:color w:val="5B9BD5" w:themeColor="accent1"/>
        </w:rPr>
      </w:pPr>
      <w:proofErr w:type="spellStart"/>
      <w:r w:rsidRPr="00916585">
        <w:rPr>
          <w:i/>
          <w:color w:val="5B9BD5" w:themeColor="accent1"/>
        </w:rPr>
        <w:t>Vc</w:t>
      </w:r>
      <w:proofErr w:type="spellEnd"/>
      <w:r w:rsidRPr="00916585">
        <w:rPr>
          <w:color w:val="5B9BD5" w:themeColor="accent1"/>
        </w:rPr>
        <w:t xml:space="preserve"> = 5V</w:t>
      </w:r>
    </w:p>
    <w:p w:rsidR="00A8206F" w:rsidRDefault="008D5427" w:rsidP="00A8206F">
      <w:r>
        <w:t xml:space="preserve">The voltage across </w:t>
      </w:r>
      <w:r w:rsidRPr="008D5427">
        <w:rPr>
          <w:i/>
        </w:rPr>
        <w:t>Re</w:t>
      </w:r>
      <w:r>
        <w:t xml:space="preserve"> can be calculated using Ohms Law</w:t>
      </w:r>
    </w:p>
    <w:p w:rsidR="008D5427" w:rsidRPr="008D5427" w:rsidRDefault="008D5427" w:rsidP="00A8206F">
      <m:oMathPara>
        <m:oMath>
          <m:r>
            <w:rPr>
              <w:rFonts w:ascii="Cambria Math" w:hAnsi="Cambria Math"/>
            </w:rPr>
            <m:t>Ve=Re×Ie=156.25×</m:t>
          </m:r>
          <m:d>
            <m:dPr>
              <m:ctrlPr>
                <w:rPr>
                  <w:rFonts w:ascii="Cambria Math" w:hAnsi="Cambria Math"/>
                  <w:i/>
                </w:rPr>
              </m:ctrlPr>
            </m:dPr>
            <m:e>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-3</m:t>
                  </m:r>
                </m:sup>
              </m:sSup>
            </m:e>
          </m:d>
          <m:r>
            <w:rPr>
              <w:rFonts w:ascii="Cambria Math" w:hAnsi="Cambria Math"/>
            </w:rPr>
            <m:t>=0.3125V</m:t>
          </m:r>
        </m:oMath>
      </m:oMathPara>
    </w:p>
    <w:p w:rsidR="008D5427" w:rsidRPr="008D5427" w:rsidRDefault="008D5427" w:rsidP="00A8206F">
      <w:pPr>
        <w:rPr>
          <w:color w:val="5B9BD5" w:themeColor="accent1"/>
        </w:rPr>
      </w:pPr>
      <w:proofErr w:type="spellStart"/>
      <w:r w:rsidRPr="008D5427">
        <w:rPr>
          <w:i/>
          <w:color w:val="5B9BD5" w:themeColor="accent1"/>
        </w:rPr>
        <w:lastRenderedPageBreak/>
        <w:t>Ve</w:t>
      </w:r>
      <w:proofErr w:type="spellEnd"/>
      <w:r w:rsidRPr="008D5427">
        <w:rPr>
          <w:color w:val="5B9BD5" w:themeColor="accent1"/>
        </w:rPr>
        <w:t xml:space="preserve"> = 0.3125V</w:t>
      </w:r>
    </w:p>
    <w:p w:rsidR="008D5427" w:rsidRPr="008D5427" w:rsidRDefault="008D5427">
      <w:r>
        <w:t xml:space="preserve">Once </w:t>
      </w:r>
      <w:proofErr w:type="spellStart"/>
      <w:r>
        <w:rPr>
          <w:i/>
        </w:rPr>
        <w:t>Ve</w:t>
      </w:r>
      <w:proofErr w:type="spellEnd"/>
      <w:r>
        <w:t xml:space="preserve"> has been obtained </w:t>
      </w:r>
      <w:r>
        <w:rPr>
          <w:i/>
        </w:rPr>
        <w:t>Vr2</w:t>
      </w:r>
      <w:r>
        <w:t xml:space="preserve"> can be calculated using </w:t>
      </w:r>
      <w:proofErr w:type="spellStart"/>
      <w:r>
        <w:rPr>
          <w:i/>
        </w:rPr>
        <w:t>Vb</w:t>
      </w:r>
      <w:proofErr w:type="spellEnd"/>
      <w:r>
        <w:t xml:space="preserve"> which was obtained from the data sheet.</w:t>
      </w:r>
    </w:p>
    <w:p w:rsidR="008D5427" w:rsidRPr="00805528" w:rsidRDefault="008D5427">
      <m:oMathPara>
        <m:oMath>
          <m:r>
            <w:rPr>
              <w:rFonts w:ascii="Cambria Math" w:hAnsi="Cambria Math"/>
            </w:rPr>
            <m:t>Vr2=Vb+Ve=0.7+0.3125=1.0125V</m:t>
          </m:r>
        </m:oMath>
      </m:oMathPara>
    </w:p>
    <w:p w:rsidR="00805528" w:rsidRPr="00805528" w:rsidRDefault="00805528">
      <w:pPr>
        <w:rPr>
          <w:color w:val="5B9BD5" w:themeColor="accent1"/>
        </w:rPr>
      </w:pPr>
      <w:r w:rsidRPr="00805528">
        <w:rPr>
          <w:i/>
          <w:color w:val="5B9BD5" w:themeColor="accent1"/>
        </w:rPr>
        <w:t>Vr2</w:t>
      </w:r>
      <w:r w:rsidRPr="00805528">
        <w:rPr>
          <w:color w:val="5B9BD5" w:themeColor="accent1"/>
        </w:rPr>
        <w:t xml:space="preserve"> = 1.0125V</w:t>
      </w:r>
    </w:p>
    <w:p w:rsidR="00805528" w:rsidRDefault="00805528">
      <w:pPr>
        <w:rPr>
          <w:i/>
        </w:rPr>
      </w:pPr>
      <w:r>
        <w:rPr>
          <w:i/>
        </w:rPr>
        <w:t>Vr1</w:t>
      </w:r>
      <w:r>
        <w:t xml:space="preserve"> can be worked out by subtracting the voltage </w:t>
      </w:r>
      <w:r w:rsidRPr="00805528">
        <w:rPr>
          <w:i/>
        </w:rPr>
        <w:t>Vr2</w:t>
      </w:r>
      <w:r>
        <w:t xml:space="preserve"> from </w:t>
      </w:r>
      <w:proofErr w:type="spellStart"/>
      <w:r w:rsidRPr="00805528">
        <w:rPr>
          <w:i/>
        </w:rPr>
        <w:t>Vcc</w:t>
      </w:r>
      <w:proofErr w:type="spellEnd"/>
    </w:p>
    <w:p w:rsidR="00805528" w:rsidRPr="00805528" w:rsidRDefault="00805528">
      <m:oMathPara>
        <m:oMath>
          <m:r>
            <w:rPr>
              <w:rFonts w:ascii="Cambria Math" w:hAnsi="Cambria Math"/>
            </w:rPr>
            <m:t>Vr1=Vcc-Vr2=10-1.0125=8.9875V</m:t>
          </m:r>
        </m:oMath>
      </m:oMathPara>
    </w:p>
    <w:p w:rsidR="00805528" w:rsidRPr="00805528" w:rsidRDefault="00805528">
      <w:pPr>
        <w:rPr>
          <w:color w:val="5B9BD5" w:themeColor="accent1"/>
        </w:rPr>
      </w:pPr>
      <w:r w:rsidRPr="00805528">
        <w:rPr>
          <w:i/>
          <w:color w:val="5B9BD5" w:themeColor="accent1"/>
        </w:rPr>
        <w:t>Vr1</w:t>
      </w:r>
      <w:r w:rsidRPr="00805528">
        <w:rPr>
          <w:color w:val="5B9BD5" w:themeColor="accent1"/>
        </w:rPr>
        <w:t xml:space="preserve"> = 8.9875V</w:t>
      </w:r>
    </w:p>
    <w:p w:rsidR="00916585" w:rsidRDefault="00916585">
      <w:pPr>
        <w:rPr>
          <w:b/>
          <w:u w:val="single"/>
        </w:rPr>
      </w:pPr>
      <w:r w:rsidRPr="00916585">
        <w:rPr>
          <w:b/>
          <w:u w:val="single"/>
        </w:rPr>
        <w:t xml:space="preserve">Resistor Values for </w:t>
      </w:r>
      <w:r w:rsidRPr="00916585">
        <w:rPr>
          <w:b/>
          <w:i/>
          <w:u w:val="single"/>
        </w:rPr>
        <w:t>R1 &amp; R2</w:t>
      </w:r>
    </w:p>
    <w:p w:rsidR="00916585" w:rsidRDefault="00916585">
      <w:r>
        <w:t xml:space="preserve">Finally the values of the resistors </w:t>
      </w:r>
      <w:r w:rsidRPr="00916585">
        <w:rPr>
          <w:i/>
        </w:rPr>
        <w:t>R1</w:t>
      </w:r>
      <w:r>
        <w:t xml:space="preserve"> and </w:t>
      </w:r>
      <w:r w:rsidRPr="00916585">
        <w:rPr>
          <w:i/>
        </w:rPr>
        <w:t>R2</w:t>
      </w:r>
      <w:r>
        <w:t xml:space="preserve"> can now be calculated using the voltage and current previously obtained.</w:t>
      </w:r>
    </w:p>
    <w:p w:rsidR="00916585" w:rsidRPr="00916585" w:rsidRDefault="00916585">
      <m:oMathPara>
        <m:oMath>
          <m:r>
            <w:rPr>
              <w:rFonts w:ascii="Cambria Math" w:hAnsi="Cambria Math"/>
            </w:rPr>
            <m:t>R1=</m:t>
          </m:r>
          <m:f>
            <m:fPr>
              <m:ctrlPr>
                <w:rPr>
                  <w:rFonts w:ascii="Cambria Math" w:hAnsi="Cambria Math"/>
                  <w:i/>
                </w:rPr>
              </m:ctrlPr>
            </m:fPr>
            <m:num>
              <m:r>
                <w:rPr>
                  <w:rFonts w:ascii="Cambria Math" w:hAnsi="Cambria Math"/>
                </w:rPr>
                <m:t>Vr1</m:t>
              </m:r>
            </m:num>
            <m:den>
              <m:r>
                <w:rPr>
                  <w:rFonts w:ascii="Cambria Math" w:hAnsi="Cambria Math"/>
                </w:rPr>
                <m:t>Ir1</m:t>
              </m:r>
            </m:den>
          </m:f>
          <m:r>
            <w:rPr>
              <w:rFonts w:ascii="Cambria Math" w:hAnsi="Cambria Math"/>
            </w:rPr>
            <m:t>=</m:t>
          </m:r>
          <m:f>
            <m:fPr>
              <m:ctrlPr>
                <w:rPr>
                  <w:rFonts w:ascii="Cambria Math" w:hAnsi="Cambria Math"/>
                  <w:i/>
                </w:rPr>
              </m:ctrlPr>
            </m:fPr>
            <m:num>
              <m:r>
                <w:rPr>
                  <w:rFonts w:ascii="Cambria Math" w:hAnsi="Cambria Math"/>
                </w:rPr>
                <m:t>8.9875</m:t>
              </m:r>
            </m:num>
            <m:den>
              <m:r>
                <w:rPr>
                  <w:rFonts w:ascii="Cambria Math" w:hAnsi="Cambria Math"/>
                </w:rPr>
                <m:t>110×</m:t>
              </m:r>
              <m:sSup>
                <m:sSupPr>
                  <m:ctrlPr>
                    <w:rPr>
                      <w:rFonts w:ascii="Cambria Math" w:hAnsi="Cambria Math"/>
                      <w:i/>
                    </w:rPr>
                  </m:ctrlPr>
                </m:sSupPr>
                <m:e>
                  <m:r>
                    <w:rPr>
                      <w:rFonts w:ascii="Cambria Math" w:hAnsi="Cambria Math"/>
                    </w:rPr>
                    <m:t>10</m:t>
                  </m:r>
                </m:e>
                <m:sup>
                  <m:r>
                    <w:rPr>
                      <w:rFonts w:ascii="Cambria Math" w:hAnsi="Cambria Math"/>
                    </w:rPr>
                    <m:t>-6</m:t>
                  </m:r>
                </m:sup>
              </m:sSup>
            </m:den>
          </m:f>
          <m:r>
            <w:rPr>
              <w:rFonts w:ascii="Cambria Math" w:hAnsi="Cambria Math"/>
            </w:rPr>
            <m:t>=8.17kΩ</m:t>
          </m:r>
        </m:oMath>
      </m:oMathPara>
    </w:p>
    <w:p w:rsidR="00916585" w:rsidRPr="00916585" w:rsidRDefault="00916585">
      <w:pPr>
        <w:rPr>
          <w:color w:val="70AD47" w:themeColor="accent6"/>
        </w:rPr>
      </w:pPr>
      <w:r w:rsidRPr="00916585">
        <w:rPr>
          <w:i/>
          <w:color w:val="70AD47" w:themeColor="accent6"/>
        </w:rPr>
        <w:t>R1</w:t>
      </w:r>
      <w:r w:rsidRPr="00916585">
        <w:rPr>
          <w:color w:val="70AD47" w:themeColor="accent6"/>
        </w:rPr>
        <w:t xml:space="preserve"> = 8.17k</w:t>
      </w:r>
      <w:r w:rsidRPr="00916585">
        <w:rPr>
          <w:rFonts w:cstheme="minorHAnsi"/>
          <w:color w:val="70AD47" w:themeColor="accent6"/>
        </w:rPr>
        <w:t>Ω</w:t>
      </w:r>
    </w:p>
    <w:p w:rsidR="00916585" w:rsidRPr="00916585" w:rsidRDefault="00916585">
      <m:oMathPara>
        <m:oMath>
          <m:r>
            <w:rPr>
              <w:rFonts w:ascii="Cambria Math" w:hAnsi="Cambria Math"/>
            </w:rPr>
            <m:t xml:space="preserve">R2= </m:t>
          </m:r>
          <m:f>
            <m:fPr>
              <m:ctrlPr>
                <w:rPr>
                  <w:rFonts w:ascii="Cambria Math" w:hAnsi="Cambria Math"/>
                  <w:i/>
                </w:rPr>
              </m:ctrlPr>
            </m:fPr>
            <m:num>
              <m:r>
                <w:rPr>
                  <w:rFonts w:ascii="Cambria Math" w:hAnsi="Cambria Math"/>
                </w:rPr>
                <m:t>Vr2</m:t>
              </m:r>
            </m:num>
            <m:den>
              <m:r>
                <w:rPr>
                  <w:rFonts w:ascii="Cambria Math" w:hAnsi="Cambria Math"/>
                </w:rPr>
                <m:t>Ir2</m:t>
              </m:r>
            </m:den>
          </m:f>
          <m:r>
            <w:rPr>
              <w:rFonts w:ascii="Cambria Math" w:hAnsi="Cambria Math"/>
            </w:rPr>
            <m:t>=</m:t>
          </m:r>
          <m:f>
            <m:fPr>
              <m:ctrlPr>
                <w:rPr>
                  <w:rFonts w:ascii="Cambria Math" w:hAnsi="Cambria Math"/>
                  <w:i/>
                </w:rPr>
              </m:ctrlPr>
            </m:fPr>
            <m:num>
              <m:r>
                <w:rPr>
                  <w:rFonts w:ascii="Cambria Math" w:hAnsi="Cambria Math"/>
                </w:rPr>
                <m:t>1.0125</m:t>
              </m:r>
            </m:num>
            <m:den>
              <m:r>
                <w:rPr>
                  <w:rFonts w:ascii="Cambria Math" w:hAnsi="Cambria Math"/>
                </w:rPr>
                <m:t>100×</m:t>
              </m:r>
              <m:sSup>
                <m:sSupPr>
                  <m:ctrlPr>
                    <w:rPr>
                      <w:rFonts w:ascii="Cambria Math" w:hAnsi="Cambria Math"/>
                      <w:i/>
                    </w:rPr>
                  </m:ctrlPr>
                </m:sSupPr>
                <m:e>
                  <m:r>
                    <w:rPr>
                      <w:rFonts w:ascii="Cambria Math" w:hAnsi="Cambria Math"/>
                    </w:rPr>
                    <m:t>10</m:t>
                  </m:r>
                </m:e>
                <m:sup>
                  <m:r>
                    <w:rPr>
                      <w:rFonts w:ascii="Cambria Math" w:hAnsi="Cambria Math"/>
                    </w:rPr>
                    <m:t>-6</m:t>
                  </m:r>
                </m:sup>
              </m:sSup>
            </m:den>
          </m:f>
          <m:r>
            <w:rPr>
              <w:rFonts w:ascii="Cambria Math" w:hAnsi="Cambria Math"/>
            </w:rPr>
            <m:t>=1kΩ</m:t>
          </m:r>
        </m:oMath>
      </m:oMathPara>
    </w:p>
    <w:p w:rsidR="00916585" w:rsidRPr="00916585" w:rsidRDefault="00916585">
      <w:pPr>
        <w:rPr>
          <w:color w:val="70AD47" w:themeColor="accent6"/>
        </w:rPr>
      </w:pPr>
      <w:r w:rsidRPr="00916585">
        <w:rPr>
          <w:i/>
          <w:color w:val="70AD47" w:themeColor="accent6"/>
        </w:rPr>
        <w:t>R2</w:t>
      </w:r>
      <w:r w:rsidRPr="00916585">
        <w:rPr>
          <w:color w:val="70AD47" w:themeColor="accent6"/>
        </w:rPr>
        <w:t xml:space="preserve"> = 1k</w:t>
      </w:r>
      <w:r w:rsidRPr="00916585">
        <w:rPr>
          <w:rFonts w:cstheme="minorHAnsi"/>
          <w:color w:val="70AD47" w:themeColor="accent6"/>
        </w:rPr>
        <w:t>Ω</w:t>
      </w:r>
    </w:p>
    <w:p w:rsidR="008D5427" w:rsidRPr="00916585" w:rsidRDefault="008D5427">
      <w:r w:rsidRPr="00916585">
        <w:rPr>
          <w:b/>
          <w:u w:val="single"/>
        </w:rPr>
        <w:br w:type="page"/>
      </w:r>
    </w:p>
    <w:p w:rsidR="00916585" w:rsidRDefault="00C431C8" w:rsidP="0092478F">
      <w:pPr>
        <w:pStyle w:val="Heading1"/>
      </w:pPr>
      <w:r>
        <w:lastRenderedPageBreak/>
        <w:t>Multisim</w:t>
      </w:r>
      <w:r w:rsidR="00AD41E0">
        <w:t xml:space="preserve"> Simulation</w:t>
      </w:r>
    </w:p>
    <w:p w:rsidR="0092478F" w:rsidRDefault="0092478F" w:rsidP="00AD41E0">
      <w:r>
        <w:t>In order to test the design before constructing it. The following simulation was produced using Multisim.</w:t>
      </w:r>
    </w:p>
    <w:p w:rsidR="0092478F" w:rsidRDefault="0092478F" w:rsidP="00AD41E0">
      <w:r>
        <w:rPr>
          <w:noProof/>
          <w:lang w:eastAsia="en-GB"/>
        </w:rPr>
        <w:drawing>
          <wp:inline distT="0" distB="0" distL="0" distR="0">
            <wp:extent cx="5731510" cy="35248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ultiSim Circuit Design.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3524885"/>
                    </a:xfrm>
                    <a:prstGeom prst="rect">
                      <a:avLst/>
                    </a:prstGeom>
                  </pic:spPr>
                </pic:pic>
              </a:graphicData>
            </a:graphic>
          </wp:inline>
        </w:drawing>
      </w:r>
    </w:p>
    <w:p w:rsidR="00366498" w:rsidRDefault="00366498" w:rsidP="00B8031F">
      <w:pPr>
        <w:spacing w:line="360" w:lineRule="auto"/>
      </w:pPr>
      <w:r>
        <w:rPr>
          <w:noProof/>
          <w:lang w:eastAsia="en-GB"/>
        </w:rPr>
        <w:drawing>
          <wp:anchor distT="0" distB="0" distL="114300" distR="114300" simplePos="0" relativeHeight="251669504" behindDoc="1" locked="0" layoutInCell="1" allowOverlap="1">
            <wp:simplePos x="0" y="0"/>
            <wp:positionH relativeFrom="column">
              <wp:posOffset>2828925</wp:posOffset>
            </wp:positionH>
            <wp:positionV relativeFrom="paragraph">
              <wp:posOffset>179070</wp:posOffset>
            </wp:positionV>
            <wp:extent cx="2872105" cy="2228850"/>
            <wp:effectExtent l="0" t="0" r="4445" b="0"/>
            <wp:wrapTight wrapText="bothSides">
              <wp:wrapPolygon edited="0">
                <wp:start x="0" y="0"/>
                <wp:lineTo x="0" y="21415"/>
                <wp:lineTo x="21490" y="21415"/>
                <wp:lineTo x="2149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ultiSim Output.PNG"/>
                    <pic:cNvPicPr/>
                  </pic:nvPicPr>
                  <pic:blipFill>
                    <a:blip r:embed="rId21">
                      <a:extLst>
                        <a:ext uri="{28A0092B-C50C-407E-A947-70E740481C1C}">
                          <a14:useLocalDpi xmlns:a14="http://schemas.microsoft.com/office/drawing/2010/main" val="0"/>
                        </a:ext>
                      </a:extLst>
                    </a:blip>
                    <a:stretch>
                      <a:fillRect/>
                    </a:stretch>
                  </pic:blipFill>
                  <pic:spPr>
                    <a:xfrm>
                      <a:off x="0" y="0"/>
                      <a:ext cx="2872105" cy="2228850"/>
                    </a:xfrm>
                    <a:prstGeom prst="rect">
                      <a:avLst/>
                    </a:prstGeom>
                  </pic:spPr>
                </pic:pic>
              </a:graphicData>
            </a:graphic>
            <wp14:sizeRelH relativeFrom="margin">
              <wp14:pctWidth>0</wp14:pctWidth>
            </wp14:sizeRelH>
            <wp14:sizeRelV relativeFrom="margin">
              <wp14:pctHeight>0</wp14:pctHeight>
            </wp14:sizeRelV>
          </wp:anchor>
        </w:drawing>
      </w:r>
      <w:r w:rsidR="0092478F">
        <w:t xml:space="preserve">The function generator (XFG1) inputs a signal into the amplifier and the oscilloscope (XSC1) records both the input and the output signals allowing the gain to be calculated. </w:t>
      </w:r>
    </w:p>
    <w:p w:rsidR="00945566" w:rsidRDefault="00366498" w:rsidP="00B8031F">
      <w:pPr>
        <w:spacing w:line="360" w:lineRule="auto"/>
      </w:pPr>
      <w:r>
        <w:t xml:space="preserve">The results of the simulation being run are shown on the oscilloscope. </w:t>
      </w:r>
      <w:r w:rsidR="00202E3A">
        <w:t>The top wave is the input signal and the lower wave is the output signal. The input signal is shown on a scale of 20mV per division, which means that each square</w:t>
      </w:r>
      <w:r w:rsidR="003B68CA">
        <w:t xml:space="preserve"> on the Y-axis</w:t>
      </w:r>
      <w:r w:rsidR="00202E3A">
        <w:t xml:space="preserve"> </w:t>
      </w:r>
      <w:r w:rsidR="003802D0">
        <w:t>is</w:t>
      </w:r>
      <w:r w:rsidR="00202E3A">
        <w:t xml:space="preserve"> 20mV</w:t>
      </w:r>
      <w:r w:rsidR="003802D0">
        <w:t>. As the input signal covers 2 squares</w:t>
      </w:r>
      <w:r w:rsidR="00202E3A">
        <w:t xml:space="preserve"> </w:t>
      </w:r>
      <w:r w:rsidR="003802D0">
        <w:t xml:space="preserve">it is approximately </w:t>
      </w:r>
      <w:r w:rsidR="00945566">
        <w:t>4</w:t>
      </w:r>
      <w:r w:rsidR="003802D0">
        <w:t>0mV</w:t>
      </w:r>
      <w:r w:rsidR="003B68CA">
        <w:t xml:space="preserve"> peak to peak</w:t>
      </w:r>
      <w:r w:rsidR="003802D0">
        <w:t>.</w:t>
      </w:r>
      <w:r w:rsidR="00202E3A">
        <w:t xml:space="preserve"> </w:t>
      </w:r>
      <w:r w:rsidR="003B68CA">
        <w:t>The output signal is shown on a scale of 200mV per division meaning that each square on the Y-axis is 200mV. As the output signal cover</w:t>
      </w:r>
      <w:r w:rsidR="00945566">
        <w:t>s just over</w:t>
      </w:r>
      <w:r w:rsidR="003B68CA">
        <w:t xml:space="preserve"> 3 squares the peak to peak voltage is</w:t>
      </w:r>
      <w:r w:rsidR="00945566">
        <w:t xml:space="preserve"> roughly</w:t>
      </w:r>
      <w:r w:rsidR="003B68CA">
        <w:t xml:space="preserve"> 6</w:t>
      </w:r>
      <w:r w:rsidR="00945566">
        <w:t>40</w:t>
      </w:r>
      <w:r w:rsidR="003B68CA">
        <w:t>mV</w:t>
      </w:r>
      <w:r w:rsidR="00C80E1C">
        <w:t>, t</w:t>
      </w:r>
      <w:r w:rsidR="00945566">
        <w:t>his</w:t>
      </w:r>
      <w:r w:rsidR="003B68CA">
        <w:t xml:space="preserve"> gives a gain of </w:t>
      </w:r>
      <w:r w:rsidR="00945566">
        <w:t>16</w:t>
      </w:r>
      <w:r w:rsidR="00C80E1C">
        <w:t>.</w:t>
      </w:r>
    </w:p>
    <w:p w:rsidR="00C80E1C" w:rsidRDefault="00C80E1C" w:rsidP="00B8031F">
      <w:pPr>
        <w:spacing w:line="360" w:lineRule="auto"/>
      </w:pPr>
    </w:p>
    <w:p w:rsidR="00C80E1C" w:rsidRDefault="00C80E1C" w:rsidP="00B8031F">
      <w:pPr>
        <w:spacing w:line="360" w:lineRule="auto"/>
      </w:pPr>
      <w:r>
        <w:t>The gain of 16 is as expected as the circuit was simulated using the data obtained in the design of the circuit. This confirms that the calculation used in the design of the circuit has been accurate.</w:t>
      </w:r>
    </w:p>
    <w:p w:rsidR="00A95B89" w:rsidRDefault="00A95B89" w:rsidP="00B8031F">
      <w:pPr>
        <w:spacing w:line="360" w:lineRule="auto"/>
      </w:pPr>
    </w:p>
    <w:p w:rsidR="00A95B89" w:rsidRDefault="00A95B89" w:rsidP="00A95B89">
      <w:pPr>
        <w:pStyle w:val="Heading2"/>
      </w:pPr>
      <w:r>
        <w:lastRenderedPageBreak/>
        <w:t>Input/Output Impedance</w:t>
      </w:r>
    </w:p>
    <w:p w:rsidR="00F7571A" w:rsidRDefault="00A95B89" w:rsidP="00B8031F">
      <w:pPr>
        <w:spacing w:line="360" w:lineRule="auto"/>
      </w:pPr>
      <w:r>
        <w:t>To calculate the input impedance</w:t>
      </w:r>
      <w:r w:rsidR="00950474">
        <w:t xml:space="preserve"> T</w:t>
      </w:r>
      <w:r w:rsidR="00950474" w:rsidRPr="00950474">
        <w:t xml:space="preserve">hevenin </w:t>
      </w:r>
      <w:r w:rsidR="00950474">
        <w:t>T</w:t>
      </w:r>
      <w:r w:rsidR="00950474" w:rsidRPr="00950474">
        <w:t>heorem</w:t>
      </w:r>
      <w:r w:rsidR="00950474">
        <w:t xml:space="preserve"> is used</w:t>
      </w:r>
      <w:r w:rsidR="00F7571A">
        <w:t>.</w:t>
      </w:r>
    </w:p>
    <w:p w:rsidR="00F7571A" w:rsidRPr="00F7571A" w:rsidRDefault="00F7571A" w:rsidP="00F7571A">
      <w:pPr>
        <w:spacing w:line="360" w:lineRule="auto"/>
        <w:ind w:left="284" w:right="284"/>
        <w:jc w:val="both"/>
        <w:rPr>
          <w:rStyle w:val="SubtleReference"/>
        </w:rPr>
      </w:pPr>
      <w:r>
        <w:rPr>
          <w:rStyle w:val="SubtleReference"/>
        </w:rPr>
        <w:t xml:space="preserve">The current in any branch of a network is that which would result </w:t>
      </w:r>
      <w:proofErr w:type="spellStart"/>
      <w:r>
        <w:rPr>
          <w:rStyle w:val="SubtleReference"/>
        </w:rPr>
        <w:t>it</w:t>
      </w:r>
      <w:proofErr w:type="spellEnd"/>
      <w:r>
        <w:rPr>
          <w:rStyle w:val="SubtleReference"/>
        </w:rPr>
        <w:t xml:space="preserve"> an </w:t>
      </w:r>
      <w:proofErr w:type="spellStart"/>
      <w:r>
        <w:rPr>
          <w:rStyle w:val="SubtleReference"/>
        </w:rPr>
        <w:t>e.m.f.</w:t>
      </w:r>
      <w:proofErr w:type="spellEnd"/>
      <w:r>
        <w:rPr>
          <w:rStyle w:val="SubtleReference"/>
        </w:rPr>
        <w:t xml:space="preserve"> equal to the </w:t>
      </w:r>
      <w:proofErr w:type="spellStart"/>
      <w:r>
        <w:rPr>
          <w:rStyle w:val="SubtleReference"/>
        </w:rPr>
        <w:t>p.d.</w:t>
      </w:r>
      <w:proofErr w:type="spellEnd"/>
      <w:r>
        <w:rPr>
          <w:rStyle w:val="SubtleReference"/>
        </w:rPr>
        <w:t xml:space="preserve"> across a break made in the branch were introduced into the branch, all other </w:t>
      </w:r>
      <w:proofErr w:type="spellStart"/>
      <w:r>
        <w:rPr>
          <w:rStyle w:val="SubtleReference"/>
        </w:rPr>
        <w:t>e.m.f.s</w:t>
      </w:r>
      <w:proofErr w:type="spellEnd"/>
      <w:r>
        <w:rPr>
          <w:rStyle w:val="SubtleReference"/>
        </w:rPr>
        <w:t xml:space="preserve"> being removed and represented by the internal resistances of the sources.</w:t>
      </w:r>
    </w:p>
    <w:p w:rsidR="00F7571A" w:rsidRDefault="00B12706" w:rsidP="00B8031F">
      <w:pPr>
        <w:spacing w:line="360" w:lineRule="auto"/>
      </w:pPr>
      <w:sdt>
        <w:sdtPr>
          <w:id w:val="2056118745"/>
          <w:citation/>
        </w:sdtPr>
        <w:sdtEndPr/>
        <w:sdtContent>
          <w:r w:rsidR="00F7571A">
            <w:fldChar w:fldCharType="begin"/>
          </w:r>
          <w:r w:rsidR="00F7571A">
            <w:instrText xml:space="preserve"> CITATION Bir17 \l 2057 </w:instrText>
          </w:r>
          <w:r w:rsidR="00F7571A">
            <w:fldChar w:fldCharType="separate"/>
          </w:r>
          <w:r w:rsidR="006D0174" w:rsidRPr="006D0174">
            <w:rPr>
              <w:noProof/>
            </w:rPr>
            <w:t>(Bird, 2017)</w:t>
          </w:r>
          <w:r w:rsidR="00F7571A">
            <w:fldChar w:fldCharType="end"/>
          </w:r>
        </w:sdtContent>
      </w:sdt>
    </w:p>
    <w:p w:rsidR="00A95B89" w:rsidRDefault="00F7571A" w:rsidP="00B8031F">
      <w:pPr>
        <w:spacing w:line="360" w:lineRule="auto"/>
      </w:pPr>
      <w:r>
        <w:t>Which means</w:t>
      </w:r>
      <w:r w:rsidR="00C06EBB">
        <w:t xml:space="preserve"> a linear circuit containing several voltages and resistances can be replaced with just a single voltage and a single resistance connected across the load. T</w:t>
      </w:r>
      <w:r w:rsidR="00A95B89">
        <w:t xml:space="preserve">he following formula </w:t>
      </w:r>
      <w:r w:rsidR="00C06EBB">
        <w:t>can</w:t>
      </w:r>
      <w:r w:rsidR="00A95B89">
        <w:t xml:space="preserve"> be used</w:t>
      </w:r>
      <w:r w:rsidR="00C06EBB">
        <w:t xml:space="preserve"> to find the single impedance (resistance)</w:t>
      </w:r>
      <w:r w:rsidR="00A95B89">
        <w:t xml:space="preserve">, with </w:t>
      </w:r>
      <w:r w:rsidR="00A95B89" w:rsidRPr="00A95B89">
        <w:rPr>
          <w:i/>
        </w:rPr>
        <w:t>Zin</w:t>
      </w:r>
      <w:r w:rsidR="00A95B89">
        <w:t xml:space="preserve"> being the input impedance;</w:t>
      </w:r>
    </w:p>
    <w:p w:rsidR="00A95B89" w:rsidRPr="00A95B89" w:rsidRDefault="00B12706" w:rsidP="00B8031F">
      <w:pPr>
        <w:spacing w:line="360" w:lineRule="auto"/>
      </w:pPr>
      <m:oMathPara>
        <m:oMath>
          <m:f>
            <m:fPr>
              <m:ctrlPr>
                <w:rPr>
                  <w:rFonts w:ascii="Cambria Math" w:hAnsi="Cambria Math"/>
                  <w:i/>
                </w:rPr>
              </m:ctrlPr>
            </m:fPr>
            <m:num>
              <m:r>
                <w:rPr>
                  <w:rFonts w:ascii="Cambria Math" w:hAnsi="Cambria Math"/>
                </w:rPr>
                <m:t>1</m:t>
              </m:r>
            </m:num>
            <m:den>
              <m:r>
                <w:rPr>
                  <w:rFonts w:ascii="Cambria Math" w:hAnsi="Cambria Math"/>
                </w:rPr>
                <m:t>Zin</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R1</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R2</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Rc</m:t>
              </m:r>
            </m:den>
          </m:f>
        </m:oMath>
      </m:oMathPara>
    </w:p>
    <w:p w:rsidR="00A95B89" w:rsidRDefault="00A95B89" w:rsidP="00B8031F">
      <w:pPr>
        <w:spacing w:line="360" w:lineRule="auto"/>
      </w:pPr>
      <w:r>
        <w:t>Therefor the input impedance is calculated as:</w:t>
      </w:r>
    </w:p>
    <w:p w:rsidR="00A95B89" w:rsidRPr="00E915A5" w:rsidRDefault="00B12706" w:rsidP="00A95B89">
      <w:pPr>
        <w:spacing w:line="360" w:lineRule="auto"/>
      </w:pPr>
      <m:oMathPara>
        <m:oMath>
          <m:f>
            <m:fPr>
              <m:ctrlPr>
                <w:rPr>
                  <w:rFonts w:ascii="Cambria Math" w:hAnsi="Cambria Math"/>
                  <w:i/>
                </w:rPr>
              </m:ctrlPr>
            </m:fPr>
            <m:num>
              <m:r>
                <w:rPr>
                  <w:rFonts w:ascii="Cambria Math" w:hAnsi="Cambria Math"/>
                </w:rPr>
                <m:t>1</m:t>
              </m:r>
            </m:num>
            <m:den>
              <m:r>
                <w:rPr>
                  <w:rFonts w:ascii="Cambria Math" w:hAnsi="Cambria Math"/>
                </w:rPr>
                <m:t>Zin</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8170</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1000</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2500</m:t>
              </m:r>
            </m:den>
          </m:f>
          <m:r>
            <w:rPr>
              <w:rFonts w:ascii="Cambria Math" w:hAnsi="Cambria Math"/>
            </w:rPr>
            <m:t>=656.86Ω</m:t>
          </m:r>
        </m:oMath>
      </m:oMathPara>
    </w:p>
    <w:p w:rsidR="00A95B89" w:rsidRDefault="00E915A5" w:rsidP="00B8031F">
      <w:pPr>
        <w:spacing w:line="360" w:lineRule="auto"/>
        <w:rPr>
          <w:rFonts w:cstheme="minorHAnsi"/>
          <w:color w:val="70AD47" w:themeColor="accent6"/>
        </w:rPr>
      </w:pPr>
      <w:r w:rsidRPr="00E915A5">
        <w:rPr>
          <w:i/>
          <w:color w:val="70AD47" w:themeColor="accent6"/>
        </w:rPr>
        <w:t>Zin</w:t>
      </w:r>
      <w:r w:rsidRPr="00E915A5">
        <w:rPr>
          <w:color w:val="70AD47" w:themeColor="accent6"/>
        </w:rPr>
        <w:t xml:space="preserve"> = 656.86</w:t>
      </w:r>
      <w:r w:rsidRPr="00E915A5">
        <w:rPr>
          <w:rFonts w:cstheme="minorHAnsi"/>
          <w:color w:val="70AD47" w:themeColor="accent6"/>
        </w:rPr>
        <w:t>Ω</w:t>
      </w:r>
    </w:p>
    <w:p w:rsidR="0002684F" w:rsidRDefault="0002684F">
      <w:pPr>
        <w:rPr>
          <w:color w:val="70AD47" w:themeColor="accent6"/>
        </w:rPr>
      </w:pPr>
      <w:r>
        <w:rPr>
          <w:color w:val="70AD47" w:themeColor="accent6"/>
        </w:rPr>
        <w:br w:type="page"/>
      </w:r>
    </w:p>
    <w:p w:rsidR="00473208" w:rsidRDefault="00473208" w:rsidP="00473208">
      <w:pPr>
        <w:pStyle w:val="Heading2"/>
      </w:pPr>
      <w:r>
        <w:lastRenderedPageBreak/>
        <w:t>Addition of a Capacitor</w:t>
      </w:r>
    </w:p>
    <w:p w:rsidR="00C06EBB" w:rsidRDefault="003B68CA" w:rsidP="00B8031F">
      <w:pPr>
        <w:spacing w:line="360" w:lineRule="auto"/>
      </w:pPr>
      <w:r>
        <w:t xml:space="preserve"> </w:t>
      </w:r>
      <w:r w:rsidR="0002684F">
        <w:t>The inclusion of a capacitor into the circuit (called a bypass capacitor) effectively cleans up the signal, helps reduce the thermal loss from a transistor and therefore stabilises the output increasing the gain of the amplifier.</w:t>
      </w:r>
    </w:p>
    <w:p w:rsidR="00B96312" w:rsidRDefault="00B96312" w:rsidP="00095B52">
      <w:pPr>
        <w:spacing w:line="360" w:lineRule="auto"/>
        <w:ind w:left="284" w:right="284"/>
        <w:jc w:val="both"/>
        <w:rPr>
          <w:rStyle w:val="SubtleReference"/>
        </w:rPr>
      </w:pPr>
      <w:r>
        <w:rPr>
          <w:rStyle w:val="SubtleReference"/>
        </w:rPr>
        <w:t xml:space="preserve">The bypass capacitor shorts the signal around the emitter resistance, </w:t>
      </w:r>
      <w:r>
        <w:rPr>
          <w:rStyle w:val="SubtleReference"/>
          <w:i/>
        </w:rPr>
        <w:t>Re</w:t>
      </w:r>
      <w:r>
        <w:rPr>
          <w:rStyle w:val="SubtleReference"/>
        </w:rPr>
        <w:t xml:space="preserve">, </w:t>
      </w:r>
      <w:proofErr w:type="gramStart"/>
      <w:r>
        <w:rPr>
          <w:rStyle w:val="SubtleReference"/>
        </w:rPr>
        <w:t>in order to</w:t>
      </w:r>
      <w:proofErr w:type="gramEnd"/>
      <w:r>
        <w:rPr>
          <w:rStyle w:val="SubtleReference"/>
        </w:rPr>
        <w:t xml:space="preserve"> increase the voltage gain</w:t>
      </w:r>
      <w:r w:rsidR="00095B52">
        <w:rPr>
          <w:rStyle w:val="SubtleReference"/>
        </w:rPr>
        <w:t>.</w:t>
      </w:r>
    </w:p>
    <w:p w:rsidR="00095B52" w:rsidRPr="00B96312" w:rsidRDefault="00B12706" w:rsidP="00095B52">
      <w:pPr>
        <w:spacing w:line="360" w:lineRule="auto"/>
        <w:jc w:val="both"/>
        <w:rPr>
          <w:rStyle w:val="SubtleReference"/>
        </w:rPr>
      </w:pPr>
      <w:sdt>
        <w:sdtPr>
          <w:rPr>
            <w:rStyle w:val="SubtleReference"/>
          </w:rPr>
          <w:id w:val="1741293738"/>
          <w:citation/>
        </w:sdtPr>
        <w:sdtEndPr>
          <w:rPr>
            <w:rStyle w:val="SubtleReference"/>
          </w:rPr>
        </w:sdtEndPr>
        <w:sdtContent>
          <w:r w:rsidR="00095B52">
            <w:rPr>
              <w:rStyle w:val="SubtleReference"/>
            </w:rPr>
            <w:fldChar w:fldCharType="begin"/>
          </w:r>
          <w:r w:rsidR="00095B52">
            <w:rPr>
              <w:rStyle w:val="SubtleReference"/>
            </w:rPr>
            <w:instrText xml:space="preserve"> CITATION Flo14 \l 2057 </w:instrText>
          </w:r>
          <w:r w:rsidR="00095B52">
            <w:rPr>
              <w:rStyle w:val="SubtleReference"/>
            </w:rPr>
            <w:fldChar w:fldCharType="separate"/>
          </w:r>
          <w:r w:rsidR="006D0174" w:rsidRPr="006D0174">
            <w:rPr>
              <w:noProof/>
              <w:color w:val="5B9BD5" w:themeColor="accent1"/>
            </w:rPr>
            <w:t>(Floyd &amp; Buchla, 2014)</w:t>
          </w:r>
          <w:r w:rsidR="00095B52">
            <w:rPr>
              <w:rStyle w:val="SubtleReference"/>
            </w:rPr>
            <w:fldChar w:fldCharType="end"/>
          </w:r>
        </w:sdtContent>
      </w:sdt>
    </w:p>
    <w:p w:rsidR="0002684F" w:rsidRDefault="0002684F" w:rsidP="00B8031F">
      <w:pPr>
        <w:spacing w:line="360" w:lineRule="auto"/>
      </w:pPr>
      <w:r>
        <w:rPr>
          <w:noProof/>
        </w:rPr>
        <w:drawing>
          <wp:inline distT="0" distB="0" distL="0" distR="0">
            <wp:extent cx="5642043" cy="3459236"/>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acitor Multisim.PNG"/>
                    <pic:cNvPicPr/>
                  </pic:nvPicPr>
                  <pic:blipFill>
                    <a:blip r:embed="rId22">
                      <a:extLst>
                        <a:ext uri="{28A0092B-C50C-407E-A947-70E740481C1C}">
                          <a14:useLocalDpi xmlns:a14="http://schemas.microsoft.com/office/drawing/2010/main" val="0"/>
                        </a:ext>
                      </a:extLst>
                    </a:blip>
                    <a:stretch>
                      <a:fillRect/>
                    </a:stretch>
                  </pic:blipFill>
                  <pic:spPr>
                    <a:xfrm>
                      <a:off x="0" y="0"/>
                      <a:ext cx="5684784" cy="3485441"/>
                    </a:xfrm>
                    <a:prstGeom prst="rect">
                      <a:avLst/>
                    </a:prstGeom>
                  </pic:spPr>
                </pic:pic>
              </a:graphicData>
            </a:graphic>
          </wp:inline>
        </w:drawing>
      </w:r>
    </w:p>
    <w:p w:rsidR="0002684F" w:rsidRDefault="0002684F" w:rsidP="00B8031F">
      <w:pPr>
        <w:spacing w:line="360" w:lineRule="auto"/>
      </w:pPr>
      <w:r>
        <w:rPr>
          <w:noProof/>
        </w:rPr>
        <w:drawing>
          <wp:anchor distT="0" distB="0" distL="114300" distR="114300" simplePos="0" relativeHeight="251673600" behindDoc="1" locked="0" layoutInCell="1" allowOverlap="1">
            <wp:simplePos x="0" y="0"/>
            <wp:positionH relativeFrom="margin">
              <wp:align>right</wp:align>
            </wp:positionH>
            <wp:positionV relativeFrom="paragraph">
              <wp:posOffset>208280</wp:posOffset>
            </wp:positionV>
            <wp:extent cx="2168525" cy="1770380"/>
            <wp:effectExtent l="0" t="0" r="3175" b="1270"/>
            <wp:wrapTight wrapText="bothSides">
              <wp:wrapPolygon edited="0">
                <wp:start x="0" y="0"/>
                <wp:lineTo x="0" y="21383"/>
                <wp:lineTo x="21442" y="21383"/>
                <wp:lineTo x="2144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acitor Oscilloscope.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168525" cy="1770380"/>
                    </a:xfrm>
                    <a:prstGeom prst="rect">
                      <a:avLst/>
                    </a:prstGeom>
                  </pic:spPr>
                </pic:pic>
              </a:graphicData>
            </a:graphic>
            <wp14:sizeRelH relativeFrom="margin">
              <wp14:pctWidth>0</wp14:pctWidth>
            </wp14:sizeRelH>
            <wp14:sizeRelV relativeFrom="margin">
              <wp14:pctHeight>0</wp14:pctHeight>
            </wp14:sizeRelV>
          </wp:anchor>
        </w:drawing>
      </w:r>
      <w:r>
        <w:t>This is the original circuit used with the addition of a bypass capacitor (C3). The output this circuit produces is show here. A</w:t>
      </w:r>
      <w:r w:rsidR="00D861D1">
        <w:t>s before</w:t>
      </w:r>
      <w:r>
        <w:t xml:space="preserve"> the input is the top wave and the output the bottom. The maximum </w:t>
      </w:r>
      <w:r w:rsidR="00D861D1">
        <w:t>input as shown by the yellow marker (T2) is 19.875mV and the maximum output is shown by the blue marker (T1) is 411.414mV. The now gives a gain of 20. Therefore, the inclusion of a 1</w:t>
      </w:r>
      <w:r w:rsidR="00D861D1">
        <w:rPr>
          <w:rFonts w:cstheme="minorHAnsi"/>
        </w:rPr>
        <w:t>µ</w:t>
      </w:r>
      <w:r w:rsidR="00D861D1">
        <w:t>F capacitor has increased the gain by 4.</w:t>
      </w:r>
    </w:p>
    <w:p w:rsidR="0002684F" w:rsidRDefault="0002684F" w:rsidP="00B8031F">
      <w:pPr>
        <w:spacing w:line="360" w:lineRule="auto"/>
      </w:pPr>
    </w:p>
    <w:p w:rsidR="00D861D1" w:rsidRDefault="00D861D1" w:rsidP="00B8031F">
      <w:pPr>
        <w:spacing w:line="360" w:lineRule="auto"/>
      </w:pPr>
    </w:p>
    <w:p w:rsidR="00D861D1" w:rsidRDefault="00D861D1" w:rsidP="00B8031F">
      <w:pPr>
        <w:spacing w:line="360" w:lineRule="auto"/>
      </w:pPr>
    </w:p>
    <w:p w:rsidR="00D861D1" w:rsidRDefault="00D861D1" w:rsidP="00B8031F">
      <w:pPr>
        <w:spacing w:line="360" w:lineRule="auto"/>
      </w:pPr>
    </w:p>
    <w:p w:rsidR="00D861D1" w:rsidRDefault="00D861D1" w:rsidP="00B8031F">
      <w:pPr>
        <w:spacing w:line="360" w:lineRule="auto"/>
      </w:pPr>
      <w:r>
        <w:lastRenderedPageBreak/>
        <w:t>If the capacitor size is increased, then so is the gain as shown using the circuit below. The bypass capacitor is now a 2</w:t>
      </w:r>
      <w:r>
        <w:rPr>
          <w:rFonts w:cstheme="minorHAnsi"/>
        </w:rPr>
        <w:t>µ</w:t>
      </w:r>
      <w:r>
        <w:t>F capacitor.</w:t>
      </w:r>
    </w:p>
    <w:p w:rsidR="00D861D1" w:rsidRDefault="00D861D1" w:rsidP="00B8031F">
      <w:pPr>
        <w:spacing w:line="360" w:lineRule="auto"/>
      </w:pPr>
      <w:r>
        <w:rPr>
          <w:noProof/>
        </w:rPr>
        <w:drawing>
          <wp:inline distT="0" distB="0" distL="0" distR="0">
            <wp:extent cx="5731510" cy="36036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apacitor x2 Multisim.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3603625"/>
                    </a:xfrm>
                    <a:prstGeom prst="rect">
                      <a:avLst/>
                    </a:prstGeom>
                  </pic:spPr>
                </pic:pic>
              </a:graphicData>
            </a:graphic>
          </wp:inline>
        </w:drawing>
      </w:r>
    </w:p>
    <w:p w:rsidR="00D861D1" w:rsidRDefault="00D861D1" w:rsidP="00B8031F">
      <w:pPr>
        <w:spacing w:line="360" w:lineRule="auto"/>
      </w:pPr>
      <w:r>
        <w:rPr>
          <w:noProof/>
        </w:rPr>
        <w:drawing>
          <wp:anchor distT="0" distB="0" distL="114300" distR="114300" simplePos="0" relativeHeight="251674624" behindDoc="1" locked="0" layoutInCell="1" allowOverlap="1">
            <wp:simplePos x="0" y="0"/>
            <wp:positionH relativeFrom="margin">
              <wp:posOffset>3042920</wp:posOffset>
            </wp:positionH>
            <wp:positionV relativeFrom="paragraph">
              <wp:posOffset>83185</wp:posOffset>
            </wp:positionV>
            <wp:extent cx="2679700" cy="2169795"/>
            <wp:effectExtent l="0" t="0" r="6350" b="1905"/>
            <wp:wrapTight wrapText="bothSides">
              <wp:wrapPolygon edited="0">
                <wp:start x="0" y="0"/>
                <wp:lineTo x="0" y="21429"/>
                <wp:lineTo x="21498" y="21429"/>
                <wp:lineTo x="2149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apacitor x2 Oscilloscope.PNG"/>
                    <pic:cNvPicPr/>
                  </pic:nvPicPr>
                  <pic:blipFill>
                    <a:blip r:embed="rId25">
                      <a:extLst>
                        <a:ext uri="{28A0092B-C50C-407E-A947-70E740481C1C}">
                          <a14:useLocalDpi xmlns:a14="http://schemas.microsoft.com/office/drawing/2010/main" val="0"/>
                        </a:ext>
                      </a:extLst>
                    </a:blip>
                    <a:stretch>
                      <a:fillRect/>
                    </a:stretch>
                  </pic:blipFill>
                  <pic:spPr>
                    <a:xfrm>
                      <a:off x="0" y="0"/>
                      <a:ext cx="2679700" cy="2169795"/>
                    </a:xfrm>
                    <a:prstGeom prst="rect">
                      <a:avLst/>
                    </a:prstGeom>
                  </pic:spPr>
                </pic:pic>
              </a:graphicData>
            </a:graphic>
            <wp14:sizeRelH relativeFrom="margin">
              <wp14:pctWidth>0</wp14:pctWidth>
            </wp14:sizeRelH>
            <wp14:sizeRelV relativeFrom="margin">
              <wp14:pctHeight>0</wp14:pctHeight>
            </wp14:sizeRelV>
          </wp:anchor>
        </w:drawing>
      </w:r>
      <w:r>
        <w:t xml:space="preserve">The values on the oscilloscope show the maximum input voltage (T2) is 19.931mV and the new output maximum voltage is 641.301mV. Giving a new gain of </w:t>
      </w:r>
      <w:r w:rsidR="0036636A">
        <w:t>32 which is an effective method of increasing the gain of an amplification circuit. Another way is to include a second amplification circuit making it a two-stage amplifier.</w:t>
      </w:r>
    </w:p>
    <w:p w:rsidR="0036636A" w:rsidRDefault="0036636A">
      <w:r>
        <w:br w:type="page"/>
      </w:r>
    </w:p>
    <w:p w:rsidR="0036636A" w:rsidRDefault="0036636A" w:rsidP="0036636A">
      <w:pPr>
        <w:pStyle w:val="Heading2"/>
      </w:pPr>
      <w:r>
        <w:lastRenderedPageBreak/>
        <w:t>Two-Stage Amplifier</w:t>
      </w:r>
    </w:p>
    <w:p w:rsidR="00174F5B" w:rsidRDefault="0036636A" w:rsidP="0036636A">
      <w:r>
        <w:t xml:space="preserve">To increase the </w:t>
      </w:r>
      <w:proofErr w:type="gramStart"/>
      <w:r>
        <w:t>output</w:t>
      </w:r>
      <w:proofErr w:type="gramEnd"/>
      <w:r>
        <w:t xml:space="preserve"> gain a second amplification circuit can be added. </w:t>
      </w:r>
    </w:p>
    <w:p w:rsidR="0036636A" w:rsidRPr="00174F5B" w:rsidRDefault="0036636A" w:rsidP="00174F5B">
      <w:pPr>
        <w:spacing w:line="360" w:lineRule="auto"/>
      </w:pPr>
      <w:r>
        <w:t>In the circuit below</w:t>
      </w:r>
      <w:r w:rsidR="00174F5B">
        <w:t xml:space="preserve"> a second amplifier has been added to achieve a gain of 50. The second amplifier is designed the same as the first </w:t>
      </w:r>
      <w:r w:rsidR="00B96312">
        <w:t>except for</w:t>
      </w:r>
      <w:r w:rsidR="00174F5B">
        <w:t xml:space="preserve"> the second </w:t>
      </w:r>
      <w:r w:rsidR="00174F5B">
        <w:rPr>
          <w:i/>
        </w:rPr>
        <w:t>Re</w:t>
      </w:r>
      <w:r w:rsidR="00174F5B">
        <w:t xml:space="preserve"> resistor, </w:t>
      </w:r>
      <w:r w:rsidR="00174F5B">
        <w:rPr>
          <w:i/>
        </w:rPr>
        <w:t>2Re</w:t>
      </w:r>
      <w:r w:rsidR="00174F5B">
        <w:t>, the value of this resistor determines the additional gain for the original gain of 16 to make 50.</w:t>
      </w:r>
    </w:p>
    <w:p w:rsidR="0036636A" w:rsidRDefault="0036636A" w:rsidP="0036636A">
      <w:r>
        <w:rPr>
          <w:noProof/>
        </w:rPr>
        <w:drawing>
          <wp:inline distT="0" distB="0" distL="0" distR="0">
            <wp:extent cx="5731510" cy="2131695"/>
            <wp:effectExtent l="0" t="0" r="254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 Stage Multisim.PNG"/>
                    <pic:cNvPicPr/>
                  </pic:nvPicPr>
                  <pic:blipFill>
                    <a:blip r:embed="rId26">
                      <a:extLst>
                        <a:ext uri="{28A0092B-C50C-407E-A947-70E740481C1C}">
                          <a14:useLocalDpi xmlns:a14="http://schemas.microsoft.com/office/drawing/2010/main" val="0"/>
                        </a:ext>
                      </a:extLst>
                    </a:blip>
                    <a:stretch>
                      <a:fillRect/>
                    </a:stretch>
                  </pic:blipFill>
                  <pic:spPr>
                    <a:xfrm>
                      <a:off x="0" y="0"/>
                      <a:ext cx="5731510" cy="2131695"/>
                    </a:xfrm>
                    <a:prstGeom prst="rect">
                      <a:avLst/>
                    </a:prstGeom>
                  </pic:spPr>
                </pic:pic>
              </a:graphicData>
            </a:graphic>
          </wp:inline>
        </w:drawing>
      </w:r>
    </w:p>
    <w:p w:rsidR="0036636A" w:rsidRDefault="00174F5B" w:rsidP="00174F5B">
      <w:pPr>
        <w:spacing w:line="360" w:lineRule="auto"/>
      </w:pPr>
      <w:r>
        <w:t xml:space="preserve">The value of </w:t>
      </w:r>
      <w:r>
        <w:rPr>
          <w:i/>
        </w:rPr>
        <w:t>2Re</w:t>
      </w:r>
      <w:r>
        <w:t xml:space="preserve"> is calculated firstly by working out how much gain we need in the second circuit. As an overall gain of 50 is needed and the current gain from the first circuit is 16 than the gain on the second circuit needs to be 3.125. </w:t>
      </w:r>
    </w:p>
    <w:p w:rsidR="00174F5B" w:rsidRPr="00174F5B" w:rsidRDefault="00174F5B" w:rsidP="0036636A">
      <m:oMathPara>
        <m:oMath>
          <m:r>
            <w:rPr>
              <w:rFonts w:ascii="Cambria Math" w:hAnsi="Cambria Math"/>
            </w:rPr>
            <m:t xml:space="preserve">New Gain= </m:t>
          </m:r>
          <m:f>
            <m:fPr>
              <m:ctrlPr>
                <w:rPr>
                  <w:rFonts w:ascii="Cambria Math" w:hAnsi="Cambria Math"/>
                  <w:i/>
                </w:rPr>
              </m:ctrlPr>
            </m:fPr>
            <m:num>
              <m:r>
                <w:rPr>
                  <w:rFonts w:ascii="Cambria Math" w:hAnsi="Cambria Math"/>
                </w:rPr>
                <m:t>50</m:t>
              </m:r>
            </m:num>
            <m:den>
              <m:r>
                <w:rPr>
                  <w:rFonts w:ascii="Cambria Math" w:hAnsi="Cambria Math"/>
                </w:rPr>
                <m:t>16</m:t>
              </m:r>
            </m:den>
          </m:f>
          <m:r>
            <w:rPr>
              <w:rFonts w:ascii="Cambria Math" w:hAnsi="Cambria Math"/>
            </w:rPr>
            <m:t>=3.125</m:t>
          </m:r>
        </m:oMath>
      </m:oMathPara>
    </w:p>
    <w:p w:rsidR="00174F5B" w:rsidRDefault="00174F5B" w:rsidP="00B96312">
      <w:pPr>
        <w:spacing w:line="360" w:lineRule="auto"/>
      </w:pPr>
      <w:r>
        <w:t xml:space="preserve">The easiest way to determine the value of </w:t>
      </w:r>
      <w:r>
        <w:rPr>
          <w:i/>
        </w:rPr>
        <w:t>2Re</w:t>
      </w:r>
      <w:r>
        <w:t xml:space="preserve"> is by dividing the value of </w:t>
      </w:r>
      <w:r>
        <w:rPr>
          <w:i/>
        </w:rPr>
        <w:t>2Rc</w:t>
      </w:r>
      <w:r>
        <w:t xml:space="preserve"> (2500) by the gain needed in the second circuit (3.125)</w:t>
      </w:r>
    </w:p>
    <w:p w:rsidR="00174F5B" w:rsidRPr="00174F5B" w:rsidRDefault="00174F5B" w:rsidP="00174F5B">
      <m:oMathPara>
        <m:oMath>
          <m:r>
            <w:rPr>
              <w:rFonts w:ascii="Cambria Math" w:hAnsi="Cambria Math"/>
            </w:rPr>
            <m:t xml:space="preserve">2Re= </m:t>
          </m:r>
          <m:f>
            <m:fPr>
              <m:ctrlPr>
                <w:rPr>
                  <w:rFonts w:ascii="Cambria Math" w:hAnsi="Cambria Math"/>
                  <w:i/>
                </w:rPr>
              </m:ctrlPr>
            </m:fPr>
            <m:num>
              <m:r>
                <w:rPr>
                  <w:rFonts w:ascii="Cambria Math" w:hAnsi="Cambria Math"/>
                </w:rPr>
                <m:t>2Rc</m:t>
              </m:r>
            </m:num>
            <m:den>
              <m:r>
                <w:rPr>
                  <w:rFonts w:ascii="Cambria Math" w:hAnsi="Cambria Math"/>
                </w:rPr>
                <m:t>New Gain</m:t>
              </m:r>
            </m:den>
          </m:f>
        </m:oMath>
      </m:oMathPara>
    </w:p>
    <w:p w:rsidR="00174F5B" w:rsidRPr="00B96312" w:rsidRDefault="00174F5B" w:rsidP="00174F5B">
      <m:oMathPara>
        <m:oMath>
          <m:r>
            <w:rPr>
              <w:rFonts w:ascii="Cambria Math" w:hAnsi="Cambria Math"/>
            </w:rPr>
            <m:t>=</m:t>
          </m:r>
          <m:f>
            <m:fPr>
              <m:ctrlPr>
                <w:rPr>
                  <w:rFonts w:ascii="Cambria Math" w:hAnsi="Cambria Math"/>
                  <w:i/>
                </w:rPr>
              </m:ctrlPr>
            </m:fPr>
            <m:num>
              <m:r>
                <w:rPr>
                  <w:rFonts w:ascii="Cambria Math" w:hAnsi="Cambria Math"/>
                </w:rPr>
                <m:t>2500</m:t>
              </m:r>
            </m:num>
            <m:den>
              <m:r>
                <w:rPr>
                  <w:rFonts w:ascii="Cambria Math" w:hAnsi="Cambria Math"/>
                </w:rPr>
                <m:t>3.125</m:t>
              </m:r>
            </m:den>
          </m:f>
        </m:oMath>
      </m:oMathPara>
    </w:p>
    <w:p w:rsidR="00B96312" w:rsidRPr="00B96312" w:rsidRDefault="00B96312" w:rsidP="00174F5B">
      <m:oMathPara>
        <m:oMath>
          <m:r>
            <w:rPr>
              <w:rFonts w:ascii="Cambria Math" w:hAnsi="Cambria Math"/>
            </w:rPr>
            <m:t>=800</m:t>
          </m:r>
        </m:oMath>
      </m:oMathPara>
    </w:p>
    <w:p w:rsidR="00B96312" w:rsidRDefault="00B96312" w:rsidP="00174F5B">
      <w:pPr>
        <w:rPr>
          <w:rFonts w:cstheme="minorHAnsi"/>
          <w:color w:val="70AD47" w:themeColor="accent6"/>
        </w:rPr>
      </w:pPr>
      <w:r>
        <w:rPr>
          <w:noProof/>
        </w:rPr>
        <w:drawing>
          <wp:anchor distT="0" distB="0" distL="114300" distR="114300" simplePos="0" relativeHeight="251675648" behindDoc="1" locked="0" layoutInCell="1" allowOverlap="1">
            <wp:simplePos x="0" y="0"/>
            <wp:positionH relativeFrom="margin">
              <wp:posOffset>3520440</wp:posOffset>
            </wp:positionH>
            <wp:positionV relativeFrom="paragraph">
              <wp:posOffset>111760</wp:posOffset>
            </wp:positionV>
            <wp:extent cx="2204085" cy="1773555"/>
            <wp:effectExtent l="0" t="0" r="5715" b="0"/>
            <wp:wrapTight wrapText="bothSides">
              <wp:wrapPolygon edited="0">
                <wp:start x="0" y="0"/>
                <wp:lineTo x="0" y="21345"/>
                <wp:lineTo x="21469" y="21345"/>
                <wp:lineTo x="2146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2 Stage Oscilloscope.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204085" cy="1773555"/>
                    </a:xfrm>
                    <a:prstGeom prst="rect">
                      <a:avLst/>
                    </a:prstGeom>
                  </pic:spPr>
                </pic:pic>
              </a:graphicData>
            </a:graphic>
            <wp14:sizeRelH relativeFrom="margin">
              <wp14:pctWidth>0</wp14:pctWidth>
            </wp14:sizeRelH>
            <wp14:sizeRelV relativeFrom="margin">
              <wp14:pctHeight>0</wp14:pctHeight>
            </wp14:sizeRelV>
          </wp:anchor>
        </w:drawing>
      </w:r>
      <w:r w:rsidRPr="00B96312">
        <w:rPr>
          <w:i/>
          <w:color w:val="70AD47" w:themeColor="accent6"/>
        </w:rPr>
        <w:t>2Re</w:t>
      </w:r>
      <w:r w:rsidRPr="00B96312">
        <w:rPr>
          <w:color w:val="70AD47" w:themeColor="accent6"/>
        </w:rPr>
        <w:t xml:space="preserve"> = 800</w:t>
      </w:r>
      <w:r w:rsidRPr="00B96312">
        <w:rPr>
          <w:rFonts w:cstheme="minorHAnsi"/>
          <w:color w:val="70AD47" w:themeColor="accent6"/>
        </w:rPr>
        <w:t>Ω</w:t>
      </w:r>
    </w:p>
    <w:p w:rsidR="00B96312" w:rsidRDefault="00B96312" w:rsidP="00B96312">
      <w:pPr>
        <w:spacing w:before="240"/>
      </w:pPr>
      <w:r>
        <w:t xml:space="preserve">The results of this two-stage amplifier are shown on the oscilloscope here. The maximum input voltage (T2) is 19.916mV and the maximum overall output (T1) is 955.624mV. This gives an overall gain of 48, while this is slightly short of the desired gain of 50 it can be achieved by replacing the bypass capacitor with a more suitable one. </w:t>
      </w:r>
    </w:p>
    <w:p w:rsidR="00B96312" w:rsidRPr="00B96312" w:rsidRDefault="00B96312" w:rsidP="00174F5B">
      <w:r>
        <w:t xml:space="preserve"> </w:t>
      </w:r>
    </w:p>
    <w:p w:rsidR="00AD41E0" w:rsidRDefault="00AD41E0" w:rsidP="00AD41E0">
      <w:pPr>
        <w:pStyle w:val="Heading1"/>
      </w:pPr>
      <w:r>
        <w:lastRenderedPageBreak/>
        <w:t>Built Amplifier Tested</w:t>
      </w:r>
    </w:p>
    <w:p w:rsidR="00BC1737" w:rsidRDefault="00BC1737" w:rsidP="00BC1737">
      <w:pPr>
        <w:spacing w:line="360" w:lineRule="auto"/>
        <w:jc w:val="both"/>
      </w:pPr>
      <w:r>
        <w:rPr>
          <w:noProof/>
        </w:rPr>
        <w:drawing>
          <wp:anchor distT="0" distB="0" distL="114300" distR="114300" simplePos="0" relativeHeight="251676672" behindDoc="1" locked="0" layoutInCell="1" allowOverlap="1">
            <wp:simplePos x="0" y="0"/>
            <wp:positionH relativeFrom="margin">
              <wp:align>right</wp:align>
            </wp:positionH>
            <wp:positionV relativeFrom="paragraph">
              <wp:posOffset>292772</wp:posOffset>
            </wp:positionV>
            <wp:extent cx="3447415" cy="2476500"/>
            <wp:effectExtent l="0" t="0" r="635" b="0"/>
            <wp:wrapTight wrapText="bothSides">
              <wp:wrapPolygon edited="0">
                <wp:start x="21600" y="21600"/>
                <wp:lineTo x="21600" y="166"/>
                <wp:lineTo x="115" y="166"/>
                <wp:lineTo x="115" y="21600"/>
                <wp:lineTo x="21600" y="2160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built amplifier.jpg"/>
                    <pic:cNvPicPr/>
                  </pic:nvPicPr>
                  <pic:blipFill>
                    <a:blip r:embed="rId28" cstate="print">
                      <a:extLst>
                        <a:ext uri="{28A0092B-C50C-407E-A947-70E740481C1C}">
                          <a14:useLocalDpi xmlns:a14="http://schemas.microsoft.com/office/drawing/2010/main" val="0"/>
                        </a:ext>
                      </a:extLst>
                    </a:blip>
                    <a:stretch>
                      <a:fillRect/>
                    </a:stretch>
                  </pic:blipFill>
                  <pic:spPr>
                    <a:xfrm rot="10800000">
                      <a:off x="0" y="0"/>
                      <a:ext cx="3449990" cy="2478919"/>
                    </a:xfrm>
                    <a:prstGeom prst="rect">
                      <a:avLst/>
                    </a:prstGeom>
                  </pic:spPr>
                </pic:pic>
              </a:graphicData>
            </a:graphic>
            <wp14:sizeRelH relativeFrom="margin">
              <wp14:pctWidth>0</wp14:pctWidth>
            </wp14:sizeRelH>
            <wp14:sizeRelV relativeFrom="margin">
              <wp14:pctHeight>0</wp14:pctHeight>
            </wp14:sizeRelV>
          </wp:anchor>
        </w:drawing>
      </w:r>
      <w:r w:rsidR="00C65F7B">
        <w:t>Once the amplifier circuit has been design</w:t>
      </w:r>
      <w:r>
        <w:t>ed</w:t>
      </w:r>
      <w:r w:rsidR="00C65F7B">
        <w:t xml:space="preserve"> and simulated to prove its functioning correctly it then needs to be practically built and tested.</w:t>
      </w:r>
      <w:r>
        <w:t xml:space="preserve">  It has been constructed using a breadboard circuit. With the top two rows being the positive voltage and the bottom two the negative voltage with the middle strips connected vertically. The resistors, capacitors and transistor have been connected as per the design. However due to the resistor only being manufactured in certain values some of the resistors are not the design values, but the closest available to them. Listed below are the changes that had to be made.</w:t>
      </w:r>
    </w:p>
    <w:tbl>
      <w:tblPr>
        <w:tblStyle w:val="TableGrid"/>
        <w:tblW w:w="0" w:type="auto"/>
        <w:tblLook w:val="04A0" w:firstRow="1" w:lastRow="0" w:firstColumn="1" w:lastColumn="0" w:noHBand="0" w:noVBand="1"/>
      </w:tblPr>
      <w:tblGrid>
        <w:gridCol w:w="3005"/>
        <w:gridCol w:w="3005"/>
        <w:gridCol w:w="3006"/>
      </w:tblGrid>
      <w:tr w:rsidR="00243351" w:rsidTr="00243351">
        <w:tc>
          <w:tcPr>
            <w:tcW w:w="3005" w:type="dxa"/>
          </w:tcPr>
          <w:p w:rsidR="00243351" w:rsidRDefault="00243351" w:rsidP="00BC1737">
            <w:pPr>
              <w:spacing w:line="360" w:lineRule="auto"/>
              <w:jc w:val="both"/>
            </w:pPr>
            <w:r>
              <w:t>Resistor Name</w:t>
            </w:r>
          </w:p>
        </w:tc>
        <w:tc>
          <w:tcPr>
            <w:tcW w:w="3005" w:type="dxa"/>
          </w:tcPr>
          <w:p w:rsidR="00243351" w:rsidRDefault="00243351" w:rsidP="00BC1737">
            <w:pPr>
              <w:spacing w:line="360" w:lineRule="auto"/>
              <w:jc w:val="both"/>
            </w:pPr>
            <w:r>
              <w:t>Design Resistance</w:t>
            </w:r>
          </w:p>
        </w:tc>
        <w:tc>
          <w:tcPr>
            <w:tcW w:w="3006" w:type="dxa"/>
          </w:tcPr>
          <w:p w:rsidR="00243351" w:rsidRDefault="00243351" w:rsidP="00BC1737">
            <w:pPr>
              <w:spacing w:line="360" w:lineRule="auto"/>
              <w:jc w:val="both"/>
            </w:pPr>
            <w:r>
              <w:t>Actual Resistance</w:t>
            </w:r>
          </w:p>
        </w:tc>
      </w:tr>
      <w:tr w:rsidR="00243351" w:rsidTr="00243351">
        <w:tc>
          <w:tcPr>
            <w:tcW w:w="3005" w:type="dxa"/>
          </w:tcPr>
          <w:p w:rsidR="00243351" w:rsidRDefault="00243351" w:rsidP="00BC1737">
            <w:pPr>
              <w:spacing w:line="360" w:lineRule="auto"/>
              <w:jc w:val="both"/>
            </w:pPr>
            <w:r>
              <w:t>R1</w:t>
            </w:r>
          </w:p>
        </w:tc>
        <w:tc>
          <w:tcPr>
            <w:tcW w:w="3005" w:type="dxa"/>
          </w:tcPr>
          <w:p w:rsidR="00243351" w:rsidRDefault="00243351" w:rsidP="00BC1737">
            <w:pPr>
              <w:spacing w:line="360" w:lineRule="auto"/>
              <w:jc w:val="both"/>
            </w:pPr>
            <w:r>
              <w:t>8.17K</w:t>
            </w:r>
            <w:r>
              <w:rPr>
                <w:rFonts w:cstheme="minorHAnsi"/>
              </w:rPr>
              <w:t>Ω</w:t>
            </w:r>
          </w:p>
        </w:tc>
        <w:tc>
          <w:tcPr>
            <w:tcW w:w="3006" w:type="dxa"/>
          </w:tcPr>
          <w:p w:rsidR="00243351" w:rsidRDefault="00243351" w:rsidP="00BC1737">
            <w:pPr>
              <w:spacing w:line="360" w:lineRule="auto"/>
              <w:jc w:val="both"/>
            </w:pPr>
            <w:r>
              <w:t>10K</w:t>
            </w:r>
            <w:r>
              <w:rPr>
                <w:rFonts w:cstheme="minorHAnsi"/>
              </w:rPr>
              <w:t>Ω</w:t>
            </w:r>
          </w:p>
        </w:tc>
      </w:tr>
      <w:tr w:rsidR="00243351" w:rsidTr="00243351">
        <w:tc>
          <w:tcPr>
            <w:tcW w:w="3005" w:type="dxa"/>
          </w:tcPr>
          <w:p w:rsidR="00243351" w:rsidRDefault="00243351" w:rsidP="00BC1737">
            <w:pPr>
              <w:spacing w:line="360" w:lineRule="auto"/>
              <w:jc w:val="both"/>
            </w:pPr>
            <w:r>
              <w:t>R2</w:t>
            </w:r>
          </w:p>
        </w:tc>
        <w:tc>
          <w:tcPr>
            <w:tcW w:w="3005" w:type="dxa"/>
          </w:tcPr>
          <w:p w:rsidR="00243351" w:rsidRDefault="00243351" w:rsidP="00BC1737">
            <w:pPr>
              <w:spacing w:line="360" w:lineRule="auto"/>
              <w:jc w:val="both"/>
            </w:pPr>
            <w:r>
              <w:t>1K</w:t>
            </w:r>
            <w:r>
              <w:rPr>
                <w:rFonts w:cstheme="minorHAnsi"/>
              </w:rPr>
              <w:t>Ω</w:t>
            </w:r>
          </w:p>
        </w:tc>
        <w:tc>
          <w:tcPr>
            <w:tcW w:w="3006" w:type="dxa"/>
          </w:tcPr>
          <w:p w:rsidR="00243351" w:rsidRDefault="00243351" w:rsidP="00BC1737">
            <w:pPr>
              <w:spacing w:line="360" w:lineRule="auto"/>
              <w:jc w:val="both"/>
            </w:pPr>
            <w:r>
              <w:t>1K</w:t>
            </w:r>
            <w:r>
              <w:rPr>
                <w:rFonts w:cstheme="minorHAnsi"/>
              </w:rPr>
              <w:t>Ω (No change)</w:t>
            </w:r>
          </w:p>
        </w:tc>
      </w:tr>
      <w:tr w:rsidR="00243351" w:rsidTr="00243351">
        <w:tc>
          <w:tcPr>
            <w:tcW w:w="3005" w:type="dxa"/>
          </w:tcPr>
          <w:p w:rsidR="00243351" w:rsidRDefault="00243351" w:rsidP="00BC1737">
            <w:pPr>
              <w:spacing w:line="360" w:lineRule="auto"/>
              <w:jc w:val="both"/>
            </w:pPr>
            <w:proofErr w:type="spellStart"/>
            <w:r>
              <w:t>Rc</w:t>
            </w:r>
            <w:proofErr w:type="spellEnd"/>
          </w:p>
        </w:tc>
        <w:tc>
          <w:tcPr>
            <w:tcW w:w="3005" w:type="dxa"/>
          </w:tcPr>
          <w:p w:rsidR="00243351" w:rsidRDefault="00243351" w:rsidP="00BC1737">
            <w:pPr>
              <w:spacing w:line="360" w:lineRule="auto"/>
              <w:jc w:val="both"/>
            </w:pPr>
            <w:r>
              <w:t>2.5K</w:t>
            </w:r>
            <w:r>
              <w:rPr>
                <w:rFonts w:cstheme="minorHAnsi"/>
              </w:rPr>
              <w:t>Ω</w:t>
            </w:r>
          </w:p>
        </w:tc>
        <w:tc>
          <w:tcPr>
            <w:tcW w:w="3006" w:type="dxa"/>
          </w:tcPr>
          <w:p w:rsidR="00243351" w:rsidRDefault="00243351" w:rsidP="00BC1737">
            <w:pPr>
              <w:spacing w:line="360" w:lineRule="auto"/>
              <w:jc w:val="both"/>
            </w:pPr>
            <w:r>
              <w:t>2.7K</w:t>
            </w:r>
            <w:r>
              <w:rPr>
                <w:rFonts w:cstheme="minorHAnsi"/>
              </w:rPr>
              <w:t>Ω</w:t>
            </w:r>
          </w:p>
        </w:tc>
      </w:tr>
      <w:tr w:rsidR="00243351" w:rsidTr="00243351">
        <w:tc>
          <w:tcPr>
            <w:tcW w:w="3005" w:type="dxa"/>
          </w:tcPr>
          <w:p w:rsidR="00243351" w:rsidRDefault="00243351" w:rsidP="00BC1737">
            <w:pPr>
              <w:spacing w:line="360" w:lineRule="auto"/>
              <w:jc w:val="both"/>
            </w:pPr>
            <w:r>
              <w:t>Re</w:t>
            </w:r>
          </w:p>
        </w:tc>
        <w:tc>
          <w:tcPr>
            <w:tcW w:w="3005" w:type="dxa"/>
          </w:tcPr>
          <w:p w:rsidR="00243351" w:rsidRDefault="00243351" w:rsidP="00BC1737">
            <w:pPr>
              <w:spacing w:line="360" w:lineRule="auto"/>
              <w:jc w:val="both"/>
            </w:pPr>
            <w:r>
              <w:t>156.25</w:t>
            </w:r>
            <w:r>
              <w:rPr>
                <w:rFonts w:cstheme="minorHAnsi"/>
              </w:rPr>
              <w:t>Ω</w:t>
            </w:r>
          </w:p>
        </w:tc>
        <w:tc>
          <w:tcPr>
            <w:tcW w:w="3006" w:type="dxa"/>
          </w:tcPr>
          <w:p w:rsidR="00243351" w:rsidRDefault="00243351" w:rsidP="00BC1737">
            <w:pPr>
              <w:spacing w:line="360" w:lineRule="auto"/>
              <w:jc w:val="both"/>
            </w:pPr>
            <w:r>
              <w:t>180</w:t>
            </w:r>
            <w:r>
              <w:rPr>
                <w:rFonts w:cstheme="minorHAnsi"/>
              </w:rPr>
              <w:t>Ω</w:t>
            </w:r>
          </w:p>
        </w:tc>
      </w:tr>
    </w:tbl>
    <w:p w:rsidR="00243351" w:rsidRDefault="00243351" w:rsidP="00BC1737">
      <w:pPr>
        <w:spacing w:line="360" w:lineRule="auto"/>
        <w:jc w:val="both"/>
      </w:pPr>
    </w:p>
    <w:p w:rsidR="00BC1737" w:rsidRDefault="00243351" w:rsidP="00BC1737">
      <w:pPr>
        <w:spacing w:line="360" w:lineRule="auto"/>
        <w:jc w:val="both"/>
      </w:pPr>
      <w:r>
        <w:rPr>
          <w:noProof/>
        </w:rPr>
        <mc:AlternateContent>
          <mc:Choice Requires="wps">
            <w:drawing>
              <wp:anchor distT="0" distB="0" distL="114300" distR="114300" simplePos="0" relativeHeight="251682816" behindDoc="1" locked="0" layoutInCell="1" allowOverlap="1" wp14:anchorId="5ADBC99E" wp14:editId="3CD29814">
                <wp:simplePos x="0" y="0"/>
                <wp:positionH relativeFrom="column">
                  <wp:posOffset>2851785</wp:posOffset>
                </wp:positionH>
                <wp:positionV relativeFrom="paragraph">
                  <wp:posOffset>2334753</wp:posOffset>
                </wp:positionV>
                <wp:extent cx="2681605" cy="177165"/>
                <wp:effectExtent l="0" t="0" r="4445" b="0"/>
                <wp:wrapTight wrapText="bothSides">
                  <wp:wrapPolygon edited="0">
                    <wp:start x="0" y="0"/>
                    <wp:lineTo x="0" y="18581"/>
                    <wp:lineTo x="21482" y="18581"/>
                    <wp:lineTo x="21482"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2681605" cy="177165"/>
                        </a:xfrm>
                        <a:prstGeom prst="rect">
                          <a:avLst/>
                        </a:prstGeom>
                        <a:solidFill>
                          <a:prstClr val="white"/>
                        </a:solidFill>
                        <a:ln>
                          <a:noFill/>
                        </a:ln>
                      </wps:spPr>
                      <wps:txbx>
                        <w:txbxContent>
                          <w:p w:rsidR="00243351" w:rsidRPr="00343B6E" w:rsidRDefault="00243351" w:rsidP="00243351">
                            <w:pPr>
                              <w:pStyle w:val="Caption"/>
                              <w:jc w:val="center"/>
                              <w:rPr>
                                <w:noProof/>
                                <w:sz w:val="20"/>
                                <w:szCs w:val="20"/>
                              </w:rPr>
                            </w:pPr>
                            <w:r>
                              <w:rPr>
                                <w:noProof/>
                              </w:rPr>
                              <w:fldChar w:fldCharType="begin"/>
                            </w:r>
                            <w:r>
                              <w:rPr>
                                <w:noProof/>
                              </w:rPr>
                              <w:instrText xml:space="preserve"> SEQ Table \* ARABIC </w:instrText>
                            </w:r>
                            <w:r>
                              <w:rPr>
                                <w:noProof/>
                              </w:rPr>
                              <w:fldChar w:fldCharType="separate"/>
                            </w:r>
                            <w:r>
                              <w:rPr>
                                <w:noProof/>
                              </w:rPr>
                              <w:t>2</w:t>
                            </w:r>
                            <w:r>
                              <w:rPr>
                                <w:noProof/>
                              </w:rPr>
                              <w:fldChar w:fldCharType="end"/>
                            </w:r>
                            <w:r>
                              <w:rPr>
                                <w:noProof/>
                              </w:rPr>
                              <w:t xml:space="preserve"> </w:t>
                            </w:r>
                            <w:r>
                              <w:t>Power Source set to 10V</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DBC99E" id="Text Box 27" o:spid="_x0000_s1032" type="#_x0000_t202" style="position:absolute;left:0;text-align:left;margin-left:224.55pt;margin-top:183.85pt;width:211.15pt;height:13.95pt;z-index:-251633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" stroked="f">
                <v:textbox inset="0,0,0,0">
                  <w:txbxContent>
                    <w:p w:rsidR="00243351" w:rsidRPr="00343B6E" w:rsidRDefault="00243351" w:rsidP="00243351">
                      <w:pPr>
                        <w:pStyle w:val="Caption"/>
                        <w:jc w:val="center"/>
                        <w:rPr>
                          <w:noProof/>
                          <w:sz w:val="20"/>
                          <w:szCs w:val="20"/>
                        </w:rPr>
                      </w:pPr>
                      <w:r>
                        <w:rPr>
                          <w:noProof/>
                        </w:rPr>
                        <w:fldChar w:fldCharType="begin"/>
                      </w:r>
                      <w:r>
                        <w:rPr>
                          <w:noProof/>
                        </w:rPr>
                        <w:instrText xml:space="preserve"> SEQ Table \* ARABIC </w:instrText>
                      </w:r>
                      <w:r>
                        <w:rPr>
                          <w:noProof/>
                        </w:rPr>
                        <w:fldChar w:fldCharType="separate"/>
                      </w:r>
                      <w:r>
                        <w:rPr>
                          <w:noProof/>
                        </w:rPr>
                        <w:t>2</w:t>
                      </w:r>
                      <w:r>
                        <w:rPr>
                          <w:noProof/>
                        </w:rPr>
                        <w:fldChar w:fldCharType="end"/>
                      </w:r>
                      <w:r>
                        <w:rPr>
                          <w:noProof/>
                        </w:rPr>
                        <w:t xml:space="preserve"> </w:t>
                      </w:r>
                      <w:r>
                        <w:t>Power Source set to 10V</w:t>
                      </w:r>
                    </w:p>
                  </w:txbxContent>
                </v:textbox>
                <w10:wrap type="tight"/>
              </v:shape>
            </w:pict>
          </mc:Fallback>
        </mc:AlternateContent>
      </w:r>
      <w:r>
        <w:rPr>
          <w:noProof/>
        </w:rPr>
        <mc:AlternateContent>
          <mc:Choice Requires="wps">
            <w:drawing>
              <wp:anchor distT="0" distB="0" distL="114300" distR="114300" simplePos="0" relativeHeight="251680768" behindDoc="1" locked="0" layoutInCell="1" allowOverlap="1" wp14:anchorId="18F0DD51" wp14:editId="6B671A34">
                <wp:simplePos x="0" y="0"/>
                <wp:positionH relativeFrom="margin">
                  <wp:align>left</wp:align>
                </wp:positionH>
                <wp:positionV relativeFrom="paragraph">
                  <wp:posOffset>2332355</wp:posOffset>
                </wp:positionV>
                <wp:extent cx="2736215" cy="211455"/>
                <wp:effectExtent l="0" t="0" r="6985" b="0"/>
                <wp:wrapTight wrapText="bothSides">
                  <wp:wrapPolygon edited="0">
                    <wp:start x="0" y="0"/>
                    <wp:lineTo x="0" y="19459"/>
                    <wp:lineTo x="21505" y="19459"/>
                    <wp:lineTo x="21505"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2736215" cy="211540"/>
                        </a:xfrm>
                        <a:prstGeom prst="rect">
                          <a:avLst/>
                        </a:prstGeom>
                        <a:solidFill>
                          <a:prstClr val="white"/>
                        </a:solidFill>
                        <a:ln>
                          <a:noFill/>
                        </a:ln>
                      </wps:spPr>
                      <wps:txbx>
                        <w:txbxContent>
                          <w:p w:rsidR="00243351" w:rsidRPr="00ED7C3D" w:rsidRDefault="00243351" w:rsidP="00243351">
                            <w:pPr>
                              <w:pStyle w:val="Caption"/>
                              <w:jc w:val="center"/>
                              <w:rPr>
                                <w:noProof/>
                                <w:sz w:val="20"/>
                                <w:szCs w:val="20"/>
                              </w:rPr>
                            </w:pPr>
                            <w:r>
                              <w:rPr>
                                <w:noProof/>
                              </w:rPr>
                              <w:fldChar w:fldCharType="begin"/>
                            </w:r>
                            <w:r>
                              <w:rPr>
                                <w:noProof/>
                              </w:rPr>
                              <w:instrText xml:space="preserve"> SEQ Table \* ARABIC </w:instrText>
                            </w:r>
                            <w:r>
                              <w:rPr>
                                <w:noProof/>
                              </w:rPr>
                              <w:fldChar w:fldCharType="separate"/>
                            </w:r>
                            <w:r>
                              <w:rPr>
                                <w:noProof/>
                              </w:rPr>
                              <w:t>1</w:t>
                            </w:r>
                            <w:r>
                              <w:rPr>
                                <w:noProof/>
                              </w:rPr>
                              <w:fldChar w:fldCharType="end"/>
                            </w:r>
                            <w:r>
                              <w:t xml:space="preserve"> Built amplifier connected up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F0DD51" id="Text Box 26" o:spid="_x0000_s1033" type="#_x0000_t202" style="position:absolute;left:0;text-align:left;margin-left:0;margin-top:183.65pt;width:215.45pt;height:16.65pt;z-index:-2516357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" stroked="f">
                <v:textbox inset="0,0,0,0">
                  <w:txbxContent>
                    <w:p w:rsidR="00243351" w:rsidRPr="00ED7C3D" w:rsidRDefault="00243351" w:rsidP="00243351">
                      <w:pPr>
                        <w:pStyle w:val="Caption"/>
                        <w:jc w:val="center"/>
                        <w:rPr>
                          <w:noProof/>
                          <w:sz w:val="20"/>
                          <w:szCs w:val="20"/>
                        </w:rPr>
                      </w:pPr>
                      <w:r>
                        <w:rPr>
                          <w:noProof/>
                        </w:rPr>
                        <w:fldChar w:fldCharType="begin"/>
                      </w:r>
                      <w:r>
                        <w:rPr>
                          <w:noProof/>
                        </w:rPr>
                        <w:instrText xml:space="preserve"> SEQ Table \* ARABIC </w:instrText>
                      </w:r>
                      <w:r>
                        <w:rPr>
                          <w:noProof/>
                        </w:rPr>
                        <w:fldChar w:fldCharType="separate"/>
                      </w:r>
                      <w:r>
                        <w:rPr>
                          <w:noProof/>
                        </w:rPr>
                        <w:t>1</w:t>
                      </w:r>
                      <w:r>
                        <w:rPr>
                          <w:noProof/>
                        </w:rPr>
                        <w:fldChar w:fldCharType="end"/>
                      </w:r>
                      <w:r>
                        <w:t xml:space="preserve"> Built amplifier connected up</w:t>
                      </w:r>
                    </w:p>
                  </w:txbxContent>
                </v:textbox>
                <w10:wrap type="tight" anchorx="margin"/>
              </v:shape>
            </w:pict>
          </mc:Fallback>
        </mc:AlternateContent>
      </w:r>
      <w:r>
        <w:rPr>
          <w:noProof/>
        </w:rPr>
        <w:drawing>
          <wp:anchor distT="0" distB="0" distL="114300" distR="114300" simplePos="0" relativeHeight="251678720" behindDoc="1" locked="0" layoutInCell="1" allowOverlap="1">
            <wp:simplePos x="0" y="0"/>
            <wp:positionH relativeFrom="column">
              <wp:posOffset>2858770</wp:posOffset>
            </wp:positionH>
            <wp:positionV relativeFrom="paragraph">
              <wp:posOffset>307975</wp:posOffset>
            </wp:positionV>
            <wp:extent cx="2681605" cy="2011045"/>
            <wp:effectExtent l="0" t="0" r="4445" b="8255"/>
            <wp:wrapTight wrapText="bothSides">
              <wp:wrapPolygon edited="0">
                <wp:start x="0" y="0"/>
                <wp:lineTo x="0" y="21484"/>
                <wp:lineTo x="21482" y="21484"/>
                <wp:lineTo x="2148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nput.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681605" cy="201104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1" locked="0" layoutInCell="1" allowOverlap="1">
            <wp:simplePos x="0" y="0"/>
            <wp:positionH relativeFrom="margin">
              <wp:align>left</wp:align>
            </wp:positionH>
            <wp:positionV relativeFrom="paragraph">
              <wp:posOffset>280244</wp:posOffset>
            </wp:positionV>
            <wp:extent cx="2736215" cy="2051685"/>
            <wp:effectExtent l="0" t="0" r="6985" b="5715"/>
            <wp:wrapTight wrapText="bothSides">
              <wp:wrapPolygon edited="0">
                <wp:start x="0" y="0"/>
                <wp:lineTo x="0" y="21460"/>
                <wp:lineTo x="21505" y="21460"/>
                <wp:lineTo x="21505"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onnected up.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736376" cy="2052434"/>
                    </a:xfrm>
                    <a:prstGeom prst="rect">
                      <a:avLst/>
                    </a:prstGeom>
                  </pic:spPr>
                </pic:pic>
              </a:graphicData>
            </a:graphic>
          </wp:anchor>
        </w:drawing>
      </w:r>
      <w:r>
        <w:t>The built amplifier was then connected to a 10V power source and an oscilloscope and tested.</w:t>
      </w:r>
    </w:p>
    <w:p w:rsidR="00243351" w:rsidRDefault="00243351" w:rsidP="00BC1737">
      <w:pPr>
        <w:spacing w:line="360" w:lineRule="auto"/>
        <w:jc w:val="both"/>
      </w:pPr>
    </w:p>
    <w:p w:rsidR="00243351" w:rsidRDefault="00243351" w:rsidP="00BC1737">
      <w:pPr>
        <w:spacing w:line="360" w:lineRule="auto"/>
        <w:jc w:val="both"/>
      </w:pPr>
    </w:p>
    <w:p w:rsidR="00243351" w:rsidRDefault="00243351" w:rsidP="00243351">
      <w:pPr>
        <w:spacing w:line="360" w:lineRule="auto"/>
        <w:jc w:val="center"/>
      </w:pPr>
      <w:r>
        <w:rPr>
          <w:noProof/>
        </w:rPr>
        <w:lastRenderedPageBreak/>
        <w:drawing>
          <wp:inline distT="0" distB="0" distL="0" distR="0">
            <wp:extent cx="3748308" cy="2811439"/>
            <wp:effectExtent l="0" t="0" r="508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Oscilloscope.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752668" cy="2814709"/>
                    </a:xfrm>
                    <a:prstGeom prst="rect">
                      <a:avLst/>
                    </a:prstGeom>
                  </pic:spPr>
                </pic:pic>
              </a:graphicData>
            </a:graphic>
          </wp:inline>
        </w:drawing>
      </w:r>
    </w:p>
    <w:p w:rsidR="00243351" w:rsidRDefault="00243351" w:rsidP="00243351">
      <w:pPr>
        <w:spacing w:line="360" w:lineRule="auto"/>
      </w:pPr>
      <w:r>
        <w:t xml:space="preserve">The oscilloscope read out above shows the yellow input wave and the blue output wave. The input wave is 100mV for each square and the full waves covers approximately 2.2 </w:t>
      </w:r>
      <w:r w:rsidR="006D0174">
        <w:t xml:space="preserve">squares giving an input voltage of approximately 220mV. The output wave is measuring 1V for each square with the full wave covering approximately 3.3 squares giving an output voltage of approximately 3.3V. </w:t>
      </w:r>
    </w:p>
    <w:p w:rsidR="006D0174" w:rsidRDefault="006D0174" w:rsidP="00243351">
      <w:pPr>
        <w:spacing w:line="360" w:lineRule="auto"/>
      </w:pPr>
      <w:r>
        <w:t>The gives a gain of 15. As this differs slightly to the designed gain of 16, this can be put down to the resistors being different values in the physical amplifier compared to the simulated design.</w:t>
      </w:r>
    </w:p>
    <w:p w:rsidR="00243351" w:rsidRDefault="00243351" w:rsidP="00243351">
      <w:pPr>
        <w:spacing w:line="360" w:lineRule="auto"/>
      </w:pPr>
    </w:p>
    <w:p w:rsidR="00AD41E0" w:rsidRDefault="00AD41E0" w:rsidP="00AD41E0">
      <w:r>
        <w:br w:type="page"/>
      </w:r>
    </w:p>
    <w:sdt>
      <w:sdtPr>
        <w:rPr>
          <w:caps w:val="0"/>
          <w:color w:val="auto"/>
          <w:spacing w:val="0"/>
          <w:sz w:val="20"/>
          <w:szCs w:val="20"/>
        </w:rPr>
        <w:id w:val="-1796829234"/>
        <w:docPartObj>
          <w:docPartGallery w:val="Bibliographies"/>
          <w:docPartUnique/>
        </w:docPartObj>
      </w:sdtPr>
      <w:sdtEndPr/>
      <w:sdtContent>
        <w:p w:rsidR="007A0C11" w:rsidRPr="007523EC" w:rsidRDefault="007A0C11">
          <w:pPr>
            <w:pStyle w:val="Heading1"/>
            <w:rPr>
              <w:u w:val="single"/>
            </w:rPr>
          </w:pPr>
          <w:r w:rsidRPr="007523EC">
            <w:rPr>
              <w:u w:val="single"/>
            </w:rPr>
            <w:t>References</w:t>
          </w:r>
        </w:p>
        <w:sdt>
          <w:sdtPr>
            <w:id w:val="-573587230"/>
            <w:bibliography/>
          </w:sdtPr>
          <w:sdtEndPr/>
          <w:sdtContent>
            <w:p w:rsidR="006D0174" w:rsidRDefault="007A0C11" w:rsidP="006D0174">
              <w:pPr>
                <w:pStyle w:val="Bibliography"/>
                <w:rPr>
                  <w:noProof/>
                  <w:sz w:val="24"/>
                  <w:szCs w:val="24"/>
                </w:rPr>
              </w:pPr>
              <w:r w:rsidRPr="007B20EF">
                <w:fldChar w:fldCharType="begin"/>
              </w:r>
              <w:r w:rsidRPr="007B20EF">
                <w:instrText xml:space="preserve"> BIBLIOGRAPHY </w:instrText>
              </w:r>
              <w:r w:rsidRPr="007B20EF">
                <w:fldChar w:fldCharType="separate"/>
              </w:r>
              <w:r w:rsidR="006D0174">
                <w:rPr>
                  <w:noProof/>
                </w:rPr>
                <w:t xml:space="preserve">Admin - Typesnuses.com, 2019. </w:t>
              </w:r>
              <w:r w:rsidR="006D0174">
                <w:rPr>
                  <w:i/>
                  <w:iCs/>
                  <w:noProof/>
                </w:rPr>
                <w:t xml:space="preserve">Typesnuses.com. </w:t>
              </w:r>
              <w:r w:rsidR="006D0174">
                <w:rPr>
                  <w:noProof/>
                </w:rPr>
                <w:t xml:space="preserve">[Online] </w:t>
              </w:r>
              <w:r w:rsidR="006D0174">
                <w:rPr>
                  <w:noProof/>
                </w:rPr>
                <w:br/>
                <w:t xml:space="preserve">Available at: </w:t>
              </w:r>
              <w:r w:rsidR="006D0174">
                <w:rPr>
                  <w:noProof/>
                  <w:u w:val="single"/>
                </w:rPr>
                <w:t>https://www.typesnuses.com/different-types-of-amplifiers/</w:t>
              </w:r>
              <w:r w:rsidR="006D0174">
                <w:rPr>
                  <w:noProof/>
                </w:rPr>
                <w:br/>
                <w:t>[Accessed 17 February 2020].</w:t>
              </w:r>
            </w:p>
            <w:p w:rsidR="006D0174" w:rsidRDefault="006D0174" w:rsidP="006D0174">
              <w:pPr>
                <w:pStyle w:val="Bibliography"/>
                <w:rPr>
                  <w:noProof/>
                </w:rPr>
              </w:pPr>
              <w:r>
                <w:rPr>
                  <w:noProof/>
                </w:rPr>
                <w:t xml:space="preserve">Bellis, M., 2019. </w:t>
              </w:r>
              <w:r>
                <w:rPr>
                  <w:i/>
                  <w:iCs/>
                  <w:noProof/>
                </w:rPr>
                <w:t xml:space="preserve">The History of the Transistor.. </w:t>
              </w:r>
              <w:r>
                <w:rPr>
                  <w:noProof/>
                </w:rPr>
                <w:t xml:space="preserve">[Online] </w:t>
              </w:r>
              <w:r>
                <w:rPr>
                  <w:noProof/>
                </w:rPr>
                <w:br/>
                <w:t xml:space="preserve">Available at: </w:t>
              </w:r>
              <w:r>
                <w:rPr>
                  <w:noProof/>
                  <w:u w:val="single"/>
                </w:rPr>
                <w:t>https://www.thoughtco.com/the-history-of-the-transistor-1992547</w:t>
              </w:r>
              <w:r>
                <w:rPr>
                  <w:noProof/>
                </w:rPr>
                <w:br/>
                <w:t>[Accessed 17 February 2020].</w:t>
              </w:r>
            </w:p>
            <w:p w:rsidR="006D0174" w:rsidRDefault="006D0174" w:rsidP="006D0174">
              <w:pPr>
                <w:pStyle w:val="Bibliography"/>
                <w:rPr>
                  <w:noProof/>
                </w:rPr>
              </w:pPr>
              <w:r>
                <w:rPr>
                  <w:noProof/>
                </w:rPr>
                <w:t xml:space="preserve">Bird, J., 2017. </w:t>
              </w:r>
              <w:r>
                <w:rPr>
                  <w:i/>
                  <w:iCs/>
                  <w:noProof/>
                </w:rPr>
                <w:t xml:space="preserve">Electrical and electronic principles and technology. </w:t>
              </w:r>
              <w:r>
                <w:rPr>
                  <w:noProof/>
                </w:rPr>
                <w:t>Sixth ed. Abingdon: Routledge.</w:t>
              </w:r>
            </w:p>
            <w:p w:rsidR="006D0174" w:rsidRDefault="006D0174" w:rsidP="006D0174">
              <w:pPr>
                <w:pStyle w:val="Bibliography"/>
                <w:rPr>
                  <w:noProof/>
                </w:rPr>
              </w:pPr>
              <w:r>
                <w:rPr>
                  <w:noProof/>
                </w:rPr>
                <w:t xml:space="preserve">Floyd, T. L. &amp; Buchla, D. L., 2014. </w:t>
              </w:r>
              <w:r>
                <w:rPr>
                  <w:i/>
                  <w:iCs/>
                  <w:noProof/>
                </w:rPr>
                <w:t xml:space="preserve">Electronics Fundamentals Circuits, Devices and Applications. </w:t>
              </w:r>
              <w:r>
                <w:rPr>
                  <w:noProof/>
                </w:rPr>
                <w:t>8th ed. Harlow: Pearson.</w:t>
              </w:r>
            </w:p>
            <w:p w:rsidR="006D0174" w:rsidRDefault="006D0174" w:rsidP="006D0174">
              <w:pPr>
                <w:pStyle w:val="Bibliography"/>
                <w:rPr>
                  <w:noProof/>
                </w:rPr>
              </w:pPr>
              <w:r>
                <w:rPr>
                  <w:noProof/>
                </w:rPr>
                <w:t xml:space="preserve">Woodford, C., 2007. </w:t>
              </w:r>
              <w:r>
                <w:rPr>
                  <w:i/>
                  <w:iCs/>
                  <w:noProof/>
                </w:rPr>
                <w:t xml:space="preserve">Explainthatstuff!. </w:t>
              </w:r>
              <w:r>
                <w:rPr>
                  <w:noProof/>
                </w:rPr>
                <w:t xml:space="preserve">[Online] </w:t>
              </w:r>
              <w:r>
                <w:rPr>
                  <w:noProof/>
                </w:rPr>
                <w:br/>
                <w:t xml:space="preserve">Available at: </w:t>
              </w:r>
              <w:r>
                <w:rPr>
                  <w:noProof/>
                  <w:u w:val="single"/>
                </w:rPr>
                <w:t>https://www.explainthatstuff.com/howtransistorswork.html</w:t>
              </w:r>
              <w:r>
                <w:rPr>
                  <w:noProof/>
                </w:rPr>
                <w:br/>
                <w:t>[Accessed 17 February 2020].</w:t>
              </w:r>
            </w:p>
            <w:p w:rsidR="007A0C11" w:rsidRDefault="007A0C11" w:rsidP="006D0174">
              <w:r w:rsidRPr="007B20EF">
                <w:rPr>
                  <w:b/>
                  <w:bCs/>
                  <w:noProof/>
                </w:rPr>
                <w:fldChar w:fldCharType="end"/>
              </w:r>
            </w:p>
          </w:sdtContent>
        </w:sdt>
      </w:sdtContent>
    </w:sdt>
    <w:p w:rsidR="003F5B3B" w:rsidRDefault="003F5B3B"/>
    <w:sectPr w:rsidR="003F5B3B" w:rsidSect="00B228CF">
      <w:headerReference w:type="default"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2706" w:rsidRDefault="00B12706" w:rsidP="00B63618">
      <w:pPr>
        <w:spacing w:before="0" w:after="0" w:line="240" w:lineRule="auto"/>
      </w:pPr>
      <w:r>
        <w:separator/>
      </w:r>
    </w:p>
  </w:endnote>
  <w:endnote w:type="continuationSeparator" w:id="0">
    <w:p w:rsidR="00B12706" w:rsidRDefault="00B12706" w:rsidP="00B6361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3"/>
      <w:gridCol w:w="4493"/>
    </w:tblGrid>
    <w:tr w:rsidR="00243351">
      <w:trPr>
        <w:trHeight w:hRule="exact" w:val="115"/>
        <w:jc w:val="center"/>
      </w:trPr>
      <w:tc>
        <w:tcPr>
          <w:tcW w:w="4686" w:type="dxa"/>
          <w:shd w:val="clear" w:color="auto" w:fill="5B9BD5" w:themeFill="accent1"/>
          <w:tcMar>
            <w:top w:w="0" w:type="dxa"/>
            <w:bottom w:w="0" w:type="dxa"/>
          </w:tcMar>
        </w:tcPr>
        <w:p w:rsidR="00243351" w:rsidRDefault="00243351">
          <w:pPr>
            <w:pStyle w:val="Header"/>
            <w:rPr>
              <w:caps/>
              <w:sz w:val="18"/>
            </w:rPr>
          </w:pPr>
        </w:p>
      </w:tc>
      <w:tc>
        <w:tcPr>
          <w:tcW w:w="4674" w:type="dxa"/>
          <w:shd w:val="clear" w:color="auto" w:fill="5B9BD5" w:themeFill="accent1"/>
          <w:tcMar>
            <w:top w:w="0" w:type="dxa"/>
            <w:bottom w:w="0" w:type="dxa"/>
          </w:tcMar>
        </w:tcPr>
        <w:p w:rsidR="00243351" w:rsidRDefault="00243351">
          <w:pPr>
            <w:pStyle w:val="Header"/>
            <w:jc w:val="right"/>
            <w:rPr>
              <w:caps/>
              <w:sz w:val="18"/>
            </w:rPr>
          </w:pPr>
        </w:p>
      </w:tc>
    </w:tr>
    <w:tr w:rsidR="00243351">
      <w:trPr>
        <w:jc w:val="center"/>
      </w:trPr>
      <w:sdt>
        <w:sdtPr>
          <w:rPr>
            <w:caps/>
            <w:color w:val="808080" w:themeColor="background1" w:themeShade="80"/>
            <w:sz w:val="18"/>
            <w:szCs w:val="18"/>
          </w:rPr>
          <w:alias w:val="Author"/>
          <w:tag w:val=""/>
          <w:id w:val="1534151868"/>
          <w:placeholder>
            <w:docPart w:val="7BE335B9E23B458BBB03221AA2A117C6"/>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rsidR="00243351" w:rsidRDefault="00243351">
              <w:pPr>
                <w:pStyle w:val="Footer"/>
                <w:rPr>
                  <w:caps/>
                  <w:color w:val="808080" w:themeColor="background1" w:themeShade="80"/>
                  <w:sz w:val="18"/>
                  <w:szCs w:val="18"/>
                </w:rPr>
              </w:pPr>
              <w:r>
                <w:rPr>
                  <w:caps/>
                  <w:color w:val="808080" w:themeColor="background1" w:themeShade="80"/>
                  <w:sz w:val="18"/>
                  <w:szCs w:val="18"/>
                </w:rPr>
                <w:t>Edward Gammon</w:t>
              </w:r>
            </w:p>
          </w:tc>
        </w:sdtContent>
      </w:sdt>
      <w:tc>
        <w:tcPr>
          <w:tcW w:w="4674" w:type="dxa"/>
          <w:shd w:val="clear" w:color="auto" w:fill="auto"/>
          <w:vAlign w:val="center"/>
        </w:tcPr>
        <w:p w:rsidR="00243351" w:rsidRDefault="00243351">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14</w:t>
          </w:r>
          <w:r>
            <w:rPr>
              <w:caps/>
              <w:noProof/>
              <w:color w:val="808080" w:themeColor="background1" w:themeShade="80"/>
              <w:sz w:val="18"/>
              <w:szCs w:val="18"/>
            </w:rPr>
            <w:fldChar w:fldCharType="end"/>
          </w:r>
        </w:p>
      </w:tc>
    </w:tr>
  </w:tbl>
  <w:p w:rsidR="00243351" w:rsidRDefault="002433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2706" w:rsidRDefault="00B12706" w:rsidP="00B63618">
      <w:pPr>
        <w:spacing w:before="0" w:after="0" w:line="240" w:lineRule="auto"/>
      </w:pPr>
      <w:r>
        <w:separator/>
      </w:r>
    </w:p>
  </w:footnote>
  <w:footnote w:type="continuationSeparator" w:id="0">
    <w:p w:rsidR="00B12706" w:rsidRDefault="00B12706" w:rsidP="00B6361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43351" w:rsidRDefault="00243351">
    <w:pPr>
      <w:pStyle w:val="Header"/>
    </w:pPr>
    <w:r>
      <w:t>Electronic Principals Assignment</w:t>
    </w:r>
  </w:p>
  <w:p w:rsidR="00243351" w:rsidRDefault="00243351">
    <w:pPr>
      <w:pStyle w:val="Header"/>
    </w:pPr>
    <w:r>
      <w:t xml:space="preserve">Transistor Amplifiers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749F6"/>
    <w:multiLevelType w:val="hybridMultilevel"/>
    <w:tmpl w:val="574210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621B2E"/>
    <w:multiLevelType w:val="hybridMultilevel"/>
    <w:tmpl w:val="B3EAA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A661AB"/>
    <w:multiLevelType w:val="multilevel"/>
    <w:tmpl w:val="53FEA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5B3B"/>
    <w:rsid w:val="000125D8"/>
    <w:rsid w:val="0002684F"/>
    <w:rsid w:val="00062EA7"/>
    <w:rsid w:val="00073A15"/>
    <w:rsid w:val="00074248"/>
    <w:rsid w:val="00095B52"/>
    <w:rsid w:val="000C1E4E"/>
    <w:rsid w:val="000F75F9"/>
    <w:rsid w:val="001056A1"/>
    <w:rsid w:val="001173E8"/>
    <w:rsid w:val="00174F5B"/>
    <w:rsid w:val="001B6BAC"/>
    <w:rsid w:val="00202E3A"/>
    <w:rsid w:val="00243351"/>
    <w:rsid w:val="002834AB"/>
    <w:rsid w:val="0029761E"/>
    <w:rsid w:val="002A30C2"/>
    <w:rsid w:val="002C6B1A"/>
    <w:rsid w:val="002E03F6"/>
    <w:rsid w:val="003118D2"/>
    <w:rsid w:val="0036636A"/>
    <w:rsid w:val="00366498"/>
    <w:rsid w:val="003802D0"/>
    <w:rsid w:val="003B68CA"/>
    <w:rsid w:val="003F5B3B"/>
    <w:rsid w:val="00425EC3"/>
    <w:rsid w:val="004606FB"/>
    <w:rsid w:val="00473208"/>
    <w:rsid w:val="00485694"/>
    <w:rsid w:val="004C527A"/>
    <w:rsid w:val="004F40DE"/>
    <w:rsid w:val="0057095E"/>
    <w:rsid w:val="005A403C"/>
    <w:rsid w:val="005A65F4"/>
    <w:rsid w:val="005B4EFD"/>
    <w:rsid w:val="005C5AE4"/>
    <w:rsid w:val="005C6668"/>
    <w:rsid w:val="005E72A8"/>
    <w:rsid w:val="005E789B"/>
    <w:rsid w:val="00620F9D"/>
    <w:rsid w:val="0066162C"/>
    <w:rsid w:val="00686DBB"/>
    <w:rsid w:val="006A107E"/>
    <w:rsid w:val="006D0174"/>
    <w:rsid w:val="006D0657"/>
    <w:rsid w:val="007523EC"/>
    <w:rsid w:val="00782FCA"/>
    <w:rsid w:val="0078732A"/>
    <w:rsid w:val="007A0C11"/>
    <w:rsid w:val="007A4790"/>
    <w:rsid w:val="007B20EF"/>
    <w:rsid w:val="007B5922"/>
    <w:rsid w:val="007E08F8"/>
    <w:rsid w:val="00805528"/>
    <w:rsid w:val="0081215D"/>
    <w:rsid w:val="008152A9"/>
    <w:rsid w:val="008D5427"/>
    <w:rsid w:val="00916585"/>
    <w:rsid w:val="009237BD"/>
    <w:rsid w:val="0092478F"/>
    <w:rsid w:val="00945566"/>
    <w:rsid w:val="00950474"/>
    <w:rsid w:val="0096371D"/>
    <w:rsid w:val="00981537"/>
    <w:rsid w:val="00994D2F"/>
    <w:rsid w:val="009B6B59"/>
    <w:rsid w:val="009B6E30"/>
    <w:rsid w:val="00A25D1C"/>
    <w:rsid w:val="00A8206F"/>
    <w:rsid w:val="00A87CB0"/>
    <w:rsid w:val="00A95B89"/>
    <w:rsid w:val="00AD41E0"/>
    <w:rsid w:val="00AD577A"/>
    <w:rsid w:val="00B12706"/>
    <w:rsid w:val="00B228CF"/>
    <w:rsid w:val="00B63618"/>
    <w:rsid w:val="00B8031F"/>
    <w:rsid w:val="00B96312"/>
    <w:rsid w:val="00B96CFC"/>
    <w:rsid w:val="00BC1737"/>
    <w:rsid w:val="00C06EBB"/>
    <w:rsid w:val="00C20440"/>
    <w:rsid w:val="00C2231C"/>
    <w:rsid w:val="00C431C8"/>
    <w:rsid w:val="00C44D8A"/>
    <w:rsid w:val="00C63D26"/>
    <w:rsid w:val="00C65F7B"/>
    <w:rsid w:val="00C80E1C"/>
    <w:rsid w:val="00CA7FCD"/>
    <w:rsid w:val="00CD650C"/>
    <w:rsid w:val="00CE08D5"/>
    <w:rsid w:val="00D03F77"/>
    <w:rsid w:val="00D122D5"/>
    <w:rsid w:val="00D2381C"/>
    <w:rsid w:val="00D25685"/>
    <w:rsid w:val="00D509E1"/>
    <w:rsid w:val="00D861D1"/>
    <w:rsid w:val="00DB235E"/>
    <w:rsid w:val="00DB40F5"/>
    <w:rsid w:val="00DC2365"/>
    <w:rsid w:val="00DC2587"/>
    <w:rsid w:val="00E5279B"/>
    <w:rsid w:val="00E915A5"/>
    <w:rsid w:val="00F03213"/>
    <w:rsid w:val="00F31566"/>
    <w:rsid w:val="00F7571A"/>
    <w:rsid w:val="00F77468"/>
    <w:rsid w:val="00F9099D"/>
    <w:rsid w:val="00F94148"/>
    <w:rsid w:val="00FB3A82"/>
    <w:rsid w:val="00FE2C2F"/>
    <w:rsid w:val="00FE4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482CF8F-5741-4235-B671-6842D437C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523EC"/>
  </w:style>
  <w:style w:type="paragraph" w:styleId="Heading1">
    <w:name w:val="heading 1"/>
    <w:basedOn w:val="Normal"/>
    <w:next w:val="Normal"/>
    <w:link w:val="Heading1Char"/>
    <w:uiPriority w:val="9"/>
    <w:qFormat/>
    <w:rsid w:val="007523EC"/>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7523EC"/>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7523EC"/>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7523EC"/>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7523EC"/>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7523EC"/>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7523EC"/>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7523E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523E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Reference">
    <w:name w:val="Subtle Reference"/>
    <w:uiPriority w:val="31"/>
    <w:qFormat/>
    <w:rsid w:val="007523EC"/>
    <w:rPr>
      <w:b/>
      <w:bCs/>
      <w:color w:val="5B9BD5" w:themeColor="accent1"/>
    </w:rPr>
  </w:style>
  <w:style w:type="paragraph" w:styleId="Title">
    <w:name w:val="Title"/>
    <w:basedOn w:val="Normal"/>
    <w:next w:val="Normal"/>
    <w:link w:val="TitleChar"/>
    <w:uiPriority w:val="10"/>
    <w:qFormat/>
    <w:rsid w:val="007523EC"/>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7523EC"/>
    <w:rPr>
      <w:rFonts w:asciiTheme="majorHAnsi" w:eastAsiaTheme="majorEastAsia" w:hAnsiTheme="majorHAnsi" w:cstheme="majorBidi"/>
      <w:caps/>
      <w:color w:val="5B9BD5" w:themeColor="accent1"/>
      <w:spacing w:val="10"/>
      <w:sz w:val="52"/>
      <w:szCs w:val="52"/>
    </w:rPr>
  </w:style>
  <w:style w:type="character" w:customStyle="1" w:styleId="Heading1Char">
    <w:name w:val="Heading 1 Char"/>
    <w:basedOn w:val="DefaultParagraphFont"/>
    <w:link w:val="Heading1"/>
    <w:uiPriority w:val="9"/>
    <w:rsid w:val="007523EC"/>
    <w:rPr>
      <w:caps/>
      <w:color w:val="FFFFFF" w:themeColor="background1"/>
      <w:spacing w:val="15"/>
      <w:sz w:val="22"/>
      <w:szCs w:val="22"/>
      <w:shd w:val="clear" w:color="auto" w:fill="5B9BD5" w:themeFill="accent1"/>
    </w:rPr>
  </w:style>
  <w:style w:type="paragraph" w:styleId="Bibliography">
    <w:name w:val="Bibliography"/>
    <w:basedOn w:val="Normal"/>
    <w:next w:val="Normal"/>
    <w:uiPriority w:val="37"/>
    <w:unhideWhenUsed/>
    <w:rsid w:val="007A0C11"/>
  </w:style>
  <w:style w:type="character" w:customStyle="1" w:styleId="Heading2Char">
    <w:name w:val="Heading 2 Char"/>
    <w:basedOn w:val="DefaultParagraphFont"/>
    <w:link w:val="Heading2"/>
    <w:uiPriority w:val="9"/>
    <w:rsid w:val="007523EC"/>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7523EC"/>
    <w:rPr>
      <w:caps/>
      <w:color w:val="1F4D78" w:themeColor="accent1" w:themeShade="7F"/>
      <w:spacing w:val="15"/>
    </w:rPr>
  </w:style>
  <w:style w:type="character" w:customStyle="1" w:styleId="Heading4Char">
    <w:name w:val="Heading 4 Char"/>
    <w:basedOn w:val="DefaultParagraphFont"/>
    <w:link w:val="Heading4"/>
    <w:uiPriority w:val="9"/>
    <w:semiHidden/>
    <w:rsid w:val="007523EC"/>
    <w:rPr>
      <w:caps/>
      <w:color w:val="2E74B5" w:themeColor="accent1" w:themeShade="BF"/>
      <w:spacing w:val="10"/>
    </w:rPr>
  </w:style>
  <w:style w:type="character" w:customStyle="1" w:styleId="Heading5Char">
    <w:name w:val="Heading 5 Char"/>
    <w:basedOn w:val="DefaultParagraphFont"/>
    <w:link w:val="Heading5"/>
    <w:uiPriority w:val="9"/>
    <w:semiHidden/>
    <w:rsid w:val="007523EC"/>
    <w:rPr>
      <w:caps/>
      <w:color w:val="2E74B5" w:themeColor="accent1" w:themeShade="BF"/>
      <w:spacing w:val="10"/>
    </w:rPr>
  </w:style>
  <w:style w:type="character" w:customStyle="1" w:styleId="Heading6Char">
    <w:name w:val="Heading 6 Char"/>
    <w:basedOn w:val="DefaultParagraphFont"/>
    <w:link w:val="Heading6"/>
    <w:uiPriority w:val="9"/>
    <w:semiHidden/>
    <w:rsid w:val="007523EC"/>
    <w:rPr>
      <w:caps/>
      <w:color w:val="2E74B5" w:themeColor="accent1" w:themeShade="BF"/>
      <w:spacing w:val="10"/>
    </w:rPr>
  </w:style>
  <w:style w:type="character" w:customStyle="1" w:styleId="Heading7Char">
    <w:name w:val="Heading 7 Char"/>
    <w:basedOn w:val="DefaultParagraphFont"/>
    <w:link w:val="Heading7"/>
    <w:uiPriority w:val="9"/>
    <w:semiHidden/>
    <w:rsid w:val="007523EC"/>
    <w:rPr>
      <w:caps/>
      <w:color w:val="2E74B5" w:themeColor="accent1" w:themeShade="BF"/>
      <w:spacing w:val="10"/>
    </w:rPr>
  </w:style>
  <w:style w:type="character" w:customStyle="1" w:styleId="Heading8Char">
    <w:name w:val="Heading 8 Char"/>
    <w:basedOn w:val="DefaultParagraphFont"/>
    <w:link w:val="Heading8"/>
    <w:uiPriority w:val="9"/>
    <w:semiHidden/>
    <w:rsid w:val="007523EC"/>
    <w:rPr>
      <w:caps/>
      <w:spacing w:val="10"/>
      <w:sz w:val="18"/>
      <w:szCs w:val="18"/>
    </w:rPr>
  </w:style>
  <w:style w:type="character" w:customStyle="1" w:styleId="Heading9Char">
    <w:name w:val="Heading 9 Char"/>
    <w:basedOn w:val="DefaultParagraphFont"/>
    <w:link w:val="Heading9"/>
    <w:uiPriority w:val="9"/>
    <w:semiHidden/>
    <w:rsid w:val="007523EC"/>
    <w:rPr>
      <w:i/>
      <w:iCs/>
      <w:caps/>
      <w:spacing w:val="10"/>
      <w:sz w:val="18"/>
      <w:szCs w:val="18"/>
    </w:rPr>
  </w:style>
  <w:style w:type="paragraph" w:styleId="Caption">
    <w:name w:val="caption"/>
    <w:basedOn w:val="Normal"/>
    <w:next w:val="Normal"/>
    <w:uiPriority w:val="35"/>
    <w:unhideWhenUsed/>
    <w:qFormat/>
    <w:rsid w:val="007523EC"/>
    <w:rPr>
      <w:b/>
      <w:bCs/>
      <w:color w:val="2E74B5" w:themeColor="accent1" w:themeShade="BF"/>
      <w:sz w:val="16"/>
      <w:szCs w:val="16"/>
    </w:rPr>
  </w:style>
  <w:style w:type="paragraph" w:styleId="Subtitle">
    <w:name w:val="Subtitle"/>
    <w:basedOn w:val="Normal"/>
    <w:next w:val="Normal"/>
    <w:link w:val="SubtitleChar"/>
    <w:uiPriority w:val="11"/>
    <w:qFormat/>
    <w:rsid w:val="007523E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7523EC"/>
    <w:rPr>
      <w:caps/>
      <w:color w:val="595959" w:themeColor="text1" w:themeTint="A6"/>
      <w:spacing w:val="10"/>
      <w:sz w:val="21"/>
      <w:szCs w:val="21"/>
    </w:rPr>
  </w:style>
  <w:style w:type="character" w:styleId="Strong">
    <w:name w:val="Strong"/>
    <w:uiPriority w:val="22"/>
    <w:qFormat/>
    <w:rsid w:val="007523EC"/>
    <w:rPr>
      <w:b/>
      <w:bCs/>
    </w:rPr>
  </w:style>
  <w:style w:type="character" w:styleId="Emphasis">
    <w:name w:val="Emphasis"/>
    <w:uiPriority w:val="20"/>
    <w:qFormat/>
    <w:rsid w:val="007523EC"/>
    <w:rPr>
      <w:caps/>
      <w:color w:val="1F4D78" w:themeColor="accent1" w:themeShade="7F"/>
      <w:spacing w:val="5"/>
    </w:rPr>
  </w:style>
  <w:style w:type="paragraph" w:styleId="NoSpacing">
    <w:name w:val="No Spacing"/>
    <w:uiPriority w:val="1"/>
    <w:qFormat/>
    <w:rsid w:val="007523EC"/>
    <w:pPr>
      <w:spacing w:after="0" w:line="240" w:lineRule="auto"/>
    </w:pPr>
  </w:style>
  <w:style w:type="paragraph" w:styleId="Quote">
    <w:name w:val="Quote"/>
    <w:basedOn w:val="Normal"/>
    <w:next w:val="Normal"/>
    <w:link w:val="QuoteChar"/>
    <w:uiPriority w:val="29"/>
    <w:qFormat/>
    <w:rsid w:val="007523EC"/>
    <w:rPr>
      <w:i/>
      <w:iCs/>
      <w:sz w:val="24"/>
      <w:szCs w:val="24"/>
    </w:rPr>
  </w:style>
  <w:style w:type="character" w:customStyle="1" w:styleId="QuoteChar">
    <w:name w:val="Quote Char"/>
    <w:basedOn w:val="DefaultParagraphFont"/>
    <w:link w:val="Quote"/>
    <w:uiPriority w:val="29"/>
    <w:rsid w:val="007523EC"/>
    <w:rPr>
      <w:i/>
      <w:iCs/>
      <w:sz w:val="24"/>
      <w:szCs w:val="24"/>
    </w:rPr>
  </w:style>
  <w:style w:type="paragraph" w:styleId="IntenseQuote">
    <w:name w:val="Intense Quote"/>
    <w:basedOn w:val="Normal"/>
    <w:next w:val="Normal"/>
    <w:link w:val="IntenseQuoteChar"/>
    <w:uiPriority w:val="30"/>
    <w:qFormat/>
    <w:rsid w:val="007523EC"/>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7523EC"/>
    <w:rPr>
      <w:color w:val="5B9BD5" w:themeColor="accent1"/>
      <w:sz w:val="24"/>
      <w:szCs w:val="24"/>
    </w:rPr>
  </w:style>
  <w:style w:type="character" w:styleId="SubtleEmphasis">
    <w:name w:val="Subtle Emphasis"/>
    <w:uiPriority w:val="19"/>
    <w:qFormat/>
    <w:rsid w:val="007523EC"/>
    <w:rPr>
      <w:i/>
      <w:iCs/>
      <w:color w:val="1F4D78" w:themeColor="accent1" w:themeShade="7F"/>
    </w:rPr>
  </w:style>
  <w:style w:type="character" w:styleId="IntenseEmphasis">
    <w:name w:val="Intense Emphasis"/>
    <w:uiPriority w:val="21"/>
    <w:qFormat/>
    <w:rsid w:val="007523EC"/>
    <w:rPr>
      <w:b/>
      <w:bCs/>
      <w:caps/>
      <w:color w:val="1F4D78" w:themeColor="accent1" w:themeShade="7F"/>
      <w:spacing w:val="10"/>
    </w:rPr>
  </w:style>
  <w:style w:type="character" w:styleId="IntenseReference">
    <w:name w:val="Intense Reference"/>
    <w:uiPriority w:val="32"/>
    <w:qFormat/>
    <w:rsid w:val="007523EC"/>
    <w:rPr>
      <w:b/>
      <w:bCs/>
      <w:i/>
      <w:iCs/>
      <w:caps/>
      <w:color w:val="5B9BD5" w:themeColor="accent1"/>
    </w:rPr>
  </w:style>
  <w:style w:type="character" w:styleId="BookTitle">
    <w:name w:val="Book Title"/>
    <w:uiPriority w:val="33"/>
    <w:qFormat/>
    <w:rsid w:val="007523EC"/>
    <w:rPr>
      <w:b/>
      <w:bCs/>
      <w:i/>
      <w:iCs/>
      <w:spacing w:val="0"/>
    </w:rPr>
  </w:style>
  <w:style w:type="paragraph" w:styleId="TOCHeading">
    <w:name w:val="TOC Heading"/>
    <w:basedOn w:val="Heading1"/>
    <w:next w:val="Normal"/>
    <w:uiPriority w:val="39"/>
    <w:unhideWhenUsed/>
    <w:qFormat/>
    <w:rsid w:val="007523EC"/>
    <w:pPr>
      <w:outlineLvl w:val="9"/>
    </w:pPr>
  </w:style>
  <w:style w:type="paragraph" w:styleId="Header">
    <w:name w:val="header"/>
    <w:basedOn w:val="Normal"/>
    <w:link w:val="HeaderChar"/>
    <w:uiPriority w:val="99"/>
    <w:unhideWhenUsed/>
    <w:rsid w:val="00B636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618"/>
  </w:style>
  <w:style w:type="paragraph" w:styleId="Footer">
    <w:name w:val="footer"/>
    <w:basedOn w:val="Normal"/>
    <w:link w:val="FooterChar"/>
    <w:uiPriority w:val="99"/>
    <w:unhideWhenUsed/>
    <w:rsid w:val="00B636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618"/>
  </w:style>
  <w:style w:type="paragraph" w:styleId="TOC2">
    <w:name w:val="toc 2"/>
    <w:basedOn w:val="Normal"/>
    <w:next w:val="Normal"/>
    <w:autoRedefine/>
    <w:uiPriority w:val="39"/>
    <w:unhideWhenUsed/>
    <w:rsid w:val="00B63618"/>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B63618"/>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B63618"/>
    <w:pPr>
      <w:spacing w:after="100" w:line="259" w:lineRule="auto"/>
      <w:ind w:left="440"/>
    </w:pPr>
    <w:rPr>
      <w:rFonts w:cs="Times New Roman"/>
      <w:sz w:val="22"/>
      <w:szCs w:val="22"/>
      <w:lang w:val="en-US"/>
    </w:rPr>
  </w:style>
  <w:style w:type="character" w:styleId="Hyperlink">
    <w:name w:val="Hyperlink"/>
    <w:basedOn w:val="DefaultParagraphFont"/>
    <w:uiPriority w:val="99"/>
    <w:semiHidden/>
    <w:unhideWhenUsed/>
    <w:rsid w:val="007B20EF"/>
    <w:rPr>
      <w:color w:val="0000FF"/>
      <w:u w:val="single"/>
    </w:rPr>
  </w:style>
  <w:style w:type="paragraph" w:styleId="ListParagraph">
    <w:name w:val="List Paragraph"/>
    <w:basedOn w:val="Normal"/>
    <w:uiPriority w:val="34"/>
    <w:qFormat/>
    <w:rsid w:val="002834AB"/>
    <w:pPr>
      <w:ind w:left="720"/>
      <w:contextualSpacing/>
    </w:pPr>
  </w:style>
  <w:style w:type="character" w:customStyle="1" w:styleId="normaltextrun">
    <w:name w:val="normaltextrun"/>
    <w:basedOn w:val="DefaultParagraphFont"/>
    <w:rsid w:val="006A107E"/>
  </w:style>
  <w:style w:type="character" w:customStyle="1" w:styleId="eop">
    <w:name w:val="eop"/>
    <w:basedOn w:val="DefaultParagraphFont"/>
    <w:rsid w:val="006A107E"/>
  </w:style>
  <w:style w:type="character" w:customStyle="1" w:styleId="ntxt">
    <w:name w:val="ntxt"/>
    <w:basedOn w:val="DefaultParagraphFont"/>
    <w:rsid w:val="00DB235E"/>
  </w:style>
  <w:style w:type="character" w:styleId="PlaceholderText">
    <w:name w:val="Placeholder Text"/>
    <w:basedOn w:val="DefaultParagraphFont"/>
    <w:uiPriority w:val="99"/>
    <w:semiHidden/>
    <w:rsid w:val="005C5AE4"/>
    <w:rPr>
      <w:color w:val="808080"/>
    </w:rPr>
  </w:style>
  <w:style w:type="paragraph" w:styleId="NormalWeb">
    <w:name w:val="Normal (Web)"/>
    <w:basedOn w:val="Normal"/>
    <w:uiPriority w:val="99"/>
    <w:semiHidden/>
    <w:unhideWhenUsed/>
    <w:rsid w:val="0096371D"/>
    <w:pPr>
      <w:spacing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center">
    <w:name w:val="text-center"/>
    <w:basedOn w:val="Normal"/>
    <w:rsid w:val="0096371D"/>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txt">
    <w:name w:val="mtxt"/>
    <w:basedOn w:val="DefaultParagraphFont"/>
    <w:rsid w:val="0096371D"/>
  </w:style>
  <w:style w:type="paragraph" w:customStyle="1" w:styleId="text-left">
    <w:name w:val="text-left"/>
    <w:basedOn w:val="Normal"/>
    <w:rsid w:val="0096371D"/>
    <w:pPr>
      <w:spacing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98153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98153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F94148"/>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414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94114">
      <w:bodyDiv w:val="1"/>
      <w:marLeft w:val="0"/>
      <w:marRight w:val="0"/>
      <w:marTop w:val="0"/>
      <w:marBottom w:val="0"/>
      <w:divBdr>
        <w:top w:val="none" w:sz="0" w:space="0" w:color="auto"/>
        <w:left w:val="none" w:sz="0" w:space="0" w:color="auto"/>
        <w:bottom w:val="none" w:sz="0" w:space="0" w:color="auto"/>
        <w:right w:val="none" w:sz="0" w:space="0" w:color="auto"/>
      </w:divBdr>
    </w:div>
    <w:div w:id="24841134">
      <w:bodyDiv w:val="1"/>
      <w:marLeft w:val="0"/>
      <w:marRight w:val="0"/>
      <w:marTop w:val="0"/>
      <w:marBottom w:val="0"/>
      <w:divBdr>
        <w:top w:val="none" w:sz="0" w:space="0" w:color="auto"/>
        <w:left w:val="none" w:sz="0" w:space="0" w:color="auto"/>
        <w:bottom w:val="none" w:sz="0" w:space="0" w:color="auto"/>
        <w:right w:val="none" w:sz="0" w:space="0" w:color="auto"/>
      </w:divBdr>
    </w:div>
    <w:div w:id="66340445">
      <w:bodyDiv w:val="1"/>
      <w:marLeft w:val="0"/>
      <w:marRight w:val="0"/>
      <w:marTop w:val="0"/>
      <w:marBottom w:val="0"/>
      <w:divBdr>
        <w:top w:val="none" w:sz="0" w:space="0" w:color="auto"/>
        <w:left w:val="none" w:sz="0" w:space="0" w:color="auto"/>
        <w:bottom w:val="none" w:sz="0" w:space="0" w:color="auto"/>
        <w:right w:val="none" w:sz="0" w:space="0" w:color="auto"/>
      </w:divBdr>
    </w:div>
    <w:div w:id="92287322">
      <w:bodyDiv w:val="1"/>
      <w:marLeft w:val="0"/>
      <w:marRight w:val="0"/>
      <w:marTop w:val="0"/>
      <w:marBottom w:val="0"/>
      <w:divBdr>
        <w:top w:val="none" w:sz="0" w:space="0" w:color="auto"/>
        <w:left w:val="none" w:sz="0" w:space="0" w:color="auto"/>
        <w:bottom w:val="none" w:sz="0" w:space="0" w:color="auto"/>
        <w:right w:val="none" w:sz="0" w:space="0" w:color="auto"/>
      </w:divBdr>
    </w:div>
    <w:div w:id="152722158">
      <w:bodyDiv w:val="1"/>
      <w:marLeft w:val="0"/>
      <w:marRight w:val="0"/>
      <w:marTop w:val="0"/>
      <w:marBottom w:val="0"/>
      <w:divBdr>
        <w:top w:val="none" w:sz="0" w:space="0" w:color="auto"/>
        <w:left w:val="none" w:sz="0" w:space="0" w:color="auto"/>
        <w:bottom w:val="none" w:sz="0" w:space="0" w:color="auto"/>
        <w:right w:val="none" w:sz="0" w:space="0" w:color="auto"/>
      </w:divBdr>
    </w:div>
    <w:div w:id="213739790">
      <w:bodyDiv w:val="1"/>
      <w:marLeft w:val="0"/>
      <w:marRight w:val="0"/>
      <w:marTop w:val="0"/>
      <w:marBottom w:val="0"/>
      <w:divBdr>
        <w:top w:val="none" w:sz="0" w:space="0" w:color="auto"/>
        <w:left w:val="none" w:sz="0" w:space="0" w:color="auto"/>
        <w:bottom w:val="none" w:sz="0" w:space="0" w:color="auto"/>
        <w:right w:val="none" w:sz="0" w:space="0" w:color="auto"/>
      </w:divBdr>
    </w:div>
    <w:div w:id="219244643">
      <w:bodyDiv w:val="1"/>
      <w:marLeft w:val="0"/>
      <w:marRight w:val="0"/>
      <w:marTop w:val="0"/>
      <w:marBottom w:val="0"/>
      <w:divBdr>
        <w:top w:val="none" w:sz="0" w:space="0" w:color="auto"/>
        <w:left w:val="none" w:sz="0" w:space="0" w:color="auto"/>
        <w:bottom w:val="none" w:sz="0" w:space="0" w:color="auto"/>
        <w:right w:val="none" w:sz="0" w:space="0" w:color="auto"/>
      </w:divBdr>
    </w:div>
    <w:div w:id="234709463">
      <w:bodyDiv w:val="1"/>
      <w:marLeft w:val="0"/>
      <w:marRight w:val="0"/>
      <w:marTop w:val="0"/>
      <w:marBottom w:val="0"/>
      <w:divBdr>
        <w:top w:val="none" w:sz="0" w:space="0" w:color="auto"/>
        <w:left w:val="none" w:sz="0" w:space="0" w:color="auto"/>
        <w:bottom w:val="none" w:sz="0" w:space="0" w:color="auto"/>
        <w:right w:val="none" w:sz="0" w:space="0" w:color="auto"/>
      </w:divBdr>
    </w:div>
    <w:div w:id="282200928">
      <w:bodyDiv w:val="1"/>
      <w:marLeft w:val="0"/>
      <w:marRight w:val="0"/>
      <w:marTop w:val="0"/>
      <w:marBottom w:val="0"/>
      <w:divBdr>
        <w:top w:val="none" w:sz="0" w:space="0" w:color="auto"/>
        <w:left w:val="none" w:sz="0" w:space="0" w:color="auto"/>
        <w:bottom w:val="none" w:sz="0" w:space="0" w:color="auto"/>
        <w:right w:val="none" w:sz="0" w:space="0" w:color="auto"/>
      </w:divBdr>
    </w:div>
    <w:div w:id="298997831">
      <w:bodyDiv w:val="1"/>
      <w:marLeft w:val="0"/>
      <w:marRight w:val="0"/>
      <w:marTop w:val="0"/>
      <w:marBottom w:val="0"/>
      <w:divBdr>
        <w:top w:val="none" w:sz="0" w:space="0" w:color="auto"/>
        <w:left w:val="none" w:sz="0" w:space="0" w:color="auto"/>
        <w:bottom w:val="none" w:sz="0" w:space="0" w:color="auto"/>
        <w:right w:val="none" w:sz="0" w:space="0" w:color="auto"/>
      </w:divBdr>
    </w:div>
    <w:div w:id="392430310">
      <w:bodyDiv w:val="1"/>
      <w:marLeft w:val="0"/>
      <w:marRight w:val="0"/>
      <w:marTop w:val="0"/>
      <w:marBottom w:val="0"/>
      <w:divBdr>
        <w:top w:val="none" w:sz="0" w:space="0" w:color="auto"/>
        <w:left w:val="none" w:sz="0" w:space="0" w:color="auto"/>
        <w:bottom w:val="none" w:sz="0" w:space="0" w:color="auto"/>
        <w:right w:val="none" w:sz="0" w:space="0" w:color="auto"/>
      </w:divBdr>
    </w:div>
    <w:div w:id="398092072">
      <w:bodyDiv w:val="1"/>
      <w:marLeft w:val="0"/>
      <w:marRight w:val="0"/>
      <w:marTop w:val="0"/>
      <w:marBottom w:val="0"/>
      <w:divBdr>
        <w:top w:val="none" w:sz="0" w:space="0" w:color="auto"/>
        <w:left w:val="none" w:sz="0" w:space="0" w:color="auto"/>
        <w:bottom w:val="none" w:sz="0" w:space="0" w:color="auto"/>
        <w:right w:val="none" w:sz="0" w:space="0" w:color="auto"/>
      </w:divBdr>
    </w:div>
    <w:div w:id="484735857">
      <w:bodyDiv w:val="1"/>
      <w:marLeft w:val="0"/>
      <w:marRight w:val="0"/>
      <w:marTop w:val="0"/>
      <w:marBottom w:val="0"/>
      <w:divBdr>
        <w:top w:val="none" w:sz="0" w:space="0" w:color="auto"/>
        <w:left w:val="none" w:sz="0" w:space="0" w:color="auto"/>
        <w:bottom w:val="none" w:sz="0" w:space="0" w:color="auto"/>
        <w:right w:val="none" w:sz="0" w:space="0" w:color="auto"/>
      </w:divBdr>
    </w:div>
    <w:div w:id="579994410">
      <w:bodyDiv w:val="1"/>
      <w:marLeft w:val="0"/>
      <w:marRight w:val="0"/>
      <w:marTop w:val="0"/>
      <w:marBottom w:val="0"/>
      <w:divBdr>
        <w:top w:val="none" w:sz="0" w:space="0" w:color="auto"/>
        <w:left w:val="none" w:sz="0" w:space="0" w:color="auto"/>
        <w:bottom w:val="none" w:sz="0" w:space="0" w:color="auto"/>
        <w:right w:val="none" w:sz="0" w:space="0" w:color="auto"/>
      </w:divBdr>
    </w:div>
    <w:div w:id="581329137">
      <w:bodyDiv w:val="1"/>
      <w:marLeft w:val="0"/>
      <w:marRight w:val="0"/>
      <w:marTop w:val="0"/>
      <w:marBottom w:val="0"/>
      <w:divBdr>
        <w:top w:val="none" w:sz="0" w:space="0" w:color="auto"/>
        <w:left w:val="none" w:sz="0" w:space="0" w:color="auto"/>
        <w:bottom w:val="none" w:sz="0" w:space="0" w:color="auto"/>
        <w:right w:val="none" w:sz="0" w:space="0" w:color="auto"/>
      </w:divBdr>
    </w:div>
    <w:div w:id="693337503">
      <w:bodyDiv w:val="1"/>
      <w:marLeft w:val="0"/>
      <w:marRight w:val="0"/>
      <w:marTop w:val="0"/>
      <w:marBottom w:val="0"/>
      <w:divBdr>
        <w:top w:val="none" w:sz="0" w:space="0" w:color="auto"/>
        <w:left w:val="none" w:sz="0" w:space="0" w:color="auto"/>
        <w:bottom w:val="none" w:sz="0" w:space="0" w:color="auto"/>
        <w:right w:val="none" w:sz="0" w:space="0" w:color="auto"/>
      </w:divBdr>
    </w:div>
    <w:div w:id="836119472">
      <w:bodyDiv w:val="1"/>
      <w:marLeft w:val="0"/>
      <w:marRight w:val="0"/>
      <w:marTop w:val="0"/>
      <w:marBottom w:val="0"/>
      <w:divBdr>
        <w:top w:val="none" w:sz="0" w:space="0" w:color="auto"/>
        <w:left w:val="none" w:sz="0" w:space="0" w:color="auto"/>
        <w:bottom w:val="none" w:sz="0" w:space="0" w:color="auto"/>
        <w:right w:val="none" w:sz="0" w:space="0" w:color="auto"/>
      </w:divBdr>
    </w:div>
    <w:div w:id="852574709">
      <w:bodyDiv w:val="1"/>
      <w:marLeft w:val="0"/>
      <w:marRight w:val="0"/>
      <w:marTop w:val="0"/>
      <w:marBottom w:val="0"/>
      <w:divBdr>
        <w:top w:val="none" w:sz="0" w:space="0" w:color="auto"/>
        <w:left w:val="none" w:sz="0" w:space="0" w:color="auto"/>
        <w:bottom w:val="none" w:sz="0" w:space="0" w:color="auto"/>
        <w:right w:val="none" w:sz="0" w:space="0" w:color="auto"/>
      </w:divBdr>
    </w:div>
    <w:div w:id="855509281">
      <w:bodyDiv w:val="1"/>
      <w:marLeft w:val="0"/>
      <w:marRight w:val="0"/>
      <w:marTop w:val="0"/>
      <w:marBottom w:val="0"/>
      <w:divBdr>
        <w:top w:val="none" w:sz="0" w:space="0" w:color="auto"/>
        <w:left w:val="none" w:sz="0" w:space="0" w:color="auto"/>
        <w:bottom w:val="none" w:sz="0" w:space="0" w:color="auto"/>
        <w:right w:val="none" w:sz="0" w:space="0" w:color="auto"/>
      </w:divBdr>
    </w:div>
    <w:div w:id="871723738">
      <w:bodyDiv w:val="1"/>
      <w:marLeft w:val="0"/>
      <w:marRight w:val="0"/>
      <w:marTop w:val="0"/>
      <w:marBottom w:val="0"/>
      <w:divBdr>
        <w:top w:val="none" w:sz="0" w:space="0" w:color="auto"/>
        <w:left w:val="none" w:sz="0" w:space="0" w:color="auto"/>
        <w:bottom w:val="none" w:sz="0" w:space="0" w:color="auto"/>
        <w:right w:val="none" w:sz="0" w:space="0" w:color="auto"/>
      </w:divBdr>
    </w:div>
    <w:div w:id="890963258">
      <w:bodyDiv w:val="1"/>
      <w:marLeft w:val="0"/>
      <w:marRight w:val="0"/>
      <w:marTop w:val="0"/>
      <w:marBottom w:val="0"/>
      <w:divBdr>
        <w:top w:val="none" w:sz="0" w:space="0" w:color="auto"/>
        <w:left w:val="none" w:sz="0" w:space="0" w:color="auto"/>
        <w:bottom w:val="none" w:sz="0" w:space="0" w:color="auto"/>
        <w:right w:val="none" w:sz="0" w:space="0" w:color="auto"/>
      </w:divBdr>
    </w:div>
    <w:div w:id="1051803490">
      <w:bodyDiv w:val="1"/>
      <w:marLeft w:val="0"/>
      <w:marRight w:val="0"/>
      <w:marTop w:val="0"/>
      <w:marBottom w:val="0"/>
      <w:divBdr>
        <w:top w:val="none" w:sz="0" w:space="0" w:color="auto"/>
        <w:left w:val="none" w:sz="0" w:space="0" w:color="auto"/>
        <w:bottom w:val="none" w:sz="0" w:space="0" w:color="auto"/>
        <w:right w:val="none" w:sz="0" w:space="0" w:color="auto"/>
      </w:divBdr>
    </w:div>
    <w:div w:id="1089615594">
      <w:bodyDiv w:val="1"/>
      <w:marLeft w:val="0"/>
      <w:marRight w:val="0"/>
      <w:marTop w:val="0"/>
      <w:marBottom w:val="0"/>
      <w:divBdr>
        <w:top w:val="none" w:sz="0" w:space="0" w:color="auto"/>
        <w:left w:val="none" w:sz="0" w:space="0" w:color="auto"/>
        <w:bottom w:val="none" w:sz="0" w:space="0" w:color="auto"/>
        <w:right w:val="none" w:sz="0" w:space="0" w:color="auto"/>
      </w:divBdr>
    </w:div>
    <w:div w:id="1215384808">
      <w:bodyDiv w:val="1"/>
      <w:marLeft w:val="0"/>
      <w:marRight w:val="0"/>
      <w:marTop w:val="0"/>
      <w:marBottom w:val="0"/>
      <w:divBdr>
        <w:top w:val="none" w:sz="0" w:space="0" w:color="auto"/>
        <w:left w:val="none" w:sz="0" w:space="0" w:color="auto"/>
        <w:bottom w:val="none" w:sz="0" w:space="0" w:color="auto"/>
        <w:right w:val="none" w:sz="0" w:space="0" w:color="auto"/>
      </w:divBdr>
    </w:div>
    <w:div w:id="1270045010">
      <w:bodyDiv w:val="1"/>
      <w:marLeft w:val="0"/>
      <w:marRight w:val="0"/>
      <w:marTop w:val="0"/>
      <w:marBottom w:val="0"/>
      <w:divBdr>
        <w:top w:val="none" w:sz="0" w:space="0" w:color="auto"/>
        <w:left w:val="none" w:sz="0" w:space="0" w:color="auto"/>
        <w:bottom w:val="none" w:sz="0" w:space="0" w:color="auto"/>
        <w:right w:val="none" w:sz="0" w:space="0" w:color="auto"/>
      </w:divBdr>
    </w:div>
    <w:div w:id="1295330241">
      <w:bodyDiv w:val="1"/>
      <w:marLeft w:val="0"/>
      <w:marRight w:val="0"/>
      <w:marTop w:val="0"/>
      <w:marBottom w:val="0"/>
      <w:divBdr>
        <w:top w:val="none" w:sz="0" w:space="0" w:color="auto"/>
        <w:left w:val="none" w:sz="0" w:space="0" w:color="auto"/>
        <w:bottom w:val="none" w:sz="0" w:space="0" w:color="auto"/>
        <w:right w:val="none" w:sz="0" w:space="0" w:color="auto"/>
      </w:divBdr>
    </w:div>
    <w:div w:id="1305742479">
      <w:bodyDiv w:val="1"/>
      <w:marLeft w:val="0"/>
      <w:marRight w:val="0"/>
      <w:marTop w:val="0"/>
      <w:marBottom w:val="0"/>
      <w:divBdr>
        <w:top w:val="none" w:sz="0" w:space="0" w:color="auto"/>
        <w:left w:val="none" w:sz="0" w:space="0" w:color="auto"/>
        <w:bottom w:val="none" w:sz="0" w:space="0" w:color="auto"/>
        <w:right w:val="none" w:sz="0" w:space="0" w:color="auto"/>
      </w:divBdr>
    </w:div>
    <w:div w:id="1357929102">
      <w:bodyDiv w:val="1"/>
      <w:marLeft w:val="0"/>
      <w:marRight w:val="0"/>
      <w:marTop w:val="0"/>
      <w:marBottom w:val="0"/>
      <w:divBdr>
        <w:top w:val="none" w:sz="0" w:space="0" w:color="auto"/>
        <w:left w:val="none" w:sz="0" w:space="0" w:color="auto"/>
        <w:bottom w:val="none" w:sz="0" w:space="0" w:color="auto"/>
        <w:right w:val="none" w:sz="0" w:space="0" w:color="auto"/>
      </w:divBdr>
    </w:div>
    <w:div w:id="1389762806">
      <w:bodyDiv w:val="1"/>
      <w:marLeft w:val="0"/>
      <w:marRight w:val="0"/>
      <w:marTop w:val="0"/>
      <w:marBottom w:val="0"/>
      <w:divBdr>
        <w:top w:val="none" w:sz="0" w:space="0" w:color="auto"/>
        <w:left w:val="none" w:sz="0" w:space="0" w:color="auto"/>
        <w:bottom w:val="none" w:sz="0" w:space="0" w:color="auto"/>
        <w:right w:val="none" w:sz="0" w:space="0" w:color="auto"/>
      </w:divBdr>
    </w:div>
    <w:div w:id="1408648992">
      <w:bodyDiv w:val="1"/>
      <w:marLeft w:val="0"/>
      <w:marRight w:val="0"/>
      <w:marTop w:val="0"/>
      <w:marBottom w:val="0"/>
      <w:divBdr>
        <w:top w:val="none" w:sz="0" w:space="0" w:color="auto"/>
        <w:left w:val="none" w:sz="0" w:space="0" w:color="auto"/>
        <w:bottom w:val="none" w:sz="0" w:space="0" w:color="auto"/>
        <w:right w:val="none" w:sz="0" w:space="0" w:color="auto"/>
      </w:divBdr>
    </w:div>
    <w:div w:id="1442337862">
      <w:bodyDiv w:val="1"/>
      <w:marLeft w:val="0"/>
      <w:marRight w:val="0"/>
      <w:marTop w:val="0"/>
      <w:marBottom w:val="0"/>
      <w:divBdr>
        <w:top w:val="none" w:sz="0" w:space="0" w:color="auto"/>
        <w:left w:val="none" w:sz="0" w:space="0" w:color="auto"/>
        <w:bottom w:val="none" w:sz="0" w:space="0" w:color="auto"/>
        <w:right w:val="none" w:sz="0" w:space="0" w:color="auto"/>
      </w:divBdr>
    </w:div>
    <w:div w:id="1461802864">
      <w:bodyDiv w:val="1"/>
      <w:marLeft w:val="0"/>
      <w:marRight w:val="0"/>
      <w:marTop w:val="0"/>
      <w:marBottom w:val="0"/>
      <w:divBdr>
        <w:top w:val="none" w:sz="0" w:space="0" w:color="auto"/>
        <w:left w:val="none" w:sz="0" w:space="0" w:color="auto"/>
        <w:bottom w:val="none" w:sz="0" w:space="0" w:color="auto"/>
        <w:right w:val="none" w:sz="0" w:space="0" w:color="auto"/>
      </w:divBdr>
      <w:divsChild>
        <w:div w:id="1807548825">
          <w:marLeft w:val="0"/>
          <w:marRight w:val="0"/>
          <w:marTop w:val="150"/>
          <w:marBottom w:val="150"/>
          <w:divBdr>
            <w:top w:val="none" w:sz="0" w:space="0" w:color="auto"/>
            <w:left w:val="none" w:sz="0" w:space="0" w:color="auto"/>
            <w:bottom w:val="none" w:sz="0" w:space="0" w:color="auto"/>
            <w:right w:val="none" w:sz="0" w:space="0" w:color="auto"/>
          </w:divBdr>
          <w:divsChild>
            <w:div w:id="1619028859">
              <w:marLeft w:val="0"/>
              <w:marRight w:val="0"/>
              <w:marTop w:val="0"/>
              <w:marBottom w:val="0"/>
              <w:divBdr>
                <w:top w:val="none" w:sz="0" w:space="0" w:color="auto"/>
                <w:left w:val="none" w:sz="0" w:space="0" w:color="auto"/>
                <w:bottom w:val="none" w:sz="0" w:space="0" w:color="auto"/>
                <w:right w:val="none" w:sz="0" w:space="0" w:color="auto"/>
              </w:divBdr>
              <w:divsChild>
                <w:div w:id="566191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058094">
      <w:bodyDiv w:val="1"/>
      <w:marLeft w:val="0"/>
      <w:marRight w:val="0"/>
      <w:marTop w:val="0"/>
      <w:marBottom w:val="0"/>
      <w:divBdr>
        <w:top w:val="none" w:sz="0" w:space="0" w:color="auto"/>
        <w:left w:val="none" w:sz="0" w:space="0" w:color="auto"/>
        <w:bottom w:val="none" w:sz="0" w:space="0" w:color="auto"/>
        <w:right w:val="none" w:sz="0" w:space="0" w:color="auto"/>
      </w:divBdr>
    </w:div>
    <w:div w:id="1655601662">
      <w:bodyDiv w:val="1"/>
      <w:marLeft w:val="0"/>
      <w:marRight w:val="0"/>
      <w:marTop w:val="0"/>
      <w:marBottom w:val="0"/>
      <w:divBdr>
        <w:top w:val="none" w:sz="0" w:space="0" w:color="auto"/>
        <w:left w:val="none" w:sz="0" w:space="0" w:color="auto"/>
        <w:bottom w:val="none" w:sz="0" w:space="0" w:color="auto"/>
        <w:right w:val="none" w:sz="0" w:space="0" w:color="auto"/>
      </w:divBdr>
    </w:div>
    <w:div w:id="1724527358">
      <w:bodyDiv w:val="1"/>
      <w:marLeft w:val="0"/>
      <w:marRight w:val="0"/>
      <w:marTop w:val="0"/>
      <w:marBottom w:val="0"/>
      <w:divBdr>
        <w:top w:val="none" w:sz="0" w:space="0" w:color="auto"/>
        <w:left w:val="none" w:sz="0" w:space="0" w:color="auto"/>
        <w:bottom w:val="none" w:sz="0" w:space="0" w:color="auto"/>
        <w:right w:val="none" w:sz="0" w:space="0" w:color="auto"/>
      </w:divBdr>
    </w:div>
    <w:div w:id="1729650422">
      <w:bodyDiv w:val="1"/>
      <w:marLeft w:val="0"/>
      <w:marRight w:val="0"/>
      <w:marTop w:val="0"/>
      <w:marBottom w:val="0"/>
      <w:divBdr>
        <w:top w:val="none" w:sz="0" w:space="0" w:color="auto"/>
        <w:left w:val="none" w:sz="0" w:space="0" w:color="auto"/>
        <w:bottom w:val="none" w:sz="0" w:space="0" w:color="auto"/>
        <w:right w:val="none" w:sz="0" w:space="0" w:color="auto"/>
      </w:divBdr>
    </w:div>
    <w:div w:id="1753503617">
      <w:bodyDiv w:val="1"/>
      <w:marLeft w:val="0"/>
      <w:marRight w:val="0"/>
      <w:marTop w:val="0"/>
      <w:marBottom w:val="0"/>
      <w:divBdr>
        <w:top w:val="none" w:sz="0" w:space="0" w:color="auto"/>
        <w:left w:val="none" w:sz="0" w:space="0" w:color="auto"/>
        <w:bottom w:val="none" w:sz="0" w:space="0" w:color="auto"/>
        <w:right w:val="none" w:sz="0" w:space="0" w:color="auto"/>
      </w:divBdr>
    </w:div>
    <w:div w:id="1785150619">
      <w:bodyDiv w:val="1"/>
      <w:marLeft w:val="0"/>
      <w:marRight w:val="0"/>
      <w:marTop w:val="0"/>
      <w:marBottom w:val="0"/>
      <w:divBdr>
        <w:top w:val="none" w:sz="0" w:space="0" w:color="auto"/>
        <w:left w:val="none" w:sz="0" w:space="0" w:color="auto"/>
        <w:bottom w:val="none" w:sz="0" w:space="0" w:color="auto"/>
        <w:right w:val="none" w:sz="0" w:space="0" w:color="auto"/>
      </w:divBdr>
    </w:div>
    <w:div w:id="1841003430">
      <w:bodyDiv w:val="1"/>
      <w:marLeft w:val="0"/>
      <w:marRight w:val="0"/>
      <w:marTop w:val="0"/>
      <w:marBottom w:val="0"/>
      <w:divBdr>
        <w:top w:val="none" w:sz="0" w:space="0" w:color="auto"/>
        <w:left w:val="none" w:sz="0" w:space="0" w:color="auto"/>
        <w:bottom w:val="none" w:sz="0" w:space="0" w:color="auto"/>
        <w:right w:val="none" w:sz="0" w:space="0" w:color="auto"/>
      </w:divBdr>
    </w:div>
    <w:div w:id="1914198943">
      <w:bodyDiv w:val="1"/>
      <w:marLeft w:val="0"/>
      <w:marRight w:val="0"/>
      <w:marTop w:val="0"/>
      <w:marBottom w:val="0"/>
      <w:divBdr>
        <w:top w:val="none" w:sz="0" w:space="0" w:color="auto"/>
        <w:left w:val="none" w:sz="0" w:space="0" w:color="auto"/>
        <w:bottom w:val="none" w:sz="0" w:space="0" w:color="auto"/>
        <w:right w:val="none" w:sz="0" w:space="0" w:color="auto"/>
      </w:divBdr>
    </w:div>
    <w:div w:id="1947075591">
      <w:bodyDiv w:val="1"/>
      <w:marLeft w:val="0"/>
      <w:marRight w:val="0"/>
      <w:marTop w:val="0"/>
      <w:marBottom w:val="0"/>
      <w:divBdr>
        <w:top w:val="none" w:sz="0" w:space="0" w:color="auto"/>
        <w:left w:val="none" w:sz="0" w:space="0" w:color="auto"/>
        <w:bottom w:val="none" w:sz="0" w:space="0" w:color="auto"/>
        <w:right w:val="none" w:sz="0" w:space="0" w:color="auto"/>
      </w:divBdr>
    </w:div>
    <w:div w:id="2012876706">
      <w:bodyDiv w:val="1"/>
      <w:marLeft w:val="0"/>
      <w:marRight w:val="0"/>
      <w:marTop w:val="0"/>
      <w:marBottom w:val="0"/>
      <w:divBdr>
        <w:top w:val="none" w:sz="0" w:space="0" w:color="auto"/>
        <w:left w:val="none" w:sz="0" w:space="0" w:color="auto"/>
        <w:bottom w:val="none" w:sz="0" w:space="0" w:color="auto"/>
        <w:right w:val="none" w:sz="0" w:space="0" w:color="auto"/>
      </w:divBdr>
    </w:div>
    <w:div w:id="2119712506">
      <w:bodyDiv w:val="1"/>
      <w:marLeft w:val="0"/>
      <w:marRight w:val="0"/>
      <w:marTop w:val="0"/>
      <w:marBottom w:val="0"/>
      <w:divBdr>
        <w:top w:val="none" w:sz="0" w:space="0" w:color="auto"/>
        <w:left w:val="none" w:sz="0" w:space="0" w:color="auto"/>
        <w:bottom w:val="none" w:sz="0" w:space="0" w:color="auto"/>
        <w:right w:val="none" w:sz="0" w:space="0" w:color="auto"/>
      </w:divBdr>
    </w:div>
    <w:div w:id="2123528388">
      <w:bodyDiv w:val="1"/>
      <w:marLeft w:val="0"/>
      <w:marRight w:val="0"/>
      <w:marTop w:val="0"/>
      <w:marBottom w:val="0"/>
      <w:divBdr>
        <w:top w:val="none" w:sz="0" w:space="0" w:color="auto"/>
        <w:left w:val="none" w:sz="0" w:space="0" w:color="auto"/>
        <w:bottom w:val="none" w:sz="0" w:space="0" w:color="auto"/>
        <w:right w:val="none" w:sz="0" w:space="0" w:color="auto"/>
      </w:divBdr>
    </w:div>
    <w:div w:id="2128768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image" Target="media/image16.PNG"/><Relationship Id="rId39" Type="http://schemas.openxmlformats.org/officeDocument/2006/relationships/customXml" Target="../customXml/item5.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footer" Target="footer1.xml"/><Relationship Id="rId38" Type="http://schemas.openxmlformats.org/officeDocument/2006/relationships/customXml" Target="../customXml/item4.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4.PNG"/><Relationship Id="rId32" Type="http://schemas.openxmlformats.org/officeDocument/2006/relationships/header" Target="header1.xml"/><Relationship Id="rId37" Type="http://schemas.openxmlformats.org/officeDocument/2006/relationships/customXml" Target="../customXml/item3.xml"/><Relationship Id="rId5" Type="http://schemas.openxmlformats.org/officeDocument/2006/relationships/settings" Target="settings.xml"/><Relationship Id="rId15" Type="http://schemas.openxmlformats.org/officeDocument/2006/relationships/hyperlink" Target="http://www.farnell.com/datasheets/296634.pdf" TargetMode="External"/><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9.png"/><Relationship Id="rId31" Type="http://schemas.openxmlformats.org/officeDocument/2006/relationships/image" Target="media/image21.jpeg"/><Relationship Id="rId4" Type="http://schemas.openxmlformats.org/officeDocument/2006/relationships/styles" Target="styles.xml"/><Relationship Id="rId9" Type="http://schemas.openxmlformats.org/officeDocument/2006/relationships/hyperlink" Target="https://www.thoughtco.com/what-is-a-semiconductor-1991409" TargetMode="External"/><Relationship Id="rId14" Type="http://schemas.openxmlformats.org/officeDocument/2006/relationships/image" Target="media/image5.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BE335B9E23B458BBB03221AA2A117C6"/>
        <w:category>
          <w:name w:val="General"/>
          <w:gallery w:val="placeholder"/>
        </w:category>
        <w:types>
          <w:type w:val="bbPlcHdr"/>
        </w:types>
        <w:behaviors>
          <w:behavior w:val="content"/>
        </w:behaviors>
        <w:guid w:val="{80438FEC-D29C-4D95-8E51-6A3704E1D510}"/>
      </w:docPartPr>
      <w:docPartBody>
        <w:p w:rsidR="00D63589" w:rsidRDefault="00201776" w:rsidP="00201776">
          <w:pPr>
            <w:pStyle w:val="7BE335B9E23B458BBB03221AA2A117C6"/>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1776"/>
    <w:rsid w:val="00201776"/>
    <w:rsid w:val="002B03FE"/>
    <w:rsid w:val="004776D3"/>
    <w:rsid w:val="005A3404"/>
    <w:rsid w:val="007A24F9"/>
    <w:rsid w:val="008B10A4"/>
    <w:rsid w:val="0096178C"/>
    <w:rsid w:val="009A494D"/>
    <w:rsid w:val="00BB5CAA"/>
    <w:rsid w:val="00C1101A"/>
    <w:rsid w:val="00C36E96"/>
    <w:rsid w:val="00CB17C6"/>
    <w:rsid w:val="00D07471"/>
    <w:rsid w:val="00D63589"/>
    <w:rsid w:val="00DD3F07"/>
    <w:rsid w:val="00EB7E61"/>
    <w:rsid w:val="00EF6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A3404"/>
    <w:rPr>
      <w:color w:val="808080"/>
    </w:rPr>
  </w:style>
  <w:style w:type="paragraph" w:customStyle="1" w:styleId="7BE335B9E23B458BBB03221AA2A117C6">
    <w:name w:val="7BE335B9E23B458BBB03221AA2A117C6"/>
    <w:rsid w:val="00201776"/>
  </w:style>
  <w:style w:type="paragraph" w:customStyle="1" w:styleId="6462FB0D71B04BE4940CEF70989E2711">
    <w:name w:val="6462FB0D71B04BE4940CEF70989E2711"/>
    <w:rsid w:val="00201776"/>
  </w:style>
  <w:style w:type="paragraph" w:customStyle="1" w:styleId="161E5D15EC814CBCA0464177EE141D55">
    <w:name w:val="161E5D15EC814CBCA0464177EE141D55"/>
    <w:rsid w:val="00201776"/>
  </w:style>
  <w:style w:type="paragraph" w:customStyle="1" w:styleId="77FFE45E37F84D53ABF26D710ECD9CAE">
    <w:name w:val="77FFE45E37F84D53ABF26D710ECD9CAE"/>
    <w:rsid w:val="00201776"/>
  </w:style>
  <w:style w:type="paragraph" w:customStyle="1" w:styleId="9325B6379660427782E037C494F5B432">
    <w:name w:val="9325B6379660427782E037C494F5B432"/>
    <w:rsid w:val="00201776"/>
  </w:style>
  <w:style w:type="paragraph" w:customStyle="1" w:styleId="6EE346F1E14E4EB9B307A4D9C287C2F9">
    <w:name w:val="6EE346F1E14E4EB9B307A4D9C287C2F9"/>
    <w:rsid w:val="00201776"/>
  </w:style>
  <w:style w:type="paragraph" w:customStyle="1" w:styleId="13365868DCDD4A42A9C3F768E97487C9">
    <w:name w:val="13365868DCDD4A42A9C3F768E97487C9"/>
    <w:rsid w:val="00201776"/>
  </w:style>
  <w:style w:type="paragraph" w:customStyle="1" w:styleId="2EB3896A9AD9472785C276179F53D2F3">
    <w:name w:val="2EB3896A9AD9472785C276179F53D2F3"/>
    <w:rsid w:val="00201776"/>
  </w:style>
  <w:style w:type="paragraph" w:customStyle="1" w:styleId="DD0C765B4193450BAA96B18FFFF3C11B">
    <w:name w:val="DD0C765B4193450BAA96B18FFFF3C11B"/>
    <w:rsid w:val="00201776"/>
  </w:style>
  <w:style w:type="paragraph" w:customStyle="1" w:styleId="81A0613D955241D2A9E0D13D600F3DF6">
    <w:name w:val="81A0613D955241D2A9E0D13D600F3DF6"/>
    <w:rsid w:val="00201776"/>
  </w:style>
  <w:style w:type="paragraph" w:customStyle="1" w:styleId="E45DA65076514849A2B342EA710B478F">
    <w:name w:val="E45DA65076514849A2B342EA710B478F"/>
    <w:rsid w:val="005A3404"/>
  </w:style>
  <w:style w:type="paragraph" w:customStyle="1" w:styleId="4E162C8DF3EC4FEEAC42B26302E07A2E">
    <w:name w:val="4E162C8DF3EC4FEEAC42B26302E07A2E"/>
    <w:rsid w:val="005A3404"/>
  </w:style>
  <w:style w:type="paragraph" w:customStyle="1" w:styleId="B2ABA5D24E39453C91266E64E6905F5A">
    <w:name w:val="B2ABA5D24E39453C91266E64E6905F5A"/>
    <w:rsid w:val="005A3404"/>
  </w:style>
  <w:style w:type="paragraph" w:customStyle="1" w:styleId="7FFA0CB8D6D44D84909E3C00A24E447E">
    <w:name w:val="7FFA0CB8D6D44D84909E3C00A24E447E"/>
    <w:rsid w:val="005A3404"/>
  </w:style>
  <w:style w:type="paragraph" w:customStyle="1" w:styleId="321C6A57CFFF4A9CA60C1130440B9ADD">
    <w:name w:val="321C6A57CFFF4A9CA60C1130440B9ADD"/>
    <w:rsid w:val="005A3404"/>
  </w:style>
  <w:style w:type="paragraph" w:customStyle="1" w:styleId="2960D2E579DB45B98EC60B3557135109">
    <w:name w:val="2960D2E579DB45B98EC60B3557135109"/>
    <w:rsid w:val="005A3404"/>
  </w:style>
  <w:style w:type="paragraph" w:customStyle="1" w:styleId="083044CBF1D746B3B4331A98889291FF">
    <w:name w:val="083044CBF1D746B3B4331A98889291FF"/>
    <w:rsid w:val="005A3404"/>
  </w:style>
  <w:style w:type="paragraph" w:customStyle="1" w:styleId="874D44E0357C40E78B99E3DB2C8FED1A">
    <w:name w:val="874D44E0357C40E78B99E3DB2C8FED1A"/>
    <w:rsid w:val="005A3404"/>
  </w:style>
  <w:style w:type="paragraph" w:customStyle="1" w:styleId="88A73AE0E4B44E2DA0D455B4FD1AD6C0">
    <w:name w:val="88A73AE0E4B44E2DA0D455B4FD1AD6C0"/>
    <w:rsid w:val="005A34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Edward Gammon                                                                                     GAM93015545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Adm19</b:Tag>
    <b:SourceType>InternetSite</b:SourceType>
    <b:Guid>{6A4C2733-687F-4ED9-B3EB-0CE9491F529C}</b:Guid>
    <b:Title>Typesnuses.com</b:Title>
    <b:Year>2019</b:Year>
    <b:YearAccessed>2020</b:YearAccessed>
    <b:MonthAccessed>February</b:MonthAccessed>
    <b:DayAccessed>17</b:DayAccessed>
    <b:Author>
      <b:Author>
        <b:Corporate>Admin - Typesnuses.com</b:Corporate>
      </b:Author>
    </b:Author>
    <b:URL>https://www.typesnuses.com/different-types-of-amplifiers/</b:URL>
    <b:RefOrder>5</b:RefOrder>
  </b:Source>
  <b:Source>
    <b:Tag>Bel19</b:Tag>
    <b:SourceType>InternetSite</b:SourceType>
    <b:Guid>{BC543A91-C306-490C-805B-DEC56CF0BEB0}</b:Guid>
    <b:Title>The History of the Transistor.</b:Title>
    <b:Year>2019</b:Year>
    <b:YearAccessed>2020</b:YearAccessed>
    <b:MonthAccessed>February</b:MonthAccessed>
    <b:DayAccessed>17</b:DayAccessed>
    <b:URL>https://www.thoughtco.com/the-history-of-the-transistor-1992547</b:URL>
    <b:Author>
      <b:Author>
        <b:NameList>
          <b:Person>
            <b:Last>Bellis</b:Last>
            <b:First>Mary</b:First>
          </b:Person>
        </b:NameList>
      </b:Author>
    </b:Author>
    <b:RefOrder>1</b:RefOrder>
  </b:Source>
  <b:Source>
    <b:Tag>Woo07</b:Tag>
    <b:SourceType>InternetSite</b:SourceType>
    <b:Guid>{8FAA26C4-6F06-4080-8A5E-F5B1CBEC20C2}</b:Guid>
    <b:Title>Explainthatstuff!</b:Title>
    <b:Year>2007</b:Year>
    <b:YearAccessed>2020</b:YearAccessed>
    <b:MonthAccessed>February</b:MonthAccessed>
    <b:Author>
      <b:Author>
        <b:NameList>
          <b:Person>
            <b:Last>Woodford</b:Last>
            <b:First>Chris</b:First>
          </b:Person>
        </b:NameList>
      </b:Author>
    </b:Author>
    <b:DayAccessed>17</b:DayAccessed>
    <b:URL>https://www.explainthatstuff.com/howtransistorswork.html</b:URL>
    <b:RefOrder>2</b:RefOrder>
  </b:Source>
  <b:Source>
    <b:Tag>Flo14</b:Tag>
    <b:SourceType>Book</b:SourceType>
    <b:Guid>{A49802CF-168F-4DF8-A763-122D2F1F76D3}</b:Guid>
    <b:Author>
      <b:Author>
        <b:NameList>
          <b:Person>
            <b:Last>Floyd</b:Last>
            <b:First>Thomas</b:First>
            <b:Middle>L.</b:Middle>
          </b:Person>
          <b:Person>
            <b:Last>Buchla</b:Last>
            <b:First>David</b:First>
            <b:Middle>L.</b:Middle>
          </b:Person>
        </b:NameList>
      </b:Author>
    </b:Author>
    <b:Title>Electronics Fundamentals Circuits, Devices and Applications</b:Title>
    <b:Year>2014</b:Year>
    <b:City>Harlow</b:City>
    <b:Publisher>Pearson</b:Publisher>
    <b:Edition>8th</b:Edition>
    <b:RefOrder>3</b:RefOrder>
  </b:Source>
  <b:Source>
    <b:Tag>Bir17</b:Tag>
    <b:SourceType>Book</b:SourceType>
    <b:Guid>{4137724B-BC1C-4522-9EC6-FDE1E624917F}</b:Guid>
    <b:Author>
      <b:Author>
        <b:NameList>
          <b:Person>
            <b:Last>Bird</b:Last>
            <b:First>John</b:First>
          </b:Person>
        </b:NameList>
      </b:Author>
    </b:Author>
    <b:Title>Electrical and electronic principles and technology</b:Title>
    <b:Year>2017</b:Year>
    <b:City>Abingdon</b:City>
    <b:Publisher>Routledge</b:Publisher>
    <b:Edition>Sixth</b:Edition>
    <b:RefOrder>4</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E14169-ED06-4CD6-9952-183E2DD12D61}">
  <ds:schemaRefs>
    <ds:schemaRef ds:uri="http://schemas.openxmlformats.org/officeDocument/2006/bibliography"/>
  </ds:schemaRefs>
</ds:datastoreItem>
</file>

<file path=customXml/itemProps3.xml><?xml version="1.0" encoding="utf-8"?>
<ds:datastoreItem xmlns:ds="http://schemas.openxmlformats.org/officeDocument/2006/customXml" ds:itemID="{484584DF-5233-4393-9256-24561079107B}"/>
</file>

<file path=customXml/itemProps4.xml><?xml version="1.0" encoding="utf-8"?>
<ds:datastoreItem xmlns:ds="http://schemas.openxmlformats.org/officeDocument/2006/customXml" ds:itemID="{D933A67F-C9CC-4FC3-93CE-756FF3660791}"/>
</file>

<file path=customXml/itemProps5.xml><?xml version="1.0" encoding="utf-8"?>
<ds:datastoreItem xmlns:ds="http://schemas.openxmlformats.org/officeDocument/2006/customXml" ds:itemID="{8F87ECCF-883A-4815-8BF9-B3C2F7ABEAC8}"/>
</file>

<file path=docProps/app.xml><?xml version="1.0" encoding="utf-8"?>
<Properties xmlns="http://schemas.openxmlformats.org/officeDocument/2006/extended-properties" xmlns:vt="http://schemas.openxmlformats.org/officeDocument/2006/docPropsVTypes">
  <Template>Normal</Template>
  <TotalTime>0</TotalTime>
  <Pages>21</Pages>
  <Words>2887</Words>
  <Characters>16458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Transistor Amplifiers</vt:lpstr>
    </vt:vector>
  </TitlesOfParts>
  <Company/>
  <LinksUpToDate>false</LinksUpToDate>
  <CharactersWithSpaces>19307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Transistor Amplifiers</dc:title>
  <dc:subject>Electrical Principals Project</dc:subject>
  <dc:creator>Edward Gammon</dc:creator>
  <cp:keywords/>
  <dc:description/>
  <cp:lastModifiedBy>Gammon, Edward</cp:lastModifiedBy>
  <cp:revision>2</cp:revision>
  <cp:lastPrinted>2020-03-25T11:39:00Z</cp:lastPrinted>
  <dcterms:created xsi:type="dcterms:W3CDTF">2020-03-30T14:05:00Z</dcterms:created>
  <dcterms:modified xsi:type="dcterms:W3CDTF">2020-03-30T14:05:00Z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