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6EE2" w14:textId="77777777" w:rsidR="00593326" w:rsidRDefault="00593326" w:rsidP="00593326">
      <w:pPr>
        <w:jc w:val="center"/>
        <w:rPr>
          <w:rFonts w:eastAsia="Times New Roman" w:cs="Times New Roman"/>
          <w:b/>
          <w:sz w:val="36"/>
          <w:szCs w:val="36"/>
        </w:rPr>
      </w:pPr>
    </w:p>
    <w:p w14:paraId="67D2A10D" w14:textId="77777777" w:rsidR="00593326" w:rsidRDefault="00593326" w:rsidP="00593326">
      <w:pPr>
        <w:jc w:val="center"/>
        <w:rPr>
          <w:rFonts w:eastAsia="Times New Roman" w:cs="Times New Roman"/>
          <w:b/>
          <w:sz w:val="36"/>
          <w:szCs w:val="36"/>
        </w:rPr>
      </w:pPr>
    </w:p>
    <w:p w14:paraId="16795E78" w14:textId="77777777" w:rsidR="00593326" w:rsidRDefault="00593326" w:rsidP="00593326">
      <w:pPr>
        <w:jc w:val="center"/>
        <w:rPr>
          <w:rFonts w:eastAsia="Times New Roman" w:cs="Times New Roman"/>
          <w:b/>
          <w:sz w:val="36"/>
          <w:szCs w:val="36"/>
        </w:rPr>
      </w:pPr>
    </w:p>
    <w:p w14:paraId="4929E6E7" w14:textId="77777777" w:rsidR="00593326" w:rsidRDefault="00593326" w:rsidP="00593326">
      <w:pPr>
        <w:jc w:val="center"/>
        <w:rPr>
          <w:rFonts w:eastAsia="Times New Roman" w:cs="Times New Roman"/>
          <w:b/>
          <w:sz w:val="36"/>
          <w:szCs w:val="36"/>
        </w:rPr>
      </w:pPr>
    </w:p>
    <w:p w14:paraId="678C066E" w14:textId="77777777" w:rsidR="00593326" w:rsidRDefault="00593326" w:rsidP="00593326">
      <w:pPr>
        <w:jc w:val="center"/>
        <w:rPr>
          <w:rFonts w:eastAsia="Times New Roman" w:cs="Times New Roman"/>
          <w:b/>
          <w:sz w:val="36"/>
          <w:szCs w:val="36"/>
        </w:rPr>
      </w:pPr>
    </w:p>
    <w:p w14:paraId="01DF93FD" w14:textId="77777777" w:rsidR="00593326" w:rsidRDefault="00593326" w:rsidP="00593326">
      <w:pPr>
        <w:jc w:val="center"/>
        <w:rPr>
          <w:rFonts w:eastAsia="Times New Roman" w:cs="Times New Roman"/>
          <w:b/>
          <w:sz w:val="36"/>
          <w:szCs w:val="36"/>
        </w:rPr>
      </w:pPr>
    </w:p>
    <w:p w14:paraId="793D0535" w14:textId="77777777" w:rsidR="00593326" w:rsidRDefault="00593326" w:rsidP="00593326">
      <w:pPr>
        <w:jc w:val="center"/>
        <w:rPr>
          <w:rFonts w:eastAsia="Times New Roman" w:cs="Times New Roman"/>
          <w:b/>
          <w:sz w:val="36"/>
          <w:szCs w:val="36"/>
        </w:rPr>
      </w:pPr>
    </w:p>
    <w:p w14:paraId="34FDBA38" w14:textId="77777777" w:rsidR="00593326" w:rsidRDefault="00593326" w:rsidP="00593326">
      <w:pPr>
        <w:jc w:val="center"/>
        <w:rPr>
          <w:rFonts w:eastAsia="Times New Roman" w:cs="Times New Roman"/>
          <w:b/>
          <w:sz w:val="36"/>
          <w:szCs w:val="36"/>
        </w:rPr>
      </w:pPr>
    </w:p>
    <w:p w14:paraId="6F4A4A87" w14:textId="77777777" w:rsidR="00B72289" w:rsidRDefault="00A167AD" w:rsidP="00593326">
      <w:pPr>
        <w:jc w:val="center"/>
        <w:rPr>
          <w:rFonts w:eastAsia="Times New Roman" w:cs="Times New Roman"/>
          <w:b/>
          <w:sz w:val="36"/>
          <w:szCs w:val="36"/>
        </w:rPr>
      </w:pPr>
      <w:r w:rsidRPr="00593326">
        <w:rPr>
          <w:rFonts w:eastAsia="Times New Roman" w:cs="Times New Roman"/>
          <w:b/>
          <w:sz w:val="36"/>
          <w:szCs w:val="36"/>
        </w:rPr>
        <w:t>Marketing</w:t>
      </w:r>
      <w:r>
        <w:rPr>
          <w:rFonts w:eastAsia="Times New Roman" w:cs="Times New Roman"/>
          <w:b/>
          <w:sz w:val="36"/>
          <w:szCs w:val="36"/>
        </w:rPr>
        <w:t xml:space="preserve"> </w:t>
      </w:r>
      <w:r w:rsidRPr="00593326">
        <w:rPr>
          <w:rFonts w:eastAsia="Times New Roman" w:cs="Times New Roman"/>
          <w:b/>
          <w:sz w:val="36"/>
          <w:szCs w:val="36"/>
        </w:rPr>
        <w:t>Plan and individual presentation</w:t>
      </w:r>
    </w:p>
    <w:p w14:paraId="24675EC7" w14:textId="77777777" w:rsidR="00B72289" w:rsidRDefault="00B72289" w:rsidP="00593326">
      <w:pPr>
        <w:jc w:val="center"/>
        <w:rPr>
          <w:rFonts w:eastAsia="Times New Roman" w:cs="Times New Roman"/>
          <w:b/>
          <w:szCs w:val="24"/>
        </w:rPr>
      </w:pPr>
      <w:r w:rsidRPr="00B72289">
        <w:rPr>
          <w:rFonts w:eastAsia="Times New Roman" w:cs="Times New Roman"/>
          <w:b/>
          <w:szCs w:val="24"/>
        </w:rPr>
        <w:t xml:space="preserve">Student name : Catalin Leva </w:t>
      </w:r>
    </w:p>
    <w:p w14:paraId="04DDB969" w14:textId="603423FC" w:rsidR="00063729" w:rsidRPr="00593326" w:rsidRDefault="00B72289" w:rsidP="00593326">
      <w:pPr>
        <w:jc w:val="center"/>
        <w:rPr>
          <w:rFonts w:eastAsia="Times New Roman" w:cs="Times New Roman"/>
          <w:b/>
          <w:sz w:val="36"/>
          <w:szCs w:val="36"/>
        </w:rPr>
      </w:pPr>
      <w:r>
        <w:rPr>
          <w:rFonts w:eastAsia="Times New Roman" w:cs="Times New Roman"/>
          <w:b/>
          <w:szCs w:val="24"/>
        </w:rPr>
        <w:t xml:space="preserve">Student id : </w:t>
      </w:r>
      <w:r w:rsidRPr="00B72289">
        <w:rPr>
          <w:rFonts w:eastAsia="Times New Roman" w:cs="Times New Roman"/>
          <w:b/>
          <w:szCs w:val="24"/>
        </w:rPr>
        <w:t>2244690</w:t>
      </w:r>
      <w:r w:rsidR="00A167AD">
        <w:rPr>
          <w:rFonts w:eastAsia="Times New Roman" w:cs="Times New Roman"/>
          <w:b/>
          <w:szCs w:val="24"/>
        </w:rPr>
        <w:br w:type="page"/>
      </w:r>
    </w:p>
    <w:sdt>
      <w:sdtPr>
        <w:rPr>
          <w:rFonts w:ascii="Arial" w:eastAsia="Arial" w:hAnsi="Arial" w:cs="Arial"/>
          <w:color w:val="auto"/>
          <w:sz w:val="22"/>
          <w:szCs w:val="22"/>
          <w:lang w:val="en-GB" w:eastAsia="en-IN"/>
        </w:rPr>
        <w:id w:val="-973683511"/>
        <w:docPartObj>
          <w:docPartGallery w:val="Table of Contents"/>
          <w:docPartUnique/>
        </w:docPartObj>
      </w:sdtPr>
      <w:sdtEndPr>
        <w:rPr>
          <w:rFonts w:ascii="Times New Roman" w:hAnsi="Times New Roman"/>
          <w:b/>
          <w:bCs/>
          <w:noProof/>
          <w:sz w:val="24"/>
        </w:rPr>
      </w:sdtEndPr>
      <w:sdtContent>
        <w:p w14:paraId="491E9410" w14:textId="77777777" w:rsidR="0080343B" w:rsidRPr="0080343B" w:rsidRDefault="00A167AD" w:rsidP="0080343B">
          <w:pPr>
            <w:pStyle w:val="TOCHeading"/>
            <w:jc w:val="center"/>
            <w:rPr>
              <w:rFonts w:ascii="Times New Roman" w:hAnsi="Times New Roman" w:cs="Times New Roman"/>
              <w:color w:val="000000" w:themeColor="text1"/>
              <w:sz w:val="28"/>
              <w:szCs w:val="28"/>
            </w:rPr>
          </w:pPr>
          <w:r w:rsidRPr="0080343B">
            <w:rPr>
              <w:rFonts w:ascii="Times New Roman" w:hAnsi="Times New Roman" w:cs="Times New Roman"/>
              <w:color w:val="000000" w:themeColor="text1"/>
              <w:sz w:val="28"/>
              <w:szCs w:val="28"/>
            </w:rPr>
            <w:t>Table of Contents</w:t>
          </w:r>
        </w:p>
        <w:p w14:paraId="0AFA4323" w14:textId="3DAC4C37" w:rsidR="001C3501" w:rsidRDefault="00A167AD">
          <w:pPr>
            <w:pStyle w:val="TOC1"/>
            <w:tabs>
              <w:tab w:val="right" w:leader="dot" w:pos="9019"/>
            </w:tabs>
            <w:rPr>
              <w:rFonts w:asciiTheme="minorHAnsi" w:eastAsiaTheme="minorEastAsia" w:hAnsiTheme="minorHAnsi" w:cstheme="minorBidi"/>
              <w:noProof/>
              <w:kern w:val="2"/>
              <w:sz w:val="22"/>
              <w:lang w:val="en-IN"/>
              <w14:ligatures w14:val="standardContextual"/>
            </w:rPr>
          </w:pPr>
          <w:r>
            <w:fldChar w:fldCharType="begin"/>
          </w:r>
          <w:r>
            <w:instrText xml:space="preserve"> TOC \o "1-3" \h \z \u </w:instrText>
          </w:r>
          <w:r>
            <w:fldChar w:fldCharType="separate"/>
          </w:r>
          <w:hyperlink w:anchor="_Toc137325987" w:history="1">
            <w:r w:rsidR="001C3501" w:rsidRPr="006B1B64">
              <w:rPr>
                <w:rStyle w:val="Hyperlink"/>
                <w:noProof/>
              </w:rPr>
              <w:t>Component A: Marketing Plan Report</w:t>
            </w:r>
            <w:r w:rsidR="001C3501">
              <w:rPr>
                <w:noProof/>
                <w:webHidden/>
              </w:rPr>
              <w:tab/>
            </w:r>
            <w:r w:rsidR="001C3501">
              <w:rPr>
                <w:noProof/>
                <w:webHidden/>
              </w:rPr>
              <w:fldChar w:fldCharType="begin"/>
            </w:r>
            <w:r w:rsidR="001C3501">
              <w:rPr>
                <w:noProof/>
                <w:webHidden/>
              </w:rPr>
              <w:instrText xml:space="preserve"> PAGEREF _Toc137325987 \h </w:instrText>
            </w:r>
            <w:r w:rsidR="001C3501">
              <w:rPr>
                <w:noProof/>
                <w:webHidden/>
              </w:rPr>
            </w:r>
            <w:r w:rsidR="001C3501">
              <w:rPr>
                <w:noProof/>
                <w:webHidden/>
              </w:rPr>
              <w:fldChar w:fldCharType="separate"/>
            </w:r>
            <w:r w:rsidR="001C3501">
              <w:rPr>
                <w:noProof/>
                <w:webHidden/>
              </w:rPr>
              <w:t>3</w:t>
            </w:r>
            <w:r w:rsidR="001C3501">
              <w:rPr>
                <w:noProof/>
                <w:webHidden/>
              </w:rPr>
              <w:fldChar w:fldCharType="end"/>
            </w:r>
          </w:hyperlink>
        </w:p>
        <w:p w14:paraId="3DEE55DB" w14:textId="13447B26" w:rsidR="001C3501" w:rsidRDefault="00000000">
          <w:pPr>
            <w:pStyle w:val="TOC2"/>
            <w:tabs>
              <w:tab w:val="right" w:leader="dot" w:pos="9019"/>
            </w:tabs>
            <w:rPr>
              <w:rFonts w:asciiTheme="minorHAnsi" w:eastAsiaTheme="minorEastAsia" w:hAnsiTheme="minorHAnsi" w:cstheme="minorBidi"/>
              <w:noProof/>
              <w:kern w:val="2"/>
              <w:sz w:val="22"/>
              <w:lang w:val="en-IN"/>
              <w14:ligatures w14:val="standardContextual"/>
            </w:rPr>
          </w:pPr>
          <w:hyperlink w:anchor="_Toc137325988" w:history="1">
            <w:r w:rsidR="001C3501" w:rsidRPr="006B1B64">
              <w:rPr>
                <w:rStyle w:val="Hyperlink"/>
                <w:noProof/>
              </w:rPr>
              <w:t>Introduction</w:t>
            </w:r>
            <w:r w:rsidR="001C3501">
              <w:rPr>
                <w:noProof/>
                <w:webHidden/>
              </w:rPr>
              <w:tab/>
            </w:r>
            <w:r w:rsidR="001C3501">
              <w:rPr>
                <w:noProof/>
                <w:webHidden/>
              </w:rPr>
              <w:fldChar w:fldCharType="begin"/>
            </w:r>
            <w:r w:rsidR="001C3501">
              <w:rPr>
                <w:noProof/>
                <w:webHidden/>
              </w:rPr>
              <w:instrText xml:space="preserve"> PAGEREF _Toc137325988 \h </w:instrText>
            </w:r>
            <w:r w:rsidR="001C3501">
              <w:rPr>
                <w:noProof/>
                <w:webHidden/>
              </w:rPr>
            </w:r>
            <w:r w:rsidR="001C3501">
              <w:rPr>
                <w:noProof/>
                <w:webHidden/>
              </w:rPr>
              <w:fldChar w:fldCharType="separate"/>
            </w:r>
            <w:r w:rsidR="001C3501">
              <w:rPr>
                <w:noProof/>
                <w:webHidden/>
              </w:rPr>
              <w:t>3</w:t>
            </w:r>
            <w:r w:rsidR="001C3501">
              <w:rPr>
                <w:noProof/>
                <w:webHidden/>
              </w:rPr>
              <w:fldChar w:fldCharType="end"/>
            </w:r>
          </w:hyperlink>
        </w:p>
        <w:p w14:paraId="7B60789D" w14:textId="11BDD24F" w:rsidR="001C3501" w:rsidRDefault="00000000">
          <w:pPr>
            <w:pStyle w:val="TOC2"/>
            <w:tabs>
              <w:tab w:val="right" w:leader="dot" w:pos="9019"/>
            </w:tabs>
            <w:rPr>
              <w:rFonts w:asciiTheme="minorHAnsi" w:eastAsiaTheme="minorEastAsia" w:hAnsiTheme="minorHAnsi" w:cstheme="minorBidi"/>
              <w:noProof/>
              <w:kern w:val="2"/>
              <w:sz w:val="22"/>
              <w:lang w:val="en-IN"/>
              <w14:ligatures w14:val="standardContextual"/>
            </w:rPr>
          </w:pPr>
          <w:hyperlink w:anchor="_Toc137325989" w:history="1">
            <w:r w:rsidR="001C3501" w:rsidRPr="006B1B64">
              <w:rPr>
                <w:rStyle w:val="Hyperlink"/>
                <w:noProof/>
              </w:rPr>
              <w:t>Situational Analysis</w:t>
            </w:r>
            <w:r w:rsidR="001C3501">
              <w:rPr>
                <w:noProof/>
                <w:webHidden/>
              </w:rPr>
              <w:tab/>
            </w:r>
            <w:r w:rsidR="001C3501">
              <w:rPr>
                <w:noProof/>
                <w:webHidden/>
              </w:rPr>
              <w:fldChar w:fldCharType="begin"/>
            </w:r>
            <w:r w:rsidR="001C3501">
              <w:rPr>
                <w:noProof/>
                <w:webHidden/>
              </w:rPr>
              <w:instrText xml:space="preserve"> PAGEREF _Toc137325989 \h </w:instrText>
            </w:r>
            <w:r w:rsidR="001C3501">
              <w:rPr>
                <w:noProof/>
                <w:webHidden/>
              </w:rPr>
            </w:r>
            <w:r w:rsidR="001C3501">
              <w:rPr>
                <w:noProof/>
                <w:webHidden/>
              </w:rPr>
              <w:fldChar w:fldCharType="separate"/>
            </w:r>
            <w:r w:rsidR="001C3501">
              <w:rPr>
                <w:noProof/>
                <w:webHidden/>
              </w:rPr>
              <w:t>3</w:t>
            </w:r>
            <w:r w:rsidR="001C3501">
              <w:rPr>
                <w:noProof/>
                <w:webHidden/>
              </w:rPr>
              <w:fldChar w:fldCharType="end"/>
            </w:r>
          </w:hyperlink>
        </w:p>
        <w:p w14:paraId="3F0018DE" w14:textId="1C31C4B4" w:rsidR="001C3501" w:rsidRDefault="00000000">
          <w:pPr>
            <w:pStyle w:val="TOC2"/>
            <w:tabs>
              <w:tab w:val="right" w:leader="dot" w:pos="9019"/>
            </w:tabs>
            <w:rPr>
              <w:rFonts w:asciiTheme="minorHAnsi" w:eastAsiaTheme="minorEastAsia" w:hAnsiTheme="minorHAnsi" w:cstheme="minorBidi"/>
              <w:noProof/>
              <w:kern w:val="2"/>
              <w:sz w:val="22"/>
              <w:lang w:val="en-IN"/>
              <w14:ligatures w14:val="standardContextual"/>
            </w:rPr>
          </w:pPr>
          <w:hyperlink w:anchor="_Toc137325990" w:history="1">
            <w:r w:rsidR="001C3501" w:rsidRPr="006B1B64">
              <w:rPr>
                <w:rStyle w:val="Hyperlink"/>
                <w:noProof/>
              </w:rPr>
              <w:t>Objectives</w:t>
            </w:r>
            <w:r w:rsidR="001C3501">
              <w:rPr>
                <w:noProof/>
                <w:webHidden/>
              </w:rPr>
              <w:tab/>
            </w:r>
            <w:r w:rsidR="001C3501">
              <w:rPr>
                <w:noProof/>
                <w:webHidden/>
              </w:rPr>
              <w:fldChar w:fldCharType="begin"/>
            </w:r>
            <w:r w:rsidR="001C3501">
              <w:rPr>
                <w:noProof/>
                <w:webHidden/>
              </w:rPr>
              <w:instrText xml:space="preserve"> PAGEREF _Toc137325990 \h </w:instrText>
            </w:r>
            <w:r w:rsidR="001C3501">
              <w:rPr>
                <w:noProof/>
                <w:webHidden/>
              </w:rPr>
            </w:r>
            <w:r w:rsidR="001C3501">
              <w:rPr>
                <w:noProof/>
                <w:webHidden/>
              </w:rPr>
              <w:fldChar w:fldCharType="separate"/>
            </w:r>
            <w:r w:rsidR="001C3501">
              <w:rPr>
                <w:noProof/>
                <w:webHidden/>
              </w:rPr>
              <w:t>5</w:t>
            </w:r>
            <w:r w:rsidR="001C3501">
              <w:rPr>
                <w:noProof/>
                <w:webHidden/>
              </w:rPr>
              <w:fldChar w:fldCharType="end"/>
            </w:r>
          </w:hyperlink>
        </w:p>
        <w:p w14:paraId="01C6E3FB" w14:textId="47BF5990" w:rsidR="001C3501" w:rsidRDefault="00000000">
          <w:pPr>
            <w:pStyle w:val="TOC2"/>
            <w:tabs>
              <w:tab w:val="right" w:leader="dot" w:pos="9019"/>
            </w:tabs>
            <w:rPr>
              <w:rFonts w:asciiTheme="minorHAnsi" w:eastAsiaTheme="minorEastAsia" w:hAnsiTheme="minorHAnsi" w:cstheme="minorBidi"/>
              <w:noProof/>
              <w:kern w:val="2"/>
              <w:sz w:val="22"/>
              <w:lang w:val="en-IN"/>
              <w14:ligatures w14:val="standardContextual"/>
            </w:rPr>
          </w:pPr>
          <w:hyperlink w:anchor="_Toc137325991" w:history="1">
            <w:r w:rsidR="001C3501" w:rsidRPr="006B1B64">
              <w:rPr>
                <w:rStyle w:val="Hyperlink"/>
                <w:noProof/>
              </w:rPr>
              <w:t>Strategy</w:t>
            </w:r>
            <w:r w:rsidR="001C3501">
              <w:rPr>
                <w:noProof/>
                <w:webHidden/>
              </w:rPr>
              <w:tab/>
            </w:r>
            <w:r w:rsidR="001C3501">
              <w:rPr>
                <w:noProof/>
                <w:webHidden/>
              </w:rPr>
              <w:fldChar w:fldCharType="begin"/>
            </w:r>
            <w:r w:rsidR="001C3501">
              <w:rPr>
                <w:noProof/>
                <w:webHidden/>
              </w:rPr>
              <w:instrText xml:space="preserve"> PAGEREF _Toc137325991 \h </w:instrText>
            </w:r>
            <w:r w:rsidR="001C3501">
              <w:rPr>
                <w:noProof/>
                <w:webHidden/>
              </w:rPr>
            </w:r>
            <w:r w:rsidR="001C3501">
              <w:rPr>
                <w:noProof/>
                <w:webHidden/>
              </w:rPr>
              <w:fldChar w:fldCharType="separate"/>
            </w:r>
            <w:r w:rsidR="001C3501">
              <w:rPr>
                <w:noProof/>
                <w:webHidden/>
              </w:rPr>
              <w:t>6</w:t>
            </w:r>
            <w:r w:rsidR="001C3501">
              <w:rPr>
                <w:noProof/>
                <w:webHidden/>
              </w:rPr>
              <w:fldChar w:fldCharType="end"/>
            </w:r>
          </w:hyperlink>
        </w:p>
        <w:p w14:paraId="4624B3CE" w14:textId="09990837" w:rsidR="001C3501" w:rsidRDefault="00000000">
          <w:pPr>
            <w:pStyle w:val="TOC2"/>
            <w:tabs>
              <w:tab w:val="right" w:leader="dot" w:pos="9019"/>
            </w:tabs>
            <w:rPr>
              <w:rFonts w:asciiTheme="minorHAnsi" w:eastAsiaTheme="minorEastAsia" w:hAnsiTheme="minorHAnsi" w:cstheme="minorBidi"/>
              <w:noProof/>
              <w:kern w:val="2"/>
              <w:sz w:val="22"/>
              <w:lang w:val="en-IN"/>
              <w14:ligatures w14:val="standardContextual"/>
            </w:rPr>
          </w:pPr>
          <w:hyperlink w:anchor="_Toc137325992" w:history="1">
            <w:r w:rsidR="001C3501" w:rsidRPr="006B1B64">
              <w:rPr>
                <w:rStyle w:val="Hyperlink"/>
                <w:noProof/>
                <w:lang w:val="en-IN"/>
              </w:rPr>
              <w:t>Tactics</w:t>
            </w:r>
            <w:r w:rsidR="001C3501">
              <w:rPr>
                <w:noProof/>
                <w:webHidden/>
              </w:rPr>
              <w:tab/>
            </w:r>
            <w:r w:rsidR="001C3501">
              <w:rPr>
                <w:noProof/>
                <w:webHidden/>
              </w:rPr>
              <w:fldChar w:fldCharType="begin"/>
            </w:r>
            <w:r w:rsidR="001C3501">
              <w:rPr>
                <w:noProof/>
                <w:webHidden/>
              </w:rPr>
              <w:instrText xml:space="preserve"> PAGEREF _Toc137325992 \h </w:instrText>
            </w:r>
            <w:r w:rsidR="001C3501">
              <w:rPr>
                <w:noProof/>
                <w:webHidden/>
              </w:rPr>
            </w:r>
            <w:r w:rsidR="001C3501">
              <w:rPr>
                <w:noProof/>
                <w:webHidden/>
              </w:rPr>
              <w:fldChar w:fldCharType="separate"/>
            </w:r>
            <w:r w:rsidR="001C3501">
              <w:rPr>
                <w:noProof/>
                <w:webHidden/>
              </w:rPr>
              <w:t>7</w:t>
            </w:r>
            <w:r w:rsidR="001C3501">
              <w:rPr>
                <w:noProof/>
                <w:webHidden/>
              </w:rPr>
              <w:fldChar w:fldCharType="end"/>
            </w:r>
          </w:hyperlink>
        </w:p>
        <w:p w14:paraId="0912B258" w14:textId="0A7CA748" w:rsidR="001C3501" w:rsidRDefault="00000000">
          <w:pPr>
            <w:pStyle w:val="TOC2"/>
            <w:tabs>
              <w:tab w:val="right" w:leader="dot" w:pos="9019"/>
            </w:tabs>
            <w:rPr>
              <w:rFonts w:asciiTheme="minorHAnsi" w:eastAsiaTheme="minorEastAsia" w:hAnsiTheme="minorHAnsi" w:cstheme="minorBidi"/>
              <w:noProof/>
              <w:kern w:val="2"/>
              <w:sz w:val="22"/>
              <w:lang w:val="en-IN"/>
              <w14:ligatures w14:val="standardContextual"/>
            </w:rPr>
          </w:pPr>
          <w:hyperlink w:anchor="_Toc137325993" w:history="1">
            <w:r w:rsidR="001C3501" w:rsidRPr="006B1B64">
              <w:rPr>
                <w:rStyle w:val="Hyperlink"/>
                <w:noProof/>
                <w:lang w:val="en-IN"/>
              </w:rPr>
              <w:t>Action</w:t>
            </w:r>
            <w:r w:rsidR="001C3501">
              <w:rPr>
                <w:noProof/>
                <w:webHidden/>
              </w:rPr>
              <w:tab/>
            </w:r>
            <w:r w:rsidR="001C3501">
              <w:rPr>
                <w:noProof/>
                <w:webHidden/>
              </w:rPr>
              <w:fldChar w:fldCharType="begin"/>
            </w:r>
            <w:r w:rsidR="001C3501">
              <w:rPr>
                <w:noProof/>
                <w:webHidden/>
              </w:rPr>
              <w:instrText xml:space="preserve"> PAGEREF _Toc137325993 \h </w:instrText>
            </w:r>
            <w:r w:rsidR="001C3501">
              <w:rPr>
                <w:noProof/>
                <w:webHidden/>
              </w:rPr>
            </w:r>
            <w:r w:rsidR="001C3501">
              <w:rPr>
                <w:noProof/>
                <w:webHidden/>
              </w:rPr>
              <w:fldChar w:fldCharType="separate"/>
            </w:r>
            <w:r w:rsidR="001C3501">
              <w:rPr>
                <w:noProof/>
                <w:webHidden/>
              </w:rPr>
              <w:t>8</w:t>
            </w:r>
            <w:r w:rsidR="001C3501">
              <w:rPr>
                <w:noProof/>
                <w:webHidden/>
              </w:rPr>
              <w:fldChar w:fldCharType="end"/>
            </w:r>
          </w:hyperlink>
        </w:p>
        <w:p w14:paraId="2D508F8B" w14:textId="74E86FE9" w:rsidR="001C3501" w:rsidRDefault="00000000">
          <w:pPr>
            <w:pStyle w:val="TOC2"/>
            <w:tabs>
              <w:tab w:val="right" w:leader="dot" w:pos="9019"/>
            </w:tabs>
            <w:rPr>
              <w:rFonts w:asciiTheme="minorHAnsi" w:eastAsiaTheme="minorEastAsia" w:hAnsiTheme="minorHAnsi" w:cstheme="minorBidi"/>
              <w:noProof/>
              <w:kern w:val="2"/>
              <w:sz w:val="22"/>
              <w:lang w:val="en-IN"/>
              <w14:ligatures w14:val="standardContextual"/>
            </w:rPr>
          </w:pPr>
          <w:hyperlink w:anchor="_Toc137325994" w:history="1">
            <w:r w:rsidR="001C3501" w:rsidRPr="006B1B64">
              <w:rPr>
                <w:rStyle w:val="Hyperlink"/>
                <w:noProof/>
              </w:rPr>
              <w:t>Control</w:t>
            </w:r>
            <w:r w:rsidR="001C3501">
              <w:rPr>
                <w:noProof/>
                <w:webHidden/>
              </w:rPr>
              <w:tab/>
            </w:r>
            <w:r w:rsidR="001C3501">
              <w:rPr>
                <w:noProof/>
                <w:webHidden/>
              </w:rPr>
              <w:fldChar w:fldCharType="begin"/>
            </w:r>
            <w:r w:rsidR="001C3501">
              <w:rPr>
                <w:noProof/>
                <w:webHidden/>
              </w:rPr>
              <w:instrText xml:space="preserve"> PAGEREF _Toc137325994 \h </w:instrText>
            </w:r>
            <w:r w:rsidR="001C3501">
              <w:rPr>
                <w:noProof/>
                <w:webHidden/>
              </w:rPr>
            </w:r>
            <w:r w:rsidR="001C3501">
              <w:rPr>
                <w:noProof/>
                <w:webHidden/>
              </w:rPr>
              <w:fldChar w:fldCharType="separate"/>
            </w:r>
            <w:r w:rsidR="001C3501">
              <w:rPr>
                <w:noProof/>
                <w:webHidden/>
              </w:rPr>
              <w:t>9</w:t>
            </w:r>
            <w:r w:rsidR="001C3501">
              <w:rPr>
                <w:noProof/>
                <w:webHidden/>
              </w:rPr>
              <w:fldChar w:fldCharType="end"/>
            </w:r>
          </w:hyperlink>
        </w:p>
        <w:p w14:paraId="069F9C78" w14:textId="01723C0C" w:rsidR="001C3501" w:rsidRDefault="00000000">
          <w:pPr>
            <w:pStyle w:val="TOC2"/>
            <w:tabs>
              <w:tab w:val="right" w:leader="dot" w:pos="9019"/>
            </w:tabs>
            <w:rPr>
              <w:rFonts w:asciiTheme="minorHAnsi" w:eastAsiaTheme="minorEastAsia" w:hAnsiTheme="minorHAnsi" w:cstheme="minorBidi"/>
              <w:noProof/>
              <w:kern w:val="2"/>
              <w:sz w:val="22"/>
              <w:lang w:val="en-IN"/>
              <w14:ligatures w14:val="standardContextual"/>
            </w:rPr>
          </w:pPr>
          <w:hyperlink w:anchor="_Toc137325995" w:history="1">
            <w:r w:rsidR="001C3501" w:rsidRPr="006B1B64">
              <w:rPr>
                <w:rStyle w:val="Hyperlink"/>
                <w:noProof/>
                <w:highlight w:val="white"/>
                <w:lang w:val="en-IN"/>
              </w:rPr>
              <w:t>Conclusions</w:t>
            </w:r>
            <w:r w:rsidR="001C3501">
              <w:rPr>
                <w:noProof/>
                <w:webHidden/>
              </w:rPr>
              <w:tab/>
            </w:r>
            <w:r w:rsidR="001C3501">
              <w:rPr>
                <w:noProof/>
                <w:webHidden/>
              </w:rPr>
              <w:fldChar w:fldCharType="begin"/>
            </w:r>
            <w:r w:rsidR="001C3501">
              <w:rPr>
                <w:noProof/>
                <w:webHidden/>
              </w:rPr>
              <w:instrText xml:space="preserve"> PAGEREF _Toc137325995 \h </w:instrText>
            </w:r>
            <w:r w:rsidR="001C3501">
              <w:rPr>
                <w:noProof/>
                <w:webHidden/>
              </w:rPr>
            </w:r>
            <w:r w:rsidR="001C3501">
              <w:rPr>
                <w:noProof/>
                <w:webHidden/>
              </w:rPr>
              <w:fldChar w:fldCharType="separate"/>
            </w:r>
            <w:r w:rsidR="001C3501">
              <w:rPr>
                <w:noProof/>
                <w:webHidden/>
              </w:rPr>
              <w:t>9</w:t>
            </w:r>
            <w:r w:rsidR="001C3501">
              <w:rPr>
                <w:noProof/>
                <w:webHidden/>
              </w:rPr>
              <w:fldChar w:fldCharType="end"/>
            </w:r>
          </w:hyperlink>
        </w:p>
        <w:p w14:paraId="34425A52" w14:textId="119B5B9E" w:rsidR="001C3501" w:rsidRDefault="00000000">
          <w:pPr>
            <w:pStyle w:val="TOC1"/>
            <w:tabs>
              <w:tab w:val="right" w:leader="dot" w:pos="9019"/>
            </w:tabs>
            <w:rPr>
              <w:rFonts w:asciiTheme="minorHAnsi" w:eastAsiaTheme="minorEastAsia" w:hAnsiTheme="minorHAnsi" w:cstheme="minorBidi"/>
              <w:noProof/>
              <w:kern w:val="2"/>
              <w:sz w:val="22"/>
              <w:lang w:val="en-IN"/>
              <w14:ligatures w14:val="standardContextual"/>
            </w:rPr>
          </w:pPr>
          <w:hyperlink w:anchor="_Toc137325996" w:history="1">
            <w:r w:rsidR="001C3501" w:rsidRPr="006B1B64">
              <w:rPr>
                <w:rStyle w:val="Hyperlink"/>
                <w:noProof/>
                <w:highlight w:val="white"/>
                <w:lang w:val="en-IN"/>
              </w:rPr>
              <w:t>Component B: Presentation</w:t>
            </w:r>
            <w:r w:rsidR="001C3501">
              <w:rPr>
                <w:noProof/>
                <w:webHidden/>
              </w:rPr>
              <w:tab/>
            </w:r>
            <w:r w:rsidR="001C3501">
              <w:rPr>
                <w:noProof/>
                <w:webHidden/>
              </w:rPr>
              <w:fldChar w:fldCharType="begin"/>
            </w:r>
            <w:r w:rsidR="001C3501">
              <w:rPr>
                <w:noProof/>
                <w:webHidden/>
              </w:rPr>
              <w:instrText xml:space="preserve"> PAGEREF _Toc137325996 \h </w:instrText>
            </w:r>
            <w:r w:rsidR="001C3501">
              <w:rPr>
                <w:noProof/>
                <w:webHidden/>
              </w:rPr>
            </w:r>
            <w:r w:rsidR="001C3501">
              <w:rPr>
                <w:noProof/>
                <w:webHidden/>
              </w:rPr>
              <w:fldChar w:fldCharType="separate"/>
            </w:r>
            <w:r w:rsidR="001C3501">
              <w:rPr>
                <w:noProof/>
                <w:webHidden/>
              </w:rPr>
              <w:t>9</w:t>
            </w:r>
            <w:r w:rsidR="001C3501">
              <w:rPr>
                <w:noProof/>
                <w:webHidden/>
              </w:rPr>
              <w:fldChar w:fldCharType="end"/>
            </w:r>
          </w:hyperlink>
        </w:p>
        <w:p w14:paraId="708FD480" w14:textId="177CA45B" w:rsidR="001C3501" w:rsidRDefault="00000000">
          <w:pPr>
            <w:pStyle w:val="TOC1"/>
            <w:tabs>
              <w:tab w:val="right" w:leader="dot" w:pos="9019"/>
            </w:tabs>
            <w:rPr>
              <w:rFonts w:asciiTheme="minorHAnsi" w:eastAsiaTheme="minorEastAsia" w:hAnsiTheme="minorHAnsi" w:cstheme="minorBidi"/>
              <w:noProof/>
              <w:kern w:val="2"/>
              <w:sz w:val="22"/>
              <w:lang w:val="en-IN"/>
              <w14:ligatures w14:val="standardContextual"/>
            </w:rPr>
          </w:pPr>
          <w:hyperlink w:anchor="_Toc137325997" w:history="1">
            <w:r w:rsidR="001C3501" w:rsidRPr="006B1B64">
              <w:rPr>
                <w:rStyle w:val="Hyperlink"/>
                <w:noProof/>
                <w:highlight w:val="white"/>
              </w:rPr>
              <w:t>References</w:t>
            </w:r>
            <w:r w:rsidR="001C3501">
              <w:rPr>
                <w:noProof/>
                <w:webHidden/>
              </w:rPr>
              <w:tab/>
            </w:r>
            <w:r w:rsidR="001C3501">
              <w:rPr>
                <w:noProof/>
                <w:webHidden/>
              </w:rPr>
              <w:fldChar w:fldCharType="begin"/>
            </w:r>
            <w:r w:rsidR="001C3501">
              <w:rPr>
                <w:noProof/>
                <w:webHidden/>
              </w:rPr>
              <w:instrText xml:space="preserve"> PAGEREF _Toc137325997 \h </w:instrText>
            </w:r>
            <w:r w:rsidR="001C3501">
              <w:rPr>
                <w:noProof/>
                <w:webHidden/>
              </w:rPr>
            </w:r>
            <w:r w:rsidR="001C3501">
              <w:rPr>
                <w:noProof/>
                <w:webHidden/>
              </w:rPr>
              <w:fldChar w:fldCharType="separate"/>
            </w:r>
            <w:r w:rsidR="001C3501">
              <w:rPr>
                <w:noProof/>
                <w:webHidden/>
              </w:rPr>
              <w:t>12</w:t>
            </w:r>
            <w:r w:rsidR="001C3501">
              <w:rPr>
                <w:noProof/>
                <w:webHidden/>
              </w:rPr>
              <w:fldChar w:fldCharType="end"/>
            </w:r>
          </w:hyperlink>
        </w:p>
        <w:p w14:paraId="3FE3B382" w14:textId="58D83519" w:rsidR="0080343B" w:rsidRDefault="00A167AD">
          <w:r>
            <w:rPr>
              <w:b/>
              <w:bCs/>
              <w:noProof/>
            </w:rPr>
            <w:fldChar w:fldCharType="end"/>
          </w:r>
        </w:p>
      </w:sdtContent>
    </w:sdt>
    <w:p w14:paraId="1D6A47FD" w14:textId="77777777" w:rsidR="00063729" w:rsidRDefault="00A167AD">
      <w:pPr>
        <w:rPr>
          <w:rFonts w:eastAsia="Times New Roman" w:cs="Times New Roman"/>
          <w:b/>
          <w:szCs w:val="24"/>
        </w:rPr>
      </w:pPr>
      <w:r>
        <w:rPr>
          <w:rFonts w:eastAsia="Times New Roman" w:cs="Times New Roman"/>
          <w:b/>
          <w:szCs w:val="24"/>
        </w:rPr>
        <w:br w:type="page"/>
      </w:r>
    </w:p>
    <w:p w14:paraId="11586C83" w14:textId="77777777" w:rsidR="005A7B2E" w:rsidRPr="00595DFF" w:rsidRDefault="00A167AD" w:rsidP="00595DFF">
      <w:pPr>
        <w:pStyle w:val="Heading1"/>
      </w:pPr>
      <w:bookmarkStart w:id="0" w:name="_Toc137325987"/>
      <w:r w:rsidRPr="00595DFF">
        <w:lastRenderedPageBreak/>
        <w:t xml:space="preserve">Component A: </w:t>
      </w:r>
      <w:r w:rsidR="00063729" w:rsidRPr="00595DFF">
        <w:t xml:space="preserve">Marketing Plan </w:t>
      </w:r>
      <w:r w:rsidRPr="00595DFF">
        <w:t>Report</w:t>
      </w:r>
      <w:bookmarkEnd w:id="0"/>
    </w:p>
    <w:p w14:paraId="08478887" w14:textId="77777777" w:rsidR="0032329B" w:rsidRPr="00595DFF" w:rsidRDefault="00A167AD" w:rsidP="00595DFF">
      <w:pPr>
        <w:pStyle w:val="Heading2"/>
      </w:pPr>
      <w:bookmarkStart w:id="1" w:name="_Toc137325988"/>
      <w:r>
        <w:t>Introduction</w:t>
      </w:r>
      <w:bookmarkEnd w:id="1"/>
      <w:r>
        <w:t xml:space="preserve"> </w:t>
      </w:r>
    </w:p>
    <w:p w14:paraId="3B4D5997" w14:textId="77777777" w:rsidR="0032329B" w:rsidRDefault="00A167AD">
      <w:pPr>
        <w:rPr>
          <w:rFonts w:eastAsia="Times New Roman" w:cs="Times New Roman"/>
          <w:szCs w:val="24"/>
        </w:rPr>
      </w:pPr>
      <w:r>
        <w:rPr>
          <w:rFonts w:eastAsia="Times New Roman" w:cs="Times New Roman"/>
          <w:szCs w:val="24"/>
        </w:rPr>
        <w:t xml:space="preserve">Marketing is a significant strategy followed by business organisations. It is a strategy of advertising and promoting the products and services of a business organisation to the global market. It is a relevant process that helps a business company to create a positive and strong brand image and at the same time enhances customer satisfaction. The study analyses the significant factors related to the marketing plan of a company. To analyse the several relevant elements related to the marketing and promotion of an organisation the case study of Hilton Hotel has been chosen and analysed. For the purposes of marketing the </w:t>
      </w:r>
      <w:r w:rsidR="005A7B2E">
        <w:rPr>
          <w:rFonts w:eastAsia="Times New Roman" w:cs="Times New Roman"/>
          <w:szCs w:val="24"/>
        </w:rPr>
        <w:t>SOSTAC marketing</w:t>
      </w:r>
      <w:r>
        <w:rPr>
          <w:rFonts w:eastAsia="Times New Roman" w:cs="Times New Roman"/>
          <w:szCs w:val="24"/>
        </w:rPr>
        <w:t xml:space="preserve"> method has been chosen. Sostac is a general marketing strategy that contains six elements related to the marketing process of a company such as situation, objective, strategy, tactics, action and control. </w:t>
      </w:r>
    </w:p>
    <w:p w14:paraId="2172D8B0" w14:textId="77777777" w:rsidR="0032329B" w:rsidRDefault="00A167AD" w:rsidP="00825790">
      <w:pPr>
        <w:pStyle w:val="Heading2"/>
      </w:pPr>
      <w:bookmarkStart w:id="2" w:name="_Toc137325989"/>
      <w:r>
        <w:t>Situational Analysis</w:t>
      </w:r>
      <w:bookmarkEnd w:id="2"/>
      <w:r>
        <w:t xml:space="preserve"> </w:t>
      </w:r>
    </w:p>
    <w:p w14:paraId="4DEFA1D1" w14:textId="77777777" w:rsidR="0032329B" w:rsidRDefault="00A167AD">
      <w:pPr>
        <w:rPr>
          <w:rFonts w:eastAsia="Times New Roman" w:cs="Times New Roman"/>
          <w:b/>
          <w:szCs w:val="24"/>
        </w:rPr>
      </w:pPr>
      <w:r>
        <w:rPr>
          <w:rFonts w:eastAsia="Times New Roman" w:cs="Times New Roman"/>
          <w:b/>
          <w:szCs w:val="24"/>
        </w:rPr>
        <w:t>5 C's Situation Analysis</w:t>
      </w:r>
    </w:p>
    <w:p w14:paraId="7D1FAC82" w14:textId="77777777" w:rsidR="0032329B" w:rsidRDefault="00A167AD">
      <w:pPr>
        <w:rPr>
          <w:rFonts w:eastAsia="Times New Roman" w:cs="Times New Roman"/>
          <w:szCs w:val="24"/>
        </w:rPr>
      </w:pPr>
      <w:r>
        <w:rPr>
          <w:rFonts w:eastAsia="Times New Roman" w:cs="Times New Roman"/>
          <w:szCs w:val="24"/>
        </w:rPr>
        <w:t xml:space="preserve">5 C’s is a significant situation analysis framework that refers to the environment in which a company conducts its business. As opined by </w:t>
      </w:r>
      <w:r>
        <w:rPr>
          <w:rFonts w:eastAsia="Times New Roman" w:cs="Times New Roman"/>
          <w:szCs w:val="24"/>
          <w:highlight w:val="white"/>
        </w:rPr>
        <w:t xml:space="preserve">Chaffey and Smith (2022), situation analysis is a significant factor of a marketing plan that helps an organisation identify the relevant factors affecting their business. </w:t>
      </w:r>
    </w:p>
    <w:p w14:paraId="4329F269" w14:textId="77777777" w:rsidR="0032329B" w:rsidRDefault="00A167AD">
      <w:pPr>
        <w:rPr>
          <w:rFonts w:eastAsia="Times New Roman" w:cs="Times New Roman"/>
          <w:b/>
          <w:szCs w:val="24"/>
        </w:rPr>
      </w:pPr>
      <w:r>
        <w:rPr>
          <w:rFonts w:eastAsia="Times New Roman" w:cs="Times New Roman"/>
          <w:b/>
          <w:szCs w:val="24"/>
        </w:rPr>
        <w:t>Company</w:t>
      </w:r>
    </w:p>
    <w:p w14:paraId="3B45714C" w14:textId="77777777" w:rsidR="0032329B" w:rsidRDefault="00A167AD">
      <w:pPr>
        <w:rPr>
          <w:rFonts w:eastAsia="Times New Roman" w:cs="Times New Roman"/>
          <w:szCs w:val="24"/>
        </w:rPr>
      </w:pPr>
      <w:r>
        <w:rPr>
          <w:rFonts w:eastAsia="Times New Roman" w:cs="Times New Roman"/>
          <w:szCs w:val="24"/>
        </w:rPr>
        <w:t xml:space="preserve">SWOT analysis has been done to analyse the competitive factors of the company existing in the market. As opined by </w:t>
      </w:r>
      <w:r>
        <w:rPr>
          <w:rFonts w:eastAsia="Times New Roman" w:cs="Times New Roman"/>
          <w:szCs w:val="24"/>
          <w:highlight w:val="white"/>
        </w:rPr>
        <w:t xml:space="preserve">Benzaghta </w:t>
      </w:r>
      <w:r>
        <w:rPr>
          <w:rFonts w:eastAsia="Times New Roman" w:cs="Times New Roman"/>
          <w:i/>
          <w:szCs w:val="24"/>
          <w:highlight w:val="white"/>
        </w:rPr>
        <w:t>et al.</w:t>
      </w:r>
      <w:r>
        <w:rPr>
          <w:rFonts w:eastAsia="Times New Roman" w:cs="Times New Roman"/>
          <w:szCs w:val="24"/>
          <w:highlight w:val="white"/>
        </w:rPr>
        <w:t xml:space="preserve"> (2021), </w:t>
      </w:r>
      <w:r>
        <w:rPr>
          <w:rFonts w:eastAsia="Times New Roman" w:cs="Times New Roman"/>
          <w:szCs w:val="24"/>
        </w:rPr>
        <w:t xml:space="preserve"> SWOT Analysis is a significant method of analysing the future scopes and relevant factors of a business organisation. </w:t>
      </w:r>
    </w:p>
    <w:p w14:paraId="72185190" w14:textId="77777777" w:rsidR="0032329B" w:rsidRDefault="00A167AD">
      <w:pPr>
        <w:numPr>
          <w:ilvl w:val="0"/>
          <w:numId w:val="3"/>
        </w:numPr>
        <w:rPr>
          <w:rFonts w:eastAsia="Times New Roman" w:cs="Times New Roman"/>
          <w:b/>
          <w:szCs w:val="24"/>
        </w:rPr>
      </w:pPr>
      <w:r>
        <w:rPr>
          <w:rFonts w:eastAsia="Times New Roman" w:cs="Times New Roman"/>
          <w:b/>
          <w:szCs w:val="24"/>
        </w:rPr>
        <w:t>Strengths</w:t>
      </w:r>
    </w:p>
    <w:p w14:paraId="29FE032A" w14:textId="77777777" w:rsidR="0032329B" w:rsidRDefault="00A167AD">
      <w:pPr>
        <w:rPr>
          <w:rFonts w:eastAsia="Times New Roman" w:cs="Times New Roman"/>
          <w:szCs w:val="24"/>
        </w:rPr>
      </w:pPr>
      <w:r>
        <w:rPr>
          <w:rFonts w:eastAsia="Times New Roman" w:cs="Times New Roman"/>
          <w:szCs w:val="24"/>
        </w:rPr>
        <w:t>High-recognised brand image</w:t>
      </w:r>
    </w:p>
    <w:p w14:paraId="10CC33DC" w14:textId="77777777" w:rsidR="0032329B" w:rsidRDefault="00A167AD">
      <w:pPr>
        <w:rPr>
          <w:rFonts w:eastAsia="Times New Roman" w:cs="Times New Roman"/>
          <w:szCs w:val="24"/>
        </w:rPr>
      </w:pPr>
      <w:r>
        <w:rPr>
          <w:rFonts w:eastAsia="Times New Roman" w:cs="Times New Roman"/>
          <w:szCs w:val="24"/>
        </w:rPr>
        <w:t>Skilled and trained employees (Hilton Hotel, 2023)</w:t>
      </w:r>
    </w:p>
    <w:p w14:paraId="04EE2AFC" w14:textId="77777777" w:rsidR="0032329B" w:rsidRDefault="00A167AD">
      <w:pPr>
        <w:rPr>
          <w:rFonts w:eastAsia="Times New Roman" w:cs="Times New Roman"/>
          <w:szCs w:val="24"/>
        </w:rPr>
      </w:pPr>
      <w:r>
        <w:rPr>
          <w:rFonts w:eastAsia="Times New Roman" w:cs="Times New Roman"/>
          <w:szCs w:val="24"/>
        </w:rPr>
        <w:t>Innovative ideas</w:t>
      </w:r>
    </w:p>
    <w:p w14:paraId="3FF3B188" w14:textId="77777777" w:rsidR="0032329B" w:rsidRDefault="00A167AD">
      <w:pPr>
        <w:numPr>
          <w:ilvl w:val="0"/>
          <w:numId w:val="4"/>
        </w:numPr>
        <w:rPr>
          <w:rFonts w:eastAsia="Times New Roman" w:cs="Times New Roman"/>
          <w:b/>
          <w:szCs w:val="24"/>
        </w:rPr>
      </w:pPr>
      <w:r>
        <w:rPr>
          <w:rFonts w:eastAsia="Times New Roman" w:cs="Times New Roman"/>
          <w:b/>
          <w:szCs w:val="24"/>
        </w:rPr>
        <w:t>Weakness</w:t>
      </w:r>
    </w:p>
    <w:p w14:paraId="02EE79CA" w14:textId="77777777" w:rsidR="0032329B" w:rsidRDefault="00A167AD">
      <w:pPr>
        <w:rPr>
          <w:rFonts w:eastAsia="Times New Roman" w:cs="Times New Roman"/>
          <w:szCs w:val="24"/>
        </w:rPr>
      </w:pPr>
      <w:r>
        <w:rPr>
          <w:rFonts w:eastAsia="Times New Roman" w:cs="Times New Roman"/>
          <w:szCs w:val="24"/>
        </w:rPr>
        <w:t>Technical faults</w:t>
      </w:r>
    </w:p>
    <w:p w14:paraId="11C2E386" w14:textId="77777777" w:rsidR="0032329B" w:rsidRDefault="00A167AD">
      <w:pPr>
        <w:rPr>
          <w:rFonts w:eastAsia="Times New Roman" w:cs="Times New Roman"/>
          <w:szCs w:val="24"/>
        </w:rPr>
      </w:pPr>
      <w:r>
        <w:rPr>
          <w:rFonts w:eastAsia="Times New Roman" w:cs="Times New Roman"/>
          <w:szCs w:val="24"/>
        </w:rPr>
        <w:t>Data breaches (BBC, 2017)</w:t>
      </w:r>
    </w:p>
    <w:p w14:paraId="7C9F3471" w14:textId="77777777" w:rsidR="0032329B" w:rsidRDefault="00A167AD">
      <w:pPr>
        <w:rPr>
          <w:rFonts w:eastAsia="Times New Roman" w:cs="Times New Roman"/>
          <w:szCs w:val="24"/>
        </w:rPr>
      </w:pPr>
      <w:r>
        <w:rPr>
          <w:rFonts w:eastAsia="Times New Roman" w:cs="Times New Roman"/>
          <w:szCs w:val="24"/>
        </w:rPr>
        <w:t>The dissatisfaction of the employees</w:t>
      </w:r>
    </w:p>
    <w:p w14:paraId="02ABBCB4" w14:textId="77777777" w:rsidR="0032329B" w:rsidRDefault="00A167AD">
      <w:pPr>
        <w:numPr>
          <w:ilvl w:val="0"/>
          <w:numId w:val="2"/>
        </w:numPr>
        <w:rPr>
          <w:rFonts w:eastAsia="Times New Roman" w:cs="Times New Roman"/>
          <w:b/>
          <w:szCs w:val="24"/>
        </w:rPr>
      </w:pPr>
      <w:r>
        <w:rPr>
          <w:rFonts w:eastAsia="Times New Roman" w:cs="Times New Roman"/>
          <w:b/>
          <w:szCs w:val="24"/>
        </w:rPr>
        <w:t>Opportunities</w:t>
      </w:r>
    </w:p>
    <w:p w14:paraId="1172FD5D" w14:textId="77777777" w:rsidR="0032329B" w:rsidRDefault="00A167AD">
      <w:pPr>
        <w:rPr>
          <w:rFonts w:eastAsia="Times New Roman" w:cs="Times New Roman"/>
          <w:szCs w:val="24"/>
        </w:rPr>
      </w:pPr>
      <w:r>
        <w:rPr>
          <w:rFonts w:eastAsia="Times New Roman" w:cs="Times New Roman"/>
          <w:szCs w:val="24"/>
        </w:rPr>
        <w:lastRenderedPageBreak/>
        <w:t>Digital marketing strategy</w:t>
      </w:r>
    </w:p>
    <w:p w14:paraId="036EA691" w14:textId="77777777" w:rsidR="0032329B" w:rsidRDefault="00A167AD">
      <w:pPr>
        <w:rPr>
          <w:rFonts w:eastAsia="Times New Roman" w:cs="Times New Roman"/>
          <w:szCs w:val="24"/>
        </w:rPr>
      </w:pPr>
      <w:r>
        <w:rPr>
          <w:rFonts w:eastAsia="Times New Roman" w:cs="Times New Roman"/>
          <w:szCs w:val="24"/>
        </w:rPr>
        <w:t xml:space="preserve">Technological innovation </w:t>
      </w:r>
    </w:p>
    <w:p w14:paraId="46F8C19F" w14:textId="77777777" w:rsidR="0032329B" w:rsidRDefault="00A167AD">
      <w:pPr>
        <w:rPr>
          <w:rFonts w:eastAsia="Times New Roman" w:cs="Times New Roman"/>
          <w:szCs w:val="24"/>
        </w:rPr>
      </w:pPr>
      <w:r>
        <w:rPr>
          <w:rFonts w:eastAsia="Times New Roman" w:cs="Times New Roman"/>
          <w:szCs w:val="24"/>
        </w:rPr>
        <w:t>Business expansion</w:t>
      </w:r>
    </w:p>
    <w:p w14:paraId="5028CC66" w14:textId="77777777" w:rsidR="0032329B" w:rsidRDefault="00A167AD">
      <w:pPr>
        <w:numPr>
          <w:ilvl w:val="0"/>
          <w:numId w:val="1"/>
        </w:numPr>
        <w:rPr>
          <w:rFonts w:eastAsia="Times New Roman" w:cs="Times New Roman"/>
          <w:b/>
          <w:szCs w:val="24"/>
        </w:rPr>
      </w:pPr>
      <w:r>
        <w:rPr>
          <w:rFonts w:eastAsia="Times New Roman" w:cs="Times New Roman"/>
          <w:b/>
          <w:szCs w:val="24"/>
        </w:rPr>
        <w:t>Threat</w:t>
      </w:r>
    </w:p>
    <w:p w14:paraId="48364483" w14:textId="77777777" w:rsidR="0032329B" w:rsidRDefault="00A167AD">
      <w:pPr>
        <w:rPr>
          <w:rFonts w:eastAsia="Times New Roman" w:cs="Times New Roman"/>
          <w:szCs w:val="24"/>
        </w:rPr>
      </w:pPr>
      <w:r>
        <w:rPr>
          <w:rFonts w:eastAsia="Times New Roman" w:cs="Times New Roman"/>
          <w:szCs w:val="24"/>
        </w:rPr>
        <w:t>Covid impact</w:t>
      </w:r>
    </w:p>
    <w:p w14:paraId="64EF3F29" w14:textId="77777777" w:rsidR="0032329B" w:rsidRDefault="00A167AD">
      <w:pPr>
        <w:rPr>
          <w:rFonts w:eastAsia="Times New Roman" w:cs="Times New Roman"/>
          <w:szCs w:val="24"/>
        </w:rPr>
      </w:pPr>
      <w:r>
        <w:rPr>
          <w:rFonts w:eastAsia="Times New Roman" w:cs="Times New Roman"/>
          <w:szCs w:val="24"/>
        </w:rPr>
        <w:t>Political issues</w:t>
      </w:r>
    </w:p>
    <w:p w14:paraId="49570579" w14:textId="77777777" w:rsidR="0032329B" w:rsidRDefault="00A167AD">
      <w:pPr>
        <w:rPr>
          <w:rFonts w:eastAsia="Times New Roman" w:cs="Times New Roman"/>
          <w:szCs w:val="24"/>
        </w:rPr>
      </w:pPr>
      <w:r>
        <w:rPr>
          <w:rFonts w:eastAsia="Times New Roman" w:cs="Times New Roman"/>
          <w:szCs w:val="24"/>
        </w:rPr>
        <w:t>High competition in the market</w:t>
      </w:r>
    </w:p>
    <w:p w14:paraId="2A79DD48" w14:textId="77777777" w:rsidR="0032329B" w:rsidRDefault="00A167AD">
      <w:pPr>
        <w:rPr>
          <w:rFonts w:eastAsia="Times New Roman" w:cs="Times New Roman"/>
          <w:b/>
          <w:szCs w:val="24"/>
        </w:rPr>
      </w:pPr>
      <w:r>
        <w:rPr>
          <w:rFonts w:eastAsia="Times New Roman" w:cs="Times New Roman"/>
          <w:b/>
          <w:szCs w:val="24"/>
        </w:rPr>
        <w:t xml:space="preserve">Customers </w:t>
      </w:r>
    </w:p>
    <w:p w14:paraId="202AE355" w14:textId="77777777" w:rsidR="0032329B" w:rsidRDefault="00A167AD">
      <w:pPr>
        <w:rPr>
          <w:rFonts w:eastAsia="Times New Roman" w:cs="Times New Roman"/>
          <w:szCs w:val="24"/>
        </w:rPr>
      </w:pPr>
      <w:r>
        <w:rPr>
          <w:rFonts w:eastAsia="Times New Roman" w:cs="Times New Roman"/>
          <w:szCs w:val="24"/>
        </w:rPr>
        <w:t xml:space="preserve">The organisation is following the demographic method of market segmentation. Hilton Hotel is targeting customers who are willing to explore new places with several innovative plans (Hilton Hotel, 2023). The organisation is mainly expanding their businesses in the geographic regions that have been very popular with their consumers. </w:t>
      </w:r>
    </w:p>
    <w:p w14:paraId="285FF4FE" w14:textId="77777777" w:rsidR="0032329B" w:rsidRDefault="00A167AD">
      <w:pPr>
        <w:rPr>
          <w:rFonts w:eastAsia="Times New Roman" w:cs="Times New Roman"/>
          <w:b/>
          <w:szCs w:val="24"/>
        </w:rPr>
      </w:pPr>
      <w:r>
        <w:rPr>
          <w:rFonts w:eastAsia="Times New Roman" w:cs="Times New Roman"/>
          <w:b/>
          <w:szCs w:val="24"/>
        </w:rPr>
        <w:t>Competitors</w:t>
      </w:r>
    </w:p>
    <w:p w14:paraId="04468832" w14:textId="77777777" w:rsidR="0032329B" w:rsidRDefault="00A167AD">
      <w:pPr>
        <w:rPr>
          <w:rFonts w:eastAsia="Times New Roman" w:cs="Times New Roman"/>
          <w:szCs w:val="24"/>
        </w:rPr>
      </w:pPr>
      <w:r>
        <w:rPr>
          <w:rFonts w:eastAsia="Times New Roman" w:cs="Times New Roman"/>
          <w:szCs w:val="24"/>
        </w:rPr>
        <w:t xml:space="preserve">Hilton Hotel is highly required to implement an innovative strategy in their business as the market competitiveness for Hilton Hotel is significantly high. There are several competitors existing in the business market like Grand, Marriott, Hyatt and many others. Bowman's Strategy Clock is a significant tool of marketing that helps an organisation to analyse its pricing strategy and the value of its services. It is a significant tool the organisation can analyse the competitive factors existing in the global market. </w:t>
      </w:r>
    </w:p>
    <w:p w14:paraId="20E3AA6D" w14:textId="77777777" w:rsidR="0032329B" w:rsidRDefault="00A167AD">
      <w:pPr>
        <w:jc w:val="center"/>
        <w:rPr>
          <w:rFonts w:eastAsia="Times New Roman" w:cs="Times New Roman"/>
          <w:szCs w:val="24"/>
        </w:rPr>
      </w:pPr>
      <w:r>
        <w:rPr>
          <w:rFonts w:eastAsia="Times New Roman" w:cs="Times New Roman"/>
          <w:noProof/>
          <w:szCs w:val="24"/>
        </w:rPr>
        <w:drawing>
          <wp:inline distT="114300" distB="114300" distL="114300" distR="114300" wp14:anchorId="18D1EE4E" wp14:editId="48AFED85">
            <wp:extent cx="4271963" cy="3321061"/>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271963" cy="3321061"/>
                    </a:xfrm>
                    <a:prstGeom prst="rect">
                      <a:avLst/>
                    </a:prstGeom>
                    <a:ln w="25400">
                      <a:solidFill>
                        <a:srgbClr val="000000"/>
                      </a:solidFill>
                      <a:prstDash val="solid"/>
                    </a:ln>
                  </pic:spPr>
                </pic:pic>
              </a:graphicData>
            </a:graphic>
          </wp:inline>
        </w:drawing>
      </w:r>
    </w:p>
    <w:p w14:paraId="590DDD48" w14:textId="77777777" w:rsidR="0032329B" w:rsidRDefault="00A167AD">
      <w:pPr>
        <w:jc w:val="center"/>
        <w:rPr>
          <w:rFonts w:eastAsia="Times New Roman" w:cs="Times New Roman"/>
          <w:b/>
          <w:szCs w:val="24"/>
        </w:rPr>
      </w:pPr>
      <w:r>
        <w:rPr>
          <w:rFonts w:eastAsia="Times New Roman" w:cs="Times New Roman"/>
          <w:b/>
          <w:szCs w:val="24"/>
        </w:rPr>
        <w:t>Figure 1: Perceptual Positioning Map</w:t>
      </w:r>
    </w:p>
    <w:p w14:paraId="03EEEA27" w14:textId="77777777" w:rsidR="0032329B" w:rsidRDefault="00A167AD">
      <w:pPr>
        <w:jc w:val="center"/>
        <w:rPr>
          <w:rFonts w:eastAsia="Times New Roman" w:cs="Times New Roman"/>
          <w:szCs w:val="24"/>
        </w:rPr>
      </w:pPr>
      <w:r>
        <w:rPr>
          <w:rFonts w:eastAsia="Times New Roman" w:cs="Times New Roman"/>
          <w:szCs w:val="24"/>
        </w:rPr>
        <w:lastRenderedPageBreak/>
        <w:t>(Created by the learner)</w:t>
      </w:r>
    </w:p>
    <w:p w14:paraId="7F998938" w14:textId="77777777" w:rsidR="0032329B" w:rsidRDefault="00A167AD">
      <w:pPr>
        <w:rPr>
          <w:rFonts w:eastAsia="Times New Roman" w:cs="Times New Roman"/>
          <w:b/>
          <w:szCs w:val="24"/>
        </w:rPr>
      </w:pPr>
      <w:r>
        <w:rPr>
          <w:rFonts w:eastAsia="Times New Roman" w:cs="Times New Roman"/>
          <w:b/>
          <w:szCs w:val="24"/>
        </w:rPr>
        <w:t>Collaborators</w:t>
      </w:r>
    </w:p>
    <w:p w14:paraId="40322C3E" w14:textId="77777777" w:rsidR="0032329B" w:rsidRDefault="00A167AD">
      <w:pPr>
        <w:rPr>
          <w:rFonts w:eastAsia="Times New Roman" w:cs="Times New Roman"/>
          <w:szCs w:val="24"/>
        </w:rPr>
      </w:pPr>
      <w:r>
        <w:rPr>
          <w:rFonts w:eastAsia="Times New Roman" w:cs="Times New Roman"/>
          <w:szCs w:val="24"/>
        </w:rPr>
        <w:t>There are several significant internal and external collaborators and stakeholders existing in the business process of Hilton Hotel.</w:t>
      </w:r>
      <w:r>
        <w:rPr>
          <w:rFonts w:eastAsia="Times New Roman" w:cs="Times New Roman"/>
          <w:b/>
          <w:szCs w:val="24"/>
        </w:rPr>
        <w:t xml:space="preserve"> </w:t>
      </w:r>
      <w:r>
        <w:rPr>
          <w:rFonts w:eastAsia="Times New Roman" w:cs="Times New Roman"/>
          <w:szCs w:val="24"/>
        </w:rPr>
        <w:t xml:space="preserve">The organisation engages several stakeholders in their business to enhance their productivity and at the same time ensure their Corporate Social Responsibility needs (Hilton, 2023). </w:t>
      </w:r>
    </w:p>
    <w:p w14:paraId="5FD82CF3" w14:textId="77777777" w:rsidR="0032329B" w:rsidRDefault="00A167AD">
      <w:pPr>
        <w:rPr>
          <w:rFonts w:eastAsia="Times New Roman" w:cs="Times New Roman"/>
          <w:b/>
          <w:szCs w:val="24"/>
        </w:rPr>
      </w:pPr>
      <w:r>
        <w:rPr>
          <w:rFonts w:eastAsia="Times New Roman" w:cs="Times New Roman"/>
          <w:b/>
          <w:szCs w:val="24"/>
        </w:rPr>
        <w:t>Climate</w:t>
      </w:r>
    </w:p>
    <w:p w14:paraId="03414BBC" w14:textId="77777777" w:rsidR="0032329B" w:rsidRDefault="00A167AD">
      <w:pPr>
        <w:rPr>
          <w:rFonts w:eastAsia="Times New Roman" w:cs="Times New Roman"/>
          <w:b/>
          <w:szCs w:val="24"/>
        </w:rPr>
      </w:pPr>
      <w:r>
        <w:rPr>
          <w:rFonts w:eastAsia="Times New Roman" w:cs="Times New Roman"/>
          <w:b/>
          <w:szCs w:val="24"/>
        </w:rPr>
        <w:t>PESTLE Analysis</w:t>
      </w:r>
    </w:p>
    <w:p w14:paraId="7B031C86" w14:textId="77777777" w:rsidR="0032329B" w:rsidRDefault="00A167AD">
      <w:pPr>
        <w:rPr>
          <w:rFonts w:eastAsia="Times New Roman" w:cs="Times New Roman"/>
          <w:b/>
          <w:szCs w:val="24"/>
        </w:rPr>
      </w:pPr>
      <w:r>
        <w:rPr>
          <w:rFonts w:eastAsia="Times New Roman" w:cs="Times New Roman"/>
          <w:szCs w:val="24"/>
        </w:rPr>
        <w:t xml:space="preserve">Hulton Hite is a famous and renowned hotel chain existing in the Tourism and leisure market. The political stability of a country helps the organisation to expand their business in different regions of the world. The political stability of the UK is 0.54 in 2021 (The Global Economy, 2021). The UK has left the European Union and as a result, it created some political turmoil initially but now the condition is quite stable for the hotel to expand their business. Covid -19 has a significant impact on the economic and social life of the people living all over the world therefore to mitigate the challenges the organisation has to incorporate the relevant strategies. On the other hand climate change has been a huge threat for the hotel industries and they are mainly focussing on environmental sustainability. </w:t>
      </w:r>
    </w:p>
    <w:p w14:paraId="416A277C" w14:textId="77777777" w:rsidR="0032329B" w:rsidRDefault="00A167AD" w:rsidP="00AC3AD9">
      <w:pPr>
        <w:pStyle w:val="Heading2"/>
      </w:pPr>
      <w:bookmarkStart w:id="3" w:name="_Toc137325990"/>
      <w:r>
        <w:t>Objectives</w:t>
      </w:r>
      <w:bookmarkEnd w:id="3"/>
      <w:r>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3252A1" w14:paraId="58E68D00" w14:textId="77777777">
        <w:tc>
          <w:tcPr>
            <w:tcW w:w="1504" w:type="dxa"/>
            <w:shd w:val="clear" w:color="auto" w:fill="auto"/>
            <w:tcMar>
              <w:top w:w="100" w:type="dxa"/>
              <w:left w:w="100" w:type="dxa"/>
              <w:bottom w:w="100" w:type="dxa"/>
              <w:right w:w="100" w:type="dxa"/>
            </w:tcMar>
          </w:tcPr>
          <w:p w14:paraId="207992B2" w14:textId="77777777" w:rsidR="0032329B" w:rsidRDefault="0032329B">
            <w:pPr>
              <w:widowControl w:val="0"/>
              <w:pBdr>
                <w:top w:val="nil"/>
                <w:left w:val="nil"/>
                <w:bottom w:val="nil"/>
                <w:right w:val="nil"/>
                <w:between w:val="nil"/>
              </w:pBdr>
              <w:rPr>
                <w:rFonts w:eastAsia="Times New Roman" w:cs="Times New Roman"/>
                <w:b/>
                <w:szCs w:val="24"/>
              </w:rPr>
            </w:pPr>
          </w:p>
        </w:tc>
        <w:tc>
          <w:tcPr>
            <w:tcW w:w="1504" w:type="dxa"/>
            <w:shd w:val="clear" w:color="auto" w:fill="auto"/>
            <w:tcMar>
              <w:top w:w="100" w:type="dxa"/>
              <w:left w:w="100" w:type="dxa"/>
              <w:bottom w:w="100" w:type="dxa"/>
              <w:right w:w="100" w:type="dxa"/>
            </w:tcMar>
          </w:tcPr>
          <w:p w14:paraId="72FD778D" w14:textId="77777777" w:rsidR="0032329B" w:rsidRDefault="00A167AD">
            <w:pPr>
              <w:widowControl w:val="0"/>
              <w:pBdr>
                <w:top w:val="nil"/>
                <w:left w:val="nil"/>
                <w:bottom w:val="nil"/>
                <w:right w:val="nil"/>
                <w:between w:val="nil"/>
              </w:pBdr>
              <w:rPr>
                <w:rFonts w:eastAsia="Times New Roman" w:cs="Times New Roman"/>
                <w:b/>
                <w:szCs w:val="24"/>
              </w:rPr>
            </w:pPr>
            <w:r>
              <w:rPr>
                <w:rFonts w:eastAsia="Times New Roman" w:cs="Times New Roman"/>
                <w:b/>
                <w:szCs w:val="24"/>
              </w:rPr>
              <w:t>Specific</w:t>
            </w:r>
          </w:p>
        </w:tc>
        <w:tc>
          <w:tcPr>
            <w:tcW w:w="1504" w:type="dxa"/>
            <w:shd w:val="clear" w:color="auto" w:fill="auto"/>
            <w:tcMar>
              <w:top w:w="100" w:type="dxa"/>
              <w:left w:w="100" w:type="dxa"/>
              <w:bottom w:w="100" w:type="dxa"/>
              <w:right w:w="100" w:type="dxa"/>
            </w:tcMar>
          </w:tcPr>
          <w:p w14:paraId="00E0419B" w14:textId="77777777" w:rsidR="0032329B" w:rsidRDefault="00A167AD">
            <w:pPr>
              <w:widowControl w:val="0"/>
              <w:pBdr>
                <w:top w:val="nil"/>
                <w:left w:val="nil"/>
                <w:bottom w:val="nil"/>
                <w:right w:val="nil"/>
                <w:between w:val="nil"/>
              </w:pBdr>
              <w:rPr>
                <w:rFonts w:eastAsia="Times New Roman" w:cs="Times New Roman"/>
                <w:b/>
                <w:szCs w:val="24"/>
              </w:rPr>
            </w:pPr>
            <w:r>
              <w:rPr>
                <w:rFonts w:eastAsia="Times New Roman" w:cs="Times New Roman"/>
                <w:b/>
                <w:szCs w:val="24"/>
              </w:rPr>
              <w:t>Measurable</w:t>
            </w:r>
          </w:p>
        </w:tc>
        <w:tc>
          <w:tcPr>
            <w:tcW w:w="1504" w:type="dxa"/>
            <w:shd w:val="clear" w:color="auto" w:fill="auto"/>
            <w:tcMar>
              <w:top w:w="100" w:type="dxa"/>
              <w:left w:w="100" w:type="dxa"/>
              <w:bottom w:w="100" w:type="dxa"/>
              <w:right w:w="100" w:type="dxa"/>
            </w:tcMar>
          </w:tcPr>
          <w:p w14:paraId="364181A5" w14:textId="77777777" w:rsidR="0032329B" w:rsidRDefault="00A167AD">
            <w:pPr>
              <w:widowControl w:val="0"/>
              <w:pBdr>
                <w:top w:val="nil"/>
                <w:left w:val="nil"/>
                <w:bottom w:val="nil"/>
                <w:right w:val="nil"/>
                <w:between w:val="nil"/>
              </w:pBdr>
              <w:rPr>
                <w:rFonts w:eastAsia="Times New Roman" w:cs="Times New Roman"/>
                <w:b/>
                <w:szCs w:val="24"/>
              </w:rPr>
            </w:pPr>
            <w:r>
              <w:rPr>
                <w:rFonts w:eastAsia="Times New Roman" w:cs="Times New Roman"/>
                <w:b/>
                <w:szCs w:val="24"/>
              </w:rPr>
              <w:t>Attainable</w:t>
            </w:r>
          </w:p>
        </w:tc>
        <w:tc>
          <w:tcPr>
            <w:tcW w:w="1504" w:type="dxa"/>
            <w:shd w:val="clear" w:color="auto" w:fill="auto"/>
            <w:tcMar>
              <w:top w:w="100" w:type="dxa"/>
              <w:left w:w="100" w:type="dxa"/>
              <w:bottom w:w="100" w:type="dxa"/>
              <w:right w:w="100" w:type="dxa"/>
            </w:tcMar>
          </w:tcPr>
          <w:p w14:paraId="0A176279" w14:textId="77777777" w:rsidR="0032329B" w:rsidRDefault="00A167AD">
            <w:pPr>
              <w:widowControl w:val="0"/>
              <w:pBdr>
                <w:top w:val="nil"/>
                <w:left w:val="nil"/>
                <w:bottom w:val="nil"/>
                <w:right w:val="nil"/>
                <w:between w:val="nil"/>
              </w:pBdr>
              <w:rPr>
                <w:rFonts w:eastAsia="Times New Roman" w:cs="Times New Roman"/>
                <w:b/>
                <w:szCs w:val="24"/>
              </w:rPr>
            </w:pPr>
            <w:r>
              <w:rPr>
                <w:rFonts w:eastAsia="Times New Roman" w:cs="Times New Roman"/>
                <w:b/>
                <w:szCs w:val="24"/>
              </w:rPr>
              <w:t>Relevant</w:t>
            </w:r>
          </w:p>
        </w:tc>
        <w:tc>
          <w:tcPr>
            <w:tcW w:w="1504" w:type="dxa"/>
            <w:shd w:val="clear" w:color="auto" w:fill="auto"/>
            <w:tcMar>
              <w:top w:w="100" w:type="dxa"/>
              <w:left w:w="100" w:type="dxa"/>
              <w:bottom w:w="100" w:type="dxa"/>
              <w:right w:w="100" w:type="dxa"/>
            </w:tcMar>
          </w:tcPr>
          <w:p w14:paraId="3E297E7E" w14:textId="77777777" w:rsidR="0032329B" w:rsidRDefault="00A167AD">
            <w:pPr>
              <w:widowControl w:val="0"/>
              <w:pBdr>
                <w:top w:val="nil"/>
                <w:left w:val="nil"/>
                <w:bottom w:val="nil"/>
                <w:right w:val="nil"/>
                <w:between w:val="nil"/>
              </w:pBdr>
              <w:rPr>
                <w:rFonts w:eastAsia="Times New Roman" w:cs="Times New Roman"/>
                <w:b/>
                <w:szCs w:val="24"/>
              </w:rPr>
            </w:pPr>
            <w:r>
              <w:rPr>
                <w:rFonts w:eastAsia="Times New Roman" w:cs="Times New Roman"/>
                <w:b/>
                <w:szCs w:val="24"/>
              </w:rPr>
              <w:t>Time duration</w:t>
            </w:r>
          </w:p>
        </w:tc>
      </w:tr>
      <w:tr w:rsidR="003252A1" w14:paraId="4BA6EE99" w14:textId="77777777">
        <w:tc>
          <w:tcPr>
            <w:tcW w:w="1504" w:type="dxa"/>
            <w:shd w:val="clear" w:color="auto" w:fill="auto"/>
            <w:tcMar>
              <w:top w:w="100" w:type="dxa"/>
              <w:left w:w="100" w:type="dxa"/>
              <w:bottom w:w="100" w:type="dxa"/>
              <w:right w:w="100" w:type="dxa"/>
            </w:tcMar>
          </w:tcPr>
          <w:p w14:paraId="1FBC220D" w14:textId="77777777" w:rsidR="0032329B" w:rsidRDefault="00A167AD">
            <w:pPr>
              <w:widowControl w:val="0"/>
              <w:rPr>
                <w:rFonts w:eastAsia="Times New Roman" w:cs="Times New Roman"/>
                <w:b/>
                <w:szCs w:val="24"/>
              </w:rPr>
            </w:pPr>
            <w:r>
              <w:rPr>
                <w:rFonts w:eastAsia="Times New Roman" w:cs="Times New Roman"/>
                <w:b/>
                <w:szCs w:val="24"/>
              </w:rPr>
              <w:t>Sales Increase</w:t>
            </w:r>
          </w:p>
        </w:tc>
        <w:tc>
          <w:tcPr>
            <w:tcW w:w="1504" w:type="dxa"/>
            <w:shd w:val="clear" w:color="auto" w:fill="auto"/>
            <w:tcMar>
              <w:top w:w="100" w:type="dxa"/>
              <w:left w:w="100" w:type="dxa"/>
              <w:bottom w:w="100" w:type="dxa"/>
              <w:right w:w="100" w:type="dxa"/>
            </w:tcMar>
          </w:tcPr>
          <w:p w14:paraId="0F731987" w14:textId="77777777" w:rsidR="0032329B" w:rsidRDefault="00A167AD">
            <w:pPr>
              <w:widowControl w:val="0"/>
              <w:rPr>
                <w:rFonts w:eastAsia="Times New Roman" w:cs="Times New Roman"/>
                <w:szCs w:val="24"/>
              </w:rPr>
            </w:pPr>
            <w:r>
              <w:rPr>
                <w:rFonts w:eastAsia="Times New Roman" w:cs="Times New Roman"/>
                <w:szCs w:val="24"/>
              </w:rPr>
              <w:t xml:space="preserve">Calculating the net profit value the organisation can measure the sale growth rate. </w:t>
            </w:r>
          </w:p>
        </w:tc>
        <w:tc>
          <w:tcPr>
            <w:tcW w:w="1504" w:type="dxa"/>
            <w:shd w:val="clear" w:color="auto" w:fill="auto"/>
            <w:tcMar>
              <w:top w:w="100" w:type="dxa"/>
              <w:left w:w="100" w:type="dxa"/>
              <w:bottom w:w="100" w:type="dxa"/>
              <w:right w:w="100" w:type="dxa"/>
            </w:tcMar>
          </w:tcPr>
          <w:p w14:paraId="4DA70A7D" w14:textId="77777777" w:rsidR="0032329B" w:rsidRDefault="00A167AD">
            <w:pPr>
              <w:widowControl w:val="0"/>
              <w:rPr>
                <w:rFonts w:eastAsia="Times New Roman" w:cs="Times New Roman"/>
                <w:szCs w:val="24"/>
              </w:rPr>
            </w:pPr>
            <w:r>
              <w:rPr>
                <w:rFonts w:eastAsia="Times New Roman" w:cs="Times New Roman"/>
                <w:szCs w:val="24"/>
              </w:rPr>
              <w:t>Innovative strategies help an organisation increase their sales rate.</w:t>
            </w:r>
          </w:p>
        </w:tc>
        <w:tc>
          <w:tcPr>
            <w:tcW w:w="1504" w:type="dxa"/>
            <w:shd w:val="clear" w:color="auto" w:fill="auto"/>
            <w:tcMar>
              <w:top w:w="100" w:type="dxa"/>
              <w:left w:w="100" w:type="dxa"/>
              <w:bottom w:w="100" w:type="dxa"/>
              <w:right w:w="100" w:type="dxa"/>
            </w:tcMar>
          </w:tcPr>
          <w:p w14:paraId="1C4A2AF7" w14:textId="77777777" w:rsidR="0032329B" w:rsidRDefault="00A167AD">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Implementing the marketing strategy helps to achieve profit. </w:t>
            </w:r>
          </w:p>
        </w:tc>
        <w:tc>
          <w:tcPr>
            <w:tcW w:w="1504" w:type="dxa"/>
            <w:shd w:val="clear" w:color="auto" w:fill="auto"/>
            <w:tcMar>
              <w:top w:w="100" w:type="dxa"/>
              <w:left w:w="100" w:type="dxa"/>
              <w:bottom w:w="100" w:type="dxa"/>
              <w:right w:w="100" w:type="dxa"/>
            </w:tcMar>
          </w:tcPr>
          <w:p w14:paraId="645EF921" w14:textId="77777777" w:rsidR="0032329B" w:rsidRDefault="00A167AD">
            <w:pPr>
              <w:widowControl w:val="0"/>
              <w:pBdr>
                <w:top w:val="nil"/>
                <w:left w:val="nil"/>
                <w:bottom w:val="nil"/>
                <w:right w:val="nil"/>
                <w:between w:val="nil"/>
              </w:pBdr>
              <w:rPr>
                <w:rFonts w:eastAsia="Times New Roman" w:cs="Times New Roman"/>
                <w:szCs w:val="24"/>
              </w:rPr>
            </w:pPr>
            <w:r>
              <w:rPr>
                <w:rFonts w:eastAsia="Times New Roman" w:cs="Times New Roman"/>
                <w:szCs w:val="24"/>
              </w:rPr>
              <w:t>Increases in the revenue and sales rate help an organisation to sustain its business.</w:t>
            </w:r>
          </w:p>
        </w:tc>
        <w:tc>
          <w:tcPr>
            <w:tcW w:w="1504" w:type="dxa"/>
            <w:shd w:val="clear" w:color="auto" w:fill="auto"/>
            <w:tcMar>
              <w:top w:w="100" w:type="dxa"/>
              <w:left w:w="100" w:type="dxa"/>
              <w:bottom w:w="100" w:type="dxa"/>
              <w:right w:w="100" w:type="dxa"/>
            </w:tcMar>
          </w:tcPr>
          <w:p w14:paraId="2A88580F" w14:textId="77777777" w:rsidR="0032329B" w:rsidRDefault="00A167AD">
            <w:pPr>
              <w:widowControl w:val="0"/>
              <w:pBdr>
                <w:top w:val="nil"/>
                <w:left w:val="nil"/>
                <w:bottom w:val="nil"/>
                <w:right w:val="nil"/>
                <w:between w:val="nil"/>
              </w:pBdr>
              <w:rPr>
                <w:rFonts w:eastAsia="Times New Roman" w:cs="Times New Roman"/>
                <w:szCs w:val="24"/>
              </w:rPr>
            </w:pPr>
            <w:r>
              <w:rPr>
                <w:rFonts w:eastAsia="Times New Roman" w:cs="Times New Roman"/>
                <w:szCs w:val="24"/>
              </w:rPr>
              <w:t>8-9 months</w:t>
            </w:r>
          </w:p>
        </w:tc>
      </w:tr>
      <w:tr w:rsidR="003252A1" w14:paraId="5DECFF48" w14:textId="77777777">
        <w:tc>
          <w:tcPr>
            <w:tcW w:w="1504" w:type="dxa"/>
            <w:shd w:val="clear" w:color="auto" w:fill="auto"/>
            <w:tcMar>
              <w:top w:w="100" w:type="dxa"/>
              <w:left w:w="100" w:type="dxa"/>
              <w:bottom w:w="100" w:type="dxa"/>
              <w:right w:w="100" w:type="dxa"/>
            </w:tcMar>
          </w:tcPr>
          <w:p w14:paraId="5E1C316E" w14:textId="77777777" w:rsidR="0032329B" w:rsidRDefault="00A167AD">
            <w:pPr>
              <w:widowControl w:val="0"/>
              <w:rPr>
                <w:rFonts w:eastAsia="Times New Roman" w:cs="Times New Roman"/>
                <w:b/>
                <w:szCs w:val="24"/>
              </w:rPr>
            </w:pPr>
            <w:r>
              <w:rPr>
                <w:rFonts w:eastAsia="Times New Roman" w:cs="Times New Roman"/>
                <w:b/>
                <w:szCs w:val="24"/>
              </w:rPr>
              <w:t xml:space="preserve">Brand value </w:t>
            </w:r>
          </w:p>
        </w:tc>
        <w:tc>
          <w:tcPr>
            <w:tcW w:w="1504" w:type="dxa"/>
            <w:shd w:val="clear" w:color="auto" w:fill="auto"/>
            <w:tcMar>
              <w:top w:w="100" w:type="dxa"/>
              <w:left w:w="100" w:type="dxa"/>
              <w:bottom w:w="100" w:type="dxa"/>
              <w:right w:w="100" w:type="dxa"/>
            </w:tcMar>
          </w:tcPr>
          <w:p w14:paraId="7AA13E98" w14:textId="77777777" w:rsidR="0032329B" w:rsidRDefault="00A167AD">
            <w:pPr>
              <w:widowControl w:val="0"/>
              <w:rPr>
                <w:rFonts w:eastAsia="Times New Roman" w:cs="Times New Roman"/>
                <w:szCs w:val="24"/>
              </w:rPr>
            </w:pPr>
            <w:r>
              <w:rPr>
                <w:rFonts w:eastAsia="Times New Roman" w:cs="Times New Roman"/>
                <w:szCs w:val="24"/>
              </w:rPr>
              <w:t xml:space="preserve">Brand value of a company helps to </w:t>
            </w:r>
            <w:r>
              <w:rPr>
                <w:rFonts w:eastAsia="Times New Roman" w:cs="Times New Roman"/>
                <w:szCs w:val="24"/>
              </w:rPr>
              <w:lastRenderedPageBreak/>
              <w:t>increase the sales and profit rate.</w:t>
            </w:r>
          </w:p>
        </w:tc>
        <w:tc>
          <w:tcPr>
            <w:tcW w:w="1504" w:type="dxa"/>
            <w:shd w:val="clear" w:color="auto" w:fill="auto"/>
            <w:tcMar>
              <w:top w:w="100" w:type="dxa"/>
              <w:left w:w="100" w:type="dxa"/>
              <w:bottom w:w="100" w:type="dxa"/>
              <w:right w:w="100" w:type="dxa"/>
            </w:tcMar>
          </w:tcPr>
          <w:p w14:paraId="16EB542B" w14:textId="77777777" w:rsidR="0032329B" w:rsidRDefault="00A167AD">
            <w:pPr>
              <w:widowControl w:val="0"/>
              <w:rPr>
                <w:rFonts w:eastAsia="Times New Roman" w:cs="Times New Roman"/>
                <w:szCs w:val="24"/>
              </w:rPr>
            </w:pPr>
            <w:r>
              <w:rPr>
                <w:rFonts w:eastAsia="Times New Roman" w:cs="Times New Roman"/>
                <w:szCs w:val="24"/>
              </w:rPr>
              <w:lastRenderedPageBreak/>
              <w:t xml:space="preserve">Promotion and effective marketing </w:t>
            </w:r>
            <w:r>
              <w:rPr>
                <w:rFonts w:eastAsia="Times New Roman" w:cs="Times New Roman"/>
                <w:szCs w:val="24"/>
              </w:rPr>
              <w:lastRenderedPageBreak/>
              <w:t xml:space="preserve">strategy helps an organisation to create a positive brand value. </w:t>
            </w:r>
          </w:p>
        </w:tc>
        <w:tc>
          <w:tcPr>
            <w:tcW w:w="1504" w:type="dxa"/>
            <w:shd w:val="clear" w:color="auto" w:fill="auto"/>
            <w:tcMar>
              <w:top w:w="100" w:type="dxa"/>
              <w:left w:w="100" w:type="dxa"/>
              <w:bottom w:w="100" w:type="dxa"/>
              <w:right w:w="100" w:type="dxa"/>
            </w:tcMar>
          </w:tcPr>
          <w:p w14:paraId="5D08AE57" w14:textId="77777777" w:rsidR="0032329B" w:rsidRDefault="00A167AD">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Advertising, digital marketing </w:t>
            </w:r>
            <w:r>
              <w:rPr>
                <w:rFonts w:eastAsia="Times New Roman" w:cs="Times New Roman"/>
                <w:szCs w:val="24"/>
              </w:rPr>
              <w:lastRenderedPageBreak/>
              <w:t xml:space="preserve">and promotion helps in the process of creating a strong brand value. </w:t>
            </w:r>
          </w:p>
        </w:tc>
        <w:tc>
          <w:tcPr>
            <w:tcW w:w="1504" w:type="dxa"/>
            <w:shd w:val="clear" w:color="auto" w:fill="auto"/>
            <w:tcMar>
              <w:top w:w="100" w:type="dxa"/>
              <w:left w:w="100" w:type="dxa"/>
              <w:bottom w:w="100" w:type="dxa"/>
              <w:right w:w="100" w:type="dxa"/>
            </w:tcMar>
          </w:tcPr>
          <w:p w14:paraId="31152CB4" w14:textId="77777777" w:rsidR="0032329B" w:rsidRDefault="00A167AD">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Brand value is a relevant factor as it is </w:t>
            </w:r>
            <w:r>
              <w:rPr>
                <w:rFonts w:eastAsia="Times New Roman" w:cs="Times New Roman"/>
                <w:szCs w:val="24"/>
              </w:rPr>
              <w:lastRenderedPageBreak/>
              <w:t xml:space="preserve">related to the customer satisfaction. </w:t>
            </w:r>
          </w:p>
        </w:tc>
        <w:tc>
          <w:tcPr>
            <w:tcW w:w="1504" w:type="dxa"/>
            <w:shd w:val="clear" w:color="auto" w:fill="auto"/>
            <w:tcMar>
              <w:top w:w="100" w:type="dxa"/>
              <w:left w:w="100" w:type="dxa"/>
              <w:bottom w:w="100" w:type="dxa"/>
              <w:right w:w="100" w:type="dxa"/>
            </w:tcMar>
          </w:tcPr>
          <w:p w14:paraId="1460BADA" w14:textId="77777777" w:rsidR="0032329B" w:rsidRDefault="00A167AD">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7-8 months</w:t>
            </w:r>
          </w:p>
        </w:tc>
      </w:tr>
    </w:tbl>
    <w:p w14:paraId="680A4EF0" w14:textId="77777777" w:rsidR="0032329B" w:rsidRDefault="00A167AD">
      <w:pPr>
        <w:jc w:val="center"/>
        <w:rPr>
          <w:rFonts w:eastAsia="Times New Roman" w:cs="Times New Roman"/>
          <w:b/>
          <w:szCs w:val="24"/>
        </w:rPr>
      </w:pPr>
      <w:r>
        <w:rPr>
          <w:rFonts w:eastAsia="Times New Roman" w:cs="Times New Roman"/>
          <w:b/>
          <w:szCs w:val="24"/>
        </w:rPr>
        <w:t>Table 1: SMART Objectives</w:t>
      </w:r>
    </w:p>
    <w:p w14:paraId="6E832899" w14:textId="77777777" w:rsidR="0032329B" w:rsidRDefault="00A167AD">
      <w:pPr>
        <w:jc w:val="center"/>
        <w:rPr>
          <w:rFonts w:eastAsia="Times New Roman" w:cs="Times New Roman"/>
          <w:szCs w:val="24"/>
        </w:rPr>
      </w:pPr>
      <w:r>
        <w:rPr>
          <w:rFonts w:eastAsia="Times New Roman" w:cs="Times New Roman"/>
          <w:szCs w:val="24"/>
        </w:rPr>
        <w:t>(Created by the learner)</w:t>
      </w:r>
    </w:p>
    <w:p w14:paraId="38B96680" w14:textId="77777777" w:rsidR="0032329B" w:rsidRDefault="00A167AD" w:rsidP="00ED072E">
      <w:pPr>
        <w:pStyle w:val="Heading2"/>
      </w:pPr>
      <w:bookmarkStart w:id="4" w:name="_Toc137325991"/>
      <w:r>
        <w:t>Strategy</w:t>
      </w:r>
      <w:bookmarkEnd w:id="4"/>
      <w:r>
        <w:t xml:space="preserve"> </w:t>
      </w:r>
    </w:p>
    <w:p w14:paraId="599C2973" w14:textId="77777777" w:rsidR="00E5150B" w:rsidRDefault="00A167AD" w:rsidP="00E5150B">
      <w:r>
        <w:rPr>
          <w:rFonts w:eastAsia="Times New Roman" w:cs="Times New Roman"/>
          <w:szCs w:val="24"/>
        </w:rPr>
        <w:t>Value proposition is a significant strategic framework that a business organisation uses to implement new strategies in their business and also targeting the consumers for their business.</w:t>
      </w:r>
      <w:r>
        <w:rPr>
          <w:rFonts w:eastAsia="Times New Roman" w:cs="Times New Roman"/>
          <w:b/>
          <w:szCs w:val="24"/>
        </w:rPr>
        <w:t xml:space="preserve"> </w:t>
      </w:r>
      <w:r>
        <w:rPr>
          <w:rFonts w:eastAsia="Times New Roman" w:cs="Times New Roman"/>
          <w:szCs w:val="24"/>
        </w:rPr>
        <w:t>As opined by</w:t>
      </w:r>
      <w:r>
        <w:rPr>
          <w:rFonts w:eastAsia="Times New Roman" w:cs="Times New Roman"/>
          <w:b/>
          <w:szCs w:val="24"/>
        </w:rPr>
        <w:t xml:space="preserve"> </w:t>
      </w:r>
      <w:r>
        <w:rPr>
          <w:rFonts w:eastAsia="Times New Roman" w:cs="Times New Roman"/>
          <w:color w:val="222222"/>
          <w:szCs w:val="24"/>
          <w:highlight w:val="white"/>
        </w:rPr>
        <w:t xml:space="preserve">Kaur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(2021), value proposition helps an organisation to analyse the customer behaviour, consumer’s  demand and market segmentation of a company. </w:t>
      </w:r>
      <w:r w:rsidR="00E5150B">
        <w:t>The new strategy to be devised by Hilton Hotel will be to improve the customer's experience with more focus on the health and safety of the customers after the outbreak of the pandemic in 2020. The new strategy when linked with Ansoff Matrix, it can be stated will be to Product Development. Hilton Hotel will take aim to innovate and invent a new app service through digital collaboration which will help in creating awareness among the customers. According to Hussain </w:t>
      </w:r>
      <w:r w:rsidR="00E5150B">
        <w:rPr>
          <w:rStyle w:val="Emphasis"/>
          <w:color w:val="0E101A"/>
        </w:rPr>
        <w:t>et al</w:t>
      </w:r>
      <w:r w:rsidR="00E5150B">
        <w:t>. (2013), product development does boost the enhancement of the experience of the customers since it is for the users that the new products are launched knowing the necessity. Hence, for the Hilton Hotel, a digitally tailored app will be designed and introduced which will create an awareness about what the hotel will facilitate and how the hotel will be dealing with the customers in concern with the health and safety protocols.    </w:t>
      </w:r>
    </w:p>
    <w:p w14:paraId="3B9E0C26" w14:textId="3A7C9CE7" w:rsidR="0032329B" w:rsidRDefault="004A70BD" w:rsidP="00E5150B">
      <w:pPr>
        <w:jc w:val="center"/>
        <w:rPr>
          <w:rFonts w:eastAsia="Times New Roman" w:cs="Times New Roman"/>
          <w:color w:val="222222"/>
          <w:szCs w:val="24"/>
        </w:rPr>
      </w:pPr>
      <w:r>
        <w:rPr>
          <w:rFonts w:eastAsia="Times New Roman" w:cs="Times New Roman"/>
          <w:noProof/>
          <w:color w:val="222222"/>
          <w:szCs w:val="24"/>
        </w:rPr>
        <w:lastRenderedPageBreak/>
        <w:drawing>
          <wp:inline distT="0" distB="0" distL="0" distR="0" wp14:anchorId="3E4C3B11" wp14:editId="5780036F">
            <wp:extent cx="4191000" cy="2381250"/>
            <wp:effectExtent l="0" t="0" r="0" b="0"/>
            <wp:docPr id="1592875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75648" name="Picture 1592875648"/>
                    <pic:cNvPicPr/>
                  </pic:nvPicPr>
                  <pic:blipFill>
                    <a:blip r:embed="rId9">
                      <a:extLst>
                        <a:ext uri="{28A0092B-C50C-407E-A947-70E740481C1C}">
                          <a14:useLocalDpi xmlns:a14="http://schemas.microsoft.com/office/drawing/2010/main" val="0"/>
                        </a:ext>
                      </a:extLst>
                    </a:blip>
                    <a:stretch>
                      <a:fillRect/>
                    </a:stretch>
                  </pic:blipFill>
                  <pic:spPr>
                    <a:xfrm>
                      <a:off x="0" y="0"/>
                      <a:ext cx="4191000" cy="2381250"/>
                    </a:xfrm>
                    <a:prstGeom prst="rect">
                      <a:avLst/>
                    </a:prstGeom>
                  </pic:spPr>
                </pic:pic>
              </a:graphicData>
            </a:graphic>
          </wp:inline>
        </w:drawing>
      </w:r>
    </w:p>
    <w:p w14:paraId="240A241C" w14:textId="03E81822" w:rsidR="004A70BD" w:rsidRPr="004A70BD" w:rsidRDefault="004A70BD" w:rsidP="004A70BD">
      <w:pPr>
        <w:jc w:val="center"/>
        <w:rPr>
          <w:rFonts w:eastAsia="Times New Roman" w:cs="Times New Roman"/>
          <w:b/>
          <w:bCs/>
          <w:i/>
          <w:iCs/>
          <w:color w:val="222222"/>
          <w:szCs w:val="24"/>
        </w:rPr>
      </w:pPr>
      <w:r w:rsidRPr="004A70BD">
        <w:rPr>
          <w:rFonts w:eastAsia="Times New Roman" w:cs="Times New Roman"/>
          <w:b/>
          <w:bCs/>
          <w:i/>
          <w:iCs/>
          <w:color w:val="222222"/>
          <w:szCs w:val="24"/>
        </w:rPr>
        <w:t>Figure 1: Ansoff Growth Matrix</w:t>
      </w:r>
    </w:p>
    <w:p w14:paraId="69BD9668" w14:textId="6A4B8C40" w:rsidR="004A70BD" w:rsidRDefault="004A70BD" w:rsidP="004A70BD">
      <w:pPr>
        <w:jc w:val="center"/>
        <w:rPr>
          <w:rFonts w:eastAsia="Times New Roman" w:cs="Times New Roman"/>
          <w:color w:val="222222"/>
          <w:szCs w:val="24"/>
        </w:rPr>
      </w:pPr>
      <w:r>
        <w:rPr>
          <w:rFonts w:eastAsia="Times New Roman" w:cs="Times New Roman"/>
          <w:color w:val="222222"/>
          <w:szCs w:val="24"/>
        </w:rPr>
        <w:t xml:space="preserve">(Source: </w:t>
      </w:r>
      <w:proofErr w:type="spellStart"/>
      <w:r w:rsidRPr="004A70BD">
        <w:rPr>
          <w:lang w:val="en-IN"/>
        </w:rPr>
        <w:t>Clarissia</w:t>
      </w:r>
      <w:proofErr w:type="spellEnd"/>
      <w:r>
        <w:rPr>
          <w:lang w:val="en-IN"/>
        </w:rPr>
        <w:t xml:space="preserve">, </w:t>
      </w:r>
      <w:r w:rsidRPr="004A70BD">
        <w:rPr>
          <w:lang w:val="en-IN"/>
        </w:rPr>
        <w:t>2020</w:t>
      </w:r>
      <w:r>
        <w:rPr>
          <w:lang w:val="en-IN"/>
        </w:rPr>
        <w:t>)</w:t>
      </w:r>
    </w:p>
    <w:p w14:paraId="2A60E143" w14:textId="074A96ED" w:rsidR="009C05C4" w:rsidRDefault="009C05C4" w:rsidP="00847445">
      <w:pPr>
        <w:pStyle w:val="Heading2"/>
        <w:rPr>
          <w:lang w:val="en-IN"/>
        </w:rPr>
      </w:pPr>
      <w:bookmarkStart w:id="5" w:name="_Toc137325992"/>
      <w:r w:rsidRPr="009C05C4">
        <w:rPr>
          <w:lang w:val="en-IN"/>
        </w:rPr>
        <w:t>Tactics</w:t>
      </w:r>
      <w:bookmarkEnd w:id="5"/>
    </w:p>
    <w:p w14:paraId="16DB280E" w14:textId="77777777" w:rsidR="00E5150B" w:rsidRPr="00E5150B" w:rsidRDefault="00E5150B" w:rsidP="00E5150B">
      <w:pPr>
        <w:rPr>
          <w:lang w:val="en-IN"/>
        </w:rPr>
      </w:pPr>
      <w:r w:rsidRPr="00E5150B">
        <w:rPr>
          <w:lang w:val="en-IN"/>
        </w:rPr>
        <w:t>With the idea of introducing a new market or even entering a new market, it is important to communicate with the audience (Jacobson </w:t>
      </w:r>
      <w:r w:rsidRPr="00E5150B">
        <w:rPr>
          <w:i/>
          <w:iCs/>
          <w:lang w:val="en-IN"/>
        </w:rPr>
        <w:t>et al.,</w:t>
      </w:r>
      <w:r w:rsidRPr="00E5150B">
        <w:rPr>
          <w:lang w:val="en-IN"/>
        </w:rPr>
        <w:t> 2020). If the companies do fail to communicate the innovative plans, the actual performance or purpose will be a failure. Hence, the Communication Mix is considered one of the truest means of understanding what appropriate communication technology could be used that will help in fostering better and more advanced performances and positioning of the brand too. In the communication Mix for Hilton Hotel, the aim will be creating an awareness of how the company is taking proper care and incorporating advanced mechanisms through the introduction of the digital app focusing on the health and safety of the customers. Communication Mixes are regarded to be different in nature and the decision lies with the management on which mix to be chosen (Patricio </w:t>
      </w:r>
      <w:r w:rsidRPr="00E5150B">
        <w:rPr>
          <w:i/>
          <w:iCs/>
          <w:lang w:val="en-IN"/>
        </w:rPr>
        <w:t>et al.,</w:t>
      </w:r>
      <w:r w:rsidRPr="00E5150B">
        <w:rPr>
          <w:lang w:val="en-IN"/>
        </w:rPr>
        <w:t> 2020). Here, for Hilton Hotel the communication mix to be used will be social media advertising through Facebook which will help in reaching out to millions of users at a time and with images and videos have a broader awareness of the new product. </w:t>
      </w:r>
    </w:p>
    <w:p w14:paraId="709C602C" w14:textId="77777777" w:rsidR="00E5150B" w:rsidRPr="00E5150B" w:rsidRDefault="00E5150B" w:rsidP="00E5150B">
      <w:pPr>
        <w:rPr>
          <w:lang w:val="en-IN"/>
        </w:rPr>
      </w:pPr>
      <w:r w:rsidRPr="00E5150B">
        <w:rPr>
          <w:lang w:val="en-IN"/>
        </w:rPr>
        <w:t>Through social media advertisements, it is idealized that millions of users can be attracted at one means with a cost-effective means (</w:t>
      </w:r>
      <w:proofErr w:type="spellStart"/>
      <w:r w:rsidRPr="00E5150B">
        <w:rPr>
          <w:lang w:val="en-IN"/>
        </w:rPr>
        <w:t>Dolega</w:t>
      </w:r>
      <w:proofErr w:type="spellEnd"/>
      <w:r w:rsidRPr="00E5150B">
        <w:rPr>
          <w:lang w:val="en-IN"/>
        </w:rPr>
        <w:t> </w:t>
      </w:r>
      <w:r w:rsidRPr="00E5150B">
        <w:rPr>
          <w:i/>
          <w:iCs/>
          <w:lang w:val="en-IN"/>
        </w:rPr>
        <w:t>et al.,</w:t>
      </w:r>
      <w:r w:rsidRPr="00E5150B">
        <w:rPr>
          <w:lang w:val="en-IN"/>
        </w:rPr>
        <w:t> 2021). Therefore, the management and the marketing team in collaboration will decide on undertaking a Facebook campaign where the broader discussion on the product can be done and informed to the users. </w:t>
      </w:r>
    </w:p>
    <w:p w14:paraId="0FD55063" w14:textId="77777777" w:rsidR="004A70BD" w:rsidRPr="004A70BD" w:rsidRDefault="004A70BD" w:rsidP="004A70BD">
      <w:pPr>
        <w:rPr>
          <w:lang w:val="en-IN"/>
        </w:rPr>
      </w:pPr>
    </w:p>
    <w:p w14:paraId="559D96EA" w14:textId="77777777" w:rsidR="00C909B4" w:rsidRPr="00C909B4" w:rsidRDefault="00C909B4" w:rsidP="00C909B4">
      <w:pPr>
        <w:rPr>
          <w:lang w:val="en-IN"/>
        </w:rPr>
      </w:pPr>
    </w:p>
    <w:p w14:paraId="61AEA287" w14:textId="03C06E20" w:rsidR="009C05C4" w:rsidRDefault="009C05C4" w:rsidP="00847445">
      <w:pPr>
        <w:pStyle w:val="Heading2"/>
        <w:rPr>
          <w:lang w:val="en-IN"/>
        </w:rPr>
      </w:pPr>
      <w:bookmarkStart w:id="6" w:name="_Toc137325993"/>
      <w:r w:rsidRPr="009C05C4">
        <w:rPr>
          <w:lang w:val="en-IN"/>
        </w:rPr>
        <w:lastRenderedPageBreak/>
        <w:t>Action</w:t>
      </w:r>
      <w:bookmarkEnd w:id="6"/>
    </w:p>
    <w:tbl>
      <w:tblPr>
        <w:tblStyle w:val="TableGrid"/>
        <w:tblW w:w="0" w:type="auto"/>
        <w:tblLook w:val="04A0" w:firstRow="1" w:lastRow="0" w:firstColumn="1" w:lastColumn="0" w:noHBand="0" w:noVBand="1"/>
      </w:tblPr>
      <w:tblGrid>
        <w:gridCol w:w="1724"/>
        <w:gridCol w:w="1459"/>
        <w:gridCol w:w="1459"/>
        <w:gridCol w:w="1459"/>
        <w:gridCol w:w="1459"/>
        <w:gridCol w:w="1459"/>
      </w:tblGrid>
      <w:tr w:rsidR="00281F9B" w14:paraId="104606D8" w14:textId="77777777" w:rsidTr="00FE744D">
        <w:tc>
          <w:tcPr>
            <w:tcW w:w="1502" w:type="dxa"/>
            <w:shd w:val="clear" w:color="auto" w:fill="95B3D7" w:themeFill="accent1" w:themeFillTint="99"/>
          </w:tcPr>
          <w:p w14:paraId="404427FF" w14:textId="77777777" w:rsidR="00281F9B" w:rsidRPr="00291F0C" w:rsidRDefault="00281F9B" w:rsidP="00FE744D">
            <w:pPr>
              <w:rPr>
                <w:b/>
                <w:bCs/>
              </w:rPr>
            </w:pPr>
            <w:r w:rsidRPr="00291F0C">
              <w:rPr>
                <w:b/>
                <w:bCs/>
              </w:rPr>
              <w:t>Activities</w:t>
            </w:r>
          </w:p>
        </w:tc>
        <w:tc>
          <w:tcPr>
            <w:tcW w:w="1502" w:type="dxa"/>
            <w:shd w:val="clear" w:color="auto" w:fill="95B3D7" w:themeFill="accent1" w:themeFillTint="99"/>
          </w:tcPr>
          <w:p w14:paraId="11BF3B7B" w14:textId="77777777" w:rsidR="00281F9B" w:rsidRPr="00291F0C" w:rsidRDefault="00281F9B" w:rsidP="00FE744D">
            <w:pPr>
              <w:rPr>
                <w:b/>
                <w:bCs/>
              </w:rPr>
            </w:pPr>
            <w:r w:rsidRPr="00291F0C">
              <w:rPr>
                <w:b/>
                <w:bCs/>
              </w:rPr>
              <w:t>Week 1</w:t>
            </w:r>
          </w:p>
        </w:tc>
        <w:tc>
          <w:tcPr>
            <w:tcW w:w="1503" w:type="dxa"/>
            <w:shd w:val="clear" w:color="auto" w:fill="95B3D7" w:themeFill="accent1" w:themeFillTint="99"/>
          </w:tcPr>
          <w:p w14:paraId="705988FD" w14:textId="77777777" w:rsidR="00281F9B" w:rsidRPr="00291F0C" w:rsidRDefault="00281F9B" w:rsidP="00FE744D">
            <w:pPr>
              <w:rPr>
                <w:b/>
                <w:bCs/>
              </w:rPr>
            </w:pPr>
            <w:r w:rsidRPr="00291F0C">
              <w:rPr>
                <w:b/>
                <w:bCs/>
              </w:rPr>
              <w:t>Week 1-2</w:t>
            </w:r>
          </w:p>
        </w:tc>
        <w:tc>
          <w:tcPr>
            <w:tcW w:w="1503" w:type="dxa"/>
            <w:shd w:val="clear" w:color="auto" w:fill="95B3D7" w:themeFill="accent1" w:themeFillTint="99"/>
          </w:tcPr>
          <w:p w14:paraId="35E951AA" w14:textId="77777777" w:rsidR="00281F9B" w:rsidRPr="00291F0C" w:rsidRDefault="00281F9B" w:rsidP="00FE744D">
            <w:pPr>
              <w:rPr>
                <w:b/>
                <w:bCs/>
              </w:rPr>
            </w:pPr>
            <w:r w:rsidRPr="00291F0C">
              <w:rPr>
                <w:b/>
                <w:bCs/>
              </w:rPr>
              <w:t>Week 2-3</w:t>
            </w:r>
          </w:p>
        </w:tc>
        <w:tc>
          <w:tcPr>
            <w:tcW w:w="1503" w:type="dxa"/>
            <w:shd w:val="clear" w:color="auto" w:fill="95B3D7" w:themeFill="accent1" w:themeFillTint="99"/>
          </w:tcPr>
          <w:p w14:paraId="52EEB50F" w14:textId="77777777" w:rsidR="00281F9B" w:rsidRPr="00291F0C" w:rsidRDefault="00281F9B" w:rsidP="00FE744D">
            <w:pPr>
              <w:rPr>
                <w:b/>
                <w:bCs/>
              </w:rPr>
            </w:pPr>
            <w:r w:rsidRPr="00291F0C">
              <w:rPr>
                <w:b/>
                <w:bCs/>
              </w:rPr>
              <w:t>Week 3-4</w:t>
            </w:r>
          </w:p>
        </w:tc>
        <w:tc>
          <w:tcPr>
            <w:tcW w:w="1503" w:type="dxa"/>
            <w:shd w:val="clear" w:color="auto" w:fill="95B3D7" w:themeFill="accent1" w:themeFillTint="99"/>
          </w:tcPr>
          <w:p w14:paraId="2AA4D32C" w14:textId="77777777" w:rsidR="00281F9B" w:rsidRPr="00291F0C" w:rsidRDefault="00281F9B" w:rsidP="00FE744D">
            <w:pPr>
              <w:rPr>
                <w:b/>
                <w:bCs/>
              </w:rPr>
            </w:pPr>
            <w:r w:rsidRPr="00291F0C">
              <w:rPr>
                <w:b/>
                <w:bCs/>
              </w:rPr>
              <w:t>Week 4</w:t>
            </w:r>
          </w:p>
        </w:tc>
      </w:tr>
      <w:tr w:rsidR="00281F9B" w14:paraId="2727363F" w14:textId="77777777" w:rsidTr="00FE744D">
        <w:tc>
          <w:tcPr>
            <w:tcW w:w="1502" w:type="dxa"/>
          </w:tcPr>
          <w:p w14:paraId="6981475C" w14:textId="2FECE397" w:rsidR="00281F9B" w:rsidRDefault="00281F9B" w:rsidP="00FE744D">
            <w:r>
              <w:t>Identify the current issue of company</w:t>
            </w:r>
          </w:p>
        </w:tc>
        <w:tc>
          <w:tcPr>
            <w:tcW w:w="1502" w:type="dxa"/>
            <w:shd w:val="clear" w:color="auto" w:fill="943634" w:themeFill="accent2" w:themeFillShade="BF"/>
          </w:tcPr>
          <w:p w14:paraId="1F9B8BC9" w14:textId="77777777" w:rsidR="00281F9B" w:rsidRDefault="00281F9B" w:rsidP="00FE744D"/>
        </w:tc>
        <w:tc>
          <w:tcPr>
            <w:tcW w:w="1503" w:type="dxa"/>
          </w:tcPr>
          <w:p w14:paraId="2D4E5F0F" w14:textId="77777777" w:rsidR="00281F9B" w:rsidRDefault="00281F9B" w:rsidP="00FE744D"/>
        </w:tc>
        <w:tc>
          <w:tcPr>
            <w:tcW w:w="1503" w:type="dxa"/>
          </w:tcPr>
          <w:p w14:paraId="32A18F67" w14:textId="77777777" w:rsidR="00281F9B" w:rsidRDefault="00281F9B" w:rsidP="00FE744D"/>
        </w:tc>
        <w:tc>
          <w:tcPr>
            <w:tcW w:w="1503" w:type="dxa"/>
          </w:tcPr>
          <w:p w14:paraId="7B072ACC" w14:textId="77777777" w:rsidR="00281F9B" w:rsidRDefault="00281F9B" w:rsidP="00FE744D"/>
        </w:tc>
        <w:tc>
          <w:tcPr>
            <w:tcW w:w="1503" w:type="dxa"/>
          </w:tcPr>
          <w:p w14:paraId="5D01BFC8" w14:textId="77777777" w:rsidR="00281F9B" w:rsidRDefault="00281F9B" w:rsidP="00FE744D"/>
        </w:tc>
      </w:tr>
      <w:tr w:rsidR="00281F9B" w14:paraId="2EC6830E" w14:textId="77777777" w:rsidTr="00FE744D">
        <w:tc>
          <w:tcPr>
            <w:tcW w:w="1502" w:type="dxa"/>
          </w:tcPr>
          <w:p w14:paraId="2658D984" w14:textId="4E4A4444" w:rsidR="00281F9B" w:rsidRDefault="00281F9B" w:rsidP="00FE744D">
            <w:r>
              <w:t>Conduct the SWOT analysis</w:t>
            </w:r>
          </w:p>
        </w:tc>
        <w:tc>
          <w:tcPr>
            <w:tcW w:w="1502" w:type="dxa"/>
            <w:shd w:val="clear" w:color="auto" w:fill="5F497A" w:themeFill="accent4" w:themeFillShade="BF"/>
          </w:tcPr>
          <w:p w14:paraId="399D737F" w14:textId="77777777" w:rsidR="00281F9B" w:rsidRDefault="00281F9B" w:rsidP="00FE744D"/>
        </w:tc>
        <w:tc>
          <w:tcPr>
            <w:tcW w:w="1503" w:type="dxa"/>
            <w:shd w:val="clear" w:color="auto" w:fill="5F497A" w:themeFill="accent4" w:themeFillShade="BF"/>
          </w:tcPr>
          <w:p w14:paraId="6864A11B" w14:textId="77777777" w:rsidR="00281F9B" w:rsidRDefault="00281F9B" w:rsidP="00FE744D"/>
        </w:tc>
        <w:tc>
          <w:tcPr>
            <w:tcW w:w="1503" w:type="dxa"/>
          </w:tcPr>
          <w:p w14:paraId="77857E11" w14:textId="77777777" w:rsidR="00281F9B" w:rsidRDefault="00281F9B" w:rsidP="00FE744D"/>
        </w:tc>
        <w:tc>
          <w:tcPr>
            <w:tcW w:w="1503" w:type="dxa"/>
          </w:tcPr>
          <w:p w14:paraId="57425CA4" w14:textId="77777777" w:rsidR="00281F9B" w:rsidRDefault="00281F9B" w:rsidP="00FE744D"/>
        </w:tc>
        <w:tc>
          <w:tcPr>
            <w:tcW w:w="1503" w:type="dxa"/>
          </w:tcPr>
          <w:p w14:paraId="27E8F332" w14:textId="77777777" w:rsidR="00281F9B" w:rsidRDefault="00281F9B" w:rsidP="00FE744D"/>
        </w:tc>
      </w:tr>
      <w:tr w:rsidR="00281F9B" w14:paraId="46F5932C" w14:textId="77777777" w:rsidTr="00FE744D">
        <w:tc>
          <w:tcPr>
            <w:tcW w:w="1502" w:type="dxa"/>
          </w:tcPr>
          <w:p w14:paraId="109E8B47" w14:textId="6DC91E73" w:rsidR="00281F9B" w:rsidRDefault="00281F9B" w:rsidP="00FE744D">
            <w:r>
              <w:t>Develop the new product line</w:t>
            </w:r>
          </w:p>
        </w:tc>
        <w:tc>
          <w:tcPr>
            <w:tcW w:w="1502" w:type="dxa"/>
            <w:shd w:val="clear" w:color="auto" w:fill="17365D" w:themeFill="text2" w:themeFillShade="BF"/>
          </w:tcPr>
          <w:p w14:paraId="2D51D871" w14:textId="77777777" w:rsidR="00281F9B" w:rsidRDefault="00281F9B" w:rsidP="00FE744D"/>
        </w:tc>
        <w:tc>
          <w:tcPr>
            <w:tcW w:w="1503" w:type="dxa"/>
            <w:shd w:val="clear" w:color="auto" w:fill="17365D" w:themeFill="text2" w:themeFillShade="BF"/>
          </w:tcPr>
          <w:p w14:paraId="37E942FD" w14:textId="77777777" w:rsidR="00281F9B" w:rsidRDefault="00281F9B" w:rsidP="00FE744D"/>
        </w:tc>
        <w:tc>
          <w:tcPr>
            <w:tcW w:w="1503" w:type="dxa"/>
          </w:tcPr>
          <w:p w14:paraId="0ABBB8E2" w14:textId="77777777" w:rsidR="00281F9B" w:rsidRDefault="00281F9B" w:rsidP="00FE744D"/>
        </w:tc>
        <w:tc>
          <w:tcPr>
            <w:tcW w:w="1503" w:type="dxa"/>
          </w:tcPr>
          <w:p w14:paraId="5EB068D4" w14:textId="77777777" w:rsidR="00281F9B" w:rsidRDefault="00281F9B" w:rsidP="00FE744D"/>
        </w:tc>
        <w:tc>
          <w:tcPr>
            <w:tcW w:w="1503" w:type="dxa"/>
          </w:tcPr>
          <w:p w14:paraId="30B265BB" w14:textId="77777777" w:rsidR="00281F9B" w:rsidRDefault="00281F9B" w:rsidP="00FE744D"/>
        </w:tc>
      </w:tr>
      <w:tr w:rsidR="00281F9B" w14:paraId="2D28C19F" w14:textId="77777777" w:rsidTr="00FE744D">
        <w:tc>
          <w:tcPr>
            <w:tcW w:w="1502" w:type="dxa"/>
          </w:tcPr>
          <w:p w14:paraId="561BC976" w14:textId="2EBCEA68" w:rsidR="00281F9B" w:rsidRDefault="000B4EE9" w:rsidP="00FE744D">
            <w:r>
              <w:t>Plan on the objectives</w:t>
            </w:r>
            <w:r w:rsidR="00281F9B">
              <w:t xml:space="preserve"> </w:t>
            </w:r>
          </w:p>
        </w:tc>
        <w:tc>
          <w:tcPr>
            <w:tcW w:w="1502" w:type="dxa"/>
          </w:tcPr>
          <w:p w14:paraId="030CA2D7" w14:textId="77777777" w:rsidR="00281F9B" w:rsidRDefault="00281F9B" w:rsidP="00FE744D"/>
        </w:tc>
        <w:tc>
          <w:tcPr>
            <w:tcW w:w="1503" w:type="dxa"/>
          </w:tcPr>
          <w:p w14:paraId="16CFC5F5" w14:textId="77777777" w:rsidR="00281F9B" w:rsidRDefault="00281F9B" w:rsidP="00FE744D"/>
        </w:tc>
        <w:tc>
          <w:tcPr>
            <w:tcW w:w="1503" w:type="dxa"/>
            <w:shd w:val="clear" w:color="auto" w:fill="E36C0A" w:themeFill="accent6" w:themeFillShade="BF"/>
          </w:tcPr>
          <w:p w14:paraId="3BEA1628" w14:textId="77777777" w:rsidR="00281F9B" w:rsidRDefault="00281F9B" w:rsidP="00FE744D"/>
        </w:tc>
        <w:tc>
          <w:tcPr>
            <w:tcW w:w="1503" w:type="dxa"/>
          </w:tcPr>
          <w:p w14:paraId="1E60D852" w14:textId="77777777" w:rsidR="00281F9B" w:rsidRDefault="00281F9B" w:rsidP="00FE744D"/>
        </w:tc>
        <w:tc>
          <w:tcPr>
            <w:tcW w:w="1503" w:type="dxa"/>
          </w:tcPr>
          <w:p w14:paraId="045788D3" w14:textId="77777777" w:rsidR="00281F9B" w:rsidRDefault="00281F9B" w:rsidP="00FE744D"/>
        </w:tc>
      </w:tr>
      <w:tr w:rsidR="00281F9B" w14:paraId="4B572D6C" w14:textId="77777777" w:rsidTr="00FE744D">
        <w:tc>
          <w:tcPr>
            <w:tcW w:w="1502" w:type="dxa"/>
          </w:tcPr>
          <w:p w14:paraId="0F98C8BB" w14:textId="34AAF455" w:rsidR="00281F9B" w:rsidRDefault="000B4EE9" w:rsidP="00FE744D">
            <w:r>
              <w:t>Frame</w:t>
            </w:r>
            <w:r w:rsidR="00281F9B">
              <w:t xml:space="preserve"> the communication marketing tool to be used</w:t>
            </w:r>
          </w:p>
        </w:tc>
        <w:tc>
          <w:tcPr>
            <w:tcW w:w="1502" w:type="dxa"/>
          </w:tcPr>
          <w:p w14:paraId="73596AD9" w14:textId="77777777" w:rsidR="00281F9B" w:rsidRDefault="00281F9B" w:rsidP="00FE744D"/>
        </w:tc>
        <w:tc>
          <w:tcPr>
            <w:tcW w:w="1503" w:type="dxa"/>
          </w:tcPr>
          <w:p w14:paraId="4864FA85" w14:textId="77777777" w:rsidR="00281F9B" w:rsidRDefault="00281F9B" w:rsidP="00FE744D"/>
        </w:tc>
        <w:tc>
          <w:tcPr>
            <w:tcW w:w="1503" w:type="dxa"/>
            <w:shd w:val="clear" w:color="auto" w:fill="0070C0"/>
          </w:tcPr>
          <w:p w14:paraId="64EBAB89" w14:textId="77777777" w:rsidR="00281F9B" w:rsidRDefault="00281F9B" w:rsidP="00FE744D"/>
        </w:tc>
        <w:tc>
          <w:tcPr>
            <w:tcW w:w="1503" w:type="dxa"/>
            <w:shd w:val="clear" w:color="auto" w:fill="0070C0"/>
          </w:tcPr>
          <w:p w14:paraId="4020A433" w14:textId="77777777" w:rsidR="00281F9B" w:rsidRDefault="00281F9B" w:rsidP="00FE744D"/>
        </w:tc>
        <w:tc>
          <w:tcPr>
            <w:tcW w:w="1503" w:type="dxa"/>
          </w:tcPr>
          <w:p w14:paraId="3F4814EA" w14:textId="77777777" w:rsidR="00281F9B" w:rsidRDefault="00281F9B" w:rsidP="00FE744D"/>
        </w:tc>
      </w:tr>
      <w:tr w:rsidR="00281F9B" w14:paraId="0AE226AC" w14:textId="77777777" w:rsidTr="00FE744D">
        <w:tc>
          <w:tcPr>
            <w:tcW w:w="1502" w:type="dxa"/>
          </w:tcPr>
          <w:p w14:paraId="6A766EF5" w14:textId="00839311" w:rsidR="00281F9B" w:rsidRDefault="000B4EE9" w:rsidP="00FE744D">
            <w:r>
              <w:t>Identify</w:t>
            </w:r>
            <w:r w:rsidR="00281F9B">
              <w:t xml:space="preserve"> on how the tool will be used</w:t>
            </w:r>
          </w:p>
        </w:tc>
        <w:tc>
          <w:tcPr>
            <w:tcW w:w="1502" w:type="dxa"/>
          </w:tcPr>
          <w:p w14:paraId="5C8BAE54" w14:textId="77777777" w:rsidR="00281F9B" w:rsidRDefault="00281F9B" w:rsidP="00FE744D"/>
        </w:tc>
        <w:tc>
          <w:tcPr>
            <w:tcW w:w="1503" w:type="dxa"/>
          </w:tcPr>
          <w:p w14:paraId="75ABB9FC" w14:textId="77777777" w:rsidR="00281F9B" w:rsidRDefault="00281F9B" w:rsidP="00FE744D"/>
        </w:tc>
        <w:tc>
          <w:tcPr>
            <w:tcW w:w="1503" w:type="dxa"/>
            <w:shd w:val="clear" w:color="auto" w:fill="7030A0"/>
          </w:tcPr>
          <w:p w14:paraId="580AE0D9" w14:textId="77777777" w:rsidR="00281F9B" w:rsidRDefault="00281F9B" w:rsidP="00FE744D"/>
        </w:tc>
        <w:tc>
          <w:tcPr>
            <w:tcW w:w="1503" w:type="dxa"/>
            <w:shd w:val="clear" w:color="auto" w:fill="7030A0"/>
          </w:tcPr>
          <w:p w14:paraId="3460B8AE" w14:textId="77777777" w:rsidR="00281F9B" w:rsidRDefault="00281F9B" w:rsidP="00FE744D"/>
        </w:tc>
        <w:tc>
          <w:tcPr>
            <w:tcW w:w="1503" w:type="dxa"/>
          </w:tcPr>
          <w:p w14:paraId="7D99A880" w14:textId="77777777" w:rsidR="00281F9B" w:rsidRDefault="00281F9B" w:rsidP="00FE744D"/>
        </w:tc>
      </w:tr>
      <w:tr w:rsidR="00281F9B" w14:paraId="53E73CB6" w14:textId="77777777" w:rsidTr="00FE744D">
        <w:tc>
          <w:tcPr>
            <w:tcW w:w="1502" w:type="dxa"/>
          </w:tcPr>
          <w:p w14:paraId="20F244D1" w14:textId="2BC72312" w:rsidR="00281F9B" w:rsidRDefault="000B4EE9" w:rsidP="00FE744D">
            <w:r>
              <w:t>Decide on the kind of advertisements</w:t>
            </w:r>
          </w:p>
        </w:tc>
        <w:tc>
          <w:tcPr>
            <w:tcW w:w="1502" w:type="dxa"/>
          </w:tcPr>
          <w:p w14:paraId="0946BF79" w14:textId="77777777" w:rsidR="00281F9B" w:rsidRDefault="00281F9B" w:rsidP="00FE744D"/>
        </w:tc>
        <w:tc>
          <w:tcPr>
            <w:tcW w:w="1503" w:type="dxa"/>
          </w:tcPr>
          <w:p w14:paraId="7A2C4B9C" w14:textId="77777777" w:rsidR="00281F9B" w:rsidRDefault="00281F9B" w:rsidP="00FE744D"/>
        </w:tc>
        <w:tc>
          <w:tcPr>
            <w:tcW w:w="1503" w:type="dxa"/>
            <w:shd w:val="clear" w:color="auto" w:fill="C0504D" w:themeFill="accent2"/>
          </w:tcPr>
          <w:p w14:paraId="105DAAE4" w14:textId="77777777" w:rsidR="00281F9B" w:rsidRDefault="00281F9B" w:rsidP="00FE744D"/>
        </w:tc>
        <w:tc>
          <w:tcPr>
            <w:tcW w:w="1503" w:type="dxa"/>
            <w:shd w:val="clear" w:color="auto" w:fill="C0504D" w:themeFill="accent2"/>
          </w:tcPr>
          <w:p w14:paraId="7471B32F" w14:textId="77777777" w:rsidR="00281F9B" w:rsidRDefault="00281F9B" w:rsidP="00FE744D"/>
        </w:tc>
        <w:tc>
          <w:tcPr>
            <w:tcW w:w="1503" w:type="dxa"/>
          </w:tcPr>
          <w:p w14:paraId="48F4016B" w14:textId="77777777" w:rsidR="00281F9B" w:rsidRDefault="00281F9B" w:rsidP="00FE744D"/>
        </w:tc>
      </w:tr>
      <w:tr w:rsidR="00281F9B" w14:paraId="5F1E8C69" w14:textId="77777777" w:rsidTr="00FE744D">
        <w:tc>
          <w:tcPr>
            <w:tcW w:w="1502" w:type="dxa"/>
          </w:tcPr>
          <w:p w14:paraId="6910FFF6" w14:textId="47951B12" w:rsidR="00281F9B" w:rsidRDefault="000B4EE9" w:rsidP="00FE744D">
            <w:r>
              <w:t>Make up the plans on the advertisements</w:t>
            </w:r>
          </w:p>
        </w:tc>
        <w:tc>
          <w:tcPr>
            <w:tcW w:w="1502" w:type="dxa"/>
          </w:tcPr>
          <w:p w14:paraId="4C386525" w14:textId="77777777" w:rsidR="00281F9B" w:rsidRDefault="00281F9B" w:rsidP="00FE744D"/>
        </w:tc>
        <w:tc>
          <w:tcPr>
            <w:tcW w:w="1503" w:type="dxa"/>
          </w:tcPr>
          <w:p w14:paraId="2A8D220C" w14:textId="77777777" w:rsidR="00281F9B" w:rsidRDefault="00281F9B" w:rsidP="00FE744D"/>
        </w:tc>
        <w:tc>
          <w:tcPr>
            <w:tcW w:w="1503" w:type="dxa"/>
            <w:shd w:val="clear" w:color="auto" w:fill="E36C0A" w:themeFill="accent6" w:themeFillShade="BF"/>
          </w:tcPr>
          <w:p w14:paraId="035FE587" w14:textId="77777777" w:rsidR="00281F9B" w:rsidRDefault="00281F9B" w:rsidP="00FE744D"/>
        </w:tc>
        <w:tc>
          <w:tcPr>
            <w:tcW w:w="1503" w:type="dxa"/>
            <w:shd w:val="clear" w:color="auto" w:fill="E36C0A" w:themeFill="accent6" w:themeFillShade="BF"/>
          </w:tcPr>
          <w:p w14:paraId="10F5243E" w14:textId="77777777" w:rsidR="00281F9B" w:rsidRDefault="00281F9B" w:rsidP="00FE744D"/>
        </w:tc>
        <w:tc>
          <w:tcPr>
            <w:tcW w:w="1503" w:type="dxa"/>
          </w:tcPr>
          <w:p w14:paraId="277C1AD8" w14:textId="77777777" w:rsidR="00281F9B" w:rsidRDefault="00281F9B" w:rsidP="00FE744D"/>
        </w:tc>
      </w:tr>
      <w:tr w:rsidR="00281F9B" w14:paraId="6F1402B7" w14:textId="77777777" w:rsidTr="00FE744D">
        <w:tc>
          <w:tcPr>
            <w:tcW w:w="1502" w:type="dxa"/>
          </w:tcPr>
          <w:p w14:paraId="31FD7DF9" w14:textId="77777777" w:rsidR="00281F9B" w:rsidRDefault="00281F9B" w:rsidP="00FE744D">
            <w:r>
              <w:t>Implement it</w:t>
            </w:r>
          </w:p>
        </w:tc>
        <w:tc>
          <w:tcPr>
            <w:tcW w:w="1502" w:type="dxa"/>
          </w:tcPr>
          <w:p w14:paraId="64D68D86" w14:textId="77777777" w:rsidR="00281F9B" w:rsidRDefault="00281F9B" w:rsidP="00FE744D"/>
        </w:tc>
        <w:tc>
          <w:tcPr>
            <w:tcW w:w="1503" w:type="dxa"/>
          </w:tcPr>
          <w:p w14:paraId="1600463E" w14:textId="77777777" w:rsidR="00281F9B" w:rsidRDefault="00281F9B" w:rsidP="00FE744D"/>
        </w:tc>
        <w:tc>
          <w:tcPr>
            <w:tcW w:w="1503" w:type="dxa"/>
          </w:tcPr>
          <w:p w14:paraId="239375F7" w14:textId="77777777" w:rsidR="00281F9B" w:rsidRDefault="00281F9B" w:rsidP="00FE744D"/>
        </w:tc>
        <w:tc>
          <w:tcPr>
            <w:tcW w:w="1503" w:type="dxa"/>
            <w:shd w:val="clear" w:color="auto" w:fill="FFC000"/>
          </w:tcPr>
          <w:p w14:paraId="6B215C78" w14:textId="77777777" w:rsidR="00281F9B" w:rsidRDefault="00281F9B" w:rsidP="00FE744D"/>
        </w:tc>
        <w:tc>
          <w:tcPr>
            <w:tcW w:w="1503" w:type="dxa"/>
          </w:tcPr>
          <w:p w14:paraId="79E55C54" w14:textId="77777777" w:rsidR="00281F9B" w:rsidRDefault="00281F9B" w:rsidP="00FE744D"/>
        </w:tc>
      </w:tr>
      <w:tr w:rsidR="00281F9B" w14:paraId="3319C32D" w14:textId="77777777" w:rsidTr="00FE744D">
        <w:tc>
          <w:tcPr>
            <w:tcW w:w="1502" w:type="dxa"/>
          </w:tcPr>
          <w:p w14:paraId="6DB91E97" w14:textId="77777777" w:rsidR="00281F9B" w:rsidRDefault="00281F9B" w:rsidP="00FE744D">
            <w:r>
              <w:t xml:space="preserve">Evaluation of the implementation </w:t>
            </w:r>
          </w:p>
        </w:tc>
        <w:tc>
          <w:tcPr>
            <w:tcW w:w="1502" w:type="dxa"/>
          </w:tcPr>
          <w:p w14:paraId="71D76749" w14:textId="77777777" w:rsidR="00281F9B" w:rsidRDefault="00281F9B" w:rsidP="00FE744D"/>
        </w:tc>
        <w:tc>
          <w:tcPr>
            <w:tcW w:w="1503" w:type="dxa"/>
          </w:tcPr>
          <w:p w14:paraId="6FA25307" w14:textId="77777777" w:rsidR="00281F9B" w:rsidRDefault="00281F9B" w:rsidP="00FE744D"/>
        </w:tc>
        <w:tc>
          <w:tcPr>
            <w:tcW w:w="1503" w:type="dxa"/>
          </w:tcPr>
          <w:p w14:paraId="415828F5" w14:textId="77777777" w:rsidR="00281F9B" w:rsidRDefault="00281F9B" w:rsidP="00FE744D"/>
        </w:tc>
        <w:tc>
          <w:tcPr>
            <w:tcW w:w="1503" w:type="dxa"/>
            <w:shd w:val="clear" w:color="auto" w:fill="C0504D" w:themeFill="accent2"/>
          </w:tcPr>
          <w:p w14:paraId="6E280AC1" w14:textId="77777777" w:rsidR="00281F9B" w:rsidRDefault="00281F9B" w:rsidP="00FE744D"/>
        </w:tc>
        <w:tc>
          <w:tcPr>
            <w:tcW w:w="1503" w:type="dxa"/>
            <w:shd w:val="clear" w:color="auto" w:fill="C0504D" w:themeFill="accent2"/>
          </w:tcPr>
          <w:p w14:paraId="11318075" w14:textId="77777777" w:rsidR="00281F9B" w:rsidRDefault="00281F9B" w:rsidP="00FE744D"/>
        </w:tc>
      </w:tr>
    </w:tbl>
    <w:p w14:paraId="209D6095" w14:textId="77777777" w:rsidR="00A81CD4" w:rsidRPr="00A81CD4" w:rsidRDefault="00A81CD4" w:rsidP="00A81CD4">
      <w:pPr>
        <w:rPr>
          <w:lang w:val="en-IN"/>
        </w:rPr>
      </w:pPr>
    </w:p>
    <w:p w14:paraId="49ED1BC4" w14:textId="77777777" w:rsidR="009C05C4" w:rsidRDefault="009C05C4">
      <w:pPr>
        <w:rPr>
          <w:rFonts w:eastAsia="Times New Roman" w:cs="Times New Roman"/>
          <w:b/>
          <w:szCs w:val="24"/>
        </w:rPr>
      </w:pPr>
    </w:p>
    <w:p w14:paraId="3944EADE" w14:textId="77777777" w:rsidR="0032329B" w:rsidRDefault="00A167AD" w:rsidP="00ED072E">
      <w:pPr>
        <w:pStyle w:val="Heading2"/>
      </w:pPr>
      <w:bookmarkStart w:id="7" w:name="_Toc137325994"/>
      <w:r>
        <w:lastRenderedPageBreak/>
        <w:t>Control</w:t>
      </w:r>
      <w:bookmarkEnd w:id="7"/>
      <w:r>
        <w:t xml:space="preserve"> </w:t>
      </w:r>
    </w:p>
    <w:p w14:paraId="23F3110E" w14:textId="77777777" w:rsidR="0032329B" w:rsidRDefault="00A167AD">
      <w:pPr>
        <w:rPr>
          <w:rFonts w:eastAsia="Times New Roman" w:cs="Times New Roman"/>
          <w:szCs w:val="24"/>
          <w:highlight w:val="white"/>
        </w:rPr>
      </w:pPr>
      <w:r>
        <w:rPr>
          <w:rFonts w:eastAsia="Times New Roman" w:cs="Times New Roman"/>
          <w:szCs w:val="24"/>
        </w:rPr>
        <w:t xml:space="preserve">The two significant KPI s chosen to measure the growth of the business is the </w:t>
      </w:r>
      <w:r>
        <w:rPr>
          <w:rFonts w:eastAsia="Times New Roman" w:cs="Times New Roman"/>
          <w:b/>
          <w:i/>
          <w:szCs w:val="24"/>
        </w:rPr>
        <w:t>customer retention</w:t>
      </w:r>
      <w:r>
        <w:rPr>
          <w:rFonts w:eastAsia="Times New Roman" w:cs="Times New Roman"/>
          <w:szCs w:val="24"/>
        </w:rPr>
        <w:t xml:space="preserve"> and the </w:t>
      </w:r>
      <w:r>
        <w:rPr>
          <w:rFonts w:eastAsia="Times New Roman" w:cs="Times New Roman"/>
          <w:b/>
          <w:i/>
          <w:szCs w:val="24"/>
        </w:rPr>
        <w:t>measurement of business and sales profit rate</w:t>
      </w:r>
      <w:r>
        <w:rPr>
          <w:rFonts w:eastAsia="Times New Roman" w:cs="Times New Roman"/>
          <w:szCs w:val="24"/>
        </w:rPr>
        <w:t xml:space="preserve">. As opined by </w:t>
      </w:r>
      <w:r>
        <w:rPr>
          <w:rFonts w:eastAsia="Times New Roman" w:cs="Times New Roman"/>
          <w:szCs w:val="24"/>
          <w:highlight w:val="white"/>
        </w:rPr>
        <w:t>Khan</w:t>
      </w:r>
      <w:r>
        <w:rPr>
          <w:rFonts w:eastAsia="Times New Roman" w:cs="Times New Roman"/>
          <w:i/>
          <w:szCs w:val="24"/>
          <w:highlight w:val="white"/>
        </w:rPr>
        <w:t xml:space="preserve"> et al. </w:t>
      </w:r>
      <w:r>
        <w:rPr>
          <w:rFonts w:eastAsia="Times New Roman" w:cs="Times New Roman"/>
          <w:szCs w:val="24"/>
          <w:highlight w:val="white"/>
        </w:rPr>
        <w:t xml:space="preserve">(2022), customer retention helps the organisation to increase their productivity and business operation. </w:t>
      </w:r>
    </w:p>
    <w:p w14:paraId="752EDE2E" w14:textId="1B96B7FB" w:rsidR="00847445" w:rsidRDefault="00847445" w:rsidP="00847445">
      <w:pPr>
        <w:pStyle w:val="Heading2"/>
        <w:rPr>
          <w:highlight w:val="white"/>
          <w:lang w:val="en-IN"/>
        </w:rPr>
      </w:pPr>
      <w:bookmarkStart w:id="8" w:name="_Toc137325995"/>
      <w:r w:rsidRPr="00847445">
        <w:rPr>
          <w:highlight w:val="white"/>
          <w:lang w:val="en-IN"/>
        </w:rPr>
        <w:t>Conclusions</w:t>
      </w:r>
      <w:bookmarkEnd w:id="8"/>
    </w:p>
    <w:p w14:paraId="0F87AF8A" w14:textId="77777777" w:rsidR="00E5150B" w:rsidRDefault="00E5150B" w:rsidP="00E5150B">
      <w:pPr>
        <w:rPr>
          <w:lang w:val="en-IN"/>
        </w:rPr>
      </w:pPr>
      <w:bookmarkStart w:id="9" w:name="_Toc137325996"/>
      <w:r w:rsidRPr="00E5150B">
        <w:rPr>
          <w:lang w:val="en-IN"/>
        </w:rPr>
        <w:t xml:space="preserve">From the conclusion, it can be gathered that for the introduction of a new plan and new marketing activity, it is identified that every company needs to develop plans. The current scenario is that Hilton Hotel will be planning after the SWOT analysis to understand how the issues can be overcome. The communication mix like social media advertisements will be used to create awareness of the new product lines and develop the market position. From the application of the Ansoff Growth Matrix, the company will go by Product Development which will help in creating a strong market position and ensure that good revenues are earned through it. </w:t>
      </w:r>
    </w:p>
    <w:p w14:paraId="220E8226" w14:textId="66F63CCF" w:rsidR="00847445" w:rsidRDefault="00847445" w:rsidP="00E5150B">
      <w:pPr>
        <w:pStyle w:val="Heading1"/>
        <w:rPr>
          <w:highlight w:val="white"/>
          <w:lang w:val="en-IN"/>
        </w:rPr>
      </w:pPr>
      <w:r w:rsidRPr="00847445">
        <w:rPr>
          <w:highlight w:val="white"/>
          <w:lang w:val="en-IN"/>
        </w:rPr>
        <w:t>Component B: Presentation</w:t>
      </w:r>
      <w:bookmarkEnd w:id="9"/>
      <w:r w:rsidRPr="00847445">
        <w:rPr>
          <w:highlight w:val="white"/>
          <w:lang w:val="en-IN"/>
        </w:rPr>
        <w:t xml:space="preserve"> </w:t>
      </w:r>
    </w:p>
    <w:p w14:paraId="5B661481" w14:textId="4908DC12" w:rsidR="00852FE2" w:rsidRDefault="00852FE2" w:rsidP="00852FE2">
      <w:pPr>
        <w:rPr>
          <w:highlight w:val="white"/>
          <w:lang w:val="en-IN"/>
        </w:rPr>
      </w:pPr>
      <w:r>
        <w:rPr>
          <w:noProof/>
        </w:rPr>
        <w:drawing>
          <wp:inline distT="0" distB="0" distL="0" distR="0" wp14:anchorId="73EF7F7E" wp14:editId="340775CE">
            <wp:extent cx="5733415" cy="3225165"/>
            <wp:effectExtent l="0" t="0" r="635" b="0"/>
            <wp:docPr id="21458377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83778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3415" cy="3225165"/>
                    </a:xfrm>
                    <a:prstGeom prst="rect">
                      <a:avLst/>
                    </a:prstGeom>
                  </pic:spPr>
                </pic:pic>
              </a:graphicData>
            </a:graphic>
          </wp:inline>
        </w:drawing>
      </w:r>
    </w:p>
    <w:p w14:paraId="1D667597" w14:textId="591FE9E6" w:rsidR="00852FE2" w:rsidRDefault="00852FE2" w:rsidP="00852FE2">
      <w:pPr>
        <w:rPr>
          <w:highlight w:val="white"/>
          <w:lang w:val="en-IN"/>
        </w:rPr>
      </w:pPr>
      <w:r>
        <w:rPr>
          <w:noProof/>
        </w:rPr>
        <w:lastRenderedPageBreak/>
        <w:drawing>
          <wp:inline distT="0" distB="0" distL="0" distR="0" wp14:anchorId="385CF2CC" wp14:editId="18C3C90B">
            <wp:extent cx="5733415" cy="3225165"/>
            <wp:effectExtent l="0" t="0" r="635" b="0"/>
            <wp:docPr id="14373320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32002"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3415" cy="3225165"/>
                    </a:xfrm>
                    <a:prstGeom prst="rect">
                      <a:avLst/>
                    </a:prstGeom>
                  </pic:spPr>
                </pic:pic>
              </a:graphicData>
            </a:graphic>
          </wp:inline>
        </w:drawing>
      </w:r>
    </w:p>
    <w:p w14:paraId="04BA58DB" w14:textId="36507BD0" w:rsidR="00852FE2" w:rsidRDefault="00852FE2" w:rsidP="00852FE2">
      <w:pPr>
        <w:rPr>
          <w:highlight w:val="white"/>
          <w:lang w:val="en-IN"/>
        </w:rPr>
      </w:pPr>
      <w:r>
        <w:rPr>
          <w:noProof/>
        </w:rPr>
        <w:drawing>
          <wp:inline distT="0" distB="0" distL="0" distR="0" wp14:anchorId="48AAA797" wp14:editId="18344822">
            <wp:extent cx="5733415" cy="3225165"/>
            <wp:effectExtent l="0" t="0" r="635" b="0"/>
            <wp:docPr id="17002161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16199"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3415" cy="3225165"/>
                    </a:xfrm>
                    <a:prstGeom prst="rect">
                      <a:avLst/>
                    </a:prstGeom>
                  </pic:spPr>
                </pic:pic>
              </a:graphicData>
            </a:graphic>
          </wp:inline>
        </w:drawing>
      </w:r>
    </w:p>
    <w:p w14:paraId="6AC851D8" w14:textId="02AF65E0" w:rsidR="00852FE2" w:rsidRPr="00852FE2" w:rsidRDefault="00852FE2" w:rsidP="00852FE2">
      <w:pPr>
        <w:rPr>
          <w:highlight w:val="white"/>
          <w:lang w:val="en-IN"/>
        </w:rPr>
      </w:pPr>
      <w:r>
        <w:rPr>
          <w:noProof/>
        </w:rPr>
        <w:lastRenderedPageBreak/>
        <w:drawing>
          <wp:inline distT="0" distB="0" distL="0" distR="0" wp14:anchorId="1DE3FB8C" wp14:editId="6D9FBBC5">
            <wp:extent cx="5733415" cy="3225165"/>
            <wp:effectExtent l="0" t="0" r="635" b="0"/>
            <wp:docPr id="19461358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35823"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3415" cy="3225165"/>
                    </a:xfrm>
                    <a:prstGeom prst="rect">
                      <a:avLst/>
                    </a:prstGeom>
                  </pic:spPr>
                </pic:pic>
              </a:graphicData>
            </a:graphic>
          </wp:inline>
        </w:drawing>
      </w:r>
    </w:p>
    <w:p w14:paraId="4D7348C5" w14:textId="77777777" w:rsidR="00847445" w:rsidRDefault="00847445">
      <w:pPr>
        <w:rPr>
          <w:rFonts w:eastAsia="Times New Roman" w:cs="Times New Roman"/>
          <w:szCs w:val="24"/>
          <w:highlight w:val="white"/>
        </w:rPr>
      </w:pPr>
    </w:p>
    <w:p w14:paraId="3EE207B9" w14:textId="77777777" w:rsidR="00ED072E" w:rsidRDefault="00A167AD">
      <w:pPr>
        <w:rPr>
          <w:rFonts w:eastAsia="Times New Roman" w:cs="Times New Roman"/>
          <w:b/>
          <w:szCs w:val="24"/>
          <w:highlight w:val="white"/>
        </w:rPr>
      </w:pPr>
      <w:r>
        <w:rPr>
          <w:rFonts w:eastAsia="Times New Roman" w:cs="Times New Roman"/>
          <w:b/>
          <w:szCs w:val="24"/>
          <w:highlight w:val="white"/>
        </w:rPr>
        <w:br w:type="page"/>
      </w:r>
    </w:p>
    <w:p w14:paraId="004F228C" w14:textId="77777777" w:rsidR="00552B92" w:rsidRPr="00552B92" w:rsidRDefault="00A167AD" w:rsidP="00552B92">
      <w:pPr>
        <w:pStyle w:val="Heading1"/>
        <w:rPr>
          <w:highlight w:val="white"/>
        </w:rPr>
      </w:pPr>
      <w:bookmarkStart w:id="10" w:name="_Toc137325997"/>
      <w:r>
        <w:rPr>
          <w:highlight w:val="white"/>
        </w:rPr>
        <w:lastRenderedPageBreak/>
        <w:t>References</w:t>
      </w:r>
      <w:bookmarkEnd w:id="10"/>
    </w:p>
    <w:p w14:paraId="599746D2" w14:textId="77777777" w:rsidR="009D7327" w:rsidRDefault="009D7327">
      <w:pPr>
        <w:rPr>
          <w:rFonts w:eastAsia="Times New Roman" w:cs="Times New Roman"/>
          <w:szCs w:val="24"/>
          <w:highlight w:val="white"/>
        </w:rPr>
      </w:pPr>
      <w:r>
        <w:rPr>
          <w:rFonts w:eastAsia="Times New Roman" w:cs="Times New Roman"/>
          <w:szCs w:val="24"/>
          <w:highlight w:val="white"/>
        </w:rPr>
        <w:t xml:space="preserve">BBC, 2017. </w:t>
      </w:r>
      <w:r>
        <w:rPr>
          <w:rFonts w:eastAsia="Times New Roman" w:cs="Times New Roman"/>
          <w:i/>
          <w:color w:val="141414"/>
          <w:szCs w:val="24"/>
          <w:highlight w:val="white"/>
        </w:rPr>
        <w:t>Hilton Hotels fined for credit card data breaches</w:t>
      </w:r>
      <w:r>
        <w:rPr>
          <w:rFonts w:eastAsia="Times New Roman" w:cs="Times New Roman"/>
          <w:szCs w:val="24"/>
          <w:highlight w:val="white"/>
        </w:rPr>
        <w:t xml:space="preserve"> [Online] Available at:&lt;https://www.bbc.com/news/technology-41834679&gt; [Accessed on 9 June 2023]</w:t>
      </w:r>
    </w:p>
    <w:p w14:paraId="1B84DE07" w14:textId="77777777" w:rsidR="009D7327" w:rsidRDefault="009D7327">
      <w:pPr>
        <w:rPr>
          <w:rFonts w:eastAsia="Times New Roman" w:cs="Times New Roman"/>
          <w:szCs w:val="24"/>
          <w:highlight w:val="white"/>
        </w:rPr>
      </w:pPr>
      <w:r>
        <w:rPr>
          <w:rFonts w:eastAsia="Times New Roman" w:cs="Times New Roman"/>
          <w:szCs w:val="24"/>
          <w:highlight w:val="white"/>
        </w:rPr>
        <w:t xml:space="preserve">Benzaghta, M.A., Elwalda, A., Mousa, M.M., Erkan, I. and Rahman, M., 2021. SWOT analysis applications: An integrative literature review. </w:t>
      </w:r>
      <w:r>
        <w:rPr>
          <w:rFonts w:eastAsia="Times New Roman" w:cs="Times New Roman"/>
          <w:i/>
          <w:szCs w:val="24"/>
          <w:highlight w:val="white"/>
        </w:rPr>
        <w:t>Journal of Global Business Insights</w:t>
      </w:r>
      <w:r>
        <w:rPr>
          <w:rFonts w:eastAsia="Times New Roman" w:cs="Times New Roman"/>
          <w:szCs w:val="24"/>
          <w:highlight w:val="white"/>
        </w:rPr>
        <w:t xml:space="preserve">, </w:t>
      </w:r>
      <w:r>
        <w:rPr>
          <w:rFonts w:eastAsia="Times New Roman" w:cs="Times New Roman"/>
          <w:i/>
          <w:szCs w:val="24"/>
          <w:highlight w:val="white"/>
        </w:rPr>
        <w:t>6</w:t>
      </w:r>
      <w:r>
        <w:rPr>
          <w:rFonts w:eastAsia="Times New Roman" w:cs="Times New Roman"/>
          <w:szCs w:val="24"/>
          <w:highlight w:val="white"/>
        </w:rPr>
        <w:t>(1), pp.55-73.</w:t>
      </w:r>
    </w:p>
    <w:p w14:paraId="5346700F" w14:textId="77777777" w:rsidR="009D7327" w:rsidRDefault="009D7327">
      <w:pPr>
        <w:rPr>
          <w:rFonts w:eastAsia="Times New Roman" w:cs="Times New Roman"/>
          <w:szCs w:val="24"/>
          <w:highlight w:val="white"/>
        </w:rPr>
      </w:pPr>
      <w:r>
        <w:rPr>
          <w:rFonts w:eastAsia="Times New Roman" w:cs="Times New Roman"/>
          <w:szCs w:val="24"/>
          <w:highlight w:val="white"/>
        </w:rPr>
        <w:t xml:space="preserve">Chaffey, D. and Smith, P.R., 2022. </w:t>
      </w:r>
      <w:r>
        <w:rPr>
          <w:rFonts w:eastAsia="Times New Roman" w:cs="Times New Roman"/>
          <w:i/>
          <w:szCs w:val="24"/>
          <w:highlight w:val="white"/>
        </w:rPr>
        <w:t>Digital marketing excellence: planning, optimizing and integrating online marketing</w:t>
      </w:r>
      <w:r>
        <w:rPr>
          <w:rFonts w:eastAsia="Times New Roman" w:cs="Times New Roman"/>
          <w:szCs w:val="24"/>
          <w:highlight w:val="white"/>
        </w:rPr>
        <w:t>. Taylor &amp; Francis.</w:t>
      </w:r>
    </w:p>
    <w:p w14:paraId="5045CE28" w14:textId="77777777" w:rsidR="009D7327" w:rsidRDefault="009D7327" w:rsidP="009D7327">
      <w:pPr>
        <w:ind w:hanging="2"/>
      </w:pPr>
      <w:proofErr w:type="spellStart"/>
      <w:r w:rsidRPr="00D948F1">
        <w:t>Clarissia</w:t>
      </w:r>
      <w:proofErr w:type="spellEnd"/>
      <w:r w:rsidRPr="00D948F1">
        <w:t>, S.M.S., 2020. A study on Ansoff Matrix Technique: As a growth strategy and an adaptive learning technique adopted in the leading brand of products. </w:t>
      </w:r>
      <w:r w:rsidRPr="00D948F1">
        <w:rPr>
          <w:i/>
          <w:iCs/>
        </w:rPr>
        <w:t>BIMS Journal of Management</w:t>
      </w:r>
      <w:r w:rsidRPr="00D948F1">
        <w:t>, p.18.</w:t>
      </w:r>
    </w:p>
    <w:p w14:paraId="2102C527" w14:textId="77777777" w:rsidR="009D7327" w:rsidRDefault="009D7327" w:rsidP="009D7327">
      <w:pPr>
        <w:ind w:hanging="2"/>
      </w:pPr>
      <w:proofErr w:type="spellStart"/>
      <w:r w:rsidRPr="00CE026A">
        <w:t>Dolega</w:t>
      </w:r>
      <w:proofErr w:type="spellEnd"/>
      <w:r w:rsidRPr="00CE026A">
        <w:t xml:space="preserve">, L., Rowe, F. and </w:t>
      </w:r>
      <w:proofErr w:type="spellStart"/>
      <w:r w:rsidRPr="00CE026A">
        <w:t>Branagan</w:t>
      </w:r>
      <w:proofErr w:type="spellEnd"/>
      <w:r w:rsidRPr="00CE026A">
        <w:t>, E., 2021. Going digital? The impact of social media marketing on retail website traffic, orders and sales. </w:t>
      </w:r>
      <w:r w:rsidRPr="00CE026A">
        <w:rPr>
          <w:i/>
          <w:iCs/>
        </w:rPr>
        <w:t>Journal of Retailing and Consumer Services</w:t>
      </w:r>
      <w:r w:rsidRPr="00CE026A">
        <w:t>, </w:t>
      </w:r>
      <w:r w:rsidRPr="00CE026A">
        <w:rPr>
          <w:i/>
          <w:iCs/>
        </w:rPr>
        <w:t>60</w:t>
      </w:r>
      <w:r w:rsidRPr="00CE026A">
        <w:t>, p.102501.</w:t>
      </w:r>
    </w:p>
    <w:p w14:paraId="02521CDF" w14:textId="77777777" w:rsidR="009D7327" w:rsidRDefault="009D7327">
      <w:pPr>
        <w:rPr>
          <w:rFonts w:eastAsia="Times New Roman" w:cs="Times New Roman"/>
          <w:szCs w:val="24"/>
          <w:highlight w:val="white"/>
        </w:rPr>
      </w:pPr>
      <w:r>
        <w:rPr>
          <w:rFonts w:eastAsia="Times New Roman" w:cs="Times New Roman"/>
          <w:szCs w:val="24"/>
          <w:highlight w:val="white"/>
        </w:rPr>
        <w:t xml:space="preserve">Hilton Hotel, 2023. </w:t>
      </w:r>
      <w:r>
        <w:rPr>
          <w:rFonts w:eastAsia="Times New Roman" w:cs="Times New Roman"/>
          <w:i/>
          <w:szCs w:val="24"/>
        </w:rPr>
        <w:t>HILTON GLOBAL</w:t>
      </w:r>
      <w:r>
        <w:rPr>
          <w:rFonts w:eastAsia="Times New Roman" w:cs="Times New Roman"/>
          <w:szCs w:val="24"/>
          <w:highlight w:val="white"/>
        </w:rPr>
        <w:t xml:space="preserve"> [Online] Available at:&lt;https://jobs.hilton.com/apac/en/apprenticeship&gt; [Accessed on 9 June 2023] </w:t>
      </w:r>
    </w:p>
    <w:p w14:paraId="232A573A" w14:textId="77777777" w:rsidR="009D7327" w:rsidRDefault="009D7327">
      <w:pPr>
        <w:rPr>
          <w:rFonts w:eastAsia="Times New Roman" w:cs="Times New Roman"/>
          <w:szCs w:val="24"/>
          <w:highlight w:val="white"/>
        </w:rPr>
      </w:pPr>
      <w:r>
        <w:rPr>
          <w:rFonts w:eastAsia="Times New Roman" w:cs="Times New Roman"/>
          <w:szCs w:val="24"/>
          <w:highlight w:val="white"/>
        </w:rPr>
        <w:t xml:space="preserve">Hilton Hotel, 2023. </w:t>
      </w:r>
      <w:r>
        <w:rPr>
          <w:rFonts w:eastAsia="Times New Roman" w:cs="Times New Roman"/>
          <w:i/>
          <w:szCs w:val="24"/>
          <w:highlight w:val="white"/>
        </w:rPr>
        <w:t>STAKEHOLDERS ENGAGEMENT</w:t>
      </w:r>
      <w:r>
        <w:rPr>
          <w:rFonts w:eastAsia="Times New Roman" w:cs="Times New Roman"/>
          <w:szCs w:val="24"/>
          <w:highlight w:val="white"/>
        </w:rPr>
        <w:t xml:space="preserve"> [Online] Available at:&lt;https://cr.hilton.com/wp-content/uploads/2018/05/Hilton_2018_Stakeholder_Engagement.pdf&gt; [Accessed on 9 June 2023]</w:t>
      </w:r>
    </w:p>
    <w:p w14:paraId="2A61191A" w14:textId="77777777" w:rsidR="009D7327" w:rsidRDefault="009D7327" w:rsidP="009D7327">
      <w:pPr>
        <w:ind w:hanging="2"/>
      </w:pPr>
      <w:r w:rsidRPr="00496AAD">
        <w:t>Hussain, S., Khattak, J., Rizwan, A. and Latif, M.A., 2013. ANSOFF matrix, environment, and growth-an interactive triangle. </w:t>
      </w:r>
      <w:r w:rsidRPr="00496AAD">
        <w:rPr>
          <w:i/>
          <w:iCs/>
        </w:rPr>
        <w:t>Management and Administrative Sciences Review</w:t>
      </w:r>
      <w:r w:rsidRPr="00496AAD">
        <w:t>, </w:t>
      </w:r>
      <w:r w:rsidRPr="00496AAD">
        <w:rPr>
          <w:i/>
          <w:iCs/>
        </w:rPr>
        <w:t>2</w:t>
      </w:r>
      <w:r w:rsidRPr="00496AAD">
        <w:t>(2), pp.196-206.</w:t>
      </w:r>
    </w:p>
    <w:p w14:paraId="6A0CBA6F" w14:textId="77777777" w:rsidR="009D7327" w:rsidRDefault="009D7327" w:rsidP="009D7327">
      <w:pPr>
        <w:ind w:hanging="2"/>
      </w:pPr>
      <w:r w:rsidRPr="00D948F1">
        <w:t xml:space="preserve">Jacobson, J., </w:t>
      </w:r>
      <w:proofErr w:type="spellStart"/>
      <w:r w:rsidRPr="00D948F1">
        <w:t>Gruzd</w:t>
      </w:r>
      <w:proofErr w:type="spellEnd"/>
      <w:r w:rsidRPr="00D948F1">
        <w:t>, A. and Hernández-García, Á., 2020. Social media marketing: Who is watching the watchers?. </w:t>
      </w:r>
      <w:r w:rsidRPr="00D948F1">
        <w:rPr>
          <w:i/>
          <w:iCs/>
        </w:rPr>
        <w:t>Journal of retailing and consumer services</w:t>
      </w:r>
      <w:r w:rsidRPr="00D948F1">
        <w:t>, </w:t>
      </w:r>
      <w:r w:rsidRPr="00D948F1">
        <w:rPr>
          <w:i/>
          <w:iCs/>
        </w:rPr>
        <w:t>53</w:t>
      </w:r>
      <w:r w:rsidRPr="00D948F1">
        <w:t>, p.101774.</w:t>
      </w:r>
    </w:p>
    <w:p w14:paraId="055912D0" w14:textId="77777777" w:rsidR="009D7327" w:rsidRDefault="009D7327">
      <w:pPr>
        <w:rPr>
          <w:rFonts w:eastAsia="Times New Roman" w:cs="Times New Roman"/>
          <w:szCs w:val="24"/>
          <w:highlight w:val="white"/>
        </w:rPr>
      </w:pPr>
      <w:r>
        <w:rPr>
          <w:rFonts w:eastAsia="Times New Roman" w:cs="Times New Roman"/>
          <w:color w:val="222222"/>
          <w:szCs w:val="24"/>
          <w:highlight w:val="white"/>
        </w:rPr>
        <w:t xml:space="preserve">Kaur, P., Dhir, A., Talwar, S. and Ghuman, K., 2021. The value proposition of food delivery apps from the perspective of theory of consumption value. </w:t>
      </w:r>
      <w:r>
        <w:rPr>
          <w:rFonts w:eastAsia="Times New Roman" w:cs="Times New Roman"/>
          <w:i/>
          <w:color w:val="222222"/>
          <w:szCs w:val="24"/>
          <w:highlight w:val="white"/>
        </w:rPr>
        <w:t>International Journal of Contemporary Hospitality Management</w:t>
      </w:r>
      <w:r>
        <w:rPr>
          <w:rFonts w:eastAsia="Times New Roman" w:cs="Times New Roman"/>
          <w:color w:val="222222"/>
          <w:szCs w:val="24"/>
          <w:highlight w:val="white"/>
        </w:rPr>
        <w:t xml:space="preserve">, </w:t>
      </w:r>
      <w:r>
        <w:rPr>
          <w:rFonts w:eastAsia="Times New Roman" w:cs="Times New Roman"/>
          <w:i/>
          <w:color w:val="222222"/>
          <w:szCs w:val="24"/>
          <w:highlight w:val="white"/>
        </w:rPr>
        <w:t>33</w:t>
      </w:r>
      <w:r>
        <w:rPr>
          <w:rFonts w:eastAsia="Times New Roman" w:cs="Times New Roman"/>
          <w:color w:val="222222"/>
          <w:szCs w:val="24"/>
          <w:highlight w:val="white"/>
        </w:rPr>
        <w:t>(4), pp.1129-1159.</w:t>
      </w:r>
    </w:p>
    <w:p w14:paraId="45336AE9" w14:textId="77777777" w:rsidR="009D7327" w:rsidRDefault="009D7327">
      <w:pPr>
        <w:rPr>
          <w:rFonts w:eastAsia="Times New Roman" w:cs="Times New Roman"/>
          <w:szCs w:val="24"/>
          <w:highlight w:val="white"/>
        </w:rPr>
      </w:pPr>
      <w:r>
        <w:rPr>
          <w:rFonts w:eastAsia="Times New Roman" w:cs="Times New Roman"/>
          <w:szCs w:val="24"/>
          <w:highlight w:val="white"/>
        </w:rPr>
        <w:t xml:space="preserve">Khan, R.U., </w:t>
      </w:r>
      <w:proofErr w:type="spellStart"/>
      <w:r>
        <w:rPr>
          <w:rFonts w:eastAsia="Times New Roman" w:cs="Times New Roman"/>
          <w:szCs w:val="24"/>
          <w:highlight w:val="white"/>
        </w:rPr>
        <w:t>Salamzadeh</w:t>
      </w:r>
      <w:proofErr w:type="spellEnd"/>
      <w:r>
        <w:rPr>
          <w:rFonts w:eastAsia="Times New Roman" w:cs="Times New Roman"/>
          <w:szCs w:val="24"/>
          <w:highlight w:val="white"/>
        </w:rPr>
        <w:t xml:space="preserve">, Y., Iqbal, Q. and Yang, S., 2022. The impact of customer relationship management and company reputation on customer loyalty: The mediating role of customer satisfaction. </w:t>
      </w:r>
      <w:r>
        <w:rPr>
          <w:rFonts w:eastAsia="Times New Roman" w:cs="Times New Roman"/>
          <w:i/>
          <w:szCs w:val="24"/>
          <w:highlight w:val="white"/>
        </w:rPr>
        <w:t>Journal of Relationship Marketing</w:t>
      </w:r>
      <w:r>
        <w:rPr>
          <w:rFonts w:eastAsia="Times New Roman" w:cs="Times New Roman"/>
          <w:szCs w:val="24"/>
          <w:highlight w:val="white"/>
        </w:rPr>
        <w:t xml:space="preserve">, </w:t>
      </w:r>
      <w:r>
        <w:rPr>
          <w:rFonts w:eastAsia="Times New Roman" w:cs="Times New Roman"/>
          <w:i/>
          <w:szCs w:val="24"/>
          <w:highlight w:val="white"/>
        </w:rPr>
        <w:t>21</w:t>
      </w:r>
      <w:r>
        <w:rPr>
          <w:rFonts w:eastAsia="Times New Roman" w:cs="Times New Roman"/>
          <w:szCs w:val="24"/>
          <w:highlight w:val="white"/>
        </w:rPr>
        <w:t>(1), pp.1-26.</w:t>
      </w:r>
    </w:p>
    <w:p w14:paraId="60995312" w14:textId="77777777" w:rsidR="009D7327" w:rsidRDefault="009D7327" w:rsidP="009D7327">
      <w:pPr>
        <w:ind w:hanging="2"/>
      </w:pPr>
      <w:r w:rsidRPr="00CE026A">
        <w:lastRenderedPageBreak/>
        <w:t xml:space="preserve">Patricio, R., Moreira, A., Zurlo, F. and </w:t>
      </w:r>
      <w:proofErr w:type="spellStart"/>
      <w:r w:rsidRPr="00CE026A">
        <w:t>Melazzini</w:t>
      </w:r>
      <w:proofErr w:type="spellEnd"/>
      <w:r w:rsidRPr="00CE026A">
        <w:t>, M., 2020. Co‐creation of new solutions through gamification: A collaborative innovation practice. </w:t>
      </w:r>
      <w:r w:rsidRPr="00CE026A">
        <w:rPr>
          <w:i/>
          <w:iCs/>
        </w:rPr>
        <w:t>Creativity and Innovation Management</w:t>
      </w:r>
      <w:r w:rsidRPr="00CE026A">
        <w:t>, </w:t>
      </w:r>
      <w:r w:rsidRPr="00CE026A">
        <w:rPr>
          <w:i/>
          <w:iCs/>
        </w:rPr>
        <w:t>29</w:t>
      </w:r>
      <w:r w:rsidRPr="00CE026A">
        <w:t>(1), pp.146-160.</w:t>
      </w:r>
    </w:p>
    <w:p w14:paraId="4B106ADC" w14:textId="77777777" w:rsidR="009D7327" w:rsidRDefault="009D7327">
      <w:pPr>
        <w:rPr>
          <w:rFonts w:eastAsia="Times New Roman" w:cs="Times New Roman"/>
          <w:szCs w:val="24"/>
          <w:highlight w:val="white"/>
        </w:rPr>
      </w:pPr>
    </w:p>
    <w:sectPr w:rsidR="009D7327" w:rsidSect="008C7DE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7A83F" w14:textId="77777777" w:rsidR="001D1C11" w:rsidRDefault="001D1C11">
      <w:pPr>
        <w:spacing w:line="240" w:lineRule="auto"/>
      </w:pPr>
      <w:r>
        <w:separator/>
      </w:r>
    </w:p>
  </w:endnote>
  <w:endnote w:type="continuationSeparator" w:id="0">
    <w:p w14:paraId="0679B452" w14:textId="77777777" w:rsidR="001D1C11" w:rsidRDefault="001D1C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9A4ED" w14:textId="77777777" w:rsidR="001D1C11" w:rsidRDefault="001D1C11">
      <w:pPr>
        <w:spacing w:line="240" w:lineRule="auto"/>
      </w:pPr>
      <w:r>
        <w:separator/>
      </w:r>
    </w:p>
  </w:footnote>
  <w:footnote w:type="continuationSeparator" w:id="0">
    <w:p w14:paraId="152D7E83" w14:textId="77777777" w:rsidR="001D1C11" w:rsidRDefault="001D1C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91485"/>
    <w:multiLevelType w:val="multilevel"/>
    <w:tmpl w:val="DCF2C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117AED"/>
    <w:multiLevelType w:val="multilevel"/>
    <w:tmpl w:val="45AA16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6B1735"/>
    <w:multiLevelType w:val="multilevel"/>
    <w:tmpl w:val="1FC40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4502F3D"/>
    <w:multiLevelType w:val="multilevel"/>
    <w:tmpl w:val="E2547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54597438">
    <w:abstractNumId w:val="2"/>
  </w:num>
  <w:num w:numId="2" w16cid:durableId="1613438217">
    <w:abstractNumId w:val="0"/>
  </w:num>
  <w:num w:numId="3" w16cid:durableId="1968201488">
    <w:abstractNumId w:val="3"/>
  </w:num>
  <w:num w:numId="4" w16cid:durableId="407659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29B"/>
    <w:rsid w:val="00063729"/>
    <w:rsid w:val="000B4EE9"/>
    <w:rsid w:val="001C3501"/>
    <w:rsid w:val="001D1C11"/>
    <w:rsid w:val="00281F9B"/>
    <w:rsid w:val="0032329B"/>
    <w:rsid w:val="003252A1"/>
    <w:rsid w:val="003B6BA2"/>
    <w:rsid w:val="004A70BD"/>
    <w:rsid w:val="00552B92"/>
    <w:rsid w:val="0056233F"/>
    <w:rsid w:val="00593326"/>
    <w:rsid w:val="00595DFF"/>
    <w:rsid w:val="005A7B2E"/>
    <w:rsid w:val="00631FE1"/>
    <w:rsid w:val="0080343B"/>
    <w:rsid w:val="00825790"/>
    <w:rsid w:val="00847445"/>
    <w:rsid w:val="00852FE2"/>
    <w:rsid w:val="008C7DE3"/>
    <w:rsid w:val="00964BE4"/>
    <w:rsid w:val="009C05C4"/>
    <w:rsid w:val="009D7327"/>
    <w:rsid w:val="00A167AD"/>
    <w:rsid w:val="00A81CD4"/>
    <w:rsid w:val="00AC3AD9"/>
    <w:rsid w:val="00B72289"/>
    <w:rsid w:val="00BD42FE"/>
    <w:rsid w:val="00C909B4"/>
    <w:rsid w:val="00D612D3"/>
    <w:rsid w:val="00E5150B"/>
    <w:rsid w:val="00ED07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B1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0BD"/>
    <w:pPr>
      <w:spacing w:line="360" w:lineRule="auto"/>
      <w:jc w:val="both"/>
    </w:pPr>
    <w:rPr>
      <w:rFonts w:ascii="Times New Roman" w:hAnsi="Times New Roman"/>
      <w:sz w:val="24"/>
    </w:rPr>
  </w:style>
  <w:style w:type="paragraph" w:styleId="Heading1">
    <w:name w:val="heading 1"/>
    <w:basedOn w:val="Normal"/>
    <w:next w:val="Normal"/>
    <w:autoRedefine/>
    <w:uiPriority w:val="9"/>
    <w:qFormat/>
    <w:rsid w:val="00595DFF"/>
    <w:pPr>
      <w:keepNext/>
      <w:keepLines/>
      <w:spacing w:before="400" w:after="120"/>
      <w:outlineLvl w:val="0"/>
    </w:pPr>
    <w:rPr>
      <w:b/>
      <w:sz w:val="28"/>
      <w:szCs w:val="40"/>
    </w:rPr>
  </w:style>
  <w:style w:type="paragraph" w:styleId="Heading2">
    <w:name w:val="heading 2"/>
    <w:basedOn w:val="Normal"/>
    <w:next w:val="Normal"/>
    <w:autoRedefine/>
    <w:uiPriority w:val="9"/>
    <w:unhideWhenUsed/>
    <w:qFormat/>
    <w:rsid w:val="00595DFF"/>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80343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0343B"/>
    <w:pPr>
      <w:spacing w:after="100"/>
    </w:pPr>
  </w:style>
  <w:style w:type="paragraph" w:styleId="TOC2">
    <w:name w:val="toc 2"/>
    <w:basedOn w:val="Normal"/>
    <w:next w:val="Normal"/>
    <w:autoRedefine/>
    <w:uiPriority w:val="39"/>
    <w:unhideWhenUsed/>
    <w:rsid w:val="0080343B"/>
    <w:pPr>
      <w:spacing w:after="100"/>
      <w:ind w:left="220"/>
    </w:pPr>
  </w:style>
  <w:style w:type="character" w:styleId="Hyperlink">
    <w:name w:val="Hyperlink"/>
    <w:basedOn w:val="DefaultParagraphFont"/>
    <w:uiPriority w:val="99"/>
    <w:unhideWhenUsed/>
    <w:rsid w:val="0080343B"/>
    <w:rPr>
      <w:color w:val="0000FF" w:themeColor="hyperlink"/>
      <w:u w:val="single"/>
    </w:rPr>
  </w:style>
  <w:style w:type="paragraph" w:styleId="Header">
    <w:name w:val="header"/>
    <w:basedOn w:val="Normal"/>
    <w:link w:val="HeaderChar"/>
    <w:uiPriority w:val="99"/>
    <w:unhideWhenUsed/>
    <w:rsid w:val="0080343B"/>
    <w:pPr>
      <w:tabs>
        <w:tab w:val="center" w:pos="4513"/>
        <w:tab w:val="right" w:pos="9026"/>
      </w:tabs>
      <w:spacing w:line="240" w:lineRule="auto"/>
    </w:pPr>
  </w:style>
  <w:style w:type="character" w:customStyle="1" w:styleId="HeaderChar">
    <w:name w:val="Header Char"/>
    <w:basedOn w:val="DefaultParagraphFont"/>
    <w:link w:val="Header"/>
    <w:uiPriority w:val="99"/>
    <w:rsid w:val="0080343B"/>
  </w:style>
  <w:style w:type="paragraph" w:styleId="Footer">
    <w:name w:val="footer"/>
    <w:basedOn w:val="Normal"/>
    <w:link w:val="FooterChar"/>
    <w:uiPriority w:val="99"/>
    <w:unhideWhenUsed/>
    <w:rsid w:val="0080343B"/>
    <w:pPr>
      <w:tabs>
        <w:tab w:val="center" w:pos="4513"/>
        <w:tab w:val="right" w:pos="9026"/>
      </w:tabs>
      <w:spacing w:line="240" w:lineRule="auto"/>
    </w:pPr>
  </w:style>
  <w:style w:type="character" w:customStyle="1" w:styleId="FooterChar">
    <w:name w:val="Footer Char"/>
    <w:basedOn w:val="DefaultParagraphFont"/>
    <w:link w:val="Footer"/>
    <w:uiPriority w:val="99"/>
    <w:rsid w:val="0080343B"/>
  </w:style>
  <w:style w:type="table" w:styleId="TableGrid">
    <w:name w:val="Table Grid"/>
    <w:basedOn w:val="TableNormal"/>
    <w:uiPriority w:val="39"/>
    <w:rsid w:val="00281F9B"/>
    <w:pPr>
      <w:spacing w:line="240" w:lineRule="auto"/>
    </w:pPr>
    <w:rPr>
      <w:rFonts w:asciiTheme="minorHAnsi" w:hAnsiTheme="minorHAnsi" w:cstheme="minorBidi"/>
      <w:kern w:val="2"/>
      <w:lang w:val="en-IN"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515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40848">
      <w:bodyDiv w:val="1"/>
      <w:marLeft w:val="0"/>
      <w:marRight w:val="0"/>
      <w:marTop w:val="0"/>
      <w:marBottom w:val="0"/>
      <w:divBdr>
        <w:top w:val="none" w:sz="0" w:space="0" w:color="auto"/>
        <w:left w:val="none" w:sz="0" w:space="0" w:color="auto"/>
        <w:bottom w:val="none" w:sz="0" w:space="0" w:color="auto"/>
        <w:right w:val="none" w:sz="0" w:space="0" w:color="auto"/>
      </w:divBdr>
    </w:div>
    <w:div w:id="945625529">
      <w:bodyDiv w:val="1"/>
      <w:marLeft w:val="0"/>
      <w:marRight w:val="0"/>
      <w:marTop w:val="0"/>
      <w:marBottom w:val="0"/>
      <w:divBdr>
        <w:top w:val="none" w:sz="0" w:space="0" w:color="auto"/>
        <w:left w:val="none" w:sz="0" w:space="0" w:color="auto"/>
        <w:bottom w:val="none" w:sz="0" w:space="0" w:color="auto"/>
        <w:right w:val="none" w:sz="0" w:space="0" w:color="auto"/>
      </w:divBdr>
    </w:div>
    <w:div w:id="1066418957">
      <w:bodyDiv w:val="1"/>
      <w:marLeft w:val="0"/>
      <w:marRight w:val="0"/>
      <w:marTop w:val="0"/>
      <w:marBottom w:val="0"/>
      <w:divBdr>
        <w:top w:val="none" w:sz="0" w:space="0" w:color="auto"/>
        <w:left w:val="none" w:sz="0" w:space="0" w:color="auto"/>
        <w:bottom w:val="none" w:sz="0" w:space="0" w:color="auto"/>
        <w:right w:val="none" w:sz="0" w:space="0" w:color="auto"/>
      </w:divBdr>
    </w:div>
    <w:div w:id="1163813762">
      <w:bodyDiv w:val="1"/>
      <w:marLeft w:val="0"/>
      <w:marRight w:val="0"/>
      <w:marTop w:val="0"/>
      <w:marBottom w:val="0"/>
      <w:divBdr>
        <w:top w:val="none" w:sz="0" w:space="0" w:color="auto"/>
        <w:left w:val="none" w:sz="0" w:space="0" w:color="auto"/>
        <w:bottom w:val="none" w:sz="0" w:space="0" w:color="auto"/>
        <w:right w:val="none" w:sz="0" w:space="0" w:color="auto"/>
      </w:divBdr>
    </w:div>
    <w:div w:id="1641108905">
      <w:bodyDiv w:val="1"/>
      <w:marLeft w:val="0"/>
      <w:marRight w:val="0"/>
      <w:marTop w:val="0"/>
      <w:marBottom w:val="0"/>
      <w:divBdr>
        <w:top w:val="none" w:sz="0" w:space="0" w:color="auto"/>
        <w:left w:val="none" w:sz="0" w:space="0" w:color="auto"/>
        <w:bottom w:val="none" w:sz="0" w:space="0" w:color="auto"/>
        <w:right w:val="none" w:sz="0" w:space="0" w:color="auto"/>
      </w:divBdr>
    </w:div>
    <w:div w:id="2131893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image" Target="media/image8.sv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F0D92-CD55-423E-A920-FC2BE8964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1844</Words>
  <Characters>10515</Characters>
  <Application>Microsoft Office Word</Application>
  <DocSecurity>0</DocSecurity>
  <Lines>87</Lines>
  <Paragraphs>24</Paragraphs>
  <ScaleCrop>false</ScaleCrop>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2023-06-10T16:16:00Z</dcterms:created>
  <dcterms:modified xsi:type="dcterms:W3CDTF">2023-06-12T09:58:00Z</dcterms:modified>
</cp:coreProperties>
</file>