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EA443" w14:textId="77777777" w:rsidR="00706121" w:rsidRPr="00111F13" w:rsidRDefault="00EF13F3">
      <w:pPr>
        <w:spacing w:line="360" w:lineRule="auto"/>
        <w:jc w:val="center"/>
        <w:rPr>
          <w:rFonts w:eastAsia="Times New Roman"/>
          <w:lang w:val="en-GB"/>
        </w:rPr>
      </w:pPr>
      <w:r w:rsidRPr="00111F13">
        <w:rPr>
          <w:rFonts w:eastAsia="Times New Roman"/>
          <w:noProof/>
          <w:lang w:val="en-GB" w:eastAsia="en-GB"/>
        </w:rPr>
        <w:drawing>
          <wp:inline distT="114300" distB="114300" distL="114300" distR="114300" wp14:anchorId="141D3EA0" wp14:editId="40F84DE7">
            <wp:extent cx="1762125" cy="657225"/>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762125" cy="657225"/>
                    </a:xfrm>
                    <a:prstGeom prst="rect">
                      <a:avLst/>
                    </a:prstGeom>
                    <a:ln/>
                  </pic:spPr>
                </pic:pic>
              </a:graphicData>
            </a:graphic>
          </wp:inline>
        </w:drawing>
      </w:r>
    </w:p>
    <w:p w14:paraId="4C109061" w14:textId="4382ACAE" w:rsidR="00706121" w:rsidRPr="00111F13" w:rsidRDefault="00EF13F3">
      <w:pPr>
        <w:spacing w:line="360" w:lineRule="auto"/>
        <w:jc w:val="center"/>
        <w:rPr>
          <w:rFonts w:eastAsia="Times New Roman"/>
          <w:b/>
          <w:bCs/>
          <w:lang w:val="en-GB"/>
        </w:rPr>
      </w:pPr>
      <w:r w:rsidRPr="00111F13">
        <w:rPr>
          <w:rFonts w:eastAsia="Times New Roman"/>
          <w:b/>
          <w:bCs/>
          <w:lang w:val="en-GB"/>
        </w:rPr>
        <w:t xml:space="preserve">Student Name: </w:t>
      </w:r>
      <w:r w:rsidR="007340F9">
        <w:rPr>
          <w:rFonts w:eastAsia="Times New Roman"/>
          <w:b/>
          <w:bCs/>
          <w:lang w:val="en-GB"/>
        </w:rPr>
        <w:t xml:space="preserve">Solanki </w:t>
      </w:r>
      <w:proofErr w:type="spellStart"/>
      <w:r w:rsidR="007340F9">
        <w:rPr>
          <w:rFonts w:eastAsia="Times New Roman"/>
          <w:b/>
          <w:bCs/>
          <w:lang w:val="en-GB"/>
        </w:rPr>
        <w:t>Yashkumar</w:t>
      </w:r>
      <w:proofErr w:type="spellEnd"/>
      <w:r w:rsidR="007340F9">
        <w:rPr>
          <w:rFonts w:eastAsia="Times New Roman"/>
          <w:b/>
          <w:bCs/>
          <w:lang w:val="en-GB"/>
        </w:rPr>
        <w:t xml:space="preserve"> </w:t>
      </w:r>
    </w:p>
    <w:p w14:paraId="327FC49D" w14:textId="2C6DDBC1" w:rsidR="00706121" w:rsidRPr="00111F13" w:rsidRDefault="00EF13F3">
      <w:pPr>
        <w:spacing w:line="360" w:lineRule="auto"/>
        <w:jc w:val="center"/>
        <w:rPr>
          <w:rFonts w:eastAsia="Times New Roman"/>
          <w:b/>
          <w:bCs/>
          <w:lang w:val="en-GB"/>
        </w:rPr>
      </w:pPr>
      <w:r w:rsidRPr="00111F13">
        <w:rPr>
          <w:rFonts w:eastAsia="Times New Roman"/>
          <w:b/>
          <w:bCs/>
          <w:lang w:val="en-GB"/>
        </w:rPr>
        <w:t xml:space="preserve">Student ID: </w:t>
      </w:r>
      <w:r w:rsidR="00F7395F">
        <w:rPr>
          <w:rFonts w:eastAsia="Times New Roman"/>
          <w:b/>
          <w:bCs/>
          <w:lang w:val="en-GB"/>
        </w:rPr>
        <w:t>2525952</w:t>
      </w:r>
    </w:p>
    <w:p w14:paraId="6AA679AC" w14:textId="77777777" w:rsidR="00706121" w:rsidRPr="00111F13" w:rsidRDefault="00EF13F3">
      <w:pPr>
        <w:spacing w:line="360" w:lineRule="auto"/>
        <w:jc w:val="center"/>
        <w:rPr>
          <w:rFonts w:eastAsia="Times New Roman"/>
          <w:b/>
          <w:bCs/>
          <w:lang w:val="en-GB"/>
        </w:rPr>
      </w:pPr>
      <w:r w:rsidRPr="00111F13">
        <w:rPr>
          <w:rFonts w:eastAsia="Times New Roman"/>
          <w:b/>
          <w:bCs/>
          <w:lang w:val="en-GB"/>
        </w:rPr>
        <w:t>Module Code: LCHS7003</w:t>
      </w:r>
    </w:p>
    <w:p w14:paraId="0F96B5FF" w14:textId="77777777" w:rsidR="00706121" w:rsidRPr="00111F13" w:rsidRDefault="00EF13F3">
      <w:pPr>
        <w:spacing w:line="360" w:lineRule="auto"/>
        <w:jc w:val="center"/>
        <w:rPr>
          <w:rFonts w:eastAsia="Times New Roman"/>
          <w:b/>
          <w:bCs/>
          <w:lang w:val="en-GB"/>
        </w:rPr>
      </w:pPr>
      <w:r w:rsidRPr="00111F13">
        <w:rPr>
          <w:rFonts w:eastAsia="Times New Roman"/>
          <w:b/>
          <w:bCs/>
          <w:lang w:val="en-GB"/>
        </w:rPr>
        <w:t>Module Title: Community Care and Management of Longer-term Conditions</w:t>
      </w:r>
    </w:p>
    <w:p w14:paraId="23D0AA71" w14:textId="77777777" w:rsidR="00706121" w:rsidRPr="00111F13" w:rsidRDefault="00EF13F3">
      <w:pPr>
        <w:spacing w:line="360" w:lineRule="auto"/>
        <w:jc w:val="center"/>
        <w:rPr>
          <w:rFonts w:eastAsia="Times New Roman"/>
          <w:b/>
          <w:bCs/>
          <w:lang w:val="en-GB"/>
        </w:rPr>
      </w:pPr>
      <w:r w:rsidRPr="00111F13">
        <w:rPr>
          <w:rFonts w:eastAsia="Times New Roman"/>
          <w:b/>
          <w:bCs/>
          <w:lang w:val="en-GB"/>
        </w:rPr>
        <w:t>Lecturer’s Name: Muhammed Khan</w:t>
      </w:r>
    </w:p>
    <w:p w14:paraId="17276A60" w14:textId="09B46637" w:rsidR="00706121" w:rsidRPr="00111F13" w:rsidRDefault="00EF13F3">
      <w:pPr>
        <w:spacing w:line="360" w:lineRule="auto"/>
        <w:jc w:val="center"/>
        <w:rPr>
          <w:rFonts w:eastAsia="Times New Roman"/>
          <w:b/>
          <w:bCs/>
          <w:lang w:val="en-GB"/>
        </w:rPr>
      </w:pPr>
      <w:r w:rsidRPr="00111F13">
        <w:rPr>
          <w:rFonts w:eastAsia="Times New Roman"/>
          <w:b/>
          <w:bCs/>
          <w:lang w:val="en-GB"/>
        </w:rPr>
        <w:t>Assignment Title: Component 1 Information Booklet of Long-term Condition</w:t>
      </w:r>
      <w:r w:rsidR="008462E6" w:rsidRPr="00111F13">
        <w:rPr>
          <w:rFonts w:eastAsia="Times New Roman"/>
          <w:b/>
          <w:bCs/>
          <w:lang w:val="en-GB"/>
        </w:rPr>
        <w:t xml:space="preserve"> </w:t>
      </w:r>
      <w:r w:rsidRPr="00111F13">
        <w:rPr>
          <w:rFonts w:eastAsia="Times New Roman"/>
          <w:b/>
          <w:bCs/>
          <w:lang w:val="en-GB"/>
        </w:rPr>
        <w:t>Management</w:t>
      </w:r>
      <w:r w:rsidRPr="00111F13">
        <w:rPr>
          <w:lang w:val="en-GB"/>
        </w:rPr>
        <w:br w:type="page"/>
      </w:r>
    </w:p>
    <w:sdt>
      <w:sdtPr>
        <w:rPr>
          <w:rFonts w:ascii="Arial" w:eastAsia="Arial" w:hAnsi="Arial" w:cs="Arial"/>
          <w:color w:val="auto"/>
          <w:sz w:val="22"/>
          <w:szCs w:val="22"/>
          <w:lang w:val="en-GB" w:eastAsia="en-IN"/>
        </w:rPr>
        <w:id w:val="2091194"/>
        <w:docPartObj>
          <w:docPartGallery w:val="Table of Contents"/>
          <w:docPartUnique/>
        </w:docPartObj>
      </w:sdtPr>
      <w:sdtEndPr>
        <w:rPr>
          <w:b/>
          <w:bCs/>
          <w:noProof/>
        </w:rPr>
      </w:sdtEndPr>
      <w:sdtContent>
        <w:p w14:paraId="5E2896A0" w14:textId="77777777" w:rsidR="00CB4347" w:rsidRPr="00111F13" w:rsidRDefault="00CB4347" w:rsidP="00CB4347">
          <w:pPr>
            <w:pStyle w:val="TOCHeading"/>
            <w:spacing w:line="360" w:lineRule="auto"/>
            <w:jc w:val="center"/>
            <w:rPr>
              <w:rFonts w:ascii="Arial" w:hAnsi="Arial" w:cs="Arial"/>
              <w:b/>
              <w:color w:val="auto"/>
              <w:sz w:val="22"/>
              <w:szCs w:val="22"/>
              <w:lang w:val="en-GB"/>
            </w:rPr>
          </w:pPr>
          <w:r w:rsidRPr="00111F13">
            <w:rPr>
              <w:rFonts w:ascii="Arial" w:hAnsi="Arial" w:cs="Arial"/>
              <w:b/>
              <w:color w:val="auto"/>
              <w:sz w:val="22"/>
              <w:szCs w:val="22"/>
              <w:lang w:val="en-GB"/>
            </w:rPr>
            <w:t>Table of Contents</w:t>
          </w:r>
        </w:p>
        <w:p w14:paraId="0FCC6983" w14:textId="7EA4B75B" w:rsidR="0010589D" w:rsidRDefault="00CB4347">
          <w:pPr>
            <w:pStyle w:val="TOC1"/>
            <w:tabs>
              <w:tab w:val="right" w:leader="dot" w:pos="9350"/>
            </w:tabs>
            <w:rPr>
              <w:rFonts w:asciiTheme="minorHAnsi" w:eastAsiaTheme="minorEastAsia" w:hAnsiTheme="minorHAnsi" w:cstheme="minorBidi"/>
              <w:noProof/>
              <w:lang w:val="en-GB" w:eastAsia="en-GB"/>
            </w:rPr>
          </w:pPr>
          <w:r w:rsidRPr="00111F13">
            <w:rPr>
              <w:lang w:val="en-GB"/>
            </w:rPr>
            <w:fldChar w:fldCharType="begin"/>
          </w:r>
          <w:r w:rsidRPr="00111F13">
            <w:rPr>
              <w:lang w:val="en-GB"/>
            </w:rPr>
            <w:instrText xml:space="preserve"> TOC \o "1-3" \h \z \u </w:instrText>
          </w:r>
          <w:r w:rsidRPr="00111F13">
            <w:rPr>
              <w:lang w:val="en-GB"/>
            </w:rPr>
            <w:fldChar w:fldCharType="separate"/>
          </w:r>
          <w:hyperlink w:anchor="_Toc224734272" w:history="1">
            <w:r w:rsidR="0010589D" w:rsidRPr="004752EF">
              <w:rPr>
                <w:rStyle w:val="Hyperlink"/>
                <w:noProof/>
                <w:lang w:val="en-GB"/>
              </w:rPr>
              <w:t>Introduction</w:t>
            </w:r>
            <w:r w:rsidR="0010589D">
              <w:rPr>
                <w:noProof/>
                <w:webHidden/>
              </w:rPr>
              <w:tab/>
            </w:r>
            <w:r w:rsidR="0010589D">
              <w:rPr>
                <w:noProof/>
                <w:webHidden/>
              </w:rPr>
              <w:fldChar w:fldCharType="begin"/>
            </w:r>
            <w:r w:rsidR="0010589D">
              <w:rPr>
                <w:noProof/>
                <w:webHidden/>
              </w:rPr>
              <w:instrText xml:space="preserve"> PAGEREF _Toc224734272 \h </w:instrText>
            </w:r>
            <w:r w:rsidR="0010589D">
              <w:rPr>
                <w:noProof/>
                <w:webHidden/>
              </w:rPr>
            </w:r>
            <w:r w:rsidR="0010589D">
              <w:rPr>
                <w:noProof/>
                <w:webHidden/>
              </w:rPr>
              <w:fldChar w:fldCharType="separate"/>
            </w:r>
            <w:r w:rsidR="0010589D">
              <w:rPr>
                <w:noProof/>
                <w:webHidden/>
              </w:rPr>
              <w:t>3</w:t>
            </w:r>
            <w:r w:rsidR="0010589D">
              <w:rPr>
                <w:noProof/>
                <w:webHidden/>
              </w:rPr>
              <w:fldChar w:fldCharType="end"/>
            </w:r>
          </w:hyperlink>
        </w:p>
        <w:p w14:paraId="2FF87B1E" w14:textId="629D4FAA"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73" w:history="1">
            <w:r w:rsidRPr="004752EF">
              <w:rPr>
                <w:rStyle w:val="Hyperlink"/>
                <w:noProof/>
                <w:lang w:val="en-GB"/>
              </w:rPr>
              <w:t>Epidemiology, Aetiology and Burden of Cardiovascular Diseases</w:t>
            </w:r>
            <w:r>
              <w:rPr>
                <w:noProof/>
                <w:webHidden/>
              </w:rPr>
              <w:tab/>
            </w:r>
            <w:r>
              <w:rPr>
                <w:noProof/>
                <w:webHidden/>
              </w:rPr>
              <w:fldChar w:fldCharType="begin"/>
            </w:r>
            <w:r>
              <w:rPr>
                <w:noProof/>
                <w:webHidden/>
              </w:rPr>
              <w:instrText xml:space="preserve"> PAGEREF _Toc224734273 \h </w:instrText>
            </w:r>
            <w:r>
              <w:rPr>
                <w:noProof/>
                <w:webHidden/>
              </w:rPr>
            </w:r>
            <w:r>
              <w:rPr>
                <w:noProof/>
                <w:webHidden/>
              </w:rPr>
              <w:fldChar w:fldCharType="separate"/>
            </w:r>
            <w:r>
              <w:rPr>
                <w:noProof/>
                <w:webHidden/>
              </w:rPr>
              <w:t>3</w:t>
            </w:r>
            <w:r>
              <w:rPr>
                <w:noProof/>
                <w:webHidden/>
              </w:rPr>
              <w:fldChar w:fldCharType="end"/>
            </w:r>
          </w:hyperlink>
        </w:p>
        <w:p w14:paraId="6A97EE09" w14:textId="513A6A3A"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74" w:history="1">
            <w:r w:rsidRPr="004752EF">
              <w:rPr>
                <w:rStyle w:val="Hyperlink"/>
                <w:noProof/>
                <w:lang w:val="en-GB"/>
              </w:rPr>
              <w:t>Physical, Psychological and Social Implications</w:t>
            </w:r>
            <w:r>
              <w:rPr>
                <w:noProof/>
                <w:webHidden/>
              </w:rPr>
              <w:tab/>
            </w:r>
            <w:r>
              <w:rPr>
                <w:noProof/>
                <w:webHidden/>
              </w:rPr>
              <w:fldChar w:fldCharType="begin"/>
            </w:r>
            <w:r>
              <w:rPr>
                <w:noProof/>
                <w:webHidden/>
              </w:rPr>
              <w:instrText xml:space="preserve"> PAGEREF _Toc224734274 \h </w:instrText>
            </w:r>
            <w:r>
              <w:rPr>
                <w:noProof/>
                <w:webHidden/>
              </w:rPr>
            </w:r>
            <w:r>
              <w:rPr>
                <w:noProof/>
                <w:webHidden/>
              </w:rPr>
              <w:fldChar w:fldCharType="separate"/>
            </w:r>
            <w:r>
              <w:rPr>
                <w:noProof/>
                <w:webHidden/>
              </w:rPr>
              <w:t>6</w:t>
            </w:r>
            <w:r>
              <w:rPr>
                <w:noProof/>
                <w:webHidden/>
              </w:rPr>
              <w:fldChar w:fldCharType="end"/>
            </w:r>
          </w:hyperlink>
        </w:p>
        <w:p w14:paraId="02B894BF" w14:textId="6B9AA5D0"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77" w:history="1">
            <w:r w:rsidRPr="004752EF">
              <w:rPr>
                <w:rStyle w:val="Hyperlink"/>
                <w:noProof/>
                <w:lang w:val="en-GB"/>
              </w:rPr>
              <w:t>Theories and Models in Cardiovascular Diseases Care</w:t>
            </w:r>
            <w:r>
              <w:rPr>
                <w:noProof/>
                <w:webHidden/>
              </w:rPr>
              <w:tab/>
            </w:r>
            <w:r w:rsidR="00667251">
              <w:rPr>
                <w:noProof/>
                <w:webHidden/>
              </w:rPr>
              <w:t>7</w:t>
            </w:r>
          </w:hyperlink>
        </w:p>
        <w:p w14:paraId="7E2F1B81" w14:textId="46E68130"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78" w:history="1">
            <w:r w:rsidRPr="004752EF">
              <w:rPr>
                <w:rStyle w:val="Hyperlink"/>
                <w:noProof/>
                <w:shd w:val="clear" w:color="auto" w:fill="FFFFFF"/>
                <w:lang w:val="en-GB"/>
              </w:rPr>
              <w:t>Local and national political health and social care agenda</w:t>
            </w:r>
            <w:r>
              <w:rPr>
                <w:noProof/>
                <w:webHidden/>
              </w:rPr>
              <w:tab/>
            </w:r>
            <w:r w:rsidR="00667251">
              <w:rPr>
                <w:noProof/>
                <w:webHidden/>
              </w:rPr>
              <w:t>9</w:t>
            </w:r>
          </w:hyperlink>
        </w:p>
        <w:p w14:paraId="703F25F0" w14:textId="2D0FEA2D" w:rsidR="0010589D" w:rsidRDefault="0010589D">
          <w:pPr>
            <w:pStyle w:val="TOC1"/>
            <w:tabs>
              <w:tab w:val="right" w:leader="dot" w:pos="9350"/>
            </w:tabs>
          </w:pPr>
          <w:hyperlink w:anchor="_Toc224734279" w:history="1">
            <w:r w:rsidRPr="004752EF">
              <w:rPr>
                <w:rStyle w:val="Hyperlink"/>
                <w:noProof/>
                <w:lang w:val="en-GB"/>
              </w:rPr>
              <w:t>Future Directions and Potential Recommendations</w:t>
            </w:r>
            <w:r>
              <w:rPr>
                <w:noProof/>
                <w:webHidden/>
              </w:rPr>
              <w:tab/>
            </w:r>
            <w:r w:rsidR="00667251">
              <w:rPr>
                <w:noProof/>
                <w:webHidden/>
              </w:rPr>
              <w:t>13</w:t>
            </w:r>
          </w:hyperlink>
        </w:p>
        <w:p w14:paraId="50FD6F0E" w14:textId="089F86CB" w:rsidR="00667251" w:rsidRDefault="00667251" w:rsidP="00667251">
          <w:pPr>
            <w:pStyle w:val="TOC1"/>
            <w:tabs>
              <w:tab w:val="right" w:leader="dot" w:pos="9350"/>
            </w:tabs>
            <w:rPr>
              <w:rFonts w:asciiTheme="minorHAnsi" w:eastAsiaTheme="minorEastAsia" w:hAnsiTheme="minorHAnsi" w:cstheme="minorBidi"/>
              <w:noProof/>
              <w:lang w:val="en-GB" w:eastAsia="en-GB"/>
            </w:rPr>
          </w:pPr>
          <w:hyperlink w:anchor="_Toc224734275" w:history="1">
            <w:r w:rsidRPr="004752EF">
              <w:rPr>
                <w:rStyle w:val="Hyperlink"/>
                <w:noProof/>
                <w:lang w:val="en-GB"/>
              </w:rPr>
              <w:t>Management and Evidence-based Treatments</w:t>
            </w:r>
            <w:r>
              <w:rPr>
                <w:noProof/>
                <w:webHidden/>
              </w:rPr>
              <w:tab/>
            </w:r>
            <w:r>
              <w:rPr>
                <w:noProof/>
                <w:webHidden/>
              </w:rPr>
              <w:t>14</w:t>
            </w:r>
          </w:hyperlink>
        </w:p>
        <w:p w14:paraId="259A49F9" w14:textId="07AA99E7" w:rsidR="00667251" w:rsidRDefault="00667251" w:rsidP="00667251">
          <w:pPr>
            <w:pStyle w:val="TOC1"/>
            <w:tabs>
              <w:tab w:val="right" w:leader="dot" w:pos="9350"/>
            </w:tabs>
            <w:rPr>
              <w:rFonts w:asciiTheme="minorHAnsi" w:eastAsiaTheme="minorEastAsia" w:hAnsiTheme="minorHAnsi" w:cstheme="minorBidi"/>
              <w:noProof/>
              <w:lang w:val="en-GB" w:eastAsia="en-GB"/>
            </w:rPr>
          </w:pPr>
          <w:r>
            <w:fldChar w:fldCharType="begin"/>
          </w:r>
          <w:r>
            <w:instrText>HYPERLINK \l "_Toc224734276"</w:instrText>
          </w:r>
          <w:r>
            <w:fldChar w:fldCharType="separate"/>
          </w:r>
          <w:r w:rsidRPr="004752EF">
            <w:rPr>
              <w:rStyle w:val="Hyperlink"/>
              <w:noProof/>
              <w:lang w:val="en-GB"/>
            </w:rPr>
            <w:t>Personalised Care in Cardiovascular Diseases</w:t>
          </w:r>
          <w:r>
            <w:rPr>
              <w:noProof/>
              <w:webHidden/>
            </w:rPr>
            <w:tab/>
          </w:r>
          <w:r>
            <w:rPr>
              <w:noProof/>
              <w:webHidden/>
            </w:rPr>
            <w:t>14</w:t>
          </w:r>
          <w:r>
            <w:fldChar w:fldCharType="end"/>
          </w:r>
        </w:p>
        <w:p w14:paraId="2E1AB0CD" w14:textId="77777777" w:rsidR="00667251" w:rsidRPr="00667251" w:rsidRDefault="00667251" w:rsidP="00667251"/>
        <w:p w14:paraId="419F65B1" w14:textId="7C86810C"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80" w:history="1">
            <w:r w:rsidRPr="004752EF">
              <w:rPr>
                <w:rStyle w:val="Hyperlink"/>
                <w:noProof/>
                <w:lang w:val="en-GB"/>
              </w:rPr>
              <w:t>Conclusion</w:t>
            </w:r>
            <w:r>
              <w:rPr>
                <w:noProof/>
                <w:webHidden/>
              </w:rPr>
              <w:tab/>
            </w:r>
            <w:r>
              <w:rPr>
                <w:noProof/>
                <w:webHidden/>
              </w:rPr>
              <w:fldChar w:fldCharType="begin"/>
            </w:r>
            <w:r>
              <w:rPr>
                <w:noProof/>
                <w:webHidden/>
              </w:rPr>
              <w:instrText xml:space="preserve"> PAGEREF _Toc224734280 \h </w:instrText>
            </w:r>
            <w:r>
              <w:rPr>
                <w:noProof/>
                <w:webHidden/>
              </w:rPr>
            </w:r>
            <w:r>
              <w:rPr>
                <w:noProof/>
                <w:webHidden/>
              </w:rPr>
              <w:fldChar w:fldCharType="separate"/>
            </w:r>
            <w:r>
              <w:rPr>
                <w:noProof/>
                <w:webHidden/>
              </w:rPr>
              <w:t>15</w:t>
            </w:r>
            <w:r>
              <w:rPr>
                <w:noProof/>
                <w:webHidden/>
              </w:rPr>
              <w:fldChar w:fldCharType="end"/>
            </w:r>
          </w:hyperlink>
        </w:p>
        <w:p w14:paraId="1B0D1ABC" w14:textId="2A8B1384" w:rsidR="0010589D" w:rsidRDefault="0010589D">
          <w:pPr>
            <w:pStyle w:val="TOC1"/>
            <w:tabs>
              <w:tab w:val="right" w:leader="dot" w:pos="9350"/>
            </w:tabs>
            <w:rPr>
              <w:rFonts w:asciiTheme="minorHAnsi" w:eastAsiaTheme="minorEastAsia" w:hAnsiTheme="minorHAnsi" w:cstheme="minorBidi"/>
              <w:noProof/>
              <w:lang w:val="en-GB" w:eastAsia="en-GB"/>
            </w:rPr>
          </w:pPr>
          <w:hyperlink w:anchor="_Toc224734281" w:history="1">
            <w:r w:rsidRPr="004752EF">
              <w:rPr>
                <w:rStyle w:val="Hyperlink"/>
                <w:noProof/>
                <w:lang w:val="en-GB"/>
              </w:rPr>
              <w:t>References</w:t>
            </w:r>
            <w:r>
              <w:rPr>
                <w:noProof/>
                <w:webHidden/>
              </w:rPr>
              <w:tab/>
            </w:r>
            <w:r>
              <w:rPr>
                <w:noProof/>
                <w:webHidden/>
              </w:rPr>
              <w:fldChar w:fldCharType="begin"/>
            </w:r>
            <w:r>
              <w:rPr>
                <w:noProof/>
                <w:webHidden/>
              </w:rPr>
              <w:instrText xml:space="preserve"> PAGEREF _Toc224734281 \h </w:instrText>
            </w:r>
            <w:r>
              <w:rPr>
                <w:noProof/>
                <w:webHidden/>
              </w:rPr>
            </w:r>
            <w:r>
              <w:rPr>
                <w:noProof/>
                <w:webHidden/>
              </w:rPr>
              <w:fldChar w:fldCharType="separate"/>
            </w:r>
            <w:r>
              <w:rPr>
                <w:noProof/>
                <w:webHidden/>
              </w:rPr>
              <w:t>16</w:t>
            </w:r>
            <w:r>
              <w:rPr>
                <w:noProof/>
                <w:webHidden/>
              </w:rPr>
              <w:fldChar w:fldCharType="end"/>
            </w:r>
          </w:hyperlink>
        </w:p>
        <w:p w14:paraId="07CDD811" w14:textId="35CCE07A" w:rsidR="00CB4347" w:rsidRPr="00111F13" w:rsidRDefault="00CB4347" w:rsidP="00CB4347">
          <w:pPr>
            <w:spacing w:line="360" w:lineRule="auto"/>
            <w:jc w:val="both"/>
            <w:rPr>
              <w:lang w:val="en-GB"/>
            </w:rPr>
          </w:pPr>
          <w:r w:rsidRPr="00111F13">
            <w:rPr>
              <w:b/>
              <w:bCs/>
              <w:noProof/>
              <w:lang w:val="en-GB"/>
            </w:rPr>
            <w:fldChar w:fldCharType="end"/>
          </w:r>
        </w:p>
      </w:sdtContent>
    </w:sdt>
    <w:p w14:paraId="7EE6AC09" w14:textId="77777777" w:rsidR="000540C1" w:rsidRPr="00111F13" w:rsidRDefault="000540C1">
      <w:pPr>
        <w:rPr>
          <w:rFonts w:eastAsia="Times New Roman"/>
          <w:b/>
          <w:bCs/>
          <w:lang w:val="en-GB"/>
        </w:rPr>
      </w:pPr>
      <w:r w:rsidRPr="00111F13">
        <w:rPr>
          <w:rFonts w:eastAsia="Times New Roman"/>
          <w:b/>
          <w:bCs/>
          <w:lang w:val="en-GB"/>
        </w:rPr>
        <w:br w:type="page"/>
      </w:r>
    </w:p>
    <w:p w14:paraId="546A0579" w14:textId="77777777" w:rsidR="00090E7A" w:rsidRDefault="00090E7A" w:rsidP="00B52835">
      <w:pPr>
        <w:pStyle w:val="Heading1"/>
        <w:rPr>
          <w:lang w:val="en-GB"/>
        </w:rPr>
        <w:sectPr w:rsidR="00090E7A" w:rsidSect="0007648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num="2" w:space="720"/>
        </w:sectPr>
      </w:pPr>
      <w:bookmarkStart w:id="0" w:name="_Toc224734272"/>
    </w:p>
    <w:p w14:paraId="4781EFDE" w14:textId="77777777" w:rsidR="00C26CB3" w:rsidRDefault="00C26CB3">
      <w:pPr>
        <w:rPr>
          <w:b/>
          <w:szCs w:val="40"/>
          <w:lang w:val="en-GB"/>
        </w:rPr>
      </w:pPr>
      <w:r>
        <w:rPr>
          <w:lang w:val="en-GB"/>
        </w:rPr>
        <w:br w:type="page"/>
      </w:r>
    </w:p>
    <w:p w14:paraId="7262C762" w14:textId="0B6F4A4C" w:rsidR="00706121" w:rsidRPr="00111F13" w:rsidRDefault="00DB0A3A" w:rsidP="00B52835">
      <w:pPr>
        <w:pStyle w:val="Heading1"/>
        <w:rPr>
          <w:lang w:val="en-GB"/>
        </w:rPr>
      </w:pPr>
      <w:r w:rsidRPr="00111F13">
        <w:rPr>
          <w:lang w:val="en-GB"/>
        </w:rPr>
        <w:lastRenderedPageBreak/>
        <w:t>Introduction</w:t>
      </w:r>
      <w:bookmarkEnd w:id="0"/>
    </w:p>
    <w:p w14:paraId="5287ED04" w14:textId="336F40AF" w:rsidR="00706121" w:rsidRPr="00111F13" w:rsidRDefault="0000505C">
      <w:pPr>
        <w:spacing w:line="360" w:lineRule="auto"/>
        <w:jc w:val="both"/>
        <w:rPr>
          <w:rFonts w:eastAsia="Times New Roman"/>
          <w:lang w:val="en-GB"/>
        </w:rPr>
      </w:pPr>
      <w:r w:rsidRPr="009B3ACB">
        <w:rPr>
          <w:rFonts w:eastAsia="Times New Roman"/>
          <w:color w:val="000000" w:themeColor="text1"/>
          <w:lang w:val="en-GB"/>
        </w:rPr>
        <w:t>Cardio</w:t>
      </w:r>
      <w:r w:rsidRPr="00D14A91">
        <w:rPr>
          <w:rFonts w:eastAsia="Times New Roman"/>
          <w:color w:val="000000" w:themeColor="text1"/>
          <w:lang w:val="en-GB"/>
        </w:rPr>
        <w:t xml:space="preserve"> vascular diseases (CVDs) are classified as </w:t>
      </w:r>
      <w:r w:rsidR="000E03E6" w:rsidRPr="00D14A91">
        <w:rPr>
          <w:rFonts w:eastAsia="Times New Roman"/>
          <w:color w:val="000000" w:themeColor="text1"/>
          <w:lang w:val="en-GB"/>
        </w:rPr>
        <w:t>Long Term Condition (</w:t>
      </w:r>
      <w:r w:rsidRPr="00D14A91">
        <w:rPr>
          <w:rFonts w:eastAsia="Times New Roman"/>
          <w:color w:val="000000" w:themeColor="text1"/>
          <w:lang w:val="en-GB"/>
        </w:rPr>
        <w:t>LTC</w:t>
      </w:r>
      <w:r w:rsidR="000E03E6" w:rsidRPr="00D14A91">
        <w:rPr>
          <w:rFonts w:eastAsia="Times New Roman"/>
          <w:color w:val="000000" w:themeColor="text1"/>
          <w:lang w:val="en-GB"/>
        </w:rPr>
        <w:t>)</w:t>
      </w:r>
      <w:r w:rsidR="0054668A" w:rsidRPr="00D14A91">
        <w:rPr>
          <w:rFonts w:eastAsia="Times New Roman"/>
          <w:color w:val="000000" w:themeColor="text1"/>
          <w:lang w:val="en-GB"/>
        </w:rPr>
        <w:t xml:space="preserve">, which change </w:t>
      </w:r>
      <w:r w:rsidRPr="00D14A91">
        <w:rPr>
          <w:rFonts w:eastAsia="Times New Roman"/>
          <w:color w:val="000000" w:themeColor="text1"/>
          <w:lang w:val="en-GB"/>
        </w:rPr>
        <w:t xml:space="preserve">patients’ behavioural patterns and co-morbidities (Wang and Nyabuto, 2024). It consists of a group of disorders related to heart and blood vessels that lead to heart attacks and strokes (WHO, 2025). </w:t>
      </w:r>
      <w:r w:rsidR="00EF13F3" w:rsidRPr="00D14A91">
        <w:rPr>
          <w:rFonts w:eastAsia="Times New Roman"/>
          <w:color w:val="000000" w:themeColor="text1"/>
          <w:lang w:val="en-GB"/>
        </w:rPr>
        <w:t>LTC refers to a health problem which requi</w:t>
      </w:r>
      <w:r w:rsidR="00EC0256" w:rsidRPr="00D14A91">
        <w:rPr>
          <w:rFonts w:eastAsia="Times New Roman"/>
          <w:color w:val="000000" w:themeColor="text1"/>
          <w:lang w:val="en-GB"/>
        </w:rPr>
        <w:t xml:space="preserve">res ongoing care over the years, where both patients and their families reducing their quality of life </w:t>
      </w:r>
      <w:r w:rsidR="00EF13F3" w:rsidRPr="00D14A91">
        <w:rPr>
          <w:rFonts w:eastAsia="Times New Roman"/>
          <w:color w:val="000000" w:themeColor="text1"/>
          <w:lang w:val="en-GB"/>
        </w:rPr>
        <w:t>(</w:t>
      </w:r>
      <w:proofErr w:type="spellStart"/>
      <w:r w:rsidR="00EF13F3" w:rsidRPr="00D14A91">
        <w:rPr>
          <w:rFonts w:eastAsia="Times New Roman"/>
          <w:color w:val="000000" w:themeColor="text1"/>
          <w:lang w:val="en-GB"/>
        </w:rPr>
        <w:t>Hafezparast</w:t>
      </w:r>
      <w:proofErr w:type="spellEnd"/>
      <w:r w:rsidR="00EF13F3" w:rsidRPr="00D14A91">
        <w:rPr>
          <w:rFonts w:eastAsia="Times New Roman"/>
          <w:color w:val="000000" w:themeColor="text1"/>
          <w:lang w:val="en-GB"/>
        </w:rPr>
        <w:t xml:space="preserve"> et al., 2021). Living with LTCs not only </w:t>
      </w:r>
      <w:r w:rsidR="00F246B9" w:rsidRPr="00D14A91">
        <w:rPr>
          <w:rFonts w:eastAsia="Times New Roman"/>
          <w:color w:val="000000" w:themeColor="text1"/>
          <w:lang w:val="en-GB"/>
        </w:rPr>
        <w:t>pose a negative impact on patient’s physical health</w:t>
      </w:r>
      <w:r w:rsidR="0038134A" w:rsidRPr="00D14A91">
        <w:rPr>
          <w:rFonts w:eastAsia="Times New Roman"/>
          <w:color w:val="000000" w:themeColor="text1"/>
          <w:lang w:val="en-GB"/>
        </w:rPr>
        <w:t xml:space="preserve"> hut also expose</w:t>
      </w:r>
      <w:r w:rsidR="00F246B9" w:rsidRPr="00D14A91">
        <w:rPr>
          <w:rFonts w:eastAsia="Times New Roman"/>
          <w:color w:val="000000" w:themeColor="text1"/>
          <w:lang w:val="en-GB"/>
        </w:rPr>
        <w:t xml:space="preserve"> them to psychological and social burden by </w:t>
      </w:r>
      <w:r w:rsidR="00EF13F3" w:rsidRPr="00D14A91">
        <w:rPr>
          <w:rFonts w:eastAsia="Times New Roman"/>
          <w:color w:val="000000" w:themeColor="text1"/>
          <w:lang w:val="en-GB"/>
        </w:rPr>
        <w:t>incre</w:t>
      </w:r>
      <w:r w:rsidR="00B167F4" w:rsidRPr="00D14A91">
        <w:rPr>
          <w:rFonts w:eastAsia="Times New Roman"/>
          <w:color w:val="000000" w:themeColor="text1"/>
          <w:lang w:val="en-GB"/>
        </w:rPr>
        <w:t>asing</w:t>
      </w:r>
      <w:r w:rsidR="00EF13F3" w:rsidRPr="00D14A91">
        <w:rPr>
          <w:rFonts w:eastAsia="Times New Roman"/>
          <w:color w:val="000000" w:themeColor="text1"/>
          <w:lang w:val="en-GB"/>
        </w:rPr>
        <w:t xml:space="preserve"> </w:t>
      </w:r>
      <w:r w:rsidR="005E721B" w:rsidRPr="00D14A91">
        <w:rPr>
          <w:rFonts w:eastAsia="Times New Roman"/>
          <w:color w:val="000000" w:themeColor="text1"/>
          <w:lang w:val="en-GB"/>
        </w:rPr>
        <w:t>anxiety</w:t>
      </w:r>
      <w:r w:rsidR="00EF13F3" w:rsidRPr="00D14A91">
        <w:rPr>
          <w:rFonts w:eastAsia="Times New Roman"/>
          <w:color w:val="000000" w:themeColor="text1"/>
          <w:lang w:val="en-GB"/>
        </w:rPr>
        <w:t xml:space="preserve">, depression </w:t>
      </w:r>
      <w:r w:rsidR="00B167F4" w:rsidRPr="00D14A91">
        <w:rPr>
          <w:rFonts w:eastAsia="Times New Roman"/>
          <w:color w:val="000000" w:themeColor="text1"/>
          <w:lang w:val="en-GB"/>
        </w:rPr>
        <w:t xml:space="preserve">and frustration </w:t>
      </w:r>
      <w:r w:rsidR="00EF13F3" w:rsidRPr="00D14A91">
        <w:rPr>
          <w:rFonts w:eastAsia="Times New Roman"/>
          <w:color w:val="000000" w:themeColor="text1"/>
          <w:lang w:val="en-GB"/>
        </w:rPr>
        <w:t xml:space="preserve">among </w:t>
      </w:r>
      <w:r w:rsidR="00D8683A" w:rsidRPr="00D14A91">
        <w:rPr>
          <w:rFonts w:eastAsia="Times New Roman"/>
          <w:color w:val="000000" w:themeColor="text1"/>
          <w:lang w:val="en-GB"/>
        </w:rPr>
        <w:t xml:space="preserve">patients and families </w:t>
      </w:r>
      <w:r w:rsidR="00D8683A" w:rsidRPr="00111F13">
        <w:rPr>
          <w:rFonts w:eastAsia="Times New Roman"/>
          <w:color w:val="1F497D" w:themeColor="text2"/>
          <w:lang w:val="en-GB"/>
        </w:rPr>
        <w:t>with CVD</w:t>
      </w:r>
      <w:r w:rsidR="00EF13F3" w:rsidRPr="00111F13">
        <w:rPr>
          <w:rFonts w:eastAsia="Times New Roman"/>
          <w:color w:val="1F497D" w:themeColor="text2"/>
          <w:lang w:val="en-GB"/>
        </w:rPr>
        <w:t xml:space="preserve"> </w:t>
      </w:r>
      <w:r w:rsidR="00EF13F3" w:rsidRPr="00111F13">
        <w:rPr>
          <w:rFonts w:eastAsia="Times New Roman"/>
          <w:lang w:val="en-GB"/>
        </w:rPr>
        <w:t xml:space="preserve">(Wilson and Stock, 2019). In the UK, CVD is a common cause of death which requires clinical priority for saving thousands of people's lives through the NHS Long Term Plan (NHS England, 2026). Similarly, to boost the global healthcare capacity, it is necessary to reduce the identified burden across the world (WHO, 2025). </w:t>
      </w:r>
    </w:p>
    <w:p w14:paraId="439C9A61" w14:textId="77777777" w:rsidR="00706121" w:rsidRPr="00111F13" w:rsidRDefault="00EF13F3">
      <w:pPr>
        <w:spacing w:line="360" w:lineRule="auto"/>
        <w:jc w:val="both"/>
        <w:rPr>
          <w:rFonts w:eastAsia="Times New Roman"/>
          <w:lang w:val="en-GB"/>
        </w:rPr>
      </w:pPr>
      <w:r w:rsidRPr="00111F13">
        <w:rPr>
          <w:rFonts w:eastAsia="Times New Roman"/>
          <w:lang w:val="en-GB"/>
        </w:rPr>
        <w:t xml:space="preserve">The booklet will define the primary reason why </w:t>
      </w:r>
      <w:proofErr w:type="gramStart"/>
      <w:r w:rsidRPr="00111F13">
        <w:rPr>
          <w:rFonts w:eastAsia="Times New Roman"/>
          <w:lang w:val="en-GB"/>
        </w:rPr>
        <w:t>Cardiovascular Diseases</w:t>
      </w:r>
      <w:proofErr w:type="gramEnd"/>
      <w:r w:rsidRPr="00111F13">
        <w:rPr>
          <w:rFonts w:eastAsia="Times New Roman"/>
          <w:lang w:val="en-GB"/>
        </w:rPr>
        <w:t xml:space="preserve"> are considered as a LTC due to their prolonged illness. It will also outline the chronic diseases impact on the UK population and demonstrate ongoing management in the healthcare setting to control it. Moreover, the study will illustrate the effectiveness of the UK policies, international models and </w:t>
      </w:r>
      <w:r w:rsidRPr="00111F13">
        <w:rPr>
          <w:rFonts w:eastAsia="Times New Roman"/>
          <w:lang w:val="en-GB"/>
        </w:rPr>
        <w:t xml:space="preserve">personalised care by considering the NHS ten-years long-term plan. </w:t>
      </w:r>
    </w:p>
    <w:p w14:paraId="69DB529A" w14:textId="77777777" w:rsidR="00706121" w:rsidRPr="00111F13" w:rsidRDefault="00EF13F3" w:rsidP="001F0A39">
      <w:pPr>
        <w:pStyle w:val="Heading1"/>
        <w:rPr>
          <w:lang w:val="en-GB"/>
        </w:rPr>
      </w:pPr>
      <w:bookmarkStart w:id="1" w:name="_Toc224734273"/>
      <w:r w:rsidRPr="00111F13">
        <w:rPr>
          <w:lang w:val="en-GB"/>
        </w:rPr>
        <w:t>Epidemiology, Aetiology and Burden of Cardiovascular Diseases</w:t>
      </w:r>
      <w:bookmarkEnd w:id="1"/>
    </w:p>
    <w:p w14:paraId="1DFCD635" w14:textId="77777777" w:rsidR="00706121" w:rsidRPr="00111F13" w:rsidRDefault="00EF13F3">
      <w:pPr>
        <w:spacing w:line="360" w:lineRule="auto"/>
        <w:jc w:val="both"/>
        <w:rPr>
          <w:rFonts w:eastAsia="Times New Roman"/>
          <w:b/>
          <w:bCs/>
          <w:lang w:val="en-GB"/>
        </w:rPr>
      </w:pPr>
      <w:r w:rsidRPr="00111F13">
        <w:rPr>
          <w:rFonts w:eastAsia="Times New Roman"/>
          <w:b/>
          <w:bCs/>
          <w:lang w:val="en-GB"/>
        </w:rPr>
        <w:t xml:space="preserve">Definition of </w:t>
      </w:r>
      <w:proofErr w:type="gramStart"/>
      <w:r w:rsidRPr="00111F13">
        <w:rPr>
          <w:rFonts w:eastAsia="Times New Roman"/>
          <w:b/>
          <w:bCs/>
          <w:lang w:val="en-GB"/>
        </w:rPr>
        <w:t>Long Term</w:t>
      </w:r>
      <w:proofErr w:type="gramEnd"/>
      <w:r w:rsidRPr="00111F13">
        <w:rPr>
          <w:rFonts w:eastAsia="Times New Roman"/>
          <w:b/>
          <w:bCs/>
          <w:lang w:val="en-GB"/>
        </w:rPr>
        <w:t xml:space="preserve"> Condition</w:t>
      </w:r>
    </w:p>
    <w:p w14:paraId="07B27730" w14:textId="77777777" w:rsidR="00706121" w:rsidRPr="00111F13" w:rsidRDefault="00EF13F3">
      <w:pPr>
        <w:spacing w:line="360" w:lineRule="auto"/>
        <w:jc w:val="both"/>
        <w:rPr>
          <w:rFonts w:eastAsia="Times New Roman"/>
          <w:b/>
          <w:bCs/>
          <w:lang w:val="en-GB"/>
        </w:rPr>
      </w:pPr>
      <w:r w:rsidRPr="00111F13">
        <w:rPr>
          <w:rFonts w:eastAsia="Times New Roman"/>
          <w:lang w:val="en-GB"/>
        </w:rPr>
        <w:t xml:space="preserve">According to the NHS (2026), LTC is also defined as a chronic condition that determines a health problem needs ongoing management for controlling the chronic problems with the use of medication. As a chronic disease CVD is also treated through several clinical trials and therapies (Townsend et al, 2025). As of now, approximately 7 million people are experiencing CVD in the UK and morbidity and mortality rate are increasing significantly. For managing this healthcare problem, the healthcare professionals of the UK explore effective pathways for delivering care to CVD patients through acute care procedures, emergency care and hospitalisation. Therefore, the hospital admissions rate of </w:t>
      </w:r>
      <w:proofErr w:type="gramStart"/>
      <w:r w:rsidRPr="00111F13">
        <w:rPr>
          <w:rFonts w:eastAsia="Times New Roman"/>
          <w:lang w:val="en-GB"/>
        </w:rPr>
        <w:t>Coronary Heart Disease</w:t>
      </w:r>
      <w:proofErr w:type="gramEnd"/>
      <w:r w:rsidRPr="00111F13">
        <w:rPr>
          <w:rFonts w:eastAsia="Times New Roman"/>
          <w:lang w:val="en-GB"/>
        </w:rPr>
        <w:t xml:space="preserve"> (CHD) reduced by 4% in 2024 and premature mortality rate remained stable between 2022 to 2023 (</w:t>
      </w:r>
      <w:hyperlink r:id="rId15">
        <w:r w:rsidRPr="00111F13">
          <w:rPr>
            <w:rFonts w:eastAsia="Times New Roman"/>
            <w:u w:val="single"/>
            <w:lang w:val="en-GB"/>
          </w:rPr>
          <w:t>GOV.UK</w:t>
        </w:r>
      </w:hyperlink>
      <w:r w:rsidRPr="00111F13">
        <w:rPr>
          <w:rFonts w:eastAsia="Times New Roman"/>
          <w:lang w:val="en-GB"/>
        </w:rPr>
        <w:t>, 2024). Thus, primary healthcare is necessary for preventing CVD-based hospitalisation and reducing premature death respectively.</w:t>
      </w:r>
    </w:p>
    <w:p w14:paraId="64932E4C" w14:textId="77777777" w:rsidR="00706121" w:rsidRPr="00111F13" w:rsidRDefault="00EF13F3">
      <w:pPr>
        <w:spacing w:line="360" w:lineRule="auto"/>
        <w:jc w:val="both"/>
        <w:rPr>
          <w:rFonts w:eastAsia="Times New Roman"/>
          <w:b/>
          <w:bCs/>
          <w:lang w:val="en-GB"/>
        </w:rPr>
      </w:pPr>
      <w:r w:rsidRPr="00111F13">
        <w:rPr>
          <w:rFonts w:eastAsia="Times New Roman"/>
          <w:b/>
          <w:bCs/>
          <w:lang w:val="en-GB"/>
        </w:rPr>
        <w:t xml:space="preserve">Prevalence rate of </w:t>
      </w:r>
      <w:proofErr w:type="gramStart"/>
      <w:r w:rsidRPr="00111F13">
        <w:rPr>
          <w:rFonts w:eastAsia="Times New Roman"/>
          <w:b/>
          <w:bCs/>
          <w:lang w:val="en-GB"/>
        </w:rPr>
        <w:t>Cardiovascular diseases</w:t>
      </w:r>
      <w:proofErr w:type="gramEnd"/>
      <w:r w:rsidRPr="00111F13">
        <w:rPr>
          <w:rFonts w:eastAsia="Times New Roman"/>
          <w:b/>
          <w:bCs/>
          <w:lang w:val="en-GB"/>
        </w:rPr>
        <w:t xml:space="preserve"> in the UK</w:t>
      </w:r>
    </w:p>
    <w:p w14:paraId="7D640CD8" w14:textId="77777777" w:rsidR="00706121" w:rsidRPr="00111F13" w:rsidRDefault="00EF13F3">
      <w:pPr>
        <w:spacing w:line="360" w:lineRule="auto"/>
        <w:jc w:val="both"/>
        <w:rPr>
          <w:rFonts w:eastAsia="Times New Roman"/>
          <w:lang w:val="en-GB"/>
        </w:rPr>
      </w:pPr>
      <w:r w:rsidRPr="00111F13">
        <w:rPr>
          <w:rFonts w:eastAsia="Times New Roman"/>
          <w:lang w:val="en-GB"/>
        </w:rPr>
        <w:t xml:space="preserve">CVDs are the most common types of chronic diseases that cause death globally. In 2021, around 20.5 million CVD-related deaths </w:t>
      </w:r>
      <w:r w:rsidRPr="00111F13">
        <w:rPr>
          <w:rFonts w:eastAsia="Times New Roman"/>
          <w:lang w:val="en-GB"/>
        </w:rPr>
        <w:lastRenderedPageBreak/>
        <w:t>occurred across the world and Europeans experienced the highest level of cardiovascular diseases (Di Cesare et al., 2024). As of 2022, approximately 19.8 million people have died from this LTC and represent 85% of deaths caused by heart attacks and strokes (WHO, 2025). In the financial year 2025, around 1.9 million UK people diagnosed through GP (general practice) of CHD in England where 1.2 million suffered from (Transient Ischaemic Attack) or strokes (</w:t>
      </w:r>
      <w:hyperlink r:id="rId16">
        <w:r w:rsidRPr="00111F13">
          <w:rPr>
            <w:rFonts w:eastAsia="Times New Roman"/>
            <w:u w:val="single"/>
            <w:lang w:val="en-GB"/>
          </w:rPr>
          <w:t>GOV.UK</w:t>
        </w:r>
      </w:hyperlink>
      <w:r w:rsidRPr="00111F13">
        <w:rPr>
          <w:rFonts w:eastAsia="Times New Roman"/>
          <w:lang w:val="en-GB"/>
        </w:rPr>
        <w:t xml:space="preserve">, 2025). Hence, it indicates that the UK healthcare setting needs anticipatory actions for preventing CVDs across the population. </w:t>
      </w:r>
    </w:p>
    <w:p w14:paraId="024DC89D" w14:textId="77777777" w:rsidR="00706121" w:rsidRPr="00111F13" w:rsidRDefault="00EF13F3">
      <w:pPr>
        <w:spacing w:line="360" w:lineRule="auto"/>
        <w:jc w:val="both"/>
        <w:rPr>
          <w:rFonts w:eastAsia="Times New Roman"/>
          <w:b/>
          <w:bCs/>
          <w:lang w:val="en-GB"/>
        </w:rPr>
      </w:pPr>
      <w:r w:rsidRPr="00111F13">
        <w:rPr>
          <w:rFonts w:eastAsia="Times New Roman"/>
          <w:b/>
          <w:bCs/>
          <w:lang w:val="en-GB"/>
        </w:rPr>
        <w:t>Risk Factors</w:t>
      </w:r>
    </w:p>
    <w:p w14:paraId="7D15D22C" w14:textId="77777777" w:rsidR="00706121" w:rsidRPr="00111F13" w:rsidRDefault="00EF13F3">
      <w:pPr>
        <w:spacing w:line="360" w:lineRule="auto"/>
        <w:jc w:val="both"/>
        <w:rPr>
          <w:rFonts w:eastAsia="Times New Roman"/>
          <w:lang w:val="en-GB"/>
        </w:rPr>
      </w:pPr>
      <w:r w:rsidRPr="00111F13">
        <w:rPr>
          <w:rFonts w:eastAsia="Times New Roman"/>
          <w:lang w:val="en-GB"/>
        </w:rPr>
        <w:t xml:space="preserve">According to the </w:t>
      </w:r>
      <w:hyperlink r:id="rId17">
        <w:r w:rsidRPr="00111F13">
          <w:rPr>
            <w:rFonts w:eastAsia="Times New Roman"/>
            <w:u w:val="single"/>
            <w:lang w:val="en-GB"/>
          </w:rPr>
          <w:t>CDC.GOV</w:t>
        </w:r>
      </w:hyperlink>
      <w:r w:rsidRPr="00111F13">
        <w:rPr>
          <w:rFonts w:eastAsia="Times New Roman"/>
          <w:lang w:val="en-GB"/>
        </w:rPr>
        <w:t xml:space="preserve"> (2024), several health conditions are responsible for increasing the risks of CVDs. Key risk factors of cardiovascular disorders are high cholesterol, blood pressure and smoking consumption patterns.</w:t>
      </w:r>
    </w:p>
    <w:tbl>
      <w:tblPr>
        <w:tblStyle w:val="a"/>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411"/>
        <w:gridCol w:w="2889"/>
      </w:tblGrid>
      <w:tr w:rsidR="00B25058" w:rsidRPr="00111F13" w14:paraId="6AFD4C61" w14:textId="77777777" w:rsidTr="00712BD9">
        <w:tc>
          <w:tcPr>
            <w:tcW w:w="913" w:type="pct"/>
            <w:tcMar>
              <w:top w:w="100" w:type="dxa"/>
              <w:left w:w="100" w:type="dxa"/>
              <w:bottom w:w="100" w:type="dxa"/>
              <w:right w:w="100" w:type="dxa"/>
            </w:tcMar>
          </w:tcPr>
          <w:p w14:paraId="492CE975"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Risk Factor</w:t>
            </w:r>
          </w:p>
        </w:tc>
        <w:tc>
          <w:tcPr>
            <w:tcW w:w="4087" w:type="pct"/>
            <w:tcMar>
              <w:top w:w="100" w:type="dxa"/>
              <w:left w:w="100" w:type="dxa"/>
              <w:bottom w:w="100" w:type="dxa"/>
              <w:right w:w="100" w:type="dxa"/>
            </w:tcMar>
          </w:tcPr>
          <w:p w14:paraId="5B05077E"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Impact</w:t>
            </w:r>
          </w:p>
        </w:tc>
      </w:tr>
      <w:tr w:rsidR="00B25058" w:rsidRPr="00111F13" w14:paraId="274B512E" w14:textId="77777777" w:rsidTr="00712BD9">
        <w:tc>
          <w:tcPr>
            <w:tcW w:w="913" w:type="pct"/>
            <w:tcMar>
              <w:top w:w="100" w:type="dxa"/>
              <w:left w:w="100" w:type="dxa"/>
              <w:bottom w:w="100" w:type="dxa"/>
              <w:right w:w="100" w:type="dxa"/>
            </w:tcMar>
          </w:tcPr>
          <w:p w14:paraId="12681CC1" w14:textId="77777777" w:rsidR="00706121" w:rsidRPr="00111F13" w:rsidRDefault="00EF13F3">
            <w:pPr>
              <w:widowControl w:val="0"/>
              <w:pBdr>
                <w:top w:val="nil"/>
                <w:left w:val="nil"/>
                <w:bottom w:val="nil"/>
                <w:right w:val="nil"/>
                <w:between w:val="nil"/>
              </w:pBdr>
              <w:spacing w:line="360" w:lineRule="auto"/>
              <w:jc w:val="center"/>
              <w:rPr>
                <w:rFonts w:eastAsia="Times New Roman"/>
                <w:b/>
                <w:bCs/>
                <w:i/>
                <w:iCs/>
                <w:lang w:val="en-GB"/>
              </w:rPr>
            </w:pPr>
            <w:r w:rsidRPr="00111F13">
              <w:rPr>
                <w:rFonts w:eastAsia="Times New Roman"/>
                <w:b/>
                <w:bCs/>
                <w:i/>
                <w:iCs/>
                <w:lang w:val="en-GB"/>
              </w:rPr>
              <w:t>High Cholesterol</w:t>
            </w:r>
          </w:p>
        </w:tc>
        <w:tc>
          <w:tcPr>
            <w:tcW w:w="4087" w:type="pct"/>
            <w:tcMar>
              <w:top w:w="100" w:type="dxa"/>
              <w:left w:w="100" w:type="dxa"/>
              <w:bottom w:w="100" w:type="dxa"/>
              <w:right w:w="100" w:type="dxa"/>
            </w:tcMar>
          </w:tcPr>
          <w:p w14:paraId="3F23C0CD" w14:textId="77777777" w:rsidR="00706121" w:rsidRPr="00111F13" w:rsidRDefault="00EF13F3">
            <w:pPr>
              <w:numPr>
                <w:ilvl w:val="0"/>
                <w:numId w:val="15"/>
              </w:numPr>
              <w:spacing w:line="360" w:lineRule="auto"/>
              <w:jc w:val="both"/>
              <w:rPr>
                <w:rFonts w:eastAsia="Times New Roman"/>
                <w:lang w:val="en-GB"/>
              </w:rPr>
            </w:pPr>
            <w:r w:rsidRPr="00111F13">
              <w:rPr>
                <w:rFonts w:eastAsia="Times New Roman"/>
                <w:lang w:val="en-GB"/>
              </w:rPr>
              <w:t>Due to high cholesterol, one in every five deaths occurred in the UK (Heart UK, 2026).</w:t>
            </w:r>
          </w:p>
          <w:p w14:paraId="59A84426" w14:textId="77777777" w:rsidR="00706121" w:rsidRPr="00111F13" w:rsidRDefault="00EF13F3">
            <w:pPr>
              <w:numPr>
                <w:ilvl w:val="0"/>
                <w:numId w:val="15"/>
              </w:numPr>
              <w:spacing w:line="360" w:lineRule="auto"/>
              <w:jc w:val="both"/>
              <w:rPr>
                <w:rFonts w:eastAsia="Times New Roman"/>
                <w:lang w:val="en-GB"/>
              </w:rPr>
            </w:pPr>
            <w:r w:rsidRPr="00111F13">
              <w:rPr>
                <w:rFonts w:eastAsia="Times New Roman"/>
                <w:lang w:val="en-GB"/>
              </w:rPr>
              <w:t xml:space="preserve">As a major risk factor, high cholesterol level cause 3.6 million </w:t>
            </w:r>
            <w:r w:rsidRPr="00111F13">
              <w:rPr>
                <w:rFonts w:eastAsia="Times New Roman"/>
                <w:lang w:val="en-GB"/>
              </w:rPr>
              <w:t>deaths annually (World Heart Foundation, 2026).</w:t>
            </w:r>
          </w:p>
        </w:tc>
      </w:tr>
      <w:tr w:rsidR="00B25058" w:rsidRPr="00111F13" w14:paraId="498383C0" w14:textId="77777777" w:rsidTr="00712BD9">
        <w:tc>
          <w:tcPr>
            <w:tcW w:w="913" w:type="pct"/>
            <w:tcMar>
              <w:top w:w="100" w:type="dxa"/>
              <w:left w:w="100" w:type="dxa"/>
              <w:bottom w:w="100" w:type="dxa"/>
              <w:right w:w="100" w:type="dxa"/>
            </w:tcMar>
          </w:tcPr>
          <w:p w14:paraId="0F76105B" w14:textId="77777777" w:rsidR="00706121" w:rsidRPr="00111F13" w:rsidRDefault="00EF13F3">
            <w:pPr>
              <w:widowControl w:val="0"/>
              <w:spacing w:line="360" w:lineRule="auto"/>
              <w:jc w:val="center"/>
              <w:rPr>
                <w:rFonts w:eastAsia="Times New Roman"/>
                <w:b/>
                <w:bCs/>
                <w:i/>
                <w:iCs/>
                <w:lang w:val="en-GB"/>
              </w:rPr>
            </w:pPr>
            <w:r w:rsidRPr="00111F13">
              <w:rPr>
                <w:rFonts w:eastAsia="Times New Roman"/>
                <w:b/>
                <w:bCs/>
                <w:i/>
                <w:iCs/>
                <w:lang w:val="en-GB"/>
              </w:rPr>
              <w:t>High Blood Pressure Level</w:t>
            </w:r>
          </w:p>
        </w:tc>
        <w:tc>
          <w:tcPr>
            <w:tcW w:w="4087" w:type="pct"/>
            <w:tcMar>
              <w:top w:w="100" w:type="dxa"/>
              <w:left w:w="100" w:type="dxa"/>
              <w:bottom w:w="100" w:type="dxa"/>
              <w:right w:w="100" w:type="dxa"/>
            </w:tcMar>
          </w:tcPr>
          <w:p w14:paraId="3F5E20D7" w14:textId="77777777" w:rsidR="00706121" w:rsidRPr="00111F13" w:rsidRDefault="00EF13F3">
            <w:pPr>
              <w:widowControl w:val="0"/>
              <w:numPr>
                <w:ilvl w:val="0"/>
                <w:numId w:val="2"/>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More than 8 million UK people live with uncontrolled high blood pressure which leads to cardiovascular diseases (British Heart Foundation, 2026). </w:t>
            </w:r>
          </w:p>
          <w:p w14:paraId="191EB146" w14:textId="77777777" w:rsidR="00706121" w:rsidRPr="00111F13" w:rsidRDefault="00EF13F3">
            <w:pPr>
              <w:widowControl w:val="0"/>
              <w:numPr>
                <w:ilvl w:val="0"/>
                <w:numId w:val="2"/>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Due to high blood pressure, more than 1000 people lost their lives from heart attacks and strokes (WHO, 2025a). </w:t>
            </w:r>
          </w:p>
        </w:tc>
      </w:tr>
      <w:tr w:rsidR="00B25058" w:rsidRPr="00111F13" w14:paraId="02580FE4" w14:textId="77777777" w:rsidTr="00712BD9">
        <w:tc>
          <w:tcPr>
            <w:tcW w:w="913" w:type="pct"/>
            <w:tcMar>
              <w:top w:w="100" w:type="dxa"/>
              <w:left w:w="100" w:type="dxa"/>
              <w:bottom w:w="100" w:type="dxa"/>
              <w:right w:w="100" w:type="dxa"/>
            </w:tcMar>
          </w:tcPr>
          <w:p w14:paraId="556234DD" w14:textId="77777777" w:rsidR="00706121" w:rsidRPr="00111F13" w:rsidRDefault="00EF13F3">
            <w:pPr>
              <w:widowControl w:val="0"/>
              <w:pBdr>
                <w:top w:val="nil"/>
                <w:left w:val="nil"/>
                <w:bottom w:val="nil"/>
                <w:right w:val="nil"/>
                <w:between w:val="nil"/>
              </w:pBdr>
              <w:spacing w:line="360" w:lineRule="auto"/>
              <w:jc w:val="center"/>
              <w:rPr>
                <w:rFonts w:eastAsia="Times New Roman"/>
                <w:b/>
                <w:bCs/>
                <w:i/>
                <w:iCs/>
                <w:lang w:val="en-GB"/>
              </w:rPr>
            </w:pPr>
            <w:r w:rsidRPr="00111F13">
              <w:rPr>
                <w:rFonts w:eastAsia="Times New Roman"/>
                <w:b/>
                <w:bCs/>
                <w:i/>
                <w:iCs/>
                <w:lang w:val="en-GB"/>
              </w:rPr>
              <w:t>Smoking</w:t>
            </w:r>
          </w:p>
        </w:tc>
        <w:tc>
          <w:tcPr>
            <w:tcW w:w="4087" w:type="pct"/>
            <w:tcMar>
              <w:top w:w="100" w:type="dxa"/>
              <w:left w:w="100" w:type="dxa"/>
              <w:bottom w:w="100" w:type="dxa"/>
              <w:right w:w="100" w:type="dxa"/>
            </w:tcMar>
          </w:tcPr>
          <w:p w14:paraId="3392F381" w14:textId="77777777" w:rsidR="00706121" w:rsidRPr="00111F13" w:rsidRDefault="00EF13F3">
            <w:pPr>
              <w:widowControl w:val="0"/>
              <w:numPr>
                <w:ilvl w:val="0"/>
                <w:numId w:val="5"/>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In the UK, around 10,850 smoking-attributable related CVD deaths occurred in 2024 (Hickey-Mason, 2025).</w:t>
            </w:r>
          </w:p>
          <w:p w14:paraId="279460F3" w14:textId="77777777" w:rsidR="00706121" w:rsidRPr="00111F13" w:rsidRDefault="00EF13F3">
            <w:pPr>
              <w:widowControl w:val="0"/>
              <w:numPr>
                <w:ilvl w:val="0"/>
                <w:numId w:val="5"/>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Due to smoking, one in every four deaths is caused by CVD (</w:t>
            </w:r>
            <w:hyperlink r:id="rId18">
              <w:r w:rsidRPr="00111F13">
                <w:rPr>
                  <w:rFonts w:eastAsia="Times New Roman"/>
                  <w:u w:val="single"/>
                  <w:lang w:val="en-GB"/>
                </w:rPr>
                <w:t>CDC.GOV</w:t>
              </w:r>
            </w:hyperlink>
            <w:r w:rsidRPr="00111F13">
              <w:rPr>
                <w:rFonts w:eastAsia="Times New Roman"/>
                <w:lang w:val="en-GB"/>
              </w:rPr>
              <w:t xml:space="preserve">, 2024a). </w:t>
            </w:r>
          </w:p>
        </w:tc>
      </w:tr>
    </w:tbl>
    <w:p w14:paraId="0766477E" w14:textId="77777777" w:rsidR="00706121" w:rsidRPr="00111F13" w:rsidRDefault="00EF13F3">
      <w:pPr>
        <w:spacing w:line="360" w:lineRule="auto"/>
        <w:jc w:val="center"/>
        <w:rPr>
          <w:rFonts w:eastAsia="Times New Roman"/>
          <w:b/>
          <w:bCs/>
          <w:lang w:val="en-GB"/>
        </w:rPr>
      </w:pPr>
      <w:r w:rsidRPr="00111F13">
        <w:rPr>
          <w:rFonts w:eastAsia="Times New Roman"/>
          <w:lang w:val="en-GB"/>
        </w:rPr>
        <w:t xml:space="preserve"> </w:t>
      </w:r>
      <w:r w:rsidRPr="00111F13">
        <w:rPr>
          <w:rFonts w:eastAsia="Times New Roman"/>
          <w:b/>
          <w:bCs/>
          <w:lang w:val="en-GB"/>
        </w:rPr>
        <w:t>Table 1: List of Risk Factors of CVD</w:t>
      </w:r>
    </w:p>
    <w:p w14:paraId="79D15FF3" w14:textId="77777777" w:rsidR="00706121" w:rsidRPr="00111F13" w:rsidRDefault="00EF13F3">
      <w:pPr>
        <w:spacing w:line="360" w:lineRule="auto"/>
        <w:jc w:val="center"/>
        <w:rPr>
          <w:rFonts w:eastAsia="Times New Roman"/>
          <w:lang w:val="en-GB"/>
        </w:rPr>
      </w:pPr>
      <w:r w:rsidRPr="00111F13">
        <w:rPr>
          <w:rFonts w:eastAsia="Times New Roman"/>
          <w:lang w:val="en-GB"/>
        </w:rPr>
        <w:t xml:space="preserve">(Source: Self-created) </w:t>
      </w:r>
    </w:p>
    <w:p w14:paraId="705AE06E" w14:textId="77777777" w:rsidR="00706121" w:rsidRPr="00111F13" w:rsidRDefault="00EF13F3">
      <w:pPr>
        <w:spacing w:line="360" w:lineRule="auto"/>
        <w:jc w:val="both"/>
        <w:rPr>
          <w:rFonts w:eastAsia="Times New Roman"/>
          <w:lang w:val="en-GB"/>
        </w:rPr>
      </w:pPr>
      <w:r w:rsidRPr="00111F13">
        <w:rPr>
          <w:rFonts w:eastAsia="Times New Roman"/>
          <w:lang w:val="en-GB"/>
        </w:rPr>
        <w:lastRenderedPageBreak/>
        <w:t xml:space="preserve">Family history is considered as a major risk factor for causing cardiovascular disease. It not only creates a high risk for leading strokes and heart attacks but also increases people's mortality rate (BHF, 2026). In the UK, around 340,000 people have their inherited heart conditions which include hypertrophic cardiomyopathy (HCM), arrhythmogenic cardiomyopathy (ACM) and dilated cardiomyopathy (DCM). People with a family history of CVD are significant causes of vascular dementia which primarily leads to strokes (British Heart Foundation, 2026). </w:t>
      </w:r>
    </w:p>
    <w:p w14:paraId="6960D3EB" w14:textId="77777777" w:rsidR="00706121" w:rsidRPr="00111F13" w:rsidRDefault="00EF13F3" w:rsidP="001138BB">
      <w:pPr>
        <w:spacing w:line="360" w:lineRule="auto"/>
        <w:jc w:val="center"/>
        <w:rPr>
          <w:rFonts w:eastAsia="Times New Roman"/>
          <w:b/>
          <w:bCs/>
          <w:lang w:val="en-GB"/>
        </w:rPr>
      </w:pPr>
      <w:r w:rsidRPr="00111F13">
        <w:rPr>
          <w:rFonts w:eastAsia="Times New Roman"/>
          <w:b/>
          <w:bCs/>
          <w:noProof/>
          <w:lang w:val="en-GB" w:eastAsia="en-GB"/>
        </w:rPr>
        <w:drawing>
          <wp:inline distT="114300" distB="114300" distL="114300" distR="114300" wp14:anchorId="2DBEB207" wp14:editId="5BB7CA36">
            <wp:extent cx="2551814" cy="2609628"/>
            <wp:effectExtent l="19050" t="19050" r="20320" b="19685"/>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2561266" cy="2619295"/>
                    </a:xfrm>
                    <a:prstGeom prst="rect">
                      <a:avLst/>
                    </a:prstGeom>
                    <a:ln w="25400">
                      <a:solidFill>
                        <a:srgbClr val="000000"/>
                      </a:solidFill>
                      <a:prstDash val="solid"/>
                    </a:ln>
                  </pic:spPr>
                </pic:pic>
              </a:graphicData>
            </a:graphic>
          </wp:inline>
        </w:drawing>
      </w:r>
    </w:p>
    <w:p w14:paraId="42AED73B" w14:textId="77777777" w:rsidR="00706121" w:rsidRPr="00111F13" w:rsidRDefault="00EF13F3">
      <w:pPr>
        <w:spacing w:line="360" w:lineRule="auto"/>
        <w:jc w:val="center"/>
        <w:rPr>
          <w:rFonts w:eastAsia="Times New Roman"/>
          <w:b/>
          <w:bCs/>
          <w:lang w:val="en-GB"/>
        </w:rPr>
      </w:pPr>
      <w:r w:rsidRPr="00111F13">
        <w:rPr>
          <w:rFonts w:eastAsia="Times New Roman"/>
          <w:b/>
          <w:bCs/>
          <w:lang w:val="en-GB"/>
        </w:rPr>
        <w:t>Figure 1: Risk factors for CVD in the UK</w:t>
      </w:r>
    </w:p>
    <w:p w14:paraId="4883CBBF" w14:textId="77777777" w:rsidR="00706121" w:rsidRPr="00111F13" w:rsidRDefault="00EF13F3">
      <w:pPr>
        <w:spacing w:line="360" w:lineRule="auto"/>
        <w:jc w:val="center"/>
        <w:rPr>
          <w:rFonts w:eastAsia="Times New Roman"/>
          <w:lang w:val="en-GB"/>
        </w:rPr>
      </w:pPr>
      <w:r w:rsidRPr="00111F13">
        <w:rPr>
          <w:rFonts w:eastAsia="Times New Roman"/>
          <w:lang w:val="en-GB"/>
        </w:rPr>
        <w:t>(Source: Public Health England, 2018)</w:t>
      </w:r>
    </w:p>
    <w:p w14:paraId="032C4C03" w14:textId="77777777" w:rsidR="00706121" w:rsidRPr="001C219A" w:rsidRDefault="00EF13F3">
      <w:pPr>
        <w:spacing w:line="360" w:lineRule="auto"/>
        <w:rPr>
          <w:rFonts w:eastAsia="Times New Roman"/>
          <w:color w:val="000000" w:themeColor="text1"/>
          <w:lang w:val="en-GB"/>
        </w:rPr>
      </w:pPr>
      <w:r w:rsidRPr="00111F13">
        <w:rPr>
          <w:rFonts w:eastAsia="Times New Roman"/>
          <w:lang w:val="en-GB"/>
        </w:rPr>
        <w:t xml:space="preserve">Thus, it is determined that being part of the societal context family history not only causes death due to coronary heart diseases but also leads to morbidity. </w:t>
      </w:r>
    </w:p>
    <w:p w14:paraId="556CB899" w14:textId="77777777" w:rsidR="00706121" w:rsidRPr="001C219A" w:rsidRDefault="00EF13F3">
      <w:pPr>
        <w:spacing w:line="360" w:lineRule="auto"/>
        <w:jc w:val="both"/>
        <w:rPr>
          <w:rFonts w:eastAsia="Times New Roman"/>
          <w:b/>
          <w:bCs/>
          <w:color w:val="000000" w:themeColor="text1"/>
          <w:lang w:val="en-GB"/>
        </w:rPr>
      </w:pPr>
      <w:r w:rsidRPr="001C219A">
        <w:rPr>
          <w:rFonts w:eastAsia="Times New Roman"/>
          <w:b/>
          <w:bCs/>
          <w:color w:val="000000" w:themeColor="text1"/>
          <w:lang w:val="en-GB"/>
        </w:rPr>
        <w:t>Economic and Social Burden</w:t>
      </w:r>
    </w:p>
    <w:p w14:paraId="46F2B78D" w14:textId="77777777"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Due to CVDs, the UK population has experienced several economic and social </w:t>
      </w:r>
      <w:r w:rsidRPr="001C219A">
        <w:rPr>
          <w:rFonts w:eastAsia="Times New Roman"/>
          <w:color w:val="000000" w:themeColor="text1"/>
          <w:lang w:val="en-GB"/>
        </w:rPr>
        <w:t xml:space="preserve">burdens which negatively impact the patient care process. </w:t>
      </w:r>
    </w:p>
    <w:p w14:paraId="68787144" w14:textId="77777777" w:rsidR="00706121" w:rsidRPr="001C219A" w:rsidRDefault="00EF13F3">
      <w:pPr>
        <w:spacing w:line="360" w:lineRule="auto"/>
        <w:jc w:val="center"/>
        <w:rPr>
          <w:rFonts w:eastAsia="Times New Roman"/>
          <w:color w:val="000000" w:themeColor="text1"/>
          <w:lang w:val="en-GB"/>
        </w:rPr>
      </w:pPr>
      <w:r w:rsidRPr="001C219A">
        <w:rPr>
          <w:rFonts w:eastAsia="Times New Roman"/>
          <w:noProof/>
          <w:color w:val="000000" w:themeColor="text1"/>
          <w:lang w:val="en-GB" w:eastAsia="en-GB"/>
        </w:rPr>
        <w:drawing>
          <wp:inline distT="114300" distB="114300" distL="114300" distR="114300" wp14:anchorId="013373FE" wp14:editId="76966975">
            <wp:extent cx="2732568" cy="1277029"/>
            <wp:effectExtent l="19050" t="19050" r="10795" b="18415"/>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0"/>
                    <a:srcRect/>
                    <a:stretch>
                      <a:fillRect/>
                    </a:stretch>
                  </pic:blipFill>
                  <pic:spPr>
                    <a:xfrm>
                      <a:off x="0" y="0"/>
                      <a:ext cx="2746455" cy="1283519"/>
                    </a:xfrm>
                    <a:prstGeom prst="rect">
                      <a:avLst/>
                    </a:prstGeom>
                    <a:ln w="25400">
                      <a:solidFill>
                        <a:srgbClr val="000000"/>
                      </a:solidFill>
                      <a:prstDash val="solid"/>
                    </a:ln>
                  </pic:spPr>
                </pic:pic>
              </a:graphicData>
            </a:graphic>
          </wp:inline>
        </w:drawing>
      </w:r>
    </w:p>
    <w:p w14:paraId="6F9E1DC2" w14:textId="77777777" w:rsidR="00706121" w:rsidRPr="001C219A" w:rsidRDefault="00EF13F3">
      <w:pPr>
        <w:spacing w:line="360" w:lineRule="auto"/>
        <w:jc w:val="center"/>
        <w:rPr>
          <w:rFonts w:eastAsia="Times New Roman"/>
          <w:b/>
          <w:bCs/>
          <w:color w:val="000000" w:themeColor="text1"/>
          <w:lang w:val="en-GB"/>
        </w:rPr>
      </w:pPr>
      <w:r w:rsidRPr="001C219A">
        <w:rPr>
          <w:rFonts w:eastAsia="Times New Roman"/>
          <w:b/>
          <w:bCs/>
          <w:color w:val="000000" w:themeColor="text1"/>
          <w:lang w:val="en-GB"/>
        </w:rPr>
        <w:t>Figure 2: People living with CVDs in the UK</w:t>
      </w:r>
    </w:p>
    <w:p w14:paraId="1FE89670" w14:textId="77777777" w:rsidR="00706121" w:rsidRPr="001C219A" w:rsidRDefault="00EF13F3">
      <w:pPr>
        <w:spacing w:line="360" w:lineRule="auto"/>
        <w:jc w:val="center"/>
        <w:rPr>
          <w:rFonts w:eastAsia="Times New Roman"/>
          <w:color w:val="000000" w:themeColor="text1"/>
          <w:lang w:val="en-GB"/>
        </w:rPr>
      </w:pPr>
      <w:r w:rsidRPr="001C219A">
        <w:rPr>
          <w:rFonts w:eastAsia="Times New Roman"/>
          <w:color w:val="000000" w:themeColor="text1"/>
          <w:lang w:val="en-GB"/>
        </w:rPr>
        <w:t>(Source: BHF, 2026a)</w:t>
      </w:r>
    </w:p>
    <w:p w14:paraId="38DFFD03" w14:textId="77777777"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Currently, 9.1 million UK people are living with CVDs where healthcare accessibility cost is considered as an economic burden. It is found that around £7.4 billion is spent by the country on its CVD healthcare costs whereas it is required around £15.8 billion to access long-term care (BHF, 2026a). Thus, the UK healthcare setting needs to bring down the identified cost and contribute to economic development. </w:t>
      </w:r>
    </w:p>
    <w:p w14:paraId="03FA2A05" w14:textId="77777777"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Alternatively, income inequality and inadequate sleep duration cause poor cardiovascular outcomes in the UK which need proper support to deal with CVD (Li et al., 2025). Social isolation is another social burden experienced by the UK people due to the high risk of coronary heart disease. It is found that when individuals know about their poor health conditions (high consumption of smoking increases risk of heart diseases), it persists in functional limitations and withdraws social attachment (Smith et al., 2021). Therefore, it is necessary for the UK </w:t>
      </w:r>
      <w:r w:rsidRPr="001C219A">
        <w:rPr>
          <w:rFonts w:eastAsia="Times New Roman"/>
          <w:color w:val="000000" w:themeColor="text1"/>
          <w:lang w:val="en-GB"/>
        </w:rPr>
        <w:lastRenderedPageBreak/>
        <w:t xml:space="preserve">population to be influenced by psychological and emotional drivers to gain social support during the treatment. </w:t>
      </w:r>
    </w:p>
    <w:p w14:paraId="2F2AB1B2" w14:textId="77777777" w:rsidR="00706121" w:rsidRPr="001C219A" w:rsidRDefault="00EF13F3" w:rsidP="001F0A39">
      <w:pPr>
        <w:pStyle w:val="Heading1"/>
        <w:rPr>
          <w:color w:val="000000" w:themeColor="text1"/>
          <w:szCs w:val="22"/>
          <w:lang w:val="en-GB"/>
        </w:rPr>
      </w:pPr>
      <w:bookmarkStart w:id="2" w:name="_Toc224734274"/>
      <w:r w:rsidRPr="001C219A">
        <w:rPr>
          <w:color w:val="000000" w:themeColor="text1"/>
          <w:szCs w:val="22"/>
          <w:lang w:val="en-GB"/>
        </w:rPr>
        <w:t>Physical, Psycholog</w:t>
      </w:r>
      <w:r w:rsidR="00FE40DC" w:rsidRPr="001C219A">
        <w:rPr>
          <w:color w:val="000000" w:themeColor="text1"/>
          <w:lang w:val="en-GB"/>
        </w:rPr>
        <w:t>ical and Social Implications</w:t>
      </w:r>
      <w:bookmarkEnd w:id="2"/>
    </w:p>
    <w:p w14:paraId="13EFD621" w14:textId="77777777" w:rsidR="00706121" w:rsidRPr="001C219A" w:rsidRDefault="00EF13F3">
      <w:pPr>
        <w:spacing w:line="360" w:lineRule="auto"/>
        <w:jc w:val="both"/>
        <w:rPr>
          <w:rFonts w:eastAsia="Times New Roman"/>
          <w:b/>
          <w:bCs/>
          <w:color w:val="000000" w:themeColor="text1"/>
          <w:lang w:val="en-GB"/>
        </w:rPr>
      </w:pPr>
      <w:r w:rsidRPr="001C219A">
        <w:rPr>
          <w:rFonts w:eastAsia="Times New Roman"/>
          <w:b/>
          <w:bCs/>
          <w:color w:val="000000" w:themeColor="text1"/>
          <w:lang w:val="en-GB"/>
        </w:rPr>
        <w:t>Physical Impact</w:t>
      </w:r>
    </w:p>
    <w:p w14:paraId="72F66902" w14:textId="77777777" w:rsidR="00706121" w:rsidRPr="001C219A" w:rsidRDefault="00EF13F3">
      <w:pPr>
        <w:numPr>
          <w:ilvl w:val="0"/>
          <w:numId w:val="7"/>
        </w:numPr>
        <w:spacing w:line="360" w:lineRule="auto"/>
        <w:jc w:val="both"/>
        <w:rPr>
          <w:rFonts w:eastAsia="Times New Roman"/>
          <w:color w:val="000000" w:themeColor="text1"/>
          <w:lang w:val="en-GB"/>
        </w:rPr>
      </w:pPr>
      <w:r w:rsidRPr="001C219A">
        <w:rPr>
          <w:rFonts w:eastAsia="Times New Roman"/>
          <w:color w:val="000000" w:themeColor="text1"/>
          <w:lang w:val="en-GB"/>
        </w:rPr>
        <w:t>Severe Fatigue</w:t>
      </w:r>
    </w:p>
    <w:p w14:paraId="72275454" w14:textId="77777777" w:rsidR="00706121" w:rsidRPr="001C219A" w:rsidRDefault="00EF13F3">
      <w:pPr>
        <w:numPr>
          <w:ilvl w:val="0"/>
          <w:numId w:val="7"/>
        </w:numPr>
        <w:spacing w:line="360" w:lineRule="auto"/>
        <w:jc w:val="both"/>
        <w:rPr>
          <w:rFonts w:eastAsia="Times New Roman"/>
          <w:color w:val="000000" w:themeColor="text1"/>
          <w:lang w:val="en-GB"/>
        </w:rPr>
      </w:pPr>
      <w:r w:rsidRPr="001C219A">
        <w:rPr>
          <w:rFonts w:eastAsia="Times New Roman"/>
          <w:color w:val="000000" w:themeColor="text1"/>
          <w:lang w:val="en-GB"/>
        </w:rPr>
        <w:t xml:space="preserve">High Blood Pressure and Lipid Levels </w:t>
      </w:r>
    </w:p>
    <w:p w14:paraId="69DB1C37" w14:textId="77777777"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Due to oxygen deprivation, low blood flow and fluid imbalance, individuals suffer CVDs and cause chest pain or severe fatigue (WHO, 2025). From unhealthy diet to physical inactivity increases blood pressure level and blood lipids which leads to obesity. Based on these intermediate risk factors, people experience heart failure, strokes, heart attacks and other complications (WHO, 2025). </w:t>
      </w:r>
    </w:p>
    <w:p w14:paraId="15D65402" w14:textId="77777777" w:rsidR="00706121" w:rsidRPr="001C219A" w:rsidRDefault="00EF13F3">
      <w:pPr>
        <w:spacing w:line="360" w:lineRule="auto"/>
        <w:jc w:val="center"/>
        <w:rPr>
          <w:rFonts w:eastAsia="Times New Roman"/>
          <w:color w:val="000000" w:themeColor="text1"/>
          <w:lang w:val="en-GB"/>
        </w:rPr>
      </w:pPr>
      <w:r w:rsidRPr="001C219A">
        <w:rPr>
          <w:rFonts w:eastAsia="Times New Roman"/>
          <w:noProof/>
          <w:color w:val="000000" w:themeColor="text1"/>
          <w:lang w:val="en-GB" w:eastAsia="en-GB"/>
        </w:rPr>
        <w:drawing>
          <wp:inline distT="114300" distB="114300" distL="114300" distR="114300" wp14:anchorId="0A9B56CF" wp14:editId="045E0CDC">
            <wp:extent cx="4436269" cy="2457450"/>
            <wp:effectExtent l="19050" t="19050" r="21590" b="1905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1"/>
                    <a:srcRect/>
                    <a:stretch>
                      <a:fillRect/>
                    </a:stretch>
                  </pic:blipFill>
                  <pic:spPr>
                    <a:xfrm>
                      <a:off x="0" y="0"/>
                      <a:ext cx="4439050" cy="2458991"/>
                    </a:xfrm>
                    <a:prstGeom prst="rect">
                      <a:avLst/>
                    </a:prstGeom>
                    <a:ln w="25400">
                      <a:solidFill>
                        <a:srgbClr val="000000"/>
                      </a:solidFill>
                      <a:prstDash val="solid"/>
                    </a:ln>
                  </pic:spPr>
                </pic:pic>
              </a:graphicData>
            </a:graphic>
          </wp:inline>
        </w:drawing>
      </w:r>
    </w:p>
    <w:p w14:paraId="5A618506" w14:textId="77777777" w:rsidR="00706121" w:rsidRPr="001C219A" w:rsidRDefault="00EF13F3">
      <w:pPr>
        <w:spacing w:line="360" w:lineRule="auto"/>
        <w:jc w:val="center"/>
        <w:rPr>
          <w:rFonts w:eastAsia="Times New Roman"/>
          <w:b/>
          <w:bCs/>
          <w:color w:val="000000" w:themeColor="text1"/>
          <w:lang w:val="en-GB"/>
        </w:rPr>
      </w:pPr>
      <w:r w:rsidRPr="001C219A">
        <w:rPr>
          <w:rFonts w:eastAsia="Times New Roman"/>
          <w:b/>
          <w:bCs/>
          <w:color w:val="000000" w:themeColor="text1"/>
          <w:lang w:val="en-GB"/>
        </w:rPr>
        <w:t>Figure 3: Number of people who died from cardiovascular disorders</w:t>
      </w:r>
    </w:p>
    <w:p w14:paraId="6A392F23" w14:textId="77777777" w:rsidR="00706121" w:rsidRPr="001C219A" w:rsidRDefault="00EF13F3">
      <w:pPr>
        <w:spacing w:line="360" w:lineRule="auto"/>
        <w:jc w:val="center"/>
        <w:rPr>
          <w:rFonts w:eastAsia="Times New Roman"/>
          <w:color w:val="000000" w:themeColor="text1"/>
          <w:lang w:val="en-GB"/>
        </w:rPr>
      </w:pPr>
      <w:r w:rsidRPr="001C219A">
        <w:rPr>
          <w:rFonts w:eastAsia="Times New Roman"/>
          <w:color w:val="000000" w:themeColor="text1"/>
          <w:lang w:val="en-GB"/>
        </w:rPr>
        <w:t>(Source: Merritt, 2025)</w:t>
      </w:r>
    </w:p>
    <w:p w14:paraId="2ED24A80" w14:textId="1BB7CA5D"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According to Merritt (2025), 10% of the UK population suffers due to CVD where </w:t>
      </w:r>
      <w:r w:rsidRPr="001C219A">
        <w:rPr>
          <w:rFonts w:eastAsia="Times New Roman"/>
          <w:color w:val="000000" w:themeColor="text1"/>
          <w:lang w:val="en-GB"/>
        </w:rPr>
        <w:t>100,000 died under the age of 75 years</w:t>
      </w:r>
      <w:r w:rsidR="00FA1489" w:rsidRPr="001C219A">
        <w:rPr>
          <w:rFonts w:eastAsia="Times New Roman"/>
          <w:color w:val="000000" w:themeColor="text1"/>
          <w:lang w:val="en-GB"/>
        </w:rPr>
        <w:t xml:space="preserve">, which </w:t>
      </w:r>
      <w:r w:rsidRPr="001C219A">
        <w:rPr>
          <w:rFonts w:eastAsia="Times New Roman"/>
          <w:color w:val="000000" w:themeColor="text1"/>
          <w:lang w:val="en-GB"/>
        </w:rPr>
        <w:t xml:space="preserve">indicates physical inactivity as a major risk factor for causing cardiovascular diseases. </w:t>
      </w:r>
      <w:r w:rsidR="000E03E6" w:rsidRPr="001C219A">
        <w:rPr>
          <w:rFonts w:eastAsia="Times New Roman"/>
          <w:color w:val="000000" w:themeColor="text1"/>
          <w:lang w:val="en-GB"/>
        </w:rPr>
        <w:t xml:space="preserve">LTC have lasting and profound implications for both </w:t>
      </w:r>
      <w:r w:rsidR="00BB2E4A" w:rsidRPr="001C219A">
        <w:rPr>
          <w:rFonts w:eastAsia="Times New Roman"/>
          <w:color w:val="000000" w:themeColor="text1"/>
          <w:lang w:val="en-GB"/>
        </w:rPr>
        <w:t xml:space="preserve">patients and families; </w:t>
      </w:r>
      <w:r w:rsidR="000E03E6" w:rsidRPr="001C219A">
        <w:rPr>
          <w:rFonts w:eastAsia="Times New Roman"/>
          <w:color w:val="000000" w:themeColor="text1"/>
          <w:lang w:val="en-GB"/>
        </w:rPr>
        <w:t xml:space="preserve">as patients are frequently experience </w:t>
      </w:r>
      <w:r w:rsidR="004B19B6" w:rsidRPr="001C219A">
        <w:rPr>
          <w:rFonts w:eastAsia="Times New Roman"/>
          <w:color w:val="000000" w:themeColor="text1"/>
          <w:lang w:val="en-GB"/>
        </w:rPr>
        <w:t xml:space="preserve">reduce quality of life due to raising symptoms including shortness of breath, fatigue and pain whereas families with involved in care provision experiencing financial strain and caregiver burden (McHorney et al., 2021). </w:t>
      </w:r>
    </w:p>
    <w:p w14:paraId="5480E2D8" w14:textId="77777777" w:rsidR="00706121" w:rsidRPr="001C219A" w:rsidRDefault="00EF13F3">
      <w:pPr>
        <w:spacing w:line="360" w:lineRule="auto"/>
        <w:jc w:val="both"/>
        <w:rPr>
          <w:rFonts w:eastAsia="Times New Roman"/>
          <w:b/>
          <w:bCs/>
          <w:color w:val="000000" w:themeColor="text1"/>
          <w:lang w:val="en-GB"/>
        </w:rPr>
      </w:pPr>
      <w:r w:rsidRPr="001C219A">
        <w:rPr>
          <w:rFonts w:eastAsia="Times New Roman"/>
          <w:b/>
          <w:bCs/>
          <w:color w:val="000000" w:themeColor="text1"/>
          <w:lang w:val="en-GB"/>
        </w:rPr>
        <w:t>Psychological Impact</w:t>
      </w:r>
    </w:p>
    <w:p w14:paraId="6F8B6A35" w14:textId="77777777" w:rsidR="00706121" w:rsidRPr="001C219A" w:rsidRDefault="00EF13F3">
      <w:pPr>
        <w:numPr>
          <w:ilvl w:val="0"/>
          <w:numId w:val="4"/>
        </w:numPr>
        <w:spacing w:line="360" w:lineRule="auto"/>
        <w:jc w:val="both"/>
        <w:rPr>
          <w:rFonts w:eastAsia="Times New Roman"/>
          <w:color w:val="000000" w:themeColor="text1"/>
          <w:lang w:val="en-GB"/>
        </w:rPr>
      </w:pPr>
      <w:r w:rsidRPr="001C219A">
        <w:rPr>
          <w:rFonts w:eastAsia="Times New Roman"/>
          <w:color w:val="000000" w:themeColor="text1"/>
          <w:lang w:val="en-GB"/>
        </w:rPr>
        <w:t>Chronic Stress</w:t>
      </w:r>
    </w:p>
    <w:p w14:paraId="5276691E" w14:textId="77777777" w:rsidR="00706121" w:rsidRPr="001C219A" w:rsidRDefault="00EF13F3">
      <w:pPr>
        <w:numPr>
          <w:ilvl w:val="0"/>
          <w:numId w:val="4"/>
        </w:numPr>
        <w:spacing w:line="360" w:lineRule="auto"/>
        <w:jc w:val="both"/>
        <w:rPr>
          <w:rFonts w:eastAsia="Times New Roman"/>
          <w:color w:val="000000" w:themeColor="text1"/>
          <w:lang w:val="en-GB"/>
        </w:rPr>
      </w:pPr>
      <w:r w:rsidRPr="001C219A">
        <w:rPr>
          <w:rFonts w:eastAsia="Times New Roman"/>
          <w:color w:val="000000" w:themeColor="text1"/>
          <w:lang w:val="en-GB"/>
        </w:rPr>
        <w:t>Social Anxiety</w:t>
      </w:r>
    </w:p>
    <w:p w14:paraId="23AB731A" w14:textId="77777777" w:rsidR="00706121" w:rsidRPr="001C219A" w:rsidRDefault="00EF13F3">
      <w:pPr>
        <w:numPr>
          <w:ilvl w:val="0"/>
          <w:numId w:val="4"/>
        </w:numPr>
        <w:spacing w:line="360" w:lineRule="auto"/>
        <w:jc w:val="both"/>
        <w:rPr>
          <w:rFonts w:eastAsia="Times New Roman"/>
          <w:color w:val="000000" w:themeColor="text1"/>
          <w:lang w:val="en-GB"/>
        </w:rPr>
      </w:pPr>
      <w:r w:rsidRPr="001C219A">
        <w:rPr>
          <w:rFonts w:eastAsia="Times New Roman"/>
          <w:color w:val="000000" w:themeColor="text1"/>
          <w:lang w:val="en-GB"/>
        </w:rPr>
        <w:t>Phobias</w:t>
      </w:r>
    </w:p>
    <w:p w14:paraId="036B5FB3" w14:textId="5363391C" w:rsidR="00706121" w:rsidRPr="001C219A" w:rsidRDefault="00EF13F3" w:rsidP="00BB2E4A">
      <w:pPr>
        <w:spacing w:line="360" w:lineRule="auto"/>
        <w:jc w:val="both"/>
        <w:rPr>
          <w:rFonts w:eastAsia="Times New Roman"/>
          <w:color w:val="000000" w:themeColor="text1"/>
          <w:lang w:val="en-GB"/>
        </w:rPr>
      </w:pPr>
      <w:r w:rsidRPr="001C219A">
        <w:rPr>
          <w:rFonts w:eastAsia="Times New Roman"/>
          <w:color w:val="000000" w:themeColor="text1"/>
          <w:lang w:val="en-GB"/>
        </w:rPr>
        <w:t>Depending on psychological factors, multiple aspects adversely affect the mental health condition of people. Some of the psychological risk factors (chronic stress, social anxiety, phobias) are associated with heart diseases (</w:t>
      </w:r>
      <w:hyperlink r:id="rId22">
        <w:r w:rsidRPr="001C219A">
          <w:rPr>
            <w:rFonts w:eastAsia="Times New Roman"/>
            <w:color w:val="000000" w:themeColor="text1"/>
            <w:u w:val="single"/>
            <w:lang w:val="en-GB"/>
          </w:rPr>
          <w:t>CDC.GOV</w:t>
        </w:r>
      </w:hyperlink>
      <w:r w:rsidRPr="001C219A">
        <w:rPr>
          <w:rFonts w:eastAsia="Times New Roman"/>
          <w:color w:val="000000" w:themeColor="text1"/>
          <w:lang w:val="en-GB"/>
        </w:rPr>
        <w:t xml:space="preserve">, 2024b). </w:t>
      </w:r>
      <w:r w:rsidR="00106059" w:rsidRPr="001C219A">
        <w:rPr>
          <w:rFonts w:eastAsia="Times New Roman"/>
          <w:color w:val="000000" w:themeColor="text1"/>
          <w:lang w:val="en-GB"/>
        </w:rPr>
        <w:t xml:space="preserve">It is found that 49% of UK adults are feeling stressed due to affected with CVD </w:t>
      </w:r>
      <w:r w:rsidR="00B40C73" w:rsidRPr="001C219A">
        <w:rPr>
          <w:rFonts w:eastAsia="Times New Roman"/>
          <w:color w:val="000000" w:themeColor="text1"/>
          <w:lang w:val="en-GB"/>
        </w:rPr>
        <w:t xml:space="preserve">(Lee, 2024). Mostly men are suffering from the disease as compared to women, which </w:t>
      </w:r>
      <w:r w:rsidR="00BB2E4A" w:rsidRPr="001C219A">
        <w:rPr>
          <w:rFonts w:eastAsia="Times New Roman"/>
          <w:color w:val="000000" w:themeColor="text1"/>
          <w:lang w:val="en-GB"/>
        </w:rPr>
        <w:t xml:space="preserve">not only pose a negative impact on the patient’s psychological </w:t>
      </w:r>
      <w:r w:rsidR="00B66F7D" w:rsidRPr="001C219A">
        <w:rPr>
          <w:rFonts w:eastAsia="Times New Roman"/>
          <w:color w:val="000000" w:themeColor="text1"/>
          <w:lang w:val="en-GB"/>
        </w:rPr>
        <w:t>health</w:t>
      </w:r>
      <w:r w:rsidR="0038134A" w:rsidRPr="001C219A">
        <w:rPr>
          <w:rFonts w:eastAsia="Times New Roman"/>
          <w:color w:val="000000" w:themeColor="text1"/>
          <w:lang w:val="en-GB"/>
        </w:rPr>
        <w:t xml:space="preserve"> but also expose</w:t>
      </w:r>
      <w:r w:rsidR="00BB2E4A" w:rsidRPr="001C219A">
        <w:rPr>
          <w:rFonts w:eastAsia="Times New Roman"/>
          <w:color w:val="000000" w:themeColor="text1"/>
          <w:lang w:val="en-GB"/>
        </w:rPr>
        <w:t xml:space="preserve"> their families to significant </w:t>
      </w:r>
      <w:r w:rsidR="00B66F7D" w:rsidRPr="001C219A">
        <w:rPr>
          <w:rFonts w:eastAsia="Times New Roman"/>
          <w:color w:val="000000" w:themeColor="text1"/>
          <w:lang w:val="en-GB"/>
        </w:rPr>
        <w:t>stress</w:t>
      </w:r>
      <w:r w:rsidR="00BB2E4A" w:rsidRPr="001C219A">
        <w:rPr>
          <w:rFonts w:eastAsia="Times New Roman"/>
          <w:color w:val="000000" w:themeColor="text1"/>
          <w:lang w:val="en-GB"/>
        </w:rPr>
        <w:t xml:space="preserve"> due to </w:t>
      </w:r>
      <w:r w:rsidR="00B66F7D" w:rsidRPr="001C219A">
        <w:rPr>
          <w:rFonts w:eastAsia="Times New Roman"/>
          <w:color w:val="000000" w:themeColor="text1"/>
          <w:lang w:val="en-GB"/>
        </w:rPr>
        <w:t>providing</w:t>
      </w:r>
      <w:r w:rsidR="00BB2E4A" w:rsidRPr="001C219A">
        <w:rPr>
          <w:rFonts w:eastAsia="Times New Roman"/>
          <w:color w:val="000000" w:themeColor="text1"/>
          <w:lang w:val="en-GB"/>
        </w:rPr>
        <w:t xml:space="preserve"> </w:t>
      </w:r>
      <w:r w:rsidR="00B66F7D" w:rsidRPr="001C219A">
        <w:rPr>
          <w:rFonts w:eastAsia="Times New Roman"/>
          <w:color w:val="000000" w:themeColor="text1"/>
          <w:lang w:val="en-GB"/>
        </w:rPr>
        <w:t xml:space="preserve">extra support to patients, </w:t>
      </w:r>
      <w:r w:rsidR="003F0DD3" w:rsidRPr="001C219A">
        <w:rPr>
          <w:rFonts w:eastAsia="Times New Roman"/>
          <w:color w:val="000000" w:themeColor="text1"/>
          <w:lang w:val="en-GB"/>
        </w:rPr>
        <w:t xml:space="preserve">and recurrence of CDV, </w:t>
      </w:r>
      <w:r w:rsidR="00B66F7D" w:rsidRPr="001C219A">
        <w:rPr>
          <w:rFonts w:eastAsia="Times New Roman"/>
          <w:color w:val="000000" w:themeColor="text1"/>
          <w:lang w:val="en-GB"/>
        </w:rPr>
        <w:t xml:space="preserve">which hinder their daily life </w:t>
      </w:r>
      <w:r w:rsidR="00106059" w:rsidRPr="001C219A">
        <w:rPr>
          <w:rFonts w:eastAsia="Times New Roman"/>
          <w:color w:val="000000" w:themeColor="text1"/>
          <w:lang w:val="en-GB"/>
        </w:rPr>
        <w:t xml:space="preserve">and raising financial </w:t>
      </w:r>
      <w:r w:rsidR="00B40C73" w:rsidRPr="001C219A">
        <w:rPr>
          <w:rFonts w:eastAsia="Times New Roman"/>
          <w:color w:val="000000" w:themeColor="text1"/>
          <w:lang w:val="en-GB"/>
        </w:rPr>
        <w:t>strain (NHS England, 2024).</w:t>
      </w:r>
      <w:r w:rsidRPr="001C219A">
        <w:rPr>
          <w:rFonts w:eastAsia="Times New Roman"/>
          <w:color w:val="000000" w:themeColor="text1"/>
          <w:lang w:val="en-GB"/>
        </w:rPr>
        <w:t xml:space="preserve"> </w:t>
      </w:r>
    </w:p>
    <w:p w14:paraId="494312CB" w14:textId="77777777" w:rsidR="00706121" w:rsidRPr="001C219A" w:rsidRDefault="00EF13F3">
      <w:pPr>
        <w:spacing w:line="360" w:lineRule="auto"/>
        <w:jc w:val="both"/>
        <w:rPr>
          <w:rFonts w:eastAsia="Times New Roman"/>
          <w:b/>
          <w:bCs/>
          <w:color w:val="000000" w:themeColor="text1"/>
          <w:lang w:val="en-GB"/>
        </w:rPr>
      </w:pPr>
      <w:r w:rsidRPr="001C219A">
        <w:rPr>
          <w:rFonts w:eastAsia="Times New Roman"/>
          <w:b/>
          <w:bCs/>
          <w:color w:val="000000" w:themeColor="text1"/>
          <w:lang w:val="en-GB"/>
        </w:rPr>
        <w:t>Social Impact</w:t>
      </w:r>
    </w:p>
    <w:p w14:paraId="2D34DB80" w14:textId="77777777" w:rsidR="00706121" w:rsidRPr="001C219A" w:rsidRDefault="00EF13F3">
      <w:pPr>
        <w:numPr>
          <w:ilvl w:val="0"/>
          <w:numId w:val="8"/>
        </w:numPr>
        <w:spacing w:line="360" w:lineRule="auto"/>
        <w:jc w:val="both"/>
        <w:rPr>
          <w:rFonts w:eastAsia="Times New Roman"/>
          <w:color w:val="000000" w:themeColor="text1"/>
          <w:lang w:val="en-GB"/>
        </w:rPr>
      </w:pPr>
      <w:r w:rsidRPr="001C219A">
        <w:rPr>
          <w:rFonts w:eastAsia="Times New Roman"/>
          <w:color w:val="000000" w:themeColor="text1"/>
          <w:lang w:val="en-GB"/>
        </w:rPr>
        <w:t>Socio-economic Inequality</w:t>
      </w:r>
    </w:p>
    <w:p w14:paraId="5FD58A99" w14:textId="77777777" w:rsidR="00706121" w:rsidRPr="001C219A" w:rsidRDefault="00EF13F3">
      <w:pPr>
        <w:numPr>
          <w:ilvl w:val="0"/>
          <w:numId w:val="8"/>
        </w:numPr>
        <w:spacing w:line="360" w:lineRule="auto"/>
        <w:jc w:val="both"/>
        <w:rPr>
          <w:rFonts w:eastAsia="Times New Roman"/>
          <w:color w:val="000000" w:themeColor="text1"/>
          <w:lang w:val="en-GB"/>
        </w:rPr>
      </w:pPr>
      <w:r w:rsidRPr="001C219A">
        <w:rPr>
          <w:rFonts w:eastAsia="Times New Roman"/>
          <w:color w:val="000000" w:themeColor="text1"/>
          <w:lang w:val="en-GB"/>
        </w:rPr>
        <w:t>Inequitable Care</w:t>
      </w:r>
    </w:p>
    <w:p w14:paraId="1E330C44" w14:textId="77777777" w:rsidR="00706121" w:rsidRPr="001C219A" w:rsidRDefault="00EF13F3">
      <w:pPr>
        <w:numPr>
          <w:ilvl w:val="0"/>
          <w:numId w:val="8"/>
        </w:numPr>
        <w:spacing w:line="360" w:lineRule="auto"/>
        <w:jc w:val="both"/>
        <w:rPr>
          <w:rFonts w:eastAsia="Times New Roman"/>
          <w:color w:val="000000" w:themeColor="text1"/>
          <w:lang w:val="en-GB"/>
        </w:rPr>
      </w:pPr>
      <w:r w:rsidRPr="001C219A">
        <w:rPr>
          <w:rFonts w:eastAsia="Times New Roman"/>
          <w:color w:val="000000" w:themeColor="text1"/>
          <w:lang w:val="en-GB"/>
        </w:rPr>
        <w:lastRenderedPageBreak/>
        <w:t>Social Isolation</w:t>
      </w:r>
    </w:p>
    <w:p w14:paraId="276A49C6" w14:textId="33E6A1FC" w:rsidR="00706121" w:rsidRPr="001C219A" w:rsidRDefault="00EF13F3">
      <w:pPr>
        <w:spacing w:line="360" w:lineRule="auto"/>
        <w:jc w:val="both"/>
        <w:rPr>
          <w:rFonts w:eastAsia="Times New Roman"/>
          <w:color w:val="000000" w:themeColor="text1"/>
          <w:lang w:val="en-GB"/>
        </w:rPr>
      </w:pPr>
      <w:r w:rsidRPr="001C219A">
        <w:rPr>
          <w:rFonts w:eastAsia="Times New Roman"/>
          <w:color w:val="000000" w:themeColor="text1"/>
          <w:lang w:val="en-GB"/>
        </w:rPr>
        <w:t xml:space="preserve">Based on the healthcare context, various societal factors (socio-economic inequality, health behaviours, inequitable care, </w:t>
      </w:r>
      <w:r w:rsidR="007E643A" w:rsidRPr="001C219A">
        <w:rPr>
          <w:rFonts w:eastAsia="Times New Roman"/>
          <w:color w:val="000000" w:themeColor="text1"/>
          <w:lang w:val="en-GB"/>
        </w:rPr>
        <w:t>families’ involvement</w:t>
      </w:r>
      <w:r w:rsidRPr="001C219A">
        <w:rPr>
          <w:rFonts w:eastAsia="Times New Roman"/>
          <w:color w:val="000000" w:themeColor="text1"/>
          <w:lang w:val="en-GB"/>
        </w:rPr>
        <w:t xml:space="preserve">) implications lead to CVD. As per the opinion of </w:t>
      </w:r>
      <w:proofErr w:type="spellStart"/>
      <w:r w:rsidRPr="001C219A">
        <w:rPr>
          <w:rFonts w:eastAsia="Times New Roman"/>
          <w:color w:val="000000" w:themeColor="text1"/>
          <w:lang w:val="en-GB"/>
        </w:rPr>
        <w:t>Baruwa</w:t>
      </w:r>
      <w:proofErr w:type="spellEnd"/>
      <w:r w:rsidRPr="001C219A">
        <w:rPr>
          <w:rFonts w:eastAsia="Times New Roman"/>
          <w:color w:val="000000" w:themeColor="text1"/>
          <w:lang w:val="en-GB"/>
        </w:rPr>
        <w:t xml:space="preserve"> et al. (2024), the global burden of CVD has continuously increased and enhanced the mortality rate. </w:t>
      </w:r>
      <w:r w:rsidR="008E1626" w:rsidRPr="001C219A">
        <w:rPr>
          <w:rFonts w:eastAsia="Times New Roman"/>
          <w:color w:val="000000" w:themeColor="text1"/>
          <w:lang w:val="en-GB"/>
        </w:rPr>
        <w:t>S</w:t>
      </w:r>
      <w:r w:rsidRPr="001C219A">
        <w:rPr>
          <w:rFonts w:eastAsia="Times New Roman"/>
          <w:color w:val="000000" w:themeColor="text1"/>
          <w:lang w:val="en-GB"/>
        </w:rPr>
        <w:t xml:space="preserve">ocio-economic inequalities not only limit access to required healthcare services prudently but also increase </w:t>
      </w:r>
      <w:r w:rsidR="00942609" w:rsidRPr="001C219A">
        <w:rPr>
          <w:rFonts w:eastAsia="Times New Roman"/>
          <w:color w:val="000000" w:themeColor="text1"/>
          <w:lang w:val="en-GB"/>
        </w:rPr>
        <w:t>patients</w:t>
      </w:r>
      <w:r w:rsidR="008E1626" w:rsidRPr="001C219A">
        <w:rPr>
          <w:rFonts w:eastAsia="Times New Roman"/>
          <w:color w:val="000000" w:themeColor="text1"/>
          <w:lang w:val="en-GB"/>
        </w:rPr>
        <w:t xml:space="preserve"> and their families</w:t>
      </w:r>
      <w:r w:rsidRPr="001C219A">
        <w:rPr>
          <w:rFonts w:eastAsia="Times New Roman"/>
          <w:color w:val="000000" w:themeColor="text1"/>
          <w:lang w:val="en-GB"/>
        </w:rPr>
        <w:t xml:space="preserve"> stress levels. Alternatively, patients feel distressed due to their families over involvement in diagnosing heart diseases </w:t>
      </w:r>
      <w:r w:rsidR="00942609" w:rsidRPr="001C219A">
        <w:rPr>
          <w:rFonts w:eastAsia="Times New Roman"/>
          <w:color w:val="000000" w:themeColor="text1"/>
          <w:lang w:val="en-GB"/>
        </w:rPr>
        <w:t xml:space="preserve">(Popescu et al., 2025), which indicates that </w:t>
      </w:r>
      <w:r w:rsidRPr="001C219A">
        <w:rPr>
          <w:rFonts w:eastAsia="Times New Roman"/>
          <w:color w:val="000000" w:themeColor="text1"/>
          <w:lang w:val="en-GB"/>
        </w:rPr>
        <w:t xml:space="preserve">LTC creates social isolation for the </w:t>
      </w:r>
      <w:r w:rsidR="00942609" w:rsidRPr="001C219A">
        <w:rPr>
          <w:rFonts w:eastAsia="Times New Roman"/>
          <w:color w:val="000000" w:themeColor="text1"/>
          <w:lang w:val="en-GB"/>
        </w:rPr>
        <w:t>CVD patients</w:t>
      </w:r>
      <w:r w:rsidRPr="001C219A">
        <w:rPr>
          <w:rFonts w:eastAsia="Times New Roman"/>
          <w:color w:val="000000" w:themeColor="text1"/>
          <w:lang w:val="en-GB"/>
        </w:rPr>
        <w:t xml:space="preserve"> when accessing their medical diagnosis. </w:t>
      </w:r>
    </w:p>
    <w:p w14:paraId="5F90D44E" w14:textId="77777777" w:rsidR="00954C4F" w:rsidRPr="00111F13" w:rsidRDefault="00954C4F" w:rsidP="00954C4F">
      <w:pPr>
        <w:pStyle w:val="Heading1"/>
        <w:rPr>
          <w:lang w:val="en-GB"/>
        </w:rPr>
      </w:pPr>
      <w:bookmarkStart w:id="3" w:name="_Toc224734275"/>
      <w:r w:rsidRPr="00111F13">
        <w:rPr>
          <w:lang w:val="en-GB"/>
        </w:rPr>
        <w:t>Management and Evidence-based Treatments</w:t>
      </w:r>
      <w:bookmarkEnd w:id="3"/>
    </w:p>
    <w:p w14:paraId="522DAED8" w14:textId="77777777" w:rsidR="00954C4F" w:rsidRPr="00111F13" w:rsidRDefault="00954C4F" w:rsidP="00954C4F">
      <w:pPr>
        <w:spacing w:line="360" w:lineRule="auto"/>
        <w:jc w:val="both"/>
        <w:rPr>
          <w:rFonts w:eastAsia="Times New Roman"/>
          <w:b/>
          <w:bCs/>
          <w:lang w:val="en-GB"/>
        </w:rPr>
      </w:pPr>
      <w:r w:rsidRPr="00111F13">
        <w:rPr>
          <w:rFonts w:eastAsia="Times New Roman"/>
          <w:b/>
          <w:bCs/>
          <w:lang w:val="en-GB"/>
        </w:rPr>
        <w:t>Proactive Risk Assessment</w:t>
      </w:r>
    </w:p>
    <w:p w14:paraId="3D996DA2" w14:textId="77777777" w:rsidR="00954C4F" w:rsidRPr="00111F13" w:rsidRDefault="00954C4F" w:rsidP="00954C4F">
      <w:pPr>
        <w:numPr>
          <w:ilvl w:val="0"/>
          <w:numId w:val="6"/>
        </w:numPr>
        <w:spacing w:line="360" w:lineRule="auto"/>
        <w:jc w:val="both"/>
        <w:rPr>
          <w:rFonts w:eastAsia="Times New Roman"/>
          <w:lang w:val="en-GB"/>
        </w:rPr>
      </w:pPr>
      <w:r w:rsidRPr="00111F13">
        <w:rPr>
          <w:rFonts w:eastAsia="Times New Roman"/>
          <w:lang w:val="en-GB"/>
        </w:rPr>
        <w:t>NHS Standards</w:t>
      </w:r>
    </w:p>
    <w:p w14:paraId="420FBF89" w14:textId="77777777" w:rsidR="00954C4F" w:rsidRPr="00111F13" w:rsidRDefault="00954C4F" w:rsidP="00954C4F">
      <w:pPr>
        <w:numPr>
          <w:ilvl w:val="0"/>
          <w:numId w:val="6"/>
        </w:numPr>
        <w:spacing w:line="360" w:lineRule="auto"/>
        <w:jc w:val="both"/>
        <w:rPr>
          <w:rFonts w:eastAsia="Times New Roman"/>
          <w:lang w:val="en-GB"/>
        </w:rPr>
      </w:pPr>
      <w:r w:rsidRPr="00111F13">
        <w:rPr>
          <w:rFonts w:eastAsia="Times New Roman"/>
          <w:lang w:val="en-GB"/>
        </w:rPr>
        <w:t>NICE Guidelines</w:t>
      </w:r>
    </w:p>
    <w:p w14:paraId="7133C2E2" w14:textId="77777777" w:rsidR="00954C4F" w:rsidRPr="00111F13" w:rsidRDefault="00954C4F" w:rsidP="00954C4F">
      <w:pPr>
        <w:spacing w:line="360" w:lineRule="auto"/>
        <w:jc w:val="both"/>
        <w:rPr>
          <w:rFonts w:eastAsia="Times New Roman"/>
          <w:lang w:val="en-GB"/>
        </w:rPr>
      </w:pPr>
      <w:r w:rsidRPr="00111F13">
        <w:rPr>
          <w:rFonts w:eastAsia="Times New Roman"/>
          <w:lang w:val="en-GB"/>
        </w:rPr>
        <w:t>Being part of proactive risk assessment, the NHS standards enable healthcare professionals to promote well-being of people’s everyday practices. For reducing CVD risks, care professionals encourage the local communities (especially 40 to 74 years aged groups) to participate in the “NHS Health Check” program. As of now, the program has its potential to prevent around 1,6600 heart attacks and avoid 650 premature deaths annually) (</w:t>
      </w:r>
      <w:hyperlink r:id="rId23">
        <w:r w:rsidRPr="00111F13">
          <w:rPr>
            <w:rFonts w:eastAsia="Times New Roman"/>
            <w:u w:val="single"/>
            <w:lang w:val="en-GB"/>
          </w:rPr>
          <w:t>GOV.UK</w:t>
        </w:r>
      </w:hyperlink>
      <w:r w:rsidRPr="00111F13">
        <w:rPr>
          <w:rFonts w:eastAsia="Times New Roman"/>
          <w:lang w:val="en-GB"/>
        </w:rPr>
        <w:t xml:space="preserve">, </w:t>
      </w:r>
      <w:r w:rsidRPr="00111F13">
        <w:rPr>
          <w:rFonts w:eastAsia="Times New Roman"/>
          <w:lang w:val="en-GB"/>
        </w:rPr>
        <w:t xml:space="preserve">2022). NG238 helps to detect CVD risks and motivate patients to bring positive changes in their lifestyle along with access to lipid-lowering treatments for preventing risks of chronic kidney disease (NICE, 2023). </w:t>
      </w:r>
    </w:p>
    <w:p w14:paraId="69C84951" w14:textId="77777777" w:rsidR="00954C4F" w:rsidRPr="00111F13" w:rsidRDefault="00954C4F" w:rsidP="00954C4F">
      <w:pPr>
        <w:spacing w:line="360" w:lineRule="auto"/>
        <w:jc w:val="both"/>
        <w:rPr>
          <w:rFonts w:eastAsia="Times New Roman"/>
          <w:b/>
          <w:bCs/>
          <w:lang w:val="en-GB"/>
        </w:rPr>
      </w:pPr>
      <w:r w:rsidRPr="00111F13">
        <w:rPr>
          <w:rFonts w:eastAsia="Times New Roman"/>
          <w:b/>
          <w:bCs/>
          <w:lang w:val="en-GB"/>
        </w:rPr>
        <w:t>Lifestyle Modification</w:t>
      </w:r>
    </w:p>
    <w:p w14:paraId="43B193F3" w14:textId="77777777" w:rsidR="00954C4F" w:rsidRPr="00111F13" w:rsidRDefault="00954C4F" w:rsidP="00954C4F">
      <w:pPr>
        <w:numPr>
          <w:ilvl w:val="0"/>
          <w:numId w:val="10"/>
        </w:numPr>
        <w:spacing w:line="360" w:lineRule="auto"/>
        <w:jc w:val="both"/>
        <w:rPr>
          <w:rFonts w:eastAsia="Times New Roman"/>
          <w:lang w:val="en-GB"/>
        </w:rPr>
      </w:pPr>
      <w:r w:rsidRPr="00111F13">
        <w:rPr>
          <w:rFonts w:eastAsia="Times New Roman"/>
          <w:lang w:val="en-GB"/>
        </w:rPr>
        <w:t>Adopt a Balanced Diet</w:t>
      </w:r>
    </w:p>
    <w:p w14:paraId="0E859DDB" w14:textId="77777777" w:rsidR="00954C4F" w:rsidRPr="00111F13" w:rsidRDefault="00954C4F" w:rsidP="00954C4F">
      <w:pPr>
        <w:numPr>
          <w:ilvl w:val="0"/>
          <w:numId w:val="10"/>
        </w:numPr>
        <w:spacing w:line="360" w:lineRule="auto"/>
        <w:jc w:val="both"/>
        <w:rPr>
          <w:rFonts w:eastAsia="Times New Roman"/>
          <w:lang w:val="en-GB"/>
        </w:rPr>
      </w:pPr>
      <w:r w:rsidRPr="00111F13">
        <w:rPr>
          <w:rFonts w:eastAsia="Times New Roman"/>
          <w:lang w:val="en-GB"/>
        </w:rPr>
        <w:t>Physical activities</w:t>
      </w:r>
    </w:p>
    <w:p w14:paraId="3705A676" w14:textId="77777777" w:rsidR="00954C4F" w:rsidRPr="00111F13" w:rsidRDefault="00954C4F" w:rsidP="00954C4F">
      <w:pPr>
        <w:numPr>
          <w:ilvl w:val="0"/>
          <w:numId w:val="10"/>
        </w:numPr>
        <w:spacing w:line="360" w:lineRule="auto"/>
        <w:jc w:val="both"/>
        <w:rPr>
          <w:rFonts w:eastAsia="Times New Roman"/>
          <w:lang w:val="en-GB"/>
        </w:rPr>
      </w:pPr>
      <w:r w:rsidRPr="00111F13">
        <w:rPr>
          <w:rFonts w:eastAsia="Times New Roman"/>
          <w:lang w:val="en-GB"/>
        </w:rPr>
        <w:t>Maintaining a healthy Weight</w:t>
      </w:r>
    </w:p>
    <w:p w14:paraId="6ECFD6C7" w14:textId="77777777" w:rsidR="00954C4F" w:rsidRPr="00111F13" w:rsidRDefault="00954C4F" w:rsidP="00954C4F">
      <w:pPr>
        <w:spacing w:line="360" w:lineRule="auto"/>
        <w:jc w:val="both"/>
        <w:rPr>
          <w:rFonts w:eastAsia="Times New Roman"/>
          <w:lang w:val="en-GB"/>
        </w:rPr>
      </w:pPr>
      <w:r w:rsidRPr="00111F13">
        <w:rPr>
          <w:rFonts w:eastAsia="Times New Roman"/>
          <w:lang w:val="en-GB"/>
        </w:rPr>
        <w:t>In order to treat CVDs with proper medication, lifestyle modification is considered as a crucial aspect. It influences people to adopt a healthy diet, quit smoking and manage stress by enhancing engagement with physical activities on a regular basis (</w:t>
      </w:r>
      <w:proofErr w:type="spellStart"/>
      <w:r w:rsidRPr="00111F13">
        <w:rPr>
          <w:rFonts w:eastAsia="Times New Roman"/>
          <w:lang w:val="en-GB"/>
        </w:rPr>
        <w:t>Ghodeshwar</w:t>
      </w:r>
      <w:proofErr w:type="spellEnd"/>
      <w:r w:rsidRPr="00111F13">
        <w:rPr>
          <w:rFonts w:eastAsia="Times New Roman"/>
          <w:lang w:val="en-GB"/>
        </w:rPr>
        <w:t xml:space="preserve"> et al., 2023). Therefore, as a comprehensive approach, these preventive events enable the overall UK population to reduce cardiovascular risks. </w:t>
      </w:r>
    </w:p>
    <w:p w14:paraId="366F8F4C" w14:textId="77777777" w:rsidR="00954C4F" w:rsidRPr="00111F13" w:rsidRDefault="00954C4F" w:rsidP="00954C4F">
      <w:pPr>
        <w:spacing w:line="360" w:lineRule="auto"/>
        <w:jc w:val="center"/>
        <w:rPr>
          <w:rFonts w:eastAsia="Times New Roman"/>
          <w:lang w:val="en-GB"/>
        </w:rPr>
      </w:pPr>
      <w:r w:rsidRPr="00111F13">
        <w:rPr>
          <w:rFonts w:eastAsia="Times New Roman"/>
          <w:noProof/>
          <w:lang w:val="en-GB" w:eastAsia="en-GB"/>
        </w:rPr>
        <w:drawing>
          <wp:inline distT="114300" distB="114300" distL="114300" distR="114300" wp14:anchorId="7A9323A0" wp14:editId="367B63ED">
            <wp:extent cx="3298087" cy="2046324"/>
            <wp:effectExtent l="19050" t="19050" r="17145" b="11430"/>
            <wp:docPr id="1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a:srcRect/>
                    <a:stretch>
                      <a:fillRect/>
                    </a:stretch>
                  </pic:blipFill>
                  <pic:spPr>
                    <a:xfrm>
                      <a:off x="0" y="0"/>
                      <a:ext cx="3302343" cy="2048964"/>
                    </a:xfrm>
                    <a:prstGeom prst="rect">
                      <a:avLst/>
                    </a:prstGeom>
                    <a:ln w="25400">
                      <a:solidFill>
                        <a:srgbClr val="000000"/>
                      </a:solidFill>
                      <a:prstDash val="solid"/>
                    </a:ln>
                  </pic:spPr>
                </pic:pic>
              </a:graphicData>
            </a:graphic>
          </wp:inline>
        </w:drawing>
      </w:r>
    </w:p>
    <w:p w14:paraId="70D92BF3" w14:textId="5A61B92B" w:rsidR="00954C4F" w:rsidRPr="00111F13" w:rsidRDefault="005B34B9" w:rsidP="00954C4F">
      <w:pPr>
        <w:spacing w:line="360" w:lineRule="auto"/>
        <w:jc w:val="center"/>
        <w:rPr>
          <w:rFonts w:eastAsia="Times New Roman"/>
          <w:b/>
          <w:bCs/>
          <w:lang w:val="en-GB"/>
        </w:rPr>
      </w:pPr>
      <w:r>
        <w:rPr>
          <w:rFonts w:eastAsia="Times New Roman"/>
          <w:b/>
          <w:bCs/>
          <w:lang w:val="en-GB"/>
        </w:rPr>
        <w:t>Figure 4</w:t>
      </w:r>
      <w:r w:rsidR="00954C4F" w:rsidRPr="00111F13">
        <w:rPr>
          <w:rFonts w:eastAsia="Times New Roman"/>
          <w:b/>
          <w:bCs/>
          <w:lang w:val="en-GB"/>
        </w:rPr>
        <w:t>: Recommendation to adopt Eatwell Guide by the UK population</w:t>
      </w:r>
    </w:p>
    <w:p w14:paraId="56780535" w14:textId="77777777" w:rsidR="00954C4F" w:rsidRPr="00111F13" w:rsidRDefault="00954C4F" w:rsidP="00954C4F">
      <w:pPr>
        <w:spacing w:line="360" w:lineRule="auto"/>
        <w:jc w:val="center"/>
        <w:rPr>
          <w:rFonts w:eastAsia="Times New Roman"/>
          <w:lang w:val="en-GB"/>
        </w:rPr>
      </w:pPr>
      <w:r w:rsidRPr="00111F13">
        <w:rPr>
          <w:rFonts w:eastAsia="Times New Roman"/>
          <w:lang w:val="en-GB"/>
        </w:rPr>
        <w:t>(Source: Heart UK, 2026)</w:t>
      </w:r>
    </w:p>
    <w:p w14:paraId="556CACE0" w14:textId="77777777" w:rsidR="00954C4F" w:rsidRPr="00111F13" w:rsidRDefault="00954C4F" w:rsidP="00954C4F">
      <w:pPr>
        <w:spacing w:line="360" w:lineRule="auto"/>
        <w:jc w:val="both"/>
        <w:rPr>
          <w:rFonts w:eastAsia="Times New Roman"/>
          <w:lang w:val="en-GB"/>
        </w:rPr>
      </w:pPr>
      <w:r w:rsidRPr="00111F13">
        <w:rPr>
          <w:rFonts w:eastAsia="Times New Roman"/>
          <w:lang w:val="en-GB"/>
        </w:rPr>
        <w:t xml:space="preserve">It is found that 0.1% of the UK population acquire the habits of the Eatwell Guide </w:t>
      </w:r>
      <w:r w:rsidRPr="00111F13">
        <w:rPr>
          <w:rFonts w:eastAsia="Times New Roman"/>
          <w:lang w:val="en-GB"/>
        </w:rPr>
        <w:lastRenderedPageBreak/>
        <w:t>whereas 99% of the population fails to adopt healthy dietary habits for leading a good lifestyle (Heart UK, 2026). Thus, it needs to bring changes into dietary habits and prevent risks of chronic diseases.</w:t>
      </w:r>
    </w:p>
    <w:p w14:paraId="4530F96C" w14:textId="77777777" w:rsidR="00954C4F" w:rsidRPr="00111F13" w:rsidRDefault="00954C4F" w:rsidP="00954C4F">
      <w:pPr>
        <w:spacing w:line="360" w:lineRule="auto"/>
        <w:jc w:val="both"/>
        <w:rPr>
          <w:rFonts w:eastAsia="Times New Roman"/>
          <w:b/>
          <w:bCs/>
          <w:lang w:val="en-GB"/>
        </w:rPr>
      </w:pPr>
      <w:r w:rsidRPr="00111F13">
        <w:rPr>
          <w:rFonts w:eastAsia="Times New Roman"/>
          <w:b/>
          <w:bCs/>
          <w:lang w:val="en-GB"/>
        </w:rPr>
        <w:t>Pharmacological Interventions</w:t>
      </w:r>
    </w:p>
    <w:p w14:paraId="02DD7B3B" w14:textId="77777777" w:rsidR="00954C4F" w:rsidRPr="00111F13" w:rsidRDefault="00954C4F" w:rsidP="00954C4F">
      <w:pPr>
        <w:numPr>
          <w:ilvl w:val="0"/>
          <w:numId w:val="3"/>
        </w:numPr>
        <w:spacing w:line="360" w:lineRule="auto"/>
        <w:jc w:val="both"/>
        <w:rPr>
          <w:rFonts w:eastAsia="Times New Roman"/>
          <w:lang w:val="en-GB"/>
        </w:rPr>
      </w:pPr>
      <w:r w:rsidRPr="00111F13">
        <w:rPr>
          <w:rFonts w:eastAsia="Times New Roman"/>
          <w:lang w:val="en-GB"/>
        </w:rPr>
        <w:t>Lipid- Lowering Therapy (Statins)</w:t>
      </w:r>
    </w:p>
    <w:p w14:paraId="05CD357E" w14:textId="77777777" w:rsidR="00954C4F" w:rsidRPr="00111F13" w:rsidRDefault="00954C4F" w:rsidP="00954C4F">
      <w:pPr>
        <w:numPr>
          <w:ilvl w:val="0"/>
          <w:numId w:val="3"/>
        </w:numPr>
        <w:spacing w:line="360" w:lineRule="auto"/>
        <w:jc w:val="both"/>
        <w:rPr>
          <w:rFonts w:eastAsia="Times New Roman"/>
          <w:lang w:val="en-GB"/>
        </w:rPr>
      </w:pPr>
      <w:r w:rsidRPr="00111F13">
        <w:rPr>
          <w:rFonts w:eastAsia="Times New Roman"/>
          <w:lang w:val="en-GB"/>
        </w:rPr>
        <w:t>Antihypertensive Medication</w:t>
      </w:r>
    </w:p>
    <w:p w14:paraId="2C89D8F3" w14:textId="77777777" w:rsidR="00954C4F" w:rsidRPr="00111F13" w:rsidRDefault="00954C4F" w:rsidP="00954C4F">
      <w:pPr>
        <w:numPr>
          <w:ilvl w:val="0"/>
          <w:numId w:val="3"/>
        </w:numPr>
        <w:spacing w:line="360" w:lineRule="auto"/>
        <w:jc w:val="both"/>
        <w:rPr>
          <w:rFonts w:eastAsia="Times New Roman"/>
          <w:lang w:val="en-GB"/>
        </w:rPr>
      </w:pPr>
      <w:r w:rsidRPr="00111F13">
        <w:rPr>
          <w:rFonts w:eastAsia="Times New Roman"/>
          <w:lang w:val="en-GB"/>
        </w:rPr>
        <w:t>Antiplatelet Agents</w:t>
      </w:r>
    </w:p>
    <w:p w14:paraId="3F54B943" w14:textId="77777777" w:rsidR="00954C4F" w:rsidRPr="00111F13" w:rsidRDefault="00954C4F" w:rsidP="00954C4F">
      <w:pPr>
        <w:spacing w:line="360" w:lineRule="auto"/>
        <w:jc w:val="both"/>
        <w:rPr>
          <w:rFonts w:eastAsia="Times New Roman"/>
          <w:lang w:val="en-GB"/>
        </w:rPr>
      </w:pPr>
      <w:r w:rsidRPr="00111F13">
        <w:rPr>
          <w:rFonts w:eastAsia="Times New Roman"/>
          <w:lang w:val="en-GB"/>
        </w:rPr>
        <w:t xml:space="preserve">The NHS England piloted several pharmacological interventions such as the usage of Antiplatelet Agents, Antihypertensive Medication and Lipid-Lowering Therapy. These help in reducing the burden of CVD and improving patients' outcomes during GP practices (NHS, 2026c). For example, </w:t>
      </w:r>
      <w:proofErr w:type="spellStart"/>
      <w:r w:rsidRPr="00111F13">
        <w:rPr>
          <w:rFonts w:eastAsia="Times New Roman"/>
          <w:lang w:val="en-GB"/>
        </w:rPr>
        <w:t>antihypersensitive</w:t>
      </w:r>
      <w:proofErr w:type="spellEnd"/>
      <w:r w:rsidRPr="00111F13">
        <w:rPr>
          <w:rFonts w:eastAsia="Times New Roman"/>
          <w:lang w:val="en-GB"/>
        </w:rPr>
        <w:t xml:space="preserve"> medication is consumed by UK households to control their long-term hypertension (Petersen and Benzeval, 2016). </w:t>
      </w:r>
    </w:p>
    <w:p w14:paraId="30540583" w14:textId="77777777" w:rsidR="00954C4F" w:rsidRPr="00111F13" w:rsidRDefault="00954C4F" w:rsidP="00954C4F">
      <w:pPr>
        <w:pStyle w:val="Heading1"/>
        <w:rPr>
          <w:lang w:val="en-GB"/>
        </w:rPr>
      </w:pPr>
      <w:bookmarkStart w:id="4" w:name="_Toc224734276"/>
      <w:r w:rsidRPr="00111F13">
        <w:rPr>
          <w:lang w:val="en-GB"/>
        </w:rPr>
        <w:t>Personalised Care in Cardiovascular Diseases</w:t>
      </w:r>
      <w:bookmarkEnd w:id="4"/>
    </w:p>
    <w:p w14:paraId="31E11F1C" w14:textId="6F6DDD68" w:rsidR="00954C4F" w:rsidRPr="00954C4F" w:rsidRDefault="00954C4F">
      <w:pPr>
        <w:spacing w:line="360" w:lineRule="auto"/>
        <w:jc w:val="both"/>
        <w:rPr>
          <w:rFonts w:eastAsia="Times New Roman"/>
          <w:lang w:val="en-GB"/>
        </w:rPr>
      </w:pPr>
      <w:r w:rsidRPr="00111F13">
        <w:rPr>
          <w:rFonts w:eastAsia="Times New Roman"/>
          <w:lang w:val="en-GB"/>
        </w:rPr>
        <w:t>Medication through personalised care is defined as a therapeutic strategy for delivering patient-centred care in the field of cardiology (</w:t>
      </w:r>
      <w:proofErr w:type="spellStart"/>
      <w:r w:rsidRPr="00111F13">
        <w:rPr>
          <w:rFonts w:eastAsia="Times New Roman"/>
          <w:lang w:val="en-GB"/>
        </w:rPr>
        <w:t>Sheikhy</w:t>
      </w:r>
      <w:proofErr w:type="spellEnd"/>
      <w:r w:rsidRPr="00111F13">
        <w:rPr>
          <w:rFonts w:eastAsia="Times New Roman"/>
          <w:lang w:val="en-GB"/>
        </w:rPr>
        <w:t xml:space="preserve"> et al., 2021). In this relation, NHS England organises the “CVDPREVENT” (Cardiovascular Disease Prevention Audit) for collecting patients’ data during GP and adheres to the UK PCNs (Primary Care Networks) with the national primary care practices (NHS England, 2025). Alternatively, the UK residents experience economic burden due to this LCT which </w:t>
      </w:r>
      <w:r w:rsidRPr="00111F13">
        <w:rPr>
          <w:rFonts w:eastAsia="Times New Roman"/>
          <w:lang w:val="en-GB"/>
        </w:rPr>
        <w:t xml:space="preserve">needs social support to embrace the capacity of the healthcare system. As of 2021/22, £16.620 billion as direct and £12.402 billion as indirect costs respectively which covers several financial facts like informal care, usage of medical devices with optimised medications (Shih et al., 2025). </w:t>
      </w:r>
    </w:p>
    <w:p w14:paraId="339CE5D5" w14:textId="77777777" w:rsidR="00706121" w:rsidRPr="00111F13" w:rsidRDefault="00EF13F3" w:rsidP="001F0A39">
      <w:pPr>
        <w:pStyle w:val="Heading1"/>
        <w:rPr>
          <w:szCs w:val="22"/>
          <w:lang w:val="en-GB"/>
        </w:rPr>
      </w:pPr>
      <w:bookmarkStart w:id="5" w:name="_Toc224734277"/>
      <w:r w:rsidRPr="00111F13">
        <w:rPr>
          <w:szCs w:val="22"/>
          <w:lang w:val="en-GB"/>
        </w:rPr>
        <w:t xml:space="preserve">Theories and Models in </w:t>
      </w:r>
      <w:r w:rsidR="00B73DC6" w:rsidRPr="00111F13">
        <w:rPr>
          <w:lang w:val="en-GB"/>
        </w:rPr>
        <w:t>Cardiovascular Diseases Care</w:t>
      </w:r>
      <w:bookmarkEnd w:id="5"/>
    </w:p>
    <w:p w14:paraId="2529D8FF" w14:textId="77777777" w:rsidR="00706121" w:rsidRPr="00111F13" w:rsidRDefault="00EF13F3">
      <w:pPr>
        <w:spacing w:line="360" w:lineRule="auto"/>
        <w:jc w:val="both"/>
        <w:rPr>
          <w:rFonts w:eastAsia="Times New Roman"/>
          <w:b/>
          <w:bCs/>
          <w:lang w:val="en-GB"/>
        </w:rPr>
      </w:pPr>
      <w:r w:rsidRPr="00111F13">
        <w:rPr>
          <w:rFonts w:eastAsia="Times New Roman"/>
          <w:b/>
          <w:bCs/>
          <w:lang w:val="en-GB"/>
        </w:rPr>
        <w:t>UK Model: House of Care Model</w:t>
      </w:r>
    </w:p>
    <w:p w14:paraId="51768674" w14:textId="77777777" w:rsidR="00706121" w:rsidRPr="00111F13" w:rsidRDefault="00EF13F3">
      <w:pPr>
        <w:spacing w:line="360" w:lineRule="auto"/>
        <w:jc w:val="both"/>
        <w:rPr>
          <w:rFonts w:eastAsia="Times New Roman"/>
          <w:lang w:val="en-GB"/>
        </w:rPr>
      </w:pPr>
      <w:r w:rsidRPr="00111F13">
        <w:rPr>
          <w:rFonts w:eastAsia="Times New Roman"/>
          <w:lang w:val="en-GB"/>
        </w:rPr>
        <w:t xml:space="preserve">The House of Care Model is a well-structured framework which is facilitated by the NHS to deliver personalised care to patients with LTCs. The model consists of four different stages which carry out the holistic approach of a healthcare setting that empowers patients through person-centred care (NHS, 2026a).  </w:t>
      </w:r>
    </w:p>
    <w:p w14:paraId="4B10E57C" w14:textId="77777777" w:rsidR="00706121" w:rsidRPr="00111F13" w:rsidRDefault="00EF13F3">
      <w:pPr>
        <w:spacing w:line="360" w:lineRule="auto"/>
        <w:jc w:val="center"/>
        <w:rPr>
          <w:rFonts w:eastAsia="Times New Roman"/>
          <w:b/>
          <w:bCs/>
          <w:lang w:val="en-GB"/>
        </w:rPr>
      </w:pPr>
      <w:r w:rsidRPr="00111F13">
        <w:rPr>
          <w:rFonts w:eastAsia="Times New Roman"/>
          <w:b/>
          <w:bCs/>
          <w:noProof/>
          <w:lang w:val="en-GB" w:eastAsia="en-GB"/>
        </w:rPr>
        <w:drawing>
          <wp:inline distT="114300" distB="114300" distL="114300" distR="114300" wp14:anchorId="118DF100" wp14:editId="33E4990B">
            <wp:extent cx="3245795" cy="2748255"/>
            <wp:effectExtent l="19050" t="19050" r="12065" b="14605"/>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5"/>
                    <a:srcRect/>
                    <a:stretch>
                      <a:fillRect/>
                    </a:stretch>
                  </pic:blipFill>
                  <pic:spPr>
                    <a:xfrm>
                      <a:off x="0" y="0"/>
                      <a:ext cx="3251963" cy="2753477"/>
                    </a:xfrm>
                    <a:prstGeom prst="rect">
                      <a:avLst/>
                    </a:prstGeom>
                    <a:ln w="25400">
                      <a:solidFill>
                        <a:srgbClr val="000000"/>
                      </a:solidFill>
                      <a:prstDash val="solid"/>
                    </a:ln>
                  </pic:spPr>
                </pic:pic>
              </a:graphicData>
            </a:graphic>
          </wp:inline>
        </w:drawing>
      </w:r>
    </w:p>
    <w:p w14:paraId="62409B9D" w14:textId="70A08B66" w:rsidR="00706121" w:rsidRPr="00111F13" w:rsidRDefault="00EF13F3">
      <w:pPr>
        <w:spacing w:line="360" w:lineRule="auto"/>
        <w:jc w:val="center"/>
        <w:rPr>
          <w:rFonts w:eastAsia="Times New Roman"/>
          <w:b/>
          <w:bCs/>
          <w:lang w:val="en-GB"/>
        </w:rPr>
      </w:pPr>
      <w:r w:rsidRPr="00111F13">
        <w:rPr>
          <w:rFonts w:eastAsia="Times New Roman"/>
          <w:b/>
          <w:bCs/>
          <w:lang w:val="en-GB"/>
        </w:rPr>
        <w:t xml:space="preserve">Figure </w:t>
      </w:r>
      <w:r w:rsidR="005B34B9">
        <w:rPr>
          <w:rFonts w:eastAsia="Times New Roman"/>
          <w:b/>
          <w:bCs/>
          <w:lang w:val="en-GB"/>
        </w:rPr>
        <w:t>5</w:t>
      </w:r>
      <w:r w:rsidRPr="00111F13">
        <w:rPr>
          <w:rFonts w:eastAsia="Times New Roman"/>
          <w:b/>
          <w:bCs/>
          <w:lang w:val="en-GB"/>
        </w:rPr>
        <w:t>: House of Care Model</w:t>
      </w:r>
    </w:p>
    <w:p w14:paraId="639EC082" w14:textId="77777777" w:rsidR="00706121" w:rsidRPr="00111F13" w:rsidRDefault="00EF13F3">
      <w:pPr>
        <w:spacing w:line="360" w:lineRule="auto"/>
        <w:jc w:val="center"/>
        <w:rPr>
          <w:rFonts w:eastAsia="Times New Roman"/>
          <w:lang w:val="en-GB"/>
        </w:rPr>
      </w:pPr>
      <w:r w:rsidRPr="00111F13">
        <w:rPr>
          <w:rFonts w:eastAsia="Times New Roman"/>
          <w:lang w:val="en-GB"/>
        </w:rPr>
        <w:t>(Source: NHS, 2026a)</w:t>
      </w:r>
    </w:p>
    <w:p w14:paraId="5C4C1956" w14:textId="77777777" w:rsidR="00706121" w:rsidRPr="00111F13" w:rsidRDefault="00EF13F3">
      <w:pPr>
        <w:spacing w:line="360" w:lineRule="auto"/>
        <w:jc w:val="both"/>
        <w:rPr>
          <w:rFonts w:eastAsia="Times New Roman"/>
          <w:lang w:val="en-GB"/>
        </w:rPr>
      </w:pPr>
      <w:r w:rsidRPr="00111F13">
        <w:rPr>
          <w:rFonts w:eastAsia="Times New Roman"/>
          <w:b/>
          <w:bCs/>
          <w:i/>
          <w:iCs/>
          <w:lang w:val="en-GB"/>
        </w:rPr>
        <w:t>Commissioning</w:t>
      </w:r>
      <w:r w:rsidRPr="00111F13">
        <w:rPr>
          <w:rFonts w:eastAsia="Times New Roman"/>
          <w:b/>
          <w:bCs/>
          <w:lang w:val="en-GB"/>
        </w:rPr>
        <w:t>:</w:t>
      </w:r>
      <w:r w:rsidRPr="00111F13">
        <w:rPr>
          <w:rFonts w:eastAsia="Times New Roman"/>
          <w:lang w:val="en-GB"/>
        </w:rPr>
        <w:t xml:space="preserve"> The phase refers to involvement of a well-structured system </w:t>
      </w:r>
      <w:r w:rsidRPr="00111F13">
        <w:rPr>
          <w:rFonts w:eastAsia="Times New Roman"/>
          <w:lang w:val="en-GB"/>
        </w:rPr>
        <w:lastRenderedPageBreak/>
        <w:t xml:space="preserve">which helps to improve the problem-solving process (NHS, 2026a). To diagnose whether people suffer from cardiovascular diseases or not, the NHS offers free health check-ups to aged 40 to 74 years who are at the high risk of experiencing CVD (NHS, 2026b). Thus, this proactive assessment boosts the UK people's participation in the early intervention of CVD and aims to prevent thousands of deaths annually. </w:t>
      </w:r>
    </w:p>
    <w:p w14:paraId="6E74D779" w14:textId="77777777" w:rsidR="00706121" w:rsidRPr="00111F13" w:rsidRDefault="00EF13F3">
      <w:pPr>
        <w:spacing w:line="360" w:lineRule="auto"/>
        <w:jc w:val="both"/>
        <w:rPr>
          <w:rFonts w:eastAsia="Times New Roman"/>
          <w:lang w:val="en-GB"/>
        </w:rPr>
      </w:pPr>
      <w:r w:rsidRPr="00111F13">
        <w:rPr>
          <w:rFonts w:eastAsia="Times New Roman"/>
          <w:b/>
          <w:bCs/>
          <w:i/>
          <w:iCs/>
          <w:lang w:val="en-GB"/>
        </w:rPr>
        <w:t>Engaged, informed individuals and careers</w:t>
      </w:r>
      <w:r w:rsidRPr="00111F13">
        <w:rPr>
          <w:rFonts w:eastAsia="Times New Roman"/>
          <w:b/>
          <w:bCs/>
          <w:lang w:val="en-GB"/>
        </w:rPr>
        <w:t>:</w:t>
      </w:r>
      <w:r w:rsidRPr="00111F13">
        <w:rPr>
          <w:rFonts w:eastAsia="Times New Roman"/>
          <w:lang w:val="en-GB"/>
        </w:rPr>
        <w:t xml:space="preserve"> This stage enables individuals to nurture self-management for gaining knowledge regarding the importance of healthcare service and its accessibility (NHS, 2026a). After finding out the CVD cases, the NHS optimises medication, for instance controlling hypertension, assessment to measure functional capacities or hospitalisation based on emergency (NHS, 2026c). </w:t>
      </w:r>
    </w:p>
    <w:p w14:paraId="137B37FE" w14:textId="77777777" w:rsidR="00706121" w:rsidRPr="00111F13" w:rsidRDefault="00EF13F3">
      <w:pPr>
        <w:spacing w:line="360" w:lineRule="auto"/>
        <w:jc w:val="both"/>
        <w:rPr>
          <w:rFonts w:eastAsia="Times New Roman"/>
          <w:lang w:val="en-GB"/>
        </w:rPr>
      </w:pPr>
      <w:r w:rsidRPr="00111F13">
        <w:rPr>
          <w:rFonts w:eastAsia="Times New Roman"/>
          <w:b/>
          <w:bCs/>
          <w:i/>
          <w:iCs/>
          <w:lang w:val="en-GB"/>
        </w:rPr>
        <w:t>Organisational and clinical processes</w:t>
      </w:r>
      <w:r w:rsidRPr="00111F13">
        <w:rPr>
          <w:rFonts w:eastAsia="Times New Roman"/>
          <w:b/>
          <w:bCs/>
          <w:lang w:val="en-GB"/>
        </w:rPr>
        <w:t>:</w:t>
      </w:r>
      <w:r w:rsidRPr="00111F13">
        <w:rPr>
          <w:rFonts w:eastAsia="Times New Roman"/>
          <w:lang w:val="en-GB"/>
        </w:rPr>
        <w:t xml:space="preserve"> It helps to measure the effectiveness of evidence-based procedure usage to evolve patient needs and deliver patient-centred care (NHS, 2026a). The NHS guides people to diagnose their heart conditions by conducting </w:t>
      </w:r>
      <w:proofErr w:type="spellStart"/>
      <w:r w:rsidRPr="00111F13">
        <w:rPr>
          <w:rFonts w:eastAsia="Times New Roman"/>
          <w:lang w:val="en-GB"/>
        </w:rPr>
        <w:t>echodiagram</w:t>
      </w:r>
      <w:proofErr w:type="spellEnd"/>
      <w:r w:rsidRPr="00111F13">
        <w:rPr>
          <w:rFonts w:eastAsia="Times New Roman"/>
          <w:lang w:val="en-GB"/>
        </w:rPr>
        <w:t xml:space="preserve">, electrocardiogram and coronary angiogram (NHS Inform, 2026). In the context of clinical assessment, this guidance allows affected people to early detect their heart conditions and acquire ways for further improvement. </w:t>
      </w:r>
    </w:p>
    <w:p w14:paraId="791FC87D" w14:textId="77777777" w:rsidR="00706121" w:rsidRPr="00111F13" w:rsidRDefault="00EF13F3">
      <w:pPr>
        <w:spacing w:line="360" w:lineRule="auto"/>
        <w:jc w:val="both"/>
        <w:rPr>
          <w:rFonts w:eastAsia="Times New Roman"/>
          <w:lang w:val="en-GB"/>
        </w:rPr>
      </w:pPr>
      <w:r w:rsidRPr="00111F13">
        <w:rPr>
          <w:rFonts w:eastAsia="Times New Roman"/>
          <w:b/>
          <w:bCs/>
          <w:i/>
          <w:iCs/>
          <w:lang w:val="en-GB"/>
        </w:rPr>
        <w:t>Health and care professionals working in partnership</w:t>
      </w:r>
      <w:r w:rsidRPr="00111F13">
        <w:rPr>
          <w:rFonts w:eastAsia="Times New Roman"/>
          <w:b/>
          <w:bCs/>
          <w:lang w:val="en-GB"/>
        </w:rPr>
        <w:t>:</w:t>
      </w:r>
      <w:r w:rsidRPr="00111F13">
        <w:rPr>
          <w:rFonts w:eastAsia="Times New Roman"/>
          <w:lang w:val="en-GB"/>
        </w:rPr>
        <w:t xml:space="preserve"> It highlights the necessity of collaborative care that listens and supports during the entire diagnosis process (NHS, 2026a). Healthcare professionals of the NHS guide CVD patients to take different medications (implementation of statins, usage of beta blockers, heart transplant and others) for treating cardiovascular disparities (NHS, 2026d). Similarly, community pharmacy plays a significant role in reducing GPs’ burden and improving long-term based outcomes (NHS, 2026c). </w:t>
      </w:r>
    </w:p>
    <w:p w14:paraId="535B4C9C" w14:textId="77777777" w:rsidR="00706121" w:rsidRPr="00111F13" w:rsidRDefault="00EF13F3">
      <w:pPr>
        <w:spacing w:line="360" w:lineRule="auto"/>
        <w:jc w:val="both"/>
        <w:rPr>
          <w:rFonts w:eastAsia="Times New Roman"/>
          <w:lang w:val="en-GB"/>
        </w:rPr>
      </w:pPr>
      <w:r w:rsidRPr="00111F13">
        <w:rPr>
          <w:rFonts w:eastAsia="Times New Roman"/>
          <w:lang w:val="en-GB"/>
        </w:rPr>
        <w:t xml:space="preserve">Hence, the overall assessment indicates that free health check-up to early intervention of CVD cases with proper medication. It encourages the UK people participation to examine their heart condition whether any risks are identified through clinical assessment helps to access patient-centre care from this burden. </w:t>
      </w:r>
    </w:p>
    <w:p w14:paraId="7096D768" w14:textId="77777777" w:rsidR="00706121" w:rsidRPr="00111F13" w:rsidRDefault="00EF13F3">
      <w:pPr>
        <w:spacing w:line="360" w:lineRule="auto"/>
        <w:jc w:val="both"/>
        <w:rPr>
          <w:rFonts w:eastAsia="Times New Roman"/>
          <w:b/>
          <w:bCs/>
          <w:lang w:val="en-GB"/>
        </w:rPr>
      </w:pPr>
      <w:r w:rsidRPr="00111F13">
        <w:rPr>
          <w:rFonts w:eastAsia="Times New Roman"/>
          <w:b/>
          <w:bCs/>
          <w:lang w:val="en-GB"/>
        </w:rPr>
        <w:t>International Model: Innovative Care for Chronic Conditions (ICCC) Model</w:t>
      </w:r>
    </w:p>
    <w:p w14:paraId="65D2AFB5" w14:textId="77777777" w:rsidR="00706121" w:rsidRPr="00111F13" w:rsidRDefault="00EF13F3">
      <w:pPr>
        <w:spacing w:line="360" w:lineRule="auto"/>
        <w:jc w:val="both"/>
        <w:rPr>
          <w:rFonts w:eastAsia="Times New Roman"/>
          <w:lang w:val="en-GB"/>
        </w:rPr>
      </w:pPr>
      <w:r w:rsidRPr="00111F13">
        <w:rPr>
          <w:rFonts w:eastAsia="Times New Roman"/>
          <w:lang w:val="en-GB"/>
        </w:rPr>
        <w:t>In 2022, the WHO introduced the ICCC framework for building an effective roadmap based on health system information implementation, which helps to improve chronic disease management (</w:t>
      </w:r>
      <w:proofErr w:type="spellStart"/>
      <w:r w:rsidRPr="00111F13">
        <w:rPr>
          <w:rFonts w:eastAsia="Times New Roman"/>
          <w:lang w:val="en-GB"/>
        </w:rPr>
        <w:t>Te</w:t>
      </w:r>
      <w:proofErr w:type="spellEnd"/>
      <w:r w:rsidRPr="00111F13">
        <w:rPr>
          <w:rFonts w:eastAsia="Times New Roman"/>
          <w:lang w:val="en-GB"/>
        </w:rPr>
        <w:t xml:space="preserve"> et al., 2023). The application of this framework grouped care components depends on three levels which influence the interaction between patient care processes with healthcare outcomes. In order to these </w:t>
      </w:r>
      <w:proofErr w:type="gramStart"/>
      <w:r w:rsidRPr="00111F13">
        <w:rPr>
          <w:rFonts w:eastAsia="Times New Roman"/>
          <w:lang w:val="en-GB"/>
        </w:rPr>
        <w:t>levels</w:t>
      </w:r>
      <w:proofErr w:type="gramEnd"/>
      <w:r w:rsidRPr="00111F13">
        <w:rPr>
          <w:rFonts w:eastAsia="Times New Roman"/>
          <w:lang w:val="en-GB"/>
        </w:rPr>
        <w:t xml:space="preserve"> comprehension will be discovered below that </w:t>
      </w:r>
      <w:r w:rsidRPr="00111F13">
        <w:rPr>
          <w:rFonts w:eastAsia="Times New Roman"/>
          <w:lang w:val="en-GB"/>
        </w:rPr>
        <w:lastRenderedPageBreak/>
        <w:t xml:space="preserve">focuses on effective managerial practices of CVDs in the international context. </w:t>
      </w:r>
    </w:p>
    <w:p w14:paraId="5EABA76A" w14:textId="77777777" w:rsidR="00706121" w:rsidRPr="00111F13" w:rsidRDefault="00EF13F3">
      <w:pPr>
        <w:spacing w:line="360" w:lineRule="auto"/>
        <w:jc w:val="center"/>
        <w:rPr>
          <w:rFonts w:eastAsia="Times New Roman"/>
          <w:b/>
          <w:bCs/>
          <w:lang w:val="en-GB"/>
        </w:rPr>
      </w:pPr>
      <w:r w:rsidRPr="00111F13">
        <w:rPr>
          <w:rFonts w:eastAsia="Times New Roman"/>
          <w:b/>
          <w:bCs/>
          <w:noProof/>
          <w:lang w:val="en-GB" w:eastAsia="en-GB"/>
        </w:rPr>
        <w:drawing>
          <wp:inline distT="114300" distB="114300" distL="114300" distR="114300" wp14:anchorId="3653BB79" wp14:editId="44380836">
            <wp:extent cx="2796363" cy="3148880"/>
            <wp:effectExtent l="19050" t="19050" r="23495" b="13970"/>
            <wp:docPr id="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6"/>
                    <a:srcRect/>
                    <a:stretch>
                      <a:fillRect/>
                    </a:stretch>
                  </pic:blipFill>
                  <pic:spPr>
                    <a:xfrm>
                      <a:off x="0" y="0"/>
                      <a:ext cx="2807284" cy="3161178"/>
                    </a:xfrm>
                    <a:prstGeom prst="rect">
                      <a:avLst/>
                    </a:prstGeom>
                    <a:ln w="25400">
                      <a:solidFill>
                        <a:srgbClr val="000000"/>
                      </a:solidFill>
                      <a:prstDash val="solid"/>
                    </a:ln>
                  </pic:spPr>
                </pic:pic>
              </a:graphicData>
            </a:graphic>
          </wp:inline>
        </w:drawing>
      </w:r>
    </w:p>
    <w:p w14:paraId="7A428697" w14:textId="164EB1B1" w:rsidR="00706121" w:rsidRPr="00111F13" w:rsidRDefault="005B34B9">
      <w:pPr>
        <w:spacing w:line="360" w:lineRule="auto"/>
        <w:jc w:val="center"/>
        <w:rPr>
          <w:rFonts w:eastAsia="Times New Roman"/>
          <w:b/>
          <w:bCs/>
          <w:lang w:val="en-GB"/>
        </w:rPr>
      </w:pPr>
      <w:r>
        <w:rPr>
          <w:rFonts w:eastAsia="Times New Roman"/>
          <w:b/>
          <w:bCs/>
          <w:lang w:val="en-GB"/>
        </w:rPr>
        <w:t>Figure 6</w:t>
      </w:r>
      <w:r w:rsidR="00EF13F3" w:rsidRPr="00111F13">
        <w:rPr>
          <w:rFonts w:eastAsia="Times New Roman"/>
          <w:b/>
          <w:bCs/>
          <w:lang w:val="en-GB"/>
        </w:rPr>
        <w:t>: Three levels of ICCC framework</w:t>
      </w:r>
    </w:p>
    <w:p w14:paraId="65323D13" w14:textId="77777777" w:rsidR="00706121" w:rsidRPr="00111F13" w:rsidRDefault="00EF13F3">
      <w:pPr>
        <w:spacing w:line="360" w:lineRule="auto"/>
        <w:jc w:val="center"/>
        <w:rPr>
          <w:rFonts w:eastAsia="Times New Roman"/>
          <w:b/>
          <w:bCs/>
          <w:lang w:val="en-GB"/>
        </w:rPr>
      </w:pPr>
      <w:r w:rsidRPr="00111F13">
        <w:rPr>
          <w:rFonts w:eastAsia="Times New Roman"/>
          <w:lang w:val="en-GB"/>
        </w:rPr>
        <w:t>(Source: Ameh et al., 2020)</w:t>
      </w:r>
    </w:p>
    <w:tbl>
      <w:tblPr>
        <w:tblStyle w:val="a0"/>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224"/>
        <w:gridCol w:w="1234"/>
        <w:gridCol w:w="1842"/>
      </w:tblGrid>
      <w:tr w:rsidR="00B25058" w:rsidRPr="00111F13" w14:paraId="1A184A97" w14:textId="77777777" w:rsidTr="00B26A45">
        <w:tc>
          <w:tcPr>
            <w:tcW w:w="881" w:type="pct"/>
            <w:tcMar>
              <w:top w:w="100" w:type="dxa"/>
              <w:left w:w="100" w:type="dxa"/>
              <w:bottom w:w="100" w:type="dxa"/>
              <w:right w:w="100" w:type="dxa"/>
            </w:tcMar>
          </w:tcPr>
          <w:p w14:paraId="535DE33C"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Level</w:t>
            </w:r>
          </w:p>
        </w:tc>
        <w:tc>
          <w:tcPr>
            <w:tcW w:w="1098" w:type="pct"/>
            <w:tcMar>
              <w:top w:w="100" w:type="dxa"/>
              <w:left w:w="100" w:type="dxa"/>
              <w:bottom w:w="100" w:type="dxa"/>
              <w:right w:w="100" w:type="dxa"/>
            </w:tcMar>
          </w:tcPr>
          <w:p w14:paraId="53E34CC3"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 xml:space="preserve">Factors </w:t>
            </w:r>
          </w:p>
        </w:tc>
        <w:tc>
          <w:tcPr>
            <w:tcW w:w="3021" w:type="pct"/>
            <w:tcMar>
              <w:top w:w="100" w:type="dxa"/>
              <w:left w:w="100" w:type="dxa"/>
              <w:bottom w:w="100" w:type="dxa"/>
              <w:right w:w="100" w:type="dxa"/>
            </w:tcMar>
          </w:tcPr>
          <w:p w14:paraId="5204B81E"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Impact</w:t>
            </w:r>
          </w:p>
        </w:tc>
      </w:tr>
      <w:tr w:rsidR="00B25058" w:rsidRPr="00111F13" w14:paraId="2CF14FFE" w14:textId="77777777" w:rsidTr="00B26A45">
        <w:trPr>
          <w:trHeight w:val="440"/>
        </w:trPr>
        <w:tc>
          <w:tcPr>
            <w:tcW w:w="881" w:type="pct"/>
            <w:vMerge w:val="restart"/>
            <w:tcMar>
              <w:top w:w="100" w:type="dxa"/>
              <w:left w:w="100" w:type="dxa"/>
              <w:bottom w:w="100" w:type="dxa"/>
              <w:right w:w="100" w:type="dxa"/>
            </w:tcMar>
          </w:tcPr>
          <w:p w14:paraId="30F247B7" w14:textId="77777777" w:rsidR="00706121" w:rsidRPr="00111F13" w:rsidRDefault="00EF13F3">
            <w:pPr>
              <w:widowControl w:val="0"/>
              <w:spacing w:line="360" w:lineRule="auto"/>
              <w:jc w:val="center"/>
              <w:rPr>
                <w:rFonts w:eastAsia="Times New Roman"/>
                <w:b/>
                <w:bCs/>
                <w:lang w:val="en-GB"/>
              </w:rPr>
            </w:pPr>
            <w:r w:rsidRPr="00111F13">
              <w:rPr>
                <w:rFonts w:eastAsia="Times New Roman"/>
                <w:b/>
                <w:bCs/>
                <w:lang w:val="en-GB"/>
              </w:rPr>
              <w:t xml:space="preserve">Macro </w:t>
            </w:r>
          </w:p>
          <w:p w14:paraId="59B60E8C" w14:textId="77777777" w:rsidR="00706121" w:rsidRPr="00111F13" w:rsidRDefault="00EF13F3">
            <w:pPr>
              <w:widowControl w:val="0"/>
              <w:spacing w:line="360" w:lineRule="auto"/>
              <w:jc w:val="center"/>
              <w:rPr>
                <w:rFonts w:eastAsia="Times New Roman"/>
                <w:b/>
                <w:bCs/>
                <w:lang w:val="en-GB"/>
              </w:rPr>
            </w:pPr>
            <w:r w:rsidRPr="00111F13">
              <w:rPr>
                <w:rFonts w:eastAsia="Times New Roman"/>
                <w:b/>
                <w:bCs/>
                <w:lang w:val="en-GB"/>
              </w:rPr>
              <w:t>(</w:t>
            </w:r>
            <w:r w:rsidRPr="00111F13">
              <w:rPr>
                <w:rFonts w:eastAsia="Times New Roman"/>
                <w:b/>
                <w:bCs/>
                <w:i/>
                <w:iCs/>
                <w:lang w:val="en-GB"/>
              </w:rPr>
              <w:t>Policy</w:t>
            </w:r>
            <w:r w:rsidRPr="00111F13">
              <w:rPr>
                <w:rFonts w:eastAsia="Times New Roman"/>
                <w:b/>
                <w:bCs/>
                <w:lang w:val="en-GB"/>
              </w:rPr>
              <w:t xml:space="preserve"> </w:t>
            </w:r>
            <w:r w:rsidRPr="00111F13">
              <w:rPr>
                <w:rFonts w:eastAsia="Times New Roman"/>
                <w:b/>
                <w:bCs/>
                <w:i/>
                <w:iCs/>
                <w:lang w:val="en-GB"/>
              </w:rPr>
              <w:t>Environment</w:t>
            </w:r>
            <w:r w:rsidRPr="00111F13">
              <w:rPr>
                <w:rFonts w:eastAsia="Times New Roman"/>
                <w:b/>
                <w:bCs/>
                <w:lang w:val="en-GB"/>
              </w:rPr>
              <w:t>)</w:t>
            </w:r>
          </w:p>
        </w:tc>
        <w:tc>
          <w:tcPr>
            <w:tcW w:w="1098" w:type="pct"/>
            <w:tcMar>
              <w:top w:w="100" w:type="dxa"/>
              <w:left w:w="100" w:type="dxa"/>
              <w:bottom w:w="100" w:type="dxa"/>
              <w:right w:w="100" w:type="dxa"/>
            </w:tcMar>
          </w:tcPr>
          <w:p w14:paraId="3858ED3F"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Legislative Frameworks</w:t>
            </w:r>
          </w:p>
        </w:tc>
        <w:tc>
          <w:tcPr>
            <w:tcW w:w="3021" w:type="pct"/>
            <w:tcMar>
              <w:top w:w="100" w:type="dxa"/>
              <w:left w:w="100" w:type="dxa"/>
              <w:bottom w:w="100" w:type="dxa"/>
              <w:right w:w="100" w:type="dxa"/>
            </w:tcMar>
          </w:tcPr>
          <w:p w14:paraId="4692624D" w14:textId="77777777" w:rsidR="00706121" w:rsidRPr="00111F13" w:rsidRDefault="00EF13F3">
            <w:pPr>
              <w:widowControl w:val="0"/>
              <w:numPr>
                <w:ilvl w:val="0"/>
                <w:numId w:val="14"/>
              </w:numPr>
              <w:spacing w:line="360" w:lineRule="auto"/>
              <w:jc w:val="both"/>
              <w:rPr>
                <w:rFonts w:eastAsia="Times New Roman"/>
                <w:lang w:val="en-GB"/>
              </w:rPr>
            </w:pPr>
            <w:r w:rsidRPr="00111F13">
              <w:rPr>
                <w:rFonts w:eastAsia="Times New Roman"/>
                <w:lang w:val="en-GB"/>
              </w:rPr>
              <w:t>The NHS organised a 10-year health plan which reforms the healthcare process by influenci</w:t>
            </w:r>
            <w:r w:rsidRPr="00111F13">
              <w:rPr>
                <w:rFonts w:eastAsia="Times New Roman"/>
                <w:lang w:val="en-GB"/>
              </w:rPr>
              <w:t>ng the usage of advanced technologies and treating illness at its first stages (Gajjar and Burnett, 2025).</w:t>
            </w:r>
          </w:p>
          <w:p w14:paraId="78D20AB2" w14:textId="77777777" w:rsidR="00706121" w:rsidRPr="00111F13" w:rsidRDefault="00EF13F3">
            <w:pPr>
              <w:widowControl w:val="0"/>
              <w:numPr>
                <w:ilvl w:val="0"/>
                <w:numId w:val="14"/>
              </w:numPr>
              <w:spacing w:line="360" w:lineRule="auto"/>
              <w:jc w:val="both"/>
              <w:rPr>
                <w:rFonts w:eastAsia="Times New Roman"/>
                <w:lang w:val="en-GB"/>
              </w:rPr>
            </w:pPr>
            <w:r w:rsidRPr="00111F13">
              <w:rPr>
                <w:rFonts w:eastAsia="Times New Roman"/>
                <w:lang w:val="en-GB"/>
              </w:rPr>
              <w:t xml:space="preserve">After the completion of CVD risk assessment, NICE guidelines encourage people to bring about good changes in their lives and intend to reduce </w:t>
            </w:r>
            <w:r w:rsidRPr="00111F13">
              <w:rPr>
                <w:rFonts w:eastAsia="Times New Roman"/>
                <w:lang w:val="en-GB"/>
              </w:rPr>
              <w:lastRenderedPageBreak/>
              <w:t>the risks of heart failure (GOV.UK, 2019).</w:t>
            </w:r>
          </w:p>
        </w:tc>
      </w:tr>
      <w:tr w:rsidR="00B25058" w:rsidRPr="00111F13" w14:paraId="658EEC1F" w14:textId="77777777" w:rsidTr="00B26A45">
        <w:trPr>
          <w:trHeight w:val="440"/>
        </w:trPr>
        <w:tc>
          <w:tcPr>
            <w:tcW w:w="881" w:type="pct"/>
            <w:vMerge/>
            <w:tcMar>
              <w:top w:w="100" w:type="dxa"/>
              <w:left w:w="100" w:type="dxa"/>
              <w:bottom w:w="100" w:type="dxa"/>
              <w:right w:w="100" w:type="dxa"/>
            </w:tcMar>
          </w:tcPr>
          <w:p w14:paraId="40968A61" w14:textId="77777777" w:rsidR="00706121" w:rsidRPr="00111F13" w:rsidRDefault="00706121">
            <w:pPr>
              <w:widowControl w:val="0"/>
              <w:pBdr>
                <w:top w:val="nil"/>
                <w:left w:val="nil"/>
                <w:bottom w:val="nil"/>
                <w:right w:val="nil"/>
                <w:between w:val="nil"/>
              </w:pBdr>
              <w:spacing w:line="240" w:lineRule="auto"/>
              <w:jc w:val="both"/>
              <w:rPr>
                <w:rFonts w:eastAsia="Times New Roman"/>
                <w:b/>
                <w:bCs/>
                <w:lang w:val="en-GB"/>
              </w:rPr>
            </w:pPr>
          </w:p>
        </w:tc>
        <w:tc>
          <w:tcPr>
            <w:tcW w:w="1098" w:type="pct"/>
            <w:tcMar>
              <w:top w:w="100" w:type="dxa"/>
              <w:left w:w="100" w:type="dxa"/>
              <w:bottom w:w="100" w:type="dxa"/>
              <w:right w:w="100" w:type="dxa"/>
            </w:tcMar>
          </w:tcPr>
          <w:p w14:paraId="6A479389"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Financial Sustainability</w:t>
            </w:r>
          </w:p>
        </w:tc>
        <w:tc>
          <w:tcPr>
            <w:tcW w:w="3021" w:type="pct"/>
            <w:tcMar>
              <w:top w:w="100" w:type="dxa"/>
              <w:left w:w="100" w:type="dxa"/>
              <w:bottom w:w="100" w:type="dxa"/>
              <w:right w:w="100" w:type="dxa"/>
            </w:tcMar>
          </w:tcPr>
          <w:p w14:paraId="56F3E8FA" w14:textId="77777777" w:rsidR="00706121" w:rsidRPr="00111F13" w:rsidRDefault="00EF13F3">
            <w:pPr>
              <w:widowControl w:val="0"/>
              <w:numPr>
                <w:ilvl w:val="0"/>
                <w:numId w:val="11"/>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With the help of integrated care systems accessibility, UK people are able to manage their long-term care costs during the progress of CVD prevention (Naylor and </w:t>
            </w:r>
            <w:proofErr w:type="spellStart"/>
            <w:r w:rsidRPr="00111F13">
              <w:rPr>
                <w:rFonts w:eastAsia="Times New Roman"/>
                <w:lang w:val="en-GB"/>
              </w:rPr>
              <w:t>Tiratelli</w:t>
            </w:r>
            <w:proofErr w:type="spellEnd"/>
            <w:r w:rsidRPr="00111F13">
              <w:rPr>
                <w:rFonts w:eastAsia="Times New Roman"/>
                <w:lang w:val="en-GB"/>
              </w:rPr>
              <w:t>, 2025).</w:t>
            </w:r>
          </w:p>
          <w:p w14:paraId="663DA279" w14:textId="77777777" w:rsidR="00706121" w:rsidRPr="00111F13" w:rsidRDefault="00EF13F3">
            <w:pPr>
              <w:widowControl w:val="0"/>
              <w:numPr>
                <w:ilvl w:val="0"/>
                <w:numId w:val="11"/>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The UHC (Universal Health </w:t>
            </w:r>
            <w:r w:rsidRPr="00111F13">
              <w:rPr>
                <w:rFonts w:eastAsia="Times New Roman"/>
                <w:lang w:val="en-GB"/>
              </w:rPr>
              <w:t xml:space="preserve">Coverage) is another effective health financing policy that protects people from financial hardship and ensures their accessibility to healthcare treatments (WHO, 2026). </w:t>
            </w:r>
          </w:p>
        </w:tc>
      </w:tr>
      <w:tr w:rsidR="00B25058" w:rsidRPr="00111F13" w14:paraId="0D9F5733" w14:textId="77777777" w:rsidTr="00B26A45">
        <w:trPr>
          <w:trHeight w:val="440"/>
        </w:trPr>
        <w:tc>
          <w:tcPr>
            <w:tcW w:w="881" w:type="pct"/>
            <w:vMerge w:val="restart"/>
            <w:tcMar>
              <w:top w:w="100" w:type="dxa"/>
              <w:left w:w="100" w:type="dxa"/>
              <w:bottom w:w="100" w:type="dxa"/>
              <w:right w:w="100" w:type="dxa"/>
            </w:tcMar>
          </w:tcPr>
          <w:p w14:paraId="37055E3E"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proofErr w:type="spellStart"/>
            <w:r w:rsidRPr="00111F13">
              <w:rPr>
                <w:rFonts w:eastAsia="Times New Roman"/>
                <w:b/>
                <w:bCs/>
                <w:lang w:val="en-GB"/>
              </w:rPr>
              <w:t>Meso</w:t>
            </w:r>
            <w:proofErr w:type="spellEnd"/>
            <w:r w:rsidRPr="00111F13">
              <w:rPr>
                <w:rFonts w:eastAsia="Times New Roman"/>
                <w:b/>
                <w:bCs/>
                <w:lang w:val="en-GB"/>
              </w:rPr>
              <w:t xml:space="preserve"> </w:t>
            </w:r>
          </w:p>
          <w:p w14:paraId="63FD4976"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w:t>
            </w:r>
            <w:r w:rsidRPr="00111F13">
              <w:rPr>
                <w:rFonts w:eastAsia="Times New Roman"/>
                <w:b/>
                <w:bCs/>
                <w:i/>
                <w:iCs/>
                <w:lang w:val="en-GB"/>
              </w:rPr>
              <w:t>Health</w:t>
            </w:r>
            <w:r w:rsidRPr="00111F13">
              <w:rPr>
                <w:rFonts w:eastAsia="Times New Roman"/>
                <w:b/>
                <w:bCs/>
                <w:lang w:val="en-GB"/>
              </w:rPr>
              <w:t xml:space="preserve"> </w:t>
            </w:r>
            <w:r w:rsidRPr="00111F13">
              <w:rPr>
                <w:rFonts w:eastAsia="Times New Roman"/>
                <w:b/>
                <w:bCs/>
                <w:i/>
                <w:iCs/>
                <w:lang w:val="en-GB"/>
              </w:rPr>
              <w:t>Care Organisation and Community</w:t>
            </w:r>
            <w:r w:rsidRPr="00111F13">
              <w:rPr>
                <w:rFonts w:eastAsia="Times New Roman"/>
                <w:b/>
                <w:bCs/>
                <w:lang w:val="en-GB"/>
              </w:rPr>
              <w:t>)</w:t>
            </w:r>
          </w:p>
        </w:tc>
        <w:tc>
          <w:tcPr>
            <w:tcW w:w="1098" w:type="pct"/>
            <w:tcMar>
              <w:top w:w="100" w:type="dxa"/>
              <w:left w:w="100" w:type="dxa"/>
              <w:bottom w:w="100" w:type="dxa"/>
              <w:right w:w="100" w:type="dxa"/>
            </w:tcMar>
          </w:tcPr>
          <w:p w14:paraId="06F82503"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Organised Health Systems</w:t>
            </w:r>
          </w:p>
        </w:tc>
        <w:tc>
          <w:tcPr>
            <w:tcW w:w="3021" w:type="pct"/>
            <w:tcMar>
              <w:top w:w="100" w:type="dxa"/>
              <w:left w:w="100" w:type="dxa"/>
              <w:bottom w:w="100" w:type="dxa"/>
              <w:right w:w="100" w:type="dxa"/>
            </w:tcMar>
          </w:tcPr>
          <w:p w14:paraId="78B0A234" w14:textId="77777777" w:rsidR="00706121" w:rsidRPr="00111F13" w:rsidRDefault="00EF13F3">
            <w:pPr>
              <w:widowControl w:val="0"/>
              <w:numPr>
                <w:ilvl w:val="0"/>
                <w:numId w:val="1"/>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NHS enables patients to detect their health conditions early which </w:t>
            </w:r>
            <w:r w:rsidRPr="00111F13">
              <w:rPr>
                <w:rFonts w:eastAsia="Times New Roman"/>
                <w:lang w:val="en-GB"/>
              </w:rPr>
              <w:lastRenderedPageBreak/>
              <w:t xml:space="preserve">reduces 45% of hospitalisation (NHS, 2026c). </w:t>
            </w:r>
          </w:p>
          <w:p w14:paraId="2B4B94FC" w14:textId="77777777" w:rsidR="00706121" w:rsidRPr="00111F13" w:rsidRDefault="00EF13F3">
            <w:pPr>
              <w:widowControl w:val="0"/>
              <w:numPr>
                <w:ilvl w:val="0"/>
                <w:numId w:val="1"/>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Multidisciplinary teams of healthcare settings facilitate patients to conduct their psycho-social assessment and access proper healthcare services (NHS, 2020).  </w:t>
            </w:r>
          </w:p>
        </w:tc>
      </w:tr>
      <w:tr w:rsidR="00B25058" w:rsidRPr="00111F13" w14:paraId="63644661" w14:textId="77777777" w:rsidTr="00B26A45">
        <w:trPr>
          <w:trHeight w:val="440"/>
        </w:trPr>
        <w:tc>
          <w:tcPr>
            <w:tcW w:w="881" w:type="pct"/>
            <w:vMerge/>
            <w:tcMar>
              <w:top w:w="100" w:type="dxa"/>
              <w:left w:w="100" w:type="dxa"/>
              <w:bottom w:w="100" w:type="dxa"/>
              <w:right w:w="100" w:type="dxa"/>
            </w:tcMar>
          </w:tcPr>
          <w:p w14:paraId="34E0F63A" w14:textId="77777777" w:rsidR="00706121" w:rsidRPr="00111F13" w:rsidRDefault="00706121">
            <w:pPr>
              <w:widowControl w:val="0"/>
              <w:pBdr>
                <w:top w:val="nil"/>
                <w:left w:val="nil"/>
                <w:bottom w:val="nil"/>
                <w:right w:val="nil"/>
                <w:between w:val="nil"/>
              </w:pBdr>
              <w:spacing w:line="240" w:lineRule="auto"/>
              <w:jc w:val="both"/>
              <w:rPr>
                <w:rFonts w:eastAsia="Times New Roman"/>
                <w:b/>
                <w:bCs/>
                <w:lang w:val="en-GB"/>
              </w:rPr>
            </w:pPr>
          </w:p>
        </w:tc>
        <w:tc>
          <w:tcPr>
            <w:tcW w:w="1098" w:type="pct"/>
            <w:tcMar>
              <w:top w:w="100" w:type="dxa"/>
              <w:left w:w="100" w:type="dxa"/>
              <w:bottom w:w="100" w:type="dxa"/>
              <w:right w:w="100" w:type="dxa"/>
            </w:tcMar>
          </w:tcPr>
          <w:p w14:paraId="3552D97A"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Community Partnerships</w:t>
            </w:r>
          </w:p>
        </w:tc>
        <w:tc>
          <w:tcPr>
            <w:tcW w:w="3021" w:type="pct"/>
            <w:tcMar>
              <w:top w:w="100" w:type="dxa"/>
              <w:left w:w="100" w:type="dxa"/>
              <w:bottom w:w="100" w:type="dxa"/>
              <w:right w:w="100" w:type="dxa"/>
            </w:tcMar>
          </w:tcPr>
          <w:p w14:paraId="466DDEF5" w14:textId="77777777" w:rsidR="00706121" w:rsidRPr="00111F13" w:rsidRDefault="00EF13F3">
            <w:pPr>
              <w:widowControl w:val="0"/>
              <w:numPr>
                <w:ilvl w:val="0"/>
                <w:numId w:val="12"/>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Introduction of community </w:t>
            </w:r>
            <w:r w:rsidRPr="00111F13">
              <w:rPr>
                <w:rFonts w:eastAsia="Times New Roman"/>
                <w:lang w:val="en-GB"/>
              </w:rPr>
              <w:t>pharmacies influence people to regularly check-up their blood pressure level which is a major factor to cause death due to CVD (NHS, 2023).</w:t>
            </w:r>
          </w:p>
          <w:p w14:paraId="000F3B58" w14:textId="77777777" w:rsidR="00706121" w:rsidRPr="00111F13" w:rsidRDefault="00EF13F3">
            <w:pPr>
              <w:widowControl w:val="0"/>
              <w:numPr>
                <w:ilvl w:val="0"/>
                <w:numId w:val="12"/>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By introducing the Local Stop Smoking Services (LSSS), the NHS strives to treat smoking-related illnesses </w:t>
            </w:r>
            <w:r w:rsidRPr="00111F13">
              <w:rPr>
                <w:rFonts w:eastAsia="Times New Roman"/>
                <w:lang w:val="en-GB"/>
              </w:rPr>
              <w:lastRenderedPageBreak/>
              <w:t xml:space="preserve">and aims to prevent coronary heart diseases (NHS England, 2024a). </w:t>
            </w:r>
          </w:p>
        </w:tc>
      </w:tr>
      <w:tr w:rsidR="00B25058" w:rsidRPr="00111F13" w14:paraId="3BA8E4C8" w14:textId="77777777" w:rsidTr="00B26A45">
        <w:trPr>
          <w:trHeight w:val="440"/>
        </w:trPr>
        <w:tc>
          <w:tcPr>
            <w:tcW w:w="881" w:type="pct"/>
            <w:vMerge w:val="restart"/>
            <w:tcMar>
              <w:top w:w="100" w:type="dxa"/>
              <w:left w:w="100" w:type="dxa"/>
              <w:bottom w:w="100" w:type="dxa"/>
              <w:right w:w="100" w:type="dxa"/>
            </w:tcMar>
          </w:tcPr>
          <w:p w14:paraId="18ECE5E9" w14:textId="77777777" w:rsidR="00706121" w:rsidRPr="00111F13" w:rsidRDefault="00EF13F3">
            <w:pPr>
              <w:widowControl w:val="0"/>
              <w:spacing w:line="360" w:lineRule="auto"/>
              <w:jc w:val="center"/>
              <w:rPr>
                <w:rFonts w:eastAsia="Times New Roman"/>
                <w:b/>
                <w:bCs/>
                <w:lang w:val="en-GB"/>
              </w:rPr>
            </w:pPr>
            <w:r w:rsidRPr="00111F13">
              <w:rPr>
                <w:rFonts w:eastAsia="Times New Roman"/>
                <w:b/>
                <w:bCs/>
                <w:lang w:val="en-GB"/>
              </w:rPr>
              <w:lastRenderedPageBreak/>
              <w:t xml:space="preserve">Micro </w:t>
            </w:r>
          </w:p>
          <w:p w14:paraId="533CE79F" w14:textId="77777777" w:rsidR="00706121" w:rsidRPr="00111F13" w:rsidRDefault="00EF13F3">
            <w:pPr>
              <w:widowControl w:val="0"/>
              <w:spacing w:line="360" w:lineRule="auto"/>
              <w:jc w:val="center"/>
              <w:rPr>
                <w:rFonts w:eastAsia="Times New Roman"/>
                <w:b/>
                <w:bCs/>
                <w:lang w:val="en-GB"/>
              </w:rPr>
            </w:pPr>
            <w:r w:rsidRPr="00111F13">
              <w:rPr>
                <w:rFonts w:eastAsia="Times New Roman"/>
                <w:b/>
                <w:bCs/>
                <w:lang w:val="en-GB"/>
              </w:rPr>
              <w:t>(</w:t>
            </w:r>
            <w:r w:rsidRPr="00111F13">
              <w:rPr>
                <w:rFonts w:eastAsia="Times New Roman"/>
                <w:b/>
                <w:bCs/>
                <w:i/>
                <w:iCs/>
                <w:lang w:val="en-GB"/>
              </w:rPr>
              <w:t>Patients</w:t>
            </w:r>
            <w:r w:rsidRPr="00111F13">
              <w:rPr>
                <w:rFonts w:eastAsia="Times New Roman"/>
                <w:b/>
                <w:bCs/>
                <w:lang w:val="en-GB"/>
              </w:rPr>
              <w:t xml:space="preserve"> </w:t>
            </w:r>
          </w:p>
          <w:p w14:paraId="628E9FA4" w14:textId="77777777" w:rsidR="00706121" w:rsidRPr="00111F13" w:rsidRDefault="00EF13F3">
            <w:pPr>
              <w:widowControl w:val="0"/>
              <w:spacing w:line="360" w:lineRule="auto"/>
              <w:jc w:val="center"/>
              <w:rPr>
                <w:rFonts w:eastAsia="Times New Roman"/>
                <w:b/>
                <w:bCs/>
                <w:i/>
                <w:iCs/>
                <w:lang w:val="en-GB"/>
              </w:rPr>
            </w:pPr>
            <w:r w:rsidRPr="00111F13">
              <w:rPr>
                <w:rFonts w:eastAsia="Times New Roman"/>
                <w:b/>
                <w:bCs/>
                <w:i/>
                <w:iCs/>
                <w:lang w:val="en-GB"/>
              </w:rPr>
              <w:t xml:space="preserve">and </w:t>
            </w:r>
          </w:p>
          <w:p w14:paraId="148F5177" w14:textId="77777777" w:rsidR="00706121" w:rsidRPr="00111F13" w:rsidRDefault="00EF13F3">
            <w:pPr>
              <w:widowControl w:val="0"/>
              <w:spacing w:line="360" w:lineRule="auto"/>
              <w:jc w:val="center"/>
              <w:rPr>
                <w:rFonts w:eastAsia="Times New Roman"/>
                <w:b/>
                <w:bCs/>
                <w:lang w:val="en-GB"/>
              </w:rPr>
            </w:pPr>
            <w:r w:rsidRPr="00111F13">
              <w:rPr>
                <w:rFonts w:eastAsia="Times New Roman"/>
                <w:b/>
                <w:bCs/>
                <w:i/>
                <w:iCs/>
                <w:lang w:val="en-GB"/>
              </w:rPr>
              <w:t>Families</w:t>
            </w:r>
            <w:r w:rsidRPr="00111F13">
              <w:rPr>
                <w:rFonts w:eastAsia="Times New Roman"/>
                <w:b/>
                <w:bCs/>
                <w:lang w:val="en-GB"/>
              </w:rPr>
              <w:t>)</w:t>
            </w:r>
          </w:p>
        </w:tc>
        <w:tc>
          <w:tcPr>
            <w:tcW w:w="1098" w:type="pct"/>
            <w:tcMar>
              <w:top w:w="100" w:type="dxa"/>
              <w:left w:w="100" w:type="dxa"/>
              <w:bottom w:w="100" w:type="dxa"/>
              <w:right w:w="100" w:type="dxa"/>
            </w:tcMar>
          </w:tcPr>
          <w:p w14:paraId="5934F182"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Patient Education</w:t>
            </w:r>
          </w:p>
        </w:tc>
        <w:tc>
          <w:tcPr>
            <w:tcW w:w="3021" w:type="pct"/>
            <w:tcMar>
              <w:top w:w="100" w:type="dxa"/>
              <w:left w:w="100" w:type="dxa"/>
              <w:bottom w:w="100" w:type="dxa"/>
              <w:right w:w="100" w:type="dxa"/>
            </w:tcMar>
          </w:tcPr>
          <w:p w14:paraId="5F21F9AB" w14:textId="77777777" w:rsidR="00706121" w:rsidRPr="00111F13" w:rsidRDefault="00EF13F3">
            <w:pPr>
              <w:widowControl w:val="0"/>
              <w:numPr>
                <w:ilvl w:val="0"/>
                <w:numId w:val="9"/>
              </w:numPr>
              <w:spacing w:line="360" w:lineRule="auto"/>
              <w:jc w:val="both"/>
              <w:rPr>
                <w:rFonts w:eastAsia="Times New Roman"/>
                <w:lang w:val="en-GB"/>
              </w:rPr>
            </w:pPr>
            <w:r w:rsidRPr="00111F13">
              <w:rPr>
                <w:rFonts w:eastAsia="Times New Roman"/>
                <w:lang w:val="en-GB"/>
              </w:rPr>
              <w:t xml:space="preserve">Designing the CVD Prevention Packs guide patients to set a 10-year ambition plan and educate patients on how to manage their hypertension for preventing physical inactivity </w:t>
            </w:r>
            <w:r w:rsidRPr="00111F13">
              <w:rPr>
                <w:rFonts w:eastAsia="Times New Roman"/>
                <w:lang w:val="en-GB"/>
              </w:rPr>
              <w:t xml:space="preserve">during GP (NICE, 2026). </w:t>
            </w:r>
          </w:p>
          <w:p w14:paraId="3573EF1C" w14:textId="77777777" w:rsidR="00706121" w:rsidRPr="00111F13" w:rsidRDefault="00EF13F3">
            <w:pPr>
              <w:widowControl w:val="0"/>
              <w:numPr>
                <w:ilvl w:val="0"/>
                <w:numId w:val="9"/>
              </w:numPr>
              <w:spacing w:line="360" w:lineRule="auto"/>
              <w:jc w:val="both"/>
              <w:rPr>
                <w:rFonts w:eastAsia="Times New Roman"/>
                <w:lang w:val="en-GB"/>
              </w:rPr>
            </w:pPr>
            <w:r w:rsidRPr="00111F13">
              <w:rPr>
                <w:rFonts w:eastAsia="Times New Roman"/>
                <w:lang w:val="en-GB"/>
              </w:rPr>
              <w:t xml:space="preserve">Usage of the secondary prevention method is another effective way for guiding patients to reduce cardiovascular disparities outcomes and improve life expectancy (NHS, 2026e). </w:t>
            </w:r>
          </w:p>
        </w:tc>
      </w:tr>
      <w:tr w:rsidR="00B25058" w:rsidRPr="00111F13" w14:paraId="3A479E73" w14:textId="77777777" w:rsidTr="00B26A45">
        <w:trPr>
          <w:trHeight w:val="440"/>
        </w:trPr>
        <w:tc>
          <w:tcPr>
            <w:tcW w:w="881" w:type="pct"/>
            <w:vMerge/>
            <w:tcMar>
              <w:top w:w="100" w:type="dxa"/>
              <w:left w:w="100" w:type="dxa"/>
              <w:bottom w:w="100" w:type="dxa"/>
              <w:right w:w="100" w:type="dxa"/>
            </w:tcMar>
          </w:tcPr>
          <w:p w14:paraId="595D9DCD" w14:textId="77777777" w:rsidR="00706121" w:rsidRPr="00111F13" w:rsidRDefault="00706121">
            <w:pPr>
              <w:widowControl w:val="0"/>
              <w:pBdr>
                <w:top w:val="nil"/>
                <w:left w:val="nil"/>
                <w:bottom w:val="nil"/>
                <w:right w:val="nil"/>
                <w:between w:val="nil"/>
              </w:pBdr>
              <w:spacing w:line="240" w:lineRule="auto"/>
              <w:jc w:val="both"/>
              <w:rPr>
                <w:rFonts w:eastAsia="Times New Roman"/>
                <w:b/>
                <w:bCs/>
                <w:lang w:val="en-GB"/>
              </w:rPr>
            </w:pPr>
          </w:p>
        </w:tc>
        <w:tc>
          <w:tcPr>
            <w:tcW w:w="1098" w:type="pct"/>
            <w:tcMar>
              <w:top w:w="100" w:type="dxa"/>
              <w:left w:w="100" w:type="dxa"/>
              <w:bottom w:w="100" w:type="dxa"/>
              <w:right w:w="100" w:type="dxa"/>
            </w:tcMar>
          </w:tcPr>
          <w:p w14:paraId="777BB6CF" w14:textId="77777777" w:rsidR="00706121" w:rsidRPr="00111F13" w:rsidRDefault="00EF13F3">
            <w:pPr>
              <w:widowControl w:val="0"/>
              <w:pBdr>
                <w:top w:val="nil"/>
                <w:left w:val="nil"/>
                <w:bottom w:val="nil"/>
                <w:right w:val="nil"/>
                <w:between w:val="nil"/>
              </w:pBdr>
              <w:spacing w:line="360" w:lineRule="auto"/>
              <w:jc w:val="center"/>
              <w:rPr>
                <w:rFonts w:eastAsia="Times New Roman"/>
                <w:b/>
                <w:bCs/>
                <w:lang w:val="en-GB"/>
              </w:rPr>
            </w:pPr>
            <w:r w:rsidRPr="00111F13">
              <w:rPr>
                <w:rFonts w:eastAsia="Times New Roman"/>
                <w:b/>
                <w:bCs/>
                <w:lang w:val="en-GB"/>
              </w:rPr>
              <w:t>Self-management Support</w:t>
            </w:r>
          </w:p>
        </w:tc>
        <w:tc>
          <w:tcPr>
            <w:tcW w:w="3021" w:type="pct"/>
            <w:tcMar>
              <w:top w:w="100" w:type="dxa"/>
              <w:left w:w="100" w:type="dxa"/>
              <w:bottom w:w="100" w:type="dxa"/>
              <w:right w:w="100" w:type="dxa"/>
            </w:tcMar>
          </w:tcPr>
          <w:p w14:paraId="60210E45" w14:textId="77777777" w:rsidR="00706121" w:rsidRPr="00111F13" w:rsidRDefault="00EF13F3">
            <w:pPr>
              <w:widowControl w:val="0"/>
              <w:numPr>
                <w:ilvl w:val="0"/>
                <w:numId w:val="13"/>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 xml:space="preserve">In the UK, the NHS guides </w:t>
            </w:r>
            <w:r w:rsidRPr="00111F13">
              <w:rPr>
                <w:rFonts w:eastAsia="Times New Roman"/>
                <w:lang w:val="en-GB"/>
              </w:rPr>
              <w:lastRenderedPageBreak/>
              <w:t xml:space="preserve">people to consume a balanced diet, keep physically active and control their blood pressure level to manage good heart conditions (NHS, 2026f). </w:t>
            </w:r>
          </w:p>
          <w:p w14:paraId="6F2D5CA2" w14:textId="77777777" w:rsidR="00706121" w:rsidRPr="00111F13" w:rsidRDefault="00EF13F3">
            <w:pPr>
              <w:widowControl w:val="0"/>
              <w:numPr>
                <w:ilvl w:val="0"/>
                <w:numId w:val="13"/>
              </w:numPr>
              <w:pBdr>
                <w:top w:val="nil"/>
                <w:left w:val="nil"/>
                <w:bottom w:val="nil"/>
                <w:right w:val="nil"/>
                <w:between w:val="nil"/>
              </w:pBdr>
              <w:spacing w:line="360" w:lineRule="auto"/>
              <w:jc w:val="both"/>
              <w:rPr>
                <w:rFonts w:eastAsia="Times New Roman"/>
                <w:lang w:val="en-GB"/>
              </w:rPr>
            </w:pPr>
            <w:r w:rsidRPr="00111F13">
              <w:rPr>
                <w:rFonts w:eastAsia="Times New Roman"/>
                <w:lang w:val="en-GB"/>
              </w:rPr>
              <w:t>WHO motivates family members to maintain their own health and cope with illness through their self-</w:t>
            </w:r>
            <w:r w:rsidRPr="00111F13">
              <w:rPr>
                <w:rFonts w:eastAsia="Times New Roman"/>
                <w:lang w:val="en-GB"/>
              </w:rPr>
              <w:t xml:space="preserve">care interventions (like lifestyles, habits and others) (WHO, 2024). </w:t>
            </w:r>
          </w:p>
        </w:tc>
      </w:tr>
    </w:tbl>
    <w:p w14:paraId="68967552" w14:textId="77777777" w:rsidR="00706121" w:rsidRPr="00111F13" w:rsidRDefault="00EF13F3">
      <w:pPr>
        <w:spacing w:line="360" w:lineRule="auto"/>
        <w:jc w:val="center"/>
        <w:rPr>
          <w:rFonts w:eastAsia="Times New Roman"/>
          <w:b/>
          <w:bCs/>
          <w:lang w:val="en-GB"/>
        </w:rPr>
      </w:pPr>
      <w:r w:rsidRPr="00111F13">
        <w:rPr>
          <w:rFonts w:eastAsia="Times New Roman"/>
          <w:b/>
          <w:bCs/>
          <w:lang w:val="en-GB"/>
        </w:rPr>
        <w:lastRenderedPageBreak/>
        <w:t xml:space="preserve">Table 2: Application of ICCC framework to improve </w:t>
      </w:r>
      <w:r w:rsidR="009E7089" w:rsidRPr="00111F13">
        <w:rPr>
          <w:rFonts w:eastAsia="Times New Roman"/>
          <w:b/>
          <w:bCs/>
          <w:lang w:val="en-GB"/>
        </w:rPr>
        <w:t>patients’</w:t>
      </w:r>
      <w:r w:rsidRPr="00111F13">
        <w:rPr>
          <w:rFonts w:eastAsia="Times New Roman"/>
          <w:b/>
          <w:bCs/>
          <w:lang w:val="en-GB"/>
        </w:rPr>
        <w:t xml:space="preserve"> outcome from CVD</w:t>
      </w:r>
    </w:p>
    <w:p w14:paraId="6F1FB8EE" w14:textId="77777777" w:rsidR="00706121" w:rsidRPr="00111F13" w:rsidRDefault="00EF13F3">
      <w:pPr>
        <w:spacing w:line="360" w:lineRule="auto"/>
        <w:jc w:val="center"/>
        <w:rPr>
          <w:rFonts w:eastAsia="Times New Roman"/>
          <w:lang w:val="en-GB"/>
        </w:rPr>
      </w:pPr>
      <w:r w:rsidRPr="00111F13">
        <w:rPr>
          <w:rFonts w:eastAsia="Times New Roman"/>
          <w:lang w:val="en-GB"/>
        </w:rPr>
        <w:t>(Source: Self-created)</w:t>
      </w:r>
    </w:p>
    <w:p w14:paraId="05523F88" w14:textId="1E1BDC60" w:rsidR="006B4537" w:rsidRPr="00B26A45" w:rsidRDefault="006B4537" w:rsidP="001B310A">
      <w:pPr>
        <w:pStyle w:val="Heading1"/>
        <w:rPr>
          <w:color w:val="000000" w:themeColor="text1"/>
          <w:shd w:val="clear" w:color="auto" w:fill="FFFFFF"/>
          <w:lang w:val="en-GB"/>
        </w:rPr>
      </w:pPr>
      <w:bookmarkStart w:id="6" w:name="_Toc224734278"/>
      <w:r w:rsidRPr="00B26A45">
        <w:rPr>
          <w:color w:val="000000" w:themeColor="text1"/>
          <w:shd w:val="clear" w:color="auto" w:fill="FFFFFF"/>
          <w:lang w:val="en-GB"/>
        </w:rPr>
        <w:t>Local and national political health and social care agenda</w:t>
      </w:r>
      <w:bookmarkEnd w:id="6"/>
    </w:p>
    <w:p w14:paraId="27E0C4BB" w14:textId="55D5C779"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 xml:space="preserve">NHS 10 Years Long Term Plan </w:t>
      </w:r>
    </w:p>
    <w:p w14:paraId="74E80190" w14:textId="77777777" w:rsidR="00706121" w:rsidRPr="00B26A45" w:rsidRDefault="00EF13F3">
      <w:pPr>
        <w:spacing w:line="360" w:lineRule="auto"/>
        <w:jc w:val="both"/>
        <w:rPr>
          <w:rFonts w:eastAsia="Times New Roman"/>
          <w:color w:val="000000" w:themeColor="text1"/>
          <w:lang w:val="en-GB"/>
        </w:rPr>
      </w:pPr>
      <w:r w:rsidRPr="00B26A45">
        <w:rPr>
          <w:rFonts w:eastAsia="Times New Roman"/>
          <w:color w:val="000000" w:themeColor="text1"/>
          <w:lang w:val="en-GB"/>
        </w:rPr>
        <w:t>According to the NHS Long Term Plan, cardiovascular disparities are considered as a clinical priority for saving the lives of a thousand people within a year. The plan has the ambition to prevent more than 150,000 strokes, vascular dementia and heart attacks within 2029 (NHS England, 2026). The plan will help to reform the UK healthcare practices from hospital to community care and rolling out advanced technologies implications for the quick diagnosis of CVD. It also strengthens the collaboration between clinical directors and speciality advisors who guide people on how to manage the situation of cardiac arrests and strokes (Gajjar and Burnett, 2025).</w:t>
      </w:r>
    </w:p>
    <w:p w14:paraId="0390E408"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 xml:space="preserve">NICE Guideline (NG238) </w:t>
      </w:r>
    </w:p>
    <w:p w14:paraId="6888BDFA" w14:textId="77777777" w:rsidR="00706121" w:rsidRPr="00B26A45" w:rsidRDefault="00EF13F3">
      <w:pPr>
        <w:spacing w:line="360" w:lineRule="auto"/>
        <w:jc w:val="both"/>
        <w:rPr>
          <w:rFonts w:eastAsia="Times New Roman"/>
          <w:color w:val="000000" w:themeColor="text1"/>
          <w:lang w:val="en-GB"/>
        </w:rPr>
      </w:pPr>
      <w:r w:rsidRPr="00B26A45">
        <w:rPr>
          <w:rFonts w:eastAsia="Times New Roman"/>
          <w:color w:val="000000" w:themeColor="text1"/>
          <w:lang w:val="en-GB"/>
        </w:rPr>
        <w:lastRenderedPageBreak/>
        <w:t xml:space="preserve">The NICE guideline NG238 highlights the importance of CVD risk identification and assessment for adults. It not only demonstrates the significance of lifestyle modification after treatment with lipid-lowering medications (including statin usage) but also guides people to access primary care who have chronic kidney disease (NICE, 2023). Thus, the NICE guideline is considered as a strategic management of CVD by focusing on the importance of proactive risk assessment for optimising strain treatment or intensive lipid targets.  </w:t>
      </w:r>
    </w:p>
    <w:p w14:paraId="60ED0D10"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Integrated Care Systems (ICS)</w:t>
      </w:r>
    </w:p>
    <w:p w14:paraId="011B1893" w14:textId="77777777" w:rsidR="00706121" w:rsidRPr="00B26A45" w:rsidRDefault="00EF13F3">
      <w:pPr>
        <w:spacing w:line="360" w:lineRule="auto"/>
        <w:jc w:val="both"/>
        <w:rPr>
          <w:rFonts w:eastAsia="Times New Roman"/>
          <w:color w:val="000000" w:themeColor="text1"/>
          <w:lang w:val="en-GB"/>
        </w:rPr>
      </w:pPr>
      <w:r w:rsidRPr="00B26A45">
        <w:rPr>
          <w:rFonts w:eastAsia="Times New Roman"/>
          <w:color w:val="000000" w:themeColor="text1"/>
          <w:lang w:val="en-GB"/>
        </w:rPr>
        <w:t>In the healthcare context, ICS reflects as a fundamental principle which increases the coordination between healthcare professionals' guidance and patient outcomes (Al-</w:t>
      </w:r>
      <w:proofErr w:type="spellStart"/>
      <w:r w:rsidRPr="00B26A45">
        <w:rPr>
          <w:rFonts w:eastAsia="Times New Roman"/>
          <w:color w:val="000000" w:themeColor="text1"/>
          <w:lang w:val="en-GB"/>
        </w:rPr>
        <w:t>Bedaery</w:t>
      </w:r>
      <w:proofErr w:type="spellEnd"/>
      <w:r w:rsidRPr="00B26A45">
        <w:rPr>
          <w:rFonts w:eastAsia="Times New Roman"/>
          <w:color w:val="000000" w:themeColor="text1"/>
          <w:lang w:val="en-GB"/>
        </w:rPr>
        <w:t xml:space="preserve"> et al., 2023). Being part of primary care, ICS allows the UK population to access the “whole-system” approach for preventing CVD. During GP practices, healthcare professionals not only embrace the proactive identification of individuals' high risks but also suggest the appropriate treatment procedure to prohibit the consequences of heart attacks and strokes (Naylor and </w:t>
      </w:r>
      <w:proofErr w:type="spellStart"/>
      <w:r w:rsidRPr="00B26A45">
        <w:rPr>
          <w:rFonts w:eastAsia="Times New Roman"/>
          <w:color w:val="000000" w:themeColor="text1"/>
          <w:lang w:val="en-GB"/>
        </w:rPr>
        <w:t>Tiratelli</w:t>
      </w:r>
      <w:proofErr w:type="spellEnd"/>
      <w:r w:rsidRPr="00B26A45">
        <w:rPr>
          <w:rFonts w:eastAsia="Times New Roman"/>
          <w:color w:val="000000" w:themeColor="text1"/>
          <w:lang w:val="en-GB"/>
        </w:rPr>
        <w:t xml:space="preserve">, 2025). Hence, this collaborative approach is beneficial for the UK healthcare system to prevent reactive treatment of cardiovascular disparities and contribute to reducing hospital admissions through coordinated care. </w:t>
      </w:r>
    </w:p>
    <w:p w14:paraId="078A7940"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ABC Approach of NHS England</w:t>
      </w:r>
    </w:p>
    <w:p w14:paraId="665A486B"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color w:val="000000" w:themeColor="text1"/>
          <w:lang w:val="en-GB"/>
        </w:rPr>
        <w:t xml:space="preserve">The coalition between NHS England and the PHE (Public Health England) introduced the ABC (Atrial fibrillation, Blood Pressure and Cholesterol) approach for improving the detection of CVD (NHS England, 2026). With the help of this approach NHS England and PHE aims to treat millions of people who have high blood pressure and cholesterol levels. The ambition intends to detect the risks of CVD through routine check-ups across the UK population and healthcare settings respectively (GOV.UK, 2019a). Therefore, the implementation of the ABC approach creates a roadmap for early intervention and prevents acute events of CVD. </w:t>
      </w:r>
    </w:p>
    <w:p w14:paraId="149DD3BD" w14:textId="1411A2CE" w:rsidR="00706121" w:rsidRPr="00B26A45" w:rsidRDefault="00EF13F3" w:rsidP="001F0A39">
      <w:pPr>
        <w:pStyle w:val="Heading1"/>
        <w:rPr>
          <w:color w:val="000000" w:themeColor="text1"/>
          <w:szCs w:val="22"/>
          <w:lang w:val="en-GB"/>
        </w:rPr>
      </w:pPr>
      <w:bookmarkStart w:id="7" w:name="_Toc224734279"/>
      <w:r w:rsidRPr="00B26A45">
        <w:rPr>
          <w:color w:val="000000" w:themeColor="text1"/>
          <w:szCs w:val="22"/>
          <w:lang w:val="en-GB"/>
        </w:rPr>
        <w:t>Future Direct</w:t>
      </w:r>
      <w:r w:rsidR="00460BDE" w:rsidRPr="00B26A45">
        <w:rPr>
          <w:color w:val="000000" w:themeColor="text1"/>
          <w:lang w:val="en-GB"/>
        </w:rPr>
        <w:t xml:space="preserve">ions and Potential </w:t>
      </w:r>
      <w:r w:rsidR="00D058A9" w:rsidRPr="00B26A45">
        <w:rPr>
          <w:color w:val="000000" w:themeColor="text1"/>
          <w:lang w:val="en-GB"/>
        </w:rPr>
        <w:t>Recommendations</w:t>
      </w:r>
      <w:bookmarkEnd w:id="7"/>
      <w:r w:rsidR="00D058A9" w:rsidRPr="00B26A45">
        <w:rPr>
          <w:color w:val="000000" w:themeColor="text1"/>
          <w:lang w:val="en-GB"/>
        </w:rPr>
        <w:t xml:space="preserve"> </w:t>
      </w:r>
    </w:p>
    <w:p w14:paraId="05D0C0B2"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Design Personalised Education in Community-based Care</w:t>
      </w:r>
    </w:p>
    <w:p w14:paraId="347D27A2" w14:textId="2092C8BB" w:rsidR="00706121" w:rsidRPr="00B26A45" w:rsidRDefault="00EF13F3">
      <w:pPr>
        <w:spacing w:line="360" w:lineRule="auto"/>
        <w:jc w:val="both"/>
        <w:rPr>
          <w:rFonts w:eastAsia="Times New Roman"/>
          <w:b/>
          <w:bCs/>
          <w:color w:val="000000" w:themeColor="text1"/>
          <w:lang w:val="en-GB"/>
        </w:rPr>
      </w:pPr>
      <w:r w:rsidRPr="00B26A45">
        <w:rPr>
          <w:rFonts w:eastAsia="Times New Roman"/>
          <w:color w:val="000000" w:themeColor="text1"/>
          <w:lang w:val="en-GB"/>
        </w:rPr>
        <w:t xml:space="preserve">Embracing the self-management capabilities of every UK resident, is necessary for the NHS to deliver personalised education and guide people on how to reduce the risk of CVD which is considered as a global burden. According to Chung et al. (2024), an effective </w:t>
      </w:r>
      <w:r w:rsidR="00FF3271" w:rsidRPr="00B26A45">
        <w:rPr>
          <w:color w:val="000000" w:themeColor="text1"/>
          <w:shd w:val="clear" w:color="auto" w:fill="FFFFFF"/>
          <w:lang w:val="en-GB"/>
        </w:rPr>
        <w:t xml:space="preserve">end-of-life care </w:t>
      </w:r>
      <w:r w:rsidRPr="00B26A45">
        <w:rPr>
          <w:rFonts w:eastAsia="Times New Roman"/>
          <w:color w:val="000000" w:themeColor="text1"/>
          <w:lang w:val="en-GB"/>
        </w:rPr>
        <w:t>tailored education is a beneficial way for demonstrating health coaching interventions</w:t>
      </w:r>
      <w:r w:rsidR="00880EE4" w:rsidRPr="00B26A45">
        <w:rPr>
          <w:rFonts w:eastAsia="Times New Roman"/>
          <w:color w:val="000000" w:themeColor="text1"/>
          <w:lang w:val="en-GB"/>
        </w:rPr>
        <w:t xml:space="preserve">, which focusing on pain </w:t>
      </w:r>
      <w:r w:rsidR="00880EE4" w:rsidRPr="00B26A45">
        <w:rPr>
          <w:color w:val="000000" w:themeColor="text1"/>
          <w:shd w:val="clear" w:color="auto" w:fill="FFFFFF"/>
          <w:lang w:val="en-GB"/>
        </w:rPr>
        <w:t>relief</w:t>
      </w:r>
      <w:r w:rsidR="00880EE4" w:rsidRPr="00B26A45">
        <w:rPr>
          <w:rFonts w:eastAsia="Times New Roman"/>
          <w:color w:val="000000" w:themeColor="text1"/>
          <w:lang w:val="en-GB"/>
        </w:rPr>
        <w:t>, psychological support at home and symptom management</w:t>
      </w:r>
      <w:r w:rsidRPr="00B26A45">
        <w:rPr>
          <w:rFonts w:eastAsia="Times New Roman"/>
          <w:color w:val="000000" w:themeColor="text1"/>
          <w:lang w:val="en-GB"/>
        </w:rPr>
        <w:t xml:space="preserve">. It encourages older adults to acquire proactive assessment for managing long-term chronic conditions such as congestive heart failure and </w:t>
      </w:r>
      <w:r w:rsidRPr="00B26A45">
        <w:rPr>
          <w:rFonts w:eastAsia="Times New Roman"/>
          <w:color w:val="000000" w:themeColor="text1"/>
          <w:lang w:val="en-GB"/>
        </w:rPr>
        <w:lastRenderedPageBreak/>
        <w:t xml:space="preserve">cardiovascular diseases. However, inadequate application of personalised health education creates barriers (financial constraints) to generating patient outcomes. </w:t>
      </w:r>
    </w:p>
    <w:p w14:paraId="406649D1" w14:textId="77777777" w:rsidR="00706121" w:rsidRPr="00B26A45" w:rsidRDefault="00EF13F3">
      <w:pPr>
        <w:spacing w:line="360" w:lineRule="auto"/>
        <w:jc w:val="both"/>
        <w:rPr>
          <w:rFonts w:eastAsia="Times New Roman"/>
          <w:b/>
          <w:bCs/>
          <w:color w:val="000000" w:themeColor="text1"/>
          <w:lang w:val="en-GB"/>
        </w:rPr>
      </w:pPr>
      <w:r w:rsidRPr="00B26A45">
        <w:rPr>
          <w:rFonts w:eastAsia="Times New Roman"/>
          <w:b/>
          <w:bCs/>
          <w:color w:val="000000" w:themeColor="text1"/>
          <w:lang w:val="en-GB"/>
        </w:rPr>
        <w:t xml:space="preserve">Implementation of AI-driven Predictive Analytics </w:t>
      </w:r>
    </w:p>
    <w:p w14:paraId="2F2ABA35" w14:textId="7BE85932" w:rsidR="00706121" w:rsidRDefault="00EF13F3">
      <w:pPr>
        <w:spacing w:line="360" w:lineRule="auto"/>
        <w:jc w:val="both"/>
        <w:rPr>
          <w:rFonts w:eastAsia="Times New Roman"/>
          <w:color w:val="000000" w:themeColor="text1"/>
          <w:lang w:val="en-GB"/>
        </w:rPr>
      </w:pPr>
      <w:r w:rsidRPr="00B26A45">
        <w:rPr>
          <w:rFonts w:eastAsia="Times New Roman"/>
          <w:color w:val="000000" w:themeColor="text1"/>
          <w:lang w:val="en-GB"/>
        </w:rPr>
        <w:t xml:space="preserve">CVD is the leading cause of mortality across the world which needs proactive risk assessment and early diagnosis for providing cardiovascular care through AI-driven solutions. As per the opinion of Ekundayo and </w:t>
      </w:r>
      <w:proofErr w:type="spellStart"/>
      <w:r w:rsidRPr="00B26A45">
        <w:rPr>
          <w:rFonts w:eastAsia="Times New Roman"/>
          <w:color w:val="000000" w:themeColor="text1"/>
          <w:lang w:val="en-GB"/>
        </w:rPr>
        <w:t>Nyavor</w:t>
      </w:r>
      <w:proofErr w:type="spellEnd"/>
      <w:r w:rsidRPr="00B26A45">
        <w:rPr>
          <w:rFonts w:eastAsia="Times New Roman"/>
          <w:color w:val="000000" w:themeColor="text1"/>
          <w:lang w:val="en-GB"/>
        </w:rPr>
        <w:t xml:space="preserve"> (2024), AI-driven predictive analytics transform the traditional cardiovascular process into advancements which individualise risk management through real-time data. Thus, by implementing AI-based predictive analytics in healthcare practice, the NHS can</w:t>
      </w:r>
      <w:r w:rsidR="002F3A9F" w:rsidRPr="00B26A45">
        <w:rPr>
          <w:rFonts w:eastAsia="Times New Roman"/>
          <w:color w:val="000000" w:themeColor="text1"/>
          <w:lang w:val="en-GB"/>
        </w:rPr>
        <w:t xml:space="preserve"> improve end of life-care support</w:t>
      </w:r>
      <w:r w:rsidRPr="00B26A45">
        <w:rPr>
          <w:rFonts w:eastAsia="Times New Roman"/>
          <w:color w:val="000000" w:themeColor="text1"/>
          <w:lang w:val="en-GB"/>
        </w:rPr>
        <w:t xml:space="preserve"> </w:t>
      </w:r>
      <w:r w:rsidR="002F3A9F" w:rsidRPr="00B26A45">
        <w:rPr>
          <w:rFonts w:eastAsia="Times New Roman"/>
          <w:color w:val="000000" w:themeColor="text1"/>
          <w:lang w:val="en-GB"/>
        </w:rPr>
        <w:t>by optimising</w:t>
      </w:r>
      <w:r w:rsidRPr="00B26A45">
        <w:rPr>
          <w:rFonts w:eastAsia="Times New Roman"/>
          <w:color w:val="000000" w:themeColor="text1"/>
          <w:lang w:val="en-GB"/>
        </w:rPr>
        <w:t xml:space="preserve"> early detection of digital dia</w:t>
      </w:r>
      <w:r w:rsidR="00111F13" w:rsidRPr="00B26A45">
        <w:rPr>
          <w:rFonts w:eastAsia="Times New Roman"/>
          <w:color w:val="000000" w:themeColor="text1"/>
          <w:lang w:val="en-GB"/>
        </w:rPr>
        <w:t xml:space="preserve">gnostics of blood sugar levels. </w:t>
      </w:r>
    </w:p>
    <w:p w14:paraId="080CFF98" w14:textId="77777777" w:rsidR="00DF6174" w:rsidRPr="00111F13" w:rsidRDefault="00DF6174" w:rsidP="00DF6174">
      <w:pPr>
        <w:pStyle w:val="Heading1"/>
        <w:rPr>
          <w:lang w:val="en-GB"/>
        </w:rPr>
      </w:pPr>
      <w:r w:rsidRPr="00111F13">
        <w:rPr>
          <w:lang w:val="en-GB"/>
        </w:rPr>
        <w:t>Management and Evidence-based Treatments</w:t>
      </w:r>
    </w:p>
    <w:p w14:paraId="75B62BC7" w14:textId="77777777" w:rsidR="00DF6174" w:rsidRPr="00111F13" w:rsidRDefault="00DF6174" w:rsidP="00DF6174">
      <w:pPr>
        <w:spacing w:line="360" w:lineRule="auto"/>
        <w:jc w:val="both"/>
        <w:rPr>
          <w:rFonts w:eastAsia="Times New Roman"/>
          <w:b/>
          <w:bCs/>
          <w:lang w:val="en-GB"/>
        </w:rPr>
      </w:pPr>
      <w:r w:rsidRPr="00111F13">
        <w:rPr>
          <w:rFonts w:eastAsia="Times New Roman"/>
          <w:b/>
          <w:bCs/>
          <w:lang w:val="en-GB"/>
        </w:rPr>
        <w:t>Proactive Risk Assessment</w:t>
      </w:r>
    </w:p>
    <w:p w14:paraId="68BA6F05" w14:textId="77777777" w:rsidR="00DF6174" w:rsidRPr="00111F13" w:rsidRDefault="00DF6174" w:rsidP="00DF6174">
      <w:pPr>
        <w:numPr>
          <w:ilvl w:val="0"/>
          <w:numId w:val="6"/>
        </w:numPr>
        <w:spacing w:line="360" w:lineRule="auto"/>
        <w:jc w:val="both"/>
        <w:rPr>
          <w:rFonts w:eastAsia="Times New Roman"/>
          <w:lang w:val="en-GB"/>
        </w:rPr>
      </w:pPr>
      <w:r w:rsidRPr="00111F13">
        <w:rPr>
          <w:rFonts w:eastAsia="Times New Roman"/>
          <w:lang w:val="en-GB"/>
        </w:rPr>
        <w:t>NHS Standards</w:t>
      </w:r>
    </w:p>
    <w:p w14:paraId="53420B3A" w14:textId="77777777" w:rsidR="00DF6174" w:rsidRPr="00111F13" w:rsidRDefault="00DF6174" w:rsidP="00DF6174">
      <w:pPr>
        <w:numPr>
          <w:ilvl w:val="0"/>
          <w:numId w:val="6"/>
        </w:numPr>
        <w:spacing w:line="360" w:lineRule="auto"/>
        <w:jc w:val="both"/>
        <w:rPr>
          <w:rFonts w:eastAsia="Times New Roman"/>
          <w:lang w:val="en-GB"/>
        </w:rPr>
      </w:pPr>
      <w:r w:rsidRPr="00111F13">
        <w:rPr>
          <w:rFonts w:eastAsia="Times New Roman"/>
          <w:lang w:val="en-GB"/>
        </w:rPr>
        <w:t>NICE Guidelines</w:t>
      </w:r>
    </w:p>
    <w:p w14:paraId="27B585F1" w14:textId="77777777" w:rsidR="00DF6174" w:rsidRPr="00111F13" w:rsidRDefault="00DF6174" w:rsidP="00DF6174">
      <w:pPr>
        <w:spacing w:line="360" w:lineRule="auto"/>
        <w:jc w:val="both"/>
        <w:rPr>
          <w:rFonts w:eastAsia="Times New Roman"/>
          <w:lang w:val="en-GB"/>
        </w:rPr>
      </w:pPr>
      <w:r w:rsidRPr="00111F13">
        <w:rPr>
          <w:rFonts w:eastAsia="Times New Roman"/>
          <w:lang w:val="en-GB"/>
        </w:rPr>
        <w:t xml:space="preserve">Being part of proactive risk assessment, the NHS standards enable healthcare professionals to promote well-being of people’s everyday practices. For reducing CVD risks, care professionals encourage the local communities (especially 40 to 74 years aged groups) to participate in the “NHS Health Check” program. As of now, the program has its potential to prevent around </w:t>
      </w:r>
      <w:r w:rsidRPr="00111F13">
        <w:rPr>
          <w:rFonts w:eastAsia="Times New Roman"/>
          <w:lang w:val="en-GB"/>
        </w:rPr>
        <w:t>1,6600 heart attacks and avoid 650 premature deaths annually) (</w:t>
      </w:r>
      <w:hyperlink r:id="rId27">
        <w:r w:rsidRPr="00111F13">
          <w:rPr>
            <w:rFonts w:eastAsia="Times New Roman"/>
            <w:u w:val="single"/>
            <w:lang w:val="en-GB"/>
          </w:rPr>
          <w:t>GOV.UK</w:t>
        </w:r>
      </w:hyperlink>
      <w:r w:rsidRPr="00111F13">
        <w:rPr>
          <w:rFonts w:eastAsia="Times New Roman"/>
          <w:lang w:val="en-GB"/>
        </w:rPr>
        <w:t xml:space="preserve">, 2022). NG238 helps to detect CVD risks and motivate patients to bring positive changes in their lifestyle along with access to lipid-lowering treatments for preventing risks of chronic kidney disease (NICE, 2023). </w:t>
      </w:r>
    </w:p>
    <w:p w14:paraId="79E0282B" w14:textId="77777777" w:rsidR="00DF6174" w:rsidRPr="00111F13" w:rsidRDefault="00DF6174" w:rsidP="00DF6174">
      <w:pPr>
        <w:spacing w:line="360" w:lineRule="auto"/>
        <w:jc w:val="both"/>
        <w:rPr>
          <w:rFonts w:eastAsia="Times New Roman"/>
          <w:b/>
          <w:bCs/>
          <w:lang w:val="en-GB"/>
        </w:rPr>
      </w:pPr>
      <w:r w:rsidRPr="00111F13">
        <w:rPr>
          <w:rFonts w:eastAsia="Times New Roman"/>
          <w:b/>
          <w:bCs/>
          <w:lang w:val="en-GB"/>
        </w:rPr>
        <w:t>Lifestyle Modification</w:t>
      </w:r>
    </w:p>
    <w:p w14:paraId="2771ED9D" w14:textId="77777777" w:rsidR="00DF6174" w:rsidRPr="00111F13" w:rsidRDefault="00DF6174" w:rsidP="00DF6174">
      <w:pPr>
        <w:numPr>
          <w:ilvl w:val="0"/>
          <w:numId w:val="10"/>
        </w:numPr>
        <w:spacing w:line="360" w:lineRule="auto"/>
        <w:jc w:val="both"/>
        <w:rPr>
          <w:rFonts w:eastAsia="Times New Roman"/>
          <w:lang w:val="en-GB"/>
        </w:rPr>
      </w:pPr>
      <w:r w:rsidRPr="00111F13">
        <w:rPr>
          <w:rFonts w:eastAsia="Times New Roman"/>
          <w:lang w:val="en-GB"/>
        </w:rPr>
        <w:t>Adopt a Balanced Diet</w:t>
      </w:r>
    </w:p>
    <w:p w14:paraId="58B55A67" w14:textId="77777777" w:rsidR="00DF6174" w:rsidRPr="00111F13" w:rsidRDefault="00DF6174" w:rsidP="00DF6174">
      <w:pPr>
        <w:numPr>
          <w:ilvl w:val="0"/>
          <w:numId w:val="10"/>
        </w:numPr>
        <w:spacing w:line="360" w:lineRule="auto"/>
        <w:jc w:val="both"/>
        <w:rPr>
          <w:rFonts w:eastAsia="Times New Roman"/>
          <w:lang w:val="en-GB"/>
        </w:rPr>
      </w:pPr>
      <w:r w:rsidRPr="00111F13">
        <w:rPr>
          <w:rFonts w:eastAsia="Times New Roman"/>
          <w:lang w:val="en-GB"/>
        </w:rPr>
        <w:t>Physical activities</w:t>
      </w:r>
    </w:p>
    <w:p w14:paraId="405A0E5D" w14:textId="77777777" w:rsidR="00DF6174" w:rsidRPr="00111F13" w:rsidRDefault="00DF6174" w:rsidP="00DF6174">
      <w:pPr>
        <w:numPr>
          <w:ilvl w:val="0"/>
          <w:numId w:val="10"/>
        </w:numPr>
        <w:spacing w:line="360" w:lineRule="auto"/>
        <w:jc w:val="both"/>
        <w:rPr>
          <w:rFonts w:eastAsia="Times New Roman"/>
          <w:lang w:val="en-GB"/>
        </w:rPr>
      </w:pPr>
      <w:r w:rsidRPr="00111F13">
        <w:rPr>
          <w:rFonts w:eastAsia="Times New Roman"/>
          <w:lang w:val="en-GB"/>
        </w:rPr>
        <w:t>Maintaining a healthy Weight</w:t>
      </w:r>
    </w:p>
    <w:p w14:paraId="59E5E3AB" w14:textId="77777777" w:rsidR="00DF6174" w:rsidRPr="00111F13" w:rsidRDefault="00DF6174" w:rsidP="00DF6174">
      <w:pPr>
        <w:spacing w:line="360" w:lineRule="auto"/>
        <w:jc w:val="both"/>
        <w:rPr>
          <w:rFonts w:eastAsia="Times New Roman"/>
          <w:lang w:val="en-GB"/>
        </w:rPr>
      </w:pPr>
      <w:r w:rsidRPr="00111F13">
        <w:rPr>
          <w:rFonts w:eastAsia="Times New Roman"/>
          <w:lang w:val="en-GB"/>
        </w:rPr>
        <w:t>In order to treat CVDs with proper medication, lifestyle modification is considered as a crucial aspect. It influences people to adopt a healthy diet, quit smoking and manage stress by enhancing engagement with physical activities on a regular basis (</w:t>
      </w:r>
      <w:proofErr w:type="spellStart"/>
      <w:r w:rsidRPr="00111F13">
        <w:rPr>
          <w:rFonts w:eastAsia="Times New Roman"/>
          <w:lang w:val="en-GB"/>
        </w:rPr>
        <w:t>Ghodeshwar</w:t>
      </w:r>
      <w:proofErr w:type="spellEnd"/>
      <w:r w:rsidRPr="00111F13">
        <w:rPr>
          <w:rFonts w:eastAsia="Times New Roman"/>
          <w:lang w:val="en-GB"/>
        </w:rPr>
        <w:t xml:space="preserve"> et al., 2023). Therefore, as a comprehensive approach, these preventive events enable the overall UK population to reduce cardiovascular risks. </w:t>
      </w:r>
    </w:p>
    <w:p w14:paraId="635C07D0" w14:textId="77777777" w:rsidR="00DF6174" w:rsidRPr="00111F13" w:rsidRDefault="00DF6174" w:rsidP="00DF6174">
      <w:pPr>
        <w:spacing w:line="360" w:lineRule="auto"/>
        <w:jc w:val="center"/>
        <w:rPr>
          <w:rFonts w:eastAsia="Times New Roman"/>
          <w:lang w:val="en-GB"/>
        </w:rPr>
      </w:pPr>
      <w:r w:rsidRPr="00111F13">
        <w:rPr>
          <w:rFonts w:eastAsia="Times New Roman"/>
          <w:noProof/>
          <w:lang w:val="en-GB" w:eastAsia="en-GB"/>
        </w:rPr>
        <w:drawing>
          <wp:inline distT="114300" distB="114300" distL="114300" distR="114300" wp14:anchorId="25E9FAE0" wp14:editId="1C4A3D37">
            <wp:extent cx="3298087" cy="2046324"/>
            <wp:effectExtent l="19050" t="19050" r="17145" b="11430"/>
            <wp:docPr id="1841979787"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4"/>
                    <a:srcRect/>
                    <a:stretch>
                      <a:fillRect/>
                    </a:stretch>
                  </pic:blipFill>
                  <pic:spPr>
                    <a:xfrm>
                      <a:off x="0" y="0"/>
                      <a:ext cx="3302343" cy="2048964"/>
                    </a:xfrm>
                    <a:prstGeom prst="rect">
                      <a:avLst/>
                    </a:prstGeom>
                    <a:ln w="25400">
                      <a:solidFill>
                        <a:srgbClr val="000000"/>
                      </a:solidFill>
                      <a:prstDash val="solid"/>
                    </a:ln>
                  </pic:spPr>
                </pic:pic>
              </a:graphicData>
            </a:graphic>
          </wp:inline>
        </w:drawing>
      </w:r>
    </w:p>
    <w:p w14:paraId="5CA49798" w14:textId="77777777" w:rsidR="00DF6174" w:rsidRPr="00111F13" w:rsidRDefault="00DF6174" w:rsidP="00DF6174">
      <w:pPr>
        <w:spacing w:line="360" w:lineRule="auto"/>
        <w:jc w:val="center"/>
        <w:rPr>
          <w:rFonts w:eastAsia="Times New Roman"/>
          <w:b/>
          <w:bCs/>
          <w:lang w:val="en-GB"/>
        </w:rPr>
      </w:pPr>
      <w:r>
        <w:rPr>
          <w:rFonts w:eastAsia="Times New Roman"/>
          <w:b/>
          <w:bCs/>
          <w:lang w:val="en-GB"/>
        </w:rPr>
        <w:t>Figure 4</w:t>
      </w:r>
      <w:r w:rsidRPr="00111F13">
        <w:rPr>
          <w:rFonts w:eastAsia="Times New Roman"/>
          <w:b/>
          <w:bCs/>
          <w:lang w:val="en-GB"/>
        </w:rPr>
        <w:t>: Recommendation to adopt Eatwell Guide by the UK population</w:t>
      </w:r>
    </w:p>
    <w:p w14:paraId="315884AD" w14:textId="77777777" w:rsidR="00DF6174" w:rsidRPr="00111F13" w:rsidRDefault="00DF6174" w:rsidP="00DF6174">
      <w:pPr>
        <w:spacing w:line="360" w:lineRule="auto"/>
        <w:jc w:val="center"/>
        <w:rPr>
          <w:rFonts w:eastAsia="Times New Roman"/>
          <w:lang w:val="en-GB"/>
        </w:rPr>
      </w:pPr>
      <w:r w:rsidRPr="00111F13">
        <w:rPr>
          <w:rFonts w:eastAsia="Times New Roman"/>
          <w:lang w:val="en-GB"/>
        </w:rPr>
        <w:t>(Source: Heart UK, 2026)</w:t>
      </w:r>
    </w:p>
    <w:p w14:paraId="2BE6AE40" w14:textId="77777777" w:rsidR="00DF6174" w:rsidRPr="00111F13" w:rsidRDefault="00DF6174" w:rsidP="00DF6174">
      <w:pPr>
        <w:spacing w:line="360" w:lineRule="auto"/>
        <w:jc w:val="both"/>
        <w:rPr>
          <w:rFonts w:eastAsia="Times New Roman"/>
          <w:lang w:val="en-GB"/>
        </w:rPr>
      </w:pPr>
      <w:r w:rsidRPr="00111F13">
        <w:rPr>
          <w:rFonts w:eastAsia="Times New Roman"/>
          <w:lang w:val="en-GB"/>
        </w:rPr>
        <w:lastRenderedPageBreak/>
        <w:t>It is found that 0.1% of the UK population acquire the habits of the Eatwell Guide whereas 99% of the population fails to adopt healthy dietary habits for leading a good lifestyle (Heart UK, 2026). Thus, it needs to bring changes into dietary habits and prevent risks of chronic diseases.</w:t>
      </w:r>
    </w:p>
    <w:p w14:paraId="4BB79914" w14:textId="77777777" w:rsidR="00DF6174" w:rsidRPr="00111F13" w:rsidRDefault="00DF6174" w:rsidP="00DF6174">
      <w:pPr>
        <w:spacing w:line="360" w:lineRule="auto"/>
        <w:jc w:val="both"/>
        <w:rPr>
          <w:rFonts w:eastAsia="Times New Roman"/>
          <w:b/>
          <w:bCs/>
          <w:lang w:val="en-GB"/>
        </w:rPr>
      </w:pPr>
      <w:r w:rsidRPr="00111F13">
        <w:rPr>
          <w:rFonts w:eastAsia="Times New Roman"/>
          <w:b/>
          <w:bCs/>
          <w:lang w:val="en-GB"/>
        </w:rPr>
        <w:t>Pharmacological Interventions</w:t>
      </w:r>
    </w:p>
    <w:p w14:paraId="5D786736" w14:textId="77777777" w:rsidR="00DF6174" w:rsidRPr="00111F13" w:rsidRDefault="00DF6174" w:rsidP="00DF6174">
      <w:pPr>
        <w:numPr>
          <w:ilvl w:val="0"/>
          <w:numId w:val="3"/>
        </w:numPr>
        <w:spacing w:line="360" w:lineRule="auto"/>
        <w:jc w:val="both"/>
        <w:rPr>
          <w:rFonts w:eastAsia="Times New Roman"/>
          <w:lang w:val="en-GB"/>
        </w:rPr>
      </w:pPr>
      <w:r w:rsidRPr="00111F13">
        <w:rPr>
          <w:rFonts w:eastAsia="Times New Roman"/>
          <w:lang w:val="en-GB"/>
        </w:rPr>
        <w:t>Lipid- Lowering Therapy (Statins)</w:t>
      </w:r>
    </w:p>
    <w:p w14:paraId="6F1C5F60" w14:textId="77777777" w:rsidR="00DF6174" w:rsidRPr="00111F13" w:rsidRDefault="00DF6174" w:rsidP="00DF6174">
      <w:pPr>
        <w:numPr>
          <w:ilvl w:val="0"/>
          <w:numId w:val="3"/>
        </w:numPr>
        <w:spacing w:line="360" w:lineRule="auto"/>
        <w:jc w:val="both"/>
        <w:rPr>
          <w:rFonts w:eastAsia="Times New Roman"/>
          <w:lang w:val="en-GB"/>
        </w:rPr>
      </w:pPr>
      <w:r w:rsidRPr="00111F13">
        <w:rPr>
          <w:rFonts w:eastAsia="Times New Roman"/>
          <w:lang w:val="en-GB"/>
        </w:rPr>
        <w:t>Antihypertensive Medication</w:t>
      </w:r>
    </w:p>
    <w:p w14:paraId="2E83E122" w14:textId="77777777" w:rsidR="00DF6174" w:rsidRPr="00111F13" w:rsidRDefault="00DF6174" w:rsidP="00DF6174">
      <w:pPr>
        <w:numPr>
          <w:ilvl w:val="0"/>
          <w:numId w:val="3"/>
        </w:numPr>
        <w:spacing w:line="360" w:lineRule="auto"/>
        <w:jc w:val="both"/>
        <w:rPr>
          <w:rFonts w:eastAsia="Times New Roman"/>
          <w:lang w:val="en-GB"/>
        </w:rPr>
      </w:pPr>
      <w:r w:rsidRPr="00111F13">
        <w:rPr>
          <w:rFonts w:eastAsia="Times New Roman"/>
          <w:lang w:val="en-GB"/>
        </w:rPr>
        <w:t>Antiplatelet Agents</w:t>
      </w:r>
    </w:p>
    <w:p w14:paraId="1460A78D" w14:textId="77777777" w:rsidR="00DF6174" w:rsidRPr="00111F13" w:rsidRDefault="00DF6174" w:rsidP="00DF6174">
      <w:pPr>
        <w:spacing w:line="360" w:lineRule="auto"/>
        <w:jc w:val="both"/>
        <w:rPr>
          <w:rFonts w:eastAsia="Times New Roman"/>
          <w:lang w:val="en-GB"/>
        </w:rPr>
      </w:pPr>
      <w:r w:rsidRPr="00111F13">
        <w:rPr>
          <w:rFonts w:eastAsia="Times New Roman"/>
          <w:lang w:val="en-GB"/>
        </w:rPr>
        <w:t xml:space="preserve">The NHS England piloted several pharmacological interventions such as the usage of Antiplatelet Agents, Antihypertensive Medication and Lipid-Lowering Therapy. These help in reducing the burden of CVD and improving patients' outcomes during GP practices (NHS, 2026c). For example, </w:t>
      </w:r>
      <w:proofErr w:type="spellStart"/>
      <w:r w:rsidRPr="00111F13">
        <w:rPr>
          <w:rFonts w:eastAsia="Times New Roman"/>
          <w:lang w:val="en-GB"/>
        </w:rPr>
        <w:t>antihypersensitive</w:t>
      </w:r>
      <w:proofErr w:type="spellEnd"/>
      <w:r w:rsidRPr="00111F13">
        <w:rPr>
          <w:rFonts w:eastAsia="Times New Roman"/>
          <w:lang w:val="en-GB"/>
        </w:rPr>
        <w:t xml:space="preserve"> medication is consumed by UK households to control their long-term hypertension (Petersen and Benzeval, 2016). </w:t>
      </w:r>
    </w:p>
    <w:p w14:paraId="5B0889AA" w14:textId="77777777" w:rsidR="00DF6174" w:rsidRPr="00111F13" w:rsidRDefault="00DF6174" w:rsidP="00DF6174">
      <w:pPr>
        <w:pStyle w:val="Heading1"/>
        <w:rPr>
          <w:lang w:val="en-GB"/>
        </w:rPr>
      </w:pPr>
      <w:r w:rsidRPr="00111F13">
        <w:rPr>
          <w:lang w:val="en-GB"/>
        </w:rPr>
        <w:t>Personalised Care in Cardiovascular Diseases</w:t>
      </w:r>
    </w:p>
    <w:p w14:paraId="7196167F" w14:textId="77777777" w:rsidR="00DF6174" w:rsidRPr="00954C4F" w:rsidRDefault="00DF6174" w:rsidP="00DF6174">
      <w:pPr>
        <w:spacing w:line="360" w:lineRule="auto"/>
        <w:jc w:val="both"/>
        <w:rPr>
          <w:rFonts w:eastAsia="Times New Roman"/>
          <w:lang w:val="en-GB"/>
        </w:rPr>
      </w:pPr>
      <w:r w:rsidRPr="00111F13">
        <w:rPr>
          <w:rFonts w:eastAsia="Times New Roman"/>
          <w:lang w:val="en-GB"/>
        </w:rPr>
        <w:t>Medication through personalised care is defined as a therapeutic strategy for delivering patient-centred care in the field of cardiology (</w:t>
      </w:r>
      <w:proofErr w:type="spellStart"/>
      <w:r w:rsidRPr="00111F13">
        <w:rPr>
          <w:rFonts w:eastAsia="Times New Roman"/>
          <w:lang w:val="en-GB"/>
        </w:rPr>
        <w:t>Sheikhy</w:t>
      </w:r>
      <w:proofErr w:type="spellEnd"/>
      <w:r w:rsidRPr="00111F13">
        <w:rPr>
          <w:rFonts w:eastAsia="Times New Roman"/>
          <w:lang w:val="en-GB"/>
        </w:rPr>
        <w:t xml:space="preserve"> et al., 2021). In this relation, NHS England organises the “CVDPREVENT” (Cardiovascular Disease Prevention Audit) for collecting patients’ data during GP and adheres to the UK PCNs (Primary Care Networks) with the national primary care practices (NHS England, 2025). </w:t>
      </w:r>
      <w:r w:rsidRPr="00111F13">
        <w:rPr>
          <w:rFonts w:eastAsia="Times New Roman"/>
          <w:lang w:val="en-GB"/>
        </w:rPr>
        <w:t xml:space="preserve">Alternatively, the UK residents experience economic burden due to this LCT which needs social support to embrace the capacity of the healthcare system. As of 2021/22, £16.620 billion as direct and £12.402 billion as indirect costs respectively which covers several financial facts like informal care, usage of medical devices with optimised medications (Shih et al., 2025). </w:t>
      </w:r>
    </w:p>
    <w:p w14:paraId="2B236601" w14:textId="77777777" w:rsidR="00DF6174" w:rsidRPr="00B26A45" w:rsidRDefault="00DF6174">
      <w:pPr>
        <w:spacing w:line="360" w:lineRule="auto"/>
        <w:jc w:val="both"/>
        <w:rPr>
          <w:rFonts w:eastAsia="Times New Roman"/>
          <w:color w:val="000000" w:themeColor="text1"/>
          <w:lang w:val="en-GB"/>
        </w:rPr>
      </w:pPr>
    </w:p>
    <w:p w14:paraId="15365095" w14:textId="77777777" w:rsidR="00706121" w:rsidRPr="00B26A45" w:rsidRDefault="00EF13F3" w:rsidP="001F0A39">
      <w:pPr>
        <w:pStyle w:val="Heading1"/>
        <w:rPr>
          <w:color w:val="000000" w:themeColor="text1"/>
          <w:lang w:val="en-GB"/>
        </w:rPr>
      </w:pPr>
      <w:bookmarkStart w:id="8" w:name="_Toc224734280"/>
      <w:r w:rsidRPr="00B26A45">
        <w:rPr>
          <w:color w:val="000000" w:themeColor="text1"/>
          <w:lang w:val="en-GB"/>
        </w:rPr>
        <w:t>Conclusion</w:t>
      </w:r>
      <w:bookmarkEnd w:id="8"/>
    </w:p>
    <w:p w14:paraId="5FBE28FD" w14:textId="77777777" w:rsidR="00706121" w:rsidRPr="00111F13" w:rsidRDefault="00EF13F3">
      <w:pPr>
        <w:spacing w:line="360" w:lineRule="auto"/>
        <w:jc w:val="both"/>
        <w:rPr>
          <w:rFonts w:eastAsia="Times New Roman"/>
          <w:b/>
          <w:bCs/>
          <w:lang w:val="en-GB"/>
        </w:rPr>
      </w:pPr>
      <w:r w:rsidRPr="00B26A45">
        <w:rPr>
          <w:rFonts w:eastAsia="Times New Roman"/>
          <w:color w:val="000000" w:themeColor="text1"/>
          <w:lang w:val="en-GB"/>
        </w:rPr>
        <w:t>From the above discussion, it can be summarised that the booklet demonstrates the long-term impact of cardiovascular diseases as a global burden for increasing the mortality and morbidity rates. It not only discovered the prevalence rate of CVDs in the UK but also identified risk factors (economic and social burden) along with highlighting the selected LTC’s implications on physical, psychological and societal context. From the UK model (House of Care Model) to some policies (NHS standards, NICE guidelines, ICSs) discussed which facilitate the UK residents who suffer from chronic heart attacks, strokes and heart failure. Moreover, evidence-based treatments and personalised care have been discovered for preventing the risk of cardiovascular disparities.</w:t>
      </w:r>
      <w:r w:rsidRPr="00111F13">
        <w:rPr>
          <w:lang w:val="en-GB"/>
        </w:rPr>
        <w:br w:type="page"/>
      </w:r>
    </w:p>
    <w:p w14:paraId="1D3748FB" w14:textId="77777777" w:rsidR="00706121" w:rsidRPr="00111F13" w:rsidRDefault="00EF13F3" w:rsidP="009E2277">
      <w:pPr>
        <w:pStyle w:val="Heading1"/>
        <w:rPr>
          <w:lang w:val="en-GB"/>
        </w:rPr>
      </w:pPr>
      <w:bookmarkStart w:id="9" w:name="_Toc224734281"/>
      <w:r w:rsidRPr="00111F13">
        <w:rPr>
          <w:lang w:val="en-GB"/>
        </w:rPr>
        <w:lastRenderedPageBreak/>
        <w:t>References</w:t>
      </w:r>
      <w:bookmarkEnd w:id="9"/>
    </w:p>
    <w:p w14:paraId="1A5FF377"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Al-</w:t>
      </w:r>
      <w:proofErr w:type="spellStart"/>
      <w:r w:rsidRPr="00C06DA2">
        <w:rPr>
          <w:rFonts w:eastAsia="Times New Roman"/>
          <w:lang w:val="en-GB"/>
        </w:rPr>
        <w:t>Bedaery</w:t>
      </w:r>
      <w:proofErr w:type="spellEnd"/>
      <w:r w:rsidRPr="00C06DA2">
        <w:rPr>
          <w:rFonts w:eastAsia="Times New Roman"/>
          <w:lang w:val="en-GB"/>
        </w:rPr>
        <w:t>, R., Rosenthal, J., Protheroe, J., Reeve, J. and Ibison, J., 2023. Primary care in the world of integrated care systems: education and training for general practice.</w:t>
      </w:r>
      <w:r w:rsidRPr="00C06DA2">
        <w:rPr>
          <w:rFonts w:eastAsia="Times New Roman"/>
          <w:i/>
          <w:iCs/>
          <w:lang w:val="en-GB"/>
        </w:rPr>
        <w:t xml:space="preserve"> Future healthcare journal</w:t>
      </w:r>
      <w:r w:rsidRPr="00C06DA2">
        <w:rPr>
          <w:rFonts w:eastAsia="Times New Roman"/>
          <w:lang w:val="en-GB"/>
        </w:rPr>
        <w:t xml:space="preserve">, [E-journal] 10 (3), pp.253-258. Available at: </w:t>
      </w:r>
      <w:hyperlink r:id="rId28" w:history="1">
        <w:r w:rsidRPr="00C06DA2">
          <w:rPr>
            <w:rStyle w:val="Hyperlink"/>
            <w:rFonts w:eastAsia="Times New Roman"/>
            <w:lang w:val="en-GB"/>
          </w:rPr>
          <w:t>https://doi.org/10.7861/fhj.2023-0073 Accessed 21 February 2026</w:t>
        </w:r>
      </w:hyperlink>
      <w:r w:rsidRPr="00C06DA2">
        <w:rPr>
          <w:rFonts w:eastAsia="Times New Roman"/>
          <w:lang w:val="en-GB"/>
        </w:rPr>
        <w:t>.</w:t>
      </w:r>
    </w:p>
    <w:p w14:paraId="6E0BD43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Ameh, O.I., </w:t>
      </w:r>
      <w:proofErr w:type="spellStart"/>
      <w:r w:rsidRPr="00C06DA2">
        <w:rPr>
          <w:rFonts w:eastAsia="Times New Roman"/>
          <w:lang w:val="en-GB"/>
        </w:rPr>
        <w:t>Ekrikpo</w:t>
      </w:r>
      <w:proofErr w:type="spellEnd"/>
      <w:r w:rsidRPr="00C06DA2">
        <w:rPr>
          <w:rFonts w:eastAsia="Times New Roman"/>
          <w:lang w:val="en-GB"/>
        </w:rPr>
        <w:t xml:space="preserve">, U., Bello, A. and </w:t>
      </w:r>
      <w:proofErr w:type="spellStart"/>
      <w:r w:rsidRPr="00C06DA2">
        <w:rPr>
          <w:rFonts w:eastAsia="Times New Roman"/>
          <w:lang w:val="en-GB"/>
        </w:rPr>
        <w:t>Okpechi</w:t>
      </w:r>
      <w:proofErr w:type="spellEnd"/>
      <w:r w:rsidRPr="00C06DA2">
        <w:rPr>
          <w:rFonts w:eastAsia="Times New Roman"/>
          <w:lang w:val="en-GB"/>
        </w:rPr>
        <w:t xml:space="preserve">, I., 2020. Current management strategies of chronic kidney disease in resource-limited countries. </w:t>
      </w:r>
      <w:r w:rsidRPr="00C06DA2">
        <w:rPr>
          <w:rFonts w:eastAsia="Times New Roman"/>
          <w:i/>
          <w:iCs/>
          <w:lang w:val="en-GB"/>
        </w:rPr>
        <w:t>International Journal of Nephrology and Renovascular Disease</w:t>
      </w:r>
      <w:r w:rsidRPr="00C06DA2">
        <w:rPr>
          <w:rFonts w:eastAsia="Times New Roman"/>
          <w:lang w:val="en-GB"/>
        </w:rPr>
        <w:t xml:space="preserve">, [E-journal] pp.239-251. Available at: </w:t>
      </w:r>
      <w:hyperlink r:id="rId29">
        <w:r w:rsidRPr="00C06DA2">
          <w:rPr>
            <w:rFonts w:eastAsia="Times New Roman"/>
            <w:color w:val="1155CC"/>
            <w:u w:val="single"/>
            <w:lang w:val="en-GB"/>
          </w:rPr>
          <w:t>https://doi.org/10.2147/IJNRD.S242235</w:t>
        </w:r>
      </w:hyperlink>
      <w:r w:rsidRPr="00C06DA2">
        <w:rPr>
          <w:rFonts w:eastAsia="Times New Roman"/>
          <w:lang w:val="en-GB"/>
        </w:rPr>
        <w:t xml:space="preserve"> Accessed 21 February 2026.</w:t>
      </w:r>
    </w:p>
    <w:p w14:paraId="56D89CAA" w14:textId="77777777" w:rsidR="00C06DA2" w:rsidRPr="00C06DA2" w:rsidRDefault="00C06DA2" w:rsidP="00672DBE">
      <w:pPr>
        <w:spacing w:line="360" w:lineRule="auto"/>
        <w:jc w:val="both"/>
        <w:rPr>
          <w:rFonts w:eastAsia="Times New Roman"/>
          <w:lang w:val="en-GB"/>
        </w:rPr>
      </w:pPr>
      <w:proofErr w:type="spellStart"/>
      <w:r w:rsidRPr="00C06DA2">
        <w:rPr>
          <w:rFonts w:eastAsia="Times New Roman"/>
          <w:lang w:val="en-GB"/>
        </w:rPr>
        <w:t>Baruwa</w:t>
      </w:r>
      <w:proofErr w:type="spellEnd"/>
      <w:r w:rsidRPr="00C06DA2">
        <w:rPr>
          <w:rFonts w:eastAsia="Times New Roman"/>
          <w:lang w:val="en-GB"/>
        </w:rPr>
        <w:t xml:space="preserve">, O.J., Alberti, F., </w:t>
      </w:r>
      <w:proofErr w:type="spellStart"/>
      <w:r w:rsidRPr="00C06DA2">
        <w:rPr>
          <w:rFonts w:eastAsia="Times New Roman"/>
          <w:lang w:val="en-GB"/>
        </w:rPr>
        <w:t>Onagbiye</w:t>
      </w:r>
      <w:proofErr w:type="spellEnd"/>
      <w:r w:rsidRPr="00C06DA2">
        <w:rPr>
          <w:rFonts w:eastAsia="Times New Roman"/>
          <w:lang w:val="en-GB"/>
        </w:rPr>
        <w:t xml:space="preserve">, S., </w:t>
      </w:r>
      <w:proofErr w:type="spellStart"/>
      <w:r w:rsidRPr="00C06DA2">
        <w:rPr>
          <w:rFonts w:eastAsia="Times New Roman"/>
          <w:lang w:val="en-GB"/>
        </w:rPr>
        <w:t>Guddemi</w:t>
      </w:r>
      <w:proofErr w:type="spellEnd"/>
      <w:r w:rsidRPr="00C06DA2">
        <w:rPr>
          <w:rFonts w:eastAsia="Times New Roman"/>
          <w:lang w:val="en-GB"/>
        </w:rPr>
        <w:t xml:space="preserve">, A., Odone, A., Ricci, H., Gaeta, M., Daniela, S. and Ricci, C., 2024. Are socio-economic inequalities related to cardiovascular disease risk? A systematic review and meta-analysis of prospective studies. </w:t>
      </w:r>
      <w:r w:rsidRPr="00C06DA2">
        <w:rPr>
          <w:rFonts w:eastAsia="Times New Roman"/>
          <w:i/>
          <w:iCs/>
          <w:lang w:val="en-GB"/>
        </w:rPr>
        <w:t xml:space="preserve">BMC Cardiovascular </w:t>
      </w:r>
      <w:proofErr w:type="gramStart"/>
      <w:r w:rsidRPr="00C06DA2">
        <w:rPr>
          <w:rFonts w:eastAsia="Times New Roman"/>
          <w:i/>
          <w:iCs/>
          <w:lang w:val="en-GB"/>
        </w:rPr>
        <w:t xml:space="preserve">Disorders,  </w:t>
      </w:r>
      <w:r w:rsidRPr="00C06DA2">
        <w:rPr>
          <w:rFonts w:eastAsia="Times New Roman"/>
          <w:lang w:val="en-GB"/>
        </w:rPr>
        <w:t>[</w:t>
      </w:r>
      <w:proofErr w:type="gramEnd"/>
      <w:r w:rsidRPr="00C06DA2">
        <w:rPr>
          <w:rFonts w:eastAsia="Times New Roman"/>
          <w:lang w:val="en-GB"/>
        </w:rPr>
        <w:t xml:space="preserve">E-journal] </w:t>
      </w:r>
      <w:r w:rsidRPr="00C06DA2">
        <w:rPr>
          <w:rFonts w:eastAsia="Times New Roman"/>
          <w:i/>
          <w:iCs/>
          <w:lang w:val="en-GB"/>
        </w:rPr>
        <w:t xml:space="preserve">24 </w:t>
      </w:r>
      <w:r w:rsidRPr="00C06DA2">
        <w:rPr>
          <w:rFonts w:eastAsia="Times New Roman"/>
          <w:lang w:val="en-GB"/>
        </w:rPr>
        <w:t xml:space="preserve">(1), p.685. Available at: </w:t>
      </w:r>
      <w:hyperlink r:id="rId30">
        <w:r w:rsidRPr="00C06DA2">
          <w:rPr>
            <w:rFonts w:eastAsia="Times New Roman"/>
            <w:color w:val="1155CC"/>
            <w:u w:val="single"/>
            <w:lang w:val="en-GB"/>
          </w:rPr>
          <w:t>https://doi.org/10.1186/s12872-024-04248-5</w:t>
        </w:r>
      </w:hyperlink>
      <w:r w:rsidRPr="00C06DA2">
        <w:rPr>
          <w:rFonts w:eastAsia="Times New Roman"/>
          <w:lang w:val="en-GB"/>
        </w:rPr>
        <w:t xml:space="preserve"> Accessed 21 February 2026.</w:t>
      </w:r>
    </w:p>
    <w:p w14:paraId="4EFF149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BHF, 2026. </w:t>
      </w:r>
      <w:r w:rsidRPr="00C06DA2">
        <w:rPr>
          <w:rFonts w:eastAsia="Times New Roman"/>
          <w:i/>
          <w:iCs/>
          <w:lang w:val="en-GB"/>
        </w:rPr>
        <w:t xml:space="preserve">Facts and figures. </w:t>
      </w:r>
      <w:r w:rsidRPr="00C06DA2">
        <w:rPr>
          <w:rFonts w:eastAsia="Times New Roman"/>
          <w:lang w:val="en-GB"/>
        </w:rPr>
        <w:t xml:space="preserve">[Online] Available at: </w:t>
      </w:r>
      <w:hyperlink r:id="rId31">
        <w:r w:rsidRPr="00C06DA2">
          <w:rPr>
            <w:rFonts w:eastAsia="Times New Roman"/>
            <w:color w:val="1155CC"/>
            <w:u w:val="single"/>
            <w:lang w:val="en-GB"/>
          </w:rPr>
          <w:t>https://www.bhf.org.uk/what-we-do/news-from-the-bhf/contact-the-press-office/facts-and-figures</w:t>
        </w:r>
      </w:hyperlink>
      <w:r w:rsidRPr="00C06DA2">
        <w:rPr>
          <w:rFonts w:eastAsia="Times New Roman"/>
          <w:lang w:val="en-GB"/>
        </w:rPr>
        <w:t xml:space="preserve"> Accessed 21 February 2026.</w:t>
      </w:r>
    </w:p>
    <w:p w14:paraId="2AC53E0B"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BHF, 2026a. </w:t>
      </w:r>
      <w:r w:rsidRPr="00C06DA2">
        <w:rPr>
          <w:rFonts w:eastAsia="Times New Roman"/>
          <w:i/>
          <w:iCs/>
          <w:lang w:val="en-GB"/>
        </w:rPr>
        <w:t>The CVD Challenge in England.</w:t>
      </w:r>
      <w:r w:rsidRPr="00C06DA2">
        <w:rPr>
          <w:rFonts w:eastAsia="Times New Roman"/>
          <w:lang w:val="en-GB"/>
        </w:rPr>
        <w:t xml:space="preserve"> [Online] Available at: </w:t>
      </w:r>
      <w:hyperlink r:id="rId32">
        <w:r w:rsidRPr="00C06DA2">
          <w:rPr>
            <w:rFonts w:eastAsia="Times New Roman"/>
            <w:color w:val="1155CC"/>
            <w:u w:val="single"/>
            <w:lang w:val="en-GB"/>
          </w:rPr>
          <w:t>https://www.bhf.org.uk/for-professionals/healthcare-professionals/data-and-statistics/the-cvd-challenge/the-cvd-challenge-in-england</w:t>
        </w:r>
      </w:hyperlink>
      <w:r w:rsidRPr="00C06DA2">
        <w:rPr>
          <w:rFonts w:eastAsia="Times New Roman"/>
          <w:lang w:val="en-GB"/>
        </w:rPr>
        <w:t xml:space="preserve"> Accessed 21 February 2026.</w:t>
      </w:r>
    </w:p>
    <w:p w14:paraId="6BEA026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British Heart Foundation, 2026. </w:t>
      </w:r>
      <w:r w:rsidRPr="00C06DA2">
        <w:rPr>
          <w:rFonts w:eastAsia="Times New Roman"/>
          <w:i/>
          <w:iCs/>
          <w:lang w:val="en-GB"/>
        </w:rPr>
        <w:t>UK Cardiovascular Disease Factsheet</w:t>
      </w:r>
      <w:r w:rsidRPr="00C06DA2">
        <w:rPr>
          <w:rFonts w:eastAsia="Times New Roman"/>
          <w:lang w:val="en-GB"/>
        </w:rPr>
        <w:t xml:space="preserve">. [Online] Available at: </w:t>
      </w:r>
      <w:hyperlink r:id="rId33">
        <w:r w:rsidRPr="00C06DA2">
          <w:rPr>
            <w:rFonts w:eastAsia="Times New Roman"/>
            <w:color w:val="1155CC"/>
            <w:u w:val="single"/>
            <w:lang w:val="en-GB"/>
          </w:rPr>
          <w:t>https://www.bhf.org.uk/-/media/files/for-professionals/research/heart-statistics/bhf-cvd-statistics-uk-factsheet-jan26.pdf?rev=26534e1487094dbd806277891baef112</w:t>
        </w:r>
      </w:hyperlink>
      <w:r w:rsidRPr="00C06DA2">
        <w:rPr>
          <w:rFonts w:eastAsia="Times New Roman"/>
          <w:lang w:val="en-GB"/>
        </w:rPr>
        <w:t xml:space="preserve"> Accessed 21 February 2026.</w:t>
      </w:r>
    </w:p>
    <w:p w14:paraId="0B6A7A5E" w14:textId="77777777" w:rsidR="00C06DA2" w:rsidRPr="00C06DA2" w:rsidRDefault="00C06DA2" w:rsidP="00672DBE">
      <w:pPr>
        <w:spacing w:line="360" w:lineRule="auto"/>
        <w:jc w:val="both"/>
        <w:rPr>
          <w:rFonts w:eastAsia="Times New Roman"/>
          <w:lang w:val="en-GB"/>
        </w:rPr>
      </w:pPr>
      <w:hyperlink r:id="rId34">
        <w:r w:rsidRPr="00C06DA2">
          <w:rPr>
            <w:rFonts w:eastAsia="Times New Roman"/>
            <w:color w:val="1155CC"/>
            <w:u w:val="single"/>
            <w:lang w:val="en-GB"/>
          </w:rPr>
          <w:t>CDC.GOV</w:t>
        </w:r>
      </w:hyperlink>
      <w:r w:rsidRPr="00C06DA2">
        <w:rPr>
          <w:rFonts w:eastAsia="Times New Roman"/>
          <w:lang w:val="en-GB"/>
        </w:rPr>
        <w:t xml:space="preserve">., 2024. </w:t>
      </w:r>
      <w:r w:rsidRPr="00C06DA2">
        <w:rPr>
          <w:rFonts w:eastAsia="Times New Roman"/>
          <w:i/>
          <w:iCs/>
          <w:lang w:val="en-GB"/>
        </w:rPr>
        <w:t>Heart Disease Risk Factors.</w:t>
      </w:r>
      <w:r w:rsidRPr="00C06DA2">
        <w:rPr>
          <w:rFonts w:eastAsia="Times New Roman"/>
          <w:lang w:val="en-GB"/>
        </w:rPr>
        <w:t xml:space="preserve"> [Online] Available at: </w:t>
      </w:r>
      <w:hyperlink r:id="rId35">
        <w:r w:rsidRPr="00C06DA2">
          <w:rPr>
            <w:rFonts w:eastAsia="Times New Roman"/>
            <w:color w:val="1155CC"/>
            <w:u w:val="single"/>
            <w:lang w:val="en-GB"/>
          </w:rPr>
          <w:t>https://www.cdc.gov/heart-disease/risk-factors/index.html</w:t>
        </w:r>
      </w:hyperlink>
      <w:r w:rsidRPr="00C06DA2">
        <w:rPr>
          <w:rFonts w:eastAsia="Times New Roman"/>
          <w:lang w:val="en-GB"/>
        </w:rPr>
        <w:t xml:space="preserve"> Accessed 21 February 2026.</w:t>
      </w:r>
    </w:p>
    <w:p w14:paraId="0EE518EE" w14:textId="77777777" w:rsidR="00C06DA2" w:rsidRPr="00C06DA2" w:rsidRDefault="00C06DA2" w:rsidP="00672DBE">
      <w:pPr>
        <w:spacing w:line="360" w:lineRule="auto"/>
        <w:jc w:val="both"/>
        <w:rPr>
          <w:rFonts w:eastAsia="Times New Roman"/>
          <w:lang w:val="en-GB"/>
        </w:rPr>
      </w:pPr>
      <w:hyperlink r:id="rId36">
        <w:r w:rsidRPr="00C06DA2">
          <w:rPr>
            <w:rFonts w:eastAsia="Times New Roman"/>
            <w:color w:val="1155CC"/>
            <w:u w:val="single"/>
            <w:lang w:val="en-GB"/>
          </w:rPr>
          <w:t>CDC.GOV</w:t>
        </w:r>
      </w:hyperlink>
      <w:r w:rsidRPr="00C06DA2">
        <w:rPr>
          <w:rFonts w:eastAsia="Times New Roman"/>
          <w:lang w:val="en-GB"/>
        </w:rPr>
        <w:t xml:space="preserve">., 2024a. </w:t>
      </w:r>
      <w:r w:rsidRPr="00C06DA2">
        <w:rPr>
          <w:rFonts w:eastAsia="Times New Roman"/>
          <w:i/>
          <w:iCs/>
          <w:lang w:val="en-GB"/>
        </w:rPr>
        <w:t xml:space="preserve">Health Effects of Cigarettes: Cardiovascular Disease. </w:t>
      </w:r>
      <w:r w:rsidRPr="00C06DA2">
        <w:rPr>
          <w:rFonts w:eastAsia="Times New Roman"/>
          <w:lang w:val="en-GB"/>
        </w:rPr>
        <w:t xml:space="preserve">[Online] Available at: </w:t>
      </w:r>
      <w:hyperlink r:id="rId37">
        <w:r w:rsidRPr="00C06DA2">
          <w:rPr>
            <w:rFonts w:eastAsia="Times New Roman"/>
            <w:color w:val="1155CC"/>
            <w:u w:val="single"/>
            <w:lang w:val="en-GB"/>
          </w:rPr>
          <w:t>https://www.cdc.gov/tobacco/about/cigarettes-and-cardiovascular-disease.html</w:t>
        </w:r>
      </w:hyperlink>
      <w:r w:rsidRPr="00C06DA2">
        <w:rPr>
          <w:rFonts w:eastAsia="Times New Roman"/>
          <w:lang w:val="en-GB"/>
        </w:rPr>
        <w:t xml:space="preserve"> Accessed 21 February 2026.</w:t>
      </w:r>
    </w:p>
    <w:p w14:paraId="05FA1F75" w14:textId="77777777" w:rsidR="00C06DA2" w:rsidRPr="00C06DA2" w:rsidRDefault="00C06DA2" w:rsidP="00672DBE">
      <w:pPr>
        <w:spacing w:line="360" w:lineRule="auto"/>
        <w:jc w:val="both"/>
        <w:rPr>
          <w:rFonts w:eastAsia="Times New Roman"/>
          <w:lang w:val="en-GB"/>
        </w:rPr>
      </w:pPr>
      <w:hyperlink r:id="rId38">
        <w:r w:rsidRPr="00C06DA2">
          <w:rPr>
            <w:rFonts w:eastAsia="Times New Roman"/>
            <w:color w:val="1155CC"/>
            <w:u w:val="single"/>
            <w:lang w:val="en-GB"/>
          </w:rPr>
          <w:t>CDC.GOV</w:t>
        </w:r>
      </w:hyperlink>
      <w:r w:rsidRPr="00C06DA2">
        <w:rPr>
          <w:rFonts w:eastAsia="Times New Roman"/>
          <w:lang w:val="en-GB"/>
        </w:rPr>
        <w:t xml:space="preserve">., 2024b. </w:t>
      </w:r>
      <w:r w:rsidRPr="00C06DA2">
        <w:rPr>
          <w:rFonts w:eastAsia="Times New Roman"/>
          <w:i/>
          <w:iCs/>
          <w:lang w:val="en-GB"/>
        </w:rPr>
        <w:t>About Heart Disease and Mental Health</w:t>
      </w:r>
      <w:r w:rsidRPr="00C06DA2">
        <w:rPr>
          <w:rFonts w:eastAsia="Times New Roman"/>
          <w:lang w:val="en-GB"/>
        </w:rPr>
        <w:t xml:space="preserve">. [Online] Available at: </w:t>
      </w:r>
      <w:hyperlink r:id="rId39">
        <w:r w:rsidRPr="00C06DA2">
          <w:rPr>
            <w:rFonts w:eastAsia="Times New Roman"/>
            <w:color w:val="1155CC"/>
            <w:u w:val="single"/>
            <w:lang w:val="en-GB"/>
          </w:rPr>
          <w:t>https://www.cdc.gov/heart-disease/about/about-heart-disease-and-mental-health.html</w:t>
        </w:r>
      </w:hyperlink>
      <w:r w:rsidRPr="00C06DA2">
        <w:rPr>
          <w:rFonts w:eastAsia="Times New Roman"/>
          <w:lang w:val="en-GB"/>
        </w:rPr>
        <w:t xml:space="preserve"> Accessed 21 February 2026.</w:t>
      </w:r>
    </w:p>
    <w:p w14:paraId="6795796F"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Chung, E.K., Wong, E.L.Y., Leung, H.H.W., Yeung, D.Y., Yeoh, E.K. and Chen, F.Y., 2024. Lay health coaching intervention for older adults with chronic diseases: study </w:t>
      </w:r>
      <w:r w:rsidRPr="00C06DA2">
        <w:rPr>
          <w:rFonts w:eastAsia="Times New Roman"/>
          <w:lang w:val="en-GB"/>
        </w:rPr>
        <w:lastRenderedPageBreak/>
        <w:t xml:space="preserve">protocol for a pragmatic randomised controlled trial. </w:t>
      </w:r>
      <w:r w:rsidRPr="00C06DA2">
        <w:rPr>
          <w:rFonts w:eastAsia="Times New Roman"/>
          <w:i/>
          <w:iCs/>
          <w:lang w:val="en-GB"/>
        </w:rPr>
        <w:t>Trials</w:t>
      </w:r>
      <w:r w:rsidRPr="00C06DA2">
        <w:rPr>
          <w:rFonts w:eastAsia="Times New Roman"/>
          <w:lang w:val="en-GB"/>
        </w:rPr>
        <w:t xml:space="preserve">, [E-journal] 25 (1), p.817. Available at: </w:t>
      </w:r>
      <w:hyperlink r:id="rId40">
        <w:r w:rsidRPr="00C06DA2">
          <w:rPr>
            <w:rFonts w:eastAsia="Times New Roman"/>
            <w:color w:val="1155CC"/>
            <w:u w:val="single"/>
            <w:lang w:val="en-GB"/>
          </w:rPr>
          <w:t>https://doi.org/10.1186/s13063-024-08649-x</w:t>
        </w:r>
      </w:hyperlink>
      <w:r w:rsidRPr="00C06DA2">
        <w:rPr>
          <w:rFonts w:eastAsia="Times New Roman"/>
          <w:lang w:val="en-GB"/>
        </w:rPr>
        <w:t xml:space="preserve"> Accessed 21 February 2026. </w:t>
      </w:r>
    </w:p>
    <w:p w14:paraId="6C607E6C"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Di Cesare, M., Perel, P., Taylor, S., </w:t>
      </w:r>
      <w:proofErr w:type="spellStart"/>
      <w:r w:rsidRPr="00C06DA2">
        <w:rPr>
          <w:rFonts w:eastAsia="Times New Roman"/>
          <w:lang w:val="en-GB"/>
        </w:rPr>
        <w:t>Kabudula</w:t>
      </w:r>
      <w:proofErr w:type="spellEnd"/>
      <w:r w:rsidRPr="00C06DA2">
        <w:rPr>
          <w:rFonts w:eastAsia="Times New Roman"/>
          <w:lang w:val="en-GB"/>
        </w:rPr>
        <w:t xml:space="preserve">, C., Bixby, H., Gaziano, T.A., McGhie, D.V., Mwangi, J., Pervan, B., Narula, J. and Pineiro, D., 2024. The heart of the world. </w:t>
      </w:r>
      <w:r w:rsidRPr="00C06DA2">
        <w:rPr>
          <w:rFonts w:eastAsia="Times New Roman"/>
          <w:i/>
          <w:iCs/>
          <w:lang w:val="en-GB"/>
        </w:rPr>
        <w:t xml:space="preserve">Global heart, </w:t>
      </w:r>
      <w:r w:rsidRPr="00C06DA2">
        <w:rPr>
          <w:rFonts w:eastAsia="Times New Roman"/>
          <w:lang w:val="en-GB"/>
        </w:rPr>
        <w:t xml:space="preserve">[E-journal] </w:t>
      </w:r>
      <w:r w:rsidRPr="00C06DA2">
        <w:rPr>
          <w:rFonts w:eastAsia="Times New Roman"/>
          <w:i/>
          <w:iCs/>
          <w:lang w:val="en-GB"/>
        </w:rPr>
        <w:t xml:space="preserve">19 </w:t>
      </w:r>
      <w:r w:rsidRPr="00C06DA2">
        <w:rPr>
          <w:rFonts w:eastAsia="Times New Roman"/>
          <w:lang w:val="en-GB"/>
        </w:rPr>
        <w:t xml:space="preserve">(1), p.11. Available at: </w:t>
      </w:r>
      <w:hyperlink r:id="rId41">
        <w:r w:rsidRPr="00C06DA2">
          <w:rPr>
            <w:rFonts w:eastAsia="Times New Roman"/>
            <w:color w:val="1155CC"/>
            <w:u w:val="single"/>
            <w:lang w:val="en-GB"/>
          </w:rPr>
          <w:t>https://doi.org/10.5334/gh.1288</w:t>
        </w:r>
      </w:hyperlink>
      <w:r w:rsidRPr="00C06DA2">
        <w:rPr>
          <w:rFonts w:eastAsia="Times New Roman"/>
          <w:lang w:val="en-GB"/>
        </w:rPr>
        <w:t xml:space="preserve"> Accessed 21 February 2026.</w:t>
      </w:r>
    </w:p>
    <w:p w14:paraId="4CDEF30A"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Ekundayo, F. and </w:t>
      </w:r>
      <w:proofErr w:type="spellStart"/>
      <w:r w:rsidRPr="00C06DA2">
        <w:rPr>
          <w:rFonts w:eastAsia="Times New Roman"/>
          <w:lang w:val="en-GB"/>
        </w:rPr>
        <w:t>Nyavor</w:t>
      </w:r>
      <w:proofErr w:type="spellEnd"/>
      <w:r w:rsidRPr="00C06DA2">
        <w:rPr>
          <w:rFonts w:eastAsia="Times New Roman"/>
          <w:lang w:val="en-GB"/>
        </w:rPr>
        <w:t xml:space="preserve">, H., 2024. AI-driven predictive analytics in cardiovascular diseases: integrating big data and machine learning for early diagnosis and risk prediction. International </w:t>
      </w:r>
      <w:r w:rsidRPr="00C06DA2">
        <w:rPr>
          <w:rFonts w:eastAsia="Times New Roman"/>
          <w:i/>
          <w:iCs/>
          <w:lang w:val="en-GB"/>
        </w:rPr>
        <w:t xml:space="preserve">Journal of Research Publication and Reviews, </w:t>
      </w:r>
      <w:r w:rsidRPr="00C06DA2">
        <w:rPr>
          <w:rFonts w:eastAsia="Times New Roman"/>
          <w:lang w:val="en-GB"/>
        </w:rPr>
        <w:t xml:space="preserve">[E-journal] </w:t>
      </w:r>
      <w:r w:rsidRPr="00C06DA2">
        <w:rPr>
          <w:rFonts w:eastAsia="Times New Roman"/>
          <w:i/>
          <w:iCs/>
          <w:lang w:val="en-GB"/>
        </w:rPr>
        <w:t xml:space="preserve">5 </w:t>
      </w:r>
      <w:r w:rsidRPr="00C06DA2">
        <w:rPr>
          <w:rFonts w:eastAsia="Times New Roman"/>
          <w:lang w:val="en-GB"/>
        </w:rPr>
        <w:t xml:space="preserve">(12), pp.1240-1256. </w:t>
      </w:r>
    </w:p>
    <w:p w14:paraId="201E9F9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Gajjar, D. and Burnett, H., 2025. </w:t>
      </w:r>
      <w:r w:rsidRPr="00C06DA2">
        <w:rPr>
          <w:rFonts w:eastAsia="Times New Roman"/>
          <w:i/>
          <w:iCs/>
          <w:lang w:val="en-GB"/>
        </w:rPr>
        <w:t>Prevention of cardiovascular disease.</w:t>
      </w:r>
      <w:r w:rsidRPr="00C06DA2">
        <w:rPr>
          <w:rFonts w:eastAsia="Times New Roman"/>
          <w:lang w:val="en-GB"/>
        </w:rPr>
        <w:t xml:space="preserve"> [Online] Available at: </w:t>
      </w:r>
      <w:hyperlink r:id="rId42">
        <w:r w:rsidRPr="00C06DA2">
          <w:rPr>
            <w:rFonts w:eastAsia="Times New Roman"/>
            <w:color w:val="1155CC"/>
            <w:u w:val="single"/>
            <w:lang w:val="en-GB"/>
          </w:rPr>
          <w:t>https://commonslibrary.parliament.uk/research-briefings/cdp-2025-0034/</w:t>
        </w:r>
      </w:hyperlink>
      <w:r w:rsidRPr="00C06DA2">
        <w:rPr>
          <w:rFonts w:eastAsia="Times New Roman"/>
          <w:lang w:val="en-GB"/>
        </w:rPr>
        <w:t xml:space="preserve"> Accessed 21 February 2026.</w:t>
      </w:r>
    </w:p>
    <w:p w14:paraId="51DC952E" w14:textId="77777777" w:rsidR="00C06DA2" w:rsidRPr="00C06DA2" w:rsidRDefault="00C06DA2" w:rsidP="00672DBE">
      <w:pPr>
        <w:spacing w:line="360" w:lineRule="auto"/>
        <w:jc w:val="both"/>
        <w:rPr>
          <w:rFonts w:eastAsia="Times New Roman"/>
          <w:lang w:val="en-GB"/>
        </w:rPr>
      </w:pPr>
      <w:proofErr w:type="spellStart"/>
      <w:r w:rsidRPr="00C06DA2">
        <w:rPr>
          <w:rFonts w:eastAsia="Times New Roman"/>
          <w:lang w:val="en-GB"/>
        </w:rPr>
        <w:t>Ghodeshwar</w:t>
      </w:r>
      <w:proofErr w:type="spellEnd"/>
      <w:r w:rsidRPr="00C06DA2">
        <w:rPr>
          <w:rFonts w:eastAsia="Times New Roman"/>
          <w:lang w:val="en-GB"/>
        </w:rPr>
        <w:t xml:space="preserve">, G.K., Dube, A., Khobragade, D. and Dube, A.H., 2023. Impact of lifestyle modifications on cardiovascular health: a narrative review. </w:t>
      </w:r>
      <w:r w:rsidRPr="00C06DA2">
        <w:rPr>
          <w:rFonts w:eastAsia="Times New Roman"/>
          <w:i/>
          <w:iCs/>
          <w:lang w:val="en-GB"/>
        </w:rPr>
        <w:t>Cureus</w:t>
      </w:r>
      <w:r w:rsidRPr="00C06DA2">
        <w:rPr>
          <w:rFonts w:eastAsia="Times New Roman"/>
          <w:lang w:val="en-GB"/>
        </w:rPr>
        <w:t xml:space="preserve">, [E-journal] 15 (7). Available at: </w:t>
      </w:r>
      <w:hyperlink r:id="rId43">
        <w:r w:rsidRPr="00C06DA2">
          <w:rPr>
            <w:rFonts w:eastAsia="Times New Roman"/>
            <w:color w:val="1155CC"/>
            <w:u w:val="single"/>
            <w:lang w:val="en-GB"/>
          </w:rPr>
          <w:t>https://doi.org/10.7759/cureus.42616</w:t>
        </w:r>
      </w:hyperlink>
      <w:r w:rsidRPr="00C06DA2">
        <w:rPr>
          <w:rFonts w:eastAsia="Times New Roman"/>
          <w:lang w:val="en-GB"/>
        </w:rPr>
        <w:t xml:space="preserve"> Accessed 21 February 2026.</w:t>
      </w:r>
    </w:p>
    <w:p w14:paraId="1653EA31" w14:textId="77777777" w:rsidR="00C06DA2" w:rsidRPr="00C06DA2" w:rsidRDefault="00C06DA2" w:rsidP="00672DBE">
      <w:pPr>
        <w:spacing w:line="360" w:lineRule="auto"/>
        <w:jc w:val="both"/>
        <w:rPr>
          <w:rFonts w:eastAsia="Times New Roman"/>
          <w:lang w:val="en-GB"/>
        </w:rPr>
      </w:pPr>
      <w:hyperlink r:id="rId44">
        <w:r w:rsidRPr="00C06DA2">
          <w:rPr>
            <w:rFonts w:eastAsia="Times New Roman"/>
            <w:color w:val="1155CC"/>
            <w:u w:val="single"/>
            <w:lang w:val="en-GB"/>
          </w:rPr>
          <w:t>GOV.UK</w:t>
        </w:r>
      </w:hyperlink>
      <w:r w:rsidRPr="00C06DA2">
        <w:rPr>
          <w:rFonts w:eastAsia="Times New Roman"/>
          <w:lang w:val="en-GB"/>
        </w:rPr>
        <w:t xml:space="preserve">., 2019. </w:t>
      </w:r>
      <w:r w:rsidRPr="00C06DA2">
        <w:rPr>
          <w:rFonts w:eastAsia="Times New Roman"/>
          <w:i/>
          <w:iCs/>
          <w:lang w:val="en-GB"/>
        </w:rPr>
        <w:t>Health matters: preventing cardiovascular disease.</w:t>
      </w:r>
      <w:r w:rsidRPr="00C06DA2">
        <w:rPr>
          <w:rFonts w:eastAsia="Times New Roman"/>
          <w:lang w:val="en-GB"/>
        </w:rPr>
        <w:t xml:space="preserve"> [Online] Available at: </w:t>
      </w:r>
      <w:hyperlink r:id="rId45" w:anchor=":~:text=prevention%20of%20CVD%20.-,CVD%20ambitions%20and%20secondary%20prevention,and%20under%20treatment%20is%20common.&amp;text=To%20complement%20the%20NHSLTP%20%2C%20the,cholesterol">
        <w:r w:rsidRPr="00C06DA2">
          <w:rPr>
            <w:rFonts w:eastAsia="Times New Roman"/>
            <w:color w:val="1155CC"/>
            <w:u w:val="single"/>
            <w:lang w:val="en-GB"/>
          </w:rPr>
          <w:t>https://www.gov.uk/government/publications/health-matters-preventing-cardiovascular-disease/health-matters-preventing-cardiovascular-disease#:~:text=prevention%20of%20CVD%20.-,CVD%20ambitions%20and%20secondary%20prevention,and%20under%20treatment%20is%20common.&amp;text=To%20complement%20the%20NHSLTP%20%2C%20the,cholesterol</w:t>
        </w:r>
      </w:hyperlink>
      <w:r w:rsidRPr="00C06DA2">
        <w:rPr>
          <w:rFonts w:eastAsia="Times New Roman"/>
          <w:lang w:val="en-GB"/>
        </w:rPr>
        <w:t xml:space="preserve"> Accessed 21 February 2026.</w:t>
      </w:r>
    </w:p>
    <w:p w14:paraId="2C4C2388" w14:textId="77777777" w:rsidR="00C06DA2" w:rsidRPr="00C06DA2" w:rsidRDefault="00C06DA2" w:rsidP="00672DBE">
      <w:pPr>
        <w:spacing w:line="360" w:lineRule="auto"/>
        <w:jc w:val="both"/>
        <w:rPr>
          <w:rFonts w:eastAsia="Times New Roman"/>
          <w:lang w:val="en-GB"/>
        </w:rPr>
      </w:pPr>
      <w:hyperlink r:id="rId46">
        <w:r w:rsidRPr="00C06DA2">
          <w:rPr>
            <w:rFonts w:eastAsia="Times New Roman"/>
            <w:color w:val="1155CC"/>
            <w:u w:val="single"/>
            <w:lang w:val="en-GB"/>
          </w:rPr>
          <w:t>GOV.UK</w:t>
        </w:r>
      </w:hyperlink>
      <w:r w:rsidRPr="00C06DA2">
        <w:rPr>
          <w:rFonts w:eastAsia="Times New Roman"/>
          <w:lang w:val="en-GB"/>
        </w:rPr>
        <w:t xml:space="preserve">., 2019a. </w:t>
      </w:r>
      <w:r w:rsidRPr="00C06DA2">
        <w:rPr>
          <w:rFonts w:eastAsia="Times New Roman"/>
          <w:i/>
          <w:iCs/>
          <w:lang w:val="en-GB"/>
        </w:rPr>
        <w:t>Ambitions set to address major causes of cardiovascular disease</w:t>
      </w:r>
      <w:r w:rsidRPr="00C06DA2">
        <w:rPr>
          <w:rFonts w:eastAsia="Times New Roman"/>
          <w:lang w:val="en-GB"/>
        </w:rPr>
        <w:t xml:space="preserve">. [Online] Available at: </w:t>
      </w:r>
      <w:hyperlink r:id="rId47">
        <w:r w:rsidRPr="00C06DA2">
          <w:rPr>
            <w:rFonts w:eastAsia="Times New Roman"/>
            <w:color w:val="1155CC"/>
            <w:u w:val="single"/>
            <w:lang w:val="en-GB"/>
          </w:rPr>
          <w:t>https://www.gov.uk/government/news/ambitions-set-to-address-major-causes-of-cardiovascular-disease</w:t>
        </w:r>
      </w:hyperlink>
      <w:r w:rsidRPr="00C06DA2">
        <w:rPr>
          <w:rFonts w:eastAsia="Times New Roman"/>
          <w:lang w:val="en-GB"/>
        </w:rPr>
        <w:t xml:space="preserve"> Accessed 21 February 2026.</w:t>
      </w:r>
    </w:p>
    <w:p w14:paraId="7FFBE80D" w14:textId="77777777" w:rsidR="00C06DA2" w:rsidRPr="00C06DA2" w:rsidRDefault="00C06DA2" w:rsidP="00672DBE">
      <w:pPr>
        <w:spacing w:line="360" w:lineRule="auto"/>
        <w:jc w:val="both"/>
        <w:rPr>
          <w:rFonts w:eastAsia="Times New Roman"/>
          <w:lang w:val="en-GB"/>
        </w:rPr>
      </w:pPr>
      <w:hyperlink r:id="rId48">
        <w:r w:rsidRPr="00C06DA2">
          <w:rPr>
            <w:rFonts w:eastAsia="Times New Roman"/>
            <w:color w:val="1155CC"/>
            <w:u w:val="single"/>
            <w:lang w:val="en-GB"/>
          </w:rPr>
          <w:t>GOV.UK</w:t>
        </w:r>
      </w:hyperlink>
      <w:r w:rsidRPr="00C06DA2">
        <w:rPr>
          <w:rFonts w:eastAsia="Times New Roman"/>
          <w:lang w:val="en-GB"/>
        </w:rPr>
        <w:t xml:space="preserve">., 2022. </w:t>
      </w:r>
      <w:r w:rsidRPr="00C06DA2">
        <w:rPr>
          <w:rFonts w:eastAsia="Times New Roman"/>
          <w:i/>
          <w:iCs/>
          <w:lang w:val="en-GB"/>
        </w:rPr>
        <w:t>NHS Health Checks: applying All Our Health</w:t>
      </w:r>
      <w:r w:rsidRPr="00C06DA2">
        <w:rPr>
          <w:rFonts w:eastAsia="Times New Roman"/>
          <w:lang w:val="en-GB"/>
        </w:rPr>
        <w:t xml:space="preserve">. [Online] Available at: </w:t>
      </w:r>
      <w:hyperlink r:id="rId49">
        <w:r w:rsidRPr="00C06DA2">
          <w:rPr>
            <w:rFonts w:eastAsia="Times New Roman"/>
            <w:color w:val="1155CC"/>
            <w:u w:val="single"/>
            <w:lang w:val="en-GB"/>
          </w:rPr>
          <w:t>https://www.gov.uk/government/publications/nhs-health-checks-applying-all-our-health/nhs-health-checks-applying-all-our-health</w:t>
        </w:r>
      </w:hyperlink>
      <w:r w:rsidRPr="00C06DA2">
        <w:rPr>
          <w:rFonts w:eastAsia="Times New Roman"/>
          <w:lang w:val="en-GB"/>
        </w:rPr>
        <w:t xml:space="preserve"> Accessed 21 February 2026.</w:t>
      </w:r>
    </w:p>
    <w:p w14:paraId="7E023E25" w14:textId="77777777" w:rsidR="00C06DA2" w:rsidRPr="00C06DA2" w:rsidRDefault="00C06DA2" w:rsidP="00672DBE">
      <w:pPr>
        <w:spacing w:line="360" w:lineRule="auto"/>
        <w:jc w:val="both"/>
        <w:rPr>
          <w:rFonts w:eastAsia="Times New Roman"/>
          <w:lang w:val="en-GB"/>
        </w:rPr>
      </w:pPr>
      <w:hyperlink r:id="rId50">
        <w:r w:rsidRPr="00C06DA2">
          <w:rPr>
            <w:rFonts w:eastAsia="Times New Roman"/>
            <w:color w:val="1155CC"/>
            <w:u w:val="single"/>
            <w:lang w:val="en-GB"/>
          </w:rPr>
          <w:t>GOV.UK</w:t>
        </w:r>
      </w:hyperlink>
      <w:r w:rsidRPr="00C06DA2">
        <w:rPr>
          <w:rFonts w:eastAsia="Times New Roman"/>
          <w:lang w:val="en-GB"/>
        </w:rPr>
        <w:t xml:space="preserve">., 2024. </w:t>
      </w:r>
      <w:r w:rsidRPr="00C06DA2">
        <w:rPr>
          <w:rFonts w:eastAsia="Times New Roman"/>
          <w:i/>
          <w:iCs/>
          <w:lang w:val="en-GB"/>
        </w:rPr>
        <w:t>Cardiovascular disease profiles: short statistical commentary.</w:t>
      </w:r>
      <w:r w:rsidRPr="00C06DA2">
        <w:rPr>
          <w:rFonts w:eastAsia="Times New Roman"/>
          <w:lang w:val="en-GB"/>
        </w:rPr>
        <w:t xml:space="preserve"> [Online] Available at: </w:t>
      </w:r>
      <w:hyperlink r:id="rId51">
        <w:r w:rsidRPr="00C06DA2">
          <w:rPr>
            <w:rFonts w:eastAsia="Times New Roman"/>
            <w:color w:val="1155CC"/>
            <w:u w:val="single"/>
            <w:lang w:val="en-GB"/>
          </w:rPr>
          <w:t>https://www.gov.uk/government/statistics/cardiovascular-disease-profiles-december-2024-update/cardiovascular-disease-profiles-short-statistical-commentary</w:t>
        </w:r>
      </w:hyperlink>
      <w:r w:rsidRPr="00C06DA2">
        <w:rPr>
          <w:rFonts w:eastAsia="Times New Roman"/>
          <w:lang w:val="en-GB"/>
        </w:rPr>
        <w:t xml:space="preserve"> Accessed 21 February 2026.</w:t>
      </w:r>
    </w:p>
    <w:p w14:paraId="3717025C" w14:textId="77777777" w:rsidR="00C06DA2" w:rsidRPr="00C06DA2" w:rsidRDefault="00C06DA2" w:rsidP="00672DBE">
      <w:pPr>
        <w:spacing w:line="360" w:lineRule="auto"/>
        <w:jc w:val="both"/>
        <w:rPr>
          <w:rFonts w:eastAsia="Times New Roman"/>
          <w:lang w:val="en-GB"/>
        </w:rPr>
      </w:pPr>
      <w:hyperlink r:id="rId52">
        <w:r w:rsidRPr="00C06DA2">
          <w:rPr>
            <w:rFonts w:eastAsia="Times New Roman"/>
            <w:color w:val="1155CC"/>
            <w:u w:val="single"/>
            <w:lang w:val="en-GB"/>
          </w:rPr>
          <w:t>GOV.UK</w:t>
        </w:r>
      </w:hyperlink>
      <w:r w:rsidRPr="00C06DA2">
        <w:rPr>
          <w:rFonts w:eastAsia="Times New Roman"/>
          <w:lang w:val="en-GB"/>
        </w:rPr>
        <w:t xml:space="preserve">., 2025. </w:t>
      </w:r>
      <w:r w:rsidRPr="00C06DA2">
        <w:rPr>
          <w:rFonts w:eastAsia="Times New Roman"/>
          <w:i/>
          <w:iCs/>
          <w:lang w:val="en-GB"/>
        </w:rPr>
        <w:t>Cardiovascular disease profiles: short statistical commentary</w:t>
      </w:r>
      <w:r w:rsidRPr="00C06DA2">
        <w:rPr>
          <w:rFonts w:eastAsia="Times New Roman"/>
          <w:lang w:val="en-GB"/>
        </w:rPr>
        <w:t xml:space="preserve">. [Online] Available at: </w:t>
      </w:r>
      <w:hyperlink r:id="rId53">
        <w:r w:rsidRPr="00C06DA2">
          <w:rPr>
            <w:rFonts w:eastAsia="Times New Roman"/>
            <w:color w:val="1155CC"/>
            <w:u w:val="single"/>
            <w:lang w:val="en-GB"/>
          </w:rPr>
          <w:t>https://www.gov.uk/government/statistics/cardiovascular-disease-profiles-december-2025-update/cardiovascular-disease-profiles-short-statistical-commentary</w:t>
        </w:r>
      </w:hyperlink>
      <w:r w:rsidRPr="00C06DA2">
        <w:rPr>
          <w:rFonts w:eastAsia="Times New Roman"/>
          <w:lang w:val="en-GB"/>
        </w:rPr>
        <w:t xml:space="preserve"> Accessed 21 February 2026.</w:t>
      </w:r>
    </w:p>
    <w:p w14:paraId="08C25313" w14:textId="77777777" w:rsidR="00C06DA2" w:rsidRPr="00C06DA2" w:rsidRDefault="00C06DA2" w:rsidP="00672DBE">
      <w:pPr>
        <w:spacing w:line="360" w:lineRule="auto"/>
        <w:jc w:val="both"/>
        <w:rPr>
          <w:rFonts w:eastAsia="Times New Roman"/>
          <w:lang w:val="en-GB"/>
        </w:rPr>
      </w:pPr>
      <w:proofErr w:type="spellStart"/>
      <w:r w:rsidRPr="00C06DA2">
        <w:rPr>
          <w:rFonts w:eastAsia="Times New Roman"/>
          <w:lang w:val="en-GB"/>
        </w:rPr>
        <w:t>Hafezparast</w:t>
      </w:r>
      <w:proofErr w:type="spellEnd"/>
      <w:r w:rsidRPr="00C06DA2">
        <w:rPr>
          <w:rFonts w:eastAsia="Times New Roman"/>
          <w:lang w:val="en-GB"/>
        </w:rPr>
        <w:t xml:space="preserve">, N., Turner, E.B., Dunbar-Rees, R., Vodden, A., </w:t>
      </w:r>
      <w:proofErr w:type="spellStart"/>
      <w:r w:rsidRPr="00C06DA2">
        <w:rPr>
          <w:rFonts w:eastAsia="Times New Roman"/>
          <w:lang w:val="en-GB"/>
        </w:rPr>
        <w:t>Dodhia</w:t>
      </w:r>
      <w:proofErr w:type="spellEnd"/>
      <w:r w:rsidRPr="00C06DA2">
        <w:rPr>
          <w:rFonts w:eastAsia="Times New Roman"/>
          <w:lang w:val="en-GB"/>
        </w:rPr>
        <w:t xml:space="preserve">, H., Reynolds, B., Reichwein, B. and Ashworth, M., 2021. Adapting the definition of multimorbidity–development of a locality-based consensus for selecting included Long Term Conditions. </w:t>
      </w:r>
      <w:r w:rsidRPr="00C06DA2">
        <w:rPr>
          <w:rFonts w:eastAsia="Times New Roman"/>
          <w:i/>
          <w:iCs/>
          <w:lang w:val="en-GB"/>
        </w:rPr>
        <w:t>BMC Family Practice</w:t>
      </w:r>
      <w:r w:rsidRPr="00C06DA2">
        <w:rPr>
          <w:rFonts w:eastAsia="Times New Roman"/>
          <w:lang w:val="en-GB"/>
        </w:rPr>
        <w:t xml:space="preserve">, [E-journal] 22 (1), p.124. Available at: </w:t>
      </w:r>
      <w:hyperlink r:id="rId54">
        <w:r w:rsidRPr="00C06DA2">
          <w:rPr>
            <w:rFonts w:eastAsia="Times New Roman"/>
            <w:color w:val="1155CC"/>
            <w:u w:val="single"/>
            <w:lang w:val="en-GB"/>
          </w:rPr>
          <w:t>https://doi.org/10.1186/s12875-021-01477-x</w:t>
        </w:r>
      </w:hyperlink>
      <w:r w:rsidRPr="00C06DA2">
        <w:rPr>
          <w:rFonts w:eastAsia="Times New Roman"/>
          <w:lang w:val="en-GB"/>
        </w:rPr>
        <w:t xml:space="preserve"> Accessed 21 February 2026.</w:t>
      </w:r>
    </w:p>
    <w:p w14:paraId="21F9B69A"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Heart UK, 2026. </w:t>
      </w:r>
      <w:r w:rsidRPr="00C06DA2">
        <w:rPr>
          <w:rFonts w:eastAsia="Times New Roman"/>
          <w:i/>
          <w:iCs/>
          <w:lang w:val="en-GB"/>
        </w:rPr>
        <w:t>Food-based dietary guidelines</w:t>
      </w:r>
      <w:r w:rsidRPr="00C06DA2">
        <w:rPr>
          <w:rFonts w:eastAsia="Times New Roman"/>
          <w:lang w:val="en-GB"/>
        </w:rPr>
        <w:t xml:space="preserve">. [Online] Available at: </w:t>
      </w:r>
      <w:hyperlink r:id="rId55">
        <w:r w:rsidRPr="00C06DA2">
          <w:rPr>
            <w:rFonts w:eastAsia="Times New Roman"/>
            <w:color w:val="1155CC"/>
            <w:u w:val="single"/>
            <w:lang w:val="en-GB"/>
          </w:rPr>
          <w:t>https://www.heartuk.org.uk/dietary-patterns/fbdgs</w:t>
        </w:r>
      </w:hyperlink>
      <w:r w:rsidRPr="00C06DA2">
        <w:rPr>
          <w:rFonts w:eastAsia="Times New Roman"/>
          <w:lang w:val="en-GB"/>
        </w:rPr>
        <w:t xml:space="preserve"> Accessed 21 February 2026.</w:t>
      </w:r>
    </w:p>
    <w:p w14:paraId="03DEFC5A"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Heart UK, 2026. </w:t>
      </w:r>
      <w:r w:rsidRPr="00C06DA2">
        <w:rPr>
          <w:rFonts w:eastAsia="Times New Roman"/>
          <w:i/>
          <w:iCs/>
          <w:lang w:val="en-GB"/>
        </w:rPr>
        <w:t>Press Office.</w:t>
      </w:r>
      <w:r w:rsidRPr="00C06DA2">
        <w:rPr>
          <w:rFonts w:eastAsia="Times New Roman"/>
          <w:lang w:val="en-GB"/>
        </w:rPr>
        <w:t xml:space="preserve"> [Online] Available at: </w:t>
      </w:r>
      <w:hyperlink r:id="rId56">
        <w:r w:rsidRPr="00C06DA2">
          <w:rPr>
            <w:rFonts w:eastAsia="Times New Roman"/>
            <w:color w:val="1155CC"/>
            <w:u w:val="single"/>
            <w:lang w:val="en-GB"/>
          </w:rPr>
          <w:t>https://www.heartuk.org.uk/about-us/press-office</w:t>
        </w:r>
      </w:hyperlink>
      <w:r w:rsidRPr="00C06DA2">
        <w:rPr>
          <w:rFonts w:eastAsia="Times New Roman"/>
          <w:lang w:val="en-GB"/>
        </w:rPr>
        <w:t xml:space="preserve"> Accessed 21 February 2026.</w:t>
      </w:r>
    </w:p>
    <w:p w14:paraId="1C83CA56"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Hickey-Mason, E., 2025. </w:t>
      </w:r>
      <w:r w:rsidRPr="00C06DA2">
        <w:rPr>
          <w:rFonts w:eastAsia="Times New Roman"/>
          <w:i/>
          <w:iCs/>
          <w:lang w:val="en-GB"/>
        </w:rPr>
        <w:t>40 lives are lost daily to smoking-related cardiovascular disease</w:t>
      </w:r>
      <w:r w:rsidRPr="00C06DA2">
        <w:rPr>
          <w:rFonts w:eastAsia="Times New Roman"/>
          <w:lang w:val="en-GB"/>
        </w:rPr>
        <w:t xml:space="preserve">.  [Online] Available at: </w:t>
      </w:r>
      <w:hyperlink r:id="rId57">
        <w:r w:rsidRPr="00C06DA2">
          <w:rPr>
            <w:rFonts w:eastAsia="Times New Roman"/>
            <w:color w:val="1155CC"/>
            <w:u w:val="single"/>
            <w:lang w:val="en-GB"/>
          </w:rPr>
          <w:t>https://www.bhf.org.uk/what-we-do/news-from-the-bhf/news-archive/2025/september/40-lives-are-lost-each-day-to-smoking-related-</w:t>
        </w:r>
        <w:r w:rsidRPr="00C06DA2">
          <w:rPr>
            <w:rFonts w:eastAsia="Times New Roman"/>
            <w:color w:val="1155CC"/>
            <w:u w:val="single"/>
            <w:lang w:val="en-GB"/>
          </w:rPr>
          <w:t>cardiovascular-disease</w:t>
        </w:r>
      </w:hyperlink>
      <w:r w:rsidRPr="00C06DA2">
        <w:rPr>
          <w:rFonts w:eastAsia="Times New Roman"/>
          <w:lang w:val="en-GB"/>
        </w:rPr>
        <w:t xml:space="preserve"> Accessed 21 February 2026.</w:t>
      </w:r>
    </w:p>
    <w:p w14:paraId="06F5FD38"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Lee, M., 2024. </w:t>
      </w:r>
      <w:r w:rsidRPr="00C06DA2">
        <w:rPr>
          <w:rFonts w:eastAsia="Times New Roman"/>
          <w:i/>
          <w:iCs/>
          <w:lang w:val="en-GB"/>
        </w:rPr>
        <w:t>Breaking the Cycle: The Impact of Stress on Cardiovascular Disease in the UK</w:t>
      </w:r>
      <w:r w:rsidRPr="00C06DA2">
        <w:rPr>
          <w:rFonts w:eastAsia="Times New Roman"/>
          <w:lang w:val="en-GB"/>
        </w:rPr>
        <w:t xml:space="preserve">. </w:t>
      </w:r>
      <w:proofErr w:type="spellStart"/>
      <w:r w:rsidRPr="00C06DA2">
        <w:rPr>
          <w:rFonts w:eastAsia="Times New Roman"/>
          <w:i/>
          <w:iCs/>
          <w:lang w:val="en-GB"/>
        </w:rPr>
        <w:t>PocDoc</w:t>
      </w:r>
      <w:proofErr w:type="spellEnd"/>
      <w:r w:rsidRPr="00C06DA2">
        <w:rPr>
          <w:rFonts w:eastAsia="Times New Roman"/>
          <w:lang w:val="en-GB"/>
        </w:rPr>
        <w:t xml:space="preserve">. [Online] Available at: </w:t>
      </w:r>
      <w:hyperlink r:id="rId58">
        <w:r w:rsidRPr="00C06DA2">
          <w:rPr>
            <w:rFonts w:eastAsia="Times New Roman"/>
            <w:color w:val="1155CC"/>
            <w:u w:val="single"/>
            <w:lang w:val="en-GB"/>
          </w:rPr>
          <w:t>https://pocdoc.co/articles/breaking-the-cycle-the-impact-of-stress-on-cardiovascular-disease-in-the-uk</w:t>
        </w:r>
      </w:hyperlink>
      <w:r w:rsidRPr="00C06DA2">
        <w:rPr>
          <w:rFonts w:eastAsia="Times New Roman"/>
          <w:lang w:val="en-GB"/>
        </w:rPr>
        <w:t>? Accessed 21 February 2026.</w:t>
      </w:r>
    </w:p>
    <w:p w14:paraId="25FFF4C2"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Li, C., Hua, G., Wang, Y., He, X., Jiao, J., Yang, X., Yu, H. and Liu, L., 2025. Association of income inequality and sleep duration with cardiovascular outcomes in China and the UK. </w:t>
      </w:r>
      <w:r w:rsidRPr="00C06DA2">
        <w:rPr>
          <w:rFonts w:eastAsia="Times New Roman"/>
          <w:i/>
          <w:iCs/>
          <w:lang w:val="en-GB"/>
        </w:rPr>
        <w:t xml:space="preserve">JACC: Asia, </w:t>
      </w:r>
      <w:r w:rsidRPr="00C06DA2">
        <w:rPr>
          <w:rFonts w:eastAsia="Times New Roman"/>
          <w:lang w:val="en-GB"/>
        </w:rPr>
        <w:t xml:space="preserve">[E-journal] </w:t>
      </w:r>
      <w:r w:rsidRPr="00C06DA2">
        <w:rPr>
          <w:rFonts w:eastAsia="Times New Roman"/>
          <w:i/>
          <w:iCs/>
          <w:lang w:val="en-GB"/>
        </w:rPr>
        <w:t xml:space="preserve">5 </w:t>
      </w:r>
      <w:r w:rsidRPr="00C06DA2">
        <w:rPr>
          <w:rFonts w:eastAsia="Times New Roman"/>
          <w:lang w:val="en-GB"/>
        </w:rPr>
        <w:t xml:space="preserve">(10), pp.1373-1385. Available at: </w:t>
      </w:r>
      <w:hyperlink r:id="rId59">
        <w:r w:rsidRPr="00C06DA2">
          <w:rPr>
            <w:rFonts w:eastAsia="Times New Roman"/>
            <w:color w:val="1155CC"/>
            <w:u w:val="single"/>
            <w:lang w:val="en-GB"/>
          </w:rPr>
          <w:t>https://doi.org/10.1016/j.jacasi.2025.06.013</w:t>
        </w:r>
      </w:hyperlink>
      <w:r w:rsidRPr="00C06DA2">
        <w:rPr>
          <w:rFonts w:eastAsia="Times New Roman"/>
          <w:lang w:val="en-GB"/>
        </w:rPr>
        <w:t xml:space="preserve"> Accessed 21 February 2026.</w:t>
      </w:r>
    </w:p>
    <w:p w14:paraId="675D7EC8" w14:textId="77777777" w:rsidR="00C06DA2" w:rsidRPr="00C06DA2" w:rsidRDefault="00C06DA2" w:rsidP="00672DBE">
      <w:pPr>
        <w:spacing w:line="360" w:lineRule="auto"/>
        <w:jc w:val="both"/>
        <w:rPr>
          <w:rFonts w:eastAsia="Times New Roman"/>
          <w:lang w:val="en-GB"/>
        </w:rPr>
      </w:pPr>
      <w:r w:rsidRPr="00C06DA2">
        <w:rPr>
          <w:color w:val="000000" w:themeColor="text1"/>
          <w:shd w:val="clear" w:color="auto" w:fill="FFFFFF"/>
          <w:lang w:val="en-GB"/>
        </w:rPr>
        <w:t xml:space="preserve">McHorney, C.A., Mansukhani, S.G., </w:t>
      </w:r>
      <w:proofErr w:type="spellStart"/>
      <w:r w:rsidRPr="00C06DA2">
        <w:rPr>
          <w:color w:val="000000" w:themeColor="text1"/>
          <w:shd w:val="clear" w:color="auto" w:fill="FFFFFF"/>
          <w:lang w:val="en-GB"/>
        </w:rPr>
        <w:t>Anatchkova</w:t>
      </w:r>
      <w:proofErr w:type="spellEnd"/>
      <w:r w:rsidRPr="00C06DA2">
        <w:rPr>
          <w:color w:val="000000" w:themeColor="text1"/>
          <w:shd w:val="clear" w:color="auto" w:fill="FFFFFF"/>
          <w:lang w:val="en-GB"/>
        </w:rPr>
        <w:t>, M., Taylor, N., Wirtz, H.S., Abbasi, S., Battle, L., Desai, N.R. and Globe, G., 2021. The impact of heart failure on patients and caregivers: A qualitative study. </w:t>
      </w:r>
      <w:proofErr w:type="spellStart"/>
      <w:r w:rsidRPr="00C06DA2">
        <w:rPr>
          <w:i/>
          <w:iCs/>
          <w:color w:val="000000" w:themeColor="text1"/>
          <w:shd w:val="clear" w:color="auto" w:fill="FFFFFF"/>
          <w:lang w:val="en-GB"/>
        </w:rPr>
        <w:t>PloS</w:t>
      </w:r>
      <w:proofErr w:type="spellEnd"/>
      <w:r w:rsidRPr="00C06DA2">
        <w:rPr>
          <w:i/>
          <w:iCs/>
          <w:color w:val="000000" w:themeColor="text1"/>
          <w:shd w:val="clear" w:color="auto" w:fill="FFFFFF"/>
          <w:lang w:val="en-GB"/>
        </w:rPr>
        <w:t xml:space="preserve"> one</w:t>
      </w:r>
      <w:r w:rsidRPr="00C06DA2">
        <w:rPr>
          <w:color w:val="000000" w:themeColor="text1"/>
          <w:shd w:val="clear" w:color="auto" w:fill="FFFFFF"/>
          <w:lang w:val="en-GB"/>
        </w:rPr>
        <w:t xml:space="preserve">, [E-journal] </w:t>
      </w:r>
      <w:r w:rsidRPr="00C06DA2">
        <w:rPr>
          <w:i/>
          <w:iCs/>
          <w:color w:val="000000" w:themeColor="text1"/>
          <w:shd w:val="clear" w:color="auto" w:fill="FFFFFF"/>
          <w:lang w:val="en-GB"/>
        </w:rPr>
        <w:t>16</w:t>
      </w:r>
      <w:r w:rsidRPr="00C06DA2">
        <w:rPr>
          <w:color w:val="000000" w:themeColor="text1"/>
          <w:shd w:val="clear" w:color="auto" w:fill="FFFFFF"/>
          <w:lang w:val="en-GB"/>
        </w:rPr>
        <w:t xml:space="preserve">(3), p.e0248240. </w:t>
      </w:r>
      <w:hyperlink r:id="rId60" w:history="1">
        <w:r w:rsidRPr="00C06DA2">
          <w:rPr>
            <w:rStyle w:val="Hyperlink"/>
            <w:shd w:val="clear" w:color="auto" w:fill="FFFFFF"/>
            <w:lang w:val="en-GB"/>
          </w:rPr>
          <w:t>https://doi.org/10.1371/journal.pone.0248240</w:t>
        </w:r>
      </w:hyperlink>
      <w:r w:rsidRPr="00C06DA2">
        <w:rPr>
          <w:color w:val="222222"/>
          <w:shd w:val="clear" w:color="auto" w:fill="FFFFFF"/>
          <w:lang w:val="en-GB"/>
        </w:rPr>
        <w:t xml:space="preserve"> </w:t>
      </w:r>
      <w:r w:rsidRPr="00C06DA2">
        <w:rPr>
          <w:rFonts w:eastAsia="Times New Roman"/>
          <w:lang w:val="en-GB"/>
        </w:rPr>
        <w:t>Accessed 21 February 2026.</w:t>
      </w:r>
    </w:p>
    <w:p w14:paraId="08D5A35D"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Merritt, C. E., 2025. </w:t>
      </w:r>
      <w:r w:rsidRPr="00C06DA2">
        <w:rPr>
          <w:rFonts w:eastAsia="Times New Roman"/>
          <w:i/>
          <w:iCs/>
          <w:lang w:val="en-GB"/>
        </w:rPr>
        <w:t xml:space="preserve">Cardiovascular disease: What is the government doing about England’s leading cause of premature </w:t>
      </w:r>
      <w:proofErr w:type="gramStart"/>
      <w:r w:rsidRPr="00C06DA2">
        <w:rPr>
          <w:rFonts w:eastAsia="Times New Roman"/>
          <w:i/>
          <w:iCs/>
          <w:lang w:val="en-GB"/>
        </w:rPr>
        <w:t>death?</w:t>
      </w:r>
      <w:r w:rsidRPr="00C06DA2">
        <w:rPr>
          <w:rFonts w:eastAsia="Times New Roman"/>
          <w:lang w:val="en-GB"/>
        </w:rPr>
        <w:t>.</w:t>
      </w:r>
      <w:proofErr w:type="gramEnd"/>
      <w:r w:rsidRPr="00C06DA2">
        <w:rPr>
          <w:rFonts w:eastAsia="Times New Roman"/>
          <w:lang w:val="en-GB"/>
        </w:rPr>
        <w:t xml:space="preserve"> </w:t>
      </w:r>
      <w:r w:rsidRPr="00C06DA2">
        <w:rPr>
          <w:rFonts w:eastAsia="Times New Roman"/>
          <w:i/>
          <w:iCs/>
          <w:lang w:val="en-GB"/>
        </w:rPr>
        <w:t>UK Parliament</w:t>
      </w:r>
      <w:r w:rsidRPr="00C06DA2">
        <w:rPr>
          <w:rFonts w:eastAsia="Times New Roman"/>
          <w:lang w:val="en-GB"/>
        </w:rPr>
        <w:t xml:space="preserve">. [Online] Available at: </w:t>
      </w:r>
      <w:hyperlink r:id="rId61">
        <w:r w:rsidRPr="00C06DA2">
          <w:rPr>
            <w:rFonts w:eastAsia="Times New Roman"/>
            <w:color w:val="1155CC"/>
            <w:u w:val="single"/>
            <w:lang w:val="en-GB"/>
          </w:rPr>
          <w:t>https://lordslibrary.parliament.uk/cardiovascular-disease-what-is-the-government-doing-about-englands-leading-cause-of-</w:t>
        </w:r>
        <w:r w:rsidRPr="00C06DA2">
          <w:rPr>
            <w:rFonts w:eastAsia="Times New Roman"/>
            <w:color w:val="1155CC"/>
            <w:u w:val="single"/>
            <w:lang w:val="en-GB"/>
          </w:rPr>
          <w:lastRenderedPageBreak/>
          <w:t>premature-death/</w:t>
        </w:r>
      </w:hyperlink>
      <w:r w:rsidRPr="00C06DA2">
        <w:rPr>
          <w:rFonts w:eastAsia="Times New Roman"/>
          <w:lang w:val="en-GB"/>
        </w:rPr>
        <w:t xml:space="preserve"> Accessed 21 February 2026.</w:t>
      </w:r>
    </w:p>
    <w:p w14:paraId="06E8DF0F"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Naylor, C. and </w:t>
      </w:r>
      <w:proofErr w:type="spellStart"/>
      <w:r w:rsidRPr="00C06DA2">
        <w:rPr>
          <w:rFonts w:eastAsia="Times New Roman"/>
          <w:lang w:val="en-GB"/>
        </w:rPr>
        <w:t>Tiratelli</w:t>
      </w:r>
      <w:proofErr w:type="spellEnd"/>
      <w:r w:rsidRPr="00C06DA2">
        <w:rPr>
          <w:rFonts w:eastAsia="Times New Roman"/>
          <w:lang w:val="en-GB"/>
        </w:rPr>
        <w:t xml:space="preserve">, L., 2025. </w:t>
      </w:r>
      <w:r w:rsidRPr="00C06DA2">
        <w:rPr>
          <w:rFonts w:eastAsia="Times New Roman"/>
          <w:i/>
          <w:iCs/>
          <w:lang w:val="en-GB"/>
        </w:rPr>
        <w:t>Shifting to prevention: how integrated care systems can tackle cardiovascular disease. The King’s Fund</w:t>
      </w:r>
      <w:r w:rsidRPr="00C06DA2">
        <w:rPr>
          <w:rFonts w:eastAsia="Times New Roman"/>
          <w:lang w:val="en-GB"/>
        </w:rPr>
        <w:t xml:space="preserve">. [Online] Available at: </w:t>
      </w:r>
      <w:hyperlink r:id="rId62">
        <w:r w:rsidRPr="00C06DA2">
          <w:rPr>
            <w:rFonts w:eastAsia="Times New Roman"/>
            <w:color w:val="1155CC"/>
            <w:u w:val="single"/>
            <w:lang w:val="en-GB"/>
          </w:rPr>
          <w:t>https://www.kingsfund.org.uk/insight-and-analysis/long-reads/shifting-prevention-integrated-care-systems-tackle-cardiovascular-disease</w:t>
        </w:r>
      </w:hyperlink>
      <w:r w:rsidRPr="00C06DA2">
        <w:rPr>
          <w:rFonts w:eastAsia="Times New Roman"/>
          <w:lang w:val="en-GB"/>
        </w:rPr>
        <w:t xml:space="preserve"> Accessed 21 February 2026.</w:t>
      </w:r>
    </w:p>
    <w:p w14:paraId="2EC205BC"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England, 2024. </w:t>
      </w:r>
      <w:r w:rsidRPr="00C06DA2">
        <w:rPr>
          <w:rFonts w:eastAsia="Times New Roman"/>
          <w:i/>
          <w:iCs/>
          <w:lang w:val="en-GB"/>
        </w:rPr>
        <w:t>Health Survey for England, 2022 Part 2.</w:t>
      </w:r>
      <w:r w:rsidRPr="00C06DA2">
        <w:rPr>
          <w:rFonts w:eastAsia="Times New Roman"/>
          <w:lang w:val="en-GB"/>
        </w:rPr>
        <w:t xml:space="preserve"> [Online] Available at: </w:t>
      </w:r>
      <w:hyperlink r:id="rId63">
        <w:r w:rsidRPr="00C06DA2">
          <w:rPr>
            <w:rFonts w:eastAsia="Times New Roman"/>
            <w:color w:val="1155CC"/>
            <w:u w:val="single"/>
            <w:lang w:val="en-GB"/>
          </w:rPr>
          <w:t>https://digital.nhs.uk/data-and-information/publications/statistical/health-survey-for-england/2022-part-2/adult-health</w:t>
        </w:r>
      </w:hyperlink>
      <w:r w:rsidRPr="00C06DA2">
        <w:rPr>
          <w:rFonts w:eastAsia="Times New Roman"/>
          <w:lang w:val="en-GB"/>
        </w:rPr>
        <w:t xml:space="preserve"> </w:t>
      </w:r>
    </w:p>
    <w:p w14:paraId="6462DB7B"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England, 2024a. </w:t>
      </w:r>
      <w:r w:rsidRPr="00C06DA2">
        <w:rPr>
          <w:rFonts w:eastAsia="Times New Roman"/>
          <w:i/>
          <w:iCs/>
          <w:lang w:val="en-GB"/>
        </w:rPr>
        <w:t>Local Stop Smoking Services</w:t>
      </w:r>
      <w:r w:rsidRPr="00C06DA2">
        <w:rPr>
          <w:rFonts w:eastAsia="Times New Roman"/>
          <w:lang w:val="en-GB"/>
        </w:rPr>
        <w:t xml:space="preserve">. [Online] Available at: </w:t>
      </w:r>
      <w:hyperlink r:id="rId64">
        <w:r w:rsidRPr="00C06DA2">
          <w:rPr>
            <w:rFonts w:eastAsia="Times New Roman"/>
            <w:color w:val="1155CC"/>
            <w:u w:val="single"/>
            <w:lang w:val="en-GB"/>
          </w:rPr>
          <w:t>https://digital.nhs.uk/about-nhs-digital/corporate-information-and-documents/directions-and-data-provision-notices/data-provision-notices-dpns/local-stop-smoking-services</w:t>
        </w:r>
      </w:hyperlink>
      <w:r w:rsidRPr="00C06DA2">
        <w:rPr>
          <w:rFonts w:eastAsia="Times New Roman"/>
          <w:lang w:val="en-GB"/>
        </w:rPr>
        <w:t xml:space="preserve"> Accessed 21 February 2026.</w:t>
      </w:r>
    </w:p>
    <w:p w14:paraId="3F8AE3E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England, 2025. </w:t>
      </w:r>
      <w:r w:rsidRPr="00C06DA2">
        <w:rPr>
          <w:rFonts w:eastAsia="Times New Roman"/>
          <w:i/>
          <w:iCs/>
          <w:lang w:val="en-GB"/>
        </w:rPr>
        <w:t>Cardiovascular Disease Prevention Audit (CVDPREVENT).</w:t>
      </w:r>
      <w:r w:rsidRPr="00C06DA2">
        <w:rPr>
          <w:rFonts w:eastAsia="Times New Roman"/>
          <w:lang w:val="en-GB"/>
        </w:rPr>
        <w:t xml:space="preserve"> [Online] Available at: </w:t>
      </w:r>
      <w:hyperlink r:id="rId65">
        <w:r w:rsidRPr="00C06DA2">
          <w:rPr>
            <w:rFonts w:eastAsia="Times New Roman"/>
            <w:color w:val="1155CC"/>
            <w:u w:val="single"/>
            <w:lang w:val="en-GB"/>
          </w:rPr>
          <w:t>https://digital.nhs.uk/data-and-information/data-collections-and-data-sets/data-collections/quality-and-outcomes-framework-qof/cardiovascular-disease-prevention-audit-cvdprevent</w:t>
        </w:r>
      </w:hyperlink>
      <w:r w:rsidRPr="00C06DA2">
        <w:rPr>
          <w:rFonts w:eastAsia="Times New Roman"/>
          <w:lang w:val="en-GB"/>
        </w:rPr>
        <w:t xml:space="preserve"> Accessed 21 February 2026.</w:t>
      </w:r>
    </w:p>
    <w:p w14:paraId="4E554C03"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England, 2026. </w:t>
      </w:r>
      <w:r w:rsidRPr="00C06DA2">
        <w:rPr>
          <w:rFonts w:eastAsia="Times New Roman"/>
          <w:i/>
          <w:iCs/>
          <w:lang w:val="en-GB"/>
        </w:rPr>
        <w:t>Cardiovascular disease (CVD)</w:t>
      </w:r>
      <w:r w:rsidRPr="00C06DA2">
        <w:rPr>
          <w:rFonts w:eastAsia="Times New Roman"/>
          <w:lang w:val="en-GB"/>
        </w:rPr>
        <w:t xml:space="preserve">. [Online] Available at: </w:t>
      </w:r>
      <w:hyperlink r:id="rId66">
        <w:r w:rsidRPr="00C06DA2">
          <w:rPr>
            <w:rFonts w:eastAsia="Times New Roman"/>
            <w:color w:val="1155CC"/>
            <w:u w:val="single"/>
            <w:lang w:val="en-GB"/>
          </w:rPr>
          <w:t>https://www.england.nhs.uk/ourwork/clinical-policy/cvd/</w:t>
        </w:r>
      </w:hyperlink>
      <w:r w:rsidRPr="00C06DA2">
        <w:rPr>
          <w:rFonts w:eastAsia="Times New Roman"/>
          <w:lang w:val="en-GB"/>
        </w:rPr>
        <w:t xml:space="preserve"> Accessed 21 February 2026.</w:t>
      </w:r>
    </w:p>
    <w:p w14:paraId="3951F30B"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NHS Inform, 2026.</w:t>
      </w:r>
      <w:r w:rsidRPr="00C06DA2">
        <w:rPr>
          <w:rFonts w:eastAsia="Times New Roman"/>
          <w:i/>
          <w:iCs/>
          <w:lang w:val="en-GB"/>
        </w:rPr>
        <w:t xml:space="preserve"> Tests for diagnosing heart conditions.</w:t>
      </w:r>
      <w:r w:rsidRPr="00C06DA2">
        <w:rPr>
          <w:rFonts w:eastAsia="Times New Roman"/>
          <w:lang w:val="en-GB"/>
        </w:rPr>
        <w:t xml:space="preserve"> [Online] Available at: </w:t>
      </w:r>
      <w:hyperlink r:id="rId67" w:anchor=":~:text=During%20the%20test%2C%20a%20long,heart%20valve%20and%20muscle%20disease">
        <w:r w:rsidRPr="00C06DA2">
          <w:rPr>
            <w:rFonts w:eastAsia="Times New Roman"/>
            <w:color w:val="1155CC"/>
            <w:u w:val="single"/>
            <w:lang w:val="en-GB"/>
          </w:rPr>
          <w:t>https://www.nhsinform.scot/tests-and-treatments/heart-tests/tests-for-diagnosing-heart-conditions/#:~:text=During%20the%20test%2C%20a%20long,heart%20valve%20and%20muscle%20disease</w:t>
        </w:r>
      </w:hyperlink>
      <w:r w:rsidRPr="00C06DA2">
        <w:rPr>
          <w:rFonts w:eastAsia="Times New Roman"/>
          <w:lang w:val="en-GB"/>
        </w:rPr>
        <w:t>. Accessed 21 February 2026.</w:t>
      </w:r>
    </w:p>
    <w:p w14:paraId="17E5D2AD"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2020. </w:t>
      </w:r>
      <w:r w:rsidRPr="00C06DA2">
        <w:rPr>
          <w:rFonts w:eastAsia="Times New Roman"/>
          <w:i/>
          <w:iCs/>
          <w:lang w:val="en-GB"/>
        </w:rPr>
        <w:t>Multi-disciplinary teams.</w:t>
      </w:r>
      <w:r w:rsidRPr="00C06DA2">
        <w:rPr>
          <w:rFonts w:eastAsia="Times New Roman"/>
          <w:lang w:val="en-GB"/>
        </w:rPr>
        <w:t xml:space="preserve"> [Online] Available at: </w:t>
      </w:r>
      <w:hyperlink r:id="rId68">
        <w:r w:rsidRPr="00C06DA2">
          <w:rPr>
            <w:rFonts w:eastAsia="Times New Roman"/>
            <w:color w:val="1155CC"/>
            <w:u w:val="single"/>
            <w:lang w:val="en-GB"/>
          </w:rPr>
          <w:t>https://www.england.nhs.uk/wp-content/uploads/2020/01/Multidisciplinary-Teams.pdf</w:t>
        </w:r>
      </w:hyperlink>
      <w:r w:rsidRPr="00C06DA2">
        <w:rPr>
          <w:rFonts w:eastAsia="Times New Roman"/>
          <w:lang w:val="en-GB"/>
        </w:rPr>
        <w:t xml:space="preserve"> Accessed 21 February 2026.</w:t>
      </w:r>
    </w:p>
    <w:p w14:paraId="66CFFCFA"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2023. </w:t>
      </w:r>
      <w:r w:rsidRPr="00C06DA2">
        <w:rPr>
          <w:rFonts w:eastAsia="Times New Roman"/>
          <w:i/>
          <w:iCs/>
          <w:lang w:val="en-GB"/>
        </w:rPr>
        <w:t>Increasing blood pressure checks in community pharmacy: cardiovascular disease impact.</w:t>
      </w:r>
      <w:r w:rsidRPr="00C06DA2">
        <w:rPr>
          <w:rFonts w:eastAsia="Times New Roman"/>
          <w:lang w:val="en-GB"/>
        </w:rPr>
        <w:t xml:space="preserve"> [Online] Available at: </w:t>
      </w:r>
      <w:hyperlink r:id="rId69">
        <w:r w:rsidRPr="00C06DA2">
          <w:rPr>
            <w:rFonts w:eastAsia="Times New Roman"/>
            <w:color w:val="1155CC"/>
            <w:u w:val="single"/>
            <w:lang w:val="en-GB"/>
          </w:rPr>
          <w:t>https://www.gov.uk/government/publications/increasing-blood-pressure-checks-in-community-pharmacy-cardiovascular-disease-impact/increasing-blood-pressure-checks-in-community-pharmacy-cardiovascular-disease-impact</w:t>
        </w:r>
      </w:hyperlink>
      <w:r w:rsidRPr="00C06DA2">
        <w:rPr>
          <w:rFonts w:eastAsia="Times New Roman"/>
          <w:lang w:val="en-GB"/>
        </w:rPr>
        <w:t xml:space="preserve"> Accessed 21 February 2026.</w:t>
      </w:r>
    </w:p>
    <w:p w14:paraId="5429039F"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 </w:t>
      </w:r>
      <w:r w:rsidRPr="00C06DA2">
        <w:rPr>
          <w:rFonts w:eastAsia="Times New Roman"/>
          <w:i/>
          <w:iCs/>
          <w:lang w:val="en-GB"/>
        </w:rPr>
        <w:t>Long Term Conditions (aka LTC).</w:t>
      </w:r>
      <w:r w:rsidRPr="00C06DA2">
        <w:rPr>
          <w:rFonts w:eastAsia="Times New Roman"/>
          <w:lang w:val="en-GB"/>
        </w:rPr>
        <w:t xml:space="preserve"> [Online] Available at: </w:t>
      </w:r>
      <w:hyperlink r:id="rId70">
        <w:r w:rsidRPr="00C06DA2">
          <w:rPr>
            <w:rFonts w:eastAsia="Times New Roman"/>
            <w:color w:val="1155CC"/>
            <w:u w:val="single"/>
            <w:lang w:val="en-GB"/>
          </w:rPr>
          <w:t>https://woodasurgery.nhs.uk/bideford-mc/patient-care-support/what-support-do-i-</w:t>
        </w:r>
        <w:r w:rsidRPr="00C06DA2">
          <w:rPr>
            <w:rFonts w:eastAsia="Times New Roman"/>
            <w:color w:val="1155CC"/>
            <w:u w:val="single"/>
            <w:lang w:val="en-GB"/>
          </w:rPr>
          <w:lastRenderedPageBreak/>
          <w:t>need/long-term-conditions</w:t>
        </w:r>
      </w:hyperlink>
      <w:r w:rsidRPr="00C06DA2">
        <w:rPr>
          <w:rFonts w:eastAsia="Times New Roman"/>
          <w:lang w:val="en-GB"/>
        </w:rPr>
        <w:t xml:space="preserve"> Accessed 21 February 2026.</w:t>
      </w:r>
    </w:p>
    <w:p w14:paraId="447CCDD1"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2026a. </w:t>
      </w:r>
      <w:r w:rsidRPr="00C06DA2">
        <w:rPr>
          <w:rFonts w:eastAsia="Times New Roman"/>
          <w:i/>
          <w:iCs/>
          <w:lang w:val="en-GB"/>
        </w:rPr>
        <w:t>House of Care</w:t>
      </w:r>
      <w:r w:rsidRPr="00C06DA2">
        <w:rPr>
          <w:rFonts w:eastAsia="Times New Roman"/>
          <w:lang w:val="en-GB"/>
        </w:rPr>
        <w:t xml:space="preserve">. [Online] Available at: </w:t>
      </w:r>
      <w:hyperlink r:id="rId71">
        <w:r w:rsidRPr="00C06DA2">
          <w:rPr>
            <w:rFonts w:eastAsia="Times New Roman"/>
            <w:color w:val="1155CC"/>
            <w:u w:val="single"/>
            <w:lang w:val="en-GB"/>
          </w:rPr>
          <w:t>https://www.whittington.nhs.uk/default.asp?c=31000</w:t>
        </w:r>
      </w:hyperlink>
      <w:r w:rsidRPr="00C06DA2">
        <w:rPr>
          <w:rFonts w:eastAsia="Times New Roman"/>
          <w:lang w:val="en-GB"/>
        </w:rPr>
        <w:t xml:space="preserve"> Accessed 21 February 2026.</w:t>
      </w:r>
    </w:p>
    <w:p w14:paraId="02F0A9B7"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2026b. </w:t>
      </w:r>
      <w:proofErr w:type="gramStart"/>
      <w:r w:rsidRPr="00C06DA2">
        <w:rPr>
          <w:rFonts w:eastAsia="Times New Roman"/>
          <w:i/>
          <w:iCs/>
          <w:lang w:val="en-GB"/>
        </w:rPr>
        <w:t>Cardiovascular disease</w:t>
      </w:r>
      <w:proofErr w:type="gramEnd"/>
      <w:r w:rsidRPr="00C06DA2">
        <w:rPr>
          <w:rFonts w:eastAsia="Times New Roman"/>
          <w:i/>
          <w:iCs/>
          <w:lang w:val="en-GB"/>
        </w:rPr>
        <w:t>.</w:t>
      </w:r>
      <w:r w:rsidRPr="00C06DA2">
        <w:rPr>
          <w:rFonts w:eastAsia="Times New Roman"/>
          <w:lang w:val="en-GB"/>
        </w:rPr>
        <w:t xml:space="preserve"> [Online] Available at: </w:t>
      </w:r>
      <w:hyperlink r:id="rId72">
        <w:r w:rsidRPr="00C06DA2">
          <w:rPr>
            <w:rFonts w:eastAsia="Times New Roman"/>
            <w:color w:val="1155CC"/>
            <w:u w:val="single"/>
            <w:lang w:val="en-GB"/>
          </w:rPr>
          <w:t>https://www.nhs.uk/conditions/cardiovascular-disease/</w:t>
        </w:r>
      </w:hyperlink>
      <w:r w:rsidRPr="00C06DA2">
        <w:rPr>
          <w:rFonts w:eastAsia="Times New Roman"/>
          <w:lang w:val="en-GB"/>
        </w:rPr>
        <w:t xml:space="preserve"> Accessed 21 February 2026.</w:t>
      </w:r>
    </w:p>
    <w:p w14:paraId="65AB7C56"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2026c. </w:t>
      </w:r>
      <w:proofErr w:type="gramStart"/>
      <w:r w:rsidRPr="00C06DA2">
        <w:rPr>
          <w:rFonts w:eastAsia="Times New Roman"/>
          <w:i/>
          <w:iCs/>
          <w:lang w:val="en-GB"/>
        </w:rPr>
        <w:t>Cardiovascular disease</w:t>
      </w:r>
      <w:proofErr w:type="gramEnd"/>
      <w:r w:rsidRPr="00C06DA2">
        <w:rPr>
          <w:rFonts w:eastAsia="Times New Roman"/>
          <w:i/>
          <w:iCs/>
          <w:lang w:val="en-GB"/>
        </w:rPr>
        <w:t xml:space="preserve"> high impact interventions.</w:t>
      </w:r>
      <w:r w:rsidRPr="00C06DA2">
        <w:rPr>
          <w:rFonts w:eastAsia="Times New Roman"/>
          <w:lang w:val="en-GB"/>
        </w:rPr>
        <w:t xml:space="preserve"> [Online] Available at: </w:t>
      </w:r>
      <w:hyperlink r:id="rId73" w:anchor=":~:text=disease%20(CVD).-,NHS%20Health%20Check,years%20after%20attending%20a%20check">
        <w:r w:rsidRPr="00C06DA2">
          <w:rPr>
            <w:rFonts w:eastAsia="Times New Roman"/>
            <w:color w:val="1155CC"/>
            <w:u w:val="single"/>
            <w:lang w:val="en-GB"/>
          </w:rPr>
          <w:t>https://www.england.nhs.uk/ourwork/prevention/secondary-prevention/cardiovascular-disease-high-impact-interventions/#:~:text=disease%20(CVD).-,NHS%20Health%20Check,years%20after%20attending%20a%20check</w:t>
        </w:r>
      </w:hyperlink>
      <w:r w:rsidRPr="00C06DA2">
        <w:rPr>
          <w:rFonts w:eastAsia="Times New Roman"/>
          <w:lang w:val="en-GB"/>
        </w:rPr>
        <w:t>. Accessed 21 February 2026.</w:t>
      </w:r>
    </w:p>
    <w:p w14:paraId="7ECDEB8C"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2026d. </w:t>
      </w:r>
      <w:r w:rsidRPr="00C06DA2">
        <w:rPr>
          <w:rFonts w:eastAsia="Times New Roman"/>
          <w:i/>
          <w:iCs/>
          <w:lang w:val="en-GB"/>
        </w:rPr>
        <w:t>Treatment</w:t>
      </w:r>
      <w:r w:rsidRPr="00C06DA2">
        <w:rPr>
          <w:rFonts w:eastAsia="Times New Roman"/>
          <w:lang w:val="en-GB"/>
        </w:rPr>
        <w:t xml:space="preserve">. [Online] Available at: </w:t>
      </w:r>
      <w:hyperlink r:id="rId74">
        <w:r w:rsidRPr="00C06DA2">
          <w:rPr>
            <w:rFonts w:eastAsia="Times New Roman"/>
            <w:color w:val="1155CC"/>
            <w:u w:val="single"/>
            <w:lang w:val="en-GB"/>
          </w:rPr>
          <w:t>https://www.nhs.uk/conditions/coronary-heart-disease/treatment/</w:t>
        </w:r>
      </w:hyperlink>
      <w:r w:rsidRPr="00C06DA2">
        <w:rPr>
          <w:rFonts w:eastAsia="Times New Roman"/>
          <w:lang w:val="en-GB"/>
        </w:rPr>
        <w:t xml:space="preserve"> Accessed 21 February 2026.</w:t>
      </w:r>
    </w:p>
    <w:p w14:paraId="3CD257D0"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2026e. </w:t>
      </w:r>
      <w:r w:rsidRPr="00C06DA2">
        <w:rPr>
          <w:rFonts w:eastAsia="Times New Roman"/>
          <w:i/>
          <w:iCs/>
          <w:lang w:val="en-GB"/>
        </w:rPr>
        <w:t>Secondary prevention: reducing disparities and improving life expectancy.</w:t>
      </w:r>
      <w:r w:rsidRPr="00C06DA2">
        <w:rPr>
          <w:rFonts w:eastAsia="Times New Roman"/>
          <w:lang w:val="en-GB"/>
        </w:rPr>
        <w:t xml:space="preserve"> [Online] Available at: </w:t>
      </w:r>
      <w:hyperlink r:id="rId75">
        <w:r w:rsidRPr="00C06DA2">
          <w:rPr>
            <w:rFonts w:eastAsia="Times New Roman"/>
            <w:color w:val="1155CC"/>
            <w:u w:val="single"/>
            <w:lang w:val="en-GB"/>
          </w:rPr>
          <w:t>https://www.england.nhs.uk/ourwork/prevention/secondary-prevention/</w:t>
        </w:r>
      </w:hyperlink>
      <w:r w:rsidRPr="00C06DA2">
        <w:rPr>
          <w:rFonts w:eastAsia="Times New Roman"/>
          <w:lang w:val="en-GB"/>
        </w:rPr>
        <w:t xml:space="preserve"> Accessed 21 February 2026.</w:t>
      </w:r>
    </w:p>
    <w:p w14:paraId="6C7FAD70"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NHS, 2026f. </w:t>
      </w:r>
      <w:r w:rsidRPr="00C06DA2">
        <w:rPr>
          <w:rFonts w:eastAsia="Times New Roman"/>
          <w:i/>
          <w:iCs/>
          <w:lang w:val="en-GB"/>
        </w:rPr>
        <w:t>Prevention: Coronary heart disease</w:t>
      </w:r>
      <w:r w:rsidRPr="00C06DA2">
        <w:rPr>
          <w:rFonts w:eastAsia="Times New Roman"/>
          <w:lang w:val="en-GB"/>
        </w:rPr>
        <w:t xml:space="preserve">. [Online] Available at: </w:t>
      </w:r>
      <w:hyperlink r:id="rId76">
        <w:r w:rsidRPr="00C06DA2">
          <w:rPr>
            <w:rFonts w:eastAsia="Times New Roman"/>
            <w:color w:val="1155CC"/>
            <w:u w:val="single"/>
            <w:lang w:val="en-GB"/>
          </w:rPr>
          <w:t>https://www.nhs.uk/conditions/coronary-heart-disease/prevention/</w:t>
        </w:r>
      </w:hyperlink>
      <w:r w:rsidRPr="00C06DA2">
        <w:rPr>
          <w:rFonts w:eastAsia="Times New Roman"/>
          <w:lang w:val="en-GB"/>
        </w:rPr>
        <w:t xml:space="preserve"> Accessed 21 February 2026.</w:t>
      </w:r>
    </w:p>
    <w:p w14:paraId="792D8A95"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NICE, 2023.</w:t>
      </w:r>
      <w:r w:rsidRPr="00C06DA2">
        <w:rPr>
          <w:rFonts w:eastAsia="Times New Roman"/>
          <w:i/>
          <w:iCs/>
          <w:lang w:val="en-GB"/>
        </w:rPr>
        <w:t xml:space="preserve"> Cardiovascular disease: risk assessment and reduction, including lipid modification</w:t>
      </w:r>
      <w:r w:rsidRPr="00C06DA2">
        <w:rPr>
          <w:rFonts w:eastAsia="Times New Roman"/>
          <w:lang w:val="en-GB"/>
        </w:rPr>
        <w:t xml:space="preserve">. [Online] Available at: </w:t>
      </w:r>
      <w:hyperlink r:id="rId77">
        <w:r w:rsidRPr="00C06DA2">
          <w:rPr>
            <w:rFonts w:eastAsia="Times New Roman"/>
            <w:color w:val="1155CC"/>
            <w:u w:val="single"/>
            <w:lang w:val="en-GB"/>
          </w:rPr>
          <w:t>https://www.nice.org.uk/guidance/ng238</w:t>
        </w:r>
      </w:hyperlink>
      <w:r w:rsidRPr="00C06DA2">
        <w:rPr>
          <w:rFonts w:eastAsia="Times New Roman"/>
          <w:lang w:val="en-GB"/>
        </w:rPr>
        <w:t xml:space="preserve"> Accessed 21 February 2026.</w:t>
      </w:r>
    </w:p>
    <w:p w14:paraId="632A81B8"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NICE, 2026. </w:t>
      </w:r>
      <w:r w:rsidRPr="00C06DA2">
        <w:rPr>
          <w:rFonts w:eastAsia="Times New Roman"/>
          <w:i/>
          <w:iCs/>
          <w:lang w:val="en-GB"/>
        </w:rPr>
        <w:t>CVD prevention: NHS Health Checks</w:t>
      </w:r>
      <w:r w:rsidRPr="00C06DA2">
        <w:rPr>
          <w:rFonts w:eastAsia="Times New Roman"/>
          <w:lang w:val="en-GB"/>
        </w:rPr>
        <w:t xml:space="preserve">. [Online] Available at: </w:t>
      </w:r>
      <w:hyperlink r:id="rId78" w:anchor=":~:text=The%20NHS%20Health%20Check%20is%20a%20program,adults%20*%20Behavior%20change%20*%20Community%20engagement">
        <w:r w:rsidRPr="00C06DA2">
          <w:rPr>
            <w:rFonts w:eastAsia="Times New Roman"/>
            <w:color w:val="1155CC"/>
            <w:u w:val="single"/>
            <w:lang w:val="en-GB"/>
          </w:rPr>
          <w:t>https://stpsupport.nice.org.uk/healthcheck/index.html#:~:text=The%20NHS%20Health%20Check%20is%20a%20program,adults%20*%20Behavior%20change%20*%20Community%20engagement</w:t>
        </w:r>
      </w:hyperlink>
      <w:r w:rsidRPr="00C06DA2">
        <w:rPr>
          <w:rFonts w:eastAsia="Times New Roman"/>
          <w:lang w:val="en-GB"/>
        </w:rPr>
        <w:t xml:space="preserve"> Accessed 21 February 2026.</w:t>
      </w:r>
    </w:p>
    <w:p w14:paraId="70BF58F7"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Petersen, J. and </w:t>
      </w:r>
      <w:proofErr w:type="spellStart"/>
      <w:r w:rsidRPr="00C06DA2">
        <w:rPr>
          <w:rFonts w:eastAsia="Times New Roman"/>
          <w:lang w:val="en-GB"/>
        </w:rPr>
        <w:t>Benzeval</w:t>
      </w:r>
      <w:proofErr w:type="spellEnd"/>
      <w:r w:rsidRPr="00C06DA2">
        <w:rPr>
          <w:rFonts w:eastAsia="Times New Roman"/>
          <w:lang w:val="en-GB"/>
        </w:rPr>
        <w:t xml:space="preserve">, M., 2016. Untreated hypertension in the UK household population—Who are missed by the general health </w:t>
      </w:r>
      <w:proofErr w:type="gramStart"/>
      <w:r w:rsidRPr="00C06DA2">
        <w:rPr>
          <w:rFonts w:eastAsia="Times New Roman"/>
          <w:lang w:val="en-GB"/>
        </w:rPr>
        <w:t>checks?.</w:t>
      </w:r>
      <w:proofErr w:type="gramEnd"/>
      <w:r w:rsidRPr="00C06DA2">
        <w:rPr>
          <w:rFonts w:eastAsia="Times New Roman"/>
          <w:lang w:val="en-GB"/>
        </w:rPr>
        <w:t xml:space="preserve"> </w:t>
      </w:r>
      <w:r w:rsidRPr="00C06DA2">
        <w:rPr>
          <w:rFonts w:eastAsia="Times New Roman"/>
          <w:i/>
          <w:iCs/>
          <w:lang w:val="en-GB"/>
        </w:rPr>
        <w:t xml:space="preserve">Preventive medicine reports, </w:t>
      </w:r>
      <w:r w:rsidRPr="00C06DA2">
        <w:rPr>
          <w:rFonts w:eastAsia="Times New Roman"/>
          <w:lang w:val="en-GB"/>
        </w:rPr>
        <w:t xml:space="preserve">[E-journal] </w:t>
      </w:r>
      <w:r w:rsidRPr="00C06DA2">
        <w:rPr>
          <w:rFonts w:eastAsia="Times New Roman"/>
          <w:i/>
          <w:iCs/>
          <w:lang w:val="en-GB"/>
        </w:rPr>
        <w:t>4,</w:t>
      </w:r>
      <w:r w:rsidRPr="00C06DA2">
        <w:rPr>
          <w:rFonts w:eastAsia="Times New Roman"/>
          <w:lang w:val="en-GB"/>
        </w:rPr>
        <w:t xml:space="preserve"> pp.81-86. Available at: </w:t>
      </w:r>
      <w:hyperlink r:id="rId79">
        <w:r w:rsidRPr="00C06DA2">
          <w:rPr>
            <w:rFonts w:eastAsia="Times New Roman"/>
            <w:color w:val="1155CC"/>
            <w:u w:val="single"/>
            <w:lang w:val="en-GB"/>
          </w:rPr>
          <w:t>http://dx.doi.org/10.1016/j.pmedr.2016.05.007</w:t>
        </w:r>
      </w:hyperlink>
      <w:r w:rsidRPr="00C06DA2">
        <w:rPr>
          <w:rFonts w:eastAsia="Times New Roman"/>
          <w:lang w:val="en-GB"/>
        </w:rPr>
        <w:t xml:space="preserve"> Accessed 21 February 2026.</w:t>
      </w:r>
    </w:p>
    <w:p w14:paraId="77C4F5DC"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Popescu, G., </w:t>
      </w:r>
      <w:proofErr w:type="spellStart"/>
      <w:r w:rsidRPr="00C06DA2">
        <w:rPr>
          <w:rFonts w:eastAsia="Times New Roman"/>
          <w:lang w:val="en-GB"/>
        </w:rPr>
        <w:t>Maștaleru</w:t>
      </w:r>
      <w:proofErr w:type="spellEnd"/>
      <w:r w:rsidRPr="00C06DA2">
        <w:rPr>
          <w:rFonts w:eastAsia="Times New Roman"/>
          <w:lang w:val="en-GB"/>
        </w:rPr>
        <w:t xml:space="preserve">, A., Oancea, A., Costache, A.D., Adam, C.A., </w:t>
      </w:r>
      <w:proofErr w:type="spellStart"/>
      <w:r w:rsidRPr="00C06DA2">
        <w:rPr>
          <w:rFonts w:eastAsia="Times New Roman"/>
          <w:lang w:val="en-GB"/>
        </w:rPr>
        <w:t>Rîpă</w:t>
      </w:r>
      <w:proofErr w:type="spellEnd"/>
      <w:r w:rsidRPr="00C06DA2">
        <w:rPr>
          <w:rFonts w:eastAsia="Times New Roman"/>
          <w:lang w:val="en-GB"/>
        </w:rPr>
        <w:t xml:space="preserve">, C., </w:t>
      </w:r>
      <w:proofErr w:type="spellStart"/>
      <w:r w:rsidRPr="00C06DA2">
        <w:rPr>
          <w:rFonts w:eastAsia="Times New Roman"/>
          <w:lang w:val="en-GB"/>
        </w:rPr>
        <w:t>Cumpăt</w:t>
      </w:r>
      <w:proofErr w:type="spellEnd"/>
      <w:r w:rsidRPr="00C06DA2">
        <w:rPr>
          <w:rFonts w:eastAsia="Times New Roman"/>
          <w:lang w:val="en-GB"/>
        </w:rPr>
        <w:t xml:space="preserve">, C.M. and Leon, M.M., 2025. Impact of Family Involvement in Cardiac Rehabilitation—Insights from a Literature Review. </w:t>
      </w:r>
      <w:r w:rsidRPr="00C06DA2">
        <w:rPr>
          <w:rFonts w:eastAsia="Times New Roman"/>
          <w:i/>
          <w:iCs/>
          <w:lang w:val="en-GB"/>
        </w:rPr>
        <w:t xml:space="preserve">Journal of Clinical Medicine, </w:t>
      </w:r>
      <w:r w:rsidRPr="00C06DA2">
        <w:rPr>
          <w:rFonts w:eastAsia="Times New Roman"/>
          <w:lang w:val="en-GB"/>
        </w:rPr>
        <w:t xml:space="preserve">[E-journal] </w:t>
      </w:r>
      <w:r w:rsidRPr="00C06DA2">
        <w:rPr>
          <w:rFonts w:eastAsia="Times New Roman"/>
          <w:i/>
          <w:iCs/>
          <w:lang w:val="en-GB"/>
        </w:rPr>
        <w:t xml:space="preserve">14 </w:t>
      </w:r>
      <w:r w:rsidRPr="00C06DA2">
        <w:rPr>
          <w:rFonts w:eastAsia="Times New Roman"/>
          <w:lang w:val="en-GB"/>
        </w:rPr>
        <w:t xml:space="preserve">(18), p.6468. Available at: </w:t>
      </w:r>
      <w:hyperlink r:id="rId80">
        <w:r w:rsidRPr="00C06DA2">
          <w:rPr>
            <w:rFonts w:eastAsia="Times New Roman"/>
            <w:color w:val="1155CC"/>
            <w:u w:val="single"/>
            <w:lang w:val="en-GB"/>
          </w:rPr>
          <w:t>https://doi.org/10.3390/jcm14186468</w:t>
        </w:r>
      </w:hyperlink>
      <w:r w:rsidRPr="00C06DA2">
        <w:rPr>
          <w:rFonts w:eastAsia="Times New Roman"/>
          <w:lang w:val="en-GB"/>
        </w:rPr>
        <w:t xml:space="preserve"> Accessed 21 February 2026.</w:t>
      </w:r>
    </w:p>
    <w:p w14:paraId="5A18FC1F"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Public Health England, 2018. </w:t>
      </w:r>
      <w:r w:rsidRPr="00C06DA2">
        <w:rPr>
          <w:rFonts w:eastAsia="Times New Roman"/>
          <w:i/>
          <w:iCs/>
          <w:lang w:val="en-GB"/>
        </w:rPr>
        <w:t>Getting serious about cardiovascular disease in the South West</w:t>
      </w:r>
      <w:r w:rsidRPr="00C06DA2">
        <w:rPr>
          <w:rFonts w:eastAsia="Times New Roman"/>
          <w:lang w:val="en-GB"/>
        </w:rPr>
        <w:t xml:space="preserve">. [Online] Available at: </w:t>
      </w:r>
      <w:hyperlink r:id="rId81">
        <w:r w:rsidRPr="00C06DA2">
          <w:rPr>
            <w:rFonts w:eastAsia="Times New Roman"/>
            <w:color w:val="1155CC"/>
            <w:u w:val="single"/>
            <w:lang w:val="en-GB"/>
          </w:rPr>
          <w:t>https://assets.publishing.service.gov.uk/media/5bd1c55940f0b6051ce5de71/getting_seri</w:t>
        </w:r>
        <w:r w:rsidRPr="00C06DA2">
          <w:rPr>
            <w:rFonts w:eastAsia="Times New Roman"/>
            <w:color w:val="1155CC"/>
            <w:u w:val="single"/>
            <w:lang w:val="en-GB"/>
          </w:rPr>
          <w:lastRenderedPageBreak/>
          <w:t>ous_about_prevention_cardiovascular_disease_in_the_south_west.pdf</w:t>
        </w:r>
      </w:hyperlink>
      <w:r w:rsidRPr="00C06DA2">
        <w:rPr>
          <w:rFonts w:eastAsia="Times New Roman"/>
          <w:lang w:val="en-GB"/>
        </w:rPr>
        <w:t xml:space="preserve"> Accessed 21 February 2026.</w:t>
      </w:r>
    </w:p>
    <w:p w14:paraId="0B8D0D34" w14:textId="77777777" w:rsidR="00C06DA2" w:rsidRPr="00C06DA2" w:rsidRDefault="00C06DA2" w:rsidP="00672DBE">
      <w:pPr>
        <w:spacing w:line="360" w:lineRule="auto"/>
        <w:jc w:val="both"/>
        <w:rPr>
          <w:rFonts w:eastAsia="Times New Roman"/>
          <w:lang w:val="en-GB"/>
        </w:rPr>
      </w:pPr>
      <w:proofErr w:type="spellStart"/>
      <w:r w:rsidRPr="00C06DA2">
        <w:rPr>
          <w:rFonts w:eastAsia="Times New Roman"/>
          <w:lang w:val="en-GB"/>
        </w:rPr>
        <w:t>Sheikhy</w:t>
      </w:r>
      <w:proofErr w:type="spellEnd"/>
      <w:r w:rsidRPr="00C06DA2">
        <w:rPr>
          <w:rFonts w:eastAsia="Times New Roman"/>
          <w:lang w:val="en-GB"/>
        </w:rPr>
        <w:t xml:space="preserve">, A., </w:t>
      </w:r>
      <w:proofErr w:type="spellStart"/>
      <w:r w:rsidRPr="00C06DA2">
        <w:rPr>
          <w:rFonts w:eastAsia="Times New Roman"/>
          <w:lang w:val="en-GB"/>
        </w:rPr>
        <w:t>Fallahzadeh</w:t>
      </w:r>
      <w:proofErr w:type="spellEnd"/>
      <w:r w:rsidRPr="00C06DA2">
        <w:rPr>
          <w:rFonts w:eastAsia="Times New Roman"/>
          <w:lang w:val="en-GB"/>
        </w:rPr>
        <w:t xml:space="preserve">, A., Aghaei Meybodi, H.R., </w:t>
      </w:r>
      <w:proofErr w:type="spellStart"/>
      <w:r w:rsidRPr="00C06DA2">
        <w:rPr>
          <w:rFonts w:eastAsia="Times New Roman"/>
          <w:lang w:val="en-GB"/>
        </w:rPr>
        <w:t>Hasanzad</w:t>
      </w:r>
      <w:proofErr w:type="spellEnd"/>
      <w:r w:rsidRPr="00C06DA2">
        <w:rPr>
          <w:rFonts w:eastAsia="Times New Roman"/>
          <w:lang w:val="en-GB"/>
        </w:rPr>
        <w:t xml:space="preserve">, M., </w:t>
      </w:r>
      <w:proofErr w:type="spellStart"/>
      <w:r w:rsidRPr="00C06DA2">
        <w:rPr>
          <w:rFonts w:eastAsia="Times New Roman"/>
          <w:lang w:val="en-GB"/>
        </w:rPr>
        <w:t>Tajdini</w:t>
      </w:r>
      <w:proofErr w:type="spellEnd"/>
      <w:r w:rsidRPr="00C06DA2">
        <w:rPr>
          <w:rFonts w:eastAsia="Times New Roman"/>
          <w:lang w:val="en-GB"/>
        </w:rPr>
        <w:t xml:space="preserve">, M. and Hosseini, K., 2021. Personalized medicine in cardiovascular disease: review of literature. </w:t>
      </w:r>
      <w:r w:rsidRPr="00C06DA2">
        <w:rPr>
          <w:rFonts w:eastAsia="Times New Roman"/>
          <w:i/>
          <w:iCs/>
          <w:lang w:val="en-GB"/>
        </w:rPr>
        <w:t xml:space="preserve">Journal of Diabetes &amp; Metabolic Disorders, </w:t>
      </w:r>
      <w:r w:rsidRPr="00C06DA2">
        <w:rPr>
          <w:rFonts w:eastAsia="Times New Roman"/>
          <w:lang w:val="en-GB"/>
        </w:rPr>
        <w:t xml:space="preserve">[E-journal] </w:t>
      </w:r>
      <w:r w:rsidRPr="00C06DA2">
        <w:rPr>
          <w:rFonts w:eastAsia="Times New Roman"/>
          <w:i/>
          <w:iCs/>
          <w:lang w:val="en-GB"/>
        </w:rPr>
        <w:t xml:space="preserve">20 </w:t>
      </w:r>
      <w:r w:rsidRPr="00C06DA2">
        <w:rPr>
          <w:rFonts w:eastAsia="Times New Roman"/>
          <w:lang w:val="en-GB"/>
        </w:rPr>
        <w:t xml:space="preserve">(2), pp.1793-1805. Available at: </w:t>
      </w:r>
      <w:hyperlink r:id="rId82">
        <w:r w:rsidRPr="00C06DA2">
          <w:rPr>
            <w:rFonts w:eastAsia="Times New Roman"/>
            <w:color w:val="1155CC"/>
            <w:u w:val="single"/>
            <w:lang w:val="en-GB"/>
          </w:rPr>
          <w:t>https://doi.org/10.1007/s40200-021-00840-0</w:t>
        </w:r>
      </w:hyperlink>
      <w:r w:rsidRPr="00C06DA2">
        <w:rPr>
          <w:rFonts w:eastAsia="Times New Roman"/>
          <w:lang w:val="en-GB"/>
        </w:rPr>
        <w:t xml:space="preserve"> Accessed 21 February 2026.</w:t>
      </w:r>
    </w:p>
    <w:p w14:paraId="3D40327F"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Shih, K., Herz, N., Sheikh, A., </w:t>
      </w:r>
      <w:proofErr w:type="spellStart"/>
      <w:r w:rsidRPr="00C06DA2">
        <w:rPr>
          <w:rFonts w:eastAsia="Times New Roman"/>
          <w:lang w:val="en-GB"/>
        </w:rPr>
        <w:t>O'neill</w:t>
      </w:r>
      <w:proofErr w:type="spellEnd"/>
      <w:r w:rsidRPr="00C06DA2">
        <w:rPr>
          <w:rFonts w:eastAsia="Times New Roman"/>
          <w:lang w:val="en-GB"/>
        </w:rPr>
        <w:t xml:space="preserve">, C., Carter, P. and Anderson, M., 2025. Economic burden of cardiovascular disease in the United Kingdom. </w:t>
      </w:r>
      <w:r w:rsidRPr="00C06DA2">
        <w:rPr>
          <w:rFonts w:eastAsia="Times New Roman"/>
          <w:i/>
          <w:iCs/>
          <w:lang w:val="en-GB"/>
        </w:rPr>
        <w:t>European Heart Journal-Quality of Care and Clinical Outcomes</w:t>
      </w:r>
      <w:r w:rsidRPr="00C06DA2">
        <w:rPr>
          <w:rFonts w:eastAsia="Times New Roman"/>
          <w:lang w:val="en-GB"/>
        </w:rPr>
        <w:t xml:space="preserve">, [E-journal] 11 (5), pp.678-690. Available at: </w:t>
      </w:r>
      <w:hyperlink r:id="rId83">
        <w:r w:rsidRPr="00C06DA2">
          <w:rPr>
            <w:rFonts w:eastAsia="Times New Roman"/>
            <w:color w:val="1155CC"/>
            <w:u w:val="single"/>
            <w:lang w:val="en-GB"/>
          </w:rPr>
          <w:t>https://doi.org/10.1093/ehjqcco/qcaf011</w:t>
        </w:r>
      </w:hyperlink>
      <w:r w:rsidRPr="00C06DA2">
        <w:rPr>
          <w:rFonts w:eastAsia="Times New Roman"/>
          <w:lang w:val="en-GB"/>
        </w:rPr>
        <w:t xml:space="preserve"> Accessed 21 February 2026.</w:t>
      </w:r>
    </w:p>
    <w:p w14:paraId="62DE0B3A"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Smith, R.W., Barnes, I., Green, J., Reeves, G.K., </w:t>
      </w:r>
      <w:proofErr w:type="spellStart"/>
      <w:r w:rsidRPr="00C06DA2">
        <w:rPr>
          <w:rFonts w:eastAsia="Times New Roman"/>
          <w:lang w:val="en-GB"/>
        </w:rPr>
        <w:t>Beral</w:t>
      </w:r>
      <w:proofErr w:type="spellEnd"/>
      <w:r w:rsidRPr="00C06DA2">
        <w:rPr>
          <w:rFonts w:eastAsia="Times New Roman"/>
          <w:lang w:val="en-GB"/>
        </w:rPr>
        <w:t xml:space="preserve">, V. and </w:t>
      </w:r>
      <w:proofErr w:type="spellStart"/>
      <w:r w:rsidRPr="00C06DA2">
        <w:rPr>
          <w:rFonts w:eastAsia="Times New Roman"/>
          <w:lang w:val="en-GB"/>
        </w:rPr>
        <w:t>Floud</w:t>
      </w:r>
      <w:proofErr w:type="spellEnd"/>
      <w:r w:rsidRPr="00C06DA2">
        <w:rPr>
          <w:rFonts w:eastAsia="Times New Roman"/>
          <w:lang w:val="en-GB"/>
        </w:rPr>
        <w:t xml:space="preserve">, S., 2021. Social isolation and risk of heart disease and stroke: analysis of two large UK prospective studies. The </w:t>
      </w:r>
      <w:r w:rsidRPr="00C06DA2">
        <w:rPr>
          <w:rFonts w:eastAsia="Times New Roman"/>
          <w:i/>
          <w:iCs/>
          <w:lang w:val="en-GB"/>
        </w:rPr>
        <w:t xml:space="preserve">Lancet Public Health, </w:t>
      </w:r>
      <w:r w:rsidRPr="00C06DA2">
        <w:rPr>
          <w:rFonts w:eastAsia="Times New Roman"/>
          <w:lang w:val="en-GB"/>
        </w:rPr>
        <w:t xml:space="preserve">[E-journal] </w:t>
      </w:r>
      <w:r w:rsidRPr="00C06DA2">
        <w:rPr>
          <w:rFonts w:eastAsia="Times New Roman"/>
          <w:i/>
          <w:iCs/>
          <w:lang w:val="en-GB"/>
        </w:rPr>
        <w:t xml:space="preserve">6 </w:t>
      </w:r>
      <w:r w:rsidRPr="00C06DA2">
        <w:rPr>
          <w:rFonts w:eastAsia="Times New Roman"/>
          <w:lang w:val="en-GB"/>
        </w:rPr>
        <w:t xml:space="preserve">(4), </w:t>
      </w:r>
      <w:proofErr w:type="gramStart"/>
      <w:r w:rsidRPr="00C06DA2">
        <w:rPr>
          <w:rFonts w:eastAsia="Times New Roman"/>
          <w:lang w:val="en-GB"/>
        </w:rPr>
        <w:t>pp.e</w:t>
      </w:r>
      <w:proofErr w:type="gramEnd"/>
      <w:r w:rsidRPr="00C06DA2">
        <w:rPr>
          <w:rFonts w:eastAsia="Times New Roman"/>
          <w:lang w:val="en-GB"/>
        </w:rPr>
        <w:t xml:space="preserve">232-e239. Available at: </w:t>
      </w:r>
      <w:hyperlink r:id="rId84">
        <w:r w:rsidRPr="00C06DA2">
          <w:rPr>
            <w:rFonts w:eastAsia="Times New Roman"/>
            <w:color w:val="1155CC"/>
            <w:u w:val="single"/>
            <w:lang w:val="en-GB"/>
          </w:rPr>
          <w:t>https://doi.org/10.1016/</w:t>
        </w:r>
      </w:hyperlink>
      <w:r w:rsidRPr="00C06DA2">
        <w:rPr>
          <w:rFonts w:eastAsia="Times New Roman"/>
          <w:lang w:val="en-GB"/>
        </w:rPr>
        <w:t xml:space="preserve"> Accessed 21 February 2026.</w:t>
      </w:r>
    </w:p>
    <w:p w14:paraId="7B6188C8" w14:textId="77777777" w:rsidR="00C06DA2" w:rsidRPr="00C06DA2" w:rsidRDefault="00C06DA2" w:rsidP="00672DBE">
      <w:pPr>
        <w:spacing w:line="360" w:lineRule="auto"/>
        <w:jc w:val="both"/>
        <w:rPr>
          <w:rFonts w:eastAsia="Times New Roman"/>
          <w:lang w:val="en-GB"/>
        </w:rPr>
      </w:pPr>
      <w:proofErr w:type="spellStart"/>
      <w:r w:rsidRPr="00C06DA2">
        <w:rPr>
          <w:rFonts w:eastAsia="Times New Roman"/>
          <w:lang w:val="en-GB"/>
        </w:rPr>
        <w:t>Te</w:t>
      </w:r>
      <w:proofErr w:type="spellEnd"/>
      <w:r w:rsidRPr="00C06DA2">
        <w:rPr>
          <w:rFonts w:eastAsia="Times New Roman"/>
          <w:lang w:val="en-GB"/>
        </w:rPr>
        <w:t xml:space="preserve">, V., Ma, S., Por, I., Van Damme, W., Wouters, E. and van Olmen, J., 2023. Diabetes care components effectively implemented in the ASEAN health systems: an umbrella review of systematic reviews. </w:t>
      </w:r>
      <w:r w:rsidRPr="00C06DA2">
        <w:rPr>
          <w:rFonts w:eastAsia="Times New Roman"/>
          <w:i/>
          <w:iCs/>
          <w:lang w:val="en-GB"/>
        </w:rPr>
        <w:t>BMJ open</w:t>
      </w:r>
      <w:r w:rsidRPr="00C06DA2">
        <w:rPr>
          <w:rFonts w:eastAsia="Times New Roman"/>
          <w:lang w:val="en-GB"/>
        </w:rPr>
        <w:t xml:space="preserve">, [E-journal] 13 (10), p.e071427. </w:t>
      </w:r>
      <w:r w:rsidRPr="00C06DA2">
        <w:rPr>
          <w:rFonts w:eastAsia="Times New Roman"/>
          <w:lang w:val="en-GB"/>
        </w:rPr>
        <w:t xml:space="preserve">Available at: </w:t>
      </w:r>
      <w:hyperlink r:id="rId85">
        <w:r w:rsidRPr="00C06DA2">
          <w:rPr>
            <w:rFonts w:eastAsia="Times New Roman"/>
            <w:color w:val="1155CC"/>
            <w:u w:val="single"/>
            <w:lang w:val="en-GB"/>
          </w:rPr>
          <w:t>http://dx.doi.org/10.1136/bmjopen-2022-071427</w:t>
        </w:r>
      </w:hyperlink>
      <w:r w:rsidRPr="00C06DA2">
        <w:rPr>
          <w:rFonts w:eastAsia="Times New Roman"/>
          <w:lang w:val="en-GB"/>
        </w:rPr>
        <w:t xml:space="preserve"> </w:t>
      </w:r>
    </w:p>
    <w:p w14:paraId="67C96341"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Townsend, N., Timmis, A., </w:t>
      </w:r>
      <w:proofErr w:type="spellStart"/>
      <w:r w:rsidRPr="00C06DA2">
        <w:rPr>
          <w:rFonts w:eastAsia="Times New Roman"/>
          <w:lang w:val="en-GB"/>
        </w:rPr>
        <w:t>Erglis</w:t>
      </w:r>
      <w:proofErr w:type="spellEnd"/>
      <w:r w:rsidRPr="00C06DA2">
        <w:rPr>
          <w:rFonts w:eastAsia="Times New Roman"/>
          <w:lang w:val="en-GB"/>
        </w:rPr>
        <w:t xml:space="preserve">, A., </w:t>
      </w:r>
      <w:proofErr w:type="spellStart"/>
      <w:r w:rsidRPr="00C06DA2">
        <w:rPr>
          <w:rFonts w:eastAsia="Times New Roman"/>
          <w:lang w:val="en-GB"/>
        </w:rPr>
        <w:t>Miličić</w:t>
      </w:r>
      <w:proofErr w:type="spellEnd"/>
      <w:r w:rsidRPr="00C06DA2">
        <w:rPr>
          <w:rFonts w:eastAsia="Times New Roman"/>
          <w:lang w:val="en-GB"/>
        </w:rPr>
        <w:t xml:space="preserve">, D., Perrone-Filardi, P., Weidinger, F., Guzik, T. and Gale, C.P., 2025. Challenges in the prevention, treatment and management of cardiovascular disease among older adults. </w:t>
      </w:r>
      <w:r w:rsidRPr="00C06DA2">
        <w:rPr>
          <w:rFonts w:eastAsia="Times New Roman"/>
          <w:i/>
          <w:iCs/>
          <w:lang w:val="en-GB"/>
        </w:rPr>
        <w:t>The Lancet Regional Health–Europe</w:t>
      </w:r>
      <w:r w:rsidRPr="00C06DA2">
        <w:rPr>
          <w:rFonts w:eastAsia="Times New Roman"/>
          <w:lang w:val="en-GB"/>
        </w:rPr>
        <w:t xml:space="preserve">, [E-journal] 56. Available at: </w:t>
      </w:r>
      <w:hyperlink r:id="rId86">
        <w:r w:rsidRPr="00C06DA2">
          <w:rPr>
            <w:rFonts w:eastAsia="Times New Roman"/>
            <w:color w:val="1155CC"/>
            <w:u w:val="single"/>
            <w:lang w:val="en-GB"/>
          </w:rPr>
          <w:t>https://doi.org/10.1016/j.lanepe.2025.101372</w:t>
        </w:r>
      </w:hyperlink>
      <w:r w:rsidRPr="00C06DA2">
        <w:rPr>
          <w:rFonts w:eastAsia="Times New Roman"/>
          <w:lang w:val="en-GB"/>
        </w:rPr>
        <w:t xml:space="preserve"> Accessed 21 February 2026.</w:t>
      </w:r>
    </w:p>
    <w:p w14:paraId="33F1A588"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Vaccarino, V., Prescott, E., Shah, A.J., Bremner, J.D., Raggi, P., </w:t>
      </w:r>
      <w:proofErr w:type="spellStart"/>
      <w:r w:rsidRPr="00C06DA2">
        <w:rPr>
          <w:rFonts w:eastAsia="Times New Roman"/>
          <w:lang w:val="en-GB"/>
        </w:rPr>
        <w:t>Dobiliene</w:t>
      </w:r>
      <w:proofErr w:type="spellEnd"/>
      <w:r w:rsidRPr="00C06DA2">
        <w:rPr>
          <w:rFonts w:eastAsia="Times New Roman"/>
          <w:lang w:val="en-GB"/>
        </w:rPr>
        <w:t xml:space="preserve">, O., Gale, C.P. and </w:t>
      </w:r>
      <w:proofErr w:type="spellStart"/>
      <w:r w:rsidRPr="00C06DA2">
        <w:rPr>
          <w:rFonts w:eastAsia="Times New Roman"/>
          <w:lang w:val="en-GB"/>
        </w:rPr>
        <w:t>Bugiardini</w:t>
      </w:r>
      <w:proofErr w:type="spellEnd"/>
      <w:r w:rsidRPr="00C06DA2">
        <w:rPr>
          <w:rFonts w:eastAsia="Times New Roman"/>
          <w:lang w:val="en-GB"/>
        </w:rPr>
        <w:t xml:space="preserve">, R., 2025. Mental health disorders and their impact on cardiovascular health disparities. </w:t>
      </w:r>
      <w:r w:rsidRPr="00C06DA2">
        <w:rPr>
          <w:rFonts w:eastAsia="Times New Roman"/>
          <w:i/>
          <w:iCs/>
          <w:lang w:val="en-GB"/>
        </w:rPr>
        <w:t xml:space="preserve">The Lancet Regional Health–Europe, </w:t>
      </w:r>
      <w:r w:rsidRPr="00C06DA2">
        <w:rPr>
          <w:rFonts w:eastAsia="Times New Roman"/>
          <w:lang w:val="en-GB"/>
        </w:rPr>
        <w:t xml:space="preserve">[E-journal] </w:t>
      </w:r>
      <w:r w:rsidRPr="00C06DA2">
        <w:rPr>
          <w:rFonts w:eastAsia="Times New Roman"/>
          <w:i/>
          <w:iCs/>
          <w:lang w:val="en-GB"/>
        </w:rPr>
        <w:t>56</w:t>
      </w:r>
      <w:r w:rsidRPr="00C06DA2">
        <w:rPr>
          <w:rFonts w:eastAsia="Times New Roman"/>
          <w:lang w:val="en-GB"/>
        </w:rPr>
        <w:t xml:space="preserve">. Available at: </w:t>
      </w:r>
      <w:hyperlink r:id="rId87">
        <w:r w:rsidRPr="00C06DA2">
          <w:rPr>
            <w:rFonts w:eastAsia="Times New Roman"/>
            <w:color w:val="1155CC"/>
            <w:u w:val="single"/>
            <w:lang w:val="en-GB"/>
          </w:rPr>
          <w:t>https://doi.org/10.1016/j.lanepe.2025.101373</w:t>
        </w:r>
      </w:hyperlink>
      <w:r w:rsidRPr="00C06DA2">
        <w:rPr>
          <w:rFonts w:eastAsia="Times New Roman"/>
          <w:lang w:val="en-GB"/>
        </w:rPr>
        <w:t xml:space="preserve"> Accessed 21 February 2026.</w:t>
      </w:r>
    </w:p>
    <w:p w14:paraId="586821FB"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Wang, X.X. and Nyabuto, C., 2024. Chronic disease intervention in patients with cardiovascular disorders: a systematic review. </w:t>
      </w:r>
      <w:r w:rsidRPr="00C06DA2">
        <w:rPr>
          <w:rFonts w:eastAsia="Times New Roman"/>
          <w:i/>
          <w:iCs/>
          <w:lang w:val="en-GB"/>
        </w:rPr>
        <w:t>European Review for Medical &amp; Pharmacological Sciences,</w:t>
      </w:r>
      <w:r w:rsidRPr="00C06DA2">
        <w:rPr>
          <w:rFonts w:eastAsia="Times New Roman"/>
          <w:lang w:val="en-GB"/>
        </w:rPr>
        <w:t xml:space="preserve"> [E-journal] 28 (4). Available at: </w:t>
      </w:r>
      <w:hyperlink r:id="rId88">
        <w:r w:rsidRPr="00C06DA2">
          <w:rPr>
            <w:rFonts w:eastAsia="Times New Roman"/>
            <w:color w:val="1155CC"/>
            <w:u w:val="single"/>
            <w:lang w:val="en-GB"/>
          </w:rPr>
          <w:t>https://www.europeanreview.org/wp/wp-content/uploads/1490-1503.pdf</w:t>
        </w:r>
      </w:hyperlink>
      <w:r w:rsidRPr="00C06DA2">
        <w:rPr>
          <w:rFonts w:eastAsia="Times New Roman"/>
          <w:lang w:val="en-GB"/>
        </w:rPr>
        <w:t xml:space="preserve"> Accessed 21 February 2026.</w:t>
      </w:r>
    </w:p>
    <w:p w14:paraId="2DEC7047"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WHO, 2024. </w:t>
      </w:r>
      <w:r w:rsidRPr="00C06DA2">
        <w:rPr>
          <w:rFonts w:eastAsia="Times New Roman"/>
          <w:i/>
          <w:iCs/>
          <w:lang w:val="en-GB"/>
        </w:rPr>
        <w:t>Self-care for health and well-being.</w:t>
      </w:r>
      <w:r w:rsidRPr="00C06DA2">
        <w:rPr>
          <w:rFonts w:eastAsia="Times New Roman"/>
          <w:lang w:val="en-GB"/>
        </w:rPr>
        <w:t xml:space="preserve"> [Online] Available at: </w:t>
      </w:r>
      <w:hyperlink r:id="rId89">
        <w:r w:rsidRPr="00C06DA2">
          <w:rPr>
            <w:rFonts w:eastAsia="Times New Roman"/>
            <w:color w:val="1155CC"/>
            <w:u w:val="single"/>
            <w:lang w:val="en-GB"/>
          </w:rPr>
          <w:t>https://www.who.int/news-room/fact-</w:t>
        </w:r>
        <w:r w:rsidRPr="00C06DA2">
          <w:rPr>
            <w:rFonts w:eastAsia="Times New Roman"/>
            <w:color w:val="1155CC"/>
            <w:u w:val="single"/>
            <w:lang w:val="en-GB"/>
          </w:rPr>
          <w:lastRenderedPageBreak/>
          <w:t>sheets/detail/self-care-health-interventions</w:t>
        </w:r>
      </w:hyperlink>
      <w:r w:rsidRPr="00C06DA2">
        <w:rPr>
          <w:rFonts w:eastAsia="Times New Roman"/>
          <w:lang w:val="en-GB"/>
        </w:rPr>
        <w:t xml:space="preserve"> Accessed 21 February 2026.</w:t>
      </w:r>
    </w:p>
    <w:p w14:paraId="629C2251"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WHO, 2025.</w:t>
      </w:r>
      <w:r w:rsidRPr="00C06DA2">
        <w:rPr>
          <w:rFonts w:eastAsia="Times New Roman"/>
          <w:i/>
          <w:iCs/>
          <w:lang w:val="en-GB"/>
        </w:rPr>
        <w:t xml:space="preserve"> Cardiovascular diseases (CVDs)</w:t>
      </w:r>
      <w:r w:rsidRPr="00C06DA2">
        <w:rPr>
          <w:rFonts w:eastAsia="Times New Roman"/>
          <w:lang w:val="en-GB"/>
        </w:rPr>
        <w:t xml:space="preserve">. [Online] Available at: </w:t>
      </w:r>
      <w:hyperlink r:id="rId90">
        <w:r w:rsidRPr="00C06DA2">
          <w:rPr>
            <w:rFonts w:eastAsia="Times New Roman"/>
            <w:color w:val="1155CC"/>
            <w:u w:val="single"/>
            <w:lang w:val="en-GB"/>
          </w:rPr>
          <w:t>https://www.who.int/news-room/fact-sheets/detail/cardiovascular-diseases-(cvds)</w:t>
        </w:r>
      </w:hyperlink>
      <w:r w:rsidRPr="00C06DA2">
        <w:rPr>
          <w:rFonts w:eastAsia="Times New Roman"/>
          <w:lang w:val="en-GB"/>
        </w:rPr>
        <w:t xml:space="preserve"> Accessed 21 February 2026.</w:t>
      </w:r>
    </w:p>
    <w:p w14:paraId="1ADD650E"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WHO, 2025a. </w:t>
      </w:r>
      <w:r w:rsidRPr="00C06DA2">
        <w:rPr>
          <w:rFonts w:eastAsia="Times New Roman"/>
          <w:i/>
          <w:iCs/>
          <w:lang w:val="en-GB"/>
        </w:rPr>
        <w:t>Uncontrolled high blood pressure puts over a billion people at risk.</w:t>
      </w:r>
      <w:r w:rsidRPr="00C06DA2">
        <w:rPr>
          <w:rFonts w:eastAsia="Times New Roman"/>
          <w:lang w:val="en-GB"/>
        </w:rPr>
        <w:t xml:space="preserve"> [Online] Available at: </w:t>
      </w:r>
      <w:hyperlink r:id="rId91">
        <w:r w:rsidRPr="00C06DA2">
          <w:rPr>
            <w:rFonts w:eastAsia="Times New Roman"/>
            <w:color w:val="1155CC"/>
            <w:u w:val="single"/>
            <w:lang w:val="en-GB"/>
          </w:rPr>
          <w:t>https://www.who.int/news/item/23-09-2025-uncontrolled-high-blood-pressure-puts-over-a-billion-people-at-risk</w:t>
        </w:r>
      </w:hyperlink>
      <w:r w:rsidRPr="00C06DA2">
        <w:rPr>
          <w:rFonts w:eastAsia="Times New Roman"/>
          <w:lang w:val="en-GB"/>
        </w:rPr>
        <w:t xml:space="preserve"> Accessed 21 February 2026.</w:t>
      </w:r>
    </w:p>
    <w:p w14:paraId="3A7A8594"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 xml:space="preserve">WHO, 2026. </w:t>
      </w:r>
      <w:r w:rsidRPr="00C06DA2">
        <w:rPr>
          <w:rFonts w:eastAsia="Times New Roman"/>
          <w:i/>
          <w:iCs/>
          <w:lang w:val="en-GB"/>
        </w:rPr>
        <w:t>Financial Protection.</w:t>
      </w:r>
      <w:r w:rsidRPr="00C06DA2">
        <w:rPr>
          <w:rFonts w:eastAsia="Times New Roman"/>
          <w:lang w:val="en-GB"/>
        </w:rPr>
        <w:t xml:space="preserve"> [Online] Available at: </w:t>
      </w:r>
      <w:hyperlink r:id="rId92" w:anchor="tab=tab_1">
        <w:r w:rsidRPr="00C06DA2">
          <w:rPr>
            <w:rFonts w:eastAsia="Times New Roman"/>
            <w:color w:val="1155CC"/>
            <w:u w:val="single"/>
            <w:lang w:val="en-GB"/>
          </w:rPr>
          <w:t>https://www.who.int/health-topics/financial-protection#tab=tab_1</w:t>
        </w:r>
      </w:hyperlink>
      <w:r w:rsidRPr="00C06DA2">
        <w:rPr>
          <w:rFonts w:eastAsia="Times New Roman"/>
          <w:lang w:val="en-GB"/>
        </w:rPr>
        <w:t xml:space="preserve"> Accessed 21 February 2026.</w:t>
      </w:r>
    </w:p>
    <w:p w14:paraId="09636126" w14:textId="77777777" w:rsidR="00C06DA2" w:rsidRPr="00C06DA2" w:rsidRDefault="00C06DA2" w:rsidP="00672DBE">
      <w:pPr>
        <w:spacing w:line="360" w:lineRule="auto"/>
        <w:jc w:val="both"/>
        <w:rPr>
          <w:rFonts w:eastAsia="Times New Roman"/>
          <w:lang w:val="en-GB"/>
        </w:rPr>
      </w:pPr>
      <w:r w:rsidRPr="00C06DA2">
        <w:rPr>
          <w:rFonts w:eastAsia="Times New Roman"/>
          <w:lang w:val="en-GB"/>
        </w:rPr>
        <w:t>Wilson, C. and Stock, J., 2019. The impact of living with long</w:t>
      </w:r>
      <w:r w:rsidRPr="00C06DA2">
        <w:rPr>
          <w:rFonts w:ascii="Cambria Math" w:eastAsia="Times New Roman" w:hAnsi="Cambria Math" w:cs="Cambria Math"/>
          <w:lang w:val="en-GB"/>
        </w:rPr>
        <w:t>‐</w:t>
      </w:r>
      <w:r w:rsidRPr="00C06DA2">
        <w:rPr>
          <w:rFonts w:eastAsia="Times New Roman"/>
          <w:lang w:val="en-GB"/>
        </w:rPr>
        <w:t xml:space="preserve">term conditions in young adulthood on mental health and identity: what can </w:t>
      </w:r>
      <w:proofErr w:type="gramStart"/>
      <w:r w:rsidRPr="00C06DA2">
        <w:rPr>
          <w:rFonts w:eastAsia="Times New Roman"/>
          <w:lang w:val="en-GB"/>
        </w:rPr>
        <w:t>help?.</w:t>
      </w:r>
      <w:proofErr w:type="gramEnd"/>
      <w:r w:rsidRPr="00C06DA2">
        <w:rPr>
          <w:rFonts w:eastAsia="Times New Roman"/>
          <w:lang w:val="en-GB"/>
        </w:rPr>
        <w:t xml:space="preserve"> </w:t>
      </w:r>
      <w:r w:rsidRPr="00C06DA2">
        <w:rPr>
          <w:rFonts w:eastAsia="Times New Roman"/>
          <w:i/>
          <w:iCs/>
          <w:lang w:val="en-GB"/>
        </w:rPr>
        <w:t>Health Expectations</w:t>
      </w:r>
      <w:r w:rsidRPr="00C06DA2">
        <w:rPr>
          <w:rFonts w:eastAsia="Times New Roman"/>
          <w:lang w:val="en-GB"/>
        </w:rPr>
        <w:t xml:space="preserve">, [E-journal] 22 (5), pp.1111-1121. Available at: </w:t>
      </w:r>
      <w:hyperlink r:id="rId93">
        <w:r w:rsidRPr="00C06DA2">
          <w:rPr>
            <w:rFonts w:eastAsia="Times New Roman"/>
            <w:color w:val="1155CC"/>
            <w:u w:val="single"/>
            <w:lang w:val="en-GB"/>
          </w:rPr>
          <w:t>https://doi.org/10.1111/hex.12944</w:t>
        </w:r>
      </w:hyperlink>
      <w:r w:rsidRPr="00C06DA2">
        <w:rPr>
          <w:rFonts w:eastAsia="Times New Roman"/>
          <w:lang w:val="en-GB"/>
        </w:rPr>
        <w:t xml:space="preserve"> Accessed 21 February 2026.</w:t>
      </w:r>
    </w:p>
    <w:p w14:paraId="4492B53D" w14:textId="77777777" w:rsidR="00C06DA2" w:rsidRPr="00111F13" w:rsidRDefault="00C06DA2" w:rsidP="00672DBE">
      <w:pPr>
        <w:spacing w:line="360" w:lineRule="auto"/>
        <w:jc w:val="both"/>
        <w:rPr>
          <w:rFonts w:eastAsia="Times New Roman"/>
          <w:lang w:val="en-GB"/>
        </w:rPr>
      </w:pPr>
      <w:r w:rsidRPr="00C06DA2">
        <w:rPr>
          <w:rFonts w:eastAsia="Times New Roman"/>
          <w:lang w:val="en-GB"/>
        </w:rPr>
        <w:t xml:space="preserve">World Heart Foundation, 2026. </w:t>
      </w:r>
      <w:r w:rsidRPr="00C06DA2">
        <w:rPr>
          <w:rFonts w:eastAsia="Times New Roman"/>
          <w:i/>
          <w:iCs/>
          <w:lang w:val="en-GB"/>
        </w:rPr>
        <w:t>Cholesterol</w:t>
      </w:r>
      <w:r w:rsidRPr="00C06DA2">
        <w:rPr>
          <w:rFonts w:eastAsia="Times New Roman"/>
          <w:lang w:val="en-GB"/>
        </w:rPr>
        <w:t xml:space="preserve">. [Online] Available at: </w:t>
      </w:r>
      <w:hyperlink r:id="rId94">
        <w:r w:rsidRPr="00C06DA2">
          <w:rPr>
            <w:rFonts w:eastAsia="Times New Roman"/>
            <w:color w:val="1155CC"/>
            <w:u w:val="single"/>
            <w:lang w:val="en-GB"/>
          </w:rPr>
          <w:t>https://world-heart-federation.org/what-we-do/cholesterol/</w:t>
        </w:r>
      </w:hyperlink>
      <w:r w:rsidRPr="00C06DA2">
        <w:rPr>
          <w:rFonts w:eastAsia="Times New Roman"/>
          <w:lang w:val="en-GB"/>
        </w:rPr>
        <w:t xml:space="preserve"> Accessed 21 February 2026.</w:t>
      </w:r>
    </w:p>
    <w:sectPr w:rsidR="00C06DA2" w:rsidRPr="00111F13" w:rsidSect="0007648F">
      <w:type w:val="continuous"/>
      <w:pgSz w:w="12240" w:h="15840"/>
      <w:pgMar w:top="1440" w:right="1440" w:bottom="1440" w:left="1440" w:header="720"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AB410" w14:textId="77777777" w:rsidR="005153B6" w:rsidRDefault="005153B6" w:rsidP="009C3946">
      <w:pPr>
        <w:spacing w:line="240" w:lineRule="auto"/>
      </w:pPr>
      <w:r>
        <w:separator/>
      </w:r>
    </w:p>
  </w:endnote>
  <w:endnote w:type="continuationSeparator" w:id="0">
    <w:p w14:paraId="7C7DB333" w14:textId="77777777" w:rsidR="005153B6" w:rsidRDefault="005153B6" w:rsidP="009C394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AF742AE-5886-4490-BF05-283FABBE0247}"/>
  </w:font>
  <w:font w:name="Calibri">
    <w:panose1 w:val="020F0502020204030204"/>
    <w:charset w:val="00"/>
    <w:family w:val="swiss"/>
    <w:pitch w:val="variable"/>
    <w:sig w:usb0="E4002EFF" w:usb1="C200247B" w:usb2="00000009" w:usb3="00000000" w:csb0="000001FF" w:csb1="00000000"/>
    <w:embedRegular r:id="rId2" w:fontKey="{FD12CBAE-7D41-4C00-A154-1B2ABE369917}"/>
  </w:font>
  <w:font w:name="Cambria">
    <w:panose1 w:val="02040503050406030204"/>
    <w:charset w:val="00"/>
    <w:family w:val="roman"/>
    <w:pitch w:val="variable"/>
    <w:sig w:usb0="E00006FF" w:usb1="420024FF" w:usb2="02000000" w:usb3="00000000" w:csb0="0000019F" w:csb1="00000000"/>
    <w:embedRegular r:id="rId3" w:fontKey="{C5DF3604-59DD-4869-9834-A085876A73A6}"/>
  </w:font>
  <w:font w:name="Cambria Math">
    <w:panose1 w:val="02040503050406030204"/>
    <w:charset w:val="00"/>
    <w:family w:val="roman"/>
    <w:pitch w:val="variable"/>
    <w:sig w:usb0="E00006FF" w:usb1="420024FF" w:usb2="02000000" w:usb3="00000000" w:csb0="0000019F" w:csb1="00000000"/>
    <w:embedRegular r:id="rId4" w:fontKey="{93889177-216F-4F5B-9198-FA3DE7EE72B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D387" w14:textId="77777777" w:rsidR="009C3946" w:rsidRDefault="009C39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C0041" w14:textId="77777777" w:rsidR="009C3946" w:rsidRDefault="009C39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68B27" w14:textId="77777777" w:rsidR="009C3946" w:rsidRDefault="009C3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CC09E0" w14:textId="77777777" w:rsidR="005153B6" w:rsidRDefault="005153B6" w:rsidP="009C3946">
      <w:pPr>
        <w:spacing w:line="240" w:lineRule="auto"/>
      </w:pPr>
      <w:r>
        <w:separator/>
      </w:r>
    </w:p>
  </w:footnote>
  <w:footnote w:type="continuationSeparator" w:id="0">
    <w:p w14:paraId="61A3600A" w14:textId="77777777" w:rsidR="005153B6" w:rsidRDefault="005153B6" w:rsidP="009C394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9160D" w14:textId="77777777" w:rsidR="009C3946" w:rsidRDefault="009C39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06885" w14:textId="77777777" w:rsidR="009C3946" w:rsidRDefault="009C394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266DD" w14:textId="77777777" w:rsidR="009C3946" w:rsidRDefault="009C3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C601C"/>
    <w:multiLevelType w:val="multilevel"/>
    <w:tmpl w:val="C12AF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AE0FF8"/>
    <w:multiLevelType w:val="multilevel"/>
    <w:tmpl w:val="9FB8F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0B7C51"/>
    <w:multiLevelType w:val="multilevel"/>
    <w:tmpl w:val="E8965B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1A75483"/>
    <w:multiLevelType w:val="multilevel"/>
    <w:tmpl w:val="CE763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372099"/>
    <w:multiLevelType w:val="multilevel"/>
    <w:tmpl w:val="8CF620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3E3156"/>
    <w:multiLevelType w:val="multilevel"/>
    <w:tmpl w:val="E30AA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F961AB"/>
    <w:multiLevelType w:val="multilevel"/>
    <w:tmpl w:val="3CE23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65F084D"/>
    <w:multiLevelType w:val="multilevel"/>
    <w:tmpl w:val="2116CA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842A12"/>
    <w:multiLevelType w:val="multilevel"/>
    <w:tmpl w:val="3FD8D6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4627BC"/>
    <w:multiLevelType w:val="multilevel"/>
    <w:tmpl w:val="1892E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49F46F5"/>
    <w:multiLevelType w:val="multilevel"/>
    <w:tmpl w:val="B5A65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BE25889"/>
    <w:multiLevelType w:val="multilevel"/>
    <w:tmpl w:val="6AC237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E1B1D79"/>
    <w:multiLevelType w:val="multilevel"/>
    <w:tmpl w:val="D0CC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92E0188"/>
    <w:multiLevelType w:val="multilevel"/>
    <w:tmpl w:val="FF82A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39562B3"/>
    <w:multiLevelType w:val="multilevel"/>
    <w:tmpl w:val="617A07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11598100">
    <w:abstractNumId w:val="4"/>
  </w:num>
  <w:num w:numId="2" w16cid:durableId="2002808723">
    <w:abstractNumId w:val="2"/>
  </w:num>
  <w:num w:numId="3" w16cid:durableId="771584622">
    <w:abstractNumId w:val="3"/>
  </w:num>
  <w:num w:numId="4" w16cid:durableId="880246655">
    <w:abstractNumId w:val="12"/>
  </w:num>
  <w:num w:numId="5" w16cid:durableId="1773015703">
    <w:abstractNumId w:val="14"/>
  </w:num>
  <w:num w:numId="6" w16cid:durableId="2050253322">
    <w:abstractNumId w:val="13"/>
  </w:num>
  <w:num w:numId="7" w16cid:durableId="1443260824">
    <w:abstractNumId w:val="7"/>
  </w:num>
  <w:num w:numId="8" w16cid:durableId="1092824762">
    <w:abstractNumId w:val="1"/>
  </w:num>
  <w:num w:numId="9" w16cid:durableId="313410236">
    <w:abstractNumId w:val="5"/>
  </w:num>
  <w:num w:numId="10" w16cid:durableId="207227073">
    <w:abstractNumId w:val="10"/>
  </w:num>
  <w:num w:numId="11" w16cid:durableId="67309336">
    <w:abstractNumId w:val="6"/>
  </w:num>
  <w:num w:numId="12" w16cid:durableId="186986614">
    <w:abstractNumId w:val="9"/>
  </w:num>
  <w:num w:numId="13" w16cid:durableId="1152402636">
    <w:abstractNumId w:val="0"/>
  </w:num>
  <w:num w:numId="14" w16cid:durableId="1380737991">
    <w:abstractNumId w:val="11"/>
  </w:num>
  <w:num w:numId="15" w16cid:durableId="9010206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121"/>
    <w:rsid w:val="0000505C"/>
    <w:rsid w:val="0004065F"/>
    <w:rsid w:val="000536F3"/>
    <w:rsid w:val="000540C1"/>
    <w:rsid w:val="0007648F"/>
    <w:rsid w:val="00090E7A"/>
    <w:rsid w:val="0009798F"/>
    <w:rsid w:val="000E03E6"/>
    <w:rsid w:val="0010589D"/>
    <w:rsid w:val="00106059"/>
    <w:rsid w:val="00111F13"/>
    <w:rsid w:val="001138BB"/>
    <w:rsid w:val="00152DA7"/>
    <w:rsid w:val="00194D98"/>
    <w:rsid w:val="001B310A"/>
    <w:rsid w:val="001C219A"/>
    <w:rsid w:val="001C553B"/>
    <w:rsid w:val="001F0A39"/>
    <w:rsid w:val="002211D8"/>
    <w:rsid w:val="00281C6D"/>
    <w:rsid w:val="002F3A9F"/>
    <w:rsid w:val="00301800"/>
    <w:rsid w:val="00352A02"/>
    <w:rsid w:val="00354062"/>
    <w:rsid w:val="0038134A"/>
    <w:rsid w:val="003C4C63"/>
    <w:rsid w:val="003E5E2A"/>
    <w:rsid w:val="003F0DD3"/>
    <w:rsid w:val="00460BDE"/>
    <w:rsid w:val="004B17CC"/>
    <w:rsid w:val="004B19B6"/>
    <w:rsid w:val="004D2415"/>
    <w:rsid w:val="005153B6"/>
    <w:rsid w:val="0054668A"/>
    <w:rsid w:val="005B34B9"/>
    <w:rsid w:val="005B5C0E"/>
    <w:rsid w:val="005E721B"/>
    <w:rsid w:val="00660705"/>
    <w:rsid w:val="00667251"/>
    <w:rsid w:val="00672656"/>
    <w:rsid w:val="00672DBE"/>
    <w:rsid w:val="00693C66"/>
    <w:rsid w:val="006B1811"/>
    <w:rsid w:val="006B4537"/>
    <w:rsid w:val="00706121"/>
    <w:rsid w:val="00712BD9"/>
    <w:rsid w:val="007340F9"/>
    <w:rsid w:val="00780AC8"/>
    <w:rsid w:val="00793E2C"/>
    <w:rsid w:val="007D5FCB"/>
    <w:rsid w:val="007E643A"/>
    <w:rsid w:val="008462E6"/>
    <w:rsid w:val="00876362"/>
    <w:rsid w:val="00880EE4"/>
    <w:rsid w:val="008E1626"/>
    <w:rsid w:val="00942609"/>
    <w:rsid w:val="00944FC8"/>
    <w:rsid w:val="00954C4F"/>
    <w:rsid w:val="009B3ACB"/>
    <w:rsid w:val="009C3946"/>
    <w:rsid w:val="009E2277"/>
    <w:rsid w:val="009E3008"/>
    <w:rsid w:val="009E7089"/>
    <w:rsid w:val="00AA02C3"/>
    <w:rsid w:val="00B154BF"/>
    <w:rsid w:val="00B167F4"/>
    <w:rsid w:val="00B25058"/>
    <w:rsid w:val="00B26A45"/>
    <w:rsid w:val="00B3180B"/>
    <w:rsid w:val="00B40C73"/>
    <w:rsid w:val="00B52835"/>
    <w:rsid w:val="00B66F7D"/>
    <w:rsid w:val="00B73DC6"/>
    <w:rsid w:val="00BB2E4A"/>
    <w:rsid w:val="00C06DA2"/>
    <w:rsid w:val="00C26CB3"/>
    <w:rsid w:val="00C50551"/>
    <w:rsid w:val="00CB4347"/>
    <w:rsid w:val="00CF3351"/>
    <w:rsid w:val="00D058A9"/>
    <w:rsid w:val="00D14A91"/>
    <w:rsid w:val="00D46D5A"/>
    <w:rsid w:val="00D81488"/>
    <w:rsid w:val="00D8683A"/>
    <w:rsid w:val="00DB0A3A"/>
    <w:rsid w:val="00DC7B6D"/>
    <w:rsid w:val="00DF6174"/>
    <w:rsid w:val="00E10521"/>
    <w:rsid w:val="00E1348A"/>
    <w:rsid w:val="00E52B53"/>
    <w:rsid w:val="00EC0256"/>
    <w:rsid w:val="00EF13F3"/>
    <w:rsid w:val="00EF3916"/>
    <w:rsid w:val="00F246B9"/>
    <w:rsid w:val="00F41C20"/>
    <w:rsid w:val="00F55365"/>
    <w:rsid w:val="00F66D77"/>
    <w:rsid w:val="00F7395F"/>
    <w:rsid w:val="00F77756"/>
    <w:rsid w:val="00FA1489"/>
    <w:rsid w:val="00FB64C4"/>
    <w:rsid w:val="00FE40DC"/>
    <w:rsid w:val="00FF327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FC24C"/>
  <w15:docId w15:val="{8AB363DD-ACB7-4D2C-936A-AEACF81D3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B52835"/>
    <w:pPr>
      <w:keepNext/>
      <w:keepLines/>
      <w:spacing w:before="40" w:line="360" w:lineRule="auto"/>
      <w:jc w:val="both"/>
      <w:outlineLvl w:val="0"/>
    </w:pPr>
    <w:rPr>
      <w:b/>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C394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3946"/>
    <w:rPr>
      <w:rFonts w:ascii="Segoe UI" w:hAnsi="Segoe UI" w:cs="Segoe UI"/>
      <w:sz w:val="18"/>
      <w:szCs w:val="18"/>
    </w:rPr>
  </w:style>
  <w:style w:type="paragraph" w:styleId="Header">
    <w:name w:val="header"/>
    <w:basedOn w:val="Normal"/>
    <w:link w:val="HeaderChar"/>
    <w:uiPriority w:val="99"/>
    <w:unhideWhenUsed/>
    <w:rsid w:val="009C3946"/>
    <w:pPr>
      <w:tabs>
        <w:tab w:val="center" w:pos="4513"/>
        <w:tab w:val="right" w:pos="9026"/>
      </w:tabs>
      <w:spacing w:line="240" w:lineRule="auto"/>
    </w:pPr>
  </w:style>
  <w:style w:type="character" w:customStyle="1" w:styleId="HeaderChar">
    <w:name w:val="Header Char"/>
    <w:basedOn w:val="DefaultParagraphFont"/>
    <w:link w:val="Header"/>
    <w:uiPriority w:val="99"/>
    <w:rsid w:val="009C3946"/>
  </w:style>
  <w:style w:type="paragraph" w:styleId="Footer">
    <w:name w:val="footer"/>
    <w:basedOn w:val="Normal"/>
    <w:link w:val="FooterChar"/>
    <w:uiPriority w:val="99"/>
    <w:unhideWhenUsed/>
    <w:rsid w:val="009C3946"/>
    <w:pPr>
      <w:tabs>
        <w:tab w:val="center" w:pos="4513"/>
        <w:tab w:val="right" w:pos="9026"/>
      </w:tabs>
      <w:spacing w:line="240" w:lineRule="auto"/>
    </w:pPr>
  </w:style>
  <w:style w:type="character" w:customStyle="1" w:styleId="FooterChar">
    <w:name w:val="Footer Char"/>
    <w:basedOn w:val="DefaultParagraphFont"/>
    <w:link w:val="Footer"/>
    <w:uiPriority w:val="99"/>
    <w:rsid w:val="009C3946"/>
  </w:style>
  <w:style w:type="paragraph" w:styleId="TOCHeading">
    <w:name w:val="TOC Heading"/>
    <w:basedOn w:val="Heading1"/>
    <w:next w:val="Normal"/>
    <w:uiPriority w:val="39"/>
    <w:unhideWhenUsed/>
    <w:qFormat/>
    <w:rsid w:val="00CB434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B4347"/>
    <w:pPr>
      <w:spacing w:after="100"/>
    </w:pPr>
  </w:style>
  <w:style w:type="character" w:styleId="Hyperlink">
    <w:name w:val="Hyperlink"/>
    <w:basedOn w:val="DefaultParagraphFont"/>
    <w:uiPriority w:val="99"/>
    <w:unhideWhenUsed/>
    <w:rsid w:val="00CB434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7.png"/><Relationship Id="rId21" Type="http://schemas.openxmlformats.org/officeDocument/2006/relationships/image" Target="media/image4.png"/><Relationship Id="rId42" Type="http://schemas.openxmlformats.org/officeDocument/2006/relationships/hyperlink" Target="https://commonslibrary.parliament.uk/research-briefings/cdp-2025-0034/" TargetMode="External"/><Relationship Id="rId47" Type="http://schemas.openxmlformats.org/officeDocument/2006/relationships/hyperlink" Target="https://www.gov.uk/government/news/ambitions-set-to-address-major-causes-of-cardiovascular-disease" TargetMode="External"/><Relationship Id="rId63" Type="http://schemas.openxmlformats.org/officeDocument/2006/relationships/hyperlink" Target="https://digital.nhs.uk/data-and-information/publications/statistical/health-survey-for-england/2022-part-2/adult-health" TargetMode="External"/><Relationship Id="rId68" Type="http://schemas.openxmlformats.org/officeDocument/2006/relationships/hyperlink" Target="https://www.england.nhs.uk/wp-content/uploads/2020/01/Multidisciplinary-Teams.pdf" TargetMode="External"/><Relationship Id="rId84" Type="http://schemas.openxmlformats.org/officeDocument/2006/relationships/hyperlink" Target="https://doi.org/10.1016/" TargetMode="External"/><Relationship Id="rId89" Type="http://schemas.openxmlformats.org/officeDocument/2006/relationships/hyperlink" Target="https://www.who.int/news-room/fact-sheets/detail/self-care-health-interventions" TargetMode="External"/><Relationship Id="rId16" Type="http://schemas.openxmlformats.org/officeDocument/2006/relationships/hyperlink" Target="http://gov.uk" TargetMode="External"/><Relationship Id="rId11" Type="http://schemas.openxmlformats.org/officeDocument/2006/relationships/footer" Target="footer1.xml"/><Relationship Id="rId32" Type="http://schemas.openxmlformats.org/officeDocument/2006/relationships/hyperlink" Target="https://www.bhf.org.uk/for-professionals/healthcare-professionals/data-and-statistics/the-cvd-challenge/the-cvd-challenge-in-england" TargetMode="External"/><Relationship Id="rId37" Type="http://schemas.openxmlformats.org/officeDocument/2006/relationships/hyperlink" Target="https://www.cdc.gov/tobacco/about/cigarettes-and-cardiovascular-disease.html" TargetMode="External"/><Relationship Id="rId53" Type="http://schemas.openxmlformats.org/officeDocument/2006/relationships/hyperlink" Target="https://www.gov.uk/government/statistics/cardiovascular-disease-profiles-december-2025-update/cardiovascular-disease-profiles-short-statistical-commentary" TargetMode="External"/><Relationship Id="rId58" Type="http://schemas.openxmlformats.org/officeDocument/2006/relationships/hyperlink" Target="https://pocdoc.co/articles/breaking-the-cycle-the-impact-of-stress-on-cardiovascular-disease-in-the-uk" TargetMode="External"/><Relationship Id="rId74" Type="http://schemas.openxmlformats.org/officeDocument/2006/relationships/hyperlink" Target="https://www.nhs.uk/conditions/coronary-heart-disease/treatment/" TargetMode="External"/><Relationship Id="rId79" Type="http://schemas.openxmlformats.org/officeDocument/2006/relationships/hyperlink" Target="http://dx.doi.org/10.1016/j.pmedr.2016.05.007" TargetMode="External"/><Relationship Id="rId5" Type="http://schemas.openxmlformats.org/officeDocument/2006/relationships/webSettings" Target="webSettings.xml"/><Relationship Id="rId90" Type="http://schemas.openxmlformats.org/officeDocument/2006/relationships/hyperlink" Target="https://www.who.int/news-room/fact-sheets/detail/cardiovascular-diseases-(cvds)" TargetMode="External"/><Relationship Id="rId95" Type="http://schemas.openxmlformats.org/officeDocument/2006/relationships/fontTable" Target="fontTable.xml"/><Relationship Id="rId22" Type="http://schemas.openxmlformats.org/officeDocument/2006/relationships/hyperlink" Target="http://cdc.gov" TargetMode="External"/><Relationship Id="rId27" Type="http://schemas.openxmlformats.org/officeDocument/2006/relationships/hyperlink" Target="http://gov.uk" TargetMode="External"/><Relationship Id="rId43" Type="http://schemas.openxmlformats.org/officeDocument/2006/relationships/hyperlink" Target="https://doi.org/10.7759/cureus.42616" TargetMode="External"/><Relationship Id="rId48" Type="http://schemas.openxmlformats.org/officeDocument/2006/relationships/hyperlink" Target="http://gov.uk" TargetMode="External"/><Relationship Id="rId64" Type="http://schemas.openxmlformats.org/officeDocument/2006/relationships/hyperlink" Target="https://digital.nhs.uk/about-nhs-digital/corporate-information-and-documents/directions-and-data-provision-notices/data-provision-notices-dpns/local-stop-smoking-services" TargetMode="External"/><Relationship Id="rId69" Type="http://schemas.openxmlformats.org/officeDocument/2006/relationships/hyperlink" Target="https://www.gov.uk/government/publications/increasing-blood-pressure-checks-in-community-pharmacy-cardiovascular-disease-impact/increasing-blood-pressure-checks-in-community-pharmacy-cardiovascular-disease-impact" TargetMode="External"/><Relationship Id="rId8" Type="http://schemas.openxmlformats.org/officeDocument/2006/relationships/image" Target="media/image1.png"/><Relationship Id="rId51" Type="http://schemas.openxmlformats.org/officeDocument/2006/relationships/hyperlink" Target="https://www.gov.uk/government/statistics/cardiovascular-disease-profiles-december-2024-update/cardiovascular-disease-profiles-short-statistical-commentary" TargetMode="External"/><Relationship Id="rId72" Type="http://schemas.openxmlformats.org/officeDocument/2006/relationships/hyperlink" Target="https://www.nhs.uk/conditions/cardiovascular-disease/" TargetMode="External"/><Relationship Id="rId80" Type="http://schemas.openxmlformats.org/officeDocument/2006/relationships/hyperlink" Target="https://doi.org/10.3390/jcm14186468" TargetMode="External"/><Relationship Id="rId85" Type="http://schemas.openxmlformats.org/officeDocument/2006/relationships/hyperlink" Target="http://dx.doi.org/10.1136/bmjopen-2022-071427" TargetMode="External"/><Relationship Id="rId93" Type="http://schemas.openxmlformats.org/officeDocument/2006/relationships/hyperlink" Target="https://doi.org/10.1111/hex.12944"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cdc.gov" TargetMode="External"/><Relationship Id="rId25" Type="http://schemas.openxmlformats.org/officeDocument/2006/relationships/image" Target="media/image6.png"/><Relationship Id="rId33" Type="http://schemas.openxmlformats.org/officeDocument/2006/relationships/hyperlink" Target="https://www.bhf.org.uk/-/media/files/for-professionals/research/heart-statistics/bhf-cvd-statistics-uk-factsheet-jan26.pdf?rev=26534e1487094dbd806277891baef112" TargetMode="External"/><Relationship Id="rId38" Type="http://schemas.openxmlformats.org/officeDocument/2006/relationships/hyperlink" Target="http://cdc.gov" TargetMode="External"/><Relationship Id="rId46" Type="http://schemas.openxmlformats.org/officeDocument/2006/relationships/hyperlink" Target="http://gov.uk" TargetMode="External"/><Relationship Id="rId59" Type="http://schemas.openxmlformats.org/officeDocument/2006/relationships/hyperlink" Target="https://doi.org/10.1016/j.jacasi.2025.06.013" TargetMode="External"/><Relationship Id="rId67" Type="http://schemas.openxmlformats.org/officeDocument/2006/relationships/hyperlink" Target="https://www.nhsinform.scot/tests-and-treatments/heart-tests/tests-for-diagnosing-heart-conditions/" TargetMode="External"/><Relationship Id="rId20" Type="http://schemas.openxmlformats.org/officeDocument/2006/relationships/image" Target="media/image3.png"/><Relationship Id="rId41" Type="http://schemas.openxmlformats.org/officeDocument/2006/relationships/hyperlink" Target="https://doi.org/10.5334/gh.1288" TargetMode="External"/><Relationship Id="rId54" Type="http://schemas.openxmlformats.org/officeDocument/2006/relationships/hyperlink" Target="https://doi.org/10.1186/s12875-021-01477-x" TargetMode="External"/><Relationship Id="rId62" Type="http://schemas.openxmlformats.org/officeDocument/2006/relationships/hyperlink" Target="https://www.kingsfund.org.uk/insight-and-analysis/long-reads/shifting-prevention-integrated-care-systems-tackle-cardiovascular-disease" TargetMode="External"/><Relationship Id="rId70" Type="http://schemas.openxmlformats.org/officeDocument/2006/relationships/hyperlink" Target="https://woodasurgery.nhs.uk/bideford-mc/patient-care-support/what-support-do-i-need/long-term-conditions" TargetMode="External"/><Relationship Id="rId75" Type="http://schemas.openxmlformats.org/officeDocument/2006/relationships/hyperlink" Target="https://www.england.nhs.uk/ourwork/prevention/secondary-prevention/" TargetMode="External"/><Relationship Id="rId83" Type="http://schemas.openxmlformats.org/officeDocument/2006/relationships/hyperlink" Target="https://doi.org/10.1093/ehjqcco/qcaf011" TargetMode="External"/><Relationship Id="rId88" Type="http://schemas.openxmlformats.org/officeDocument/2006/relationships/hyperlink" Target="https://www.europeanreview.org/wp/wp-content/uploads/1490-1503.pdf" TargetMode="External"/><Relationship Id="rId91" Type="http://schemas.openxmlformats.org/officeDocument/2006/relationships/hyperlink" Target="https://www.who.int/news/item/23-09-2025-uncontrolled-high-blood-pressure-puts-over-a-billion-people-at-risk" TargetMode="External"/><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gov.uk" TargetMode="External"/><Relationship Id="rId23" Type="http://schemas.openxmlformats.org/officeDocument/2006/relationships/hyperlink" Target="http://gov.uk" TargetMode="External"/><Relationship Id="rId28" Type="http://schemas.openxmlformats.org/officeDocument/2006/relationships/hyperlink" Target="https://doi.org/10.7861/fhj.2023-0073%20Accessed%2021%20February%202026" TargetMode="External"/><Relationship Id="rId36" Type="http://schemas.openxmlformats.org/officeDocument/2006/relationships/hyperlink" Target="http://cdc.gov" TargetMode="External"/><Relationship Id="rId49" Type="http://schemas.openxmlformats.org/officeDocument/2006/relationships/hyperlink" Target="https://www.gov.uk/government/publications/nhs-health-checks-applying-all-our-health/nhs-health-checks-applying-all-our-health" TargetMode="External"/><Relationship Id="rId57" Type="http://schemas.openxmlformats.org/officeDocument/2006/relationships/hyperlink" Target="https://www.bhf.org.uk/what-we-do/news-from-the-bhf/news-archive/2025/september/40-lives-are-lost-each-day-to-smoking-related-cardiovascular-disease" TargetMode="External"/><Relationship Id="rId10" Type="http://schemas.openxmlformats.org/officeDocument/2006/relationships/header" Target="header2.xml"/><Relationship Id="rId31" Type="http://schemas.openxmlformats.org/officeDocument/2006/relationships/hyperlink" Target="https://www.bhf.org.uk/what-we-do/news-from-the-bhf/contact-the-press-office/facts-and-figures" TargetMode="External"/><Relationship Id="rId44" Type="http://schemas.openxmlformats.org/officeDocument/2006/relationships/hyperlink" Target="http://gov.uk" TargetMode="External"/><Relationship Id="rId52" Type="http://schemas.openxmlformats.org/officeDocument/2006/relationships/hyperlink" Target="http://gov.uk" TargetMode="External"/><Relationship Id="rId60" Type="http://schemas.openxmlformats.org/officeDocument/2006/relationships/hyperlink" Target="https://doi.org/10.1371/journal.pone.0248240" TargetMode="External"/><Relationship Id="rId65" Type="http://schemas.openxmlformats.org/officeDocument/2006/relationships/hyperlink" Target="https://digital.nhs.uk/data-and-information/data-collections-and-data-sets/data-collections/quality-and-outcomes-framework-qof/cardiovascular-disease-prevention-audit-cvdprevent" TargetMode="External"/><Relationship Id="rId73" Type="http://schemas.openxmlformats.org/officeDocument/2006/relationships/hyperlink" Target="https://www.england.nhs.uk/ourwork/prevention/secondary-prevention/cardiovascular-disease-high-impact-interventions/" TargetMode="External"/><Relationship Id="rId78" Type="http://schemas.openxmlformats.org/officeDocument/2006/relationships/hyperlink" Target="https://stpsupport.nice.org.uk/healthcheck/index.html" TargetMode="External"/><Relationship Id="rId81" Type="http://schemas.openxmlformats.org/officeDocument/2006/relationships/hyperlink" Target="https://assets.publishing.service.gov.uk/media/5bd1c55940f0b6051ce5de71/getting_serious_about_prevention_cardiovascular_disease_in_the_south_west.pdf" TargetMode="External"/><Relationship Id="rId86" Type="http://schemas.openxmlformats.org/officeDocument/2006/relationships/hyperlink" Target="https://doi.org/10.1016/j.lanepe.2025.101372" TargetMode="External"/><Relationship Id="rId94" Type="http://schemas.openxmlformats.org/officeDocument/2006/relationships/hyperlink" Target="https://world-heart-federation.org/what-we-do/cholesterol/"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hyperlink" Target="http://cdc.gov" TargetMode="External"/><Relationship Id="rId39" Type="http://schemas.openxmlformats.org/officeDocument/2006/relationships/hyperlink" Target="https://www.cdc.gov/heart-disease/about/about-heart-disease-and-mental-health.html" TargetMode="External"/><Relationship Id="rId34" Type="http://schemas.openxmlformats.org/officeDocument/2006/relationships/hyperlink" Target="http://cdc.gov" TargetMode="External"/><Relationship Id="rId50" Type="http://schemas.openxmlformats.org/officeDocument/2006/relationships/hyperlink" Target="http://gov.uk" TargetMode="External"/><Relationship Id="rId55" Type="http://schemas.openxmlformats.org/officeDocument/2006/relationships/hyperlink" Target="https://www.heartuk.org.uk/dietary-patterns/fbdgs" TargetMode="External"/><Relationship Id="rId76" Type="http://schemas.openxmlformats.org/officeDocument/2006/relationships/hyperlink" Target="https://www.nhs.uk/conditions/coronary-heart-disease/prevention/" TargetMode="External"/><Relationship Id="rId7" Type="http://schemas.openxmlformats.org/officeDocument/2006/relationships/endnotes" Target="endnotes.xml"/><Relationship Id="rId71" Type="http://schemas.openxmlformats.org/officeDocument/2006/relationships/hyperlink" Target="https://www.whittington.nhs.uk/default.asp?c=31000" TargetMode="External"/><Relationship Id="rId92" Type="http://schemas.openxmlformats.org/officeDocument/2006/relationships/hyperlink" Target="https://www.who.int/health-topics/financial-protection" TargetMode="External"/><Relationship Id="rId2" Type="http://schemas.openxmlformats.org/officeDocument/2006/relationships/numbering" Target="numbering.xml"/><Relationship Id="rId29" Type="http://schemas.openxmlformats.org/officeDocument/2006/relationships/hyperlink" Target="https://doi.org/10.2147/IJNRD.S242235" TargetMode="External"/><Relationship Id="rId24" Type="http://schemas.openxmlformats.org/officeDocument/2006/relationships/image" Target="media/image5.png"/><Relationship Id="rId40" Type="http://schemas.openxmlformats.org/officeDocument/2006/relationships/hyperlink" Target="https://doi.org/10.1186/s13063-024-08649-x" TargetMode="External"/><Relationship Id="rId45" Type="http://schemas.openxmlformats.org/officeDocument/2006/relationships/hyperlink" Target="https://www.gov.uk/government/publications/health-matters-preventing-cardiovascular-disease/health-matters-preventing-cardiovascular-disease" TargetMode="External"/><Relationship Id="rId66" Type="http://schemas.openxmlformats.org/officeDocument/2006/relationships/hyperlink" Target="https://www.england.nhs.uk/ourwork/clinical-policy/cvd/" TargetMode="External"/><Relationship Id="rId87" Type="http://schemas.openxmlformats.org/officeDocument/2006/relationships/hyperlink" Target="https://doi.org/10.1016/j.lanepe.2025.101373" TargetMode="External"/><Relationship Id="rId61" Type="http://schemas.openxmlformats.org/officeDocument/2006/relationships/hyperlink" Target="https://lordslibrary.parliament.uk/cardiovascular-disease-what-is-the-government-doing-about-englands-leading-cause-of-premature-death/" TargetMode="External"/><Relationship Id="rId82" Type="http://schemas.openxmlformats.org/officeDocument/2006/relationships/hyperlink" Target="https://doi.org/10.1007/s40200-021-00840-0" TargetMode="External"/><Relationship Id="rId19" Type="http://schemas.openxmlformats.org/officeDocument/2006/relationships/image" Target="media/image2.png"/><Relationship Id="rId14" Type="http://schemas.openxmlformats.org/officeDocument/2006/relationships/footer" Target="footer3.xml"/><Relationship Id="rId30" Type="http://schemas.openxmlformats.org/officeDocument/2006/relationships/hyperlink" Target="https://doi.org/10.1186/s12872-024-04248-5" TargetMode="External"/><Relationship Id="rId35" Type="http://schemas.openxmlformats.org/officeDocument/2006/relationships/hyperlink" Target="https://www.cdc.gov/heart-disease/risk-factors/index.html" TargetMode="External"/><Relationship Id="rId56" Type="http://schemas.openxmlformats.org/officeDocument/2006/relationships/hyperlink" Target="https://www.heartuk.org.uk/about-us/press-office" TargetMode="External"/><Relationship Id="rId77" Type="http://schemas.openxmlformats.org/officeDocument/2006/relationships/hyperlink" Target="https://www.nice.org.uk/guidance/ng23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FAD85-3F9C-4D77-803C-E896F9586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7366</Words>
  <Characters>41991</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Yash</dc:creator>
  <cp:lastModifiedBy>Yash Solanki</cp:lastModifiedBy>
  <cp:revision>2</cp:revision>
  <dcterms:created xsi:type="dcterms:W3CDTF">2026-03-19T00:02:00Z</dcterms:created>
  <dcterms:modified xsi:type="dcterms:W3CDTF">2026-03-19T00:02:00Z</dcterms:modified>
</cp:coreProperties>
</file>