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12B03" w14:textId="77777777" w:rsidR="00E01A2F" w:rsidRDefault="00E01A2F">
      <w:pPr>
        <w:jc w:val="center"/>
        <w:rPr>
          <w:rFonts w:ascii="Tahoma" w:eastAsia="Tahoma" w:hAnsi="Tahoma" w:cs="Tahoma"/>
          <w:b/>
          <w:u w:val="single"/>
        </w:rPr>
      </w:pPr>
    </w:p>
    <w:p w14:paraId="4DCBF2BF" w14:textId="77777777" w:rsidR="00E01A2F" w:rsidRDefault="00E01A2F">
      <w:pPr>
        <w:jc w:val="both"/>
        <w:rPr>
          <w:rFonts w:ascii="Tahoma" w:eastAsia="Tahoma" w:hAnsi="Tahoma" w:cs="Tahoma"/>
          <w:b/>
          <w:u w:val="single"/>
        </w:rPr>
      </w:pPr>
    </w:p>
    <w:p w14:paraId="242C6F5E" w14:textId="77777777" w:rsidR="00E01A2F" w:rsidRDefault="00E01A2F">
      <w:pPr>
        <w:jc w:val="both"/>
        <w:rPr>
          <w:rFonts w:ascii="Tahoma" w:eastAsia="Tahoma" w:hAnsi="Tahoma" w:cs="Tahoma"/>
          <w:b/>
          <w:u w:val="single"/>
        </w:rPr>
      </w:pPr>
    </w:p>
    <w:p w14:paraId="57B924CA" w14:textId="77777777" w:rsidR="00E01A2F" w:rsidRDefault="00D5091A">
      <w:pPr>
        <w:jc w:val="both"/>
        <w:rPr>
          <w:rFonts w:ascii="Tahoma" w:eastAsia="Tahoma" w:hAnsi="Tahoma" w:cs="Tahoma"/>
          <w:b/>
          <w:u w:val="single"/>
        </w:rPr>
      </w:pPr>
      <w:r>
        <w:rPr>
          <w:rFonts w:ascii="Tahoma" w:eastAsia="Tahoma" w:hAnsi="Tahoma" w:cs="Tahoma"/>
          <w:b/>
          <w:u w:val="single"/>
        </w:rPr>
        <w:t xml:space="preserve">LEVEL 4 – Student Journal </w:t>
      </w:r>
    </w:p>
    <w:p w14:paraId="74C549B3" w14:textId="77777777" w:rsidR="00E01A2F" w:rsidRDefault="00E01A2F">
      <w:pPr>
        <w:jc w:val="both"/>
        <w:rPr>
          <w:rFonts w:ascii="Tahoma" w:eastAsia="Tahoma" w:hAnsi="Tahoma" w:cs="Tahoma"/>
          <w:b/>
          <w:u w:val="single"/>
        </w:rPr>
      </w:pPr>
    </w:p>
    <w:p w14:paraId="4FA93C95" w14:textId="77777777" w:rsidR="00E01A2F" w:rsidRDefault="00D5091A">
      <w:pPr>
        <w:jc w:val="both"/>
        <w:rPr>
          <w:rFonts w:ascii="Tahoma" w:eastAsia="Tahoma" w:hAnsi="Tahoma" w:cs="Tahoma"/>
        </w:rPr>
      </w:pPr>
      <w:r>
        <w:rPr>
          <w:rFonts w:ascii="Tahoma" w:eastAsia="Tahoma" w:hAnsi="Tahoma" w:cs="Tahoma"/>
        </w:rPr>
        <w:t>You are required to complete a journal entry to capture the learning experience and knowledge you have acquiring during a particular lecture.  You may choose from the following topics:</w:t>
      </w:r>
    </w:p>
    <w:p w14:paraId="2A85F0FA" w14:textId="77777777" w:rsidR="00E01A2F" w:rsidRDefault="00D5091A">
      <w:pPr>
        <w:numPr>
          <w:ilvl w:val="0"/>
          <w:numId w:val="1"/>
        </w:numPr>
        <w:pBdr>
          <w:top w:val="nil"/>
          <w:left w:val="nil"/>
          <w:bottom w:val="nil"/>
          <w:right w:val="nil"/>
          <w:between w:val="nil"/>
        </w:pBdr>
        <w:rPr>
          <w:color w:val="000000"/>
        </w:rPr>
      </w:pPr>
      <w:r>
        <w:rPr>
          <w:rFonts w:ascii="Calibri" w:eastAsia="Calibri" w:hAnsi="Calibri" w:cs="Calibri"/>
          <w:color w:val="000000"/>
        </w:rPr>
        <w:t xml:space="preserve">Allergies and Intolerances and the importance within the industry </w:t>
      </w:r>
    </w:p>
    <w:p w14:paraId="6F7A8048" w14:textId="77777777" w:rsidR="00E01A2F" w:rsidRDefault="00D5091A">
      <w:pPr>
        <w:numPr>
          <w:ilvl w:val="0"/>
          <w:numId w:val="1"/>
        </w:numPr>
        <w:pBdr>
          <w:top w:val="nil"/>
          <w:left w:val="nil"/>
          <w:bottom w:val="nil"/>
          <w:right w:val="nil"/>
          <w:between w:val="nil"/>
        </w:pBdr>
        <w:rPr>
          <w:color w:val="000000"/>
        </w:rPr>
      </w:pPr>
      <w:r>
        <w:rPr>
          <w:rFonts w:ascii="Calibri" w:eastAsia="Calibri" w:hAnsi="Calibri" w:cs="Calibri"/>
          <w:color w:val="000000"/>
        </w:rPr>
        <w:t xml:space="preserve">Food Safety Fundamentals (The 4 C’s) </w:t>
      </w:r>
    </w:p>
    <w:p w14:paraId="499845B6" w14:textId="77777777" w:rsidR="00E01A2F" w:rsidRDefault="00D5091A">
      <w:pPr>
        <w:numPr>
          <w:ilvl w:val="0"/>
          <w:numId w:val="1"/>
        </w:numPr>
        <w:pBdr>
          <w:top w:val="nil"/>
          <w:left w:val="nil"/>
          <w:bottom w:val="nil"/>
          <w:right w:val="nil"/>
          <w:between w:val="nil"/>
        </w:pBdr>
        <w:rPr>
          <w:color w:val="000000"/>
        </w:rPr>
      </w:pPr>
      <w:r>
        <w:rPr>
          <w:rFonts w:ascii="Calibri" w:eastAsia="Calibri" w:hAnsi="Calibri" w:cs="Calibri"/>
          <w:color w:val="000000"/>
        </w:rPr>
        <w:t xml:space="preserve">Ratings, Inspections and Reporting Procedures </w:t>
      </w:r>
    </w:p>
    <w:p w14:paraId="71B7452F" w14:textId="77777777" w:rsidR="00E01A2F" w:rsidRDefault="00E01A2F">
      <w:pPr>
        <w:jc w:val="both"/>
        <w:rPr>
          <w:rFonts w:ascii="Tahoma" w:eastAsia="Tahoma" w:hAnsi="Tahoma" w:cs="Tahoma"/>
        </w:rPr>
      </w:pPr>
    </w:p>
    <w:p w14:paraId="1EE615C3" w14:textId="77777777" w:rsidR="00E01A2F" w:rsidRDefault="00D5091A">
      <w:pPr>
        <w:jc w:val="both"/>
        <w:rPr>
          <w:rFonts w:ascii="Tahoma" w:eastAsia="Tahoma" w:hAnsi="Tahoma" w:cs="Tahoma"/>
        </w:rPr>
      </w:pPr>
      <w:r>
        <w:rPr>
          <w:rFonts w:ascii="Tahoma" w:eastAsia="Tahoma" w:hAnsi="Tahoma" w:cs="Tahoma"/>
        </w:rPr>
        <w:t xml:space="preserve">Consider the appropriate lectures. What was the topic and what have you learnt? Provide a brief summary. What new skills / knowledge have you acquired? How will you apply your knowledge in the future? What are your personal reflections? </w:t>
      </w:r>
    </w:p>
    <w:p w14:paraId="7BDD8CB6" w14:textId="77777777" w:rsidR="00E01A2F" w:rsidRDefault="00E01A2F">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E01A2F" w14:paraId="6DDF8DC8" w14:textId="77777777">
        <w:tc>
          <w:tcPr>
            <w:tcW w:w="3987" w:type="dxa"/>
            <w:shd w:val="clear" w:color="auto" w:fill="8DB3E2"/>
          </w:tcPr>
          <w:p w14:paraId="7D6C2F21" w14:textId="3F4BB377" w:rsidR="00E01A2F" w:rsidRDefault="00D5091A">
            <w:pPr>
              <w:rPr>
                <w:rFonts w:ascii="Tahoma" w:eastAsia="Tahoma" w:hAnsi="Tahoma" w:cs="Tahoma"/>
                <w:b/>
                <w:sz w:val="20"/>
                <w:szCs w:val="20"/>
              </w:rPr>
            </w:pPr>
            <w:r>
              <w:rPr>
                <w:rFonts w:ascii="Tahoma" w:eastAsia="Tahoma" w:hAnsi="Tahoma" w:cs="Tahoma"/>
                <w:b/>
                <w:sz w:val="20"/>
                <w:szCs w:val="20"/>
              </w:rPr>
              <w:t xml:space="preserve">Student Name: </w:t>
            </w:r>
            <w:proofErr w:type="spellStart"/>
            <w:r w:rsidR="006A2645">
              <w:rPr>
                <w:rFonts w:ascii="Tahoma" w:eastAsia="Tahoma" w:hAnsi="Tahoma" w:cs="Tahoma"/>
                <w:b/>
                <w:sz w:val="20"/>
                <w:szCs w:val="20"/>
              </w:rPr>
              <w:t>Suhel</w:t>
            </w:r>
            <w:proofErr w:type="spellEnd"/>
            <w:r w:rsidR="006A2645">
              <w:rPr>
                <w:rFonts w:ascii="Tahoma" w:eastAsia="Tahoma" w:hAnsi="Tahoma" w:cs="Tahoma"/>
                <w:b/>
                <w:sz w:val="20"/>
                <w:szCs w:val="20"/>
              </w:rPr>
              <w:t xml:space="preserve"> Miah</w:t>
            </w:r>
          </w:p>
          <w:p w14:paraId="3A58FF7F" w14:textId="77777777" w:rsidR="00E01A2F" w:rsidRDefault="00E01A2F">
            <w:pPr>
              <w:rPr>
                <w:rFonts w:ascii="Tahoma" w:eastAsia="Tahoma" w:hAnsi="Tahoma" w:cs="Tahoma"/>
                <w:b/>
                <w:sz w:val="20"/>
                <w:szCs w:val="20"/>
              </w:rPr>
            </w:pPr>
          </w:p>
          <w:p w14:paraId="034E8461" w14:textId="0767DA45" w:rsidR="00E01A2F" w:rsidRDefault="00D5091A">
            <w:pPr>
              <w:rPr>
                <w:rFonts w:ascii="Tahoma" w:eastAsia="Tahoma" w:hAnsi="Tahoma" w:cs="Tahoma"/>
                <w:b/>
                <w:sz w:val="20"/>
                <w:szCs w:val="20"/>
              </w:rPr>
            </w:pPr>
            <w:r>
              <w:rPr>
                <w:rFonts w:ascii="Tahoma" w:eastAsia="Tahoma" w:hAnsi="Tahoma" w:cs="Tahoma"/>
                <w:b/>
                <w:sz w:val="20"/>
                <w:szCs w:val="20"/>
              </w:rPr>
              <w:t>Student Number:</w:t>
            </w:r>
            <w:r w:rsidR="006A2645">
              <w:rPr>
                <w:rFonts w:ascii="Tahoma" w:eastAsia="Tahoma" w:hAnsi="Tahoma" w:cs="Tahoma"/>
                <w:b/>
                <w:sz w:val="20"/>
                <w:szCs w:val="20"/>
              </w:rPr>
              <w:t xml:space="preserve"> 2017367</w:t>
            </w:r>
            <w:r>
              <w:rPr>
                <w:rFonts w:ascii="Tahoma" w:eastAsia="Tahoma" w:hAnsi="Tahoma" w:cs="Tahoma"/>
                <w:b/>
                <w:sz w:val="20"/>
                <w:szCs w:val="20"/>
              </w:rPr>
              <w:t xml:space="preserve"> </w:t>
            </w:r>
          </w:p>
          <w:p w14:paraId="76393D86" w14:textId="77777777" w:rsidR="00E01A2F" w:rsidRDefault="00E01A2F">
            <w:pPr>
              <w:rPr>
                <w:rFonts w:ascii="Tahoma" w:eastAsia="Tahoma" w:hAnsi="Tahoma" w:cs="Tahoma"/>
                <w:b/>
                <w:sz w:val="20"/>
                <w:szCs w:val="20"/>
              </w:rPr>
            </w:pPr>
          </w:p>
        </w:tc>
        <w:tc>
          <w:tcPr>
            <w:tcW w:w="7195" w:type="dxa"/>
            <w:shd w:val="clear" w:color="auto" w:fill="8DB3E2"/>
          </w:tcPr>
          <w:p w14:paraId="0CFA380B" w14:textId="6D37AC33" w:rsidR="00E01A2F" w:rsidRDefault="00D5091A">
            <w:pPr>
              <w:rPr>
                <w:rFonts w:ascii="Tahoma" w:eastAsia="Tahoma" w:hAnsi="Tahoma" w:cs="Tahoma"/>
                <w:b/>
                <w:sz w:val="20"/>
                <w:szCs w:val="20"/>
              </w:rPr>
            </w:pPr>
            <w:r>
              <w:rPr>
                <w:rFonts w:ascii="Tahoma" w:eastAsia="Tahoma" w:hAnsi="Tahoma" w:cs="Tahoma"/>
                <w:b/>
                <w:sz w:val="20"/>
                <w:szCs w:val="20"/>
              </w:rPr>
              <w:t xml:space="preserve">Module: </w:t>
            </w:r>
            <w:r w:rsidR="006A2645">
              <w:rPr>
                <w:rFonts w:ascii="Tahoma" w:eastAsia="Tahoma" w:hAnsi="Tahoma" w:cs="Tahoma"/>
                <w:b/>
                <w:sz w:val="20"/>
                <w:szCs w:val="20"/>
              </w:rPr>
              <w:t>BMIH4002</w:t>
            </w:r>
          </w:p>
          <w:p w14:paraId="7644B9DC" w14:textId="77777777" w:rsidR="00E01A2F" w:rsidRDefault="00E01A2F">
            <w:pPr>
              <w:rPr>
                <w:rFonts w:ascii="Tahoma" w:eastAsia="Tahoma" w:hAnsi="Tahoma" w:cs="Tahoma"/>
                <w:b/>
                <w:sz w:val="20"/>
                <w:szCs w:val="20"/>
              </w:rPr>
            </w:pPr>
          </w:p>
          <w:p w14:paraId="459B3225" w14:textId="263F87D8" w:rsidR="00E01A2F" w:rsidRDefault="00D5091A">
            <w:pPr>
              <w:rPr>
                <w:rFonts w:ascii="Tahoma" w:eastAsia="Tahoma" w:hAnsi="Tahoma" w:cs="Tahoma"/>
                <w:b/>
                <w:sz w:val="20"/>
                <w:szCs w:val="20"/>
              </w:rPr>
            </w:pPr>
            <w:r>
              <w:rPr>
                <w:rFonts w:ascii="Tahoma" w:eastAsia="Tahoma" w:hAnsi="Tahoma" w:cs="Tahoma"/>
                <w:b/>
                <w:sz w:val="20"/>
                <w:szCs w:val="20"/>
              </w:rPr>
              <w:t xml:space="preserve">Lecturer: </w:t>
            </w:r>
            <w:r w:rsidR="006A2645">
              <w:rPr>
                <w:rFonts w:ascii="Tahoma" w:eastAsia="Tahoma" w:hAnsi="Tahoma" w:cs="Tahoma"/>
                <w:b/>
                <w:sz w:val="20"/>
                <w:szCs w:val="20"/>
              </w:rPr>
              <w:t>Ryan Anthony Peters</w:t>
            </w:r>
          </w:p>
        </w:tc>
      </w:tr>
    </w:tbl>
    <w:p w14:paraId="344F116A" w14:textId="77777777" w:rsidR="00E01A2F" w:rsidRDefault="00E01A2F">
      <w:pPr>
        <w:rPr>
          <w:rFonts w:ascii="Tahoma" w:eastAsia="Tahoma" w:hAnsi="Tahoma" w:cs="Tahoma"/>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E01A2F" w14:paraId="4B1D31ED" w14:textId="77777777">
        <w:tc>
          <w:tcPr>
            <w:tcW w:w="3983" w:type="dxa"/>
            <w:shd w:val="clear" w:color="auto" w:fill="FBD5B5"/>
          </w:tcPr>
          <w:p w14:paraId="585BEEBE" w14:textId="04144C61" w:rsidR="00E01A2F" w:rsidRDefault="00D5091A">
            <w:pPr>
              <w:rPr>
                <w:rFonts w:ascii="Tahoma" w:eastAsia="Tahoma" w:hAnsi="Tahoma" w:cs="Tahoma"/>
                <w:b/>
                <w:sz w:val="20"/>
                <w:szCs w:val="20"/>
              </w:rPr>
            </w:pPr>
            <w:r>
              <w:rPr>
                <w:rFonts w:ascii="Tahoma" w:eastAsia="Tahoma" w:hAnsi="Tahoma" w:cs="Tahoma"/>
                <w:b/>
                <w:sz w:val="20"/>
                <w:szCs w:val="20"/>
              </w:rPr>
              <w:t xml:space="preserve">Topic of choice: </w:t>
            </w:r>
            <w:r w:rsidR="00E33DB7">
              <w:rPr>
                <w:rFonts w:ascii="Tahoma" w:eastAsia="Tahoma" w:hAnsi="Tahoma" w:cs="Tahoma"/>
                <w:b/>
                <w:sz w:val="20"/>
                <w:szCs w:val="20"/>
              </w:rPr>
              <w:t xml:space="preserve">Allergies and Intolerance and the importance within the industry </w:t>
            </w:r>
          </w:p>
        </w:tc>
        <w:tc>
          <w:tcPr>
            <w:tcW w:w="7199" w:type="dxa"/>
            <w:shd w:val="clear" w:color="auto" w:fill="FBD5B5"/>
          </w:tcPr>
          <w:p w14:paraId="59E2C3B1" w14:textId="17CE95C9" w:rsidR="00E01A2F" w:rsidRDefault="00D5091A">
            <w:pPr>
              <w:rPr>
                <w:rFonts w:ascii="Tahoma" w:eastAsia="Tahoma" w:hAnsi="Tahoma" w:cs="Tahoma"/>
                <w:b/>
                <w:sz w:val="20"/>
                <w:szCs w:val="20"/>
              </w:rPr>
            </w:pPr>
            <w:r>
              <w:rPr>
                <w:rFonts w:ascii="Tahoma" w:eastAsia="Tahoma" w:hAnsi="Tahoma" w:cs="Tahoma"/>
                <w:b/>
                <w:sz w:val="20"/>
                <w:szCs w:val="20"/>
              </w:rPr>
              <w:t xml:space="preserve">Date Completed: </w:t>
            </w:r>
            <w:r w:rsidR="006A2645">
              <w:rPr>
                <w:rFonts w:ascii="Tahoma" w:eastAsia="Tahoma" w:hAnsi="Tahoma" w:cs="Tahoma"/>
                <w:b/>
                <w:sz w:val="20"/>
                <w:szCs w:val="20"/>
              </w:rPr>
              <w:t>17/10/2021</w:t>
            </w:r>
          </w:p>
          <w:p w14:paraId="6B7A40E1" w14:textId="77777777" w:rsidR="00E01A2F" w:rsidRDefault="00E01A2F">
            <w:pPr>
              <w:jc w:val="center"/>
              <w:rPr>
                <w:rFonts w:ascii="Tahoma" w:eastAsia="Tahoma" w:hAnsi="Tahoma" w:cs="Tahoma"/>
                <w:b/>
                <w:sz w:val="20"/>
                <w:szCs w:val="20"/>
              </w:rPr>
            </w:pPr>
          </w:p>
          <w:p w14:paraId="4C17E0F0" w14:textId="77777777" w:rsidR="00E01A2F" w:rsidRDefault="00E01A2F">
            <w:pPr>
              <w:jc w:val="center"/>
              <w:rPr>
                <w:rFonts w:ascii="Tahoma" w:eastAsia="Tahoma" w:hAnsi="Tahoma" w:cs="Tahoma"/>
                <w:b/>
                <w:sz w:val="20"/>
                <w:szCs w:val="20"/>
              </w:rPr>
            </w:pPr>
          </w:p>
        </w:tc>
      </w:tr>
      <w:tr w:rsidR="00E01A2F" w14:paraId="22A6FDEA" w14:textId="77777777">
        <w:trPr>
          <w:trHeight w:val="2494"/>
        </w:trPr>
        <w:tc>
          <w:tcPr>
            <w:tcW w:w="11182" w:type="dxa"/>
            <w:gridSpan w:val="2"/>
          </w:tcPr>
          <w:p w14:paraId="3A1129AA" w14:textId="77777777" w:rsidR="00E01A2F" w:rsidRDefault="00E01A2F">
            <w:pPr>
              <w:rPr>
                <w:rFonts w:ascii="Tahoma" w:eastAsia="Tahoma" w:hAnsi="Tahoma" w:cs="Tahoma"/>
                <w:sz w:val="20"/>
                <w:szCs w:val="20"/>
              </w:rPr>
            </w:pPr>
          </w:p>
          <w:p w14:paraId="28E35684" w14:textId="77777777" w:rsidR="007C0F8D" w:rsidRDefault="00E33DB7">
            <w:pPr>
              <w:spacing w:line="360" w:lineRule="auto"/>
              <w:jc w:val="both"/>
              <w:rPr>
                <w:rFonts w:ascii="Arial" w:eastAsia="Arial" w:hAnsi="Arial" w:cs="Arial"/>
              </w:rPr>
            </w:pPr>
            <w:r>
              <w:rPr>
                <w:rFonts w:ascii="Arial" w:eastAsia="Arial" w:hAnsi="Arial" w:cs="Arial"/>
              </w:rPr>
              <w:t>Summary</w:t>
            </w:r>
            <w:r w:rsidR="007C0F8D">
              <w:rPr>
                <w:rFonts w:ascii="Arial" w:eastAsia="Arial" w:hAnsi="Arial" w:cs="Arial"/>
              </w:rPr>
              <w:t xml:space="preserve"> </w:t>
            </w:r>
          </w:p>
          <w:p w14:paraId="54EFF0FB" w14:textId="4DD9DBAC" w:rsidR="00436A23" w:rsidRDefault="00623B3C" w:rsidP="00436A23">
            <w:pPr>
              <w:spacing w:line="360" w:lineRule="auto"/>
              <w:jc w:val="both"/>
              <w:rPr>
                <w:rFonts w:ascii="Arial" w:eastAsia="Arial" w:hAnsi="Arial" w:cs="Arial"/>
              </w:rPr>
            </w:pPr>
            <w:r>
              <w:rPr>
                <w:rFonts w:ascii="Arial" w:eastAsia="Arial" w:hAnsi="Arial" w:cs="Arial"/>
              </w:rPr>
              <w:t xml:space="preserve">Allergen is an element that </w:t>
            </w:r>
            <w:r w:rsidR="007D2B0D">
              <w:rPr>
                <w:rFonts w:ascii="Arial" w:eastAsia="Arial" w:hAnsi="Arial" w:cs="Arial"/>
              </w:rPr>
              <w:t>produces unusual immune reactions to a body</w:t>
            </w:r>
            <w:r w:rsidR="00A2393B">
              <w:rPr>
                <w:rFonts w:ascii="Arial" w:eastAsia="Arial" w:hAnsi="Arial" w:cs="Arial"/>
              </w:rPr>
              <w:t xml:space="preserve"> </w:t>
            </w:r>
            <w:r w:rsidR="00A2393B" w:rsidRPr="00A2393B">
              <w:rPr>
                <w:rFonts w:ascii="Arial" w:eastAsia="Arial" w:hAnsi="Arial" w:cs="Arial"/>
              </w:rPr>
              <w:t>(Scadding, 2014)</w:t>
            </w:r>
            <w:r w:rsidR="007D2B0D">
              <w:rPr>
                <w:rFonts w:ascii="Arial" w:eastAsia="Arial" w:hAnsi="Arial" w:cs="Arial"/>
              </w:rPr>
              <w:t xml:space="preserve">. In somebody, the immune system identifies allergens as exotic or injurious. </w:t>
            </w:r>
            <w:r w:rsidR="007C0F8D">
              <w:rPr>
                <w:rFonts w:ascii="Arial" w:eastAsia="Arial" w:hAnsi="Arial" w:cs="Arial"/>
              </w:rPr>
              <w:t>When the immune system of the body reacts abnormally to certain meals, it is known as a food allergy</w:t>
            </w:r>
            <w:r w:rsidR="00A2393B">
              <w:t xml:space="preserve"> </w:t>
            </w:r>
            <w:r w:rsidR="00A2393B" w:rsidRPr="00A2393B">
              <w:rPr>
                <w:rFonts w:ascii="Arial" w:eastAsia="Arial" w:hAnsi="Arial" w:cs="Arial"/>
              </w:rPr>
              <w:t>(Ballard, 2013)</w:t>
            </w:r>
            <w:r w:rsidR="007C0F8D">
              <w:rPr>
                <w:rFonts w:ascii="Arial" w:eastAsia="Arial" w:hAnsi="Arial" w:cs="Arial"/>
              </w:rPr>
              <w:t>.</w:t>
            </w:r>
            <w:r w:rsidR="0028046E">
              <w:rPr>
                <w:rFonts w:ascii="Arial" w:eastAsia="Arial" w:hAnsi="Arial" w:cs="Arial"/>
              </w:rPr>
              <w:t xml:space="preserve"> </w:t>
            </w:r>
            <w:r w:rsidR="007C0F8D">
              <w:rPr>
                <w:rFonts w:ascii="Arial" w:eastAsia="Arial" w:hAnsi="Arial" w:cs="Arial"/>
              </w:rPr>
              <w:t>Allergies</w:t>
            </w:r>
            <w:r w:rsidR="0028046E">
              <w:rPr>
                <w:rFonts w:ascii="Arial" w:eastAsia="Arial" w:hAnsi="Arial" w:cs="Arial"/>
              </w:rPr>
              <w:t xml:space="preserve"> reactions are typically modest, but they can be life-threatening. A body’s unusual reaction</w:t>
            </w:r>
            <w:r w:rsidR="004C6674">
              <w:rPr>
                <w:rFonts w:ascii="Arial" w:eastAsia="Arial" w:hAnsi="Arial" w:cs="Arial"/>
              </w:rPr>
              <w:t xml:space="preserve"> </w:t>
            </w:r>
            <w:r w:rsidR="0028046E">
              <w:rPr>
                <w:rFonts w:ascii="Arial" w:eastAsia="Arial" w:hAnsi="Arial" w:cs="Arial"/>
              </w:rPr>
              <w:t>to</w:t>
            </w:r>
            <w:r w:rsidR="004C6674">
              <w:rPr>
                <w:rFonts w:ascii="Arial" w:eastAsia="Arial" w:hAnsi="Arial" w:cs="Arial"/>
              </w:rPr>
              <w:t xml:space="preserve"> a</w:t>
            </w:r>
            <w:r w:rsidR="0028046E">
              <w:rPr>
                <w:rFonts w:ascii="Arial" w:eastAsia="Arial" w:hAnsi="Arial" w:cs="Arial"/>
              </w:rPr>
              <w:t xml:space="preserve"> certain food is called </w:t>
            </w:r>
            <w:r w:rsidR="004C6674">
              <w:rPr>
                <w:rFonts w:ascii="Arial" w:eastAsia="Arial" w:hAnsi="Arial" w:cs="Arial"/>
              </w:rPr>
              <w:t xml:space="preserve">a </w:t>
            </w:r>
            <w:r w:rsidR="0028046E">
              <w:rPr>
                <w:rFonts w:ascii="Arial" w:eastAsia="Arial" w:hAnsi="Arial" w:cs="Arial"/>
              </w:rPr>
              <w:t>food allergy.</w:t>
            </w:r>
            <w:r w:rsidR="006E0835">
              <w:rPr>
                <w:rFonts w:ascii="Arial" w:eastAsia="Arial" w:hAnsi="Arial" w:cs="Arial"/>
              </w:rPr>
              <w:t xml:space="preserve"> The symptoms of food allergy can be swelling of the mouth, itchy red rash, tingling in the mouth, feeling dizzy, diarrh</w:t>
            </w:r>
            <w:r w:rsidR="00A2393B">
              <w:rPr>
                <w:rFonts w:ascii="Arial" w:eastAsia="Arial" w:hAnsi="Arial" w:cs="Arial"/>
              </w:rPr>
              <w:t>o</w:t>
            </w:r>
            <w:r w:rsidR="006E0835">
              <w:rPr>
                <w:rFonts w:ascii="Arial" w:eastAsia="Arial" w:hAnsi="Arial" w:cs="Arial"/>
              </w:rPr>
              <w:t xml:space="preserve">ea, sneezing, and many more. </w:t>
            </w:r>
            <w:r w:rsidR="0028046E">
              <w:rPr>
                <w:rFonts w:ascii="Arial" w:eastAsia="Arial" w:hAnsi="Arial" w:cs="Arial"/>
              </w:rPr>
              <w:t xml:space="preserve">Food allergy may happen soon after having food or it may take time for the body to react. All the food </w:t>
            </w:r>
            <w:r w:rsidR="004C6674">
              <w:rPr>
                <w:rFonts w:ascii="Arial" w:eastAsia="Arial" w:hAnsi="Arial" w:cs="Arial"/>
              </w:rPr>
              <w:t>is</w:t>
            </w:r>
            <w:r w:rsidR="0028046E">
              <w:rPr>
                <w:rFonts w:ascii="Arial" w:eastAsia="Arial" w:hAnsi="Arial" w:cs="Arial"/>
              </w:rPr>
              <w:t xml:space="preserve"> not allergic </w:t>
            </w:r>
            <w:r w:rsidR="004C6674">
              <w:rPr>
                <w:rFonts w:ascii="Arial" w:eastAsia="Arial" w:hAnsi="Arial" w:cs="Arial"/>
              </w:rPr>
              <w:t>to</w:t>
            </w:r>
            <w:r w:rsidR="0028046E">
              <w:rPr>
                <w:rFonts w:ascii="Arial" w:eastAsia="Arial" w:hAnsi="Arial" w:cs="Arial"/>
              </w:rPr>
              <w:t xml:space="preserve"> all bodies. Depending on a body’s immune system, </w:t>
            </w:r>
            <w:r w:rsidR="004C6674">
              <w:rPr>
                <w:rFonts w:ascii="Arial" w:eastAsia="Arial" w:hAnsi="Arial" w:cs="Arial"/>
              </w:rPr>
              <w:t xml:space="preserve">an </w:t>
            </w:r>
            <w:r w:rsidR="0028046E">
              <w:rPr>
                <w:rFonts w:ascii="Arial" w:eastAsia="Arial" w:hAnsi="Arial" w:cs="Arial"/>
              </w:rPr>
              <w:t>allerg</w:t>
            </w:r>
            <w:r w:rsidR="004C6674">
              <w:rPr>
                <w:rFonts w:ascii="Arial" w:eastAsia="Arial" w:hAnsi="Arial" w:cs="Arial"/>
              </w:rPr>
              <w:t>ic</w:t>
            </w:r>
            <w:r w:rsidR="0028046E">
              <w:rPr>
                <w:rFonts w:ascii="Arial" w:eastAsia="Arial" w:hAnsi="Arial" w:cs="Arial"/>
              </w:rPr>
              <w:t xml:space="preserve"> reaction occurs.</w:t>
            </w:r>
            <w:r>
              <w:rPr>
                <w:rFonts w:ascii="Arial" w:eastAsia="Arial" w:hAnsi="Arial" w:cs="Arial"/>
              </w:rPr>
              <w:t xml:space="preserve"> Statistics show that e</w:t>
            </w:r>
            <w:r w:rsidRPr="00623B3C">
              <w:rPr>
                <w:rFonts w:ascii="Arial" w:eastAsia="Arial" w:hAnsi="Arial" w:cs="Arial"/>
              </w:rPr>
              <w:t xml:space="preserve">ach year, ten people in the United Kingdom die as a result of food </w:t>
            </w:r>
            <w:r>
              <w:rPr>
                <w:rFonts w:ascii="Arial" w:eastAsia="Arial" w:hAnsi="Arial" w:cs="Arial"/>
              </w:rPr>
              <w:t xml:space="preserve">allergies and </w:t>
            </w:r>
            <w:r w:rsidRPr="00623B3C">
              <w:rPr>
                <w:rFonts w:ascii="Arial" w:eastAsia="Arial" w:hAnsi="Arial" w:cs="Arial"/>
              </w:rPr>
              <w:t>intolerances.</w:t>
            </w:r>
            <w:r w:rsidR="00667C8A">
              <w:rPr>
                <w:rFonts w:ascii="Arial" w:eastAsia="Arial" w:hAnsi="Arial" w:cs="Arial"/>
              </w:rPr>
              <w:t xml:space="preserve"> </w:t>
            </w:r>
            <w:r w:rsidR="0028046E">
              <w:rPr>
                <w:rFonts w:ascii="Arial" w:eastAsia="Arial" w:hAnsi="Arial" w:cs="Arial"/>
              </w:rPr>
              <w:t>Hotels serve food to their guests and being conscious of the guest’s food allergy is the responsibility of the hotel</w:t>
            </w:r>
            <w:r>
              <w:rPr>
                <w:rFonts w:ascii="Arial" w:eastAsia="Arial" w:hAnsi="Arial" w:cs="Arial"/>
              </w:rPr>
              <w:t xml:space="preserve"> to increase customer satisfaction</w:t>
            </w:r>
            <w:r w:rsidR="00A2393B">
              <w:rPr>
                <w:rFonts w:ascii="Arial" w:eastAsia="Arial" w:hAnsi="Arial" w:cs="Arial"/>
              </w:rPr>
              <w:t xml:space="preserve"> </w:t>
            </w:r>
            <w:r w:rsidR="00A2393B" w:rsidRPr="00A2393B">
              <w:rPr>
                <w:rFonts w:ascii="Arial" w:eastAsia="Arial" w:hAnsi="Arial" w:cs="Arial"/>
              </w:rPr>
              <w:t>(Hattersley, 2011)</w:t>
            </w:r>
            <w:r>
              <w:rPr>
                <w:rFonts w:ascii="Arial" w:eastAsia="Arial" w:hAnsi="Arial" w:cs="Arial"/>
              </w:rPr>
              <w:t xml:space="preserve">. </w:t>
            </w:r>
            <w:r w:rsidR="00667C8A">
              <w:rPr>
                <w:rFonts w:ascii="Arial" w:eastAsia="Arial" w:hAnsi="Arial" w:cs="Arial"/>
              </w:rPr>
              <w:t xml:space="preserve">There are more than 160 foods containing allergens, among them 14 are major allergens and the hotel authority should aware the customer about the allergens if they are present in food. </w:t>
            </w:r>
            <w:r w:rsidR="007B6AED" w:rsidRPr="007B6AED">
              <w:rPr>
                <w:rFonts w:ascii="Arial" w:eastAsia="Arial" w:hAnsi="Arial" w:cs="Arial"/>
              </w:rPr>
              <w:t>Food businesses in the retailing and caterer sectors are mandated by law to disclose allergen information and adhere to label guidelines</w:t>
            </w:r>
            <w:r w:rsidR="007B6AED">
              <w:rPr>
                <w:rFonts w:ascii="Arial" w:eastAsia="Arial" w:hAnsi="Arial" w:cs="Arial"/>
              </w:rPr>
              <w:t xml:space="preserve"> and they should train their staff on allergens. Natasha’s law which is created after</w:t>
            </w:r>
            <w:r w:rsidR="00BE4302">
              <w:rPr>
                <w:rFonts w:ascii="Arial" w:eastAsia="Arial" w:hAnsi="Arial" w:cs="Arial"/>
              </w:rPr>
              <w:t xml:space="preserve"> Natasha ‘s </w:t>
            </w:r>
            <w:r w:rsidR="007B6AED">
              <w:rPr>
                <w:rFonts w:ascii="Arial" w:eastAsia="Arial" w:hAnsi="Arial" w:cs="Arial"/>
              </w:rPr>
              <w:t xml:space="preserve">death from an allergic reaction </w:t>
            </w:r>
            <w:r w:rsidR="00BE4302">
              <w:rPr>
                <w:rFonts w:ascii="Arial" w:eastAsia="Arial" w:hAnsi="Arial" w:cs="Arial"/>
              </w:rPr>
              <w:t xml:space="preserve">implies the rules and regulations of packaging of the food product will be effective from October 2021. Every food should be checked in every step of </w:t>
            </w:r>
            <w:r w:rsidR="004C6674">
              <w:rPr>
                <w:rFonts w:ascii="Arial" w:eastAsia="Arial" w:hAnsi="Arial" w:cs="Arial"/>
              </w:rPr>
              <w:t xml:space="preserve">the </w:t>
            </w:r>
            <w:r w:rsidR="00BE4302">
              <w:rPr>
                <w:rFonts w:ascii="Arial" w:eastAsia="Arial" w:hAnsi="Arial" w:cs="Arial"/>
              </w:rPr>
              <w:t>supply chain as the supply chain flow may be different for each food product</w:t>
            </w:r>
            <w:r w:rsidR="009E5795">
              <w:rPr>
                <w:rFonts w:ascii="Arial" w:eastAsia="Arial" w:hAnsi="Arial" w:cs="Arial"/>
              </w:rPr>
              <w:t xml:space="preserve"> sale and in this case, food business operators can use technology to comply with the food laws</w:t>
            </w:r>
            <w:r w:rsidR="00474CE5">
              <w:rPr>
                <w:rFonts w:ascii="Arial" w:eastAsia="Arial" w:hAnsi="Arial" w:cs="Arial"/>
              </w:rPr>
              <w:t xml:space="preserve"> </w:t>
            </w:r>
            <w:r w:rsidR="00474CE5" w:rsidRPr="00474CE5">
              <w:rPr>
                <w:rFonts w:ascii="Arial" w:eastAsia="Arial" w:hAnsi="Arial" w:cs="Arial"/>
              </w:rPr>
              <w:t>(Xiao-</w:t>
            </w:r>
            <w:r w:rsidR="00474CE5" w:rsidRPr="00474CE5">
              <w:rPr>
                <w:rFonts w:ascii="Arial" w:eastAsia="Arial" w:hAnsi="Arial" w:cs="Arial"/>
              </w:rPr>
              <w:lastRenderedPageBreak/>
              <w:t>hui, 2012)</w:t>
            </w:r>
            <w:r w:rsidR="009E5795">
              <w:rPr>
                <w:rFonts w:ascii="Arial" w:eastAsia="Arial" w:hAnsi="Arial" w:cs="Arial"/>
              </w:rPr>
              <w:t>. Cross</w:t>
            </w:r>
            <w:r w:rsidR="004C6674">
              <w:rPr>
                <w:rFonts w:ascii="Arial" w:eastAsia="Arial" w:hAnsi="Arial" w:cs="Arial"/>
              </w:rPr>
              <w:t>-</w:t>
            </w:r>
            <w:r w:rsidR="009E5795">
              <w:rPr>
                <w:rFonts w:ascii="Arial" w:eastAsia="Arial" w:hAnsi="Arial" w:cs="Arial"/>
              </w:rPr>
              <w:t xml:space="preserve">contamination </w:t>
            </w:r>
            <w:r w:rsidR="00522530">
              <w:rPr>
                <w:rFonts w:ascii="Arial" w:eastAsia="Arial" w:hAnsi="Arial" w:cs="Arial"/>
              </w:rPr>
              <w:t>happens</w:t>
            </w:r>
            <w:r w:rsidR="009E5795" w:rsidRPr="009E5795">
              <w:rPr>
                <w:rFonts w:ascii="Arial" w:eastAsia="Arial" w:hAnsi="Arial" w:cs="Arial"/>
              </w:rPr>
              <w:t xml:space="preserve"> when germs and viruses are passed from one food to another via a</w:t>
            </w:r>
            <w:r w:rsidR="00522530">
              <w:rPr>
                <w:rFonts w:ascii="Arial" w:eastAsia="Arial" w:hAnsi="Arial" w:cs="Arial"/>
              </w:rPr>
              <w:t>n</w:t>
            </w:r>
            <w:r w:rsidR="009E5795" w:rsidRPr="009E5795">
              <w:rPr>
                <w:rFonts w:ascii="Arial" w:eastAsia="Arial" w:hAnsi="Arial" w:cs="Arial"/>
              </w:rPr>
              <w:t xml:space="preserve"> </w:t>
            </w:r>
            <w:r w:rsidR="009E5795">
              <w:rPr>
                <w:rFonts w:ascii="Arial" w:eastAsia="Arial" w:hAnsi="Arial" w:cs="Arial"/>
              </w:rPr>
              <w:t xml:space="preserve">infected </w:t>
            </w:r>
            <w:r w:rsidR="009E5795" w:rsidRPr="009E5795">
              <w:rPr>
                <w:rFonts w:ascii="Arial" w:eastAsia="Arial" w:hAnsi="Arial" w:cs="Arial"/>
              </w:rPr>
              <w:t>surface such as a cutting board or utensils</w:t>
            </w:r>
            <w:r w:rsidR="00474CE5">
              <w:rPr>
                <w:rFonts w:ascii="Arial" w:eastAsia="Arial" w:hAnsi="Arial" w:cs="Arial"/>
              </w:rPr>
              <w:t xml:space="preserve"> </w:t>
            </w:r>
            <w:r w:rsidR="00474CE5" w:rsidRPr="00474CE5">
              <w:rPr>
                <w:rFonts w:ascii="Arial" w:eastAsia="Arial" w:hAnsi="Arial" w:cs="Arial"/>
              </w:rPr>
              <w:t>(</w:t>
            </w:r>
            <w:proofErr w:type="spellStart"/>
            <w:r w:rsidR="00474CE5" w:rsidRPr="00474CE5">
              <w:rPr>
                <w:rFonts w:ascii="Arial" w:eastAsia="Arial" w:hAnsi="Arial" w:cs="Arial"/>
              </w:rPr>
              <w:t>hattersley</w:t>
            </w:r>
            <w:proofErr w:type="spellEnd"/>
            <w:r w:rsidR="00474CE5" w:rsidRPr="00474CE5">
              <w:rPr>
                <w:rFonts w:ascii="Arial" w:eastAsia="Arial" w:hAnsi="Arial" w:cs="Arial"/>
              </w:rPr>
              <w:t>, 2021)</w:t>
            </w:r>
            <w:r w:rsidR="009E5795" w:rsidRPr="009E5795">
              <w:rPr>
                <w:rFonts w:ascii="Arial" w:eastAsia="Arial" w:hAnsi="Arial" w:cs="Arial"/>
              </w:rPr>
              <w:t>.</w:t>
            </w:r>
            <w:r w:rsidR="00522530">
              <w:rPr>
                <w:rFonts w:ascii="Arial" w:eastAsia="Arial" w:hAnsi="Arial" w:cs="Arial"/>
              </w:rPr>
              <w:t xml:space="preserve"> To avoid cross-contamination of allergic foods or ingredients need washing hands, </w:t>
            </w:r>
            <w:r w:rsidR="00665B35">
              <w:rPr>
                <w:rFonts w:ascii="Arial" w:eastAsia="Arial" w:hAnsi="Arial" w:cs="Arial"/>
              </w:rPr>
              <w:t xml:space="preserve">ensuring other personal hygiene, cleaning food premises, </w:t>
            </w:r>
            <w:r w:rsidR="00522530">
              <w:rPr>
                <w:rFonts w:ascii="Arial" w:eastAsia="Arial" w:hAnsi="Arial" w:cs="Arial"/>
              </w:rPr>
              <w:t>storing the allergic ingredients separately, arranging training to aware the staff about allergic ingredients, etc.</w:t>
            </w:r>
            <w:r w:rsidR="00474CE5">
              <w:rPr>
                <w:rFonts w:ascii="Arial" w:eastAsia="Arial" w:hAnsi="Arial" w:cs="Arial"/>
              </w:rPr>
              <w:t xml:space="preserve"> </w:t>
            </w:r>
            <w:r w:rsidR="00474CE5" w:rsidRPr="00474CE5">
              <w:rPr>
                <w:rFonts w:ascii="Arial" w:eastAsia="Arial" w:hAnsi="Arial" w:cs="Arial"/>
              </w:rPr>
              <w:t>(</w:t>
            </w:r>
            <w:proofErr w:type="spellStart"/>
            <w:r w:rsidR="00474CE5" w:rsidRPr="00474CE5">
              <w:rPr>
                <w:rFonts w:ascii="Arial" w:eastAsia="Arial" w:hAnsi="Arial" w:cs="Arial"/>
              </w:rPr>
              <w:t>Alsallaiy</w:t>
            </w:r>
            <w:proofErr w:type="spellEnd"/>
            <w:r w:rsidR="00474CE5" w:rsidRPr="00474CE5">
              <w:rPr>
                <w:rFonts w:ascii="Arial" w:eastAsia="Arial" w:hAnsi="Arial" w:cs="Arial"/>
              </w:rPr>
              <w:t xml:space="preserve"> et al., 2015)</w:t>
            </w:r>
            <w:r w:rsidR="00474CE5">
              <w:rPr>
                <w:rFonts w:ascii="Arial" w:eastAsia="Arial" w:hAnsi="Arial" w:cs="Arial"/>
              </w:rPr>
              <w:t>.</w:t>
            </w:r>
            <w:r w:rsidR="00522530">
              <w:rPr>
                <w:rFonts w:ascii="Arial" w:eastAsia="Arial" w:hAnsi="Arial" w:cs="Arial"/>
              </w:rPr>
              <w:t xml:space="preserve"> </w:t>
            </w:r>
            <w:r w:rsidR="00436A23">
              <w:rPr>
                <w:rFonts w:ascii="Arial" w:eastAsia="Arial" w:hAnsi="Arial" w:cs="Arial"/>
              </w:rPr>
              <w:t>T</w:t>
            </w:r>
            <w:r w:rsidR="00522530">
              <w:rPr>
                <w:rFonts w:ascii="Arial" w:eastAsia="Arial" w:hAnsi="Arial" w:cs="Arial"/>
              </w:rPr>
              <w:t>he allerg</w:t>
            </w:r>
            <w:r w:rsidR="00436A23">
              <w:rPr>
                <w:rFonts w:ascii="Arial" w:eastAsia="Arial" w:hAnsi="Arial" w:cs="Arial"/>
              </w:rPr>
              <w:t>ic</w:t>
            </w:r>
            <w:r w:rsidR="00522530">
              <w:rPr>
                <w:rFonts w:ascii="Arial" w:eastAsia="Arial" w:hAnsi="Arial" w:cs="Arial"/>
              </w:rPr>
              <w:t xml:space="preserve"> ingredients </w:t>
            </w:r>
            <w:r w:rsidR="00436A23">
              <w:rPr>
                <w:rFonts w:ascii="Arial" w:eastAsia="Arial" w:hAnsi="Arial" w:cs="Arial"/>
              </w:rPr>
              <w:t>for pre-packaged foods should be highlighted in a way such as writing the name of ingredients in capital letter</w:t>
            </w:r>
            <w:r w:rsidR="004C6674">
              <w:rPr>
                <w:rFonts w:ascii="Arial" w:eastAsia="Arial" w:hAnsi="Arial" w:cs="Arial"/>
              </w:rPr>
              <w:t>s</w:t>
            </w:r>
            <w:r w:rsidR="005B1B77">
              <w:rPr>
                <w:rFonts w:ascii="Arial" w:eastAsia="Arial" w:hAnsi="Arial" w:cs="Arial"/>
              </w:rPr>
              <w:t>, bold fonts</w:t>
            </w:r>
            <w:r w:rsidR="00436A23">
              <w:rPr>
                <w:rFonts w:ascii="Arial" w:eastAsia="Arial" w:hAnsi="Arial" w:cs="Arial"/>
              </w:rPr>
              <w:t xml:space="preserve"> so that customers can easily figure out them</w:t>
            </w:r>
            <w:r w:rsidR="00474CE5">
              <w:rPr>
                <w:rFonts w:ascii="Arial" w:eastAsia="Arial" w:hAnsi="Arial" w:cs="Arial"/>
              </w:rPr>
              <w:t xml:space="preserve"> </w:t>
            </w:r>
            <w:r w:rsidR="00474CE5" w:rsidRPr="00474CE5">
              <w:rPr>
                <w:rFonts w:ascii="Arial" w:eastAsia="Arial" w:hAnsi="Arial" w:cs="Arial"/>
              </w:rPr>
              <w:t>(Jan and Naig, 2021)</w:t>
            </w:r>
            <w:r w:rsidR="00436A23">
              <w:rPr>
                <w:rFonts w:ascii="Arial" w:eastAsia="Arial" w:hAnsi="Arial" w:cs="Arial"/>
              </w:rPr>
              <w:t xml:space="preserve">. </w:t>
            </w:r>
          </w:p>
          <w:p w14:paraId="7F226A99" w14:textId="77777777" w:rsidR="00436A23" w:rsidRDefault="00436A23" w:rsidP="00436A23">
            <w:pPr>
              <w:spacing w:line="360" w:lineRule="auto"/>
              <w:jc w:val="both"/>
              <w:rPr>
                <w:rFonts w:ascii="Arial" w:eastAsia="Arial" w:hAnsi="Arial" w:cs="Arial"/>
              </w:rPr>
            </w:pPr>
            <w:r>
              <w:rPr>
                <w:rFonts w:ascii="Arial" w:eastAsia="Arial" w:hAnsi="Arial" w:cs="Arial"/>
              </w:rPr>
              <w:t xml:space="preserve">Acquired New Skills/Knowledge </w:t>
            </w:r>
          </w:p>
          <w:p w14:paraId="55F09F5D" w14:textId="0F5CB7D0" w:rsidR="00E01A2F" w:rsidRDefault="00436A23" w:rsidP="00436A23">
            <w:pPr>
              <w:spacing w:line="360" w:lineRule="auto"/>
              <w:jc w:val="both"/>
              <w:rPr>
                <w:rFonts w:ascii="Arial" w:eastAsia="Arial" w:hAnsi="Arial" w:cs="Arial"/>
              </w:rPr>
            </w:pPr>
            <w:r>
              <w:rPr>
                <w:rFonts w:ascii="Arial" w:eastAsia="Arial" w:hAnsi="Arial" w:cs="Arial"/>
              </w:rPr>
              <w:t>The importance of the study of food allergy is a less concerned topic in many hotels and restaurants whereas it is one of the major determinants of customer satisfaction. I have learned the importance of checki</w:t>
            </w:r>
            <w:r w:rsidR="005B798B">
              <w:rPr>
                <w:rFonts w:ascii="Arial" w:eastAsia="Arial" w:hAnsi="Arial" w:cs="Arial"/>
              </w:rPr>
              <w:t>ng allergic reactions in food and the associated laws of food allergy. For the first time</w:t>
            </w:r>
            <w:r w:rsidR="004C6674">
              <w:rPr>
                <w:rFonts w:ascii="Arial" w:eastAsia="Arial" w:hAnsi="Arial" w:cs="Arial"/>
              </w:rPr>
              <w:t>,</w:t>
            </w:r>
            <w:r w:rsidR="005B798B">
              <w:rPr>
                <w:rFonts w:ascii="Arial" w:eastAsia="Arial" w:hAnsi="Arial" w:cs="Arial"/>
              </w:rPr>
              <w:t xml:space="preserve"> I had introduced </w:t>
            </w:r>
            <w:r w:rsidR="004C6674">
              <w:rPr>
                <w:rFonts w:ascii="Arial" w:eastAsia="Arial" w:hAnsi="Arial" w:cs="Arial"/>
              </w:rPr>
              <w:t>to</w:t>
            </w:r>
            <w:r w:rsidR="005B798B">
              <w:rPr>
                <w:rFonts w:ascii="Arial" w:eastAsia="Arial" w:hAnsi="Arial" w:cs="Arial"/>
              </w:rPr>
              <w:t xml:space="preserve"> the Natasha’s laws and story from the lecture. Her story is very heart-touching and teaches</w:t>
            </w:r>
            <w:r w:rsidR="004C6674">
              <w:rPr>
                <w:rFonts w:ascii="Arial" w:eastAsia="Arial" w:hAnsi="Arial" w:cs="Arial"/>
              </w:rPr>
              <w:t xml:space="preserve"> </w:t>
            </w:r>
            <w:r w:rsidR="005B798B">
              <w:rPr>
                <w:rFonts w:ascii="Arial" w:eastAsia="Arial" w:hAnsi="Arial" w:cs="Arial"/>
              </w:rPr>
              <w:t>society a lesson about the importance of being aware of food allerg</w:t>
            </w:r>
            <w:r w:rsidR="004C6674">
              <w:rPr>
                <w:rFonts w:ascii="Arial" w:eastAsia="Arial" w:hAnsi="Arial" w:cs="Arial"/>
              </w:rPr>
              <w:t>ies</w:t>
            </w:r>
            <w:r w:rsidR="005B798B">
              <w:rPr>
                <w:rFonts w:ascii="Arial" w:eastAsia="Arial" w:hAnsi="Arial" w:cs="Arial"/>
              </w:rPr>
              <w:t xml:space="preserve">. </w:t>
            </w:r>
            <w:r w:rsidR="00C163BD">
              <w:rPr>
                <w:rFonts w:ascii="Arial" w:eastAsia="Arial" w:hAnsi="Arial" w:cs="Arial"/>
              </w:rPr>
              <w:t>The emergency treatment required for anaphylaxis</w:t>
            </w:r>
            <w:r w:rsidR="00D51526">
              <w:rPr>
                <w:rFonts w:ascii="Arial" w:eastAsia="Arial" w:hAnsi="Arial" w:cs="Arial"/>
              </w:rPr>
              <w:t xml:space="preserve"> is injecting Adrenaline.  </w:t>
            </w:r>
          </w:p>
          <w:p w14:paraId="277DC2D5" w14:textId="77777777" w:rsidR="00373D9F" w:rsidRDefault="00373D9F" w:rsidP="00436A23">
            <w:pPr>
              <w:spacing w:line="360" w:lineRule="auto"/>
              <w:jc w:val="both"/>
              <w:rPr>
                <w:rFonts w:ascii="Arial" w:eastAsia="Arial" w:hAnsi="Arial" w:cs="Arial"/>
              </w:rPr>
            </w:pPr>
            <w:r>
              <w:rPr>
                <w:rFonts w:ascii="Arial" w:eastAsia="Arial" w:hAnsi="Arial" w:cs="Arial"/>
              </w:rPr>
              <w:t xml:space="preserve">Application of New Knowledge </w:t>
            </w:r>
          </w:p>
          <w:p w14:paraId="4B8C505C" w14:textId="4F80A27E" w:rsidR="00373D9F" w:rsidRDefault="007F0962" w:rsidP="00436A23">
            <w:pPr>
              <w:spacing w:line="360" w:lineRule="auto"/>
              <w:jc w:val="both"/>
              <w:rPr>
                <w:rFonts w:ascii="Arial" w:eastAsia="Arial" w:hAnsi="Arial" w:cs="Arial"/>
              </w:rPr>
            </w:pPr>
            <w:r>
              <w:rPr>
                <w:rFonts w:ascii="Arial" w:eastAsia="Arial" w:hAnsi="Arial" w:cs="Arial"/>
              </w:rPr>
              <w:t>I</w:t>
            </w:r>
            <w:r w:rsidR="00665B35">
              <w:rPr>
                <w:rFonts w:ascii="Arial" w:eastAsia="Arial" w:hAnsi="Arial" w:cs="Arial"/>
              </w:rPr>
              <w:t xml:space="preserve"> have recognized the importance of taking measure</w:t>
            </w:r>
            <w:r w:rsidR="004C6674">
              <w:rPr>
                <w:rFonts w:ascii="Arial" w:eastAsia="Arial" w:hAnsi="Arial" w:cs="Arial"/>
              </w:rPr>
              <w:t>s</w:t>
            </w:r>
            <w:r w:rsidR="00665B35">
              <w:rPr>
                <w:rFonts w:ascii="Arial" w:eastAsia="Arial" w:hAnsi="Arial" w:cs="Arial"/>
              </w:rPr>
              <w:t xml:space="preserve"> to save customers from </w:t>
            </w:r>
            <w:r>
              <w:rPr>
                <w:rFonts w:ascii="Arial" w:eastAsia="Arial" w:hAnsi="Arial" w:cs="Arial"/>
              </w:rPr>
              <w:t>food allerg</w:t>
            </w:r>
            <w:r w:rsidR="004C6674">
              <w:rPr>
                <w:rFonts w:ascii="Arial" w:eastAsia="Arial" w:hAnsi="Arial" w:cs="Arial"/>
              </w:rPr>
              <w:t>ies</w:t>
            </w:r>
            <w:r>
              <w:rPr>
                <w:rFonts w:ascii="Arial" w:eastAsia="Arial" w:hAnsi="Arial" w:cs="Arial"/>
              </w:rPr>
              <w:t xml:space="preserve"> in </w:t>
            </w:r>
            <w:r w:rsidR="00665B35">
              <w:rPr>
                <w:rFonts w:ascii="Arial" w:eastAsia="Arial" w:hAnsi="Arial" w:cs="Arial"/>
              </w:rPr>
              <w:t xml:space="preserve">a </w:t>
            </w:r>
            <w:r>
              <w:rPr>
                <w:rFonts w:ascii="Arial" w:eastAsia="Arial" w:hAnsi="Arial" w:cs="Arial"/>
              </w:rPr>
              <w:t>hotel</w:t>
            </w:r>
            <w:r w:rsidR="00665B35">
              <w:rPr>
                <w:rFonts w:ascii="Arial" w:eastAsia="Arial" w:hAnsi="Arial" w:cs="Arial"/>
              </w:rPr>
              <w:t xml:space="preserve"> restaurant. </w:t>
            </w:r>
            <w:r w:rsidR="00373D9F">
              <w:rPr>
                <w:rFonts w:ascii="Arial" w:eastAsia="Arial" w:hAnsi="Arial" w:cs="Arial"/>
              </w:rPr>
              <w:t xml:space="preserve">The knowledge can be applied in my job field where I will first try to train the staff on allergens. I think </w:t>
            </w:r>
            <w:r w:rsidR="00DE1CEB">
              <w:rPr>
                <w:rFonts w:ascii="Arial" w:eastAsia="Arial" w:hAnsi="Arial" w:cs="Arial"/>
              </w:rPr>
              <w:t xml:space="preserve">accomplice with the Natasha’s laws in food serving requires </w:t>
            </w:r>
            <w:r w:rsidR="004C6674">
              <w:rPr>
                <w:rFonts w:ascii="Arial" w:eastAsia="Arial" w:hAnsi="Arial" w:cs="Arial"/>
              </w:rPr>
              <w:t xml:space="preserve">the </w:t>
            </w:r>
            <w:r w:rsidR="00DE1CEB">
              <w:rPr>
                <w:rFonts w:ascii="Arial" w:eastAsia="Arial" w:hAnsi="Arial" w:cs="Arial"/>
              </w:rPr>
              <w:t xml:space="preserve">use of technology. Developing and implementing a technology in food operation to identify the flow of </w:t>
            </w:r>
            <w:r w:rsidR="004C6674">
              <w:rPr>
                <w:rFonts w:ascii="Arial" w:eastAsia="Arial" w:hAnsi="Arial" w:cs="Arial"/>
              </w:rPr>
              <w:t xml:space="preserve">the </w:t>
            </w:r>
            <w:r w:rsidR="00DE1CEB">
              <w:rPr>
                <w:rFonts w:ascii="Arial" w:eastAsia="Arial" w:hAnsi="Arial" w:cs="Arial"/>
              </w:rPr>
              <w:t xml:space="preserve">supply chain, to label the allergic ingredients in packaging can increase the efficiency of performance. </w:t>
            </w:r>
            <w:r>
              <w:rPr>
                <w:rFonts w:ascii="Arial" w:eastAsia="Arial" w:hAnsi="Arial" w:cs="Arial"/>
              </w:rPr>
              <w:t>I understand the severeness of allergic reactions and should ensure all necessary fi</w:t>
            </w:r>
            <w:r w:rsidR="004C6674">
              <w:rPr>
                <w:rFonts w:ascii="Arial" w:eastAsia="Arial" w:hAnsi="Arial" w:cs="Arial"/>
              </w:rPr>
              <w:t>r</w:t>
            </w:r>
            <w:r>
              <w:rPr>
                <w:rFonts w:ascii="Arial" w:eastAsia="Arial" w:hAnsi="Arial" w:cs="Arial"/>
              </w:rPr>
              <w:t>st aid to help if any customer get</w:t>
            </w:r>
            <w:r w:rsidR="004C6674">
              <w:rPr>
                <w:rFonts w:ascii="Arial" w:eastAsia="Arial" w:hAnsi="Arial" w:cs="Arial"/>
              </w:rPr>
              <w:t>s</w:t>
            </w:r>
            <w:r>
              <w:rPr>
                <w:rFonts w:ascii="Arial" w:eastAsia="Arial" w:hAnsi="Arial" w:cs="Arial"/>
              </w:rPr>
              <w:t xml:space="preserve"> food allergy. </w:t>
            </w:r>
            <w:r w:rsidR="00665B35">
              <w:rPr>
                <w:rFonts w:ascii="Arial" w:eastAsia="Arial" w:hAnsi="Arial" w:cs="Arial"/>
              </w:rPr>
              <w:t xml:space="preserve">I would take steps to ensure that every staff and managers in the hotel restaurant </w:t>
            </w:r>
            <w:r w:rsidR="004C6674">
              <w:rPr>
                <w:rFonts w:ascii="Arial" w:eastAsia="Arial" w:hAnsi="Arial" w:cs="Arial"/>
              </w:rPr>
              <w:t>is</w:t>
            </w:r>
            <w:r w:rsidR="00665B35">
              <w:rPr>
                <w:rFonts w:ascii="Arial" w:eastAsia="Arial" w:hAnsi="Arial" w:cs="Arial"/>
              </w:rPr>
              <w:t xml:space="preserve"> aware of food allergy and works together in this case.  </w:t>
            </w:r>
          </w:p>
          <w:p w14:paraId="55A33DAE" w14:textId="77777777" w:rsidR="00DE1CEB" w:rsidRDefault="00DE1CEB" w:rsidP="00436A23">
            <w:pPr>
              <w:spacing w:line="360" w:lineRule="auto"/>
              <w:jc w:val="both"/>
              <w:rPr>
                <w:rFonts w:ascii="Arial" w:eastAsia="Arial" w:hAnsi="Arial" w:cs="Arial"/>
              </w:rPr>
            </w:pPr>
            <w:r>
              <w:rPr>
                <w:rFonts w:ascii="Arial" w:eastAsia="Arial" w:hAnsi="Arial" w:cs="Arial"/>
              </w:rPr>
              <w:t xml:space="preserve">Personal Reflections and Recommendations </w:t>
            </w:r>
          </w:p>
          <w:p w14:paraId="6E322F5E" w14:textId="7D9AD94E" w:rsidR="007F0962" w:rsidRDefault="00DE1CEB" w:rsidP="00436A23">
            <w:pPr>
              <w:spacing w:line="360" w:lineRule="auto"/>
              <w:jc w:val="both"/>
              <w:rPr>
                <w:rFonts w:ascii="Arial" w:eastAsia="Arial" w:hAnsi="Arial" w:cs="Arial"/>
              </w:rPr>
            </w:pPr>
            <w:r>
              <w:rPr>
                <w:rFonts w:ascii="Arial" w:eastAsia="Arial" w:hAnsi="Arial" w:cs="Arial"/>
              </w:rPr>
              <w:t>Encouraged from this lecture I have learn</w:t>
            </w:r>
            <w:r w:rsidR="00360400">
              <w:rPr>
                <w:rFonts w:ascii="Arial" w:eastAsia="Arial" w:hAnsi="Arial" w:cs="Arial"/>
              </w:rPr>
              <w:t>ed</w:t>
            </w:r>
            <w:r>
              <w:rPr>
                <w:rFonts w:ascii="Arial" w:eastAsia="Arial" w:hAnsi="Arial" w:cs="Arial"/>
              </w:rPr>
              <w:t xml:space="preserve"> more about anaphylaxis which is </w:t>
            </w:r>
            <w:r w:rsidR="00360400">
              <w:rPr>
                <w:rFonts w:ascii="Arial" w:eastAsia="Arial" w:hAnsi="Arial" w:cs="Arial"/>
              </w:rPr>
              <w:t>a dangerous allergic reaction when someone eats something he or she</w:t>
            </w:r>
            <w:r w:rsidR="004C6674">
              <w:rPr>
                <w:rFonts w:ascii="Arial" w:eastAsia="Arial" w:hAnsi="Arial" w:cs="Arial"/>
              </w:rPr>
              <w:t xml:space="preserve"> is</w:t>
            </w:r>
            <w:r w:rsidR="00360400">
              <w:rPr>
                <w:rFonts w:ascii="Arial" w:eastAsia="Arial" w:hAnsi="Arial" w:cs="Arial"/>
              </w:rPr>
              <w:t xml:space="preserve"> allergic to</w:t>
            </w:r>
            <w:r w:rsidR="005D5FF5">
              <w:rPr>
                <w:rFonts w:ascii="Arial" w:eastAsia="Arial" w:hAnsi="Arial" w:cs="Arial"/>
              </w:rPr>
              <w:t>,</w:t>
            </w:r>
            <w:r w:rsidR="00360400">
              <w:rPr>
                <w:rFonts w:ascii="Arial" w:eastAsia="Arial" w:hAnsi="Arial" w:cs="Arial"/>
              </w:rPr>
              <w:t xml:space="preserve"> such as nuts, eggs, etc.</w:t>
            </w:r>
            <w:r w:rsidR="00A2393B">
              <w:rPr>
                <w:rFonts w:ascii="Arial" w:eastAsia="Arial" w:hAnsi="Arial" w:cs="Arial"/>
              </w:rPr>
              <w:t xml:space="preserve"> </w:t>
            </w:r>
            <w:r w:rsidR="00A2393B" w:rsidRPr="00A2393B">
              <w:rPr>
                <w:rFonts w:ascii="Arial" w:eastAsia="Arial" w:hAnsi="Arial" w:cs="Arial"/>
              </w:rPr>
              <w:t>(Simons, 2011)</w:t>
            </w:r>
            <w:r w:rsidR="00A2393B">
              <w:rPr>
                <w:rFonts w:ascii="Arial" w:eastAsia="Arial" w:hAnsi="Arial" w:cs="Arial"/>
              </w:rPr>
              <w:t xml:space="preserve">. </w:t>
            </w:r>
            <w:r w:rsidR="00360400">
              <w:rPr>
                <w:rFonts w:ascii="Arial" w:eastAsia="Arial" w:hAnsi="Arial" w:cs="Arial"/>
              </w:rPr>
              <w:t xml:space="preserve"> </w:t>
            </w:r>
            <w:r w:rsidR="005D5FF5">
              <w:rPr>
                <w:rFonts w:ascii="Arial" w:eastAsia="Arial" w:hAnsi="Arial" w:cs="Arial"/>
              </w:rPr>
              <w:t>I have also gathered knowledge about the first aid for such type of allergic reaction</w:t>
            </w:r>
            <w:r w:rsidR="007F0962">
              <w:rPr>
                <w:rFonts w:ascii="Arial" w:eastAsia="Arial" w:hAnsi="Arial" w:cs="Arial"/>
              </w:rPr>
              <w:t xml:space="preserve"> and </w:t>
            </w:r>
            <w:r w:rsidR="005D5FF5">
              <w:rPr>
                <w:rFonts w:ascii="Arial" w:eastAsia="Arial" w:hAnsi="Arial" w:cs="Arial"/>
              </w:rPr>
              <w:t>the first aid</w:t>
            </w:r>
            <w:r w:rsidR="007F0962">
              <w:rPr>
                <w:rFonts w:ascii="Arial" w:eastAsia="Arial" w:hAnsi="Arial" w:cs="Arial"/>
              </w:rPr>
              <w:t xml:space="preserve"> </w:t>
            </w:r>
            <w:r w:rsidR="005D5FF5">
              <w:rPr>
                <w:rFonts w:ascii="Arial" w:eastAsia="Arial" w:hAnsi="Arial" w:cs="Arial"/>
              </w:rPr>
              <w:t>to the person suffering from anaphylaxis can be Adrenaline</w:t>
            </w:r>
            <w:r w:rsidR="007F0962">
              <w:rPr>
                <w:rFonts w:ascii="Arial" w:eastAsia="Arial" w:hAnsi="Arial" w:cs="Arial"/>
              </w:rPr>
              <w:t xml:space="preserve"> injection. </w:t>
            </w:r>
            <w:r w:rsidR="005F451F">
              <w:rPr>
                <w:rFonts w:ascii="Arial" w:eastAsia="Arial" w:hAnsi="Arial" w:cs="Arial"/>
              </w:rPr>
              <w:t>I also</w:t>
            </w:r>
            <w:r w:rsidR="00C163BD">
              <w:rPr>
                <w:rFonts w:ascii="Arial" w:eastAsia="Arial" w:hAnsi="Arial" w:cs="Arial"/>
              </w:rPr>
              <w:t xml:space="preserve"> became</w:t>
            </w:r>
            <w:r w:rsidR="00E0076C">
              <w:rPr>
                <w:rFonts w:ascii="Arial" w:eastAsia="Arial" w:hAnsi="Arial" w:cs="Arial"/>
              </w:rPr>
              <w:t xml:space="preserve"> more conscious</w:t>
            </w:r>
            <w:r w:rsidR="00C163BD">
              <w:rPr>
                <w:rFonts w:ascii="Arial" w:eastAsia="Arial" w:hAnsi="Arial" w:cs="Arial"/>
              </w:rPr>
              <w:t xml:space="preserve"> </w:t>
            </w:r>
            <w:r w:rsidR="00E0076C">
              <w:rPr>
                <w:rFonts w:ascii="Arial" w:eastAsia="Arial" w:hAnsi="Arial" w:cs="Arial"/>
              </w:rPr>
              <w:t xml:space="preserve">about </w:t>
            </w:r>
            <w:r w:rsidR="00C163BD">
              <w:rPr>
                <w:rFonts w:ascii="Arial" w:eastAsia="Arial" w:hAnsi="Arial" w:cs="Arial"/>
              </w:rPr>
              <w:t>food allergy and</w:t>
            </w:r>
            <w:r w:rsidR="005F451F">
              <w:rPr>
                <w:rFonts w:ascii="Arial" w:eastAsia="Arial" w:hAnsi="Arial" w:cs="Arial"/>
              </w:rPr>
              <w:t xml:space="preserve"> checks</w:t>
            </w:r>
            <w:r w:rsidR="00E0076C">
              <w:rPr>
                <w:rFonts w:ascii="Arial" w:eastAsia="Arial" w:hAnsi="Arial" w:cs="Arial"/>
              </w:rPr>
              <w:t xml:space="preserve"> every time</w:t>
            </w:r>
            <w:r w:rsidR="005F451F">
              <w:rPr>
                <w:rFonts w:ascii="Arial" w:eastAsia="Arial" w:hAnsi="Arial" w:cs="Arial"/>
              </w:rPr>
              <w:t xml:space="preserve"> the label</w:t>
            </w:r>
            <w:r w:rsidR="00C7366F">
              <w:rPr>
                <w:rFonts w:ascii="Arial" w:eastAsia="Arial" w:hAnsi="Arial" w:cs="Arial"/>
              </w:rPr>
              <w:t>l</w:t>
            </w:r>
            <w:r w:rsidR="005F451F">
              <w:rPr>
                <w:rFonts w:ascii="Arial" w:eastAsia="Arial" w:hAnsi="Arial" w:cs="Arial"/>
              </w:rPr>
              <w:t xml:space="preserve">ing of </w:t>
            </w:r>
            <w:r w:rsidR="00E0076C">
              <w:rPr>
                <w:rFonts w:ascii="Arial" w:eastAsia="Arial" w:hAnsi="Arial" w:cs="Arial"/>
              </w:rPr>
              <w:t xml:space="preserve">pre-packaged </w:t>
            </w:r>
            <w:r w:rsidR="005F451F">
              <w:rPr>
                <w:rFonts w:ascii="Arial" w:eastAsia="Arial" w:hAnsi="Arial" w:cs="Arial"/>
              </w:rPr>
              <w:t>food to ensure the presence of allergic in</w:t>
            </w:r>
            <w:r w:rsidR="00C163BD">
              <w:rPr>
                <w:rFonts w:ascii="Arial" w:eastAsia="Arial" w:hAnsi="Arial" w:cs="Arial"/>
              </w:rPr>
              <w:t xml:space="preserve">gredients in that food. </w:t>
            </w:r>
          </w:p>
          <w:p w14:paraId="337A79F6" w14:textId="7EDF8FEB" w:rsidR="00665B35" w:rsidRDefault="00665B35" w:rsidP="00436A23">
            <w:pPr>
              <w:spacing w:line="360" w:lineRule="auto"/>
              <w:jc w:val="both"/>
              <w:rPr>
                <w:rFonts w:ascii="Arial" w:eastAsia="Arial" w:hAnsi="Arial" w:cs="Arial"/>
              </w:rPr>
            </w:pPr>
            <w:r>
              <w:rPr>
                <w:rFonts w:ascii="Arial" w:eastAsia="Arial" w:hAnsi="Arial" w:cs="Arial"/>
              </w:rPr>
              <w:t>The lecture should have explored the</w:t>
            </w:r>
            <w:r w:rsidR="00D51526">
              <w:rPr>
                <w:rFonts w:ascii="Arial" w:eastAsia="Arial" w:hAnsi="Arial" w:cs="Arial"/>
              </w:rPr>
              <w:t xml:space="preserve"> need for the arrangement of emergency first aid treatment for allergic reactions in a hotel restaurant</w:t>
            </w:r>
            <w:r w:rsidR="00232F01">
              <w:rPr>
                <w:rFonts w:ascii="Arial" w:eastAsia="Arial" w:hAnsi="Arial" w:cs="Arial"/>
              </w:rPr>
              <w:t xml:space="preserve"> and the ways to handle such emergency situations if occurs.</w:t>
            </w:r>
            <w:r w:rsidR="00752E24">
              <w:rPr>
                <w:rFonts w:ascii="Arial" w:eastAsia="Arial" w:hAnsi="Arial" w:cs="Arial"/>
              </w:rPr>
              <w:t xml:space="preserve"> I am optimistic to learn more about </w:t>
            </w:r>
            <w:r w:rsidR="00E0076C">
              <w:rPr>
                <w:rFonts w:ascii="Arial" w:eastAsia="Arial" w:hAnsi="Arial" w:cs="Arial"/>
              </w:rPr>
              <w:t xml:space="preserve">the subject of </w:t>
            </w:r>
            <w:r w:rsidR="00752E24">
              <w:rPr>
                <w:rFonts w:ascii="Arial" w:eastAsia="Arial" w:hAnsi="Arial" w:cs="Arial"/>
              </w:rPr>
              <w:t xml:space="preserve">food allergy in the future.  </w:t>
            </w:r>
            <w:r w:rsidR="00232F01">
              <w:rPr>
                <w:rFonts w:ascii="Arial" w:eastAsia="Arial" w:hAnsi="Arial" w:cs="Arial"/>
              </w:rPr>
              <w:t xml:space="preserve"> </w:t>
            </w:r>
            <w:r w:rsidR="00D51526">
              <w:rPr>
                <w:rFonts w:ascii="Arial" w:eastAsia="Arial" w:hAnsi="Arial" w:cs="Arial"/>
              </w:rPr>
              <w:t xml:space="preserve"> </w:t>
            </w:r>
          </w:p>
          <w:p w14:paraId="0DEAB50A" w14:textId="62303370" w:rsidR="00DE1CEB" w:rsidRDefault="007F0962" w:rsidP="00436A23">
            <w:pPr>
              <w:spacing w:line="360" w:lineRule="auto"/>
              <w:jc w:val="both"/>
              <w:rPr>
                <w:rFonts w:ascii="Arial" w:eastAsia="Arial" w:hAnsi="Arial" w:cs="Arial"/>
              </w:rPr>
            </w:pPr>
            <w:r>
              <w:rPr>
                <w:rFonts w:ascii="Arial" w:eastAsia="Arial" w:hAnsi="Arial" w:cs="Arial"/>
              </w:rPr>
              <w:lastRenderedPageBreak/>
              <w:t xml:space="preserve"> </w:t>
            </w:r>
            <w:r w:rsidR="005D5FF5">
              <w:rPr>
                <w:rFonts w:ascii="Arial" w:eastAsia="Arial" w:hAnsi="Arial" w:cs="Arial"/>
              </w:rPr>
              <w:t xml:space="preserve">  </w:t>
            </w:r>
          </w:p>
          <w:p w14:paraId="0B1E922C" w14:textId="72BC43E0" w:rsidR="00E01A2F" w:rsidRDefault="00E01A2F">
            <w:pPr>
              <w:jc w:val="both"/>
              <w:rPr>
                <w:rFonts w:ascii="Tahoma" w:eastAsia="Tahoma" w:hAnsi="Tahoma" w:cs="Tahoma"/>
                <w:sz w:val="20"/>
                <w:szCs w:val="20"/>
              </w:rPr>
            </w:pPr>
          </w:p>
          <w:p w14:paraId="2EDA5E3A" w14:textId="77777777" w:rsidR="00E01A2F" w:rsidRDefault="00E01A2F">
            <w:pPr>
              <w:jc w:val="both"/>
              <w:rPr>
                <w:rFonts w:ascii="Tahoma" w:eastAsia="Tahoma" w:hAnsi="Tahoma" w:cs="Tahoma"/>
                <w:sz w:val="20"/>
                <w:szCs w:val="20"/>
              </w:rPr>
            </w:pPr>
          </w:p>
          <w:p w14:paraId="0A5DB269" w14:textId="77777777" w:rsidR="00E01A2F" w:rsidRDefault="00E01A2F">
            <w:pPr>
              <w:jc w:val="both"/>
              <w:rPr>
                <w:rFonts w:ascii="Tahoma" w:eastAsia="Tahoma" w:hAnsi="Tahoma" w:cs="Tahoma"/>
                <w:sz w:val="20"/>
                <w:szCs w:val="20"/>
              </w:rPr>
            </w:pPr>
          </w:p>
          <w:p w14:paraId="479229BB" w14:textId="77777777" w:rsidR="00E01A2F" w:rsidRDefault="00E01A2F">
            <w:pPr>
              <w:jc w:val="both"/>
              <w:rPr>
                <w:rFonts w:ascii="Tahoma" w:eastAsia="Tahoma" w:hAnsi="Tahoma" w:cs="Tahoma"/>
                <w:sz w:val="20"/>
                <w:szCs w:val="20"/>
              </w:rPr>
            </w:pPr>
          </w:p>
          <w:p w14:paraId="4D57BEA1" w14:textId="77777777" w:rsidR="00E01A2F" w:rsidRDefault="00E01A2F">
            <w:pPr>
              <w:jc w:val="both"/>
              <w:rPr>
                <w:rFonts w:ascii="Tahoma" w:eastAsia="Tahoma" w:hAnsi="Tahoma" w:cs="Tahoma"/>
                <w:sz w:val="20"/>
                <w:szCs w:val="20"/>
              </w:rPr>
            </w:pPr>
          </w:p>
          <w:p w14:paraId="3A38FC35" w14:textId="77777777" w:rsidR="00E01A2F" w:rsidRDefault="00E01A2F">
            <w:pPr>
              <w:jc w:val="both"/>
              <w:rPr>
                <w:rFonts w:ascii="Tahoma" w:eastAsia="Tahoma" w:hAnsi="Tahoma" w:cs="Tahoma"/>
                <w:sz w:val="20"/>
                <w:szCs w:val="20"/>
              </w:rPr>
            </w:pPr>
          </w:p>
          <w:p w14:paraId="37304F4D" w14:textId="77777777" w:rsidR="00E01A2F" w:rsidRDefault="00E01A2F">
            <w:pPr>
              <w:jc w:val="both"/>
              <w:rPr>
                <w:rFonts w:ascii="Tahoma" w:eastAsia="Tahoma" w:hAnsi="Tahoma" w:cs="Tahoma"/>
                <w:sz w:val="20"/>
                <w:szCs w:val="20"/>
              </w:rPr>
            </w:pPr>
          </w:p>
          <w:p w14:paraId="535F12D7" w14:textId="77777777" w:rsidR="00E01A2F" w:rsidRDefault="00E01A2F">
            <w:pPr>
              <w:jc w:val="both"/>
              <w:rPr>
                <w:rFonts w:ascii="Tahoma" w:eastAsia="Tahoma" w:hAnsi="Tahoma" w:cs="Tahoma"/>
                <w:sz w:val="20"/>
                <w:szCs w:val="20"/>
              </w:rPr>
            </w:pPr>
          </w:p>
          <w:p w14:paraId="0162A218" w14:textId="77777777" w:rsidR="00E01A2F" w:rsidRDefault="00E01A2F">
            <w:pPr>
              <w:jc w:val="both"/>
              <w:rPr>
                <w:rFonts w:ascii="Tahoma" w:eastAsia="Tahoma" w:hAnsi="Tahoma" w:cs="Tahoma"/>
                <w:sz w:val="20"/>
                <w:szCs w:val="20"/>
              </w:rPr>
            </w:pPr>
          </w:p>
          <w:p w14:paraId="3FF119FB" w14:textId="77777777" w:rsidR="00E01A2F" w:rsidRDefault="00E01A2F">
            <w:pPr>
              <w:jc w:val="both"/>
              <w:rPr>
                <w:rFonts w:ascii="Tahoma" w:eastAsia="Tahoma" w:hAnsi="Tahoma" w:cs="Tahoma"/>
                <w:sz w:val="20"/>
                <w:szCs w:val="20"/>
              </w:rPr>
            </w:pPr>
          </w:p>
          <w:p w14:paraId="1F7E92EB" w14:textId="4F4AC258" w:rsidR="00E01A2F" w:rsidRDefault="00E01A2F">
            <w:pPr>
              <w:jc w:val="both"/>
              <w:rPr>
                <w:rFonts w:ascii="Tahoma" w:eastAsia="Tahoma" w:hAnsi="Tahoma" w:cs="Tahoma"/>
                <w:sz w:val="20"/>
                <w:szCs w:val="20"/>
              </w:rPr>
            </w:pPr>
          </w:p>
          <w:p w14:paraId="55D7136B" w14:textId="77777777" w:rsidR="00E01A2F" w:rsidRDefault="00E01A2F">
            <w:pPr>
              <w:jc w:val="both"/>
              <w:rPr>
                <w:rFonts w:ascii="Tahoma" w:eastAsia="Tahoma" w:hAnsi="Tahoma" w:cs="Tahoma"/>
                <w:sz w:val="20"/>
                <w:szCs w:val="20"/>
              </w:rPr>
            </w:pPr>
          </w:p>
          <w:p w14:paraId="3710C5BD" w14:textId="77777777" w:rsidR="00E01A2F" w:rsidRDefault="00E01A2F">
            <w:pPr>
              <w:jc w:val="both"/>
              <w:rPr>
                <w:rFonts w:ascii="Tahoma" w:eastAsia="Tahoma" w:hAnsi="Tahoma" w:cs="Tahoma"/>
                <w:sz w:val="20"/>
                <w:szCs w:val="20"/>
              </w:rPr>
            </w:pPr>
          </w:p>
          <w:p w14:paraId="197EC3A5" w14:textId="77777777" w:rsidR="00E01A2F" w:rsidRDefault="00E01A2F">
            <w:pPr>
              <w:jc w:val="both"/>
              <w:rPr>
                <w:rFonts w:ascii="Tahoma" w:eastAsia="Tahoma" w:hAnsi="Tahoma" w:cs="Tahoma"/>
                <w:sz w:val="20"/>
                <w:szCs w:val="20"/>
              </w:rPr>
            </w:pPr>
          </w:p>
          <w:p w14:paraId="2F245E92" w14:textId="77777777" w:rsidR="00E01A2F" w:rsidRDefault="00E01A2F">
            <w:pPr>
              <w:jc w:val="both"/>
              <w:rPr>
                <w:rFonts w:ascii="Tahoma" w:eastAsia="Tahoma" w:hAnsi="Tahoma" w:cs="Tahoma"/>
                <w:sz w:val="20"/>
                <w:szCs w:val="20"/>
              </w:rPr>
            </w:pPr>
          </w:p>
          <w:p w14:paraId="214CC169" w14:textId="77777777" w:rsidR="00E01A2F" w:rsidRDefault="00E01A2F">
            <w:pPr>
              <w:jc w:val="both"/>
              <w:rPr>
                <w:rFonts w:ascii="Tahoma" w:eastAsia="Tahoma" w:hAnsi="Tahoma" w:cs="Tahoma"/>
                <w:sz w:val="20"/>
                <w:szCs w:val="20"/>
              </w:rPr>
            </w:pPr>
          </w:p>
          <w:p w14:paraId="18A49FBB" w14:textId="77777777" w:rsidR="00E01A2F" w:rsidRDefault="00E01A2F">
            <w:pPr>
              <w:jc w:val="both"/>
              <w:rPr>
                <w:rFonts w:ascii="Tahoma" w:eastAsia="Tahoma" w:hAnsi="Tahoma" w:cs="Tahoma"/>
                <w:sz w:val="20"/>
                <w:szCs w:val="20"/>
              </w:rPr>
            </w:pPr>
          </w:p>
          <w:p w14:paraId="7E908074" w14:textId="77777777" w:rsidR="00E01A2F" w:rsidRDefault="00E01A2F">
            <w:pPr>
              <w:jc w:val="both"/>
              <w:rPr>
                <w:rFonts w:ascii="Tahoma" w:eastAsia="Tahoma" w:hAnsi="Tahoma" w:cs="Tahoma"/>
                <w:sz w:val="20"/>
                <w:szCs w:val="20"/>
              </w:rPr>
            </w:pPr>
          </w:p>
          <w:p w14:paraId="089CD2D6" w14:textId="77777777" w:rsidR="00E01A2F" w:rsidRDefault="00E01A2F">
            <w:pPr>
              <w:jc w:val="both"/>
              <w:rPr>
                <w:rFonts w:ascii="Tahoma" w:eastAsia="Tahoma" w:hAnsi="Tahoma" w:cs="Tahoma"/>
                <w:sz w:val="20"/>
                <w:szCs w:val="20"/>
              </w:rPr>
            </w:pPr>
          </w:p>
          <w:p w14:paraId="0351166A" w14:textId="77777777" w:rsidR="00E01A2F" w:rsidRDefault="00E01A2F">
            <w:pPr>
              <w:jc w:val="both"/>
              <w:rPr>
                <w:rFonts w:ascii="Tahoma" w:eastAsia="Tahoma" w:hAnsi="Tahoma" w:cs="Tahoma"/>
                <w:sz w:val="20"/>
                <w:szCs w:val="20"/>
              </w:rPr>
            </w:pPr>
          </w:p>
          <w:p w14:paraId="58D59C99" w14:textId="77777777" w:rsidR="00E01A2F" w:rsidRDefault="00E01A2F">
            <w:pPr>
              <w:jc w:val="both"/>
              <w:rPr>
                <w:rFonts w:ascii="Tahoma" w:eastAsia="Tahoma" w:hAnsi="Tahoma" w:cs="Tahoma"/>
                <w:sz w:val="20"/>
                <w:szCs w:val="20"/>
              </w:rPr>
            </w:pPr>
          </w:p>
          <w:p w14:paraId="15E58D5A" w14:textId="77777777" w:rsidR="00E01A2F" w:rsidRDefault="00E01A2F">
            <w:pPr>
              <w:jc w:val="both"/>
              <w:rPr>
                <w:rFonts w:ascii="Tahoma" w:eastAsia="Tahoma" w:hAnsi="Tahoma" w:cs="Tahoma"/>
                <w:sz w:val="20"/>
                <w:szCs w:val="20"/>
              </w:rPr>
            </w:pPr>
          </w:p>
          <w:p w14:paraId="226C722A" w14:textId="77777777" w:rsidR="00E01A2F" w:rsidRDefault="00E01A2F">
            <w:pPr>
              <w:jc w:val="both"/>
              <w:rPr>
                <w:rFonts w:ascii="Tahoma" w:eastAsia="Tahoma" w:hAnsi="Tahoma" w:cs="Tahoma"/>
                <w:sz w:val="20"/>
                <w:szCs w:val="20"/>
              </w:rPr>
            </w:pPr>
          </w:p>
          <w:p w14:paraId="35647F23" w14:textId="77777777" w:rsidR="00E01A2F" w:rsidRDefault="00E01A2F">
            <w:pPr>
              <w:jc w:val="both"/>
              <w:rPr>
                <w:rFonts w:ascii="Tahoma" w:eastAsia="Tahoma" w:hAnsi="Tahoma" w:cs="Tahoma"/>
                <w:sz w:val="20"/>
                <w:szCs w:val="20"/>
              </w:rPr>
            </w:pPr>
          </w:p>
          <w:p w14:paraId="6B6E3F4C" w14:textId="77777777" w:rsidR="00E01A2F" w:rsidRDefault="00E01A2F">
            <w:pPr>
              <w:jc w:val="both"/>
              <w:rPr>
                <w:rFonts w:ascii="Tahoma" w:eastAsia="Tahoma" w:hAnsi="Tahoma" w:cs="Tahoma"/>
                <w:sz w:val="20"/>
                <w:szCs w:val="20"/>
              </w:rPr>
            </w:pPr>
          </w:p>
          <w:p w14:paraId="7F7F41CA" w14:textId="77777777" w:rsidR="00E01A2F" w:rsidRDefault="00E01A2F">
            <w:pPr>
              <w:jc w:val="both"/>
              <w:rPr>
                <w:rFonts w:ascii="Tahoma" w:eastAsia="Tahoma" w:hAnsi="Tahoma" w:cs="Tahoma"/>
                <w:sz w:val="20"/>
                <w:szCs w:val="20"/>
              </w:rPr>
            </w:pPr>
          </w:p>
          <w:p w14:paraId="500BD3E6" w14:textId="77777777" w:rsidR="00E01A2F" w:rsidRDefault="00E01A2F">
            <w:pPr>
              <w:jc w:val="both"/>
              <w:rPr>
                <w:rFonts w:ascii="Tahoma" w:eastAsia="Tahoma" w:hAnsi="Tahoma" w:cs="Tahoma"/>
                <w:sz w:val="20"/>
                <w:szCs w:val="20"/>
              </w:rPr>
            </w:pPr>
          </w:p>
          <w:p w14:paraId="70CCFF96" w14:textId="77777777" w:rsidR="00E01A2F" w:rsidRDefault="00E01A2F">
            <w:pPr>
              <w:jc w:val="both"/>
              <w:rPr>
                <w:rFonts w:ascii="Tahoma" w:eastAsia="Tahoma" w:hAnsi="Tahoma" w:cs="Tahoma"/>
                <w:sz w:val="20"/>
                <w:szCs w:val="20"/>
              </w:rPr>
            </w:pPr>
          </w:p>
          <w:p w14:paraId="0375FFF4" w14:textId="77777777" w:rsidR="00E01A2F" w:rsidRDefault="00E01A2F">
            <w:pPr>
              <w:jc w:val="both"/>
              <w:rPr>
                <w:rFonts w:ascii="Tahoma" w:eastAsia="Tahoma" w:hAnsi="Tahoma" w:cs="Tahoma"/>
                <w:sz w:val="20"/>
                <w:szCs w:val="20"/>
              </w:rPr>
            </w:pPr>
          </w:p>
          <w:p w14:paraId="60E8DAD4" w14:textId="77777777" w:rsidR="00E01A2F" w:rsidRDefault="00E01A2F">
            <w:pPr>
              <w:jc w:val="both"/>
              <w:rPr>
                <w:rFonts w:ascii="Tahoma" w:eastAsia="Tahoma" w:hAnsi="Tahoma" w:cs="Tahoma"/>
                <w:sz w:val="20"/>
                <w:szCs w:val="20"/>
              </w:rPr>
            </w:pPr>
          </w:p>
          <w:p w14:paraId="601FD0C7" w14:textId="77777777" w:rsidR="00E01A2F" w:rsidRDefault="00E01A2F">
            <w:pPr>
              <w:jc w:val="both"/>
              <w:rPr>
                <w:rFonts w:ascii="Tahoma" w:eastAsia="Tahoma" w:hAnsi="Tahoma" w:cs="Tahoma"/>
                <w:sz w:val="20"/>
                <w:szCs w:val="20"/>
              </w:rPr>
            </w:pPr>
          </w:p>
          <w:p w14:paraId="3F99535C" w14:textId="77777777" w:rsidR="00E01A2F" w:rsidRDefault="00E01A2F">
            <w:pPr>
              <w:jc w:val="both"/>
              <w:rPr>
                <w:rFonts w:ascii="Tahoma" w:eastAsia="Tahoma" w:hAnsi="Tahoma" w:cs="Tahoma"/>
                <w:sz w:val="20"/>
                <w:szCs w:val="20"/>
              </w:rPr>
            </w:pPr>
          </w:p>
          <w:p w14:paraId="781FCDEE" w14:textId="77777777" w:rsidR="00E01A2F" w:rsidRDefault="00E01A2F">
            <w:pPr>
              <w:jc w:val="both"/>
              <w:rPr>
                <w:rFonts w:ascii="Tahoma" w:eastAsia="Tahoma" w:hAnsi="Tahoma" w:cs="Tahoma"/>
                <w:sz w:val="20"/>
                <w:szCs w:val="20"/>
              </w:rPr>
            </w:pPr>
          </w:p>
          <w:p w14:paraId="772C17AC" w14:textId="77777777" w:rsidR="00E01A2F" w:rsidRDefault="00E01A2F">
            <w:pPr>
              <w:jc w:val="both"/>
              <w:rPr>
                <w:rFonts w:ascii="Tahoma" w:eastAsia="Tahoma" w:hAnsi="Tahoma" w:cs="Tahoma"/>
                <w:sz w:val="20"/>
                <w:szCs w:val="20"/>
              </w:rPr>
            </w:pPr>
          </w:p>
          <w:p w14:paraId="71951732" w14:textId="77777777" w:rsidR="00E01A2F" w:rsidRDefault="00E01A2F">
            <w:pPr>
              <w:jc w:val="both"/>
              <w:rPr>
                <w:rFonts w:ascii="Tahoma" w:eastAsia="Tahoma" w:hAnsi="Tahoma" w:cs="Tahoma"/>
                <w:sz w:val="20"/>
                <w:szCs w:val="20"/>
              </w:rPr>
            </w:pPr>
          </w:p>
          <w:p w14:paraId="7FA7C0C9" w14:textId="77777777" w:rsidR="00E01A2F" w:rsidRDefault="00E01A2F">
            <w:pPr>
              <w:jc w:val="both"/>
              <w:rPr>
                <w:rFonts w:ascii="Tahoma" w:eastAsia="Tahoma" w:hAnsi="Tahoma" w:cs="Tahoma"/>
                <w:sz w:val="20"/>
                <w:szCs w:val="20"/>
              </w:rPr>
            </w:pPr>
          </w:p>
          <w:p w14:paraId="619BE750" w14:textId="77777777" w:rsidR="00E01A2F" w:rsidRDefault="00E01A2F">
            <w:pPr>
              <w:jc w:val="both"/>
              <w:rPr>
                <w:rFonts w:ascii="Tahoma" w:eastAsia="Tahoma" w:hAnsi="Tahoma" w:cs="Tahoma"/>
                <w:sz w:val="20"/>
                <w:szCs w:val="20"/>
              </w:rPr>
            </w:pPr>
          </w:p>
          <w:p w14:paraId="3505D17D" w14:textId="77777777" w:rsidR="00E01A2F" w:rsidRDefault="00E01A2F">
            <w:pPr>
              <w:jc w:val="both"/>
              <w:rPr>
                <w:rFonts w:ascii="Tahoma" w:eastAsia="Tahoma" w:hAnsi="Tahoma" w:cs="Tahoma"/>
                <w:sz w:val="20"/>
                <w:szCs w:val="20"/>
              </w:rPr>
            </w:pPr>
          </w:p>
          <w:p w14:paraId="3B4271B1" w14:textId="77777777" w:rsidR="00E01A2F" w:rsidRDefault="00E01A2F">
            <w:pPr>
              <w:jc w:val="both"/>
              <w:rPr>
                <w:rFonts w:ascii="Tahoma" w:eastAsia="Tahoma" w:hAnsi="Tahoma" w:cs="Tahoma"/>
                <w:sz w:val="20"/>
                <w:szCs w:val="20"/>
              </w:rPr>
            </w:pPr>
          </w:p>
          <w:p w14:paraId="7F105F80" w14:textId="77777777" w:rsidR="00E01A2F" w:rsidRDefault="00E01A2F">
            <w:pPr>
              <w:jc w:val="both"/>
              <w:rPr>
                <w:rFonts w:ascii="Tahoma" w:eastAsia="Tahoma" w:hAnsi="Tahoma" w:cs="Tahoma"/>
                <w:sz w:val="20"/>
                <w:szCs w:val="20"/>
              </w:rPr>
            </w:pPr>
          </w:p>
          <w:p w14:paraId="322CA74A" w14:textId="77777777" w:rsidR="00E01A2F" w:rsidRDefault="00E01A2F">
            <w:pPr>
              <w:jc w:val="both"/>
              <w:rPr>
                <w:rFonts w:ascii="Tahoma" w:eastAsia="Tahoma" w:hAnsi="Tahoma" w:cs="Tahoma"/>
                <w:sz w:val="20"/>
                <w:szCs w:val="20"/>
              </w:rPr>
            </w:pPr>
          </w:p>
          <w:p w14:paraId="45B157A6" w14:textId="6532C4AF" w:rsidR="00E01A2F" w:rsidRDefault="00E01A2F" w:rsidP="00AE65C6">
            <w:pPr>
              <w:tabs>
                <w:tab w:val="left" w:pos="1188"/>
              </w:tabs>
              <w:jc w:val="both"/>
              <w:rPr>
                <w:rFonts w:ascii="Tahoma" w:eastAsia="Tahoma" w:hAnsi="Tahoma" w:cs="Tahoma"/>
                <w:sz w:val="20"/>
                <w:szCs w:val="20"/>
              </w:rPr>
            </w:pPr>
          </w:p>
          <w:p w14:paraId="3F7C67CD" w14:textId="77777777" w:rsidR="00E01A2F" w:rsidRDefault="00E01A2F">
            <w:pPr>
              <w:jc w:val="both"/>
              <w:rPr>
                <w:rFonts w:ascii="Tahoma" w:eastAsia="Tahoma" w:hAnsi="Tahoma" w:cs="Tahoma"/>
                <w:sz w:val="20"/>
                <w:szCs w:val="20"/>
              </w:rPr>
            </w:pPr>
          </w:p>
        </w:tc>
      </w:tr>
    </w:tbl>
    <w:p w14:paraId="7B67B6B2" w14:textId="77777777" w:rsidR="00E01A2F" w:rsidRDefault="00E01A2F">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E01A2F" w14:paraId="41D3B936" w14:textId="77777777">
        <w:tc>
          <w:tcPr>
            <w:tcW w:w="10910" w:type="dxa"/>
            <w:shd w:val="clear" w:color="auto" w:fill="FBD5B5"/>
          </w:tcPr>
          <w:p w14:paraId="54D8CFD0" w14:textId="77777777" w:rsidR="00E01A2F" w:rsidRDefault="00D5091A">
            <w:pPr>
              <w:rPr>
                <w:rFonts w:ascii="Tahoma" w:eastAsia="Tahoma" w:hAnsi="Tahoma" w:cs="Tahoma"/>
                <w:b/>
                <w:sz w:val="20"/>
                <w:szCs w:val="20"/>
              </w:rPr>
            </w:pPr>
            <w:r>
              <w:rPr>
                <w:rFonts w:ascii="Tahoma" w:eastAsia="Tahoma" w:hAnsi="Tahoma" w:cs="Tahoma"/>
                <w:b/>
                <w:sz w:val="20"/>
                <w:szCs w:val="20"/>
              </w:rPr>
              <w:t xml:space="preserve">REFERENCE LIST </w:t>
            </w:r>
          </w:p>
        </w:tc>
        <w:tc>
          <w:tcPr>
            <w:tcW w:w="272" w:type="dxa"/>
            <w:shd w:val="clear" w:color="auto" w:fill="FBD5B5"/>
          </w:tcPr>
          <w:p w14:paraId="1CA92FDD" w14:textId="77777777" w:rsidR="00E01A2F" w:rsidRDefault="00E01A2F">
            <w:pPr>
              <w:jc w:val="center"/>
              <w:rPr>
                <w:rFonts w:ascii="Tahoma" w:eastAsia="Tahoma" w:hAnsi="Tahoma" w:cs="Tahoma"/>
                <w:b/>
                <w:sz w:val="20"/>
                <w:szCs w:val="20"/>
              </w:rPr>
            </w:pPr>
          </w:p>
          <w:p w14:paraId="219DE7D6" w14:textId="77777777" w:rsidR="00E01A2F" w:rsidRDefault="00E01A2F">
            <w:pPr>
              <w:jc w:val="center"/>
              <w:rPr>
                <w:rFonts w:ascii="Tahoma" w:eastAsia="Tahoma" w:hAnsi="Tahoma" w:cs="Tahoma"/>
                <w:b/>
                <w:sz w:val="20"/>
                <w:szCs w:val="20"/>
              </w:rPr>
            </w:pPr>
          </w:p>
        </w:tc>
      </w:tr>
      <w:tr w:rsidR="00E01A2F" w14:paraId="387E2B75" w14:textId="77777777">
        <w:trPr>
          <w:trHeight w:val="2494"/>
        </w:trPr>
        <w:tc>
          <w:tcPr>
            <w:tcW w:w="11182" w:type="dxa"/>
            <w:gridSpan w:val="2"/>
          </w:tcPr>
          <w:p w14:paraId="10ECE3BA" w14:textId="77777777" w:rsidR="00E01A2F" w:rsidRDefault="00E01A2F">
            <w:pPr>
              <w:spacing w:line="360" w:lineRule="auto"/>
              <w:jc w:val="both"/>
              <w:rPr>
                <w:rFonts w:ascii="Arial" w:eastAsia="Arial" w:hAnsi="Arial" w:cs="Arial"/>
              </w:rPr>
            </w:pPr>
          </w:p>
          <w:p w14:paraId="20E56238" w14:textId="5781BEA0" w:rsidR="00090775" w:rsidRDefault="00090775" w:rsidP="00090775">
            <w:pPr>
              <w:pStyle w:val="NormalWeb"/>
              <w:spacing w:before="0" w:beforeAutospacing="0" w:after="240" w:afterAutospacing="0" w:line="360" w:lineRule="auto"/>
            </w:pPr>
            <w:proofErr w:type="spellStart"/>
            <w:r>
              <w:t>Alsallaiy</w:t>
            </w:r>
            <w:proofErr w:type="spellEnd"/>
            <w:r>
              <w:t xml:space="preserve">, I., Dawson, P., Han, I. and Martinez-Dawson, R. (2015). Recovery, Survival and Transfer of Bacteria on Restaurant Menus. </w:t>
            </w:r>
            <w:r>
              <w:rPr>
                <w:i/>
                <w:iCs/>
              </w:rPr>
              <w:t>Journal of Food Safety</w:t>
            </w:r>
            <w:r>
              <w:t>, 36(1), pp.52–61.</w:t>
            </w:r>
          </w:p>
          <w:p w14:paraId="1AF5BF02" w14:textId="77777777" w:rsidR="00090775" w:rsidRDefault="00090775" w:rsidP="00090775">
            <w:pPr>
              <w:pStyle w:val="NormalWeb"/>
              <w:spacing w:before="0" w:beforeAutospacing="0" w:after="240" w:afterAutospacing="0" w:line="360" w:lineRule="auto"/>
            </w:pPr>
            <w:r>
              <w:t xml:space="preserve">Ballard, C. (2013). </w:t>
            </w:r>
            <w:r>
              <w:rPr>
                <w:i/>
                <w:iCs/>
              </w:rPr>
              <w:t>Food allergy</w:t>
            </w:r>
            <w:r>
              <w:t>. London: Franklin Watts.</w:t>
            </w:r>
          </w:p>
          <w:p w14:paraId="60AD8033" w14:textId="77777777" w:rsidR="00090775" w:rsidRDefault="00090775" w:rsidP="00090775">
            <w:pPr>
              <w:pStyle w:val="NormalWeb"/>
              <w:spacing w:before="0" w:beforeAutospacing="0" w:after="240" w:afterAutospacing="0" w:line="360" w:lineRule="auto"/>
            </w:pPr>
            <w:proofErr w:type="spellStart"/>
            <w:r>
              <w:t>hattersley</w:t>
            </w:r>
            <w:proofErr w:type="spellEnd"/>
            <w:r>
              <w:t>, S. (2021). Controlling cross</w:t>
            </w:r>
            <w:r>
              <w:rPr>
                <w:rFonts w:ascii="Cambria Math" w:hAnsi="Cambria Math" w:cs="Cambria Math"/>
              </w:rPr>
              <w:t>‐</w:t>
            </w:r>
            <w:r>
              <w:t xml:space="preserve">contamination by food allergens. </w:t>
            </w:r>
            <w:r>
              <w:rPr>
                <w:i/>
                <w:iCs/>
              </w:rPr>
              <w:t>Food Science and Technology</w:t>
            </w:r>
            <w:r>
              <w:t>, 35(2), pp.47–51.</w:t>
            </w:r>
          </w:p>
          <w:p w14:paraId="7B1C0183" w14:textId="77777777" w:rsidR="00090775" w:rsidRDefault="00090775" w:rsidP="00090775">
            <w:pPr>
              <w:pStyle w:val="NormalWeb"/>
              <w:spacing w:before="0" w:beforeAutospacing="0" w:after="240" w:afterAutospacing="0" w:line="360" w:lineRule="auto"/>
            </w:pPr>
            <w:r>
              <w:t xml:space="preserve">Jan, L. and Naig, A. (2021). Food allergen labeling of commonly used ingredients in Chinese restaurants in the United States. </w:t>
            </w:r>
            <w:r>
              <w:rPr>
                <w:i/>
                <w:iCs/>
              </w:rPr>
              <w:t>Food Control</w:t>
            </w:r>
            <w:r>
              <w:t>, p.108381.</w:t>
            </w:r>
          </w:p>
          <w:p w14:paraId="7C72E863" w14:textId="77777777" w:rsidR="00090775" w:rsidRDefault="00090775" w:rsidP="00090775">
            <w:pPr>
              <w:pStyle w:val="NormalWeb"/>
              <w:spacing w:before="0" w:beforeAutospacing="0" w:after="240" w:afterAutospacing="0" w:line="360" w:lineRule="auto"/>
            </w:pPr>
            <w:r>
              <w:t xml:space="preserve">Scadding, G.K. (2014). Allergens, germs and asthma. </w:t>
            </w:r>
            <w:r>
              <w:rPr>
                <w:i/>
                <w:iCs/>
              </w:rPr>
              <w:t>The Clinical Respiratory Journal</w:t>
            </w:r>
            <w:r>
              <w:t>, 9(2), pp.153–156.</w:t>
            </w:r>
          </w:p>
          <w:p w14:paraId="5F4A0A16" w14:textId="77777777" w:rsidR="00090775" w:rsidRDefault="00090775" w:rsidP="00090775">
            <w:pPr>
              <w:pStyle w:val="NormalWeb"/>
              <w:spacing w:before="0" w:beforeAutospacing="0" w:after="240" w:afterAutospacing="0" w:line="360" w:lineRule="auto"/>
            </w:pPr>
            <w:r>
              <w:t xml:space="preserve">Simons, F.E.R. (2011). Anaphylaxis pathogenesis and treatment. </w:t>
            </w:r>
            <w:r>
              <w:rPr>
                <w:i/>
                <w:iCs/>
              </w:rPr>
              <w:t>Allergy</w:t>
            </w:r>
            <w:r>
              <w:t>, 66, pp.31–34.</w:t>
            </w:r>
          </w:p>
          <w:p w14:paraId="3671CC07" w14:textId="77777777" w:rsidR="00090775" w:rsidRDefault="00090775" w:rsidP="00090775">
            <w:pPr>
              <w:pStyle w:val="NormalWeb"/>
              <w:spacing w:before="0" w:beforeAutospacing="0" w:after="240" w:afterAutospacing="0" w:line="360" w:lineRule="auto"/>
            </w:pPr>
            <w:r>
              <w:t xml:space="preserve">Xiao-hui, Y. (2012). Development of Sustainable Food Supply Chain. </w:t>
            </w:r>
            <w:r>
              <w:rPr>
                <w:i/>
                <w:iCs/>
              </w:rPr>
              <w:t>International Journal of Engineering and Technology</w:t>
            </w:r>
            <w:r>
              <w:t>, 4(2), pp.166–169.</w:t>
            </w:r>
          </w:p>
          <w:p w14:paraId="6AE90519" w14:textId="77777777" w:rsidR="00E01A2F" w:rsidRDefault="00E01A2F">
            <w:pPr>
              <w:spacing w:line="360" w:lineRule="auto"/>
              <w:jc w:val="both"/>
              <w:rPr>
                <w:rFonts w:ascii="Arial" w:eastAsia="Arial" w:hAnsi="Arial" w:cs="Arial"/>
              </w:rPr>
            </w:pPr>
          </w:p>
          <w:p w14:paraId="08758892" w14:textId="77777777" w:rsidR="00E01A2F" w:rsidRDefault="00E01A2F">
            <w:pPr>
              <w:spacing w:line="360" w:lineRule="auto"/>
              <w:jc w:val="both"/>
              <w:rPr>
                <w:rFonts w:ascii="Arial" w:eastAsia="Arial" w:hAnsi="Arial" w:cs="Arial"/>
              </w:rPr>
            </w:pPr>
          </w:p>
          <w:p w14:paraId="2004FF84" w14:textId="77777777" w:rsidR="00E01A2F" w:rsidRDefault="00E01A2F">
            <w:pPr>
              <w:spacing w:line="360" w:lineRule="auto"/>
              <w:jc w:val="both"/>
              <w:rPr>
                <w:rFonts w:ascii="Arial" w:eastAsia="Arial" w:hAnsi="Arial" w:cs="Arial"/>
              </w:rPr>
            </w:pPr>
          </w:p>
          <w:p w14:paraId="7ACB2073" w14:textId="77777777" w:rsidR="00E01A2F" w:rsidRDefault="00E01A2F">
            <w:pPr>
              <w:spacing w:line="360" w:lineRule="auto"/>
              <w:jc w:val="both"/>
              <w:rPr>
                <w:rFonts w:ascii="Arial" w:eastAsia="Arial" w:hAnsi="Arial" w:cs="Arial"/>
              </w:rPr>
            </w:pPr>
          </w:p>
          <w:p w14:paraId="5DA8D024" w14:textId="77777777" w:rsidR="00E01A2F" w:rsidRDefault="00E01A2F">
            <w:pPr>
              <w:spacing w:line="360" w:lineRule="auto"/>
              <w:jc w:val="both"/>
              <w:rPr>
                <w:rFonts w:ascii="Arial" w:eastAsia="Arial" w:hAnsi="Arial" w:cs="Arial"/>
              </w:rPr>
            </w:pPr>
          </w:p>
          <w:p w14:paraId="3045D25D" w14:textId="77777777" w:rsidR="00E01A2F" w:rsidRDefault="00E01A2F">
            <w:pPr>
              <w:spacing w:line="360" w:lineRule="auto"/>
              <w:jc w:val="both"/>
              <w:rPr>
                <w:rFonts w:ascii="Arial" w:eastAsia="Arial" w:hAnsi="Arial" w:cs="Arial"/>
              </w:rPr>
            </w:pPr>
          </w:p>
          <w:p w14:paraId="01A41919" w14:textId="77777777" w:rsidR="00E01A2F" w:rsidRDefault="00E01A2F">
            <w:pPr>
              <w:spacing w:line="360" w:lineRule="auto"/>
              <w:jc w:val="both"/>
              <w:rPr>
                <w:rFonts w:ascii="Arial" w:eastAsia="Arial" w:hAnsi="Arial" w:cs="Arial"/>
              </w:rPr>
            </w:pPr>
          </w:p>
          <w:p w14:paraId="0F63895C" w14:textId="77777777" w:rsidR="00E01A2F" w:rsidRDefault="00E01A2F">
            <w:pPr>
              <w:spacing w:line="360" w:lineRule="auto"/>
              <w:jc w:val="both"/>
              <w:rPr>
                <w:rFonts w:ascii="Arial" w:eastAsia="Arial" w:hAnsi="Arial" w:cs="Arial"/>
              </w:rPr>
            </w:pPr>
          </w:p>
          <w:p w14:paraId="78994784" w14:textId="77777777" w:rsidR="00E01A2F" w:rsidRDefault="00E01A2F">
            <w:pPr>
              <w:spacing w:line="360" w:lineRule="auto"/>
              <w:jc w:val="both"/>
              <w:rPr>
                <w:rFonts w:ascii="Arial" w:eastAsia="Arial" w:hAnsi="Arial" w:cs="Arial"/>
              </w:rPr>
            </w:pPr>
          </w:p>
          <w:p w14:paraId="2B598808" w14:textId="77777777" w:rsidR="00E01A2F" w:rsidRDefault="00E01A2F">
            <w:pPr>
              <w:spacing w:line="360" w:lineRule="auto"/>
              <w:jc w:val="both"/>
              <w:rPr>
                <w:rFonts w:ascii="Arial" w:eastAsia="Arial" w:hAnsi="Arial" w:cs="Arial"/>
              </w:rPr>
            </w:pPr>
          </w:p>
          <w:p w14:paraId="24C45A86" w14:textId="77777777" w:rsidR="00E01A2F" w:rsidRDefault="00E01A2F">
            <w:pPr>
              <w:spacing w:line="360" w:lineRule="auto"/>
              <w:jc w:val="both"/>
              <w:rPr>
                <w:rFonts w:ascii="Arial" w:eastAsia="Arial" w:hAnsi="Arial" w:cs="Arial"/>
              </w:rPr>
            </w:pPr>
          </w:p>
          <w:p w14:paraId="1BD18253" w14:textId="77777777" w:rsidR="00E01A2F" w:rsidRDefault="00E01A2F">
            <w:pPr>
              <w:spacing w:line="360" w:lineRule="auto"/>
              <w:jc w:val="both"/>
              <w:rPr>
                <w:rFonts w:ascii="Arial" w:eastAsia="Arial" w:hAnsi="Arial" w:cs="Arial"/>
              </w:rPr>
            </w:pPr>
          </w:p>
          <w:p w14:paraId="4F81741B" w14:textId="77777777" w:rsidR="00E01A2F" w:rsidRDefault="00E01A2F">
            <w:pPr>
              <w:spacing w:line="360" w:lineRule="auto"/>
              <w:jc w:val="both"/>
              <w:rPr>
                <w:rFonts w:ascii="Arial" w:eastAsia="Arial" w:hAnsi="Arial" w:cs="Arial"/>
              </w:rPr>
            </w:pPr>
          </w:p>
          <w:p w14:paraId="3450145D" w14:textId="77777777" w:rsidR="00E01A2F" w:rsidRDefault="00E01A2F">
            <w:pPr>
              <w:spacing w:line="360" w:lineRule="auto"/>
              <w:jc w:val="both"/>
              <w:rPr>
                <w:rFonts w:ascii="Arial" w:eastAsia="Arial" w:hAnsi="Arial" w:cs="Arial"/>
              </w:rPr>
            </w:pPr>
          </w:p>
          <w:p w14:paraId="7F2A047B" w14:textId="77777777" w:rsidR="00E01A2F" w:rsidRDefault="00E01A2F">
            <w:pPr>
              <w:spacing w:line="360" w:lineRule="auto"/>
              <w:jc w:val="both"/>
              <w:rPr>
                <w:rFonts w:ascii="Arial" w:eastAsia="Arial" w:hAnsi="Arial" w:cs="Arial"/>
              </w:rPr>
            </w:pPr>
          </w:p>
          <w:p w14:paraId="09FAD494" w14:textId="77777777" w:rsidR="00E01A2F" w:rsidRDefault="00E01A2F">
            <w:pPr>
              <w:spacing w:line="360" w:lineRule="auto"/>
              <w:jc w:val="both"/>
              <w:rPr>
                <w:rFonts w:ascii="Arial" w:eastAsia="Arial" w:hAnsi="Arial" w:cs="Arial"/>
              </w:rPr>
            </w:pPr>
          </w:p>
          <w:p w14:paraId="76B9E8D6" w14:textId="77777777" w:rsidR="00E01A2F" w:rsidRDefault="00E01A2F">
            <w:pPr>
              <w:spacing w:line="360" w:lineRule="auto"/>
              <w:jc w:val="both"/>
              <w:rPr>
                <w:rFonts w:ascii="Arial" w:eastAsia="Arial" w:hAnsi="Arial" w:cs="Arial"/>
              </w:rPr>
            </w:pPr>
          </w:p>
          <w:p w14:paraId="552646FD" w14:textId="77777777" w:rsidR="00E01A2F" w:rsidRDefault="00E01A2F">
            <w:pPr>
              <w:jc w:val="both"/>
              <w:rPr>
                <w:rFonts w:ascii="Tahoma" w:eastAsia="Tahoma" w:hAnsi="Tahoma" w:cs="Tahoma"/>
                <w:sz w:val="20"/>
                <w:szCs w:val="20"/>
              </w:rPr>
            </w:pPr>
          </w:p>
        </w:tc>
      </w:tr>
    </w:tbl>
    <w:p w14:paraId="5B55EF49" w14:textId="77777777" w:rsidR="00E01A2F" w:rsidRDefault="00E01A2F">
      <w:pPr>
        <w:rPr>
          <w:rFonts w:ascii="Tahoma" w:eastAsia="Tahoma" w:hAnsi="Tahoma" w:cs="Tahoma"/>
          <w:b/>
        </w:rPr>
      </w:pPr>
    </w:p>
    <w:p w14:paraId="0AC99DD0" w14:textId="77777777" w:rsidR="00E01A2F" w:rsidRDefault="00E01A2F">
      <w:pPr>
        <w:rPr>
          <w:rFonts w:ascii="Tahoma" w:eastAsia="Tahoma" w:hAnsi="Tahoma" w:cs="Tahoma"/>
          <w:b/>
        </w:rPr>
      </w:pPr>
    </w:p>
    <w:p w14:paraId="73B7E351" w14:textId="77777777" w:rsidR="00E01A2F" w:rsidRDefault="00E01A2F">
      <w:pPr>
        <w:rPr>
          <w:rFonts w:ascii="Tahoma" w:eastAsia="Tahoma" w:hAnsi="Tahoma" w:cs="Tahoma"/>
          <w:b/>
        </w:rPr>
      </w:pPr>
    </w:p>
    <w:p w14:paraId="70988173" w14:textId="77777777" w:rsidR="00E01A2F" w:rsidRDefault="00E01A2F">
      <w:pPr>
        <w:rPr>
          <w:rFonts w:ascii="Tahoma" w:eastAsia="Tahoma" w:hAnsi="Tahoma" w:cs="Tahoma"/>
          <w:b/>
        </w:rPr>
      </w:pPr>
    </w:p>
    <w:p w14:paraId="25AB0FB1" w14:textId="77777777" w:rsidR="00E01A2F" w:rsidRDefault="00E01A2F">
      <w:pPr>
        <w:rPr>
          <w:rFonts w:ascii="Tahoma" w:eastAsia="Tahoma" w:hAnsi="Tahoma" w:cs="Tahoma"/>
          <w:b/>
        </w:rPr>
      </w:pPr>
    </w:p>
    <w:p w14:paraId="2E85B6F8" w14:textId="77777777" w:rsidR="00E01A2F" w:rsidRDefault="00E01A2F">
      <w:pPr>
        <w:rPr>
          <w:rFonts w:ascii="Tahoma" w:eastAsia="Tahoma" w:hAnsi="Tahoma" w:cs="Tahoma"/>
          <w:b/>
        </w:rPr>
      </w:pPr>
    </w:p>
    <w:p w14:paraId="5AC90E60" w14:textId="77777777" w:rsidR="00E01A2F" w:rsidRDefault="00E01A2F">
      <w:pPr>
        <w:rPr>
          <w:rFonts w:ascii="Tahoma" w:eastAsia="Tahoma" w:hAnsi="Tahoma" w:cs="Tahoma"/>
          <w:b/>
        </w:rPr>
      </w:pPr>
    </w:p>
    <w:sectPr w:rsidR="00E01A2F">
      <w:headerReference w:type="default" r:id="rId7"/>
      <w:footerReference w:type="default" r:id="rId8"/>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76C60" w14:textId="77777777" w:rsidR="007B6930" w:rsidRDefault="007B6930">
      <w:r>
        <w:separator/>
      </w:r>
    </w:p>
  </w:endnote>
  <w:endnote w:type="continuationSeparator" w:id="0">
    <w:p w14:paraId="1EEC8D90" w14:textId="77777777" w:rsidR="007B6930" w:rsidRDefault="007B69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B6017" w14:textId="77777777" w:rsidR="00E01A2F" w:rsidRDefault="00D5091A">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150665">
      <w:rPr>
        <w:noProof/>
        <w:color w:val="000000"/>
      </w:rPr>
      <w:t>1</w:t>
    </w:r>
    <w:r>
      <w:rPr>
        <w:color w:val="000000"/>
      </w:rPr>
      <w:fldChar w:fldCharType="end"/>
    </w:r>
  </w:p>
  <w:p w14:paraId="66E20C59" w14:textId="77777777" w:rsidR="00E01A2F" w:rsidRDefault="00E01A2F">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571C0" w14:textId="77777777" w:rsidR="007B6930" w:rsidRDefault="007B6930">
      <w:r>
        <w:separator/>
      </w:r>
    </w:p>
  </w:footnote>
  <w:footnote w:type="continuationSeparator" w:id="0">
    <w:p w14:paraId="1369457E" w14:textId="77777777" w:rsidR="007B6930" w:rsidRDefault="007B69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7564A" w14:textId="77777777" w:rsidR="00E01A2F" w:rsidRDefault="00D5091A">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56A40266" wp14:editId="6CFCF5C4">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png" descr="uwtsd-logo-bilingual"/>
          <wp:cNvGraphicFramePr/>
          <a:graphic xmlns:a="http://schemas.openxmlformats.org/drawingml/2006/main">
            <a:graphicData uri="http://schemas.openxmlformats.org/drawingml/2006/picture">
              <pic:pic xmlns:pic="http://schemas.openxmlformats.org/drawingml/2006/picture">
                <pic:nvPicPr>
                  <pic:cNvPr id="0" name="image1.pn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2E70"/>
    <w:multiLevelType w:val="multilevel"/>
    <w:tmpl w:val="8482EB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66F0BE0"/>
    <w:multiLevelType w:val="multilevel"/>
    <w:tmpl w:val="A844C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1A2F"/>
    <w:rsid w:val="00090775"/>
    <w:rsid w:val="00150665"/>
    <w:rsid w:val="001D18C5"/>
    <w:rsid w:val="001E1676"/>
    <w:rsid w:val="00223176"/>
    <w:rsid w:val="00232F01"/>
    <w:rsid w:val="00242B7C"/>
    <w:rsid w:val="00271CFD"/>
    <w:rsid w:val="0028046E"/>
    <w:rsid w:val="002970C1"/>
    <w:rsid w:val="00360400"/>
    <w:rsid w:val="00373D9F"/>
    <w:rsid w:val="003C6389"/>
    <w:rsid w:val="003D3EAB"/>
    <w:rsid w:val="003F3587"/>
    <w:rsid w:val="00436A23"/>
    <w:rsid w:val="00474CE5"/>
    <w:rsid w:val="004C6674"/>
    <w:rsid w:val="004E0E2B"/>
    <w:rsid w:val="004E217A"/>
    <w:rsid w:val="00522530"/>
    <w:rsid w:val="005A29DE"/>
    <w:rsid w:val="005B1B77"/>
    <w:rsid w:val="005B798B"/>
    <w:rsid w:val="005D5FF5"/>
    <w:rsid w:val="005F451F"/>
    <w:rsid w:val="00623B3C"/>
    <w:rsid w:val="00643411"/>
    <w:rsid w:val="0064582D"/>
    <w:rsid w:val="00665B35"/>
    <w:rsid w:val="00667C8A"/>
    <w:rsid w:val="006967EF"/>
    <w:rsid w:val="006A2645"/>
    <w:rsid w:val="006E0835"/>
    <w:rsid w:val="00752E24"/>
    <w:rsid w:val="007965FB"/>
    <w:rsid w:val="007B6930"/>
    <w:rsid w:val="007B6AED"/>
    <w:rsid w:val="007C0F8D"/>
    <w:rsid w:val="007D2B0D"/>
    <w:rsid w:val="007F0962"/>
    <w:rsid w:val="008008CD"/>
    <w:rsid w:val="008746ED"/>
    <w:rsid w:val="008D6B27"/>
    <w:rsid w:val="009500BE"/>
    <w:rsid w:val="00977D4D"/>
    <w:rsid w:val="009C7314"/>
    <w:rsid w:val="009E5795"/>
    <w:rsid w:val="00A2393B"/>
    <w:rsid w:val="00A73DD5"/>
    <w:rsid w:val="00AE65C6"/>
    <w:rsid w:val="00BE4302"/>
    <w:rsid w:val="00C15879"/>
    <w:rsid w:val="00C163BD"/>
    <w:rsid w:val="00C472A4"/>
    <w:rsid w:val="00C56AF3"/>
    <w:rsid w:val="00C7366F"/>
    <w:rsid w:val="00CD3962"/>
    <w:rsid w:val="00D5091A"/>
    <w:rsid w:val="00D51526"/>
    <w:rsid w:val="00D80AD8"/>
    <w:rsid w:val="00D85547"/>
    <w:rsid w:val="00DA2AB6"/>
    <w:rsid w:val="00DB0326"/>
    <w:rsid w:val="00DE1CEB"/>
    <w:rsid w:val="00DF306D"/>
    <w:rsid w:val="00E0076C"/>
    <w:rsid w:val="00E01A2F"/>
    <w:rsid w:val="00E072B9"/>
    <w:rsid w:val="00E22E4F"/>
    <w:rsid w:val="00E33DB7"/>
    <w:rsid w:val="00E36273"/>
    <w:rsid w:val="00E85A4F"/>
    <w:rsid w:val="00ED4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F6186"/>
  <w15:docId w15:val="{E8137B7E-BC15-4EBF-BE17-3E1797D75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AE65C6"/>
    <w:pPr>
      <w:spacing w:before="100" w:beforeAutospacing="1" w:after="100" w:afterAutospacing="1"/>
    </w:pPr>
    <w:rPr>
      <w:lang w:val="en-US"/>
    </w:rPr>
  </w:style>
  <w:style w:type="character" w:styleId="Hyperlink">
    <w:name w:val="Hyperlink"/>
    <w:basedOn w:val="DefaultParagraphFont"/>
    <w:uiPriority w:val="99"/>
    <w:semiHidden/>
    <w:unhideWhenUsed/>
    <w:rsid w:val="006E08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185384">
      <w:bodyDiv w:val="1"/>
      <w:marLeft w:val="0"/>
      <w:marRight w:val="0"/>
      <w:marTop w:val="0"/>
      <w:marBottom w:val="0"/>
      <w:divBdr>
        <w:top w:val="none" w:sz="0" w:space="0" w:color="auto"/>
        <w:left w:val="none" w:sz="0" w:space="0" w:color="auto"/>
        <w:bottom w:val="none" w:sz="0" w:space="0" w:color="auto"/>
        <w:right w:val="none" w:sz="0" w:space="0" w:color="auto"/>
      </w:divBdr>
      <w:divsChild>
        <w:div w:id="1859343327">
          <w:marLeft w:val="0"/>
          <w:marRight w:val="0"/>
          <w:marTop w:val="0"/>
          <w:marBottom w:val="0"/>
          <w:divBdr>
            <w:top w:val="none" w:sz="0" w:space="0" w:color="auto"/>
            <w:left w:val="none" w:sz="0" w:space="0" w:color="auto"/>
            <w:bottom w:val="none" w:sz="0" w:space="0" w:color="auto"/>
            <w:right w:val="none" w:sz="0" w:space="0" w:color="auto"/>
          </w:divBdr>
        </w:div>
      </w:divsChild>
    </w:div>
    <w:div w:id="1075125394">
      <w:bodyDiv w:val="1"/>
      <w:marLeft w:val="0"/>
      <w:marRight w:val="0"/>
      <w:marTop w:val="0"/>
      <w:marBottom w:val="0"/>
      <w:divBdr>
        <w:top w:val="none" w:sz="0" w:space="0" w:color="auto"/>
        <w:left w:val="none" w:sz="0" w:space="0" w:color="auto"/>
        <w:bottom w:val="none" w:sz="0" w:space="0" w:color="auto"/>
        <w:right w:val="none" w:sz="0" w:space="0" w:color="auto"/>
      </w:divBdr>
    </w:div>
    <w:div w:id="1449935768">
      <w:bodyDiv w:val="1"/>
      <w:marLeft w:val="0"/>
      <w:marRight w:val="0"/>
      <w:marTop w:val="0"/>
      <w:marBottom w:val="0"/>
      <w:divBdr>
        <w:top w:val="none" w:sz="0" w:space="0" w:color="auto"/>
        <w:left w:val="none" w:sz="0" w:space="0" w:color="auto"/>
        <w:bottom w:val="none" w:sz="0" w:space="0" w:color="auto"/>
        <w:right w:val="none" w:sz="0" w:space="0" w:color="auto"/>
      </w:divBdr>
      <w:divsChild>
        <w:div w:id="1665544011">
          <w:marLeft w:val="0"/>
          <w:marRight w:val="0"/>
          <w:marTop w:val="0"/>
          <w:marBottom w:val="0"/>
          <w:divBdr>
            <w:top w:val="none" w:sz="0" w:space="0" w:color="auto"/>
            <w:left w:val="none" w:sz="0" w:space="0" w:color="auto"/>
            <w:bottom w:val="none" w:sz="0" w:space="0" w:color="auto"/>
            <w:right w:val="none" w:sz="0" w:space="0" w:color="auto"/>
          </w:divBdr>
        </w:div>
      </w:divsChild>
    </w:div>
    <w:div w:id="1503859013">
      <w:bodyDiv w:val="1"/>
      <w:marLeft w:val="0"/>
      <w:marRight w:val="0"/>
      <w:marTop w:val="0"/>
      <w:marBottom w:val="0"/>
      <w:divBdr>
        <w:top w:val="none" w:sz="0" w:space="0" w:color="auto"/>
        <w:left w:val="none" w:sz="0" w:space="0" w:color="auto"/>
        <w:bottom w:val="none" w:sz="0" w:space="0" w:color="auto"/>
        <w:right w:val="none" w:sz="0" w:space="0" w:color="auto"/>
      </w:divBdr>
      <w:divsChild>
        <w:div w:id="42495707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977</Words>
  <Characters>5572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dc:creator>
  <cp:lastModifiedBy>khadijah</cp:lastModifiedBy>
  <cp:revision>2</cp:revision>
  <dcterms:created xsi:type="dcterms:W3CDTF">2021-10-17T22:17:00Z</dcterms:created>
  <dcterms:modified xsi:type="dcterms:W3CDTF">2021-10-17T22:17:00Z</dcterms:modified>
</cp:coreProperties>
</file>