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C428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6F49">
              <w:rPr>
                <w:b/>
                <w:color w:val="auto"/>
                <w:sz w:val="32"/>
              </w:rPr>
              <w:t>Samuel Reynolds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BCDA82A"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16F49">
              <w:rPr>
                <w:b/>
                <w:color w:val="auto"/>
                <w:sz w:val="32"/>
              </w:rPr>
              <w:t xml:space="preserve"> 1921214</w:t>
            </w:r>
          </w:p>
          <w:p w14:paraId="4A4B1989" w14:textId="799731AD"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5469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2D1CED2" w14:textId="77777777" w:rsidR="003027D1" w:rsidRDefault="003027D1" w:rsidP="003027D1">
      <w:pPr>
        <w:rPr>
          <w:i/>
          <w:iCs/>
          <w:sz w:val="24"/>
          <w:szCs w:val="24"/>
        </w:rPr>
      </w:pPr>
    </w:p>
    <w:p w14:paraId="55F82A13" w14:textId="6972D709"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This essay I will be reflecting upon my experiences of policing, the </w:t>
      </w:r>
      <w:r w:rsidRPr="003027D1">
        <w:rPr>
          <w:rFonts w:asciiTheme="minorHAnsi" w:hAnsiTheme="minorHAnsi" w:cstheme="minorHAnsi"/>
          <w:sz w:val="24"/>
          <w:szCs w:val="24"/>
        </w:rPr>
        <w:t>effect</w:t>
      </w:r>
      <w:r w:rsidRPr="003027D1">
        <w:rPr>
          <w:rFonts w:asciiTheme="minorHAnsi" w:hAnsiTheme="minorHAnsi" w:cstheme="minorHAnsi"/>
          <w:sz w:val="24"/>
          <w:szCs w:val="24"/>
        </w:rPr>
        <w:t xml:space="preserve"> of organisation/policing culture on my personal wellbeing and resilience and its impact on my personal values and views. I will be considering the risks of conforming to organisational culture and </w:t>
      </w:r>
      <w:r w:rsidRPr="003027D1">
        <w:rPr>
          <w:rFonts w:asciiTheme="minorHAnsi" w:hAnsiTheme="minorHAnsi" w:cstheme="minorHAnsi"/>
          <w:sz w:val="24"/>
          <w:szCs w:val="24"/>
        </w:rPr>
        <w:t>assess</w:t>
      </w:r>
      <w:r w:rsidRPr="003027D1">
        <w:rPr>
          <w:rFonts w:asciiTheme="minorHAnsi" w:hAnsiTheme="minorHAnsi" w:cstheme="minorHAnsi"/>
          <w:sz w:val="24"/>
          <w:szCs w:val="24"/>
        </w:rPr>
        <w:t xml:space="preserve"> the extent of which I have done this. Lastly, I will outline my own strategies I have utilised in order to maintain my wellbeing and resilience and asses the effectives of these strategies. </w:t>
      </w:r>
    </w:p>
    <w:p w14:paraId="2C73084D" w14:textId="77777777" w:rsidR="003027D1" w:rsidRPr="003027D1" w:rsidRDefault="003027D1" w:rsidP="003027D1">
      <w:pPr>
        <w:rPr>
          <w:rFonts w:asciiTheme="minorHAnsi" w:hAnsiTheme="minorHAnsi" w:cstheme="minorHAnsi"/>
          <w:sz w:val="24"/>
          <w:szCs w:val="24"/>
        </w:rPr>
      </w:pPr>
    </w:p>
    <w:p w14:paraId="54122CF1"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When considering the impact of organisational Culture, it is important to fully understand what this is, it can be described as ‘’The collections of values, expectations, and practices that guide and inform the actions of all team members’’ Wong, K. (2020). </w:t>
      </w:r>
      <w:r w:rsidRPr="003027D1">
        <w:rPr>
          <w:rFonts w:asciiTheme="minorHAnsi" w:hAnsiTheme="minorHAnsi" w:cstheme="minorHAnsi"/>
          <w:i/>
          <w:iCs/>
          <w:sz w:val="24"/>
          <w:szCs w:val="24"/>
        </w:rPr>
        <w:t>Organizational Culture: Definition, Importance, and Development</w:t>
      </w:r>
      <w:r w:rsidRPr="003027D1">
        <w:rPr>
          <w:rFonts w:asciiTheme="minorHAnsi" w:hAnsiTheme="minorHAnsi" w:cstheme="minorHAnsi"/>
          <w:sz w:val="24"/>
          <w:szCs w:val="24"/>
        </w:rPr>
        <w:t xml:space="preserve">. [online] Achievers. When applying this to a policing context, specifically to my own force, Gwent Police’s main goals are Crime Prevention, supporting victims, Community Cohesion, Tackling Anti-social behaviour and Effective Service delivery although its organisational culture is much more encompassing with its values and objects particularly in respect to Equality and inclusiveness. Jeff, C. (2020). </w:t>
      </w:r>
      <w:r w:rsidRPr="003027D1">
        <w:rPr>
          <w:rFonts w:asciiTheme="minorHAnsi" w:hAnsiTheme="minorHAnsi" w:cstheme="minorHAnsi"/>
          <w:i/>
          <w:iCs/>
          <w:sz w:val="24"/>
          <w:szCs w:val="24"/>
        </w:rPr>
        <w:t>INTRODUCTION FROM THE POLICE AND CRIME COMMISSIONER AND THE CHIEF CONSTABLE</w:t>
      </w:r>
      <w:r w:rsidRPr="003027D1">
        <w:rPr>
          <w:rFonts w:asciiTheme="minorHAnsi" w:hAnsiTheme="minorHAnsi" w:cstheme="minorHAnsi"/>
          <w:sz w:val="24"/>
          <w:szCs w:val="24"/>
        </w:rPr>
        <w:t xml:space="preserve">.  </w:t>
      </w:r>
    </w:p>
    <w:p w14:paraId="5852F184" w14:textId="77777777" w:rsidR="003027D1" w:rsidRPr="003027D1" w:rsidRDefault="003027D1" w:rsidP="003027D1">
      <w:pPr>
        <w:rPr>
          <w:rFonts w:asciiTheme="minorHAnsi" w:hAnsiTheme="minorHAnsi" w:cstheme="minorHAnsi"/>
          <w:sz w:val="24"/>
          <w:szCs w:val="24"/>
        </w:rPr>
      </w:pPr>
    </w:p>
    <w:p w14:paraId="0108383D"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When reflecting upon my own experiences of Organisation Culture I would suggest that its impact on my wellbeing and resilience have largely been negative largely due to a culture of exploiting probationary officers’ inexperience and in some instances low level bullying from more experienced officers. I had found that early into my career that there was a culture within my shift of having probationary officers do and attend calls which they themselves did not want to attend citing that doing it would be ‘’good for your development’’ and would often pressure probationary officers to attend emergency calls first so that any crimes resulting from the call would not fall under their workload but under the probationary constable’s.  </w:t>
      </w:r>
    </w:p>
    <w:p w14:paraId="33622320" w14:textId="77777777" w:rsidR="003027D1" w:rsidRPr="003027D1" w:rsidRDefault="003027D1" w:rsidP="003027D1">
      <w:pPr>
        <w:rPr>
          <w:rFonts w:asciiTheme="minorHAnsi" w:hAnsiTheme="minorHAnsi" w:cstheme="minorHAnsi"/>
          <w:sz w:val="24"/>
          <w:szCs w:val="24"/>
        </w:rPr>
      </w:pPr>
    </w:p>
    <w:p w14:paraId="56EA477C"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lastRenderedPageBreak/>
        <w:t xml:space="preserve">The result of this culture meant that other probationary constables and me would have a disproportionately higher workload when compared with more experienced officers while still being expected to maintain their volume of attendance to regular calls. It appeared to be a culture of ‘’Sink or swim’’ This opinion appears to be shared in Fair Cop: The Art of Policing in which asserts ‘’Recruits generally followed the line of least resistance to survive in the organisation, they adopted values, assumptions and strategies found to have ‘worked’ for operational police’’ Chan, J.B.L., Devery, C. and Doran, S. (2003). </w:t>
      </w:r>
      <w:r w:rsidRPr="003027D1">
        <w:rPr>
          <w:rFonts w:asciiTheme="minorHAnsi" w:hAnsiTheme="minorHAnsi" w:cstheme="minorHAnsi"/>
          <w:i/>
          <w:iCs/>
          <w:sz w:val="24"/>
          <w:szCs w:val="24"/>
        </w:rPr>
        <w:t>Fair cop : learning the art of policing</w:t>
      </w:r>
      <w:r w:rsidRPr="003027D1">
        <w:rPr>
          <w:rFonts w:asciiTheme="minorHAnsi" w:hAnsiTheme="minorHAnsi" w:cstheme="minorHAnsi"/>
          <w:sz w:val="24"/>
          <w:szCs w:val="24"/>
        </w:rPr>
        <w:t xml:space="preserve">. [online] Toronto ; Buffalo: University Of Toronto Press, Cop. </w:t>
      </w:r>
    </w:p>
    <w:p w14:paraId="74C5429D" w14:textId="77777777" w:rsidR="003027D1" w:rsidRPr="003027D1" w:rsidRDefault="003027D1" w:rsidP="003027D1">
      <w:pPr>
        <w:rPr>
          <w:rFonts w:asciiTheme="minorHAnsi" w:hAnsiTheme="minorHAnsi" w:cstheme="minorHAnsi"/>
          <w:sz w:val="24"/>
          <w:szCs w:val="24"/>
        </w:rPr>
      </w:pPr>
    </w:p>
    <w:p w14:paraId="4E996C08"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While this book was published in 2003 and its relevancy could be questioned in relation to the culture of policing in 2021, It could alternatively be argued that it is more relevant now than in 2003 as it illustrates that probationary constables now, as in 2003 continue to take the path of least resistance in order to avoid criticism from more experienced officers and would even go as far to illustrate the lack of progression of organisational Culture within the police since 2003. </w:t>
      </w:r>
    </w:p>
    <w:p w14:paraId="6ED2576E" w14:textId="77777777" w:rsidR="003027D1" w:rsidRPr="003027D1" w:rsidRDefault="003027D1" w:rsidP="003027D1">
      <w:pPr>
        <w:rPr>
          <w:rFonts w:asciiTheme="minorHAnsi" w:hAnsiTheme="minorHAnsi" w:cstheme="minorHAnsi"/>
          <w:sz w:val="24"/>
          <w:szCs w:val="24"/>
        </w:rPr>
      </w:pPr>
    </w:p>
    <w:p w14:paraId="1670FFB7"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Furthermore, I also found that the attitudes and opinions of more experienced officers would also impact my view of differing aspects of policing, particularly when talking about differing career paths and departments within the force, older officers would dismiss these and discredit their value. I found that in some cases this impacted my view of these departments, one such example is Public order training, initially I believed the role to be exciting and interesting and saw that as a potential avenue for myself. However, from speaking with experienced officers who had done it they’re negative opinions and experiences of doing it had dissuaded me from wanting to apply to do Public order training. Moreover, the effect of disenfranchised Experienced officers and their influence on inexperience officers is documented, as illustrated in Police Socialisation, Identity and Culture ‘’Low levels of commitment and negative attitudes towards and organisation are passed on to new recruits and shape their identity as police officers’’ Charman, S. (2017). </w:t>
      </w:r>
      <w:r w:rsidRPr="003027D1">
        <w:rPr>
          <w:rFonts w:asciiTheme="minorHAnsi" w:hAnsiTheme="minorHAnsi" w:cstheme="minorHAnsi"/>
          <w:i/>
          <w:iCs/>
          <w:sz w:val="24"/>
          <w:szCs w:val="24"/>
        </w:rPr>
        <w:t>Police socialisation, identity and culture : becoming blue</w:t>
      </w:r>
      <w:r w:rsidRPr="003027D1">
        <w:rPr>
          <w:rFonts w:asciiTheme="minorHAnsi" w:hAnsiTheme="minorHAnsi" w:cstheme="minorHAnsi"/>
          <w:sz w:val="24"/>
          <w:szCs w:val="24"/>
        </w:rPr>
        <w:t xml:space="preserve">. Cham, Switzerland: Palgrave Macmillan. Due to the recent release of this book (2017) it is a current, relevant and reliable perspective on the influence that negative attitudes of senior officer have on less experienced officers. </w:t>
      </w:r>
    </w:p>
    <w:p w14:paraId="080EC090" w14:textId="77777777" w:rsidR="003027D1" w:rsidRPr="003027D1" w:rsidRDefault="003027D1" w:rsidP="003027D1">
      <w:pPr>
        <w:rPr>
          <w:rFonts w:asciiTheme="minorHAnsi" w:hAnsiTheme="minorHAnsi" w:cstheme="minorHAnsi"/>
          <w:sz w:val="24"/>
          <w:szCs w:val="24"/>
        </w:rPr>
      </w:pPr>
    </w:p>
    <w:p w14:paraId="38FE06D1"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Moreover, I experienced a culture a low-level bullying, albeit it was only from one person, it was abundantly apparent that this person’s actions were identified by other experienced officers on shift, though they took no action to confront this behaviour. I often found that I would be constantly criticised over any mistake I made be it big or small, the affect this had on me was that I would ostracise myself from the other officers, electing to work in other rooms and on many occasions would work from my patrol car in order to not be in that environment. One such report from the college of Policing which specifically looked at Chief officer misconduct identified a main aspect of interpersonal misconduct being that of bullying. College Of Policing (2015). </w:t>
      </w:r>
      <w:r w:rsidRPr="003027D1">
        <w:rPr>
          <w:rFonts w:asciiTheme="minorHAnsi" w:hAnsiTheme="minorHAnsi" w:cstheme="minorHAnsi"/>
          <w:i/>
          <w:iCs/>
          <w:sz w:val="24"/>
          <w:szCs w:val="24"/>
        </w:rPr>
        <w:t>Chief Officer Misconduct in Policing an Exploratory Study</w:t>
      </w:r>
      <w:r w:rsidRPr="003027D1">
        <w:rPr>
          <w:rFonts w:asciiTheme="minorHAnsi" w:hAnsiTheme="minorHAnsi" w:cstheme="minorHAnsi"/>
          <w:sz w:val="24"/>
          <w:szCs w:val="24"/>
        </w:rPr>
        <w:t xml:space="preserve">. [online] whatworks.college.police.uk. While published in 2015 and specifically looking at Chief officers, this study is relevant for multiple reasons, it illustrated that in the years since the publication of this study there stills remains on some level a culture of bullying within the police and secondly, despite this being focused on chief officer, it still illustrates </w:t>
      </w:r>
      <w:r w:rsidRPr="003027D1">
        <w:rPr>
          <w:rFonts w:asciiTheme="minorHAnsi" w:hAnsiTheme="minorHAnsi" w:cstheme="minorHAnsi"/>
          <w:sz w:val="24"/>
          <w:szCs w:val="24"/>
        </w:rPr>
        <w:lastRenderedPageBreak/>
        <w:t>the culture within policing particularly in respect of Officers who have seniority or more experience over other officers.</w:t>
      </w:r>
    </w:p>
    <w:p w14:paraId="045843BD" w14:textId="77777777" w:rsidR="003027D1" w:rsidRPr="003027D1" w:rsidRDefault="003027D1" w:rsidP="003027D1">
      <w:pPr>
        <w:rPr>
          <w:rFonts w:asciiTheme="minorHAnsi" w:hAnsiTheme="minorHAnsi" w:cstheme="minorHAnsi"/>
          <w:sz w:val="24"/>
          <w:szCs w:val="24"/>
        </w:rPr>
      </w:pPr>
    </w:p>
    <w:p w14:paraId="492B6BE6"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Whilst I have without doubt conformed to many aspects of Police Culture, particularly in respect to the way I carry myself, such as in my body language, the way in which I speak to people and most importantly my views on many things, I have found I have become a lot more cynical and suspect the worse in people which I would attribute to dealing with volatile people in the course of my duties. This appears to be relatively common in new officers as illustrated in a study in which 49% of officer had noticed positive changes, 8% noticing negative changes and 17% noticing both positive and negative changes. Chan, J.B.L., Devery, C. and Doran, S. (2003). </w:t>
      </w:r>
      <w:r w:rsidRPr="003027D1">
        <w:rPr>
          <w:rFonts w:asciiTheme="minorHAnsi" w:hAnsiTheme="minorHAnsi" w:cstheme="minorHAnsi"/>
          <w:i/>
          <w:iCs/>
          <w:sz w:val="24"/>
          <w:szCs w:val="24"/>
        </w:rPr>
        <w:t>Fair cop : learning the art of policing</w:t>
      </w:r>
      <w:r w:rsidRPr="003027D1">
        <w:rPr>
          <w:rFonts w:asciiTheme="minorHAnsi" w:hAnsiTheme="minorHAnsi" w:cstheme="minorHAnsi"/>
          <w:sz w:val="24"/>
          <w:szCs w:val="24"/>
        </w:rPr>
        <w:t xml:space="preserve">. [online] Toronto ; Buffalo: University Of Toronto Press, Cop. I would attribute these documented changes to be new officers developing coping strategies in order to enhance their wellbeing and resilience. As documented in this study there are positive aspect of culture to conform to, however as documented there is negative aspects, in my case that would be to accept the culture of expecting too much from new officers, pressuring them and criticising any mistakes they make and continuing to create a toxic environment for new officers. </w:t>
      </w:r>
    </w:p>
    <w:p w14:paraId="21D71FE9" w14:textId="77777777" w:rsidR="003027D1" w:rsidRPr="003027D1" w:rsidRDefault="003027D1" w:rsidP="003027D1">
      <w:pPr>
        <w:rPr>
          <w:rFonts w:asciiTheme="minorHAnsi" w:hAnsiTheme="minorHAnsi" w:cstheme="minorHAnsi"/>
          <w:sz w:val="24"/>
          <w:szCs w:val="24"/>
        </w:rPr>
      </w:pPr>
    </w:p>
    <w:p w14:paraId="54F000D0"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My Strategies to maintain my wellbeing and resilience during this time was essentially to utilise two main methods, the first was through exercise namely by on a Tuesday and Thursday evening doing a martial art called Mauy Thai in where it allows me to exercise but also have a period of time where I do not worry about external stresses, as it is well documented that regular exercise aids in reducing stress, anxiety, depressions and other mental health issues Mikkelsen, K., Stojanovska, L., Polenakovic, M., Bosevski, M. and Apostolopoulos, V. (2017). Exercise and mental health. </w:t>
      </w:r>
      <w:r w:rsidRPr="003027D1">
        <w:rPr>
          <w:rFonts w:asciiTheme="minorHAnsi" w:hAnsiTheme="minorHAnsi" w:cstheme="minorHAnsi"/>
          <w:i/>
          <w:iCs/>
          <w:sz w:val="24"/>
          <w:szCs w:val="24"/>
        </w:rPr>
        <w:t>Maturitas</w:t>
      </w:r>
      <w:r w:rsidRPr="003027D1">
        <w:rPr>
          <w:rFonts w:asciiTheme="minorHAnsi" w:hAnsiTheme="minorHAnsi" w:cstheme="minorHAnsi"/>
          <w:sz w:val="24"/>
          <w:szCs w:val="24"/>
        </w:rPr>
        <w:t>, [online] 106(106)</w:t>
      </w:r>
    </w:p>
    <w:p w14:paraId="165C1D3B" w14:textId="77777777" w:rsidR="003027D1" w:rsidRPr="003027D1" w:rsidRDefault="003027D1" w:rsidP="003027D1">
      <w:pPr>
        <w:rPr>
          <w:rFonts w:asciiTheme="minorHAnsi" w:hAnsiTheme="minorHAnsi" w:cstheme="minorHAnsi"/>
          <w:sz w:val="24"/>
          <w:szCs w:val="24"/>
        </w:rPr>
      </w:pPr>
    </w:p>
    <w:p w14:paraId="66DA28F6"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Additionally, I maintained my Wellbeing by doing my hobby of fishing during my time off, I find that it allowed me to switch off and put my energy into something I am truly passionate about, moreover I am aware of the affects that spending time in nature is beneficial to my mental health and wellbeing. Mind (2018). </w:t>
      </w:r>
      <w:r w:rsidRPr="003027D1">
        <w:rPr>
          <w:rFonts w:asciiTheme="minorHAnsi" w:hAnsiTheme="minorHAnsi" w:cstheme="minorHAnsi"/>
          <w:i/>
          <w:iCs/>
          <w:sz w:val="24"/>
          <w:szCs w:val="24"/>
        </w:rPr>
        <w:t>How nature benefits mental health</w:t>
      </w:r>
      <w:r w:rsidRPr="003027D1">
        <w:rPr>
          <w:rFonts w:asciiTheme="minorHAnsi" w:hAnsiTheme="minorHAnsi" w:cstheme="minorHAnsi"/>
          <w:sz w:val="24"/>
          <w:szCs w:val="24"/>
        </w:rPr>
        <w:t xml:space="preserve">. [online] www.mind.org.uk. </w:t>
      </w:r>
    </w:p>
    <w:p w14:paraId="5A625EF9" w14:textId="77777777" w:rsidR="003027D1" w:rsidRPr="003027D1" w:rsidRDefault="003027D1" w:rsidP="003027D1">
      <w:pPr>
        <w:rPr>
          <w:rFonts w:asciiTheme="minorHAnsi" w:hAnsiTheme="minorHAnsi" w:cstheme="minorHAnsi"/>
          <w:sz w:val="24"/>
          <w:szCs w:val="24"/>
        </w:rPr>
      </w:pPr>
    </w:p>
    <w:p w14:paraId="0AE26F18"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To conclude, I have reflected on the impact of organisational Culture on my own Wellbeing and resilience and its impact on how it has change my personal views, I have considered the risk of conforming to organisational Culture and I have explained the coping mechanisms and strategies  I use in order to maintain my mental wellbeing and resilience.  </w:t>
      </w:r>
    </w:p>
    <w:p w14:paraId="3B855813" w14:textId="77777777" w:rsidR="00FF7784" w:rsidRPr="003027D1" w:rsidRDefault="00FF7784" w:rsidP="00340E9A">
      <w:pPr>
        <w:ind w:right="237"/>
        <w:jc w:val="both"/>
        <w:rPr>
          <w:rFonts w:asciiTheme="minorHAnsi" w:hAnsiTheme="minorHAnsi" w:cstheme="minorHAnsi"/>
          <w:sz w:val="24"/>
          <w:szCs w:val="24"/>
        </w:rPr>
      </w:pPr>
    </w:p>
    <w:p w14:paraId="0590AAF8" w14:textId="682B036C" w:rsidR="00FF7784" w:rsidRPr="003027D1" w:rsidRDefault="003027D1" w:rsidP="00340E9A">
      <w:pPr>
        <w:ind w:right="237"/>
        <w:jc w:val="both"/>
        <w:rPr>
          <w:rFonts w:asciiTheme="minorHAnsi" w:hAnsiTheme="minorHAnsi" w:cstheme="minorHAnsi"/>
          <w:sz w:val="24"/>
          <w:szCs w:val="24"/>
        </w:rPr>
      </w:pPr>
      <w:r w:rsidRPr="003027D1">
        <w:rPr>
          <w:rFonts w:asciiTheme="minorHAnsi" w:hAnsiTheme="minorHAnsi" w:cstheme="minorHAnsi"/>
          <w:sz w:val="24"/>
          <w:szCs w:val="24"/>
        </w:rPr>
        <w:t>Word Count = 1351</w:t>
      </w:r>
    </w:p>
    <w:p w14:paraId="19FBAC4F" w14:textId="77777777" w:rsidR="00FF7784" w:rsidRPr="003027D1" w:rsidRDefault="00FF7784" w:rsidP="00340E9A">
      <w:pPr>
        <w:ind w:right="237"/>
        <w:jc w:val="both"/>
        <w:rPr>
          <w:rFonts w:asciiTheme="minorHAnsi" w:hAnsiTheme="minorHAnsi" w:cstheme="minorHAnsi"/>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4FA29133" w:rsidR="00AA666E" w:rsidRDefault="00AA666E" w:rsidP="00340E9A">
      <w:pPr>
        <w:ind w:right="237"/>
        <w:jc w:val="both"/>
        <w:rPr>
          <w:sz w:val="24"/>
          <w:szCs w:val="24"/>
        </w:rPr>
      </w:pPr>
    </w:p>
    <w:p w14:paraId="39307A98"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In this essay I will be reflecting on a domestic incident I attended where due to the complex nature of the incident and the parties involved, I had to carefully consider what powers I had available to me as a police officer in order to resolve the incident whilst utilising the National decision model  multiple times which allowed me to come to a decision and outcome which gave the best possible consideration to powers and policies available to me at the time whilst giving consideration to the ethical dimension of the ongoing incident. </w:t>
      </w:r>
    </w:p>
    <w:p w14:paraId="13DBE247" w14:textId="77777777" w:rsidR="003027D1" w:rsidRPr="003027D1" w:rsidRDefault="003027D1" w:rsidP="003027D1">
      <w:pPr>
        <w:rPr>
          <w:rFonts w:asciiTheme="minorHAnsi" w:eastAsia="Arial" w:hAnsiTheme="minorHAnsi" w:cstheme="minorHAnsi"/>
          <w:color w:val="000000" w:themeColor="text1"/>
          <w:sz w:val="24"/>
          <w:szCs w:val="24"/>
        </w:rPr>
      </w:pPr>
    </w:p>
    <w:p w14:paraId="75847516"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The incident in question related to a domestic call, in which an intoxicated male who was a high risk Domestic violence aggressor rang police stating that his ex-partner, who had fled their shared address with her children due to domestic violence, had returned to the address, assaulted him and also locked him out of their shared house. </w:t>
      </w:r>
    </w:p>
    <w:p w14:paraId="758CCF24" w14:textId="77777777" w:rsidR="003027D1" w:rsidRPr="003027D1" w:rsidRDefault="003027D1" w:rsidP="003027D1">
      <w:pPr>
        <w:rPr>
          <w:rFonts w:asciiTheme="minorHAnsi" w:eastAsia="Arial" w:hAnsiTheme="minorHAnsi" w:cstheme="minorHAnsi"/>
          <w:color w:val="000000" w:themeColor="text1"/>
          <w:sz w:val="24"/>
          <w:szCs w:val="24"/>
        </w:rPr>
      </w:pPr>
    </w:p>
    <w:p w14:paraId="35F3858D"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I attended the address and spoke with the male who was outside, he was intoxicated and for the most part incoherent, he was not able to explain to how he had been assaulted other than stating the female had hit him, why he had been assaulted or even why he had been locked out of the house other than she had locked him out of the house, he then stated that she owed him £800.</w:t>
      </w:r>
    </w:p>
    <w:p w14:paraId="5A57343C" w14:textId="77777777" w:rsidR="003027D1" w:rsidRPr="003027D1" w:rsidRDefault="003027D1" w:rsidP="003027D1">
      <w:pPr>
        <w:rPr>
          <w:rFonts w:asciiTheme="minorHAnsi" w:eastAsia="Arial" w:hAnsiTheme="minorHAnsi" w:cstheme="minorHAnsi"/>
          <w:color w:val="000000" w:themeColor="text1"/>
          <w:sz w:val="24"/>
          <w:szCs w:val="24"/>
        </w:rPr>
      </w:pPr>
    </w:p>
    <w:p w14:paraId="5E7BBC9C"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I then entered the address where I met the female, upon closing the door the female began to burst into tears and asking me to help her leave the address, she informed me she had fled the address with her children and was staying in an unfurnished house with her children a considerable distance away, she had been driving her children between this address and their school and had returned to get clothing for the children. She stated as soon as she had </w:t>
      </w:r>
      <w:r w:rsidRPr="003027D1">
        <w:rPr>
          <w:rFonts w:asciiTheme="minorHAnsi" w:eastAsia="Arial" w:hAnsiTheme="minorHAnsi" w:cstheme="minorHAnsi"/>
          <w:color w:val="000000" w:themeColor="text1"/>
          <w:sz w:val="24"/>
          <w:szCs w:val="24"/>
        </w:rPr>
        <w:lastRenderedPageBreak/>
        <w:t xml:space="preserve">entered the address, the male started shouting at her that she would call the police and demanding money as he owed money to people. </w:t>
      </w:r>
    </w:p>
    <w:p w14:paraId="4BFF8C34" w14:textId="77777777" w:rsidR="003027D1" w:rsidRPr="003027D1" w:rsidRDefault="003027D1" w:rsidP="003027D1">
      <w:pPr>
        <w:rPr>
          <w:rFonts w:asciiTheme="minorHAnsi" w:eastAsia="Arial" w:hAnsiTheme="minorHAnsi" w:cstheme="minorHAnsi"/>
          <w:color w:val="000000" w:themeColor="text1"/>
          <w:sz w:val="24"/>
          <w:szCs w:val="24"/>
        </w:rPr>
      </w:pPr>
    </w:p>
    <w:p w14:paraId="25B2976F"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Given that I now had this information and intelligence from both parties I began to use the National Decision Model </w:t>
      </w:r>
      <w:r w:rsidRPr="003027D1">
        <w:rPr>
          <w:rFonts w:asciiTheme="minorHAnsi" w:hAnsiTheme="minorHAnsi" w:cstheme="minorHAnsi"/>
          <w:sz w:val="24"/>
          <w:szCs w:val="24"/>
        </w:rPr>
        <w:t xml:space="preserve">College Of Policing (2013). </w:t>
      </w:r>
      <w:r w:rsidRPr="003027D1">
        <w:rPr>
          <w:rFonts w:asciiTheme="minorHAnsi" w:hAnsiTheme="minorHAnsi" w:cstheme="minorHAnsi"/>
          <w:i/>
          <w:iCs/>
          <w:sz w:val="24"/>
          <w:szCs w:val="24"/>
        </w:rPr>
        <w:t>National Decision Model</w:t>
      </w:r>
      <w:r w:rsidRPr="003027D1">
        <w:rPr>
          <w:rFonts w:asciiTheme="minorHAnsi" w:hAnsiTheme="minorHAnsi" w:cstheme="minorHAnsi"/>
          <w:sz w:val="24"/>
          <w:szCs w:val="24"/>
        </w:rPr>
        <w:t>. [online] College of Policing</w:t>
      </w:r>
      <w:r w:rsidRPr="003027D1">
        <w:rPr>
          <w:rFonts w:asciiTheme="minorHAnsi" w:eastAsia="Arial" w:hAnsiTheme="minorHAnsi" w:cstheme="minorHAnsi"/>
          <w:color w:val="000000" w:themeColor="text1"/>
          <w:sz w:val="24"/>
          <w:szCs w:val="24"/>
        </w:rPr>
        <w:t xml:space="preserve">. From previous calls I had personally attended the address in which the male had to be sprayed with incapacitants due to his violence, and information markers against the male for previous high risk domestic violence incidents against the same female I assessed that the risk to persons involved in this incident was likely and so at this stage knew that direct police involvement was going to be necessary in order to bring about a safe conclusion to the incident I developed the working strategy to ask the male to leave the address as to prevent further issues. The biggest issue presenting to myself at this point was the allegation of assault, there were no visible injuries and so I identified that this was an assault contrary to Section 39 of the Criminal Justice Act 1988 and so I was aware I had a power under Section 24 of the Police and Criminal Evidence act to arrest the female. Moreover, I was are my force’s positive action Policy would have suggested and support an arrest of the female, however I was alternatively aware that this policy would have also supported separating both parties as to prevent further incidents. My options and contingencies at this stage was  to have the female leave the address in order to prevent further issues and should she fail to do so or refuse, the final option available to me would have been to arrest the female for common assault based upon the allegation made. </w:t>
      </w:r>
    </w:p>
    <w:p w14:paraId="4F68506B" w14:textId="77777777" w:rsidR="003027D1" w:rsidRPr="003027D1" w:rsidRDefault="003027D1" w:rsidP="003027D1">
      <w:pPr>
        <w:rPr>
          <w:rFonts w:asciiTheme="minorHAnsi" w:eastAsia="Arial" w:hAnsiTheme="minorHAnsi" w:cstheme="minorHAnsi"/>
          <w:color w:val="000000" w:themeColor="text1"/>
          <w:sz w:val="24"/>
          <w:szCs w:val="24"/>
        </w:rPr>
      </w:pPr>
    </w:p>
    <w:p w14:paraId="6FE20391"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One ethical aspect which I considered was that the women had fled domestic violence who, unlike previously had been engaging with support services offered to her and I was aware that arresting her would likely further ostracise her from further aide. Lastly, at the time of the incident was the sole carer for her children, I was particularly aware that arrest of the female would result in her children likely being placed into emergency accommodation, particularly this aspect I gave considerable thought to as It was something which would have been opposite my personal ethics. </w:t>
      </w:r>
    </w:p>
    <w:p w14:paraId="4CAFC4B1" w14:textId="77777777" w:rsidR="003027D1" w:rsidRPr="003027D1" w:rsidRDefault="003027D1" w:rsidP="003027D1">
      <w:pPr>
        <w:rPr>
          <w:rFonts w:asciiTheme="minorHAnsi" w:eastAsia="Arial" w:hAnsiTheme="minorHAnsi" w:cstheme="minorHAnsi"/>
          <w:color w:val="000000" w:themeColor="text1"/>
          <w:sz w:val="24"/>
          <w:szCs w:val="24"/>
        </w:rPr>
      </w:pPr>
    </w:p>
    <w:p w14:paraId="0E198D40" w14:textId="77777777" w:rsidR="003027D1" w:rsidRPr="003027D1" w:rsidRDefault="003027D1" w:rsidP="003027D1">
      <w:pPr>
        <w:rPr>
          <w:rFonts w:asciiTheme="minorHAnsi" w:hAnsiTheme="minorHAnsi" w:cstheme="minorHAnsi"/>
          <w:sz w:val="24"/>
          <w:szCs w:val="24"/>
        </w:rPr>
      </w:pPr>
      <w:r w:rsidRPr="003027D1">
        <w:rPr>
          <w:rFonts w:asciiTheme="minorHAnsi" w:eastAsia="Arial" w:hAnsiTheme="minorHAnsi" w:cstheme="minorHAnsi"/>
          <w:color w:val="000000" w:themeColor="text1"/>
          <w:sz w:val="24"/>
          <w:szCs w:val="24"/>
        </w:rPr>
        <w:t xml:space="preserve">The male then refused to do so stating that he had been assaulted and wanted her arrested, given that it was a shared house, I had no power to require the male to leave and so had to reconsider my options. Upon reflection, I believe that I allowed my unconscious bias somewhat to lead this decision, I believe this due to the prior experiences I have had with the male and the information and intelligence available to me which portrays him as a domestic abuse aggressor I saw him as the problem/offender rather than the caller. </w:t>
      </w:r>
      <w:r w:rsidRPr="003027D1">
        <w:rPr>
          <w:rFonts w:asciiTheme="minorHAnsi" w:hAnsiTheme="minorHAnsi" w:cstheme="minorHAnsi"/>
          <w:sz w:val="24"/>
          <w:szCs w:val="24"/>
        </w:rPr>
        <w:t xml:space="preserve">Ross, H. (2008). </w:t>
      </w:r>
      <w:r w:rsidRPr="003027D1">
        <w:rPr>
          <w:rFonts w:asciiTheme="minorHAnsi" w:hAnsiTheme="minorHAnsi" w:cstheme="minorHAnsi"/>
          <w:i/>
          <w:iCs/>
          <w:sz w:val="24"/>
          <w:szCs w:val="24"/>
        </w:rPr>
        <w:t xml:space="preserve">Proven Strategies for Addressing Unconscious Bias in the Workplace </w:t>
      </w:r>
      <w:r w:rsidRPr="003027D1">
        <w:rPr>
          <w:rFonts w:asciiTheme="minorHAnsi" w:hAnsiTheme="minorHAnsi" w:cstheme="minorHAnsi"/>
          <w:sz w:val="24"/>
          <w:szCs w:val="24"/>
        </w:rPr>
        <w:t>This source is relevant as it explains unconscious bias, what causes it and strategies in order to address unconscious bias, Something which I can implement going forward when dealing with Victims who I have previously dealt with as offender for alike incidents.</w:t>
      </w:r>
    </w:p>
    <w:p w14:paraId="054C86A7" w14:textId="77777777" w:rsidR="003027D1" w:rsidRPr="003027D1" w:rsidRDefault="003027D1" w:rsidP="003027D1">
      <w:pPr>
        <w:rPr>
          <w:rFonts w:asciiTheme="minorHAnsi" w:eastAsia="Arial" w:hAnsiTheme="minorHAnsi" w:cstheme="minorHAnsi"/>
          <w:color w:val="000000" w:themeColor="text1"/>
          <w:sz w:val="24"/>
          <w:szCs w:val="24"/>
        </w:rPr>
      </w:pPr>
    </w:p>
    <w:p w14:paraId="63D66332"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Reconsidering the National Decision Model with the new information and intelligence that the male would not leave, the threats and harm I assessed to be raised slightly due to the male somewhat erratic behaviour and had developed the new working plan which was to remove the female from the address in order to prevent further incidents, my powers and polices at this point had still not changed, I still had the options to summary arrest using Section 24 of the Police and Criminal Evidence act for Section 39 Common Assault and also </w:t>
      </w:r>
      <w:r w:rsidRPr="003027D1">
        <w:rPr>
          <w:rFonts w:asciiTheme="minorHAnsi" w:eastAsia="Arial" w:hAnsiTheme="minorHAnsi" w:cstheme="minorHAnsi"/>
          <w:color w:val="000000" w:themeColor="text1"/>
          <w:sz w:val="24"/>
          <w:szCs w:val="24"/>
        </w:rPr>
        <w:lastRenderedPageBreak/>
        <w:t xml:space="preserve">the forces Policy of Positive action available to me. I had only one option and contingency available to me at this point which was if the female refused to leave the address it would be to arrest her for the alleged assault. </w:t>
      </w:r>
    </w:p>
    <w:p w14:paraId="32A86DA6" w14:textId="77777777" w:rsidR="003027D1" w:rsidRPr="003027D1" w:rsidRDefault="003027D1" w:rsidP="003027D1">
      <w:pPr>
        <w:rPr>
          <w:rFonts w:asciiTheme="minorHAnsi" w:eastAsia="Arial" w:hAnsiTheme="minorHAnsi" w:cstheme="minorHAnsi"/>
          <w:color w:val="000000" w:themeColor="text1"/>
          <w:sz w:val="24"/>
          <w:szCs w:val="24"/>
        </w:rPr>
      </w:pPr>
    </w:p>
    <w:p w14:paraId="02835625"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I then implemented this to which the female agreed and began gathering her children’s belongings she came for. She then returned to the living room and stated she was not leaving and that she had had enough as all the children’s and her belongings were in the house. </w:t>
      </w:r>
    </w:p>
    <w:p w14:paraId="038C7EF2" w14:textId="77777777" w:rsidR="003027D1" w:rsidRPr="003027D1" w:rsidRDefault="003027D1" w:rsidP="003027D1">
      <w:pPr>
        <w:rPr>
          <w:rFonts w:asciiTheme="minorHAnsi" w:eastAsia="Arial" w:hAnsiTheme="minorHAnsi" w:cstheme="minorHAnsi"/>
          <w:color w:val="000000" w:themeColor="text1"/>
          <w:sz w:val="24"/>
          <w:szCs w:val="24"/>
        </w:rPr>
      </w:pPr>
    </w:p>
    <w:p w14:paraId="3FEEB18E" w14:textId="77777777"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 xml:space="preserve">I then used the National decision Model one last time, I now had new information which was, neither party was willing to leave the address and that if both parties were left at the address it was likely that serious harm may occur if action was not taken, I had the allegation of assault on the male and so I now only had one aspect of my Powers and polices available to me which was the power of Summary arrest under Section 24 of the Police and Criminal Evidence Act, I was aware I had the necessity to arrest the female under Code G of the Police and Criminal Evidence act and moreover that my force’s Domestic Violence policy would have supported the arrest, At this point I did not have any options or contingencies available to me, my Working strategy was to explain to the female that there were two option available to her, to leave the house willingly in order to avoid further issues, or the last option would be to arrest her for the allegation of Common Assault. </w:t>
      </w:r>
    </w:p>
    <w:p w14:paraId="431E626D" w14:textId="77777777" w:rsidR="003027D1" w:rsidRPr="003027D1" w:rsidRDefault="003027D1" w:rsidP="003027D1">
      <w:pPr>
        <w:rPr>
          <w:rFonts w:asciiTheme="minorHAnsi" w:eastAsia="Arial" w:hAnsiTheme="minorHAnsi" w:cstheme="minorHAnsi"/>
          <w:color w:val="000000" w:themeColor="text1"/>
          <w:sz w:val="24"/>
          <w:szCs w:val="24"/>
        </w:rPr>
      </w:pPr>
    </w:p>
    <w:p w14:paraId="7FB2D5F2" w14:textId="77777777" w:rsidR="003027D1" w:rsidRPr="003027D1" w:rsidRDefault="003027D1" w:rsidP="003027D1">
      <w:pPr>
        <w:rPr>
          <w:rFonts w:asciiTheme="minorHAnsi" w:hAnsiTheme="minorHAnsi" w:cstheme="minorHAnsi"/>
          <w:sz w:val="24"/>
          <w:szCs w:val="24"/>
        </w:rPr>
      </w:pPr>
      <w:r w:rsidRPr="003027D1">
        <w:rPr>
          <w:rFonts w:asciiTheme="minorHAnsi" w:eastAsia="Arial" w:hAnsiTheme="minorHAnsi" w:cstheme="minorHAnsi"/>
          <w:color w:val="000000" w:themeColor="text1"/>
          <w:sz w:val="24"/>
          <w:szCs w:val="24"/>
        </w:rPr>
        <w:t xml:space="preserve">At this time I was still aware of the children who she cares for, and the impact which an arrest would have on them and I would suggest that perhaps this thought was a significant reason why I sought all other options available to me in order to resolve the incident than to arrest. Moreover given that I was aware of the history between the couple and that she was a repeat victim of Domestic Violence, and that I had knowledge that she historically failed to engage with police and support services but was currently engaging, I wanted to do everything in my power to ensure that she would continue engaging with support services, moreover I was aware that criminalising her would likely result in her potentially returning to the address and restarting a cycle of abuse as it was clear she was facing barriers in accessing housing, support and finances. </w:t>
      </w:r>
      <w:r w:rsidRPr="003027D1">
        <w:rPr>
          <w:rFonts w:asciiTheme="minorHAnsi" w:hAnsiTheme="minorHAnsi" w:cstheme="minorHAnsi"/>
          <w:sz w:val="24"/>
          <w:szCs w:val="24"/>
        </w:rPr>
        <w:t xml:space="preserve">Citizens Advice Bureau (n.d.). </w:t>
      </w:r>
      <w:r w:rsidRPr="003027D1">
        <w:rPr>
          <w:rFonts w:asciiTheme="minorHAnsi" w:hAnsiTheme="minorHAnsi" w:cstheme="minorHAnsi"/>
          <w:i/>
          <w:iCs/>
          <w:sz w:val="24"/>
          <w:szCs w:val="24"/>
        </w:rPr>
        <w:t>Victims of domestic abuse: struggling for support?</w:t>
      </w:r>
      <w:r w:rsidRPr="003027D1">
        <w:rPr>
          <w:rFonts w:asciiTheme="minorHAnsi" w:hAnsiTheme="minorHAnsi" w:cstheme="minorHAnsi"/>
          <w:sz w:val="24"/>
          <w:szCs w:val="24"/>
        </w:rPr>
        <w:t xml:space="preserve">  This source is extremely relevant as it provides information as to why woman often appear trapped in ‘’cycles’’ of abuse and attributes this cycle to the perpetrators placing physical obstacles in the victim’s way in order to prevent them from escaping the relationship. This is applicable to this scenario as it illustrates the point of where the female is in breaking the cycle and evidences that arresting her would have likely been a physical barrier as to her escaping the relationship. </w:t>
      </w:r>
    </w:p>
    <w:p w14:paraId="0AC6A9C4" w14:textId="77777777" w:rsidR="003027D1" w:rsidRPr="003027D1" w:rsidRDefault="003027D1" w:rsidP="003027D1">
      <w:pPr>
        <w:rPr>
          <w:rFonts w:asciiTheme="minorHAnsi" w:hAnsiTheme="minorHAnsi" w:cstheme="minorHAnsi"/>
          <w:sz w:val="24"/>
          <w:szCs w:val="24"/>
        </w:rPr>
      </w:pPr>
    </w:p>
    <w:p w14:paraId="026B79A2" w14:textId="5B44148D"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hAnsiTheme="minorHAnsi" w:cstheme="minorHAnsi"/>
          <w:sz w:val="24"/>
          <w:szCs w:val="24"/>
        </w:rPr>
        <w:t xml:space="preserve">Overall, the incident in which I attended was relatively dynamic and complex due to the extensive volatile history of the relationship and the circumstances of the call itself. It required me to fully utilise the National Decision-Making model and consider not only the Police Code of Ethics but also my own personal ethics as the outcome of this incident would have affected more people than just the two people involved. This incident required me to use the National Decision Model multiple times as the incident developed. I believe that overall my decision making was consistent and in line with the code of ethics however on reflection I can say that I had allowed previous experiences and unconscious bias affect my initial decision in attempting to have the male leave and that decision could have escalated </w:t>
      </w:r>
      <w:r w:rsidRPr="003027D1">
        <w:rPr>
          <w:rFonts w:asciiTheme="minorHAnsi" w:hAnsiTheme="minorHAnsi" w:cstheme="minorHAnsi"/>
          <w:sz w:val="24"/>
          <w:szCs w:val="24"/>
        </w:rPr>
        <w:lastRenderedPageBreak/>
        <w:t xml:space="preserve">the males behaviour which is something I need to address going </w:t>
      </w:r>
      <w:r w:rsidRPr="003027D1">
        <w:rPr>
          <w:rFonts w:asciiTheme="minorHAnsi" w:hAnsiTheme="minorHAnsi" w:cstheme="minorHAnsi"/>
          <w:sz w:val="24"/>
          <w:szCs w:val="24"/>
        </w:rPr>
        <w:t>forward</w:t>
      </w:r>
      <w:r w:rsidRPr="003027D1">
        <w:rPr>
          <w:rFonts w:asciiTheme="minorHAnsi" w:hAnsiTheme="minorHAnsi" w:cstheme="minorHAnsi"/>
          <w:sz w:val="24"/>
          <w:szCs w:val="24"/>
        </w:rPr>
        <w:t xml:space="preserve"> into similar incidents, however I can say that my decisions from that point onwards were good, fair decisions and that I made them in the best interests of all parties involved and made good use of discretion in relation to the allegation of assault. </w:t>
      </w:r>
    </w:p>
    <w:p w14:paraId="7025DC85" w14:textId="6FBC410D" w:rsidR="003027D1" w:rsidRPr="003027D1" w:rsidRDefault="003027D1" w:rsidP="003027D1">
      <w:pPr>
        <w:rPr>
          <w:rFonts w:asciiTheme="minorHAnsi" w:eastAsia="Arial" w:hAnsiTheme="minorHAnsi" w:cstheme="minorHAnsi"/>
          <w:color w:val="000000" w:themeColor="text1"/>
          <w:sz w:val="24"/>
          <w:szCs w:val="24"/>
        </w:rPr>
      </w:pPr>
    </w:p>
    <w:p w14:paraId="24189386" w14:textId="3403D3DC" w:rsidR="003027D1" w:rsidRPr="003027D1" w:rsidRDefault="003027D1" w:rsidP="003027D1">
      <w:pPr>
        <w:rPr>
          <w:rFonts w:asciiTheme="minorHAnsi" w:eastAsia="Arial" w:hAnsiTheme="minorHAnsi" w:cstheme="minorHAnsi"/>
          <w:color w:val="000000" w:themeColor="text1"/>
          <w:sz w:val="24"/>
          <w:szCs w:val="24"/>
        </w:rPr>
      </w:pPr>
      <w:r w:rsidRPr="003027D1">
        <w:rPr>
          <w:rFonts w:asciiTheme="minorHAnsi" w:eastAsia="Arial" w:hAnsiTheme="minorHAnsi" w:cstheme="minorHAnsi"/>
          <w:color w:val="000000" w:themeColor="text1"/>
          <w:sz w:val="24"/>
          <w:szCs w:val="24"/>
        </w:rPr>
        <w:t>Word Count = 1653</w:t>
      </w:r>
    </w:p>
    <w:p w14:paraId="7789BBA6" w14:textId="77777777" w:rsidR="003027D1" w:rsidRDefault="003027D1" w:rsidP="003027D1"/>
    <w:p w14:paraId="79F0BE45" w14:textId="77777777" w:rsidR="003027D1" w:rsidRDefault="003027D1" w:rsidP="003027D1"/>
    <w:p w14:paraId="23C05DB8" w14:textId="77777777" w:rsidR="003027D1" w:rsidRDefault="003027D1" w:rsidP="003027D1"/>
    <w:p w14:paraId="2AA93A5B" w14:textId="77777777" w:rsidR="003027D1" w:rsidRPr="00270EEB" w:rsidRDefault="003027D1"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DEFB345" w14:textId="1592D565"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This essay will be an evaluation of team dynamics as a means of developing team cohesion, it will look at various theories and models of team dynamics, what makes a good team and why some teams simply cannot function. It will consider why inter-personal conflict occurs within teams and will looks at methods to enhance individual and team performance, lastly it will consider how team dynamics within a policing team can result in member failing to comply with professional standards requirements. </w:t>
      </w:r>
    </w:p>
    <w:p w14:paraId="3D114C5F" w14:textId="77777777" w:rsidR="003027D1" w:rsidRPr="003027D1" w:rsidRDefault="003027D1" w:rsidP="003027D1">
      <w:pPr>
        <w:rPr>
          <w:rFonts w:asciiTheme="minorHAnsi" w:hAnsiTheme="minorHAnsi" w:cstheme="minorHAnsi"/>
          <w:sz w:val="24"/>
          <w:szCs w:val="24"/>
        </w:rPr>
      </w:pPr>
    </w:p>
    <w:p w14:paraId="6FBD5CC4" w14:textId="3F85FEAF"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A ‘’team’’ is described by the management Study guide as ‘A group of individuals, all working together for a common purpose. The individuals comprising a team ideally should have common goals, common objectives or think on the same lines’’ Juneja, P. (2015). </w:t>
      </w:r>
      <w:r w:rsidRPr="003027D1">
        <w:rPr>
          <w:rFonts w:asciiTheme="minorHAnsi" w:hAnsiTheme="minorHAnsi" w:cstheme="minorHAnsi"/>
          <w:i/>
          <w:iCs/>
          <w:sz w:val="24"/>
          <w:szCs w:val="24"/>
        </w:rPr>
        <w:t>Understanding Team - What is a Team ?</w:t>
      </w:r>
      <w:r w:rsidRPr="003027D1">
        <w:rPr>
          <w:rFonts w:asciiTheme="minorHAnsi" w:hAnsiTheme="minorHAnsi" w:cstheme="minorHAnsi"/>
          <w:sz w:val="24"/>
          <w:szCs w:val="24"/>
        </w:rPr>
        <w:t xml:space="preserve"> [online] Managementstudyguide.com. Each team then has something called team Dynamics which Team Technology defines as ‘’The unconscious. Psychological forces that influence the direction of a team’s behaviour’’ Myers, S.P. (2013). </w:t>
      </w:r>
      <w:r w:rsidRPr="003027D1">
        <w:rPr>
          <w:rFonts w:asciiTheme="minorHAnsi" w:hAnsiTheme="minorHAnsi" w:cstheme="minorHAnsi"/>
          <w:i/>
          <w:iCs/>
          <w:sz w:val="24"/>
          <w:szCs w:val="24"/>
        </w:rPr>
        <w:t>Definition of Team Dynamics</w:t>
      </w:r>
      <w:r w:rsidRPr="003027D1">
        <w:rPr>
          <w:rFonts w:asciiTheme="minorHAnsi" w:hAnsiTheme="minorHAnsi" w:cstheme="minorHAnsi"/>
          <w:sz w:val="24"/>
          <w:szCs w:val="24"/>
        </w:rPr>
        <w:t xml:space="preserve">. [online] Teamtechnology.co.uk. Within a policing context this is applicable to a wide range of departments, units and reliefs such as response shifts and more proactive units in which the team has clearly defined objectives and goals to measure success. </w:t>
      </w:r>
    </w:p>
    <w:p w14:paraId="128864E1" w14:textId="77777777" w:rsidR="003027D1" w:rsidRPr="003027D1" w:rsidRDefault="003027D1" w:rsidP="003027D1">
      <w:pPr>
        <w:rPr>
          <w:rFonts w:asciiTheme="minorHAnsi" w:hAnsiTheme="minorHAnsi" w:cstheme="minorHAnsi"/>
          <w:sz w:val="24"/>
          <w:szCs w:val="24"/>
        </w:rPr>
      </w:pPr>
    </w:p>
    <w:p w14:paraId="4E9CD166" w14:textId="5995D117"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Perhaps one of the most well-known theories is Tuckman’s Team Model in which he asserts the stages in which every group go through in order to achieve success, these stages are: Forming, Storming, Norming, performing and Adjournment. Forming is explained as the creation of a team and its members are first introduced, Members of the team are not clear about their roles and directions will be sought from the leader. Storming explains that as relationships develop, member will begin to challenge the authority of others, it suggests that members have a basic understanding of their roles. Norming is defined as the group’s </w:t>
      </w:r>
      <w:r w:rsidRPr="003027D1">
        <w:rPr>
          <w:rFonts w:asciiTheme="minorHAnsi" w:hAnsiTheme="minorHAnsi" w:cstheme="minorHAnsi"/>
          <w:sz w:val="24"/>
          <w:szCs w:val="24"/>
        </w:rPr>
        <w:lastRenderedPageBreak/>
        <w:t xml:space="preserve">acceptance of their roles and an increase the solidarity of the members relationships; the member will be aware of their roles and able to perform tasks expected of them. Performing is stated to be where the team is working efficiently and as close to their potential as possible, the group works towards one clear common goal and is fully aware of what is expected of them in order to achieve this goal. Team Challenge Company. (2020). </w:t>
      </w:r>
      <w:r w:rsidRPr="003027D1">
        <w:rPr>
          <w:rFonts w:asciiTheme="minorHAnsi" w:hAnsiTheme="minorHAnsi" w:cstheme="minorHAnsi"/>
          <w:i/>
          <w:iCs/>
          <w:sz w:val="24"/>
          <w:szCs w:val="24"/>
        </w:rPr>
        <w:t>Tuckman’s Stage of Team Development: A Short Guide</w:t>
      </w:r>
      <w:r w:rsidRPr="003027D1">
        <w:rPr>
          <w:rFonts w:asciiTheme="minorHAnsi" w:hAnsiTheme="minorHAnsi" w:cstheme="minorHAnsi"/>
          <w:sz w:val="24"/>
          <w:szCs w:val="24"/>
        </w:rPr>
        <w:t xml:space="preserve">. </w:t>
      </w:r>
    </w:p>
    <w:p w14:paraId="63834F4C" w14:textId="77777777" w:rsidR="003027D1" w:rsidRPr="003027D1" w:rsidRDefault="003027D1" w:rsidP="003027D1">
      <w:pPr>
        <w:rPr>
          <w:rFonts w:asciiTheme="minorHAnsi" w:hAnsiTheme="minorHAnsi" w:cstheme="minorHAnsi"/>
          <w:sz w:val="24"/>
          <w:szCs w:val="24"/>
        </w:rPr>
      </w:pPr>
    </w:p>
    <w:p w14:paraId="711A1C2E"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Tuckman’s Model, although developed in 1965 has been a widely accepted explanation of group development and dynamics as a successful method of forming and developing successful teams, as one such report asserts that use of the Tuckman Model provided ‘’An effective Framework for analysing the positive and negative aspects of the process used by the project team’’ and further stated that use of the Tuckman model could ‘’Serve as a mechanism to increase overall effectiveness of project teams within an organisation’’ Natvig, D. and Stark, N.L. (2016). A Project Team Analysis Using Tuckman’s Model of Small-Group Development. </w:t>
      </w:r>
      <w:r w:rsidRPr="003027D1">
        <w:rPr>
          <w:rFonts w:asciiTheme="minorHAnsi" w:hAnsiTheme="minorHAnsi" w:cstheme="minorHAnsi"/>
          <w:i/>
          <w:iCs/>
          <w:sz w:val="24"/>
          <w:szCs w:val="24"/>
        </w:rPr>
        <w:t>Journal of Nursing Education</w:t>
      </w:r>
      <w:r w:rsidRPr="003027D1">
        <w:rPr>
          <w:rFonts w:asciiTheme="minorHAnsi" w:hAnsiTheme="minorHAnsi" w:cstheme="minorHAnsi"/>
          <w:sz w:val="24"/>
          <w:szCs w:val="24"/>
        </w:rPr>
        <w:t xml:space="preserve">, 55(12), pp.675–681. Alternatively, it could be argued that the model presented by Tuckman instead presents a rudimentary understanding or Team Dynamics based on face value, as it cannot account for specified dynamics or complexities which cannot be accounted for simply in a ‘’phased’’ approach. Rickards, T. and Moger, S. (2000). Creative Leadership Processes in Project Team Development: An Alternative to Tuckman’s Stage Model. </w:t>
      </w:r>
      <w:r w:rsidRPr="003027D1">
        <w:rPr>
          <w:rFonts w:asciiTheme="minorHAnsi" w:hAnsiTheme="minorHAnsi" w:cstheme="minorHAnsi"/>
          <w:i/>
          <w:iCs/>
          <w:sz w:val="24"/>
          <w:szCs w:val="24"/>
        </w:rPr>
        <w:t>British Journal of Management</w:t>
      </w:r>
      <w:r w:rsidRPr="003027D1">
        <w:rPr>
          <w:rFonts w:asciiTheme="minorHAnsi" w:hAnsiTheme="minorHAnsi" w:cstheme="minorHAnsi"/>
          <w:sz w:val="24"/>
          <w:szCs w:val="24"/>
        </w:rPr>
        <w:t xml:space="preserve">, 11(4), pp.273–283. Rickards and Moger  asserts that Tuckman’s model excludes two critical questions: ‘’What mechanism are at play when a team fails to achieve expected performance’’ and ‘’what mechanism lead to outstanding performance’’ Moreover it could be argued that Tuckman’s proposed model fails to fully account for interpersonal relations and their impact on team dynamics within his ‘’storming phase’’ where as other model provide greater consideration to these aspect such as the DISC model and GRIP model. </w:t>
      </w:r>
    </w:p>
    <w:p w14:paraId="11B800A8" w14:textId="7ED09BD4"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An Alternative view towards team dynamic can be seen in the D.I.S.C model in which places emphasis on understanding the behavioural tendencies of individuals within a team rather than the team building process itself. It asserts that a successful team will have a culmination of all four behaviour traits, these being: Dominance, influence, Steadiness and Conscientiousness. Mindtools.com. (2019). </w:t>
      </w:r>
      <w:r w:rsidRPr="003027D1">
        <w:rPr>
          <w:rFonts w:asciiTheme="minorHAnsi" w:hAnsiTheme="minorHAnsi" w:cstheme="minorHAnsi"/>
          <w:i/>
          <w:iCs/>
          <w:sz w:val="24"/>
          <w:szCs w:val="24"/>
        </w:rPr>
        <w:t>The DiSC Model: Understanding People’s Personal Styles</w:t>
      </w:r>
      <w:r w:rsidRPr="003027D1">
        <w:rPr>
          <w:rFonts w:asciiTheme="minorHAnsi" w:hAnsiTheme="minorHAnsi" w:cstheme="minorHAnsi"/>
          <w:sz w:val="24"/>
          <w:szCs w:val="24"/>
        </w:rPr>
        <w:t xml:space="preserve">. A dominant team member is said to be primarily focused on attaining immediate results although will lack patience and concern for others. An ‘’Influence’’ individual is defined as someone who can influence others within the team, it asserts that their personality comprises of being charming, positive and enthusiastic although have tendencies to be disorganised. Individuals with the ‘’Steadiness’’ trait are likened to be the calming force on the team, focusing on stability and consistency. Individuals with the conscientiousness trait are stated to focus on emphasizing knowledge and expertise and are methodical in their approach to work due to an analytical approach however fear criticism. Strengthscape. (2016). </w:t>
      </w:r>
      <w:r w:rsidRPr="003027D1">
        <w:rPr>
          <w:rFonts w:asciiTheme="minorHAnsi" w:hAnsiTheme="minorHAnsi" w:cstheme="minorHAnsi"/>
          <w:i/>
          <w:iCs/>
          <w:sz w:val="24"/>
          <w:szCs w:val="24"/>
        </w:rPr>
        <w:t>DISC – Behavioral Styles and Communication</w:t>
      </w:r>
      <w:r w:rsidRPr="003027D1">
        <w:rPr>
          <w:rFonts w:asciiTheme="minorHAnsi" w:hAnsiTheme="minorHAnsi" w:cstheme="minorHAnsi"/>
          <w:sz w:val="24"/>
          <w:szCs w:val="24"/>
        </w:rPr>
        <w:t xml:space="preserve">.  </w:t>
      </w:r>
    </w:p>
    <w:p w14:paraId="23F71964" w14:textId="77777777" w:rsidR="003027D1" w:rsidRPr="003027D1" w:rsidRDefault="003027D1" w:rsidP="003027D1">
      <w:pPr>
        <w:rPr>
          <w:rFonts w:asciiTheme="minorHAnsi" w:hAnsiTheme="minorHAnsi" w:cstheme="minorHAnsi"/>
          <w:sz w:val="24"/>
          <w:szCs w:val="24"/>
        </w:rPr>
      </w:pPr>
    </w:p>
    <w:p w14:paraId="5AFDEEE4" w14:textId="0BEAB543"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One study into the effectiveness of the DIISC model illustrated the benefits of the DISC model in aiding staff’s  understanding of their communication with each other and their personality traits with 43% of staff exposed to the training agreeing that the DISC model was beneficial to them and a further 61% of staff stating they would continue using the DISC model going forward. The study itself concluded that it aided staff in their communication with others. Burns, W.A. and Patel, N.M. (2019). Integrating the </w:t>
      </w:r>
      <w:r w:rsidRPr="003027D1">
        <w:rPr>
          <w:rFonts w:asciiTheme="minorHAnsi" w:hAnsiTheme="minorHAnsi" w:cstheme="minorHAnsi"/>
          <w:i/>
          <w:iCs/>
          <w:sz w:val="24"/>
          <w:szCs w:val="24"/>
        </w:rPr>
        <w:t>DSC</w:t>
      </w:r>
      <w:r w:rsidRPr="003027D1">
        <w:rPr>
          <w:rFonts w:asciiTheme="minorHAnsi" w:hAnsiTheme="minorHAnsi" w:cstheme="minorHAnsi"/>
          <w:sz w:val="24"/>
          <w:szCs w:val="24"/>
        </w:rPr>
        <w:t xml:space="preserve"> Model into Intramural </w:t>
      </w:r>
      <w:r w:rsidRPr="003027D1">
        <w:rPr>
          <w:rFonts w:asciiTheme="minorHAnsi" w:hAnsiTheme="minorHAnsi" w:cstheme="minorHAnsi"/>
          <w:sz w:val="24"/>
          <w:szCs w:val="24"/>
        </w:rPr>
        <w:lastRenderedPageBreak/>
        <w:t xml:space="preserve">Leadership Training within General Surgery Residency to Facilitate Improvement in Team Communication and Dynamics. </w:t>
      </w:r>
      <w:r w:rsidRPr="003027D1">
        <w:rPr>
          <w:rFonts w:asciiTheme="minorHAnsi" w:hAnsiTheme="minorHAnsi" w:cstheme="minorHAnsi"/>
          <w:i/>
          <w:iCs/>
          <w:sz w:val="24"/>
          <w:szCs w:val="24"/>
        </w:rPr>
        <w:t>Journal of the American College of Surgeons</w:t>
      </w:r>
      <w:r w:rsidRPr="003027D1">
        <w:rPr>
          <w:rFonts w:asciiTheme="minorHAnsi" w:hAnsiTheme="minorHAnsi" w:cstheme="minorHAnsi"/>
          <w:sz w:val="24"/>
          <w:szCs w:val="24"/>
        </w:rPr>
        <w:t xml:space="preserve">, 229(4), p.e186. Moreover the effectiveness of awareness and implementation of the DISC model within the workplace is further support, with one report asserting that following DISC training to members within the workplace, the company as a whole saw a $40 million per </w:t>
      </w:r>
      <w:r w:rsidRPr="003027D1">
        <w:rPr>
          <w:rFonts w:asciiTheme="minorHAnsi" w:hAnsiTheme="minorHAnsi" w:cstheme="minorHAnsi"/>
          <w:sz w:val="24"/>
          <w:szCs w:val="24"/>
        </w:rPr>
        <w:t>annuum</w:t>
      </w:r>
      <w:r w:rsidRPr="003027D1">
        <w:rPr>
          <w:rFonts w:asciiTheme="minorHAnsi" w:hAnsiTheme="minorHAnsi" w:cstheme="minorHAnsi"/>
          <w:sz w:val="24"/>
          <w:szCs w:val="24"/>
        </w:rPr>
        <w:t xml:space="preserve"> increase in sales when compared with sales prior to receiving </w:t>
      </w:r>
      <w:r w:rsidRPr="003027D1">
        <w:rPr>
          <w:rFonts w:asciiTheme="minorHAnsi" w:hAnsiTheme="minorHAnsi" w:cstheme="minorHAnsi"/>
          <w:sz w:val="24"/>
          <w:szCs w:val="24"/>
        </w:rPr>
        <w:t>training</w:t>
      </w:r>
      <w:r w:rsidRPr="003027D1">
        <w:rPr>
          <w:rFonts w:asciiTheme="minorHAnsi" w:hAnsiTheme="minorHAnsi" w:cstheme="minorHAnsi"/>
          <w:sz w:val="24"/>
          <w:szCs w:val="24"/>
        </w:rPr>
        <w:t xml:space="preserve"> in the DISC method. Sugerman, J. (2009). Using the DiSC® model to improve communication effectiveness. </w:t>
      </w:r>
      <w:r w:rsidRPr="003027D1">
        <w:rPr>
          <w:rFonts w:asciiTheme="minorHAnsi" w:hAnsiTheme="minorHAnsi" w:cstheme="minorHAnsi"/>
          <w:i/>
          <w:iCs/>
          <w:sz w:val="24"/>
          <w:szCs w:val="24"/>
        </w:rPr>
        <w:t>Industrial and Commercial Training</w:t>
      </w:r>
      <w:r w:rsidRPr="003027D1">
        <w:rPr>
          <w:rFonts w:asciiTheme="minorHAnsi" w:hAnsiTheme="minorHAnsi" w:cstheme="minorHAnsi"/>
          <w:sz w:val="24"/>
          <w:szCs w:val="24"/>
        </w:rPr>
        <w:t xml:space="preserve">, 41(3), pp.151–154. This research both support the benefits of the Disc model and further illustrates the effectiveness of the model both within the small teams and whole companies. </w:t>
      </w:r>
    </w:p>
    <w:p w14:paraId="46387440" w14:textId="77777777" w:rsidR="003027D1" w:rsidRPr="003027D1" w:rsidRDefault="003027D1" w:rsidP="003027D1">
      <w:pPr>
        <w:rPr>
          <w:rFonts w:asciiTheme="minorHAnsi" w:hAnsiTheme="minorHAnsi" w:cstheme="minorHAnsi"/>
          <w:sz w:val="24"/>
          <w:szCs w:val="24"/>
        </w:rPr>
      </w:pPr>
    </w:p>
    <w:p w14:paraId="5AC29411" w14:textId="77EF39D9"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 As discussed, the way teams are formed and the individual’s personalities within teams can vary substantially and it can be assumed no one model can encompass the full range of personalities. Due to this the reasons for interpersonal conflicts are wide ranging to have limited definitions. However, when considering the </w:t>
      </w:r>
      <w:r w:rsidRPr="003027D1">
        <w:rPr>
          <w:rFonts w:asciiTheme="minorHAnsi" w:hAnsiTheme="minorHAnsi" w:cstheme="minorHAnsi"/>
          <w:sz w:val="24"/>
          <w:szCs w:val="24"/>
        </w:rPr>
        <w:t>workplace,</w:t>
      </w:r>
      <w:r w:rsidRPr="003027D1">
        <w:rPr>
          <w:rFonts w:asciiTheme="minorHAnsi" w:hAnsiTheme="minorHAnsi" w:cstheme="minorHAnsi"/>
          <w:sz w:val="24"/>
          <w:szCs w:val="24"/>
        </w:rPr>
        <w:t xml:space="preserve"> the reason for conflict can largely be broken into: Pseudo Conflict such as a misunderstanding resulting in a difference of opinion. Fact Conflict in which two parties’ conflict over what they believe is to be factual or true. Value Conflict, which occurs when two people of differing values disagree over a situation. Policy Conflict occurs when two parties differ on a plan of action. Ego Conflict often occurs as a result of a separate conflict in which conflict continues due to both party’s reluctance to compromise or back down. A Meta conflict is a conflict relating to other conflicts. Raypole, C. (2020). </w:t>
      </w:r>
      <w:r w:rsidRPr="003027D1">
        <w:rPr>
          <w:rFonts w:asciiTheme="minorHAnsi" w:hAnsiTheme="minorHAnsi" w:cstheme="minorHAnsi"/>
          <w:i/>
          <w:iCs/>
          <w:sz w:val="24"/>
          <w:szCs w:val="24"/>
        </w:rPr>
        <w:t>Interpersonal Conflict: What It Is and How to Resolve It</w:t>
      </w:r>
      <w:r w:rsidRPr="003027D1">
        <w:rPr>
          <w:rFonts w:asciiTheme="minorHAnsi" w:hAnsiTheme="minorHAnsi" w:cstheme="minorHAnsi"/>
          <w:sz w:val="24"/>
          <w:szCs w:val="24"/>
        </w:rPr>
        <w:t xml:space="preserve">. [online] Healthline. </w:t>
      </w:r>
    </w:p>
    <w:p w14:paraId="2F8B3E88" w14:textId="77777777" w:rsidR="003027D1" w:rsidRPr="003027D1" w:rsidRDefault="003027D1" w:rsidP="003027D1">
      <w:pPr>
        <w:rPr>
          <w:rFonts w:asciiTheme="minorHAnsi" w:hAnsiTheme="minorHAnsi" w:cstheme="minorHAnsi"/>
          <w:sz w:val="24"/>
          <w:szCs w:val="24"/>
        </w:rPr>
      </w:pPr>
    </w:p>
    <w:p w14:paraId="75B737F3" w14:textId="19120877" w:rsidR="003027D1" w:rsidRDefault="003027D1" w:rsidP="003027D1">
      <w:pPr>
        <w:rPr>
          <w:rFonts w:asciiTheme="minorHAnsi" w:hAnsiTheme="minorHAnsi" w:cstheme="minorHAnsi"/>
          <w:color w:val="555555"/>
          <w:sz w:val="24"/>
          <w:szCs w:val="24"/>
          <w:shd w:val="clear" w:color="auto" w:fill="FFFFFF"/>
        </w:rPr>
      </w:pPr>
      <w:r w:rsidRPr="003027D1">
        <w:rPr>
          <w:rFonts w:asciiTheme="minorHAnsi" w:hAnsiTheme="minorHAnsi" w:cstheme="minorHAnsi"/>
          <w:sz w:val="24"/>
          <w:szCs w:val="24"/>
        </w:rPr>
        <w:t>One such method for resolving conflict is via the Thomas-Killmann Conflict Model which utilises two avenues of resolving conflict and places them into a scale, with assertiveness being situated on the Y axis and Compromise being on the X axis, it then asserts a viable method of managing the conflict. This model  has been Widley accepted as a told for resolving conflicts within a work environment, however it has been documented to have limitations, one such study posits that the conflict system is inherently limited in its definitions of positive and negative relationship, it states that Tillmans model ‘’</w:t>
      </w:r>
      <w:r w:rsidRPr="003027D1">
        <w:rPr>
          <w:rFonts w:asciiTheme="minorHAnsi" w:hAnsiTheme="minorHAnsi" w:cstheme="minorHAnsi"/>
          <w:color w:val="1C1D1E"/>
          <w:sz w:val="24"/>
          <w:szCs w:val="24"/>
          <w:shd w:val="clear" w:color="auto" w:fill="FFFFFF"/>
        </w:rPr>
        <w:t xml:space="preserve"> Only addresses relationship importance from negligible to important — or from neutral to positive; in the TK Model, an </w:t>
      </w:r>
      <w:r w:rsidRPr="003027D1">
        <w:rPr>
          <w:rFonts w:asciiTheme="minorHAnsi" w:hAnsiTheme="minorHAnsi" w:cstheme="minorHAnsi"/>
          <w:i/>
          <w:iCs/>
          <w:color w:val="1C1D1E"/>
          <w:sz w:val="24"/>
          <w:szCs w:val="24"/>
          <w:shd w:val="clear" w:color="auto" w:fill="FFFFFF"/>
        </w:rPr>
        <w:t>important</w:t>
      </w:r>
      <w:r w:rsidRPr="003027D1">
        <w:rPr>
          <w:rFonts w:asciiTheme="minorHAnsi" w:hAnsiTheme="minorHAnsi" w:cstheme="minorHAnsi"/>
          <w:color w:val="1C1D1E"/>
          <w:sz w:val="24"/>
          <w:szCs w:val="24"/>
          <w:shd w:val="clear" w:color="auto" w:fill="FFFFFF"/>
        </w:rPr>
        <w:t> relationship is inherently a </w:t>
      </w:r>
      <w:r w:rsidRPr="003027D1">
        <w:rPr>
          <w:rFonts w:asciiTheme="minorHAnsi" w:hAnsiTheme="minorHAnsi" w:cstheme="minorHAnsi"/>
          <w:i/>
          <w:iCs/>
          <w:color w:val="1C1D1E"/>
          <w:sz w:val="24"/>
          <w:szCs w:val="24"/>
          <w:shd w:val="clear" w:color="auto" w:fill="FFFFFF"/>
        </w:rPr>
        <w:t>positive</w:t>
      </w:r>
      <w:r w:rsidRPr="003027D1">
        <w:rPr>
          <w:rFonts w:asciiTheme="minorHAnsi" w:hAnsiTheme="minorHAnsi" w:cstheme="minorHAnsi"/>
          <w:color w:val="1C1D1E"/>
          <w:sz w:val="24"/>
          <w:szCs w:val="24"/>
          <w:shd w:val="clear" w:color="auto" w:fill="FFFFFF"/>
        </w:rPr>
        <w:t> relationship. The TK Model does not consider </w:t>
      </w:r>
      <w:r w:rsidRPr="003027D1">
        <w:rPr>
          <w:rFonts w:asciiTheme="minorHAnsi" w:hAnsiTheme="minorHAnsi" w:cstheme="minorHAnsi"/>
          <w:i/>
          <w:iCs/>
          <w:color w:val="1C1D1E"/>
          <w:sz w:val="24"/>
          <w:szCs w:val="24"/>
          <w:shd w:val="clear" w:color="auto" w:fill="FFFFFF"/>
        </w:rPr>
        <w:t>important</w:t>
      </w:r>
      <w:r w:rsidRPr="003027D1">
        <w:rPr>
          <w:rFonts w:asciiTheme="minorHAnsi" w:hAnsiTheme="minorHAnsi" w:cstheme="minorHAnsi"/>
          <w:color w:val="1C1D1E"/>
          <w:sz w:val="24"/>
          <w:szCs w:val="24"/>
          <w:shd w:val="clear" w:color="auto" w:fill="FFFFFF"/>
        </w:rPr>
        <w:t> relationships that are also </w:t>
      </w:r>
      <w:r w:rsidRPr="003027D1">
        <w:rPr>
          <w:rFonts w:asciiTheme="minorHAnsi" w:hAnsiTheme="minorHAnsi" w:cstheme="minorHAnsi"/>
          <w:i/>
          <w:iCs/>
          <w:color w:val="1C1D1E"/>
          <w:sz w:val="24"/>
          <w:szCs w:val="24"/>
          <w:shd w:val="clear" w:color="auto" w:fill="FFFFFF"/>
        </w:rPr>
        <w:t>negative</w:t>
      </w:r>
      <w:r w:rsidRPr="003027D1">
        <w:rPr>
          <w:rFonts w:asciiTheme="minorHAnsi" w:hAnsiTheme="minorHAnsi" w:cstheme="minorHAnsi"/>
          <w:color w:val="1C1D1E"/>
          <w:sz w:val="24"/>
          <w:szCs w:val="24"/>
          <w:shd w:val="clear" w:color="auto" w:fill="FFFFFF"/>
        </w:rPr>
        <w:t xml:space="preserve">.’’ </w:t>
      </w:r>
      <w:r w:rsidRPr="003027D1">
        <w:rPr>
          <w:rFonts w:asciiTheme="minorHAnsi" w:hAnsiTheme="minorHAnsi" w:cstheme="minorHAnsi"/>
          <w:sz w:val="24"/>
          <w:szCs w:val="24"/>
        </w:rPr>
        <w:t xml:space="preserve">Trippe, B. and Baumoel, D. (2015). Beyond the Thomas-Kilmann Model: Into Extreme Conflict. </w:t>
      </w:r>
      <w:r w:rsidRPr="003027D1">
        <w:rPr>
          <w:rFonts w:asciiTheme="minorHAnsi" w:hAnsiTheme="minorHAnsi" w:cstheme="minorHAnsi"/>
          <w:i/>
          <w:iCs/>
          <w:sz w:val="24"/>
          <w:szCs w:val="24"/>
        </w:rPr>
        <w:t>Negotiation Journal</w:t>
      </w:r>
      <w:r w:rsidRPr="003027D1">
        <w:rPr>
          <w:rFonts w:asciiTheme="minorHAnsi" w:hAnsiTheme="minorHAnsi" w:cstheme="minorHAnsi"/>
          <w:sz w:val="24"/>
          <w:szCs w:val="24"/>
        </w:rPr>
        <w:t>, 31(2), pp.89–103. Furthermore, the limitations of the model are documented in a further study in which it asserts ‘’</w:t>
      </w:r>
      <w:r w:rsidRPr="003027D1">
        <w:rPr>
          <w:rFonts w:asciiTheme="minorHAnsi" w:hAnsiTheme="minorHAnsi" w:cstheme="minorHAnsi"/>
          <w:color w:val="555555"/>
          <w:sz w:val="24"/>
          <w:szCs w:val="24"/>
          <w:shd w:val="clear" w:color="auto" w:fill="FFFFFF"/>
        </w:rPr>
        <w:t xml:space="preserve"> </w:t>
      </w:r>
      <w:r w:rsidRPr="003027D1">
        <w:rPr>
          <w:rFonts w:asciiTheme="minorHAnsi" w:hAnsiTheme="minorHAnsi" w:cstheme="minorHAnsi"/>
          <w:sz w:val="24"/>
          <w:szCs w:val="24"/>
        </w:rPr>
        <w:t xml:space="preserve">Altmäe, S., Türk, K. and Toomet, O. (2013). Thomas‐Kilmann’s Conflict Management Modes and their relationship to Fiedler’s Leadership Styles (basing on Estonian organizations). </w:t>
      </w:r>
      <w:r w:rsidRPr="003027D1">
        <w:rPr>
          <w:rFonts w:asciiTheme="minorHAnsi" w:hAnsiTheme="minorHAnsi" w:cstheme="minorHAnsi"/>
          <w:i/>
          <w:iCs/>
          <w:sz w:val="24"/>
          <w:szCs w:val="24"/>
        </w:rPr>
        <w:t>Baltic Journal of Management</w:t>
      </w:r>
      <w:r w:rsidRPr="003027D1">
        <w:rPr>
          <w:rFonts w:asciiTheme="minorHAnsi" w:hAnsiTheme="minorHAnsi" w:cstheme="minorHAnsi"/>
          <w:sz w:val="24"/>
          <w:szCs w:val="24"/>
        </w:rPr>
        <w:t>, 8(1), pp.45–65.</w:t>
      </w:r>
      <w:r w:rsidRPr="003027D1">
        <w:rPr>
          <w:rFonts w:asciiTheme="minorHAnsi" w:hAnsiTheme="minorHAnsi" w:cstheme="minorHAnsi"/>
          <w:color w:val="555555"/>
          <w:sz w:val="24"/>
          <w:szCs w:val="24"/>
          <w:shd w:val="clear" w:color="auto" w:fill="FFFFFF"/>
        </w:rPr>
        <w:t xml:space="preserve"> Neither do Thomas-Kilmann's and Fiedler's models cover all the relevant situations and the personal traits’’ suggesting that this model cannot be used as an all-encompassing model to resolve conflict. </w:t>
      </w:r>
    </w:p>
    <w:p w14:paraId="63DB87A2" w14:textId="77777777" w:rsidR="003027D1" w:rsidRPr="003027D1" w:rsidRDefault="003027D1" w:rsidP="003027D1">
      <w:pPr>
        <w:rPr>
          <w:rFonts w:asciiTheme="minorHAnsi" w:hAnsiTheme="minorHAnsi" w:cstheme="minorHAnsi"/>
          <w:color w:val="555555"/>
          <w:sz w:val="24"/>
          <w:szCs w:val="24"/>
          <w:shd w:val="clear" w:color="auto" w:fill="FFFFFF"/>
        </w:rPr>
      </w:pPr>
    </w:p>
    <w:p w14:paraId="10EA5513"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color w:val="555555"/>
          <w:sz w:val="24"/>
          <w:szCs w:val="24"/>
          <w:shd w:val="clear" w:color="auto" w:fill="FFFFFF"/>
        </w:rPr>
        <w:t xml:space="preserve">Although good team dynamic is vital to the success of a team, it can also be argued that team dynamics can also inhibit a team, within a policing context, this can refer to breaches of the code of ethics and professional standards. The reasons for breaches of the code of ethics and standards could arguably be directly attributed Lencioni’s five dysfunction of a </w:t>
      </w:r>
      <w:r w:rsidRPr="003027D1">
        <w:rPr>
          <w:rFonts w:asciiTheme="minorHAnsi" w:hAnsiTheme="minorHAnsi" w:cstheme="minorHAnsi"/>
          <w:color w:val="555555"/>
          <w:sz w:val="24"/>
          <w:szCs w:val="24"/>
          <w:shd w:val="clear" w:color="auto" w:fill="FFFFFF"/>
        </w:rPr>
        <w:lastRenderedPageBreak/>
        <w:t xml:space="preserve">team. </w:t>
      </w:r>
      <w:r w:rsidRPr="003027D1">
        <w:rPr>
          <w:rFonts w:asciiTheme="minorHAnsi" w:hAnsiTheme="minorHAnsi" w:cstheme="minorHAnsi"/>
          <w:sz w:val="24"/>
          <w:szCs w:val="24"/>
        </w:rPr>
        <w:t xml:space="preserve">chapman (2018). </w:t>
      </w:r>
      <w:r w:rsidRPr="003027D1">
        <w:rPr>
          <w:rFonts w:asciiTheme="minorHAnsi" w:hAnsiTheme="minorHAnsi" w:cstheme="minorHAnsi"/>
          <w:i/>
          <w:iCs/>
          <w:sz w:val="24"/>
          <w:szCs w:val="24"/>
        </w:rPr>
        <w:t>Five Dysfunctions of a Team– BusinessBalls.com</w:t>
      </w:r>
      <w:r w:rsidRPr="003027D1">
        <w:rPr>
          <w:rFonts w:asciiTheme="minorHAnsi" w:hAnsiTheme="minorHAnsi" w:cstheme="minorHAnsi"/>
          <w:sz w:val="24"/>
          <w:szCs w:val="24"/>
        </w:rPr>
        <w:t xml:space="preserve">. Should an officer not trust their team, and as a result not be willing to admit their mistakes or ask other for help, they are likely to fall foul of standard of professional behaviour. Moreover, should member of staff be afraid of conflict it they are less likely to challenge colleagues on any inappropriate behaviour or misconduct which they may see. Furthermore, should officers lack commitment whereby officers may look to avoid going to calls or thoroughly investigating incidents they are likely to fall foul of professional standards. Lastly should officers avoid team accountability it is likely that not only do they let their own team down, but very likely that they contravene standards by failing to act or take account for their own actions or mistakes. </w:t>
      </w:r>
    </w:p>
    <w:p w14:paraId="08CE6DAE" w14:textId="77777777" w:rsidR="003027D1" w:rsidRPr="003027D1" w:rsidRDefault="003027D1" w:rsidP="003027D1">
      <w:pPr>
        <w:rPr>
          <w:rFonts w:asciiTheme="minorHAnsi" w:hAnsiTheme="minorHAnsi" w:cstheme="minorHAnsi"/>
          <w:sz w:val="24"/>
          <w:szCs w:val="24"/>
        </w:rPr>
      </w:pPr>
    </w:p>
    <w:p w14:paraId="72527364" w14:textId="77777777" w:rsidR="003027D1" w:rsidRPr="003027D1" w:rsidRDefault="003027D1" w:rsidP="003027D1">
      <w:pPr>
        <w:rPr>
          <w:rFonts w:asciiTheme="minorHAnsi" w:hAnsiTheme="minorHAnsi" w:cstheme="minorHAnsi"/>
          <w:color w:val="555555"/>
          <w:sz w:val="24"/>
          <w:szCs w:val="24"/>
          <w:shd w:val="clear" w:color="auto" w:fill="FFFFFF"/>
        </w:rPr>
      </w:pPr>
      <w:r w:rsidRPr="003027D1">
        <w:rPr>
          <w:rFonts w:asciiTheme="minorHAnsi" w:hAnsiTheme="minorHAnsi" w:cstheme="minorHAnsi"/>
          <w:sz w:val="24"/>
          <w:szCs w:val="24"/>
        </w:rPr>
        <w:t>This essay has evaluated theories of team dynamics and considered various theories and models of team dynamics, it has discussed interpersonal conflict and methods of resolving conflict, moreover it has considered how the impact of team Dynamics, namely poor dynamics can result in failure to adhere to professional standards requirements.</w:t>
      </w:r>
    </w:p>
    <w:p w14:paraId="6021B298" w14:textId="77777777" w:rsidR="003027D1" w:rsidRPr="003027D1" w:rsidRDefault="003027D1" w:rsidP="003027D1">
      <w:pPr>
        <w:rPr>
          <w:rFonts w:asciiTheme="minorHAnsi" w:hAnsiTheme="minorHAnsi" w:cstheme="minorHAnsi"/>
          <w:color w:val="555555"/>
          <w:sz w:val="24"/>
          <w:szCs w:val="24"/>
          <w:shd w:val="clear" w:color="auto" w:fill="FFFFFF"/>
        </w:rPr>
      </w:pPr>
    </w:p>
    <w:p w14:paraId="07CD6762" w14:textId="77777777" w:rsidR="003027D1" w:rsidRPr="003027D1" w:rsidRDefault="003027D1" w:rsidP="003027D1">
      <w:pPr>
        <w:rPr>
          <w:rFonts w:asciiTheme="minorHAnsi" w:hAnsiTheme="minorHAnsi" w:cstheme="minorHAnsi"/>
          <w:color w:val="555555"/>
          <w:sz w:val="24"/>
          <w:szCs w:val="24"/>
          <w:shd w:val="clear" w:color="auto" w:fill="FFFFFF"/>
        </w:rPr>
      </w:pPr>
    </w:p>
    <w:p w14:paraId="6E03DF3C" w14:textId="47B5C1B6" w:rsidR="003027D1" w:rsidRPr="003027D1" w:rsidRDefault="003027D1" w:rsidP="003027D1">
      <w:pPr>
        <w:rPr>
          <w:rFonts w:asciiTheme="minorHAnsi" w:hAnsiTheme="minorHAnsi" w:cstheme="minorHAnsi"/>
          <w:color w:val="555555"/>
          <w:sz w:val="24"/>
          <w:szCs w:val="24"/>
          <w:shd w:val="clear" w:color="auto" w:fill="FFFFFF"/>
        </w:rPr>
      </w:pPr>
      <w:r w:rsidRPr="003027D1">
        <w:rPr>
          <w:rFonts w:asciiTheme="minorHAnsi" w:hAnsiTheme="minorHAnsi" w:cstheme="minorHAnsi"/>
          <w:color w:val="555555"/>
          <w:sz w:val="24"/>
          <w:szCs w:val="24"/>
          <w:shd w:val="clear" w:color="auto" w:fill="FFFFFF"/>
        </w:rPr>
        <w:t xml:space="preserve">Word Count = 1668 </w:t>
      </w:r>
    </w:p>
    <w:p w14:paraId="2597E953" w14:textId="77777777" w:rsidR="003027D1" w:rsidRPr="00D92613" w:rsidRDefault="003027D1" w:rsidP="003027D1">
      <w:pPr>
        <w:rPr>
          <w:color w:val="1C1D1E"/>
          <w:sz w:val="24"/>
          <w:szCs w:val="24"/>
          <w:shd w:val="clear" w:color="auto" w:fill="FFFFFF"/>
        </w:rPr>
      </w:pPr>
    </w:p>
    <w:p w14:paraId="4FDED79D" w14:textId="77777777" w:rsidR="003027D1" w:rsidRPr="00656794" w:rsidRDefault="003027D1" w:rsidP="003027D1">
      <w:pPr>
        <w:rPr>
          <w:sz w:val="24"/>
          <w:szCs w:val="24"/>
        </w:rPr>
      </w:pPr>
    </w:p>
    <w:p w14:paraId="3302804C" w14:textId="77777777" w:rsidR="003027D1" w:rsidRPr="00BC6E3A" w:rsidRDefault="003027D1" w:rsidP="003027D1">
      <w:pPr>
        <w:rPr>
          <w:sz w:val="24"/>
          <w:szCs w:val="24"/>
        </w:rPr>
      </w:pPr>
    </w:p>
    <w:p w14:paraId="0200AA6C" w14:textId="77777777" w:rsidR="003027D1" w:rsidRPr="00BC6E3A" w:rsidRDefault="003027D1" w:rsidP="003027D1">
      <w:pPr>
        <w:rPr>
          <w:sz w:val="24"/>
          <w:szCs w:val="24"/>
        </w:rPr>
      </w:pPr>
    </w:p>
    <w:p w14:paraId="6E96974C" w14:textId="77777777" w:rsidR="003027D1" w:rsidRPr="00453711" w:rsidRDefault="003027D1" w:rsidP="003027D1">
      <w:pPr>
        <w:rPr>
          <w:sz w:val="24"/>
          <w:szCs w:val="24"/>
        </w:rPr>
      </w:pPr>
    </w:p>
    <w:p w14:paraId="223722F1" w14:textId="77777777" w:rsidR="003027D1" w:rsidRPr="008D5507" w:rsidRDefault="003027D1" w:rsidP="003027D1">
      <w:pPr>
        <w:rPr>
          <w:sz w:val="24"/>
          <w:szCs w:val="24"/>
        </w:rPr>
      </w:pPr>
    </w:p>
    <w:p w14:paraId="38444A59" w14:textId="77777777" w:rsidR="003027D1" w:rsidRPr="003D79CE" w:rsidRDefault="003027D1" w:rsidP="003027D1">
      <w:pPr>
        <w:rPr>
          <w:sz w:val="24"/>
          <w:szCs w:val="24"/>
        </w:rPr>
      </w:pPr>
    </w:p>
    <w:p w14:paraId="2EE50728" w14:textId="77777777" w:rsidR="003027D1" w:rsidRPr="003D79CE" w:rsidRDefault="003027D1" w:rsidP="003027D1">
      <w:pPr>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20F9621"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This essay will be discussing methods in which criminal activity such as County Lines model, Child Criminal/Sexual Exploitation and Human Trafficking can be countered through effective use of the Roads policing model based on effective gathering of information and intelligence. This essay will also discuss to what extent ANPR and the use of CCTV is a valuable resource to the Police when investigating criminal activity on the road network. </w:t>
      </w:r>
    </w:p>
    <w:p w14:paraId="12BA80A0" w14:textId="77777777" w:rsidR="00316F49" w:rsidRDefault="00316F49" w:rsidP="003027D1">
      <w:pPr>
        <w:rPr>
          <w:rFonts w:asciiTheme="minorHAnsi" w:hAnsiTheme="minorHAnsi" w:cstheme="minorHAnsi"/>
          <w:sz w:val="24"/>
          <w:szCs w:val="24"/>
        </w:rPr>
      </w:pPr>
    </w:p>
    <w:p w14:paraId="6AFF3FC9" w14:textId="17E52596"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Roads Policing is often most effective when officers can proactively target criminals using the road network based upon reliable Information and Intelligence in order to disrupt and inhibit their use of the roads. It is well known that Organised Crime Group often rely on use of the road network in for their business model of County Lines and Child Criminal and Sexual Exploitation by sending people across counties in order to expand their operation. Crime Stoppers (2021). </w:t>
      </w:r>
      <w:r w:rsidRPr="003027D1">
        <w:rPr>
          <w:rFonts w:asciiTheme="minorHAnsi" w:hAnsiTheme="minorHAnsi" w:cstheme="minorHAnsi"/>
          <w:i/>
          <w:iCs/>
          <w:sz w:val="24"/>
          <w:szCs w:val="24"/>
        </w:rPr>
        <w:t>County Lines</w:t>
      </w:r>
      <w:r w:rsidRPr="003027D1">
        <w:rPr>
          <w:rFonts w:asciiTheme="minorHAnsi" w:hAnsiTheme="minorHAnsi" w:cstheme="minorHAnsi"/>
          <w:sz w:val="24"/>
          <w:szCs w:val="24"/>
        </w:rPr>
        <w:t xml:space="preserve">. [online] Crimestoppers-uk.org. This source is reliable and relevant as it a Charity which aims to eliminate crime, it engages with the public and gathers a significant amount of information and intelligence from the public in addition to conducting research into issues affecting Policing such as County Lines. The way in which Information and intelligence can be gathered can vary from a range of sources, intelligence is then gathered, assed and disseminated through use of the National Intelligence Model. The national Decision Model consists of three main stages of Collection, Development and Dissemination. Collection is done via three methods. Routine Collection refers to information obtained as a result of general policing such as responding to incidents and vehicle stops and stop searches. Volunteered information refers to any information provided by the public to the Police as a result of reporting incidents to the Police or through interaction with departments such as Neighbourhood officers. Task Information relates to specific means of capturing intelligence often through use of technology in order to develop intelligence, this often incurs the use of CCTV, local and national police systems such as PNC and PND, ANPR and if applicable use of Covert Human Intelligence Sources. College of Policing (n.d.). </w:t>
      </w:r>
      <w:r w:rsidRPr="003027D1">
        <w:rPr>
          <w:rFonts w:asciiTheme="minorHAnsi" w:hAnsiTheme="minorHAnsi" w:cstheme="minorHAnsi"/>
          <w:i/>
          <w:iCs/>
          <w:sz w:val="24"/>
          <w:szCs w:val="24"/>
        </w:rPr>
        <w:t>Intelligence cycle</w:t>
      </w:r>
      <w:r w:rsidRPr="003027D1">
        <w:rPr>
          <w:rFonts w:asciiTheme="minorHAnsi" w:hAnsiTheme="minorHAnsi" w:cstheme="minorHAnsi"/>
          <w:sz w:val="24"/>
          <w:szCs w:val="24"/>
        </w:rPr>
        <w:t xml:space="preserve">. The information then collected is then developed, this is done through methods such as data research into mobile devices to show </w:t>
      </w:r>
      <w:r w:rsidRPr="003027D1">
        <w:rPr>
          <w:rFonts w:asciiTheme="minorHAnsi" w:hAnsiTheme="minorHAnsi" w:cstheme="minorHAnsi"/>
          <w:sz w:val="24"/>
          <w:szCs w:val="24"/>
        </w:rPr>
        <w:lastRenderedPageBreak/>
        <w:t xml:space="preserve">communication or location data, it can be developed through Cover Human Intelligence and through direct or indirect surveillance. The intelligence once developed can be disseminated and shared with the appropriate departments, forces and agencies. </w:t>
      </w:r>
    </w:p>
    <w:p w14:paraId="4CDFAC74" w14:textId="77777777" w:rsidR="00316F49" w:rsidRPr="003027D1" w:rsidRDefault="00316F49" w:rsidP="003027D1">
      <w:pPr>
        <w:rPr>
          <w:rFonts w:asciiTheme="minorHAnsi" w:hAnsiTheme="minorHAnsi" w:cstheme="minorHAnsi"/>
          <w:sz w:val="24"/>
          <w:szCs w:val="24"/>
        </w:rPr>
      </w:pPr>
    </w:p>
    <w:p w14:paraId="5D3EED04" w14:textId="73D20E2D"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Perhaps the most effective tool in roads Policing to combat organised crime is Section 163 of the Road Traffic Act 1988 In which asserts that any person driving a mechanically propelled vehicle on public road must stop on requirement to do so by a constable in uniform. This allows officer to target and stop vehicle which may have information markers or intelligence against them, in respect of County Lines it allows the Officer to develop intelligence as to who is driving the vehicle, who Is being conveyed In the vehicle, these stops also allow the officer to gain further intelligence from the interactions and most importantly allow the officer to deal with any offences which may have occurred resulting from the vehicle.  College Of Policing (n.d.). </w:t>
      </w:r>
      <w:r w:rsidRPr="003027D1">
        <w:rPr>
          <w:rFonts w:asciiTheme="minorHAnsi" w:hAnsiTheme="minorHAnsi" w:cstheme="minorHAnsi"/>
          <w:i/>
          <w:iCs/>
          <w:sz w:val="24"/>
          <w:szCs w:val="24"/>
        </w:rPr>
        <w:t>Disrupting criminality</w:t>
      </w:r>
      <w:r w:rsidRPr="003027D1">
        <w:rPr>
          <w:rFonts w:asciiTheme="minorHAnsi" w:hAnsiTheme="minorHAnsi" w:cstheme="minorHAnsi"/>
          <w:sz w:val="24"/>
          <w:szCs w:val="24"/>
        </w:rPr>
        <w:t xml:space="preserve">. [online] </w:t>
      </w:r>
      <w:hyperlink r:id="rId20" w:history="1">
        <w:r w:rsidR="00316F49" w:rsidRPr="00CD1FF2">
          <w:rPr>
            <w:rStyle w:val="Hyperlink"/>
            <w:rFonts w:asciiTheme="minorHAnsi" w:hAnsiTheme="minorHAnsi" w:cstheme="minorHAnsi"/>
            <w:sz w:val="24"/>
            <w:szCs w:val="24"/>
          </w:rPr>
          <w:t>www.app.college.police.uk</w:t>
        </w:r>
      </w:hyperlink>
      <w:r w:rsidRPr="003027D1">
        <w:rPr>
          <w:rFonts w:asciiTheme="minorHAnsi" w:hAnsiTheme="minorHAnsi" w:cstheme="minorHAnsi"/>
          <w:sz w:val="24"/>
          <w:szCs w:val="24"/>
        </w:rPr>
        <w:t xml:space="preserve">. </w:t>
      </w:r>
    </w:p>
    <w:p w14:paraId="464FE9E9" w14:textId="77777777" w:rsidR="00316F49" w:rsidRPr="003027D1" w:rsidRDefault="00316F49" w:rsidP="003027D1">
      <w:pPr>
        <w:rPr>
          <w:rFonts w:asciiTheme="minorHAnsi" w:hAnsiTheme="minorHAnsi" w:cstheme="minorHAnsi"/>
          <w:sz w:val="24"/>
          <w:szCs w:val="24"/>
        </w:rPr>
      </w:pPr>
    </w:p>
    <w:p w14:paraId="52179AFA" w14:textId="5C76D260"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Furthermore, one of the most significant resources in disrupting criminality on the road network is the use of Automated Number Plate Recognition Cameras, which are cameras placed along the road network that reads a vehicle registration plate and checks it against various databases such as PNC and local intelligence systems and will flag any vehicles which has intelligence against it, or offences such as documents offences such as no insurance. RAC (2020). </w:t>
      </w:r>
      <w:r w:rsidRPr="003027D1">
        <w:rPr>
          <w:rFonts w:asciiTheme="minorHAnsi" w:hAnsiTheme="minorHAnsi" w:cstheme="minorHAnsi"/>
          <w:i/>
          <w:iCs/>
          <w:sz w:val="24"/>
          <w:szCs w:val="24"/>
        </w:rPr>
        <w:t>What is ANPR and how does it work? | RAC Drive</w:t>
      </w:r>
      <w:r w:rsidRPr="003027D1">
        <w:rPr>
          <w:rFonts w:asciiTheme="minorHAnsi" w:hAnsiTheme="minorHAnsi" w:cstheme="minorHAnsi"/>
          <w:sz w:val="24"/>
          <w:szCs w:val="24"/>
        </w:rPr>
        <w:t xml:space="preserve">. [online] www.rac.co.uk. ANPR could be argued to be the most effective tool in tackling criminality, as one study illustrates the benefits of ANPR and dedicated ANPR officers, the research showed that over a six month trail period  ‘’ each Police Constable operating as part of an ANPRenabled intercept team would expect to make approximately 100 arrests per year – 10 times the national average for a Police Constable’’ PA Consulting Group (n.d.). </w:t>
      </w:r>
      <w:r w:rsidRPr="003027D1">
        <w:rPr>
          <w:rFonts w:asciiTheme="minorHAnsi" w:hAnsiTheme="minorHAnsi" w:cstheme="minorHAnsi"/>
          <w:i/>
          <w:iCs/>
          <w:sz w:val="24"/>
          <w:szCs w:val="24"/>
        </w:rPr>
        <w:t>Engaging criminality - denying criminals use of the roads</w:t>
      </w:r>
      <w:r w:rsidRPr="003027D1">
        <w:rPr>
          <w:rFonts w:asciiTheme="minorHAnsi" w:hAnsiTheme="minorHAnsi" w:cstheme="minorHAnsi"/>
          <w:sz w:val="24"/>
          <w:szCs w:val="24"/>
        </w:rPr>
        <w:t>. The research then further suggested that based upon their research that each constable operating within an ANPR team could be expected annually to:  ‘’ recover 11 stolen vehicles, with a total value of approximately £68,000,  recover stolen goods on three occasions, with a total value of approximately £23,000, seize drugs on seven occasions, with a total street value of approximately £3,300, seize two offensive weapons/firearms, recovery property on five occasions’’ this research illustrated the efficiency of the ANPR system in producing results, it did however recognise the limits and pitfalls of the ANPR System particularly in respect of bad/poor weather and darkness, it conceded ‘’ we conclude that it would not be unreasonable to assume that results achieved over a full year would be as good, if not better than those during the pilot.’’</w:t>
      </w:r>
    </w:p>
    <w:p w14:paraId="55719ACB" w14:textId="77777777" w:rsidR="00316F49" w:rsidRPr="003027D1" w:rsidRDefault="00316F49" w:rsidP="003027D1">
      <w:pPr>
        <w:rPr>
          <w:rFonts w:asciiTheme="minorHAnsi" w:hAnsiTheme="minorHAnsi" w:cstheme="minorHAnsi"/>
          <w:sz w:val="24"/>
          <w:szCs w:val="24"/>
        </w:rPr>
      </w:pPr>
    </w:p>
    <w:p w14:paraId="6EA15191" w14:textId="59F878FE"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However, despite the many documented benefits of ANPR it does have its limitations, one such is the speeds of which It can read license plates, which is up to 100 MPH meaning that vehicle registration plates travelling above this speed would not be captured, moreover heaving rain and snow has been documented to cause ‘’Slight’’ reductions In the capability of the equipment. Moreover, one documented shortfall of ANPR is that due to the amount of information it can detect and collate it is unreasonably for officer and Police forces to enforce every infraction identified by the ANPR system. Dorset Police (n.d.). </w:t>
      </w:r>
      <w:r w:rsidRPr="003027D1">
        <w:rPr>
          <w:rFonts w:asciiTheme="minorHAnsi" w:hAnsiTheme="minorHAnsi" w:cstheme="minorHAnsi"/>
          <w:i/>
          <w:iCs/>
          <w:sz w:val="24"/>
          <w:szCs w:val="24"/>
        </w:rPr>
        <w:t>Questions and Answers about ANPR systems</w:t>
      </w:r>
      <w:r w:rsidRPr="003027D1">
        <w:rPr>
          <w:rFonts w:asciiTheme="minorHAnsi" w:hAnsiTheme="minorHAnsi" w:cstheme="minorHAnsi"/>
          <w:sz w:val="24"/>
          <w:szCs w:val="24"/>
        </w:rPr>
        <w:t xml:space="preserve">.  Moreover, ANPR can be further inhibited by issues such as blocking object and false triggers and has even be documented to be affected by strong winds and vibration. Home Office (2020). </w:t>
      </w:r>
      <w:r w:rsidRPr="003027D1">
        <w:rPr>
          <w:rFonts w:asciiTheme="minorHAnsi" w:hAnsiTheme="minorHAnsi" w:cstheme="minorHAnsi"/>
          <w:i/>
          <w:iCs/>
          <w:sz w:val="24"/>
          <w:szCs w:val="24"/>
        </w:rPr>
        <w:t xml:space="preserve">Guidance on ANPR Performance Assessment and </w:t>
      </w:r>
      <w:r w:rsidRPr="003027D1">
        <w:rPr>
          <w:rFonts w:asciiTheme="minorHAnsi" w:hAnsiTheme="minorHAnsi" w:cstheme="minorHAnsi"/>
          <w:i/>
          <w:iCs/>
          <w:sz w:val="24"/>
          <w:szCs w:val="24"/>
        </w:rPr>
        <w:lastRenderedPageBreak/>
        <w:t>Optimisation</w:t>
      </w:r>
      <w:r w:rsidRPr="003027D1">
        <w:rPr>
          <w:rFonts w:asciiTheme="minorHAnsi" w:hAnsiTheme="minorHAnsi" w:cstheme="minorHAnsi"/>
          <w:sz w:val="24"/>
          <w:szCs w:val="24"/>
        </w:rPr>
        <w:t xml:space="preserve">. However, these studies do not seem to </w:t>
      </w:r>
      <w:r w:rsidR="00316F49" w:rsidRPr="003027D1">
        <w:rPr>
          <w:rFonts w:asciiTheme="minorHAnsi" w:hAnsiTheme="minorHAnsi" w:cstheme="minorHAnsi"/>
          <w:sz w:val="24"/>
          <w:szCs w:val="24"/>
        </w:rPr>
        <w:t>consider</w:t>
      </w:r>
      <w:r w:rsidRPr="003027D1">
        <w:rPr>
          <w:rFonts w:asciiTheme="minorHAnsi" w:hAnsiTheme="minorHAnsi" w:cstheme="minorHAnsi"/>
          <w:sz w:val="24"/>
          <w:szCs w:val="24"/>
        </w:rPr>
        <w:t xml:space="preserve"> the evasive measure of which criminals can utilise to avoid detection such as Cloned vehicles and driver of the vehicles obscuring their identities whilst going through cameras. </w:t>
      </w:r>
    </w:p>
    <w:p w14:paraId="43AC4841" w14:textId="77777777" w:rsidR="00316F49" w:rsidRPr="003027D1" w:rsidRDefault="00316F49" w:rsidP="003027D1">
      <w:pPr>
        <w:rPr>
          <w:rFonts w:asciiTheme="minorHAnsi" w:hAnsiTheme="minorHAnsi" w:cstheme="minorHAnsi"/>
          <w:sz w:val="24"/>
          <w:szCs w:val="24"/>
        </w:rPr>
      </w:pPr>
    </w:p>
    <w:p w14:paraId="3DC32555" w14:textId="2C4693A6"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Alike ANPR, Closed Circuit Television has also become a Widley used tool in gathering information and intelligence to combat crime, with an estimated 4-6 million CCTV cameras in the UK, with one in seventy cameras being owned by local authorities. Ratcliffe, J. (2020). </w:t>
      </w:r>
      <w:r w:rsidRPr="003027D1">
        <w:rPr>
          <w:rFonts w:asciiTheme="minorHAnsi" w:hAnsiTheme="minorHAnsi" w:cstheme="minorHAnsi"/>
          <w:i/>
          <w:iCs/>
          <w:sz w:val="24"/>
          <w:szCs w:val="24"/>
        </w:rPr>
        <w:t>How many CCTV cameras are there in the UK?</w:t>
      </w:r>
      <w:r w:rsidRPr="003027D1">
        <w:rPr>
          <w:rFonts w:asciiTheme="minorHAnsi" w:hAnsiTheme="minorHAnsi" w:cstheme="minorHAnsi"/>
          <w:sz w:val="24"/>
          <w:szCs w:val="24"/>
        </w:rPr>
        <w:t xml:space="preserve"> [online] CCTV.co.uk. it could be argued that based upon the amount of CCTV it is the single biggest source of information and intelligence. Research into the effectiveness of CCTV conducted by the College of Policing illustrated that areas in which installed CCTV cameras saw a 13% decrease in crime when compares to areas with no CCTV. Moreover, when looking at specific types of crime the study found that in areas where CCTV was installed drug related crime decreased by 20% and acquisitive crime decreased by 14%, the study did find that CCTV had no notable impact in reduction in violent crime. College of Policing (2019). </w:t>
      </w:r>
      <w:r w:rsidRPr="003027D1">
        <w:rPr>
          <w:rFonts w:asciiTheme="minorHAnsi" w:hAnsiTheme="minorHAnsi" w:cstheme="minorHAnsi"/>
          <w:i/>
          <w:iCs/>
          <w:sz w:val="24"/>
          <w:szCs w:val="24"/>
        </w:rPr>
        <w:t>CCTV</w:t>
      </w:r>
      <w:r w:rsidRPr="003027D1">
        <w:rPr>
          <w:rFonts w:asciiTheme="minorHAnsi" w:hAnsiTheme="minorHAnsi" w:cstheme="minorHAnsi"/>
          <w:sz w:val="24"/>
          <w:szCs w:val="24"/>
        </w:rPr>
        <w:t xml:space="preserve">. [online] Police.uk. This source is reliable as it is an independent study into the effectiveness of CCTV, there would not be any apparent bias or ulterior motives for this study, however this study does not identify any shortcoming or weakness of CCTV. The apparent ineffectiveness of CCTV in reducing violent crime can be attributed largely due crimes of impulse, with respect to nigh time economy and alcohol it can largely be asserted that the crime was likely to happen regardless of the presence of CCTV. admin (2020). </w:t>
      </w:r>
      <w:r w:rsidRPr="003027D1">
        <w:rPr>
          <w:rFonts w:asciiTheme="minorHAnsi" w:hAnsiTheme="minorHAnsi" w:cstheme="minorHAnsi"/>
          <w:i/>
          <w:iCs/>
          <w:sz w:val="24"/>
          <w:szCs w:val="24"/>
        </w:rPr>
        <w:t>How Effective are CCTV Security Systems at Reducing Crime?</w:t>
      </w:r>
      <w:r w:rsidRPr="003027D1">
        <w:rPr>
          <w:rFonts w:asciiTheme="minorHAnsi" w:hAnsiTheme="minorHAnsi" w:cstheme="minorHAnsi"/>
          <w:sz w:val="24"/>
          <w:szCs w:val="24"/>
        </w:rPr>
        <w:t xml:space="preserve"> [online] Green Coffee Beans HK | Specialty Coffee | Roasted | Geisha | Decaf. </w:t>
      </w:r>
    </w:p>
    <w:p w14:paraId="2A9B05F2" w14:textId="77777777" w:rsidR="00316F49" w:rsidRPr="003027D1" w:rsidRDefault="00316F49" w:rsidP="003027D1">
      <w:pPr>
        <w:rPr>
          <w:rFonts w:asciiTheme="minorHAnsi" w:hAnsiTheme="minorHAnsi" w:cstheme="minorHAnsi"/>
          <w:sz w:val="24"/>
          <w:szCs w:val="24"/>
        </w:rPr>
      </w:pPr>
    </w:p>
    <w:p w14:paraId="027BF8E3" w14:textId="183FE910" w:rsid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Moreover, the deficiencies in CCTV can further be stated to be due to the limited Visibly of cameras, as many cameras can be static, and while other although rotational, often followed a pre-set pattern in which criminal can identify and exploit in order to avoid detection. Furthermore, one of the biggest limitations of CCTV is storage as the higher quality the CCTV camera the more space, which is needed to store images, the result of this is that CCTV footage is often shown to be pixilated and grainy and leads to offenders not being identified. Security RSA (2018). </w:t>
      </w:r>
      <w:r w:rsidRPr="003027D1">
        <w:rPr>
          <w:rFonts w:asciiTheme="minorHAnsi" w:hAnsiTheme="minorHAnsi" w:cstheme="minorHAnsi"/>
          <w:i/>
          <w:iCs/>
          <w:sz w:val="24"/>
          <w:szCs w:val="24"/>
        </w:rPr>
        <w:t>The Major Weakness of Using a CCTV Security System | Security RSA</w:t>
      </w:r>
      <w:r w:rsidRPr="003027D1">
        <w:rPr>
          <w:rFonts w:asciiTheme="minorHAnsi" w:hAnsiTheme="minorHAnsi" w:cstheme="minorHAnsi"/>
          <w:sz w:val="24"/>
          <w:szCs w:val="24"/>
        </w:rPr>
        <w:t xml:space="preserve">. [online] securityrsa.net. </w:t>
      </w:r>
    </w:p>
    <w:p w14:paraId="66DCBD9D" w14:textId="77777777" w:rsidR="00316F49" w:rsidRPr="003027D1" w:rsidRDefault="00316F49" w:rsidP="003027D1">
      <w:pPr>
        <w:rPr>
          <w:rFonts w:asciiTheme="minorHAnsi" w:hAnsiTheme="minorHAnsi" w:cstheme="minorHAnsi"/>
          <w:sz w:val="24"/>
          <w:szCs w:val="24"/>
        </w:rPr>
      </w:pPr>
    </w:p>
    <w:p w14:paraId="6907C91F" w14:textId="29D68853"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Further from CCTV, one area of advancement has been seen in Facial Recognition Software in which uses CCTV footage and software using biometrics to identify individuals and initial research has suggested that use of Facial Recognition Software has reduce violent crime of 91%. Face First (2019). </w:t>
      </w:r>
      <w:r w:rsidRPr="003027D1">
        <w:rPr>
          <w:rFonts w:asciiTheme="minorHAnsi" w:hAnsiTheme="minorHAnsi" w:cstheme="minorHAnsi"/>
          <w:i/>
          <w:iCs/>
          <w:sz w:val="24"/>
          <w:szCs w:val="24"/>
        </w:rPr>
        <w:t>How Face Recognition Technology Can Prevent Crime</w:t>
      </w:r>
      <w:r w:rsidRPr="003027D1">
        <w:rPr>
          <w:rFonts w:asciiTheme="minorHAnsi" w:hAnsiTheme="minorHAnsi" w:cstheme="minorHAnsi"/>
          <w:sz w:val="24"/>
          <w:szCs w:val="24"/>
        </w:rPr>
        <w:t xml:space="preserve">. [online] FaceFirst Face Recognition Software. This source although providing an insight into the effectiveness of Facial Recognition software it must be considered that this source is written from a biased perspective of wanting to sell Facial Recognition Products. Furthermore, other research conducted within the retail industry suggests that implementation of recognising software resulted in 20% reduction in loss over time. However much alike CCTV, Facial Recognition Software is subject of much the same limitations particularly in respect of Obstruction to the face such as glasses and facemasks, Moreover, it recognises that Facial Recognition Software is not always accurate and accepts that there can be situation of false identifications. Instantshift (2021). </w:t>
      </w:r>
      <w:r w:rsidRPr="003027D1">
        <w:rPr>
          <w:rFonts w:asciiTheme="minorHAnsi" w:hAnsiTheme="minorHAnsi" w:cstheme="minorHAnsi"/>
          <w:i/>
          <w:iCs/>
          <w:sz w:val="24"/>
          <w:szCs w:val="24"/>
        </w:rPr>
        <w:t>Does Facial Recognition Technology Reduce Crime</w:t>
      </w:r>
      <w:r w:rsidRPr="003027D1">
        <w:rPr>
          <w:rFonts w:asciiTheme="minorHAnsi" w:hAnsiTheme="minorHAnsi" w:cstheme="minorHAnsi"/>
          <w:sz w:val="24"/>
          <w:szCs w:val="24"/>
        </w:rPr>
        <w:t xml:space="preserve">. [online] InstantShift - Web Designers and Developers Daily Resource. </w:t>
      </w:r>
    </w:p>
    <w:p w14:paraId="2638900D" w14:textId="77777777" w:rsidR="003027D1" w:rsidRPr="003027D1" w:rsidRDefault="003027D1" w:rsidP="003027D1">
      <w:pPr>
        <w:rPr>
          <w:rFonts w:asciiTheme="minorHAnsi" w:hAnsiTheme="minorHAnsi" w:cstheme="minorHAnsi"/>
          <w:sz w:val="24"/>
          <w:szCs w:val="24"/>
        </w:rPr>
      </w:pPr>
    </w:p>
    <w:p w14:paraId="6ABB8DFE" w14:textId="77777777"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 xml:space="preserve">This essay has explored the methods available to Roads Policing Officers in disrupting criminality, it has explored the use of ANPR cameras and assessed its value in disrupting criminality, moreover it has considered the ever-growing use of CCTV and Facial Recognition software and its impact in reducing criminality. </w:t>
      </w:r>
    </w:p>
    <w:p w14:paraId="1145478C" w14:textId="77777777" w:rsidR="003027D1" w:rsidRPr="003027D1" w:rsidRDefault="003027D1" w:rsidP="003027D1">
      <w:pPr>
        <w:rPr>
          <w:rFonts w:asciiTheme="minorHAnsi" w:hAnsiTheme="minorHAnsi" w:cstheme="minorHAnsi"/>
          <w:sz w:val="24"/>
          <w:szCs w:val="24"/>
        </w:rPr>
      </w:pPr>
    </w:p>
    <w:p w14:paraId="3843310D" w14:textId="705F40C9" w:rsidR="003027D1" w:rsidRPr="003027D1" w:rsidRDefault="003027D1" w:rsidP="003027D1">
      <w:pPr>
        <w:rPr>
          <w:rFonts w:asciiTheme="minorHAnsi" w:hAnsiTheme="minorHAnsi" w:cstheme="minorHAnsi"/>
          <w:sz w:val="24"/>
          <w:szCs w:val="24"/>
        </w:rPr>
      </w:pPr>
      <w:r w:rsidRPr="003027D1">
        <w:rPr>
          <w:rFonts w:asciiTheme="minorHAnsi" w:hAnsiTheme="minorHAnsi" w:cstheme="minorHAnsi"/>
          <w:sz w:val="24"/>
          <w:szCs w:val="24"/>
        </w:rPr>
        <w:t>Word Count = 1662</w:t>
      </w:r>
    </w:p>
    <w:p w14:paraId="04BD8928" w14:textId="77777777" w:rsidR="003027D1" w:rsidRPr="003027D1" w:rsidRDefault="003027D1" w:rsidP="003027D1">
      <w:pPr>
        <w:rPr>
          <w:rFonts w:asciiTheme="minorHAnsi" w:hAnsiTheme="minorHAnsi" w:cstheme="minorHAnsi"/>
          <w:sz w:val="24"/>
          <w:szCs w:val="24"/>
        </w:rPr>
      </w:pPr>
    </w:p>
    <w:p w14:paraId="7643774E" w14:textId="77777777" w:rsidR="003027D1" w:rsidRDefault="003027D1" w:rsidP="003027D1"/>
    <w:p w14:paraId="1544D8E2" w14:textId="77777777" w:rsidR="003027D1" w:rsidRPr="00C870C3" w:rsidRDefault="003027D1" w:rsidP="003027D1"/>
    <w:p w14:paraId="0D411F29" w14:textId="77777777" w:rsidR="003027D1" w:rsidRPr="007403F8" w:rsidRDefault="003027D1" w:rsidP="003027D1"/>
    <w:p w14:paraId="16551F32" w14:textId="77777777" w:rsidR="003027D1" w:rsidRPr="00F10B64" w:rsidRDefault="003027D1" w:rsidP="003027D1"/>
    <w:p w14:paraId="5A9A7696" w14:textId="77777777" w:rsidR="003027D1" w:rsidRPr="00E84096" w:rsidRDefault="003027D1" w:rsidP="003027D1"/>
    <w:p w14:paraId="72C445E2" w14:textId="77777777" w:rsidR="003027D1" w:rsidRPr="00F226FF" w:rsidRDefault="003027D1" w:rsidP="003027D1"/>
    <w:p w14:paraId="6EB9F6CB" w14:textId="77777777" w:rsidR="003027D1" w:rsidRDefault="003027D1" w:rsidP="003027D1"/>
    <w:p w14:paraId="6F3DC826" w14:textId="77777777" w:rsidR="003027D1" w:rsidRDefault="003027D1" w:rsidP="003027D1"/>
    <w:p w14:paraId="30344421" w14:textId="77777777" w:rsidR="003027D1" w:rsidRPr="00397B45" w:rsidRDefault="003027D1" w:rsidP="003027D1"/>
    <w:p w14:paraId="6026763C" w14:textId="77777777" w:rsidR="003027D1" w:rsidRDefault="003027D1" w:rsidP="003027D1"/>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AC528E" w14:textId="7D546F6D" w:rsidR="00A61368" w:rsidRPr="00316F49" w:rsidRDefault="00FE5420"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w:t>
            </w:r>
            <w:r w:rsidR="00A61368" w:rsidRPr="00316F49">
              <w:rPr>
                <w:rFonts w:asciiTheme="minorHAnsi" w:hAnsiTheme="minorHAnsi" w:cstheme="minorHAnsi"/>
                <w:sz w:val="24"/>
                <w:szCs w:val="24"/>
                <w:lang w:eastAsia="zh-TW"/>
              </w:rPr>
              <w:t xml:space="preserve">In terms of my knowledge, I have good knowledge particularly in relation to force Policy and Procedures in relation to Investigations and frequently help other more experienced officers with enquiries’ such as Obtaining medical evidence and Bail. </w:t>
            </w:r>
          </w:p>
          <w:p w14:paraId="565FA760" w14:textId="77777777" w:rsidR="00A61368" w:rsidRPr="00316F49" w:rsidRDefault="00A61368" w:rsidP="00FE5420">
            <w:pPr>
              <w:overflowPunct/>
              <w:autoSpaceDE/>
              <w:autoSpaceDN/>
              <w:adjustRightInd/>
              <w:rPr>
                <w:rFonts w:asciiTheme="minorHAnsi" w:hAnsiTheme="minorHAnsi" w:cstheme="minorHAnsi"/>
                <w:sz w:val="24"/>
                <w:szCs w:val="24"/>
                <w:lang w:eastAsia="zh-TW"/>
              </w:rPr>
            </w:pPr>
          </w:p>
          <w:p w14:paraId="7BA0EFA3" w14:textId="1C5EDDF6" w:rsidR="00FE5420" w:rsidRPr="00316F49" w:rsidRDefault="00A61368"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xml:space="preserve">I would suggest my weaknesses often fall in my knowledge of offences and their </w:t>
            </w:r>
            <w:r w:rsidR="00316F49" w:rsidRPr="00316F49">
              <w:rPr>
                <w:rFonts w:asciiTheme="minorHAnsi" w:hAnsiTheme="minorHAnsi" w:cstheme="minorHAnsi"/>
                <w:sz w:val="24"/>
                <w:szCs w:val="24"/>
                <w:lang w:eastAsia="zh-TW"/>
              </w:rPr>
              <w:t>such</w:t>
            </w:r>
            <w:r w:rsidRPr="00316F49">
              <w:rPr>
                <w:rFonts w:asciiTheme="minorHAnsi" w:hAnsiTheme="minorHAnsi" w:cstheme="minorHAnsi"/>
                <w:sz w:val="24"/>
                <w:szCs w:val="24"/>
                <w:lang w:eastAsia="zh-TW"/>
              </w:rPr>
              <w:t xml:space="preserve"> </w:t>
            </w:r>
            <w:r w:rsidRPr="00316F49">
              <w:rPr>
                <w:rFonts w:asciiTheme="minorHAnsi" w:hAnsiTheme="minorHAnsi" w:cstheme="minorHAnsi"/>
                <w:sz w:val="24"/>
                <w:szCs w:val="24"/>
                <w:lang w:eastAsia="zh-TW"/>
              </w:rPr>
              <w:lastRenderedPageBreak/>
              <w:t xml:space="preserve">as if their either way, Indictable, if they have a power of entry, I find my self often having to research these in order to find out. </w:t>
            </w:r>
          </w:p>
          <w:p w14:paraId="3A7E05ED" w14:textId="51E93F5E" w:rsidR="00A61368" w:rsidRPr="00316F49" w:rsidRDefault="00316F49"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br/>
              <w:t xml:space="preserve">Moreover, I would like to increase my knowledge and understanding of Case files and what is required of me, in order to improve on this I will seek to complete course on Case Files and take opportunity  to get more experience with it. </w:t>
            </w:r>
          </w:p>
          <w:p w14:paraId="0DB3DCCB" w14:textId="77777777" w:rsidR="00316F49" w:rsidRPr="00316F49" w:rsidRDefault="00316F49" w:rsidP="00FE5420">
            <w:pPr>
              <w:overflowPunct/>
              <w:autoSpaceDE/>
              <w:autoSpaceDN/>
              <w:adjustRightInd/>
              <w:rPr>
                <w:rFonts w:asciiTheme="minorHAnsi" w:hAnsiTheme="minorHAnsi" w:cstheme="minorHAnsi"/>
                <w:sz w:val="24"/>
                <w:szCs w:val="24"/>
                <w:lang w:eastAsia="zh-TW"/>
              </w:rPr>
            </w:pPr>
          </w:p>
          <w:p w14:paraId="29A2A56B" w14:textId="15AEA6FB" w:rsidR="00A61368" w:rsidRPr="00316F49" w:rsidRDefault="00A61368"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xml:space="preserve">In order to improve I need to ensure I fully research offences I am investigating to ensure </w:t>
            </w:r>
            <w:r w:rsidR="00A54695" w:rsidRPr="00316F49">
              <w:rPr>
                <w:rFonts w:asciiTheme="minorHAnsi" w:hAnsiTheme="minorHAnsi" w:cstheme="minorHAnsi"/>
                <w:sz w:val="24"/>
                <w:szCs w:val="24"/>
                <w:lang w:eastAsia="zh-TW"/>
              </w:rPr>
              <w:t xml:space="preserve">I am fully aware of any relevant Case Law, </w:t>
            </w:r>
            <w:r w:rsidR="00316F49" w:rsidRPr="00316F49">
              <w:rPr>
                <w:rFonts w:asciiTheme="minorHAnsi" w:hAnsiTheme="minorHAnsi" w:cstheme="minorHAnsi"/>
                <w:sz w:val="24"/>
                <w:szCs w:val="24"/>
                <w:lang w:eastAsia="zh-TW"/>
              </w:rPr>
              <w:t>their</w:t>
            </w:r>
            <w:r w:rsidR="00A54695" w:rsidRPr="00316F49">
              <w:rPr>
                <w:rFonts w:asciiTheme="minorHAnsi" w:hAnsiTheme="minorHAnsi" w:cstheme="minorHAnsi"/>
                <w:sz w:val="24"/>
                <w:szCs w:val="24"/>
                <w:lang w:eastAsia="zh-TW"/>
              </w:rPr>
              <w:t xml:space="preserve"> offence classification and any power of entries attached.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B1A3D4" w14:textId="77777777" w:rsidR="00FE5420" w:rsidRPr="00316F49" w:rsidRDefault="00FE5420"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w:t>
            </w:r>
            <w:r w:rsidR="00A54695" w:rsidRPr="00316F49">
              <w:rPr>
                <w:rFonts w:asciiTheme="minorHAnsi" w:hAnsiTheme="minorHAnsi" w:cstheme="minorHAnsi"/>
                <w:sz w:val="24"/>
                <w:szCs w:val="24"/>
                <w:lang w:eastAsia="zh-TW"/>
              </w:rPr>
              <w:t xml:space="preserve">Following being signed of as independent I have gained the skills of being Tier two trained in Interviewing and have also received training as a standard Police Driver both of which have allowed me to be more efficient and methodical I my work. </w:t>
            </w:r>
          </w:p>
          <w:p w14:paraId="386D5B4F" w14:textId="77777777" w:rsidR="00A54695" w:rsidRPr="00316F49" w:rsidRDefault="00A54695" w:rsidP="00FE5420">
            <w:pPr>
              <w:overflowPunct/>
              <w:autoSpaceDE/>
              <w:autoSpaceDN/>
              <w:adjustRightInd/>
              <w:rPr>
                <w:rFonts w:asciiTheme="minorHAnsi" w:hAnsiTheme="minorHAnsi" w:cstheme="minorHAnsi"/>
                <w:sz w:val="24"/>
                <w:szCs w:val="24"/>
                <w:lang w:eastAsia="zh-TW"/>
              </w:rPr>
            </w:pPr>
          </w:p>
          <w:p w14:paraId="7DF7D6E0" w14:textId="2115C772" w:rsidR="00A54695" w:rsidRPr="00316F49" w:rsidRDefault="00A54695"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xml:space="preserve">Skills I would seek in order to improve my development and aid the direction of my career I would like to do courses such as: Method of Entry, Taser, Intoxiliser training and drug wipe training.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830FA31" w14:textId="77777777" w:rsidR="00FE5420" w:rsidRPr="00316F49" w:rsidRDefault="00FE5420"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w:t>
            </w:r>
            <w:r w:rsidR="00A54695" w:rsidRPr="00316F49">
              <w:rPr>
                <w:rFonts w:asciiTheme="minorHAnsi" w:hAnsiTheme="minorHAnsi" w:cstheme="minorHAnsi"/>
                <w:sz w:val="24"/>
                <w:szCs w:val="24"/>
                <w:lang w:eastAsia="zh-TW"/>
              </w:rPr>
              <w:t xml:space="preserve">Given I have ben independent patrol status for about eleven months and am a particularly busy I am aware I am still very inexperienced. </w:t>
            </w:r>
          </w:p>
          <w:p w14:paraId="06EB2B46" w14:textId="77777777" w:rsidR="00A54695" w:rsidRPr="00316F49" w:rsidRDefault="00A54695" w:rsidP="00FE5420">
            <w:pPr>
              <w:overflowPunct/>
              <w:autoSpaceDE/>
              <w:autoSpaceDN/>
              <w:adjustRightInd/>
              <w:rPr>
                <w:rFonts w:asciiTheme="minorHAnsi" w:hAnsiTheme="minorHAnsi" w:cstheme="minorHAnsi"/>
                <w:sz w:val="24"/>
                <w:szCs w:val="24"/>
                <w:lang w:eastAsia="zh-TW"/>
              </w:rPr>
            </w:pPr>
          </w:p>
          <w:p w14:paraId="4B21BF28" w14:textId="2A4A89B4" w:rsidR="00A54695" w:rsidRPr="00316F49" w:rsidRDefault="00A54695" w:rsidP="00FE5420">
            <w:pPr>
              <w:overflowPunct/>
              <w:autoSpaceDE/>
              <w:autoSpaceDN/>
              <w:adjustRightInd/>
              <w:rPr>
                <w:rFonts w:asciiTheme="minorHAnsi" w:hAnsiTheme="minorHAnsi" w:cstheme="minorHAnsi"/>
                <w:sz w:val="24"/>
                <w:szCs w:val="24"/>
                <w:lang w:eastAsia="zh-TW"/>
              </w:rPr>
            </w:pPr>
            <w:r w:rsidRPr="00316F49">
              <w:rPr>
                <w:rFonts w:asciiTheme="minorHAnsi" w:hAnsiTheme="minorHAnsi" w:cstheme="minorHAnsi"/>
                <w:sz w:val="24"/>
                <w:szCs w:val="24"/>
                <w:lang w:eastAsia="zh-TW"/>
              </w:rPr>
              <w:t xml:space="preserve">The only way in which this can be improved is simply by attended as many calls as I can in order to bolster the knowledge I already have and give me an insight into a wider variety of calls that require differing approaches. </w:t>
            </w:r>
            <w:r w:rsidR="00316F49" w:rsidRPr="00316F49">
              <w:rPr>
                <w:rFonts w:asciiTheme="minorHAnsi" w:hAnsiTheme="minorHAnsi" w:cstheme="minorHAnsi"/>
                <w:sz w:val="24"/>
                <w:szCs w:val="24"/>
                <w:lang w:eastAsia="zh-TW"/>
              </w:rPr>
              <w:t>Moreover,</w:t>
            </w:r>
            <w:r w:rsidRPr="00316F49">
              <w:rPr>
                <w:rFonts w:asciiTheme="minorHAnsi" w:hAnsiTheme="minorHAnsi" w:cstheme="minorHAnsi"/>
                <w:sz w:val="24"/>
                <w:szCs w:val="24"/>
                <w:lang w:eastAsia="zh-TW"/>
              </w:rPr>
              <w:t xml:space="preserve"> I can further improve my experience by observing older </w:t>
            </w:r>
            <w:r w:rsidR="00316F49" w:rsidRPr="00316F49">
              <w:rPr>
                <w:rFonts w:asciiTheme="minorHAnsi" w:hAnsiTheme="minorHAnsi" w:cstheme="minorHAnsi"/>
                <w:sz w:val="24"/>
                <w:szCs w:val="24"/>
                <w:lang w:eastAsia="zh-TW"/>
              </w:rPr>
              <w:t>in-service</w:t>
            </w:r>
            <w:r w:rsidRPr="00316F49">
              <w:rPr>
                <w:rFonts w:asciiTheme="minorHAnsi" w:hAnsiTheme="minorHAnsi" w:cstheme="minorHAnsi"/>
                <w:sz w:val="24"/>
                <w:szCs w:val="24"/>
                <w:lang w:eastAsia="zh-TW"/>
              </w:rPr>
              <w:t xml:space="preserve"> officers who have maintained high standards and observe best practise in order to improve.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ADC18A5" w:rsidR="6A1ACC1F" w:rsidRDefault="6A1ACC1F" w:rsidP="00B459FC"/>
    <w:p w14:paraId="39497C65"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admin (2020). </w:t>
      </w:r>
      <w:r>
        <w:rPr>
          <w:rFonts w:ascii="Times New Roman" w:hAnsi="Times New Roman" w:cs="Times New Roman"/>
          <w:i/>
          <w:iCs/>
          <w:sz w:val="24"/>
          <w:szCs w:val="24"/>
          <w:lang w:val="en-US"/>
        </w:rPr>
        <w:t>How Effective are CCTV Security Systems at Reducing Crime?</w:t>
      </w:r>
      <w:r>
        <w:rPr>
          <w:rFonts w:ascii="Times New Roman" w:hAnsi="Times New Roman" w:cs="Times New Roman"/>
          <w:sz w:val="24"/>
          <w:szCs w:val="24"/>
          <w:lang w:val="en-US"/>
        </w:rPr>
        <w:t xml:space="preserve"> [online] Green Coffee Beans HK | Specialty Coffee | Roasted | Geisha | Decaf. Available at: </w:t>
      </w:r>
      <w:hyperlink r:id="rId21" w:history="1">
        <w:r>
          <w:rPr>
            <w:rFonts w:ascii="Times New Roman" w:hAnsi="Times New Roman" w:cs="Times New Roman"/>
            <w:sz w:val="24"/>
            <w:szCs w:val="24"/>
            <w:lang w:val="en-US"/>
          </w:rPr>
          <w:t>https://greencoffeehk.com/how-effective-are-cctv-security-systems-at-reducing-crime/</w:t>
        </w:r>
      </w:hyperlink>
      <w:r>
        <w:rPr>
          <w:rFonts w:ascii="Times New Roman" w:hAnsi="Times New Roman" w:cs="Times New Roman"/>
          <w:sz w:val="24"/>
          <w:szCs w:val="24"/>
          <w:lang w:val="en-US"/>
        </w:rPr>
        <w:t xml:space="preserve"> [Accessed 11 Oct. 2021].</w:t>
      </w:r>
    </w:p>
    <w:p w14:paraId="5336121F"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Altmäe, S., Türk, K. and Toomet, O. (2013). Thomas‐Kilmann’s Conflict Management Modes and their relationship to Fiedler’s Leadership Styles (basing on Estonian organizations). </w:t>
      </w:r>
      <w:r>
        <w:rPr>
          <w:rFonts w:ascii="Times New Roman" w:hAnsi="Times New Roman" w:cs="Times New Roman"/>
          <w:i/>
          <w:iCs/>
          <w:sz w:val="24"/>
          <w:szCs w:val="24"/>
          <w:lang w:val="en-US"/>
        </w:rPr>
        <w:t>Baltic Journal of Management</w:t>
      </w:r>
      <w:r>
        <w:rPr>
          <w:rFonts w:ascii="Times New Roman" w:hAnsi="Times New Roman" w:cs="Times New Roman"/>
          <w:sz w:val="24"/>
          <w:szCs w:val="24"/>
          <w:lang w:val="en-US"/>
        </w:rPr>
        <w:t>, 8(1), pp.45–65.</w:t>
      </w:r>
    </w:p>
    <w:p w14:paraId="5C620A86"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Burns, W.A. and Patel, N.M. (2019). Integrating the DiSC Model into Intramural Leadership Training within General Surgery Residency to Facilitate Improvement in Team Communication and Dynamics. </w:t>
      </w:r>
      <w:r>
        <w:rPr>
          <w:rFonts w:ascii="Times New Roman" w:hAnsi="Times New Roman" w:cs="Times New Roman"/>
          <w:i/>
          <w:iCs/>
          <w:sz w:val="24"/>
          <w:szCs w:val="24"/>
          <w:lang w:val="en-US"/>
        </w:rPr>
        <w:t>Journal of the American College of Surgeons</w:t>
      </w:r>
      <w:r>
        <w:rPr>
          <w:rFonts w:ascii="Times New Roman" w:hAnsi="Times New Roman" w:cs="Times New Roman"/>
          <w:sz w:val="24"/>
          <w:szCs w:val="24"/>
          <w:lang w:val="en-US"/>
        </w:rPr>
        <w:t>, 229(4), p.e186.</w:t>
      </w:r>
    </w:p>
    <w:p w14:paraId="383A99A9"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Chan, J.B.L., Devery, C. and Doran, S. (2003). </w:t>
      </w:r>
      <w:r>
        <w:rPr>
          <w:rFonts w:ascii="Times New Roman" w:hAnsi="Times New Roman" w:cs="Times New Roman"/>
          <w:i/>
          <w:iCs/>
          <w:sz w:val="24"/>
          <w:szCs w:val="24"/>
          <w:lang w:val="en-US"/>
        </w:rPr>
        <w:t>Fair cop : learning the art of policing</w:t>
      </w:r>
      <w:r>
        <w:rPr>
          <w:rFonts w:ascii="Times New Roman" w:hAnsi="Times New Roman" w:cs="Times New Roman"/>
          <w:sz w:val="24"/>
          <w:szCs w:val="24"/>
          <w:lang w:val="en-US"/>
        </w:rPr>
        <w:t xml:space="preserve">. [online] Toronto ; Buffalo: University Of Toronto Press, Cop. Available at: </w:t>
      </w:r>
      <w:hyperlink r:id="rId22" w:history="1">
        <w:r>
          <w:rPr>
            <w:rFonts w:ascii="Times New Roman" w:hAnsi="Times New Roman" w:cs="Times New Roman"/>
            <w:sz w:val="24"/>
            <w:szCs w:val="24"/>
            <w:lang w:val="en-US"/>
          </w:rPr>
          <w:t>https://utorontopress.com/ca/fair-cop-3</w:t>
        </w:r>
      </w:hyperlink>
      <w:r>
        <w:rPr>
          <w:rFonts w:ascii="Times New Roman" w:hAnsi="Times New Roman" w:cs="Times New Roman"/>
          <w:sz w:val="24"/>
          <w:szCs w:val="24"/>
          <w:lang w:val="en-US"/>
        </w:rPr>
        <w:t xml:space="preserve"> [Accessed 17 Jan. 2020].</w:t>
      </w:r>
    </w:p>
    <w:p w14:paraId="3B25C036"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chapman (2018). </w:t>
      </w:r>
      <w:r>
        <w:rPr>
          <w:rFonts w:ascii="Times New Roman" w:hAnsi="Times New Roman" w:cs="Times New Roman"/>
          <w:i/>
          <w:iCs/>
          <w:sz w:val="24"/>
          <w:szCs w:val="24"/>
          <w:lang w:val="en-US"/>
        </w:rPr>
        <w:t>Five Dysfunctions of a Team– BusinessBalls.com</w:t>
      </w:r>
      <w:r>
        <w:rPr>
          <w:rFonts w:ascii="Times New Roman" w:hAnsi="Times New Roman" w:cs="Times New Roman"/>
          <w:sz w:val="24"/>
          <w:szCs w:val="24"/>
          <w:lang w:val="en-US"/>
        </w:rPr>
        <w:t xml:space="preserve">. [online] www.businessballs.com. Available at: </w:t>
      </w:r>
      <w:hyperlink r:id="rId23" w:history="1">
        <w:r>
          <w:rPr>
            <w:rFonts w:ascii="Times New Roman" w:hAnsi="Times New Roman" w:cs="Times New Roman"/>
            <w:sz w:val="24"/>
            <w:szCs w:val="24"/>
            <w:lang w:val="en-US"/>
          </w:rPr>
          <w:t>https://www.businessballs.com/leading-teams/five-dysfunctions-of-a-team-patrick-lencioni/</w:t>
        </w:r>
      </w:hyperlink>
      <w:r>
        <w:rPr>
          <w:rFonts w:ascii="Times New Roman" w:hAnsi="Times New Roman" w:cs="Times New Roman"/>
          <w:sz w:val="24"/>
          <w:szCs w:val="24"/>
          <w:lang w:val="en-US"/>
        </w:rPr>
        <w:t xml:space="preserve"> [Accessed 8 Oct. 2021].</w:t>
      </w:r>
    </w:p>
    <w:p w14:paraId="324BACF6"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Charman, S. (2017). </w:t>
      </w:r>
      <w:r>
        <w:rPr>
          <w:rFonts w:ascii="Times New Roman" w:hAnsi="Times New Roman" w:cs="Times New Roman"/>
          <w:i/>
          <w:iCs/>
          <w:sz w:val="24"/>
          <w:szCs w:val="24"/>
          <w:lang w:val="en-US"/>
        </w:rPr>
        <w:t>Police socialisation, identity and culture : becoming blue</w:t>
      </w:r>
      <w:r>
        <w:rPr>
          <w:rFonts w:ascii="Times New Roman" w:hAnsi="Times New Roman" w:cs="Times New Roman"/>
          <w:sz w:val="24"/>
          <w:szCs w:val="24"/>
          <w:lang w:val="en-US"/>
        </w:rPr>
        <w:t>. Cham, Switzerland: Palgrave Macmillan.</w:t>
      </w:r>
    </w:p>
    <w:p w14:paraId="1C372EF0"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Citizens Advice Bureau (n.d.). </w:t>
      </w:r>
      <w:r>
        <w:rPr>
          <w:rFonts w:ascii="Times New Roman" w:hAnsi="Times New Roman" w:cs="Times New Roman"/>
          <w:i/>
          <w:iCs/>
          <w:sz w:val="24"/>
          <w:szCs w:val="24"/>
          <w:lang w:val="en-US"/>
        </w:rPr>
        <w:t>Victims of domestic abuse: struggling for support?</w:t>
      </w:r>
      <w:r>
        <w:rPr>
          <w:rFonts w:ascii="Times New Roman" w:hAnsi="Times New Roman" w:cs="Times New Roman"/>
          <w:sz w:val="24"/>
          <w:szCs w:val="24"/>
          <w:lang w:val="en-US"/>
        </w:rPr>
        <w:t xml:space="preserve"> [online] Available at: </w:t>
      </w:r>
      <w:hyperlink r:id="rId24" w:history="1">
        <w:r>
          <w:rPr>
            <w:rFonts w:ascii="Times New Roman" w:hAnsi="Times New Roman" w:cs="Times New Roman"/>
            <w:sz w:val="24"/>
            <w:szCs w:val="24"/>
            <w:lang w:val="en-US"/>
          </w:rPr>
          <w:t>https://www.citizensadvice.org.uk/global/migrated_documents/corporate/domestic-abuse-victims---struggling-for-support-final.pdf</w:t>
        </w:r>
      </w:hyperlink>
      <w:r>
        <w:rPr>
          <w:rFonts w:ascii="Times New Roman" w:hAnsi="Times New Roman" w:cs="Times New Roman"/>
          <w:sz w:val="24"/>
          <w:szCs w:val="24"/>
          <w:lang w:val="en-US"/>
        </w:rPr>
        <w:t xml:space="preserve"> [Accessed 7 Oct. 2021].</w:t>
      </w:r>
    </w:p>
    <w:p w14:paraId="0C10714D"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College of Policing. Available </w:t>
      </w:r>
      <w:r>
        <w:rPr>
          <w:rFonts w:ascii="Times New Roman" w:hAnsi="Times New Roman" w:cs="Times New Roman"/>
          <w:sz w:val="24"/>
          <w:szCs w:val="24"/>
          <w:lang w:val="en-US"/>
        </w:rPr>
        <w:lastRenderedPageBreak/>
        <w:t xml:space="preserve">at: </w:t>
      </w:r>
      <w:hyperlink r:id="rId25" w:history="1">
        <w:r>
          <w:rPr>
            <w:rFonts w:ascii="Times New Roman" w:hAnsi="Times New Roman" w:cs="Times New Roman"/>
            <w:sz w:val="24"/>
            <w:szCs w:val="24"/>
            <w:lang w:val="en-US"/>
          </w:rPr>
          <w:t>https://www.app.college.police.uk/app-content/national-decision-model/the-national-decision-model/</w:t>
        </w:r>
      </w:hyperlink>
      <w:r>
        <w:rPr>
          <w:rFonts w:ascii="Times New Roman" w:hAnsi="Times New Roman" w:cs="Times New Roman"/>
          <w:sz w:val="24"/>
          <w:szCs w:val="24"/>
          <w:lang w:val="en-US"/>
        </w:rPr>
        <w:t>.</w:t>
      </w:r>
    </w:p>
    <w:p w14:paraId="6DD74EB8"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(2015). </w:t>
      </w:r>
      <w:r>
        <w:rPr>
          <w:rFonts w:ascii="Times New Roman" w:hAnsi="Times New Roman" w:cs="Times New Roman"/>
          <w:i/>
          <w:iCs/>
          <w:sz w:val="24"/>
          <w:szCs w:val="24"/>
          <w:lang w:val="en-US"/>
        </w:rPr>
        <w:t>Chief Officer Misconduct in Policing an Exploratory Study</w:t>
      </w:r>
      <w:r>
        <w:rPr>
          <w:rFonts w:ascii="Times New Roman" w:hAnsi="Times New Roman" w:cs="Times New Roman"/>
          <w:sz w:val="24"/>
          <w:szCs w:val="24"/>
          <w:lang w:val="en-US"/>
        </w:rPr>
        <w:t xml:space="preserve">. [online] whatworks.college.police.uk. Available at: </w:t>
      </w:r>
      <w:hyperlink r:id="rId26" w:history="1">
        <w:r>
          <w:rPr>
            <w:rFonts w:ascii="Times New Roman" w:hAnsi="Times New Roman" w:cs="Times New Roman"/>
            <w:sz w:val="24"/>
            <w:szCs w:val="24"/>
            <w:lang w:val="en-US"/>
          </w:rPr>
          <w:t>https://whatworks.college.police.uk/Research/Documents/150317_Chief_officer_misconduct_FINAL_%20REPORT.pdf</w:t>
        </w:r>
      </w:hyperlink>
      <w:r>
        <w:rPr>
          <w:rFonts w:ascii="Times New Roman" w:hAnsi="Times New Roman" w:cs="Times New Roman"/>
          <w:sz w:val="24"/>
          <w:szCs w:val="24"/>
          <w:lang w:val="en-US"/>
        </w:rPr>
        <w:t>.</w:t>
      </w:r>
    </w:p>
    <w:p w14:paraId="77F3C813"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Disrupting criminality</w:t>
      </w:r>
      <w:r>
        <w:rPr>
          <w:rFonts w:ascii="Times New Roman" w:hAnsi="Times New Roman" w:cs="Times New Roman"/>
          <w:sz w:val="24"/>
          <w:szCs w:val="24"/>
          <w:lang w:val="en-US"/>
        </w:rPr>
        <w:t xml:space="preserve">. [online] www.app.college.police.uk. Available at: </w:t>
      </w:r>
      <w:hyperlink r:id="rId27" w:history="1">
        <w:r>
          <w:rPr>
            <w:rFonts w:ascii="Times New Roman" w:hAnsi="Times New Roman" w:cs="Times New Roman"/>
            <w:sz w:val="24"/>
            <w:szCs w:val="24"/>
            <w:lang w:val="en-US"/>
          </w:rPr>
          <w:t>https://www.app.college.police.uk/app-content/road-policing-2/disrupting-criminality/</w:t>
        </w:r>
      </w:hyperlink>
      <w:r>
        <w:rPr>
          <w:rFonts w:ascii="Times New Roman" w:hAnsi="Times New Roman" w:cs="Times New Roman"/>
          <w:sz w:val="24"/>
          <w:szCs w:val="24"/>
          <w:lang w:val="en-US"/>
        </w:rPr>
        <w:t xml:space="preserve"> [Accessed 11 Oct. 2021].</w:t>
      </w:r>
    </w:p>
    <w:p w14:paraId="5E4F7C02"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(2019). </w:t>
      </w:r>
      <w:r>
        <w:rPr>
          <w:rFonts w:ascii="Times New Roman" w:hAnsi="Times New Roman" w:cs="Times New Roman"/>
          <w:i/>
          <w:iCs/>
          <w:sz w:val="24"/>
          <w:szCs w:val="24"/>
          <w:lang w:val="en-US"/>
        </w:rPr>
        <w:t>CCTV</w:t>
      </w:r>
      <w:r>
        <w:rPr>
          <w:rFonts w:ascii="Times New Roman" w:hAnsi="Times New Roman" w:cs="Times New Roman"/>
          <w:sz w:val="24"/>
          <w:szCs w:val="24"/>
          <w:lang w:val="en-US"/>
        </w:rPr>
        <w:t xml:space="preserve">. [online] Police.uk. Available at: </w:t>
      </w:r>
      <w:hyperlink r:id="rId28" w:history="1">
        <w:r>
          <w:rPr>
            <w:rFonts w:ascii="Times New Roman" w:hAnsi="Times New Roman" w:cs="Times New Roman"/>
            <w:sz w:val="24"/>
            <w:szCs w:val="24"/>
            <w:lang w:val="en-US"/>
          </w:rPr>
          <w:t>https://whatworks.college.police.uk/toolkit/Pages/Intervention.aspx?InterventionID=1</w:t>
        </w:r>
      </w:hyperlink>
      <w:r>
        <w:rPr>
          <w:rFonts w:ascii="Times New Roman" w:hAnsi="Times New Roman" w:cs="Times New Roman"/>
          <w:sz w:val="24"/>
          <w:szCs w:val="24"/>
          <w:lang w:val="en-US"/>
        </w:rPr>
        <w:t xml:space="preserve"> [Accessed 11 Oct. 2021].</w:t>
      </w:r>
    </w:p>
    <w:p w14:paraId="2A55435A"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Intelligence cycle</w:t>
      </w:r>
      <w:r>
        <w:rPr>
          <w:rFonts w:ascii="Times New Roman" w:hAnsi="Times New Roman" w:cs="Times New Roman"/>
          <w:sz w:val="24"/>
          <w:szCs w:val="24"/>
          <w:lang w:val="en-US"/>
        </w:rPr>
        <w:t xml:space="preserve">. [online] www.app.college.police.uk. Available at: </w:t>
      </w:r>
      <w:hyperlink r:id="rId29" w:history="1">
        <w:r>
          <w:rPr>
            <w:rFonts w:ascii="Times New Roman" w:hAnsi="Times New Roman" w:cs="Times New Roman"/>
            <w:sz w:val="24"/>
            <w:szCs w:val="24"/>
            <w:lang w:val="en-US"/>
          </w:rPr>
          <w:t>https://www.app.college.police.uk/app-content/intelligence-management/intelligence-cycle/#tasked-information</w:t>
        </w:r>
      </w:hyperlink>
      <w:r>
        <w:rPr>
          <w:rFonts w:ascii="Times New Roman" w:hAnsi="Times New Roman" w:cs="Times New Roman"/>
          <w:sz w:val="24"/>
          <w:szCs w:val="24"/>
          <w:lang w:val="en-US"/>
        </w:rPr>
        <w:t xml:space="preserve"> [Accessed 11 Oct. 2021].</w:t>
      </w:r>
    </w:p>
    <w:p w14:paraId="24059961"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Crime Stoppers (2021). </w:t>
      </w:r>
      <w:r>
        <w:rPr>
          <w:rFonts w:ascii="Times New Roman" w:hAnsi="Times New Roman" w:cs="Times New Roman"/>
          <w:i/>
          <w:iCs/>
          <w:sz w:val="24"/>
          <w:szCs w:val="24"/>
          <w:lang w:val="en-US"/>
        </w:rPr>
        <w:t>County Lines</w:t>
      </w:r>
      <w:r>
        <w:rPr>
          <w:rFonts w:ascii="Times New Roman" w:hAnsi="Times New Roman" w:cs="Times New Roman"/>
          <w:sz w:val="24"/>
          <w:szCs w:val="24"/>
          <w:lang w:val="en-US"/>
        </w:rPr>
        <w:t xml:space="preserve">. [online] Crimestoppers-uk.org. Available at: </w:t>
      </w:r>
      <w:hyperlink r:id="rId30" w:history="1">
        <w:r>
          <w:rPr>
            <w:rFonts w:ascii="Times New Roman" w:hAnsi="Times New Roman" w:cs="Times New Roman"/>
            <w:sz w:val="24"/>
            <w:szCs w:val="24"/>
            <w:lang w:val="en-US"/>
          </w:rPr>
          <w:t>https://crimestoppers-uk.org/keeping-safe/community-family/county-lines</w:t>
        </w:r>
      </w:hyperlink>
      <w:r>
        <w:rPr>
          <w:rFonts w:ascii="Times New Roman" w:hAnsi="Times New Roman" w:cs="Times New Roman"/>
          <w:sz w:val="24"/>
          <w:szCs w:val="24"/>
          <w:lang w:val="en-US"/>
        </w:rPr>
        <w:t>.</w:t>
      </w:r>
    </w:p>
    <w:p w14:paraId="05D9F53C"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Dorset Police (n.d.). </w:t>
      </w:r>
      <w:r>
        <w:rPr>
          <w:rFonts w:ascii="Times New Roman" w:hAnsi="Times New Roman" w:cs="Times New Roman"/>
          <w:i/>
          <w:iCs/>
          <w:sz w:val="24"/>
          <w:szCs w:val="24"/>
          <w:lang w:val="en-US"/>
        </w:rPr>
        <w:t>Questions and Answers about ANPR systems</w:t>
      </w:r>
      <w:r>
        <w:rPr>
          <w:rFonts w:ascii="Times New Roman" w:hAnsi="Times New Roman" w:cs="Times New Roman"/>
          <w:sz w:val="24"/>
          <w:szCs w:val="24"/>
          <w:lang w:val="en-US"/>
        </w:rPr>
        <w:t xml:space="preserve">. [online] Available at: </w:t>
      </w:r>
      <w:hyperlink r:id="rId31" w:history="1">
        <w:r>
          <w:rPr>
            <w:rFonts w:ascii="Times New Roman" w:hAnsi="Times New Roman" w:cs="Times New Roman"/>
            <w:sz w:val="24"/>
            <w:szCs w:val="24"/>
            <w:lang w:val="en-US"/>
          </w:rPr>
          <w:t>https://www.dorset.police.uk/media/2734/anpr-commonly-asked-questions.pdf#:~:text=ANPR%20is%20a%20very%20effective%20operational%20policing%20tool</w:t>
        </w:r>
      </w:hyperlink>
      <w:r>
        <w:rPr>
          <w:rFonts w:ascii="Times New Roman" w:hAnsi="Times New Roman" w:cs="Times New Roman"/>
          <w:sz w:val="24"/>
          <w:szCs w:val="24"/>
          <w:lang w:val="en-US"/>
        </w:rPr>
        <w:t xml:space="preserve"> [Accessed 11 Oct. 2021].</w:t>
      </w:r>
    </w:p>
    <w:p w14:paraId="15A1ADDB"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Face First (2019). </w:t>
      </w:r>
      <w:r>
        <w:rPr>
          <w:rFonts w:ascii="Times New Roman" w:hAnsi="Times New Roman" w:cs="Times New Roman"/>
          <w:i/>
          <w:iCs/>
          <w:sz w:val="24"/>
          <w:szCs w:val="24"/>
          <w:lang w:val="en-US"/>
        </w:rPr>
        <w:t>How Face Recognition Technology Can Prevent Crime</w:t>
      </w:r>
      <w:r>
        <w:rPr>
          <w:rFonts w:ascii="Times New Roman" w:hAnsi="Times New Roman" w:cs="Times New Roman"/>
          <w:sz w:val="24"/>
          <w:szCs w:val="24"/>
          <w:lang w:val="en-US"/>
        </w:rPr>
        <w:t xml:space="preserve">. [online] FaceFirst Face Recognition Software. Available at: </w:t>
      </w:r>
      <w:hyperlink r:id="rId32" w:history="1">
        <w:r>
          <w:rPr>
            <w:rFonts w:ascii="Times New Roman" w:hAnsi="Times New Roman" w:cs="Times New Roman"/>
            <w:sz w:val="24"/>
            <w:szCs w:val="24"/>
            <w:lang w:val="en-US"/>
          </w:rPr>
          <w:t>https://www.facefirst.com/blog/why-is-face-recognition-the-new-way-to-prevent-crime/</w:t>
        </w:r>
      </w:hyperlink>
      <w:r>
        <w:rPr>
          <w:rFonts w:ascii="Times New Roman" w:hAnsi="Times New Roman" w:cs="Times New Roman"/>
          <w:sz w:val="24"/>
          <w:szCs w:val="24"/>
          <w:lang w:val="en-US"/>
        </w:rPr>
        <w:t xml:space="preserve"> [Accessed 11 Oct. 2021].</w:t>
      </w:r>
    </w:p>
    <w:p w14:paraId="769760BB"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(2020). </w:t>
      </w:r>
      <w:r>
        <w:rPr>
          <w:rFonts w:ascii="Times New Roman" w:hAnsi="Times New Roman" w:cs="Times New Roman"/>
          <w:i/>
          <w:iCs/>
          <w:sz w:val="24"/>
          <w:szCs w:val="24"/>
          <w:lang w:val="en-US"/>
        </w:rPr>
        <w:t>Guidance on ANPR Performance Assessment and Optimisation</w:t>
      </w:r>
      <w:r>
        <w:rPr>
          <w:rFonts w:ascii="Times New Roman" w:hAnsi="Times New Roman" w:cs="Times New Roman"/>
          <w:sz w:val="24"/>
          <w:szCs w:val="24"/>
          <w:lang w:val="en-US"/>
        </w:rPr>
        <w:t xml:space="preserve">. [online] Available at: </w:t>
      </w:r>
      <w:hyperlink r:id="rId33" w:history="1">
        <w:r>
          <w:rPr>
            <w:rFonts w:ascii="Times New Roman" w:hAnsi="Times New Roman" w:cs="Times New Roman"/>
            <w:sz w:val="24"/>
            <w:szCs w:val="24"/>
            <w:lang w:val="en-US"/>
          </w:rPr>
          <w:t>https://assets.publishing.service.gov.uk/government/uploads/system/uploads/attachment_data/file/909024/ANPR_-_Evaluation_Approved_Version_2.0.pdf</w:t>
        </w:r>
      </w:hyperlink>
      <w:r>
        <w:rPr>
          <w:rFonts w:ascii="Times New Roman" w:hAnsi="Times New Roman" w:cs="Times New Roman"/>
          <w:sz w:val="24"/>
          <w:szCs w:val="24"/>
          <w:lang w:val="en-US"/>
        </w:rPr>
        <w:t xml:space="preserve"> [Accessed 11 Oct. 2021].</w:t>
      </w:r>
    </w:p>
    <w:p w14:paraId="2866CC4A"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Instantshift (2021). </w:t>
      </w:r>
      <w:r>
        <w:rPr>
          <w:rFonts w:ascii="Times New Roman" w:hAnsi="Times New Roman" w:cs="Times New Roman"/>
          <w:i/>
          <w:iCs/>
          <w:sz w:val="24"/>
          <w:szCs w:val="24"/>
          <w:lang w:val="en-US"/>
        </w:rPr>
        <w:t>Does Facial Recognition Technology Reduce Crime</w:t>
      </w:r>
      <w:r>
        <w:rPr>
          <w:rFonts w:ascii="Times New Roman" w:hAnsi="Times New Roman" w:cs="Times New Roman"/>
          <w:sz w:val="24"/>
          <w:szCs w:val="24"/>
          <w:lang w:val="en-US"/>
        </w:rPr>
        <w:t xml:space="preserve">. [online] InstantShift - Web Designers and Developers Daily Resource. Available at: </w:t>
      </w:r>
      <w:hyperlink r:id="rId34" w:history="1">
        <w:r>
          <w:rPr>
            <w:rFonts w:ascii="Times New Roman" w:hAnsi="Times New Roman" w:cs="Times New Roman"/>
            <w:sz w:val="24"/>
            <w:szCs w:val="24"/>
            <w:lang w:val="en-US"/>
          </w:rPr>
          <w:t>http://www.instantshift.com/2021/07/29/facial-recognition-reduce-crime/</w:t>
        </w:r>
      </w:hyperlink>
      <w:r>
        <w:rPr>
          <w:rFonts w:ascii="Times New Roman" w:hAnsi="Times New Roman" w:cs="Times New Roman"/>
          <w:sz w:val="24"/>
          <w:szCs w:val="24"/>
          <w:lang w:val="en-US"/>
        </w:rPr>
        <w:t xml:space="preserve"> [Accessed 11 Oct. 2021].</w:t>
      </w:r>
    </w:p>
    <w:p w14:paraId="0AB7EB28"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Jeff, C. (2020). </w:t>
      </w:r>
      <w:r>
        <w:rPr>
          <w:rFonts w:ascii="Times New Roman" w:hAnsi="Times New Roman" w:cs="Times New Roman"/>
          <w:i/>
          <w:iCs/>
          <w:sz w:val="24"/>
          <w:szCs w:val="24"/>
          <w:lang w:val="en-US"/>
        </w:rPr>
        <w:t>INTRODUCTION FROM THE POLICE AND CRIME COMMISSIONER AND THE CHIEF CONSTABLE</w:t>
      </w:r>
      <w:r>
        <w:rPr>
          <w:rFonts w:ascii="Times New Roman" w:hAnsi="Times New Roman" w:cs="Times New Roman"/>
          <w:sz w:val="24"/>
          <w:szCs w:val="24"/>
          <w:lang w:val="en-US"/>
        </w:rPr>
        <w:t xml:space="preserve">. [online] Available at: </w:t>
      </w:r>
      <w:hyperlink r:id="rId35" w:history="1">
        <w:r>
          <w:rPr>
            <w:rFonts w:ascii="Times New Roman" w:hAnsi="Times New Roman" w:cs="Times New Roman"/>
            <w:sz w:val="24"/>
            <w:szCs w:val="24"/>
            <w:lang w:val="en-US"/>
          </w:rPr>
          <w:t>https://www.gwent.pcc.police.uk/media/sprkeufk/joint-strategic-equality-plan-2020-english.pdf#:~:text=We%20aim%20to%3A%20%E2%80%A2%20Provide%20a%20police%20service</w:t>
        </w:r>
      </w:hyperlink>
      <w:r>
        <w:rPr>
          <w:rFonts w:ascii="Times New Roman" w:hAnsi="Times New Roman" w:cs="Times New Roman"/>
          <w:sz w:val="24"/>
          <w:szCs w:val="24"/>
          <w:lang w:val="en-US"/>
        </w:rPr>
        <w:t xml:space="preserve"> [Accessed 7 Oct. 2021].</w:t>
      </w:r>
    </w:p>
    <w:p w14:paraId="4CC520D1"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Juneja, P. (2015). </w:t>
      </w:r>
      <w:r>
        <w:rPr>
          <w:rFonts w:ascii="Times New Roman" w:hAnsi="Times New Roman" w:cs="Times New Roman"/>
          <w:i/>
          <w:iCs/>
          <w:sz w:val="24"/>
          <w:szCs w:val="24"/>
          <w:lang w:val="en-US"/>
        </w:rPr>
        <w:t>Understanding Team - What is a Team ?</w:t>
      </w:r>
      <w:r>
        <w:rPr>
          <w:rFonts w:ascii="Times New Roman" w:hAnsi="Times New Roman" w:cs="Times New Roman"/>
          <w:sz w:val="24"/>
          <w:szCs w:val="24"/>
          <w:lang w:val="en-US"/>
        </w:rPr>
        <w:t xml:space="preserve"> [online] Managementstudyguide.com. Available at: </w:t>
      </w:r>
      <w:hyperlink r:id="rId36" w:history="1">
        <w:r>
          <w:rPr>
            <w:rFonts w:ascii="Times New Roman" w:hAnsi="Times New Roman" w:cs="Times New Roman"/>
            <w:sz w:val="24"/>
            <w:szCs w:val="24"/>
            <w:lang w:val="en-US"/>
          </w:rPr>
          <w:t>https://www.managementstudyguide.com/understanding-team.htm</w:t>
        </w:r>
      </w:hyperlink>
      <w:r>
        <w:rPr>
          <w:rFonts w:ascii="Times New Roman" w:hAnsi="Times New Roman" w:cs="Times New Roman"/>
          <w:sz w:val="24"/>
          <w:szCs w:val="24"/>
          <w:lang w:val="en-US"/>
        </w:rPr>
        <w:t xml:space="preserve"> [Accessed 8 Oct. 2021].</w:t>
      </w:r>
    </w:p>
    <w:p w14:paraId="4188D01C"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Mikkelsen, K., Stojanovska, L., Polenakovic, M., Bosevski, M. and Apostolopoulos, V. (2017). Exercise and mental health. </w:t>
      </w:r>
      <w:r>
        <w:rPr>
          <w:rFonts w:ascii="Times New Roman" w:hAnsi="Times New Roman" w:cs="Times New Roman"/>
          <w:i/>
          <w:iCs/>
          <w:sz w:val="24"/>
          <w:szCs w:val="24"/>
          <w:lang w:val="en-US"/>
        </w:rPr>
        <w:t>Maturitas</w:t>
      </w:r>
      <w:r>
        <w:rPr>
          <w:rFonts w:ascii="Times New Roman" w:hAnsi="Times New Roman" w:cs="Times New Roman"/>
          <w:sz w:val="24"/>
          <w:szCs w:val="24"/>
          <w:lang w:val="en-US"/>
        </w:rPr>
        <w:t xml:space="preserve">, [online] 106(106), pp.48–56. Available at: </w:t>
      </w:r>
      <w:hyperlink r:id="rId37" w:history="1">
        <w:r>
          <w:rPr>
            <w:rFonts w:ascii="Times New Roman" w:hAnsi="Times New Roman" w:cs="Times New Roman"/>
            <w:sz w:val="24"/>
            <w:szCs w:val="24"/>
            <w:lang w:val="en-US"/>
          </w:rPr>
          <w:t>https://www.sciencedirect.com/science/article/pii/S0378512217308563</w:t>
        </w:r>
      </w:hyperlink>
      <w:r>
        <w:rPr>
          <w:rFonts w:ascii="Times New Roman" w:hAnsi="Times New Roman" w:cs="Times New Roman"/>
          <w:sz w:val="24"/>
          <w:szCs w:val="24"/>
          <w:lang w:val="en-US"/>
        </w:rPr>
        <w:t xml:space="preserve"> [Accessed 7 Oct. 2021].</w:t>
      </w:r>
    </w:p>
    <w:p w14:paraId="38A4A860"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(2018). </w:t>
      </w:r>
      <w:r>
        <w:rPr>
          <w:rFonts w:ascii="Times New Roman" w:hAnsi="Times New Roman" w:cs="Times New Roman"/>
          <w:i/>
          <w:iCs/>
          <w:sz w:val="24"/>
          <w:szCs w:val="24"/>
          <w:lang w:val="en-US"/>
        </w:rPr>
        <w:t>How nature benefits mental health</w:t>
      </w:r>
      <w:r>
        <w:rPr>
          <w:rFonts w:ascii="Times New Roman" w:hAnsi="Times New Roman" w:cs="Times New Roman"/>
          <w:sz w:val="24"/>
          <w:szCs w:val="24"/>
          <w:lang w:val="en-US"/>
        </w:rPr>
        <w:t xml:space="preserve">. [online] www.mind.org.uk. Available at: </w:t>
      </w:r>
      <w:hyperlink r:id="rId38" w:history="1">
        <w:r>
          <w:rPr>
            <w:rFonts w:ascii="Times New Roman" w:hAnsi="Times New Roman" w:cs="Times New Roman"/>
            <w:sz w:val="24"/>
            <w:szCs w:val="24"/>
            <w:lang w:val="en-US"/>
          </w:rPr>
          <w:t>https://www.mind.org.uk/information-support/tips-for-everyday-living/nature-and-mental-health/how-nature-benefits-mental-health/</w:t>
        </w:r>
      </w:hyperlink>
      <w:r>
        <w:rPr>
          <w:rFonts w:ascii="Times New Roman" w:hAnsi="Times New Roman" w:cs="Times New Roman"/>
          <w:sz w:val="24"/>
          <w:szCs w:val="24"/>
          <w:lang w:val="en-US"/>
        </w:rPr>
        <w:t xml:space="preserve"> [Accessed 7 Oct. 2021].</w:t>
      </w:r>
    </w:p>
    <w:p w14:paraId="1FDC3B6D"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Mindtools.com. (2019). </w:t>
      </w:r>
      <w:r>
        <w:rPr>
          <w:rFonts w:ascii="Times New Roman" w:hAnsi="Times New Roman" w:cs="Times New Roman"/>
          <w:i/>
          <w:iCs/>
          <w:sz w:val="24"/>
          <w:szCs w:val="24"/>
          <w:lang w:val="en-US"/>
        </w:rPr>
        <w:t>The DiSC Model: Understanding People’s Personal Styles</w:t>
      </w:r>
      <w:r>
        <w:rPr>
          <w:rFonts w:ascii="Times New Roman" w:hAnsi="Times New Roman" w:cs="Times New Roman"/>
          <w:sz w:val="24"/>
          <w:szCs w:val="24"/>
          <w:lang w:val="en-US"/>
        </w:rPr>
        <w:t xml:space="preserve">. [online] Available at: </w:t>
      </w:r>
      <w:hyperlink r:id="rId39" w:history="1">
        <w:r>
          <w:rPr>
            <w:rFonts w:ascii="Times New Roman" w:hAnsi="Times New Roman" w:cs="Times New Roman"/>
            <w:sz w:val="24"/>
            <w:szCs w:val="24"/>
            <w:lang w:val="en-US"/>
          </w:rPr>
          <w:t>https://www.mindtools.com/pages/article/newCDV_92.htm</w:t>
        </w:r>
      </w:hyperlink>
      <w:r>
        <w:rPr>
          <w:rFonts w:ascii="Times New Roman" w:hAnsi="Times New Roman" w:cs="Times New Roman"/>
          <w:sz w:val="24"/>
          <w:szCs w:val="24"/>
          <w:lang w:val="en-US"/>
        </w:rPr>
        <w:t xml:space="preserve"> [Accessed 8 Oct. 2021].</w:t>
      </w:r>
    </w:p>
    <w:p w14:paraId="5EE08230"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Myers, S.P. (2013). </w:t>
      </w:r>
      <w:r>
        <w:rPr>
          <w:rFonts w:ascii="Times New Roman" w:hAnsi="Times New Roman" w:cs="Times New Roman"/>
          <w:i/>
          <w:iCs/>
          <w:sz w:val="24"/>
          <w:szCs w:val="24"/>
          <w:lang w:val="en-US"/>
        </w:rPr>
        <w:t>Definition of Team Dynamics</w:t>
      </w:r>
      <w:r>
        <w:rPr>
          <w:rFonts w:ascii="Times New Roman" w:hAnsi="Times New Roman" w:cs="Times New Roman"/>
          <w:sz w:val="24"/>
          <w:szCs w:val="24"/>
          <w:lang w:val="en-US"/>
        </w:rPr>
        <w:t xml:space="preserve">. [online] Teamtechnology.co.uk. Available at: </w:t>
      </w:r>
      <w:hyperlink r:id="rId40" w:history="1">
        <w:r>
          <w:rPr>
            <w:rFonts w:ascii="Times New Roman" w:hAnsi="Times New Roman" w:cs="Times New Roman"/>
            <w:sz w:val="24"/>
            <w:szCs w:val="24"/>
            <w:lang w:val="en-US"/>
          </w:rPr>
          <w:t>https://www.teamtechnology.co.uk/team/dynamics/definition/</w:t>
        </w:r>
      </w:hyperlink>
      <w:r>
        <w:rPr>
          <w:rFonts w:ascii="Times New Roman" w:hAnsi="Times New Roman" w:cs="Times New Roman"/>
          <w:sz w:val="24"/>
          <w:szCs w:val="24"/>
          <w:lang w:val="en-US"/>
        </w:rPr>
        <w:t xml:space="preserve"> [Accessed 8 Oct. 2021].</w:t>
      </w:r>
    </w:p>
    <w:p w14:paraId="65EF511D"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Natvig, D. and Stark, N.L. (2016). A Project Team Analysis Using Tuckman’s Model of Small-Group Development. </w:t>
      </w:r>
      <w:r>
        <w:rPr>
          <w:rFonts w:ascii="Times New Roman" w:hAnsi="Times New Roman" w:cs="Times New Roman"/>
          <w:i/>
          <w:iCs/>
          <w:sz w:val="24"/>
          <w:szCs w:val="24"/>
          <w:lang w:val="en-US"/>
        </w:rPr>
        <w:t>Journal of Nursing Education</w:t>
      </w:r>
      <w:r>
        <w:rPr>
          <w:rFonts w:ascii="Times New Roman" w:hAnsi="Times New Roman" w:cs="Times New Roman"/>
          <w:sz w:val="24"/>
          <w:szCs w:val="24"/>
          <w:lang w:val="en-US"/>
        </w:rPr>
        <w:t>, 55(12), pp.675–681.</w:t>
      </w:r>
    </w:p>
    <w:p w14:paraId="2907B208"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 Consulting Group (n.d.). </w:t>
      </w:r>
      <w:r>
        <w:rPr>
          <w:rFonts w:ascii="Times New Roman" w:hAnsi="Times New Roman" w:cs="Times New Roman"/>
          <w:i/>
          <w:iCs/>
          <w:sz w:val="24"/>
          <w:szCs w:val="24"/>
          <w:lang w:val="en-US"/>
        </w:rPr>
        <w:t>Engaging criminality - denying criminals use of the roads</w:t>
      </w:r>
      <w:r>
        <w:rPr>
          <w:rFonts w:ascii="Times New Roman" w:hAnsi="Times New Roman" w:cs="Times New Roman"/>
          <w:sz w:val="24"/>
          <w:szCs w:val="24"/>
          <w:lang w:val="en-US"/>
        </w:rPr>
        <w:t xml:space="preserve">. [online] Available at: </w:t>
      </w:r>
      <w:hyperlink r:id="rId41" w:history="1">
        <w:r>
          <w:rPr>
            <w:rFonts w:ascii="Times New Roman" w:hAnsi="Times New Roman" w:cs="Times New Roman"/>
            <w:sz w:val="24"/>
            <w:szCs w:val="24"/>
            <w:lang w:val="en-US"/>
          </w:rPr>
          <w:t>http://cebcp.org/wp-content/lpr/ANPR_report_24_Oct.pdf</w:t>
        </w:r>
      </w:hyperlink>
      <w:r>
        <w:rPr>
          <w:rFonts w:ascii="Times New Roman" w:hAnsi="Times New Roman" w:cs="Times New Roman"/>
          <w:sz w:val="24"/>
          <w:szCs w:val="24"/>
          <w:lang w:val="en-US"/>
        </w:rPr>
        <w:t>.</w:t>
      </w:r>
    </w:p>
    <w:p w14:paraId="2745B759"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RAC (2020). </w:t>
      </w:r>
      <w:r>
        <w:rPr>
          <w:rFonts w:ascii="Times New Roman" w:hAnsi="Times New Roman" w:cs="Times New Roman"/>
          <w:i/>
          <w:iCs/>
          <w:sz w:val="24"/>
          <w:szCs w:val="24"/>
          <w:lang w:val="en-US"/>
        </w:rPr>
        <w:t>What is ANPR and how does it work? | RAC Drive</w:t>
      </w:r>
      <w:r>
        <w:rPr>
          <w:rFonts w:ascii="Times New Roman" w:hAnsi="Times New Roman" w:cs="Times New Roman"/>
          <w:sz w:val="24"/>
          <w:szCs w:val="24"/>
          <w:lang w:val="en-US"/>
        </w:rPr>
        <w:t xml:space="preserve">. [online] www.rac.co.uk. Available at: </w:t>
      </w:r>
      <w:hyperlink r:id="rId42" w:history="1">
        <w:r>
          <w:rPr>
            <w:rFonts w:ascii="Times New Roman" w:hAnsi="Times New Roman" w:cs="Times New Roman"/>
            <w:sz w:val="24"/>
            <w:szCs w:val="24"/>
            <w:lang w:val="en-US"/>
          </w:rPr>
          <w:t>https://www.rac.co.uk/drive/advice/cameras/what-is-anpr-and-how-does-it-work/</w:t>
        </w:r>
      </w:hyperlink>
      <w:r>
        <w:rPr>
          <w:rFonts w:ascii="Times New Roman" w:hAnsi="Times New Roman" w:cs="Times New Roman"/>
          <w:sz w:val="24"/>
          <w:szCs w:val="24"/>
          <w:lang w:val="en-US"/>
        </w:rPr>
        <w:t xml:space="preserve"> [Accessed 11 Oct. 2021].</w:t>
      </w:r>
    </w:p>
    <w:p w14:paraId="38978E06"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Ratcliffe, J. (2020). </w:t>
      </w:r>
      <w:r>
        <w:rPr>
          <w:rFonts w:ascii="Times New Roman" w:hAnsi="Times New Roman" w:cs="Times New Roman"/>
          <w:i/>
          <w:iCs/>
          <w:sz w:val="24"/>
          <w:szCs w:val="24"/>
          <w:lang w:val="en-US"/>
        </w:rPr>
        <w:t>How many CCTV cameras are there in the UK?</w:t>
      </w:r>
      <w:r>
        <w:rPr>
          <w:rFonts w:ascii="Times New Roman" w:hAnsi="Times New Roman" w:cs="Times New Roman"/>
          <w:sz w:val="24"/>
          <w:szCs w:val="24"/>
          <w:lang w:val="en-US"/>
        </w:rPr>
        <w:t xml:space="preserve"> [online] CCTV.co.uk. Available at: </w:t>
      </w:r>
      <w:hyperlink r:id="rId43" w:history="1">
        <w:r>
          <w:rPr>
            <w:rFonts w:ascii="Times New Roman" w:hAnsi="Times New Roman" w:cs="Times New Roman"/>
            <w:sz w:val="24"/>
            <w:szCs w:val="24"/>
            <w:lang w:val="en-US"/>
          </w:rPr>
          <w:t>https://www.cctv.co.uk/how-many-cctv-cameras-are-there-in-the-united-kingdom/</w:t>
        </w:r>
      </w:hyperlink>
      <w:r>
        <w:rPr>
          <w:rFonts w:ascii="Times New Roman" w:hAnsi="Times New Roman" w:cs="Times New Roman"/>
          <w:sz w:val="24"/>
          <w:szCs w:val="24"/>
          <w:lang w:val="en-US"/>
        </w:rPr>
        <w:t xml:space="preserve"> [Accessed 11 Oct. 2021].</w:t>
      </w:r>
    </w:p>
    <w:p w14:paraId="29305AF7"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Raypole, C. (2020). </w:t>
      </w:r>
      <w:r>
        <w:rPr>
          <w:rFonts w:ascii="Times New Roman" w:hAnsi="Times New Roman" w:cs="Times New Roman"/>
          <w:i/>
          <w:iCs/>
          <w:sz w:val="24"/>
          <w:szCs w:val="24"/>
          <w:lang w:val="en-US"/>
        </w:rPr>
        <w:t>Interpersonal Conflict: What It Is and How to Resolve It</w:t>
      </w:r>
      <w:r>
        <w:rPr>
          <w:rFonts w:ascii="Times New Roman" w:hAnsi="Times New Roman" w:cs="Times New Roman"/>
          <w:sz w:val="24"/>
          <w:szCs w:val="24"/>
          <w:lang w:val="en-US"/>
        </w:rPr>
        <w:t xml:space="preserve">. [online] Healthline. Available at: </w:t>
      </w:r>
      <w:hyperlink r:id="rId44" w:history="1">
        <w:r>
          <w:rPr>
            <w:rFonts w:ascii="Times New Roman" w:hAnsi="Times New Roman" w:cs="Times New Roman"/>
            <w:sz w:val="24"/>
            <w:szCs w:val="24"/>
            <w:lang w:val="en-US"/>
          </w:rPr>
          <w:t>https://www.healthline.com/health/interpersonal-conflict#conflict-types</w:t>
        </w:r>
      </w:hyperlink>
      <w:r>
        <w:rPr>
          <w:rFonts w:ascii="Times New Roman" w:hAnsi="Times New Roman" w:cs="Times New Roman"/>
          <w:sz w:val="24"/>
          <w:szCs w:val="24"/>
          <w:lang w:val="en-US"/>
        </w:rPr>
        <w:t xml:space="preserve"> [Accessed 8 Oct. 2021].</w:t>
      </w:r>
    </w:p>
    <w:p w14:paraId="3F1E86F4"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Rickards, T. and Moger, S. (2000). Creative Leadership Processes in Project Team Development: An Alternative to Tuckman’s Stage Model. </w:t>
      </w:r>
      <w:r>
        <w:rPr>
          <w:rFonts w:ascii="Times New Roman" w:hAnsi="Times New Roman" w:cs="Times New Roman"/>
          <w:i/>
          <w:iCs/>
          <w:sz w:val="24"/>
          <w:szCs w:val="24"/>
          <w:lang w:val="en-US"/>
        </w:rPr>
        <w:t>British Journal of Management</w:t>
      </w:r>
      <w:r>
        <w:rPr>
          <w:rFonts w:ascii="Times New Roman" w:hAnsi="Times New Roman" w:cs="Times New Roman"/>
          <w:sz w:val="24"/>
          <w:szCs w:val="24"/>
          <w:lang w:val="en-US"/>
        </w:rPr>
        <w:t>, 11(4), pp.273–283.</w:t>
      </w:r>
    </w:p>
    <w:p w14:paraId="112C1496"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Ross, H. (2008). </w:t>
      </w:r>
      <w:r>
        <w:rPr>
          <w:rFonts w:ascii="Times New Roman" w:hAnsi="Times New Roman" w:cs="Times New Roman"/>
          <w:i/>
          <w:iCs/>
          <w:sz w:val="24"/>
          <w:szCs w:val="24"/>
          <w:lang w:val="en-US"/>
        </w:rPr>
        <w:t>Proven Strategies for Addressing Unconscious Bias in the Workplace Sponsored by</w:t>
      </w:r>
      <w:r>
        <w:rPr>
          <w:rFonts w:ascii="Times New Roman" w:hAnsi="Times New Roman" w:cs="Times New Roman"/>
          <w:sz w:val="24"/>
          <w:szCs w:val="24"/>
          <w:lang w:val="en-US"/>
        </w:rPr>
        <w:t xml:space="preserve">. [online] Available at: </w:t>
      </w:r>
      <w:hyperlink r:id="rId45" w:history="1">
        <w:r>
          <w:rPr>
            <w:rFonts w:ascii="Times New Roman" w:hAnsi="Times New Roman" w:cs="Times New Roman"/>
            <w:sz w:val="24"/>
            <w:szCs w:val="24"/>
            <w:lang w:val="en-US"/>
          </w:rPr>
          <w:t>https://www.cookross.com/docs/UnconsciousBias.pdf</w:t>
        </w:r>
      </w:hyperlink>
      <w:r>
        <w:rPr>
          <w:rFonts w:ascii="Times New Roman" w:hAnsi="Times New Roman" w:cs="Times New Roman"/>
          <w:sz w:val="24"/>
          <w:szCs w:val="24"/>
          <w:lang w:val="en-US"/>
        </w:rPr>
        <w:t xml:space="preserve"> [Accessed 7 Oct. 2021].</w:t>
      </w:r>
    </w:p>
    <w:p w14:paraId="631E7F14"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Security RSA (2018). </w:t>
      </w:r>
      <w:r>
        <w:rPr>
          <w:rFonts w:ascii="Times New Roman" w:hAnsi="Times New Roman" w:cs="Times New Roman"/>
          <w:i/>
          <w:iCs/>
          <w:sz w:val="24"/>
          <w:szCs w:val="24"/>
          <w:lang w:val="en-US"/>
        </w:rPr>
        <w:t>The Major Weakness of Using a CCTV Security System | Security RSA</w:t>
      </w:r>
      <w:r>
        <w:rPr>
          <w:rFonts w:ascii="Times New Roman" w:hAnsi="Times New Roman" w:cs="Times New Roman"/>
          <w:sz w:val="24"/>
          <w:szCs w:val="24"/>
          <w:lang w:val="en-US"/>
        </w:rPr>
        <w:t xml:space="preserve">. [online] securityrsa.net. Available at: </w:t>
      </w:r>
      <w:hyperlink r:id="rId46" w:history="1">
        <w:r>
          <w:rPr>
            <w:rFonts w:ascii="Times New Roman" w:hAnsi="Times New Roman" w:cs="Times New Roman"/>
            <w:sz w:val="24"/>
            <w:szCs w:val="24"/>
            <w:lang w:val="en-US"/>
          </w:rPr>
          <w:t>https://securityrsa.net/the-major-weakness-of-using-a-cctv-security-system/</w:t>
        </w:r>
      </w:hyperlink>
      <w:r>
        <w:rPr>
          <w:rFonts w:ascii="Times New Roman" w:hAnsi="Times New Roman" w:cs="Times New Roman"/>
          <w:sz w:val="24"/>
          <w:szCs w:val="24"/>
          <w:lang w:val="en-US"/>
        </w:rPr>
        <w:t xml:space="preserve"> [Accessed 11 Oct. 2021].</w:t>
      </w:r>
    </w:p>
    <w:p w14:paraId="23FE1223"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Strengthscape. (2016). </w:t>
      </w:r>
      <w:r>
        <w:rPr>
          <w:rFonts w:ascii="Times New Roman" w:hAnsi="Times New Roman" w:cs="Times New Roman"/>
          <w:i/>
          <w:iCs/>
          <w:sz w:val="24"/>
          <w:szCs w:val="24"/>
          <w:lang w:val="en-US"/>
        </w:rPr>
        <w:t>DISC – Behavioral Styles and Communication</w:t>
      </w:r>
      <w:r>
        <w:rPr>
          <w:rFonts w:ascii="Times New Roman" w:hAnsi="Times New Roman" w:cs="Times New Roman"/>
          <w:sz w:val="24"/>
          <w:szCs w:val="24"/>
          <w:lang w:val="en-US"/>
        </w:rPr>
        <w:t xml:space="preserve">. [online] Available at: </w:t>
      </w:r>
      <w:hyperlink r:id="rId47" w:history="1">
        <w:r>
          <w:rPr>
            <w:rFonts w:ascii="Times New Roman" w:hAnsi="Times New Roman" w:cs="Times New Roman"/>
            <w:sz w:val="24"/>
            <w:szCs w:val="24"/>
            <w:lang w:val="en-US"/>
          </w:rPr>
          <w:t>https://strengthscape.com/disc-behavioral-styles-and-communication/</w:t>
        </w:r>
      </w:hyperlink>
      <w:r>
        <w:rPr>
          <w:rFonts w:ascii="Times New Roman" w:hAnsi="Times New Roman" w:cs="Times New Roman"/>
          <w:sz w:val="24"/>
          <w:szCs w:val="24"/>
          <w:lang w:val="en-US"/>
        </w:rPr>
        <w:t xml:space="preserve"> [Accessed 8 Oct. 2021].</w:t>
      </w:r>
    </w:p>
    <w:p w14:paraId="650A8375"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Sugerman, J. (2009). Using the DiSC® model to improve communication effectiveness. </w:t>
      </w:r>
      <w:r>
        <w:rPr>
          <w:rFonts w:ascii="Times New Roman" w:hAnsi="Times New Roman" w:cs="Times New Roman"/>
          <w:i/>
          <w:iCs/>
          <w:sz w:val="24"/>
          <w:szCs w:val="24"/>
          <w:lang w:val="en-US"/>
        </w:rPr>
        <w:t>Industrial and Commercial Training</w:t>
      </w:r>
      <w:r>
        <w:rPr>
          <w:rFonts w:ascii="Times New Roman" w:hAnsi="Times New Roman" w:cs="Times New Roman"/>
          <w:sz w:val="24"/>
          <w:szCs w:val="24"/>
          <w:lang w:val="en-US"/>
        </w:rPr>
        <w:t>, 41(3), pp.151–154.</w:t>
      </w:r>
    </w:p>
    <w:p w14:paraId="5F6208ED"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Team Challenge Company. (2020). </w:t>
      </w:r>
      <w:r>
        <w:rPr>
          <w:rFonts w:ascii="Times New Roman" w:hAnsi="Times New Roman" w:cs="Times New Roman"/>
          <w:i/>
          <w:iCs/>
          <w:sz w:val="24"/>
          <w:szCs w:val="24"/>
          <w:lang w:val="en-US"/>
        </w:rPr>
        <w:t>Tuckman’s Stage of Team Development: A Short Guide</w:t>
      </w:r>
      <w:r>
        <w:rPr>
          <w:rFonts w:ascii="Times New Roman" w:hAnsi="Times New Roman" w:cs="Times New Roman"/>
          <w:sz w:val="24"/>
          <w:szCs w:val="24"/>
          <w:lang w:val="en-US"/>
        </w:rPr>
        <w:t xml:space="preserve">. [online] Available at: </w:t>
      </w:r>
      <w:hyperlink r:id="rId48" w:history="1">
        <w:r>
          <w:rPr>
            <w:rFonts w:ascii="Times New Roman" w:hAnsi="Times New Roman" w:cs="Times New Roman"/>
            <w:sz w:val="24"/>
            <w:szCs w:val="24"/>
            <w:lang w:val="en-US"/>
          </w:rPr>
          <w:t>https://www.teamchallenge-company.co.uk/news/tuckman-s-stage-of-team-development-a-short-guide/</w:t>
        </w:r>
      </w:hyperlink>
      <w:r>
        <w:rPr>
          <w:rFonts w:ascii="Times New Roman" w:hAnsi="Times New Roman" w:cs="Times New Roman"/>
          <w:sz w:val="24"/>
          <w:szCs w:val="24"/>
          <w:lang w:val="en-US"/>
        </w:rPr>
        <w:t xml:space="preserve"> [Accessed 8 Oct. 2021].</w:t>
      </w:r>
    </w:p>
    <w:p w14:paraId="4EFD5BBD"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Trippe, B. and Baumoel, D. (2015). Beyond the Thomas-Kilmann Model: Into Extreme Conflict. </w:t>
      </w:r>
      <w:r>
        <w:rPr>
          <w:rFonts w:ascii="Times New Roman" w:hAnsi="Times New Roman" w:cs="Times New Roman"/>
          <w:i/>
          <w:iCs/>
          <w:sz w:val="24"/>
          <w:szCs w:val="24"/>
          <w:lang w:val="en-US"/>
        </w:rPr>
        <w:t>Negotiation Journal</w:t>
      </w:r>
      <w:r>
        <w:rPr>
          <w:rFonts w:ascii="Times New Roman" w:hAnsi="Times New Roman" w:cs="Times New Roman"/>
          <w:sz w:val="24"/>
          <w:szCs w:val="24"/>
          <w:lang w:val="en-US"/>
        </w:rPr>
        <w:t>, 31(2), pp.89–103.</w:t>
      </w:r>
    </w:p>
    <w:p w14:paraId="68B55439" w14:textId="77777777" w:rsidR="003A3BD3" w:rsidRDefault="003A3BD3" w:rsidP="003A3BD3">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Wong, K. (2020). </w:t>
      </w:r>
      <w:r>
        <w:rPr>
          <w:rFonts w:ascii="Times New Roman" w:hAnsi="Times New Roman" w:cs="Times New Roman"/>
          <w:i/>
          <w:iCs/>
          <w:sz w:val="24"/>
          <w:szCs w:val="24"/>
          <w:lang w:val="en-US"/>
        </w:rPr>
        <w:t>Organizational Culture: Definition, Importance, and Development</w:t>
      </w:r>
      <w:r>
        <w:rPr>
          <w:rFonts w:ascii="Times New Roman" w:hAnsi="Times New Roman" w:cs="Times New Roman"/>
          <w:sz w:val="24"/>
          <w:szCs w:val="24"/>
          <w:lang w:val="en-US"/>
        </w:rPr>
        <w:t xml:space="preserve">. [online] Achievers. Available at: </w:t>
      </w:r>
      <w:hyperlink r:id="rId49" w:history="1">
        <w:r>
          <w:rPr>
            <w:rFonts w:ascii="Times New Roman" w:hAnsi="Times New Roman" w:cs="Times New Roman"/>
            <w:sz w:val="24"/>
            <w:szCs w:val="24"/>
            <w:lang w:val="en-US"/>
          </w:rPr>
          <w:t>https://www.achievers.com/blog/organizational-culture-definition/</w:t>
        </w:r>
      </w:hyperlink>
      <w:r>
        <w:rPr>
          <w:rFonts w:ascii="Times New Roman" w:hAnsi="Times New Roman" w:cs="Times New Roman"/>
          <w:sz w:val="24"/>
          <w:szCs w:val="24"/>
          <w:lang w:val="en-US"/>
        </w:rPr>
        <w:t>.</w:t>
      </w:r>
    </w:p>
    <w:p w14:paraId="78AA5345" w14:textId="77777777" w:rsidR="003A3BD3" w:rsidRDefault="003A3BD3" w:rsidP="00B459FC">
      <w:bookmarkStart w:id="0" w:name="_GoBack"/>
      <w:bookmarkEnd w:id="0"/>
    </w:p>
    <w:sectPr w:rsidR="003A3BD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A54695" w:rsidRDefault="00A54695">
      <w:r>
        <w:separator/>
      </w:r>
    </w:p>
  </w:endnote>
  <w:endnote w:type="continuationSeparator" w:id="0">
    <w:p w14:paraId="36AD5DC8" w14:textId="77777777" w:rsidR="00A54695" w:rsidRDefault="00A5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5AB5F" w14:textId="77777777" w:rsidR="00316F49" w:rsidRDefault="00316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54695" w:rsidRDefault="00A5469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54695" w:rsidRPr="00BB5EAA" w:rsidRDefault="00A5469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9CFB3" w14:textId="77777777" w:rsidR="00316F49" w:rsidRDefault="00316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A54695" w:rsidRDefault="00A54695">
      <w:r>
        <w:separator/>
      </w:r>
    </w:p>
  </w:footnote>
  <w:footnote w:type="continuationSeparator" w:id="0">
    <w:p w14:paraId="151EB676" w14:textId="77777777" w:rsidR="00A54695" w:rsidRDefault="00A54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E8B6F" w14:textId="77777777" w:rsidR="00316F49" w:rsidRDefault="00316F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19273" w14:textId="77777777" w:rsidR="00316F49" w:rsidRDefault="00316F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FCF75" w14:textId="77777777" w:rsidR="00316F49" w:rsidRDefault="00316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27D1"/>
    <w:rsid w:val="0030698D"/>
    <w:rsid w:val="0031350A"/>
    <w:rsid w:val="00316815"/>
    <w:rsid w:val="003168CA"/>
    <w:rsid w:val="00316F49"/>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3BD3"/>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695"/>
    <w:rsid w:val="00A54D67"/>
    <w:rsid w:val="00A55A3F"/>
    <w:rsid w:val="00A56BC4"/>
    <w:rsid w:val="00A61368"/>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16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hatworks.college.police.uk/Research/Documents/150317_Chief_officer_misconduct_FINAL_%20REPORT.pdf" TargetMode="External"/><Relationship Id="rId39" Type="http://schemas.openxmlformats.org/officeDocument/2006/relationships/hyperlink" Target="https://www.mindtools.com/pages/article/newCDV_92.htm" TargetMode="External"/><Relationship Id="rId3" Type="http://schemas.openxmlformats.org/officeDocument/2006/relationships/customXml" Target="../customXml/item3.xml"/><Relationship Id="rId21" Type="http://schemas.openxmlformats.org/officeDocument/2006/relationships/hyperlink" Target="https://greencoffeehk.com/how-effective-are-cctv-security-systems-at-reducing-crime/" TargetMode="External"/><Relationship Id="rId34" Type="http://schemas.openxmlformats.org/officeDocument/2006/relationships/hyperlink" Target="http://www.instantshift.com/2021/07/29/facial-recognition-reduce-crime/" TargetMode="External"/><Relationship Id="rId42" Type="http://schemas.openxmlformats.org/officeDocument/2006/relationships/hyperlink" Target="https://www.rac.co.uk/drive/advice/cameras/what-is-anpr-and-how-does-it-work/" TargetMode="External"/><Relationship Id="rId47" Type="http://schemas.openxmlformats.org/officeDocument/2006/relationships/hyperlink" Target="https://strengthscape.com/disc-behavioral-styles-and-communication/"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assets.publishing.service.gov.uk/government/uploads/system/uploads/attachment_data/file/909024/ANPR_-_Evaluation_Approved_Version_2.0.pdf" TargetMode="External"/><Relationship Id="rId38" Type="http://schemas.openxmlformats.org/officeDocument/2006/relationships/hyperlink" Target="https://www.mind.org.uk/information-support/tips-for-everyday-living/nature-and-mental-health/how-nature-benefits-mental-health/" TargetMode="External"/><Relationship Id="rId46" Type="http://schemas.openxmlformats.org/officeDocument/2006/relationships/hyperlink" Target="https://securityrsa.net/the-major-weakness-of-using-a-cctv-security-syste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app.college.police.uk" TargetMode="External"/><Relationship Id="rId29" Type="http://schemas.openxmlformats.org/officeDocument/2006/relationships/hyperlink" Target="https://www.app.college.police.uk/app-content/intelligence-management/intelligence-cycle/#tasked-information" TargetMode="External"/><Relationship Id="rId41" Type="http://schemas.openxmlformats.org/officeDocument/2006/relationships/hyperlink" Target="http://cebcp.org/wp-content/lpr/ANPR_report_24_Oc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tizensadvice.org.uk/global/migrated_documents/corporate/domestic-abuse-victims---struggling-for-support-final.pdf" TargetMode="External"/><Relationship Id="rId32" Type="http://schemas.openxmlformats.org/officeDocument/2006/relationships/hyperlink" Target="https://www.facefirst.com/blog/why-is-face-recognition-the-new-way-to-prevent-crime/" TargetMode="External"/><Relationship Id="rId37" Type="http://schemas.openxmlformats.org/officeDocument/2006/relationships/hyperlink" Target="https://www.sciencedirect.com/science/article/pii/S0378512217308563" TargetMode="External"/><Relationship Id="rId40" Type="http://schemas.openxmlformats.org/officeDocument/2006/relationships/hyperlink" Target="https://www.teamtechnology.co.uk/team/dynamics/definition/" TargetMode="External"/><Relationship Id="rId45" Type="http://schemas.openxmlformats.org/officeDocument/2006/relationships/hyperlink" Target="https://www.cookross.com/docs/UnconsciousBias.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usinessballs.com/leading-teams/five-dysfunctions-of-a-team-patrick-lencioni/" TargetMode="External"/><Relationship Id="rId28" Type="http://schemas.openxmlformats.org/officeDocument/2006/relationships/hyperlink" Target="https://whatworks.college.police.uk/toolkit/Pages/Intervention.aspx?InterventionID=1" TargetMode="External"/><Relationship Id="rId36" Type="http://schemas.openxmlformats.org/officeDocument/2006/relationships/hyperlink" Target="https://www.managementstudyguide.com/understanding-team.htm" TargetMode="External"/><Relationship Id="rId49" Type="http://schemas.openxmlformats.org/officeDocument/2006/relationships/hyperlink" Target="https://www.achievers.com/blog/organizational-culture-definit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orset.police.uk/media/2734/anpr-commonly-asked-questions.pdf#:~:text=ANPR%20is%20a%20very%20effective%20operational%20policing%20tool" TargetMode="External"/><Relationship Id="rId44" Type="http://schemas.openxmlformats.org/officeDocument/2006/relationships/hyperlink" Target="https://www.healthline.com/health/interpersonal-conflict#conflict-typ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utorontopress.com/ca/fair-cop-3" TargetMode="External"/><Relationship Id="rId27" Type="http://schemas.openxmlformats.org/officeDocument/2006/relationships/hyperlink" Target="https://www.app.college.police.uk/app-content/road-policing-2/disrupting-criminality/" TargetMode="External"/><Relationship Id="rId30" Type="http://schemas.openxmlformats.org/officeDocument/2006/relationships/hyperlink" Target="https://crimestoppers-uk.org/keeping-safe/community-family/county-lines" TargetMode="External"/><Relationship Id="rId35" Type="http://schemas.openxmlformats.org/officeDocument/2006/relationships/hyperlink" Target="https://www.gwent.pcc.police.uk/media/sprkeufk/joint-strategic-equality-plan-2020-english.pdf#:~:text=We%20aim%20to%3A%20%E2%80%A2%20Provide%20a%20police%20service" TargetMode="External"/><Relationship Id="rId43" Type="http://schemas.openxmlformats.org/officeDocument/2006/relationships/hyperlink" Target="https://www.cctv.co.uk/how-many-cctv-cameras-are-there-in-the-united-kingdom/" TargetMode="External"/><Relationship Id="rId48" Type="http://schemas.openxmlformats.org/officeDocument/2006/relationships/hyperlink" Target="https://www.teamchallenge-company.co.uk/news/tuckman-s-stage-of-team-development-a-short-guide/"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7F044C5C-41B7-413C-9BFD-CFAC4FC3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9260</Words>
  <Characters>52784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Reynolds, Samuel</cp:lastModifiedBy>
  <cp:revision>3</cp:revision>
  <cp:lastPrinted>2014-08-26T08:55:00Z</cp:lastPrinted>
  <dcterms:created xsi:type="dcterms:W3CDTF">2021-10-11T20:10:00Z</dcterms:created>
  <dcterms:modified xsi:type="dcterms:W3CDTF">2021-10-11T20:12:00Z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2021-10-11T20:10:08Z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e20933ab-4d6d-460b-ba55-2a827757204e</vt:lpwstr>
  </property>
  <property fmtid="{D5CDD505-2E9C-101B-9397-08002B2CF9AE}" pid="9" name="MSIP_Label_f2acd28b-79a3-4a0f-b0ff-4b75658b1549_ContentBits">
    <vt:lpwstr>0</vt:lpwstr>
  </property>
</Properties>
</file>