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7CB41" w14:textId="6746FCC9" w:rsidR="004606BA" w:rsidRDefault="004606BA" w:rsidP="00041A5A">
      <w:pPr>
        <w:spacing w:line="360" w:lineRule="auto"/>
        <w:jc w:val="center"/>
        <w:rPr>
          <w:rFonts w:ascii="Arial" w:hAnsi="Arial" w:cs="Arial"/>
          <w:b/>
          <w:bCs/>
          <w:sz w:val="28"/>
          <w:szCs w:val="28"/>
        </w:rPr>
      </w:pPr>
    </w:p>
    <w:p w14:paraId="160D0CE6" w14:textId="77777777" w:rsidR="004606BA" w:rsidRDefault="004606BA" w:rsidP="00041A5A">
      <w:pPr>
        <w:spacing w:line="360" w:lineRule="auto"/>
        <w:jc w:val="center"/>
        <w:rPr>
          <w:rFonts w:ascii="Arial" w:hAnsi="Arial" w:cs="Arial"/>
          <w:b/>
          <w:bCs/>
          <w:sz w:val="28"/>
          <w:szCs w:val="28"/>
        </w:rPr>
      </w:pPr>
    </w:p>
    <w:p w14:paraId="2EDEAE0B" w14:textId="647B845B" w:rsidR="00715990" w:rsidRPr="00AD0E8D" w:rsidRDefault="00EB3358" w:rsidP="00041A5A">
      <w:pPr>
        <w:spacing w:line="360" w:lineRule="auto"/>
        <w:rPr>
          <w:rFonts w:ascii="Arial" w:hAnsi="Arial" w:cs="Arial"/>
          <w:sz w:val="28"/>
          <w:szCs w:val="28"/>
        </w:rPr>
      </w:pPr>
      <w:r>
        <w:rPr>
          <w:noProof/>
        </w:rPr>
        <w:drawing>
          <wp:inline distT="0" distB="0" distL="0" distR="0" wp14:anchorId="71917325" wp14:editId="73FB3558">
            <wp:extent cx="2674620" cy="1192028"/>
            <wp:effectExtent l="0" t="0" r="0" b="8255"/>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4156" cy="1200735"/>
                    </a:xfrm>
                    <a:prstGeom prst="rect">
                      <a:avLst/>
                    </a:prstGeom>
                    <a:noFill/>
                    <a:ln>
                      <a:noFill/>
                    </a:ln>
                  </pic:spPr>
                </pic:pic>
              </a:graphicData>
            </a:graphic>
          </wp:inline>
        </w:drawing>
      </w:r>
    </w:p>
    <w:p w14:paraId="1AD185BB" w14:textId="77777777" w:rsidR="00FF5B70" w:rsidRPr="00AD0E8D" w:rsidRDefault="00FF5B70" w:rsidP="00041A5A">
      <w:pPr>
        <w:spacing w:line="360" w:lineRule="auto"/>
        <w:rPr>
          <w:rFonts w:ascii="Arial" w:hAnsi="Arial" w:cs="Arial"/>
          <w:sz w:val="28"/>
          <w:szCs w:val="28"/>
        </w:rPr>
      </w:pPr>
    </w:p>
    <w:p w14:paraId="37A27DB3" w14:textId="71E0035A" w:rsidR="00FF5B70"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CC69A2">
        <w:rPr>
          <w:rFonts w:ascii="Arial" w:hAnsi="Arial" w:cs="Arial"/>
          <w:sz w:val="28"/>
          <w:szCs w:val="28"/>
        </w:rPr>
        <w:t xml:space="preserve">Isabela Cosmina Tocila </w:t>
      </w:r>
    </w:p>
    <w:p w14:paraId="5140728F" w14:textId="77777777" w:rsidR="00EB3358" w:rsidRPr="00AD0E8D" w:rsidRDefault="00EB3358" w:rsidP="00EB3358">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Pr>
          <w:rFonts w:ascii="Arial" w:hAnsi="Arial" w:cs="Arial"/>
          <w:sz w:val="28"/>
          <w:szCs w:val="28"/>
        </w:rPr>
        <w:t>2336281</w:t>
      </w:r>
    </w:p>
    <w:p w14:paraId="11FF373E" w14:textId="77B8FDDF" w:rsidR="007661F5" w:rsidRPr="007661F5" w:rsidRDefault="00EB3358" w:rsidP="00041A5A">
      <w:pPr>
        <w:spacing w:line="360" w:lineRule="auto"/>
        <w:rPr>
          <w:rFonts w:ascii="Arial" w:hAnsi="Arial" w:cs="Arial"/>
          <w:sz w:val="28"/>
          <w:szCs w:val="28"/>
        </w:rPr>
      </w:pPr>
      <w:r w:rsidRPr="00EB3358">
        <w:rPr>
          <w:rFonts w:ascii="Arial" w:hAnsi="Arial" w:cs="Arial"/>
          <w:b/>
          <w:bCs/>
          <w:sz w:val="28"/>
          <w:szCs w:val="28"/>
        </w:rPr>
        <w:t xml:space="preserve">Module Code and Name: </w:t>
      </w:r>
      <w:r w:rsidRPr="007661F5">
        <w:rPr>
          <w:rFonts w:ascii="Arial" w:hAnsi="Arial" w:cs="Arial"/>
          <w:sz w:val="28"/>
          <w:szCs w:val="28"/>
        </w:rPr>
        <w:t>Introduction to Independent Resea</w:t>
      </w:r>
      <w:r w:rsidR="007661F5">
        <w:rPr>
          <w:rFonts w:ascii="Arial" w:hAnsi="Arial" w:cs="Arial"/>
          <w:sz w:val="28"/>
          <w:szCs w:val="28"/>
        </w:rPr>
        <w:t>rch Skills (BMHP5019_LON)</w:t>
      </w:r>
    </w:p>
    <w:p w14:paraId="638A4615" w14:textId="77777777" w:rsidR="00715990" w:rsidRPr="00AD0E8D" w:rsidRDefault="00715990" w:rsidP="00041A5A">
      <w:pPr>
        <w:spacing w:line="360" w:lineRule="auto"/>
        <w:rPr>
          <w:rFonts w:ascii="Arial" w:hAnsi="Arial" w:cs="Arial"/>
          <w:sz w:val="28"/>
          <w:szCs w:val="28"/>
        </w:rPr>
      </w:pPr>
    </w:p>
    <w:p w14:paraId="19AA26A9" w14:textId="2F99F205" w:rsidR="00FF5B70" w:rsidRPr="00AD0E8D" w:rsidRDefault="00FF5B70" w:rsidP="00041A5A">
      <w:pPr>
        <w:spacing w:line="360" w:lineRule="auto"/>
        <w:rPr>
          <w:rFonts w:ascii="Arial" w:hAnsi="Arial" w:cs="Arial"/>
          <w:sz w:val="28"/>
          <w:szCs w:val="28"/>
        </w:rPr>
      </w:pP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01242D4B" w:rsidR="00D769F0" w:rsidRPr="00F832F4" w:rsidRDefault="00AD0E8D" w:rsidP="00AD0E8D">
      <w:pPr>
        <w:pStyle w:val="Heading2"/>
        <w:rPr>
          <w:b w:val="0"/>
          <w:bCs w:val="0"/>
          <w:sz w:val="22"/>
        </w:rPr>
      </w:pPr>
      <w:r w:rsidRPr="00AD0E8D">
        <w:t>Topic</w:t>
      </w:r>
      <w:r w:rsidR="00D769F0" w:rsidRPr="00CC69A2">
        <w:rPr>
          <w:b w:val="0"/>
          <w:bCs w:val="0"/>
          <w:i w:val="0"/>
          <w:iCs/>
        </w:rPr>
        <w:t>:</w:t>
      </w:r>
      <w:r w:rsidR="00CC69A2" w:rsidRPr="00CC69A2">
        <w:rPr>
          <w:b w:val="0"/>
          <w:bCs w:val="0"/>
          <w:i w:val="0"/>
          <w:iCs/>
        </w:rPr>
        <w:t xml:space="preserve"> </w:t>
      </w:r>
      <w:r w:rsidR="004606BA" w:rsidRPr="00F832F4">
        <w:rPr>
          <w:b w:val="0"/>
          <w:bCs w:val="0"/>
          <w:sz w:val="22"/>
        </w:rPr>
        <w:t>The use of digital mental health interventions for adults with anxiety and depression in the UK.</w:t>
      </w:r>
    </w:p>
    <w:p w14:paraId="744A3D88" w14:textId="77777777" w:rsidR="005A7E0F" w:rsidRDefault="005A7E0F" w:rsidP="00AD0E8D">
      <w:pPr>
        <w:pStyle w:val="Heading2"/>
      </w:pPr>
    </w:p>
    <w:p w14:paraId="40F6CF3A" w14:textId="708C0A83" w:rsidR="00784670" w:rsidRPr="002D3AB8" w:rsidRDefault="00FF5B70" w:rsidP="002D3AB8">
      <w:pPr>
        <w:pStyle w:val="Heading2"/>
        <w:rPr>
          <w:b w:val="0"/>
          <w:bCs w:val="0"/>
          <w:i w:val="0"/>
          <w:iCs/>
          <w:sz w:val="22"/>
        </w:rPr>
      </w:pPr>
      <w:r w:rsidRPr="00AD0E8D">
        <w:t>1</w:t>
      </w:r>
      <w:r w:rsidR="00784670" w:rsidRPr="00AD0E8D">
        <w:t xml:space="preserve">) </w:t>
      </w:r>
      <w:r w:rsidR="00AD0E8D" w:rsidRPr="00AD0E8D">
        <w:t>Review question</w:t>
      </w:r>
      <w:r w:rsidR="00784670" w:rsidRPr="00AD0E8D">
        <w:t>:</w:t>
      </w:r>
      <w:r w:rsidR="00CC69A2">
        <w:t xml:space="preserve"> </w:t>
      </w:r>
      <w:r w:rsidR="002D3AB8" w:rsidRPr="002D3AB8">
        <w:rPr>
          <w:b w:val="0"/>
          <w:bCs w:val="0"/>
          <w:i w:val="0"/>
          <w:iCs/>
          <w:sz w:val="22"/>
        </w:rPr>
        <w:t>What research evidence is available regarding the use of digital mental health interventions to assist adults experiencing anxiety and depression in the UK?</w:t>
      </w:r>
    </w:p>
    <w:p w14:paraId="45B9A6A1" w14:textId="4ED5F223" w:rsidR="002D3AB8" w:rsidRPr="002D3AB8" w:rsidRDefault="00983EB5" w:rsidP="002D3AB8">
      <w:pPr>
        <w:pStyle w:val="Heading2"/>
        <w:rPr>
          <w:b w:val="0"/>
          <w:bCs w:val="0"/>
          <w:i w:val="0"/>
          <w:iCs/>
          <w:sz w:val="22"/>
        </w:rPr>
      </w:pPr>
      <w:r w:rsidRPr="00AD0E8D">
        <w:t>2) Objectives</w:t>
      </w:r>
      <w:r w:rsidRPr="00E67DD5">
        <w:rPr>
          <w:b w:val="0"/>
          <w:bCs w:val="0"/>
          <w:i w:val="0"/>
          <w:iCs/>
          <w:sz w:val="22"/>
        </w:rPr>
        <w:t xml:space="preserve">: </w:t>
      </w:r>
      <w:r w:rsidR="002D3AB8" w:rsidRPr="002D3AB8">
        <w:rPr>
          <w:b w:val="0"/>
          <w:bCs w:val="0"/>
          <w:i w:val="0"/>
          <w:iCs/>
          <w:sz w:val="22"/>
        </w:rPr>
        <w:t>1.</w:t>
      </w:r>
      <w:r w:rsidR="002D3AB8">
        <w:rPr>
          <w:b w:val="0"/>
          <w:bCs w:val="0"/>
          <w:i w:val="0"/>
          <w:iCs/>
          <w:sz w:val="22"/>
        </w:rPr>
        <w:t xml:space="preserve"> T</w:t>
      </w:r>
      <w:r w:rsidR="002D3AB8" w:rsidRPr="002D3AB8">
        <w:rPr>
          <w:b w:val="0"/>
          <w:bCs w:val="0"/>
          <w:i w:val="0"/>
          <w:iCs/>
          <w:sz w:val="22"/>
        </w:rPr>
        <w:t>o identify the different forms of digital mental health interventions used to support adults living with anxiety and depression in the UK.</w:t>
      </w:r>
    </w:p>
    <w:p w14:paraId="7E3A4ACC" w14:textId="308654F5" w:rsidR="002D3AB8" w:rsidRPr="002D3AB8" w:rsidRDefault="002D3AB8" w:rsidP="002D3AB8">
      <w:pPr>
        <w:pStyle w:val="Heading2"/>
        <w:rPr>
          <w:b w:val="0"/>
          <w:bCs w:val="0"/>
          <w:i w:val="0"/>
          <w:iCs/>
          <w:sz w:val="22"/>
        </w:rPr>
      </w:pPr>
      <w:r w:rsidRPr="002D3AB8">
        <w:rPr>
          <w:b w:val="0"/>
          <w:bCs w:val="0"/>
          <w:i w:val="0"/>
          <w:iCs/>
          <w:sz w:val="22"/>
        </w:rPr>
        <w:tab/>
      </w:r>
      <w:r>
        <w:rPr>
          <w:b w:val="0"/>
          <w:bCs w:val="0"/>
          <w:i w:val="0"/>
          <w:iCs/>
          <w:sz w:val="22"/>
        </w:rPr>
        <w:t xml:space="preserve">              </w:t>
      </w:r>
      <w:r w:rsidRPr="002D3AB8">
        <w:rPr>
          <w:b w:val="0"/>
          <w:bCs w:val="0"/>
          <w:i w:val="0"/>
          <w:iCs/>
          <w:sz w:val="22"/>
        </w:rPr>
        <w:t>2.To examine the reported advantages and limitations associated with the use of digital mental health interventions for adults with anxiety and depression.</w:t>
      </w:r>
    </w:p>
    <w:p w14:paraId="59DE2005" w14:textId="000EA46D" w:rsidR="00983EB5" w:rsidRDefault="002D3AB8" w:rsidP="002D3AB8">
      <w:pPr>
        <w:pStyle w:val="Heading2"/>
        <w:rPr>
          <w:b w:val="0"/>
          <w:bCs w:val="0"/>
          <w:i w:val="0"/>
          <w:iCs/>
          <w:sz w:val="22"/>
        </w:rPr>
      </w:pPr>
      <w:r w:rsidRPr="002D3AB8">
        <w:rPr>
          <w:b w:val="0"/>
          <w:bCs w:val="0"/>
          <w:i w:val="0"/>
          <w:iCs/>
          <w:sz w:val="22"/>
        </w:rPr>
        <w:tab/>
      </w:r>
      <w:r>
        <w:rPr>
          <w:b w:val="0"/>
          <w:bCs w:val="0"/>
          <w:i w:val="0"/>
          <w:iCs/>
          <w:sz w:val="22"/>
        </w:rPr>
        <w:t xml:space="preserve">              </w:t>
      </w:r>
      <w:r w:rsidRPr="002D3AB8">
        <w:rPr>
          <w:b w:val="0"/>
          <w:bCs w:val="0"/>
          <w:i w:val="0"/>
          <w:iCs/>
          <w:sz w:val="22"/>
        </w:rPr>
        <w:t>3</w:t>
      </w:r>
      <w:r>
        <w:rPr>
          <w:b w:val="0"/>
          <w:bCs w:val="0"/>
          <w:i w:val="0"/>
          <w:iCs/>
          <w:sz w:val="22"/>
        </w:rPr>
        <w:t xml:space="preserve">. </w:t>
      </w:r>
      <w:r w:rsidRPr="002D3AB8">
        <w:rPr>
          <w:b w:val="0"/>
          <w:bCs w:val="0"/>
          <w:i w:val="0"/>
          <w:iCs/>
          <w:sz w:val="22"/>
        </w:rPr>
        <w:t>To explore gaps in the current literature on digital mental health interventions for anxiety and depression within the UK.</w:t>
      </w:r>
    </w:p>
    <w:p w14:paraId="1939115C" w14:textId="77777777" w:rsidR="00983EB5" w:rsidRDefault="00983EB5" w:rsidP="00983EB5"/>
    <w:p w14:paraId="525A4E93" w14:textId="77777777" w:rsidR="00983EB5" w:rsidRPr="00231882" w:rsidRDefault="00983EB5" w:rsidP="00983EB5">
      <w:pPr>
        <w:pStyle w:val="Heading2"/>
        <w:rPr>
          <w:b w:val="0"/>
          <w:bCs w:val="0"/>
          <w:i w:val="0"/>
          <w:iCs/>
          <w:sz w:val="22"/>
        </w:rPr>
      </w:pPr>
      <w:r w:rsidRPr="00AD0E8D">
        <w:t>3) Rationale:</w:t>
      </w:r>
      <w:r>
        <w:t xml:space="preserve">  </w:t>
      </w:r>
      <w:r w:rsidRPr="00231882">
        <w:rPr>
          <w:b w:val="0"/>
          <w:bCs w:val="0"/>
          <w:i w:val="0"/>
          <w:iCs/>
          <w:sz w:val="22"/>
        </w:rPr>
        <w:t>Mental health conditions such as anxiety and depression are common among adults in the UK and place increasing pressure on health and social care services. Digital mental health interventions, including mobile health applications, online cognitive behavioural therapy (CBT), and virtual support platforms, are increasingly used to support mental health care delivery. This scoping review will explore existing research on digital mental health interventions for adults with anxiety and depression in UK health and social care settings.</w:t>
      </w:r>
    </w:p>
    <w:p w14:paraId="6D852D46" w14:textId="523B9814" w:rsidR="00983EB5" w:rsidRPr="00765164" w:rsidRDefault="00983EB5" w:rsidP="00983EB5">
      <w:pPr>
        <w:pStyle w:val="Heading2"/>
        <w:rPr>
          <w:b w:val="0"/>
          <w:bCs w:val="0"/>
          <w:i w:val="0"/>
          <w:iCs/>
          <w:sz w:val="22"/>
        </w:rPr>
      </w:pPr>
      <w:r w:rsidRPr="00765164">
        <w:rPr>
          <w:b w:val="0"/>
          <w:bCs w:val="0"/>
          <w:i w:val="0"/>
          <w:iCs/>
          <w:sz w:val="22"/>
        </w:rPr>
        <w:t xml:space="preserve">Mental health problems affect approximately one in four adults in the UK each year, with anxiety and depression being the </w:t>
      </w:r>
      <w:r w:rsidR="00CB1424" w:rsidRPr="00765164">
        <w:rPr>
          <w:b w:val="0"/>
          <w:bCs w:val="0"/>
          <w:i w:val="0"/>
          <w:iCs/>
          <w:sz w:val="22"/>
        </w:rPr>
        <w:t>most reported</w:t>
      </w:r>
      <w:r w:rsidRPr="00765164">
        <w:rPr>
          <w:b w:val="0"/>
          <w:bCs w:val="0"/>
          <w:i w:val="0"/>
          <w:iCs/>
          <w:sz w:val="22"/>
        </w:rPr>
        <w:t xml:space="preserve"> conditions (NHS England, 2022). Long waiting times and increased demand have highlighted the need for alternative and accessible forms of support. Digital mental health interventions have been promoted within UK policy </w:t>
      </w:r>
      <w:proofErr w:type="gramStart"/>
      <w:r w:rsidRPr="00765164">
        <w:rPr>
          <w:b w:val="0"/>
          <w:bCs w:val="0"/>
          <w:i w:val="0"/>
          <w:iCs/>
          <w:sz w:val="22"/>
        </w:rPr>
        <w:t>as a way to</w:t>
      </w:r>
      <w:proofErr w:type="gramEnd"/>
      <w:r w:rsidRPr="00765164">
        <w:rPr>
          <w:b w:val="0"/>
          <w:bCs w:val="0"/>
          <w:i w:val="0"/>
          <w:iCs/>
          <w:sz w:val="22"/>
        </w:rPr>
        <w:t xml:space="preserve"> improve access to care, increase flexibility, and support self-management (National Institute for Health and Care Excellence, 2022). The COVID-19 pandemic further accelerated the use of digital approaches across mental health services (World Health Organization, 2021). However, evidence on effectiveness, user experience, and implementation remains mixed. A scoping review is therefore appropriate to provide an overview of the available evidence and identify gaps relevant to health and social care practice.</w:t>
      </w:r>
    </w:p>
    <w:p w14:paraId="0174C404" w14:textId="77777777" w:rsidR="00983EB5" w:rsidRPr="00983EB5" w:rsidRDefault="00983EB5" w:rsidP="00983EB5"/>
    <w:p w14:paraId="0DA19007" w14:textId="77777777" w:rsidR="00983EB5" w:rsidRPr="00983EB5" w:rsidRDefault="00983EB5" w:rsidP="00983EB5">
      <w:pPr>
        <w:rPr>
          <w:rFonts w:ascii="Arial" w:hAnsi="Arial" w:cs="Arial"/>
          <w:sz w:val="22"/>
        </w:rPr>
      </w:pPr>
    </w:p>
    <w:p w14:paraId="667F6CEC" w14:textId="77777777" w:rsidR="00983EB5" w:rsidRPr="00983EB5" w:rsidRDefault="00983EB5" w:rsidP="00983EB5">
      <w:pPr>
        <w:rPr>
          <w:rFonts w:ascii="Arial" w:hAnsi="Arial" w:cs="Arial"/>
          <w:sz w:val="22"/>
        </w:rPr>
      </w:pPr>
    </w:p>
    <w:p w14:paraId="4B3B1F37" w14:textId="77777777" w:rsidR="00983EB5" w:rsidRPr="00983EB5" w:rsidRDefault="00983EB5" w:rsidP="00983EB5">
      <w:pPr>
        <w:rPr>
          <w:rFonts w:ascii="Arial" w:hAnsi="Arial" w:cs="Arial"/>
          <w:sz w:val="22"/>
        </w:rPr>
      </w:pPr>
    </w:p>
    <w:p w14:paraId="18C5FD1D" w14:textId="77777777" w:rsidR="00231882" w:rsidRDefault="00231882" w:rsidP="00AD0E8D">
      <w:pPr>
        <w:pStyle w:val="Heading2"/>
      </w:pPr>
    </w:p>
    <w:p w14:paraId="332E5A12" w14:textId="17098739" w:rsidR="00545684" w:rsidRPr="00765164" w:rsidRDefault="00FF5B70" w:rsidP="00AD0E8D">
      <w:pPr>
        <w:pStyle w:val="Heading2"/>
        <w:rPr>
          <w:b w:val="0"/>
          <w:bCs w:val="0"/>
          <w:i w:val="0"/>
          <w:iCs/>
          <w:sz w:val="22"/>
        </w:rPr>
      </w:pPr>
      <w:r w:rsidRPr="00AD0E8D">
        <w:t>4</w:t>
      </w:r>
      <w:r w:rsidR="008E5015" w:rsidRPr="00AD0E8D">
        <w:t xml:space="preserve">) </w:t>
      </w:r>
      <w:r w:rsidR="00545684" w:rsidRPr="00AD0E8D">
        <w:t>Methods:</w:t>
      </w:r>
      <w:r w:rsidR="00E67DD5">
        <w:t xml:space="preserve"> </w:t>
      </w:r>
      <w:r w:rsidR="00765164" w:rsidRPr="00765164">
        <w:rPr>
          <w:b w:val="0"/>
          <w:bCs w:val="0"/>
          <w:i w:val="0"/>
          <w:iCs/>
          <w:sz w:val="22"/>
        </w:rPr>
        <w:t>This study will use a scoping review approach to identify and summarise existing research. Searches will be carried out in online academic databases such as MEDLINE, and PsycINFO using key terms related to digital mental health, anxiety, depression, and the UK. Studies will be included if they focus on adults aged 18 years and over, involve digital mental health interventions, and are relevant to UK health or social care settings. Relevant information from each study will be extracted and summarised in a simple table, focusing on intervention type, study aim, and key findings.</w:t>
      </w:r>
    </w:p>
    <w:p w14:paraId="7415BFCC" w14:textId="5A34063E" w:rsidR="0061260B" w:rsidRPr="00765164" w:rsidRDefault="0061260B" w:rsidP="0061260B">
      <w:pPr>
        <w:rPr>
          <w:rFonts w:ascii="Arial" w:hAnsi="Arial" w:cs="Arial"/>
          <w:iCs/>
          <w:sz w:val="22"/>
        </w:rPr>
      </w:pPr>
    </w:p>
    <w:p w14:paraId="18E06925" w14:textId="77777777" w:rsidR="00260277" w:rsidRPr="00AD0E8D" w:rsidRDefault="00260277" w:rsidP="0061260B">
      <w:pPr>
        <w:rPr>
          <w:rFonts w:ascii="Arial" w:hAnsi="Arial" w:cs="Arial"/>
          <w:sz w:val="22"/>
        </w:rPr>
      </w:pPr>
    </w:p>
    <w:p w14:paraId="08437629" w14:textId="77777777" w:rsidR="0061260B" w:rsidRPr="00AD0E8D" w:rsidRDefault="0061260B" w:rsidP="0061260B">
      <w:pPr>
        <w:rPr>
          <w:rFonts w:ascii="Arial" w:hAnsi="Arial" w:cs="Arial"/>
          <w:sz w:val="22"/>
        </w:rPr>
      </w:pPr>
    </w:p>
    <w:p w14:paraId="64C3045A" w14:textId="0981F1F3" w:rsidR="0061260B" w:rsidRPr="00765164" w:rsidRDefault="00FF5B70" w:rsidP="00765164">
      <w:pPr>
        <w:pStyle w:val="Heading2"/>
        <w:rPr>
          <w:b w:val="0"/>
          <w:bCs w:val="0"/>
          <w:i w:val="0"/>
          <w:iCs/>
          <w:sz w:val="22"/>
        </w:rPr>
      </w:pPr>
      <w:r w:rsidRPr="00AD0E8D">
        <w:t>5</w:t>
      </w:r>
      <w:r w:rsidR="0061260B" w:rsidRPr="00AD0E8D">
        <w:t xml:space="preserve">) </w:t>
      </w:r>
      <w:r w:rsidR="00AD0E8D" w:rsidRPr="00AD0E8D">
        <w:t>Ethical considerations</w:t>
      </w:r>
      <w:r w:rsidR="00260277" w:rsidRPr="00AD0E8D">
        <w:t>:</w:t>
      </w:r>
      <w:r w:rsidR="0061260B" w:rsidRPr="00AD0E8D">
        <w:t xml:space="preserve"> </w:t>
      </w:r>
      <w:r w:rsidR="00765164">
        <w:t xml:space="preserve"> </w:t>
      </w:r>
      <w:r w:rsidR="00765164" w:rsidRPr="00765164">
        <w:rPr>
          <w:b w:val="0"/>
          <w:bCs w:val="0"/>
          <w:i w:val="0"/>
          <w:iCs/>
          <w:sz w:val="22"/>
        </w:rPr>
        <w:t>As this research uses published literature only, ethical approval is not required. Ethical standards will be maintained by accurate reporting, correct citation of sources, and avoidance of plagiarism.</w:t>
      </w:r>
    </w:p>
    <w:p w14:paraId="32C49FA8" w14:textId="77777777" w:rsidR="00260277" w:rsidRPr="00765164" w:rsidRDefault="00260277" w:rsidP="00260277">
      <w:pPr>
        <w:rPr>
          <w:rFonts w:ascii="Arial" w:hAnsi="Arial" w:cs="Arial"/>
          <w:iCs/>
          <w:sz w:val="22"/>
        </w:rPr>
      </w:pPr>
    </w:p>
    <w:p w14:paraId="376E10FA" w14:textId="77777777" w:rsidR="00260277" w:rsidRPr="00765164" w:rsidRDefault="00260277" w:rsidP="00260277">
      <w:pPr>
        <w:rPr>
          <w:rFonts w:ascii="Arial" w:hAnsi="Arial" w:cs="Arial"/>
          <w:iCs/>
          <w:sz w:val="22"/>
        </w:rPr>
      </w:pPr>
    </w:p>
    <w:p w14:paraId="44ED918B" w14:textId="77777777" w:rsidR="00FF5B70" w:rsidRPr="00765164" w:rsidRDefault="00FF5B70" w:rsidP="00041A5A">
      <w:pPr>
        <w:spacing w:line="360" w:lineRule="auto"/>
        <w:rPr>
          <w:rFonts w:ascii="Arial" w:hAnsi="Arial" w:cs="Arial"/>
          <w:iCs/>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0212185A" w14:textId="5DB05A9B" w:rsidR="00765164" w:rsidRPr="00765164" w:rsidRDefault="00765164" w:rsidP="00765164">
      <w:pPr>
        <w:spacing w:line="360" w:lineRule="auto"/>
        <w:rPr>
          <w:rFonts w:ascii="Arial" w:hAnsi="Arial" w:cs="Arial"/>
          <w:sz w:val="22"/>
        </w:rPr>
      </w:pPr>
      <w:r w:rsidRPr="00765164">
        <w:rPr>
          <w:rFonts w:ascii="Arial" w:hAnsi="Arial" w:cs="Arial"/>
          <w:sz w:val="22"/>
        </w:rPr>
        <w:t xml:space="preserve">British Psychological Society (2021) Digital therapy and mental health. Available at: https://www.bps.org.uk (Accessed: </w:t>
      </w:r>
      <w:r>
        <w:rPr>
          <w:rFonts w:ascii="Arial" w:hAnsi="Arial" w:cs="Arial"/>
          <w:sz w:val="22"/>
        </w:rPr>
        <w:t>28 February</w:t>
      </w:r>
      <w:r w:rsidRPr="00765164">
        <w:rPr>
          <w:rFonts w:ascii="Arial" w:hAnsi="Arial" w:cs="Arial"/>
          <w:sz w:val="22"/>
        </w:rPr>
        <w:t>2026).</w:t>
      </w:r>
    </w:p>
    <w:p w14:paraId="5BC91157" w14:textId="35A2144C" w:rsidR="00545684" w:rsidRDefault="00765164" w:rsidP="00765164">
      <w:pPr>
        <w:spacing w:line="360" w:lineRule="auto"/>
        <w:rPr>
          <w:rFonts w:ascii="Arial" w:hAnsi="Arial" w:cs="Arial"/>
          <w:sz w:val="22"/>
        </w:rPr>
      </w:pPr>
      <w:r w:rsidRPr="00765164">
        <w:rPr>
          <w:rFonts w:ascii="Arial" w:hAnsi="Arial" w:cs="Arial"/>
          <w:sz w:val="22"/>
        </w:rPr>
        <w:t xml:space="preserve">Mental Health Foundation (2023) Mental health statistics: anxiety and depression. Available at: https://www.mentalhealth.org.uk/statistics (Accessed: </w:t>
      </w:r>
      <w:r>
        <w:rPr>
          <w:rFonts w:ascii="Arial" w:hAnsi="Arial" w:cs="Arial"/>
          <w:sz w:val="22"/>
        </w:rPr>
        <w:t xml:space="preserve">28 February </w:t>
      </w:r>
      <w:r w:rsidRPr="00765164">
        <w:rPr>
          <w:rFonts w:ascii="Arial" w:hAnsi="Arial" w:cs="Arial"/>
          <w:sz w:val="22"/>
        </w:rPr>
        <w:t>2026).</w:t>
      </w:r>
    </w:p>
    <w:p w14:paraId="2964C351" w14:textId="40953FC6" w:rsidR="00765164" w:rsidRPr="00765164" w:rsidRDefault="00765164" w:rsidP="00765164">
      <w:pPr>
        <w:spacing w:line="360" w:lineRule="auto"/>
        <w:rPr>
          <w:rFonts w:ascii="Arial" w:hAnsi="Arial" w:cs="Arial"/>
          <w:sz w:val="22"/>
        </w:rPr>
      </w:pPr>
      <w:r w:rsidRPr="00765164">
        <w:rPr>
          <w:rFonts w:ascii="Arial" w:hAnsi="Arial" w:cs="Arial"/>
          <w:sz w:val="22"/>
        </w:rPr>
        <w:t xml:space="preserve">NHS Digital (2023) Digital mental health services. Available at: https://digital.nhs.uk (Accessed: </w:t>
      </w:r>
      <w:r>
        <w:rPr>
          <w:rFonts w:ascii="Arial" w:hAnsi="Arial" w:cs="Arial"/>
          <w:sz w:val="22"/>
        </w:rPr>
        <w:t>28 February</w:t>
      </w:r>
      <w:r w:rsidRPr="00765164">
        <w:rPr>
          <w:rFonts w:ascii="Arial" w:hAnsi="Arial" w:cs="Arial"/>
          <w:sz w:val="22"/>
        </w:rPr>
        <w:t xml:space="preserve"> 2026).</w:t>
      </w:r>
    </w:p>
    <w:p w14:paraId="08713607" w14:textId="07709AF3" w:rsidR="00765164" w:rsidRPr="00765164" w:rsidRDefault="00765164" w:rsidP="00765164">
      <w:pPr>
        <w:spacing w:line="360" w:lineRule="auto"/>
        <w:rPr>
          <w:rFonts w:ascii="Arial" w:hAnsi="Arial" w:cs="Arial"/>
          <w:sz w:val="22"/>
        </w:rPr>
      </w:pPr>
      <w:r w:rsidRPr="00765164">
        <w:rPr>
          <w:rFonts w:ascii="Arial" w:hAnsi="Arial" w:cs="Arial"/>
          <w:sz w:val="22"/>
        </w:rPr>
        <w:t xml:space="preserve">NHS England (2022) Mental health services. Available at: https://www.england.nhs.uk/mental-health/ (Accessed: </w:t>
      </w:r>
      <w:r>
        <w:rPr>
          <w:rFonts w:ascii="Arial" w:hAnsi="Arial" w:cs="Arial"/>
          <w:sz w:val="22"/>
        </w:rPr>
        <w:t>28 February</w:t>
      </w:r>
      <w:r w:rsidRPr="00765164">
        <w:rPr>
          <w:rFonts w:ascii="Arial" w:hAnsi="Arial" w:cs="Arial"/>
          <w:sz w:val="22"/>
        </w:rPr>
        <w:t xml:space="preserve"> 2026).</w:t>
      </w:r>
    </w:p>
    <w:p w14:paraId="79399864" w14:textId="17312E8D" w:rsidR="00765164" w:rsidRPr="00765164" w:rsidRDefault="00765164" w:rsidP="00765164">
      <w:pPr>
        <w:spacing w:line="360" w:lineRule="auto"/>
        <w:rPr>
          <w:rFonts w:ascii="Arial" w:hAnsi="Arial" w:cs="Arial"/>
          <w:sz w:val="22"/>
        </w:rPr>
      </w:pPr>
      <w:r w:rsidRPr="00765164">
        <w:rPr>
          <w:rFonts w:ascii="Arial" w:hAnsi="Arial" w:cs="Arial"/>
          <w:sz w:val="22"/>
        </w:rPr>
        <w:t xml:space="preserve">National Institute for Health and Care Excellence (2022) Depression in adults: treatment and management. Available at: https://www.nice.org.uk/guidance/ng222 (Accessed: </w:t>
      </w:r>
      <w:r w:rsidR="00F85CED">
        <w:rPr>
          <w:rFonts w:ascii="Arial" w:hAnsi="Arial" w:cs="Arial"/>
          <w:sz w:val="22"/>
        </w:rPr>
        <w:t>02 March</w:t>
      </w:r>
      <w:r w:rsidRPr="00765164">
        <w:rPr>
          <w:rFonts w:ascii="Arial" w:hAnsi="Arial" w:cs="Arial"/>
          <w:sz w:val="22"/>
        </w:rPr>
        <w:t xml:space="preserve"> 2026).</w:t>
      </w:r>
    </w:p>
    <w:p w14:paraId="5637F55F" w14:textId="35A8A83A" w:rsidR="00765164" w:rsidRPr="00AD0E8D" w:rsidRDefault="00765164" w:rsidP="00765164">
      <w:pPr>
        <w:spacing w:line="360" w:lineRule="auto"/>
        <w:rPr>
          <w:rFonts w:ascii="Arial" w:hAnsi="Arial" w:cs="Arial"/>
          <w:sz w:val="22"/>
        </w:rPr>
      </w:pPr>
      <w:r w:rsidRPr="00765164">
        <w:rPr>
          <w:rFonts w:ascii="Arial" w:hAnsi="Arial" w:cs="Arial"/>
          <w:sz w:val="22"/>
        </w:rPr>
        <w:t>World Health Organization (2021) Guideline on digital interventions for mental health. Available at: https://www.who.int/publications (Accessed: 3 March 2026).</w:t>
      </w:r>
    </w:p>
    <w:sectPr w:rsidR="00765164" w:rsidRPr="00AD0E8D"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4FE63" w14:textId="77777777" w:rsidR="001233B1" w:rsidRDefault="001233B1" w:rsidP="00545684">
      <w:pPr>
        <w:spacing w:after="0" w:line="240" w:lineRule="auto"/>
      </w:pPr>
      <w:r>
        <w:separator/>
      </w:r>
    </w:p>
  </w:endnote>
  <w:endnote w:type="continuationSeparator" w:id="0">
    <w:p w14:paraId="60B4E442" w14:textId="77777777" w:rsidR="001233B1" w:rsidRDefault="001233B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C9308" w14:textId="77777777" w:rsidR="001233B1" w:rsidRDefault="001233B1" w:rsidP="00545684">
      <w:pPr>
        <w:spacing w:after="0" w:line="240" w:lineRule="auto"/>
      </w:pPr>
      <w:r>
        <w:separator/>
      </w:r>
    </w:p>
  </w:footnote>
  <w:footnote w:type="continuationSeparator" w:id="0">
    <w:p w14:paraId="176BF18A" w14:textId="77777777" w:rsidR="001233B1" w:rsidRDefault="001233B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233B1"/>
    <w:rsid w:val="00216C85"/>
    <w:rsid w:val="00231882"/>
    <w:rsid w:val="00260277"/>
    <w:rsid w:val="00273EDD"/>
    <w:rsid w:val="002A15DA"/>
    <w:rsid w:val="002C3965"/>
    <w:rsid w:val="002D3AB8"/>
    <w:rsid w:val="00321C4C"/>
    <w:rsid w:val="003A220F"/>
    <w:rsid w:val="003B5B7F"/>
    <w:rsid w:val="004606BA"/>
    <w:rsid w:val="004903AA"/>
    <w:rsid w:val="004E6C3B"/>
    <w:rsid w:val="00545684"/>
    <w:rsid w:val="005479D5"/>
    <w:rsid w:val="005A7E0F"/>
    <w:rsid w:val="0061260B"/>
    <w:rsid w:val="00715990"/>
    <w:rsid w:val="00763FF9"/>
    <w:rsid w:val="00765164"/>
    <w:rsid w:val="007661F5"/>
    <w:rsid w:val="00784670"/>
    <w:rsid w:val="00866B7B"/>
    <w:rsid w:val="008E5015"/>
    <w:rsid w:val="00983EB5"/>
    <w:rsid w:val="009D1D1E"/>
    <w:rsid w:val="00A035FD"/>
    <w:rsid w:val="00A06A7B"/>
    <w:rsid w:val="00AD0E8D"/>
    <w:rsid w:val="00B179E2"/>
    <w:rsid w:val="00CB1424"/>
    <w:rsid w:val="00CC69A2"/>
    <w:rsid w:val="00D769F0"/>
    <w:rsid w:val="00E614D4"/>
    <w:rsid w:val="00E67DD5"/>
    <w:rsid w:val="00EB3358"/>
    <w:rsid w:val="00F03403"/>
    <w:rsid w:val="00F278D4"/>
    <w:rsid w:val="00F832F4"/>
    <w:rsid w:val="00F85CE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25672</TotalTime>
  <Pages>4</Pages>
  <Words>612</Words>
  <Characters>3490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Isabela-Cosmina Tocila (2336281)</cp:lastModifiedBy>
  <cp:revision>19</cp:revision>
  <dcterms:created xsi:type="dcterms:W3CDTF">2022-10-08T13:19:00Z</dcterms:created>
  <dcterms:modified xsi:type="dcterms:W3CDTF">2026-03-11T23:06:00Z</dcterms:modified>
</cp:coreProperties>
</file>