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9D8CF5" w14:textId="27E3CB53" w:rsidR="006726DB" w:rsidRDefault="00D26CC2" w:rsidP="00993E28">
      <w:pPr>
        <w:spacing w:after="0" w:line="216" w:lineRule="auto"/>
        <w:contextualSpacing/>
        <w:rPr>
          <w:rFonts w:eastAsiaTheme="minorEastAsia" w:hAnsi="Aptos"/>
          <w:b/>
          <w:bCs/>
          <w:kern w:val="24"/>
          <w:sz w:val="48"/>
          <w:szCs w:val="48"/>
          <w:lang w:val="en-US" w:eastAsia="en-GB"/>
          <w14:ligatures w14:val="none"/>
        </w:rPr>
      </w:pPr>
      <w:r>
        <w:rPr>
          <w:rFonts w:eastAsiaTheme="minorEastAsia" w:hAnsi="Aptos"/>
          <w:b/>
          <w:bCs/>
          <w:kern w:val="24"/>
          <w:sz w:val="48"/>
          <w:szCs w:val="48"/>
          <w:lang w:val="en-US" w:eastAsia="en-GB"/>
          <w14:ligatures w14:val="none"/>
        </w:rPr>
        <w:br/>
      </w:r>
    </w:p>
    <w:p w14:paraId="25EC613A" w14:textId="77777777" w:rsidR="00D26CC2" w:rsidRDefault="00D26CC2" w:rsidP="00993E28">
      <w:pPr>
        <w:spacing w:after="0" w:line="216" w:lineRule="auto"/>
        <w:contextualSpacing/>
        <w:rPr>
          <w:rFonts w:eastAsiaTheme="minorEastAsia" w:hAnsi="Aptos"/>
          <w:b/>
          <w:bCs/>
          <w:kern w:val="24"/>
          <w:sz w:val="48"/>
          <w:szCs w:val="48"/>
          <w:lang w:val="en-US" w:eastAsia="en-GB"/>
          <w14:ligatures w14:val="none"/>
        </w:rPr>
      </w:pPr>
    </w:p>
    <w:p w14:paraId="66BA7E3D" w14:textId="77777777" w:rsidR="006726DB" w:rsidRDefault="006726DB" w:rsidP="00234E99">
      <w:pPr>
        <w:spacing w:after="0" w:line="216" w:lineRule="auto"/>
        <w:contextualSpacing/>
        <w:jc w:val="center"/>
        <w:rPr>
          <w:rFonts w:eastAsiaTheme="minorEastAsia" w:hAnsi="Aptos"/>
          <w:b/>
          <w:bCs/>
          <w:kern w:val="24"/>
          <w:sz w:val="48"/>
          <w:szCs w:val="48"/>
          <w:lang w:val="en-US" w:eastAsia="en-GB"/>
          <w14:ligatures w14:val="none"/>
        </w:rPr>
      </w:pPr>
    </w:p>
    <w:p w14:paraId="41426ECA" w14:textId="58760283" w:rsidR="006726DB" w:rsidRDefault="006726DB" w:rsidP="00234E99">
      <w:pPr>
        <w:spacing w:after="0" w:line="216" w:lineRule="auto"/>
        <w:contextualSpacing/>
        <w:jc w:val="center"/>
        <w:rPr>
          <w:rFonts w:eastAsiaTheme="minorEastAsia" w:hAnsi="Aptos"/>
          <w:b/>
          <w:bCs/>
          <w:kern w:val="24"/>
          <w:sz w:val="72"/>
          <w:szCs w:val="72"/>
          <w:lang w:val="en-US" w:eastAsia="en-GB"/>
          <w14:ligatures w14:val="none"/>
        </w:rPr>
      </w:pPr>
      <w:r w:rsidRPr="006726DB">
        <w:rPr>
          <w:rFonts w:eastAsiaTheme="minorEastAsia" w:hAnsi="Aptos"/>
          <w:b/>
          <w:bCs/>
          <w:kern w:val="24"/>
          <w:sz w:val="72"/>
          <w:szCs w:val="72"/>
          <w:lang w:val="en-US" w:eastAsia="en-GB"/>
          <w14:ligatures w14:val="none"/>
        </w:rPr>
        <w:t>Individual Report</w:t>
      </w:r>
    </w:p>
    <w:p w14:paraId="12B5727B" w14:textId="77777777" w:rsidR="006726DB" w:rsidRPr="006726DB" w:rsidRDefault="006726DB" w:rsidP="00234E99">
      <w:pPr>
        <w:spacing w:after="0" w:line="216" w:lineRule="auto"/>
        <w:contextualSpacing/>
        <w:jc w:val="center"/>
        <w:rPr>
          <w:rFonts w:eastAsiaTheme="minorEastAsia" w:hAnsi="Aptos"/>
          <w:b/>
          <w:bCs/>
          <w:kern w:val="24"/>
          <w:sz w:val="72"/>
          <w:szCs w:val="72"/>
          <w:lang w:val="en-US" w:eastAsia="en-GB"/>
          <w14:ligatures w14:val="none"/>
        </w:rPr>
      </w:pPr>
    </w:p>
    <w:p w14:paraId="5012E92E" w14:textId="4BF2EB87" w:rsidR="00234E99" w:rsidRPr="00234E99" w:rsidRDefault="00234E99" w:rsidP="00234E99">
      <w:pPr>
        <w:spacing w:after="0" w:line="216" w:lineRule="auto"/>
        <w:contextualSpacing/>
        <w:jc w:val="center"/>
        <w:rPr>
          <w:rFonts w:ascii="Times New Roman" w:eastAsia="Times New Roman" w:hAnsi="Times New Roman" w:cs="Times New Roman"/>
          <w:b/>
          <w:bCs/>
          <w:kern w:val="0"/>
          <w:sz w:val="48"/>
          <w:szCs w:val="48"/>
          <w:lang w:eastAsia="en-GB"/>
          <w14:ligatures w14:val="none"/>
        </w:rPr>
      </w:pPr>
      <w:r w:rsidRPr="00234E99">
        <w:rPr>
          <w:rFonts w:eastAsiaTheme="minorEastAsia" w:hAnsi="Aptos"/>
          <w:kern w:val="24"/>
          <w:sz w:val="36"/>
          <w:szCs w:val="36"/>
          <w:lang w:val="en-US" w:eastAsia="en-GB"/>
          <w14:ligatures w14:val="none"/>
        </w:rPr>
        <w:t>Module:</w:t>
      </w:r>
      <w:r w:rsidRPr="00234E99">
        <w:rPr>
          <w:rFonts w:eastAsiaTheme="minorEastAsia" w:hAnsi="Aptos"/>
          <w:kern w:val="24"/>
          <w:sz w:val="48"/>
          <w:szCs w:val="48"/>
          <w:lang w:val="en-US" w:eastAsia="en-GB"/>
          <w14:ligatures w14:val="none"/>
        </w:rPr>
        <w:t xml:space="preserve"> </w:t>
      </w:r>
      <w:r w:rsidRPr="00234E99">
        <w:rPr>
          <w:rFonts w:eastAsiaTheme="minorEastAsia" w:hAnsi="Aptos"/>
          <w:b/>
          <w:bCs/>
          <w:kern w:val="24"/>
          <w:sz w:val="48"/>
          <w:szCs w:val="48"/>
          <w:lang w:val="en-US" w:eastAsia="en-GB"/>
          <w14:ligatures w14:val="none"/>
        </w:rPr>
        <w:t>Developing Emotional Intelligence Skills for the Workplace</w:t>
      </w:r>
    </w:p>
    <w:p w14:paraId="45F2ED29" w14:textId="77777777" w:rsidR="00234E99" w:rsidRPr="006726DB" w:rsidRDefault="00234E99" w:rsidP="00234E99">
      <w:pPr>
        <w:spacing w:after="0" w:line="216" w:lineRule="auto"/>
        <w:contextualSpacing/>
        <w:jc w:val="center"/>
        <w:rPr>
          <w:rFonts w:ascii="Times New Roman" w:eastAsia="Times New Roman" w:hAnsi="Times New Roman" w:cs="Times New Roman"/>
          <w:b/>
          <w:bCs/>
          <w:kern w:val="0"/>
          <w:sz w:val="48"/>
          <w:szCs w:val="24"/>
          <w:lang w:eastAsia="en-GB"/>
          <w14:ligatures w14:val="none"/>
        </w:rPr>
      </w:pPr>
      <w:r w:rsidRPr="00234E99">
        <w:rPr>
          <w:rFonts w:eastAsiaTheme="minorEastAsia" w:hAnsi="Aptos"/>
          <w:kern w:val="24"/>
          <w:sz w:val="36"/>
          <w:szCs w:val="36"/>
          <w:lang w:val="en-US" w:eastAsia="en-GB"/>
          <w14:ligatures w14:val="none"/>
        </w:rPr>
        <w:t>Module code:</w:t>
      </w:r>
      <w:r w:rsidRPr="00234E99">
        <w:rPr>
          <w:rFonts w:eastAsiaTheme="minorEastAsia" w:hAnsi="Aptos"/>
          <w:kern w:val="24"/>
          <w:sz w:val="48"/>
          <w:szCs w:val="48"/>
          <w:lang w:val="en-US" w:eastAsia="en-GB"/>
          <w14:ligatures w14:val="none"/>
        </w:rPr>
        <w:t xml:space="preserve"> </w:t>
      </w:r>
      <w:r w:rsidRPr="00234E99">
        <w:rPr>
          <w:rFonts w:eastAsiaTheme="minorEastAsia" w:hAnsi="Aptos"/>
          <w:b/>
          <w:bCs/>
          <w:kern w:val="24"/>
          <w:sz w:val="48"/>
          <w:szCs w:val="48"/>
          <w:lang w:val="en-US" w:eastAsia="en-GB"/>
          <w14:ligatures w14:val="none"/>
        </w:rPr>
        <w:t>BMSW6106</w:t>
      </w:r>
    </w:p>
    <w:p w14:paraId="71262557" w14:textId="4218A15B" w:rsidR="00234E99" w:rsidRPr="006726DB" w:rsidRDefault="00234E99" w:rsidP="00234E99">
      <w:pPr>
        <w:spacing w:after="0" w:line="216" w:lineRule="auto"/>
        <w:contextualSpacing/>
        <w:jc w:val="center"/>
        <w:rPr>
          <w:rFonts w:ascii="Times New Roman" w:eastAsia="Times New Roman" w:hAnsi="Times New Roman" w:cs="Times New Roman"/>
          <w:kern w:val="0"/>
          <w:sz w:val="40"/>
          <w:szCs w:val="40"/>
          <w:lang w:eastAsia="en-GB"/>
          <w14:ligatures w14:val="none"/>
        </w:rPr>
      </w:pPr>
      <w:r w:rsidRPr="00234E99">
        <w:rPr>
          <w:rFonts w:eastAsiaTheme="minorEastAsia" w:hAnsi="Aptos"/>
          <w:kern w:val="24"/>
          <w:sz w:val="36"/>
          <w:szCs w:val="36"/>
          <w:lang w:val="en-US" w:eastAsia="en-GB"/>
          <w14:ligatures w14:val="none"/>
        </w:rPr>
        <w:t>Lecturer Name:</w:t>
      </w:r>
      <w:r w:rsidRPr="00234E99">
        <w:rPr>
          <w:rFonts w:eastAsiaTheme="minorEastAsia" w:hAnsi="Aptos"/>
          <w:kern w:val="24"/>
          <w:sz w:val="48"/>
          <w:szCs w:val="48"/>
          <w:lang w:val="en-US" w:eastAsia="en-GB"/>
          <w14:ligatures w14:val="none"/>
        </w:rPr>
        <w:t xml:space="preserve"> </w:t>
      </w:r>
      <w:r w:rsidRPr="00234E99">
        <w:rPr>
          <w:rFonts w:eastAsiaTheme="minorEastAsia" w:hAnsi="Aptos"/>
          <w:b/>
          <w:bCs/>
          <w:kern w:val="24"/>
          <w:sz w:val="48"/>
          <w:szCs w:val="48"/>
          <w:lang w:val="en-US" w:eastAsia="en-GB"/>
          <w14:ligatures w14:val="none"/>
        </w:rPr>
        <w:t xml:space="preserve">Md </w:t>
      </w:r>
      <w:proofErr w:type="spellStart"/>
      <w:r w:rsidRPr="00234E99">
        <w:rPr>
          <w:rFonts w:eastAsiaTheme="minorEastAsia" w:hAnsi="Aptos"/>
          <w:b/>
          <w:bCs/>
          <w:kern w:val="24"/>
          <w:sz w:val="48"/>
          <w:szCs w:val="48"/>
          <w:lang w:val="en-US" w:eastAsia="en-GB"/>
          <w14:ligatures w14:val="none"/>
        </w:rPr>
        <w:t>Ashikul</w:t>
      </w:r>
      <w:proofErr w:type="spellEnd"/>
      <w:r w:rsidRPr="00234E99">
        <w:rPr>
          <w:rFonts w:eastAsiaTheme="minorEastAsia" w:hAnsi="Aptos"/>
          <w:b/>
          <w:bCs/>
          <w:kern w:val="24"/>
          <w:sz w:val="48"/>
          <w:szCs w:val="48"/>
          <w:lang w:val="en-US" w:eastAsia="en-GB"/>
          <w14:ligatures w14:val="none"/>
        </w:rPr>
        <w:t xml:space="preserve"> Khan</w:t>
      </w:r>
    </w:p>
    <w:p w14:paraId="558E11D4" w14:textId="7AB80644" w:rsidR="00234E99" w:rsidRPr="00234E99" w:rsidRDefault="00234E99" w:rsidP="006726DB">
      <w:pPr>
        <w:spacing w:after="0" w:line="216" w:lineRule="auto"/>
        <w:contextualSpacing/>
        <w:jc w:val="center"/>
        <w:rPr>
          <w:rFonts w:ascii="Times New Roman" w:eastAsia="Times New Roman" w:hAnsi="Times New Roman" w:cs="Times New Roman"/>
          <w:kern w:val="0"/>
          <w:sz w:val="40"/>
          <w:szCs w:val="40"/>
          <w:lang w:eastAsia="en-GB"/>
          <w14:ligatures w14:val="none"/>
        </w:rPr>
      </w:pPr>
      <w:r w:rsidRPr="00234E99">
        <w:rPr>
          <w:rFonts w:eastAsiaTheme="minorEastAsia" w:hAnsi="Aptos"/>
          <w:kern w:val="24"/>
          <w:sz w:val="36"/>
          <w:szCs w:val="36"/>
          <w:lang w:val="en-US" w:eastAsia="en-GB"/>
          <w14:ligatures w14:val="none"/>
        </w:rPr>
        <w:t>Student Name</w:t>
      </w:r>
      <w:r w:rsidR="006726DB">
        <w:rPr>
          <w:rFonts w:eastAsiaTheme="minorEastAsia" w:hAnsi="Aptos"/>
          <w:kern w:val="24"/>
          <w:sz w:val="36"/>
          <w:szCs w:val="36"/>
          <w:lang w:val="en-US" w:eastAsia="en-GB"/>
          <w14:ligatures w14:val="none"/>
        </w:rPr>
        <w:t xml:space="preserve"> &amp; ID</w:t>
      </w:r>
      <w:r w:rsidRPr="00234E99">
        <w:rPr>
          <w:rFonts w:eastAsiaTheme="minorEastAsia" w:hAnsi="Aptos"/>
          <w:kern w:val="24"/>
          <w:sz w:val="36"/>
          <w:szCs w:val="36"/>
          <w:lang w:val="en-US" w:eastAsia="en-GB"/>
          <w14:ligatures w14:val="none"/>
        </w:rPr>
        <w:t>:</w:t>
      </w:r>
      <w:r w:rsidRPr="00234E99">
        <w:rPr>
          <w:rFonts w:eastAsiaTheme="minorEastAsia" w:hAnsi="Aptos"/>
          <w:kern w:val="24"/>
          <w:sz w:val="48"/>
          <w:szCs w:val="48"/>
          <w:lang w:val="en-US" w:eastAsia="en-GB"/>
          <w14:ligatures w14:val="none"/>
        </w:rPr>
        <w:t xml:space="preserve"> </w:t>
      </w:r>
      <w:r w:rsidRPr="00234E99">
        <w:rPr>
          <w:rFonts w:eastAsiaTheme="minorEastAsia" w:hAnsi="Aptos"/>
          <w:b/>
          <w:bCs/>
          <w:kern w:val="24"/>
          <w:sz w:val="48"/>
          <w:szCs w:val="48"/>
          <w:lang w:val="en-US" w:eastAsia="en-GB"/>
          <w14:ligatures w14:val="none"/>
        </w:rPr>
        <w:t>Alexandra Felicia Merauta</w:t>
      </w:r>
      <w:r w:rsidR="006726DB" w:rsidRPr="006726DB">
        <w:rPr>
          <w:rFonts w:eastAsiaTheme="minorEastAsia" w:hAnsi="Aptos"/>
          <w:b/>
          <w:bCs/>
          <w:kern w:val="24"/>
          <w:sz w:val="48"/>
          <w:szCs w:val="48"/>
          <w:lang w:val="en-US" w:eastAsia="en-GB"/>
          <w14:ligatures w14:val="none"/>
        </w:rPr>
        <w:t xml:space="preserve"> </w:t>
      </w:r>
      <w:r w:rsidRPr="00234E99">
        <w:rPr>
          <w:rFonts w:eastAsiaTheme="minorEastAsia" w:hAnsi="Aptos"/>
          <w:b/>
          <w:bCs/>
          <w:kern w:val="24"/>
          <w:sz w:val="48"/>
          <w:szCs w:val="48"/>
          <w:lang w:val="en-US" w:eastAsia="en-GB"/>
          <w14:ligatures w14:val="none"/>
        </w:rPr>
        <w:t>2121306</w:t>
      </w:r>
    </w:p>
    <w:p w14:paraId="26CAB056" w14:textId="7AA8A283" w:rsidR="006726DB" w:rsidRDefault="006726DB" w:rsidP="00993E28">
      <w:pPr>
        <w:rPr>
          <w:rFonts w:ascii="Arial" w:hAnsi="Arial" w:cs="Arial"/>
          <w:sz w:val="40"/>
          <w:szCs w:val="40"/>
        </w:rPr>
      </w:pPr>
    </w:p>
    <w:p w14:paraId="5D399276" w14:textId="77777777" w:rsidR="006726DB" w:rsidRDefault="006726DB" w:rsidP="00234E99">
      <w:pPr>
        <w:jc w:val="center"/>
        <w:rPr>
          <w:rFonts w:ascii="Arial" w:hAnsi="Arial" w:cs="Arial"/>
          <w:sz w:val="40"/>
          <w:szCs w:val="40"/>
        </w:rPr>
      </w:pPr>
    </w:p>
    <w:p w14:paraId="3D1D2D40" w14:textId="77777777" w:rsidR="00D26CC2" w:rsidRDefault="00D26CC2" w:rsidP="00234E99">
      <w:pPr>
        <w:jc w:val="center"/>
        <w:rPr>
          <w:rFonts w:ascii="Arial" w:hAnsi="Arial" w:cs="Arial"/>
          <w:sz w:val="40"/>
          <w:szCs w:val="40"/>
        </w:rPr>
      </w:pPr>
    </w:p>
    <w:p w14:paraId="5D1F288E" w14:textId="77777777" w:rsidR="00D26CC2" w:rsidRDefault="00D26CC2" w:rsidP="00234E99">
      <w:pPr>
        <w:jc w:val="center"/>
        <w:rPr>
          <w:rFonts w:ascii="Arial" w:hAnsi="Arial" w:cs="Arial"/>
          <w:sz w:val="40"/>
          <w:szCs w:val="40"/>
        </w:rPr>
      </w:pPr>
    </w:p>
    <w:p w14:paraId="01417FEA" w14:textId="77777777" w:rsidR="00D26CC2" w:rsidRDefault="00D26CC2" w:rsidP="00234E99">
      <w:pPr>
        <w:jc w:val="center"/>
        <w:rPr>
          <w:rFonts w:ascii="Arial" w:hAnsi="Arial" w:cs="Arial"/>
          <w:sz w:val="40"/>
          <w:szCs w:val="40"/>
        </w:rPr>
      </w:pPr>
    </w:p>
    <w:p w14:paraId="2B932848" w14:textId="77777777" w:rsidR="00D26CC2" w:rsidRDefault="00D26CC2" w:rsidP="00234E99">
      <w:pPr>
        <w:jc w:val="center"/>
        <w:rPr>
          <w:rFonts w:ascii="Arial" w:hAnsi="Arial" w:cs="Arial"/>
          <w:sz w:val="40"/>
          <w:szCs w:val="40"/>
        </w:rPr>
      </w:pPr>
    </w:p>
    <w:p w14:paraId="24DD4C0A" w14:textId="77777777" w:rsidR="00D26CC2" w:rsidRDefault="00D26CC2" w:rsidP="00234E99">
      <w:pPr>
        <w:jc w:val="center"/>
        <w:rPr>
          <w:rFonts w:ascii="Arial" w:hAnsi="Arial" w:cs="Arial"/>
          <w:sz w:val="40"/>
          <w:szCs w:val="40"/>
        </w:rPr>
      </w:pPr>
    </w:p>
    <w:p w14:paraId="148255FF" w14:textId="77777777" w:rsidR="00D26CC2" w:rsidRDefault="00D26CC2" w:rsidP="00234E99">
      <w:pPr>
        <w:jc w:val="center"/>
        <w:rPr>
          <w:rFonts w:ascii="Arial" w:hAnsi="Arial" w:cs="Arial"/>
          <w:sz w:val="40"/>
          <w:szCs w:val="40"/>
        </w:rPr>
      </w:pPr>
    </w:p>
    <w:p w14:paraId="4D6CBAA6" w14:textId="77777777" w:rsidR="00D26CC2" w:rsidRDefault="00D26CC2" w:rsidP="00234E99">
      <w:pPr>
        <w:jc w:val="center"/>
        <w:rPr>
          <w:rFonts w:ascii="Arial" w:hAnsi="Arial" w:cs="Arial"/>
          <w:sz w:val="40"/>
          <w:szCs w:val="40"/>
        </w:rPr>
      </w:pPr>
    </w:p>
    <w:p w14:paraId="1DE301A3" w14:textId="77777777" w:rsidR="006726DB" w:rsidRDefault="006726DB" w:rsidP="00234E99">
      <w:pPr>
        <w:jc w:val="center"/>
        <w:rPr>
          <w:rFonts w:ascii="Arial" w:hAnsi="Arial" w:cs="Arial"/>
          <w:sz w:val="40"/>
          <w:szCs w:val="40"/>
        </w:rPr>
      </w:pPr>
    </w:p>
    <w:sdt>
      <w:sdtPr>
        <w:rPr>
          <w:rFonts w:asciiTheme="minorHAnsi" w:eastAsiaTheme="minorHAnsi" w:hAnsiTheme="minorHAnsi" w:cstheme="minorBidi"/>
          <w:color w:val="auto"/>
          <w:kern w:val="2"/>
          <w:sz w:val="22"/>
          <w:szCs w:val="22"/>
          <w:lang w:val="en-GB"/>
          <w14:ligatures w14:val="standardContextual"/>
        </w:rPr>
        <w:id w:val="-1935040515"/>
        <w:docPartObj>
          <w:docPartGallery w:val="Table of Contents"/>
          <w:docPartUnique/>
        </w:docPartObj>
      </w:sdtPr>
      <w:sdtEndPr>
        <w:rPr>
          <w:b/>
          <w:bCs/>
          <w:noProof/>
        </w:rPr>
      </w:sdtEndPr>
      <w:sdtContent>
        <w:p w14:paraId="185EE440" w14:textId="69859FED" w:rsidR="006726DB" w:rsidRDefault="006726DB">
          <w:pPr>
            <w:pStyle w:val="TOCHeading"/>
          </w:pPr>
          <w:r>
            <w:t>Table of Contents</w:t>
          </w:r>
        </w:p>
        <w:p w14:paraId="7F170007" w14:textId="04EE2AE0" w:rsidR="00111B90" w:rsidRDefault="006726D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156221" w:history="1">
            <w:r w:rsidR="00111B90" w:rsidRPr="00734B54">
              <w:rPr>
                <w:rStyle w:val="Hyperlink"/>
                <w:noProof/>
              </w:rPr>
              <w:t>Introduction</w:t>
            </w:r>
            <w:r w:rsidR="00111B90">
              <w:rPr>
                <w:noProof/>
                <w:webHidden/>
              </w:rPr>
              <w:tab/>
            </w:r>
            <w:r w:rsidR="00111B90">
              <w:rPr>
                <w:noProof/>
                <w:webHidden/>
              </w:rPr>
              <w:fldChar w:fldCharType="begin"/>
            </w:r>
            <w:r w:rsidR="00111B90">
              <w:rPr>
                <w:noProof/>
                <w:webHidden/>
              </w:rPr>
              <w:instrText xml:space="preserve"> PAGEREF _Toc183156221 \h </w:instrText>
            </w:r>
            <w:r w:rsidR="00111B90">
              <w:rPr>
                <w:noProof/>
                <w:webHidden/>
              </w:rPr>
            </w:r>
            <w:r w:rsidR="00111B90">
              <w:rPr>
                <w:noProof/>
                <w:webHidden/>
              </w:rPr>
              <w:fldChar w:fldCharType="separate"/>
            </w:r>
            <w:r w:rsidR="00111B90">
              <w:rPr>
                <w:noProof/>
                <w:webHidden/>
              </w:rPr>
              <w:t>2</w:t>
            </w:r>
            <w:r w:rsidR="00111B90">
              <w:rPr>
                <w:noProof/>
                <w:webHidden/>
              </w:rPr>
              <w:fldChar w:fldCharType="end"/>
            </w:r>
          </w:hyperlink>
        </w:p>
        <w:p w14:paraId="306906D4" w14:textId="5C171A47" w:rsidR="00111B90" w:rsidRDefault="00111B90">
          <w:pPr>
            <w:pStyle w:val="TOC1"/>
            <w:tabs>
              <w:tab w:val="right" w:leader="dot" w:pos="9016"/>
            </w:tabs>
            <w:rPr>
              <w:rFonts w:eastAsiaTheme="minorEastAsia"/>
              <w:noProof/>
              <w:sz w:val="24"/>
              <w:szCs w:val="24"/>
              <w:lang w:eastAsia="en-GB"/>
            </w:rPr>
          </w:pPr>
          <w:hyperlink w:anchor="_Toc183156222" w:history="1">
            <w:r w:rsidRPr="00734B54">
              <w:rPr>
                <w:rStyle w:val="Hyperlink"/>
                <w:noProof/>
              </w:rPr>
              <w:t>Theoretical Framework: Emotional Intelligence Models</w:t>
            </w:r>
            <w:r>
              <w:rPr>
                <w:noProof/>
                <w:webHidden/>
              </w:rPr>
              <w:tab/>
            </w:r>
            <w:r>
              <w:rPr>
                <w:noProof/>
                <w:webHidden/>
              </w:rPr>
              <w:fldChar w:fldCharType="begin"/>
            </w:r>
            <w:r>
              <w:rPr>
                <w:noProof/>
                <w:webHidden/>
              </w:rPr>
              <w:instrText xml:space="preserve"> PAGEREF _Toc183156222 \h </w:instrText>
            </w:r>
            <w:r>
              <w:rPr>
                <w:noProof/>
                <w:webHidden/>
              </w:rPr>
            </w:r>
            <w:r>
              <w:rPr>
                <w:noProof/>
                <w:webHidden/>
              </w:rPr>
              <w:fldChar w:fldCharType="separate"/>
            </w:r>
            <w:r>
              <w:rPr>
                <w:noProof/>
                <w:webHidden/>
              </w:rPr>
              <w:t>3</w:t>
            </w:r>
            <w:r>
              <w:rPr>
                <w:noProof/>
                <w:webHidden/>
              </w:rPr>
              <w:fldChar w:fldCharType="end"/>
            </w:r>
          </w:hyperlink>
        </w:p>
        <w:p w14:paraId="4837B746" w14:textId="17712B5B" w:rsidR="00111B90" w:rsidRDefault="00111B90">
          <w:pPr>
            <w:pStyle w:val="TOC2"/>
            <w:tabs>
              <w:tab w:val="right" w:leader="dot" w:pos="9016"/>
            </w:tabs>
            <w:rPr>
              <w:rFonts w:eastAsiaTheme="minorEastAsia"/>
              <w:noProof/>
              <w:sz w:val="24"/>
              <w:szCs w:val="24"/>
              <w:lang w:eastAsia="en-GB"/>
            </w:rPr>
          </w:pPr>
          <w:hyperlink w:anchor="_Toc183156223" w:history="1">
            <w:r w:rsidRPr="00734B54">
              <w:rPr>
                <w:rStyle w:val="Hyperlink"/>
                <w:noProof/>
              </w:rPr>
              <w:t>Goleman’s Framework</w:t>
            </w:r>
            <w:r>
              <w:rPr>
                <w:noProof/>
                <w:webHidden/>
              </w:rPr>
              <w:tab/>
            </w:r>
            <w:r>
              <w:rPr>
                <w:noProof/>
                <w:webHidden/>
              </w:rPr>
              <w:fldChar w:fldCharType="begin"/>
            </w:r>
            <w:r>
              <w:rPr>
                <w:noProof/>
                <w:webHidden/>
              </w:rPr>
              <w:instrText xml:space="preserve"> PAGEREF _Toc183156223 \h </w:instrText>
            </w:r>
            <w:r>
              <w:rPr>
                <w:noProof/>
                <w:webHidden/>
              </w:rPr>
            </w:r>
            <w:r>
              <w:rPr>
                <w:noProof/>
                <w:webHidden/>
              </w:rPr>
              <w:fldChar w:fldCharType="separate"/>
            </w:r>
            <w:r>
              <w:rPr>
                <w:noProof/>
                <w:webHidden/>
              </w:rPr>
              <w:t>3</w:t>
            </w:r>
            <w:r>
              <w:rPr>
                <w:noProof/>
                <w:webHidden/>
              </w:rPr>
              <w:fldChar w:fldCharType="end"/>
            </w:r>
          </w:hyperlink>
        </w:p>
        <w:p w14:paraId="1C7EE47B" w14:textId="31756453" w:rsidR="00111B90" w:rsidRDefault="00111B90">
          <w:pPr>
            <w:pStyle w:val="TOC2"/>
            <w:tabs>
              <w:tab w:val="right" w:leader="dot" w:pos="9016"/>
            </w:tabs>
            <w:rPr>
              <w:rFonts w:eastAsiaTheme="minorEastAsia"/>
              <w:noProof/>
              <w:sz w:val="24"/>
              <w:szCs w:val="24"/>
              <w:lang w:eastAsia="en-GB"/>
            </w:rPr>
          </w:pPr>
          <w:hyperlink w:anchor="_Toc183156224" w:history="1">
            <w:r w:rsidRPr="00734B54">
              <w:rPr>
                <w:rStyle w:val="Hyperlink"/>
                <w:noProof/>
              </w:rPr>
              <w:t>Mayer-Salovey Ability Model</w:t>
            </w:r>
            <w:r>
              <w:rPr>
                <w:noProof/>
                <w:webHidden/>
              </w:rPr>
              <w:tab/>
            </w:r>
            <w:r>
              <w:rPr>
                <w:noProof/>
                <w:webHidden/>
              </w:rPr>
              <w:fldChar w:fldCharType="begin"/>
            </w:r>
            <w:r>
              <w:rPr>
                <w:noProof/>
                <w:webHidden/>
              </w:rPr>
              <w:instrText xml:space="preserve"> PAGEREF _Toc183156224 \h </w:instrText>
            </w:r>
            <w:r>
              <w:rPr>
                <w:noProof/>
                <w:webHidden/>
              </w:rPr>
            </w:r>
            <w:r>
              <w:rPr>
                <w:noProof/>
                <w:webHidden/>
              </w:rPr>
              <w:fldChar w:fldCharType="separate"/>
            </w:r>
            <w:r>
              <w:rPr>
                <w:noProof/>
                <w:webHidden/>
              </w:rPr>
              <w:t>3</w:t>
            </w:r>
            <w:r>
              <w:rPr>
                <w:noProof/>
                <w:webHidden/>
              </w:rPr>
              <w:fldChar w:fldCharType="end"/>
            </w:r>
          </w:hyperlink>
        </w:p>
        <w:p w14:paraId="4B0FF350" w14:textId="19EAB326" w:rsidR="00111B90" w:rsidRDefault="00111B90">
          <w:pPr>
            <w:pStyle w:val="TOC2"/>
            <w:tabs>
              <w:tab w:val="right" w:leader="dot" w:pos="9016"/>
            </w:tabs>
            <w:rPr>
              <w:rFonts w:eastAsiaTheme="minorEastAsia"/>
              <w:noProof/>
              <w:sz w:val="24"/>
              <w:szCs w:val="24"/>
              <w:lang w:eastAsia="en-GB"/>
            </w:rPr>
          </w:pPr>
          <w:hyperlink w:anchor="_Toc183156225" w:history="1">
            <w:r w:rsidRPr="00734B54">
              <w:rPr>
                <w:rStyle w:val="Hyperlink"/>
                <w:rFonts w:eastAsia="Times New Roman"/>
                <w:noProof/>
                <w:lang w:eastAsia="en-GB"/>
              </w:rPr>
              <w:t>Comparing the Model</w:t>
            </w:r>
            <w:r>
              <w:rPr>
                <w:noProof/>
                <w:webHidden/>
              </w:rPr>
              <w:tab/>
            </w:r>
            <w:r>
              <w:rPr>
                <w:noProof/>
                <w:webHidden/>
              </w:rPr>
              <w:fldChar w:fldCharType="begin"/>
            </w:r>
            <w:r>
              <w:rPr>
                <w:noProof/>
                <w:webHidden/>
              </w:rPr>
              <w:instrText xml:space="preserve"> PAGEREF _Toc183156225 \h </w:instrText>
            </w:r>
            <w:r>
              <w:rPr>
                <w:noProof/>
                <w:webHidden/>
              </w:rPr>
            </w:r>
            <w:r>
              <w:rPr>
                <w:noProof/>
                <w:webHidden/>
              </w:rPr>
              <w:fldChar w:fldCharType="separate"/>
            </w:r>
            <w:r>
              <w:rPr>
                <w:noProof/>
                <w:webHidden/>
              </w:rPr>
              <w:t>4</w:t>
            </w:r>
            <w:r>
              <w:rPr>
                <w:noProof/>
                <w:webHidden/>
              </w:rPr>
              <w:fldChar w:fldCharType="end"/>
            </w:r>
          </w:hyperlink>
        </w:p>
        <w:p w14:paraId="3DF6197B" w14:textId="1A87F707" w:rsidR="00111B90" w:rsidRDefault="00111B90">
          <w:pPr>
            <w:pStyle w:val="TOC1"/>
            <w:tabs>
              <w:tab w:val="right" w:leader="dot" w:pos="9016"/>
            </w:tabs>
            <w:rPr>
              <w:rFonts w:eastAsiaTheme="minorEastAsia"/>
              <w:noProof/>
              <w:sz w:val="24"/>
              <w:szCs w:val="24"/>
              <w:lang w:eastAsia="en-GB"/>
            </w:rPr>
          </w:pPr>
          <w:hyperlink w:anchor="_Toc183156226" w:history="1">
            <w:r w:rsidRPr="00734B54">
              <w:rPr>
                <w:rStyle w:val="Hyperlink"/>
                <w:rFonts w:eastAsia="Times New Roman"/>
                <w:noProof/>
                <w:lang w:eastAsia="en-GB"/>
              </w:rPr>
              <w:t>Case Study Analysis: Emotional Intelligence in Action</w:t>
            </w:r>
            <w:r>
              <w:rPr>
                <w:noProof/>
                <w:webHidden/>
              </w:rPr>
              <w:tab/>
            </w:r>
            <w:r>
              <w:rPr>
                <w:noProof/>
                <w:webHidden/>
              </w:rPr>
              <w:fldChar w:fldCharType="begin"/>
            </w:r>
            <w:r>
              <w:rPr>
                <w:noProof/>
                <w:webHidden/>
              </w:rPr>
              <w:instrText xml:space="preserve"> PAGEREF _Toc183156226 \h </w:instrText>
            </w:r>
            <w:r>
              <w:rPr>
                <w:noProof/>
                <w:webHidden/>
              </w:rPr>
            </w:r>
            <w:r>
              <w:rPr>
                <w:noProof/>
                <w:webHidden/>
              </w:rPr>
              <w:fldChar w:fldCharType="separate"/>
            </w:r>
            <w:r>
              <w:rPr>
                <w:noProof/>
                <w:webHidden/>
              </w:rPr>
              <w:t>5</w:t>
            </w:r>
            <w:r>
              <w:rPr>
                <w:noProof/>
                <w:webHidden/>
              </w:rPr>
              <w:fldChar w:fldCharType="end"/>
            </w:r>
          </w:hyperlink>
        </w:p>
        <w:p w14:paraId="253C6039" w14:textId="58245BF2" w:rsidR="00111B90" w:rsidRDefault="00111B90">
          <w:pPr>
            <w:pStyle w:val="TOC2"/>
            <w:tabs>
              <w:tab w:val="right" w:leader="dot" w:pos="9016"/>
            </w:tabs>
            <w:rPr>
              <w:rFonts w:eastAsiaTheme="minorEastAsia"/>
              <w:noProof/>
              <w:sz w:val="24"/>
              <w:szCs w:val="24"/>
              <w:lang w:eastAsia="en-GB"/>
            </w:rPr>
          </w:pPr>
          <w:hyperlink w:anchor="_Toc183156227" w:history="1">
            <w:r w:rsidRPr="00734B54">
              <w:rPr>
                <w:rStyle w:val="Hyperlink"/>
                <w:rFonts w:eastAsia="Times New Roman"/>
                <w:noProof/>
                <w:lang w:eastAsia="en-GB"/>
              </w:rPr>
              <w:t>Addressing Workplace Gender Sensitivity</w:t>
            </w:r>
            <w:r>
              <w:rPr>
                <w:noProof/>
                <w:webHidden/>
              </w:rPr>
              <w:tab/>
            </w:r>
            <w:r>
              <w:rPr>
                <w:noProof/>
                <w:webHidden/>
              </w:rPr>
              <w:fldChar w:fldCharType="begin"/>
            </w:r>
            <w:r>
              <w:rPr>
                <w:noProof/>
                <w:webHidden/>
              </w:rPr>
              <w:instrText xml:space="preserve"> PAGEREF _Toc183156227 \h </w:instrText>
            </w:r>
            <w:r>
              <w:rPr>
                <w:noProof/>
                <w:webHidden/>
              </w:rPr>
            </w:r>
            <w:r>
              <w:rPr>
                <w:noProof/>
                <w:webHidden/>
              </w:rPr>
              <w:fldChar w:fldCharType="separate"/>
            </w:r>
            <w:r>
              <w:rPr>
                <w:noProof/>
                <w:webHidden/>
              </w:rPr>
              <w:t>5</w:t>
            </w:r>
            <w:r>
              <w:rPr>
                <w:noProof/>
                <w:webHidden/>
              </w:rPr>
              <w:fldChar w:fldCharType="end"/>
            </w:r>
          </w:hyperlink>
        </w:p>
        <w:p w14:paraId="18442AB3" w14:textId="08C5D4EC" w:rsidR="00111B90" w:rsidRDefault="00111B90">
          <w:pPr>
            <w:pStyle w:val="TOC2"/>
            <w:tabs>
              <w:tab w:val="right" w:leader="dot" w:pos="9016"/>
            </w:tabs>
            <w:rPr>
              <w:rFonts w:eastAsiaTheme="minorEastAsia"/>
              <w:noProof/>
              <w:sz w:val="24"/>
              <w:szCs w:val="24"/>
              <w:lang w:eastAsia="en-GB"/>
            </w:rPr>
          </w:pPr>
          <w:hyperlink w:anchor="_Toc183156228" w:history="1">
            <w:r w:rsidRPr="00734B54">
              <w:rPr>
                <w:rStyle w:val="Hyperlink"/>
                <w:rFonts w:eastAsia="Times New Roman"/>
                <w:noProof/>
                <w:lang w:eastAsia="en-GB"/>
              </w:rPr>
              <w:t>Navigating Cross-Cultural Sensitivity</w:t>
            </w:r>
            <w:r>
              <w:rPr>
                <w:noProof/>
                <w:webHidden/>
              </w:rPr>
              <w:tab/>
            </w:r>
            <w:r>
              <w:rPr>
                <w:noProof/>
                <w:webHidden/>
              </w:rPr>
              <w:fldChar w:fldCharType="begin"/>
            </w:r>
            <w:r>
              <w:rPr>
                <w:noProof/>
                <w:webHidden/>
              </w:rPr>
              <w:instrText xml:space="preserve"> PAGEREF _Toc183156228 \h </w:instrText>
            </w:r>
            <w:r>
              <w:rPr>
                <w:noProof/>
                <w:webHidden/>
              </w:rPr>
            </w:r>
            <w:r>
              <w:rPr>
                <w:noProof/>
                <w:webHidden/>
              </w:rPr>
              <w:fldChar w:fldCharType="separate"/>
            </w:r>
            <w:r>
              <w:rPr>
                <w:noProof/>
                <w:webHidden/>
              </w:rPr>
              <w:t>6</w:t>
            </w:r>
            <w:r>
              <w:rPr>
                <w:noProof/>
                <w:webHidden/>
              </w:rPr>
              <w:fldChar w:fldCharType="end"/>
            </w:r>
          </w:hyperlink>
        </w:p>
        <w:p w14:paraId="0A26CD27" w14:textId="1BD3AABA" w:rsidR="00111B90" w:rsidRDefault="00111B90">
          <w:pPr>
            <w:pStyle w:val="TOC2"/>
            <w:tabs>
              <w:tab w:val="right" w:leader="dot" w:pos="9016"/>
            </w:tabs>
            <w:rPr>
              <w:rFonts w:eastAsiaTheme="minorEastAsia"/>
              <w:noProof/>
              <w:sz w:val="24"/>
              <w:szCs w:val="24"/>
              <w:lang w:eastAsia="en-GB"/>
            </w:rPr>
          </w:pPr>
          <w:hyperlink w:anchor="_Toc183156229" w:history="1">
            <w:r w:rsidRPr="00734B54">
              <w:rPr>
                <w:rStyle w:val="Hyperlink"/>
                <w:rFonts w:eastAsia="Times New Roman"/>
                <w:noProof/>
                <w:lang w:eastAsia="en-GB"/>
              </w:rPr>
              <w:t>Implications for Leadership and Team Morale</w:t>
            </w:r>
            <w:r>
              <w:rPr>
                <w:noProof/>
                <w:webHidden/>
              </w:rPr>
              <w:tab/>
            </w:r>
            <w:r>
              <w:rPr>
                <w:noProof/>
                <w:webHidden/>
              </w:rPr>
              <w:fldChar w:fldCharType="begin"/>
            </w:r>
            <w:r>
              <w:rPr>
                <w:noProof/>
                <w:webHidden/>
              </w:rPr>
              <w:instrText xml:space="preserve"> PAGEREF _Toc183156229 \h </w:instrText>
            </w:r>
            <w:r>
              <w:rPr>
                <w:noProof/>
                <w:webHidden/>
              </w:rPr>
            </w:r>
            <w:r>
              <w:rPr>
                <w:noProof/>
                <w:webHidden/>
              </w:rPr>
              <w:fldChar w:fldCharType="separate"/>
            </w:r>
            <w:r>
              <w:rPr>
                <w:noProof/>
                <w:webHidden/>
              </w:rPr>
              <w:t>7</w:t>
            </w:r>
            <w:r>
              <w:rPr>
                <w:noProof/>
                <w:webHidden/>
              </w:rPr>
              <w:fldChar w:fldCharType="end"/>
            </w:r>
          </w:hyperlink>
        </w:p>
        <w:p w14:paraId="0D990685" w14:textId="4A33D484" w:rsidR="00111B90" w:rsidRDefault="00111B90">
          <w:pPr>
            <w:pStyle w:val="TOC2"/>
            <w:tabs>
              <w:tab w:val="right" w:leader="dot" w:pos="9016"/>
            </w:tabs>
            <w:rPr>
              <w:rFonts w:eastAsiaTheme="minorEastAsia"/>
              <w:noProof/>
              <w:sz w:val="24"/>
              <w:szCs w:val="24"/>
              <w:lang w:eastAsia="en-GB"/>
            </w:rPr>
          </w:pPr>
          <w:hyperlink w:anchor="_Toc183156230" w:history="1">
            <w:r w:rsidRPr="00734B54">
              <w:rPr>
                <w:rStyle w:val="Hyperlink"/>
                <w:rFonts w:eastAsia="Times New Roman"/>
                <w:noProof/>
                <w:lang w:eastAsia="en-GB"/>
              </w:rPr>
              <w:t>Comparative Effectiveness of EI Models in This Context</w:t>
            </w:r>
            <w:r>
              <w:rPr>
                <w:noProof/>
                <w:webHidden/>
              </w:rPr>
              <w:tab/>
            </w:r>
            <w:r>
              <w:rPr>
                <w:noProof/>
                <w:webHidden/>
              </w:rPr>
              <w:fldChar w:fldCharType="begin"/>
            </w:r>
            <w:r>
              <w:rPr>
                <w:noProof/>
                <w:webHidden/>
              </w:rPr>
              <w:instrText xml:space="preserve"> PAGEREF _Toc183156230 \h </w:instrText>
            </w:r>
            <w:r>
              <w:rPr>
                <w:noProof/>
                <w:webHidden/>
              </w:rPr>
            </w:r>
            <w:r>
              <w:rPr>
                <w:noProof/>
                <w:webHidden/>
              </w:rPr>
              <w:fldChar w:fldCharType="separate"/>
            </w:r>
            <w:r>
              <w:rPr>
                <w:noProof/>
                <w:webHidden/>
              </w:rPr>
              <w:t>7</w:t>
            </w:r>
            <w:r>
              <w:rPr>
                <w:noProof/>
                <w:webHidden/>
              </w:rPr>
              <w:fldChar w:fldCharType="end"/>
            </w:r>
          </w:hyperlink>
        </w:p>
        <w:p w14:paraId="429BDC61" w14:textId="46E71F34" w:rsidR="00111B90" w:rsidRDefault="00111B90">
          <w:pPr>
            <w:pStyle w:val="TOC1"/>
            <w:tabs>
              <w:tab w:val="right" w:leader="dot" w:pos="9016"/>
            </w:tabs>
            <w:rPr>
              <w:rFonts w:eastAsiaTheme="minorEastAsia"/>
              <w:noProof/>
              <w:sz w:val="24"/>
              <w:szCs w:val="24"/>
              <w:lang w:eastAsia="en-GB"/>
            </w:rPr>
          </w:pPr>
          <w:hyperlink w:anchor="_Toc183156231" w:history="1">
            <w:r w:rsidRPr="00734B54">
              <w:rPr>
                <w:rStyle w:val="Hyperlink"/>
                <w:noProof/>
                <w:lang w:eastAsia="en-GB"/>
              </w:rPr>
              <w:t>Recommendations</w:t>
            </w:r>
            <w:r>
              <w:rPr>
                <w:noProof/>
                <w:webHidden/>
              </w:rPr>
              <w:tab/>
            </w:r>
            <w:r>
              <w:rPr>
                <w:noProof/>
                <w:webHidden/>
              </w:rPr>
              <w:fldChar w:fldCharType="begin"/>
            </w:r>
            <w:r>
              <w:rPr>
                <w:noProof/>
                <w:webHidden/>
              </w:rPr>
              <w:instrText xml:space="preserve"> PAGEREF _Toc183156231 \h </w:instrText>
            </w:r>
            <w:r>
              <w:rPr>
                <w:noProof/>
                <w:webHidden/>
              </w:rPr>
            </w:r>
            <w:r>
              <w:rPr>
                <w:noProof/>
                <w:webHidden/>
              </w:rPr>
              <w:fldChar w:fldCharType="separate"/>
            </w:r>
            <w:r>
              <w:rPr>
                <w:noProof/>
                <w:webHidden/>
              </w:rPr>
              <w:t>7</w:t>
            </w:r>
            <w:r>
              <w:rPr>
                <w:noProof/>
                <w:webHidden/>
              </w:rPr>
              <w:fldChar w:fldCharType="end"/>
            </w:r>
          </w:hyperlink>
        </w:p>
        <w:p w14:paraId="70625AB0" w14:textId="156FC3A5" w:rsidR="00111B90" w:rsidRDefault="00111B90">
          <w:pPr>
            <w:pStyle w:val="TOC2"/>
            <w:tabs>
              <w:tab w:val="right" w:leader="dot" w:pos="9016"/>
            </w:tabs>
            <w:rPr>
              <w:rFonts w:eastAsiaTheme="minorEastAsia"/>
              <w:noProof/>
              <w:sz w:val="24"/>
              <w:szCs w:val="24"/>
              <w:lang w:eastAsia="en-GB"/>
            </w:rPr>
          </w:pPr>
          <w:hyperlink w:anchor="_Toc183156232" w:history="1">
            <w:r w:rsidRPr="00734B54">
              <w:rPr>
                <w:rStyle w:val="Hyperlink"/>
                <w:rFonts w:eastAsia="Times New Roman"/>
                <w:noProof/>
                <w:lang w:eastAsia="en-GB"/>
              </w:rPr>
              <w:t>Enhancing Self-Awareness</w:t>
            </w:r>
            <w:r>
              <w:rPr>
                <w:noProof/>
                <w:webHidden/>
              </w:rPr>
              <w:tab/>
            </w:r>
            <w:r>
              <w:rPr>
                <w:noProof/>
                <w:webHidden/>
              </w:rPr>
              <w:fldChar w:fldCharType="begin"/>
            </w:r>
            <w:r>
              <w:rPr>
                <w:noProof/>
                <w:webHidden/>
              </w:rPr>
              <w:instrText xml:space="preserve"> PAGEREF _Toc183156232 \h </w:instrText>
            </w:r>
            <w:r>
              <w:rPr>
                <w:noProof/>
                <w:webHidden/>
              </w:rPr>
            </w:r>
            <w:r>
              <w:rPr>
                <w:noProof/>
                <w:webHidden/>
              </w:rPr>
              <w:fldChar w:fldCharType="separate"/>
            </w:r>
            <w:r>
              <w:rPr>
                <w:noProof/>
                <w:webHidden/>
              </w:rPr>
              <w:t>7</w:t>
            </w:r>
            <w:r>
              <w:rPr>
                <w:noProof/>
                <w:webHidden/>
              </w:rPr>
              <w:fldChar w:fldCharType="end"/>
            </w:r>
          </w:hyperlink>
        </w:p>
        <w:p w14:paraId="083E0FE5" w14:textId="319A09BA" w:rsidR="00111B90" w:rsidRDefault="00111B90">
          <w:pPr>
            <w:pStyle w:val="TOC2"/>
            <w:tabs>
              <w:tab w:val="right" w:leader="dot" w:pos="9016"/>
            </w:tabs>
            <w:rPr>
              <w:rFonts w:eastAsiaTheme="minorEastAsia"/>
              <w:noProof/>
              <w:sz w:val="24"/>
              <w:szCs w:val="24"/>
              <w:lang w:eastAsia="en-GB"/>
            </w:rPr>
          </w:pPr>
          <w:hyperlink w:anchor="_Toc183156233" w:history="1">
            <w:r w:rsidRPr="00734B54">
              <w:rPr>
                <w:rStyle w:val="Hyperlink"/>
                <w:noProof/>
              </w:rPr>
              <w:t>Building Empathy and Cultural Sensitivity</w:t>
            </w:r>
            <w:r>
              <w:rPr>
                <w:noProof/>
                <w:webHidden/>
              </w:rPr>
              <w:tab/>
            </w:r>
            <w:r>
              <w:rPr>
                <w:noProof/>
                <w:webHidden/>
              </w:rPr>
              <w:fldChar w:fldCharType="begin"/>
            </w:r>
            <w:r>
              <w:rPr>
                <w:noProof/>
                <w:webHidden/>
              </w:rPr>
              <w:instrText xml:space="preserve"> PAGEREF _Toc183156233 \h </w:instrText>
            </w:r>
            <w:r>
              <w:rPr>
                <w:noProof/>
                <w:webHidden/>
              </w:rPr>
            </w:r>
            <w:r>
              <w:rPr>
                <w:noProof/>
                <w:webHidden/>
              </w:rPr>
              <w:fldChar w:fldCharType="separate"/>
            </w:r>
            <w:r>
              <w:rPr>
                <w:noProof/>
                <w:webHidden/>
              </w:rPr>
              <w:t>8</w:t>
            </w:r>
            <w:r>
              <w:rPr>
                <w:noProof/>
                <w:webHidden/>
              </w:rPr>
              <w:fldChar w:fldCharType="end"/>
            </w:r>
          </w:hyperlink>
        </w:p>
        <w:p w14:paraId="4FF484B4" w14:textId="467D5A8F" w:rsidR="00111B90" w:rsidRDefault="00111B90">
          <w:pPr>
            <w:pStyle w:val="TOC2"/>
            <w:tabs>
              <w:tab w:val="right" w:leader="dot" w:pos="9016"/>
            </w:tabs>
            <w:rPr>
              <w:rFonts w:eastAsiaTheme="minorEastAsia"/>
              <w:noProof/>
              <w:sz w:val="24"/>
              <w:szCs w:val="24"/>
              <w:lang w:eastAsia="en-GB"/>
            </w:rPr>
          </w:pPr>
          <w:hyperlink w:anchor="_Toc183156234" w:history="1">
            <w:r w:rsidRPr="00734B54">
              <w:rPr>
                <w:rStyle w:val="Hyperlink"/>
                <w:noProof/>
              </w:rPr>
              <w:t>Improving Social Skills and Collaboration</w:t>
            </w:r>
            <w:r>
              <w:rPr>
                <w:noProof/>
                <w:webHidden/>
              </w:rPr>
              <w:tab/>
            </w:r>
            <w:r>
              <w:rPr>
                <w:noProof/>
                <w:webHidden/>
              </w:rPr>
              <w:fldChar w:fldCharType="begin"/>
            </w:r>
            <w:r>
              <w:rPr>
                <w:noProof/>
                <w:webHidden/>
              </w:rPr>
              <w:instrText xml:space="preserve"> PAGEREF _Toc183156234 \h </w:instrText>
            </w:r>
            <w:r>
              <w:rPr>
                <w:noProof/>
                <w:webHidden/>
              </w:rPr>
            </w:r>
            <w:r>
              <w:rPr>
                <w:noProof/>
                <w:webHidden/>
              </w:rPr>
              <w:fldChar w:fldCharType="separate"/>
            </w:r>
            <w:r>
              <w:rPr>
                <w:noProof/>
                <w:webHidden/>
              </w:rPr>
              <w:t>8</w:t>
            </w:r>
            <w:r>
              <w:rPr>
                <w:noProof/>
                <w:webHidden/>
              </w:rPr>
              <w:fldChar w:fldCharType="end"/>
            </w:r>
          </w:hyperlink>
        </w:p>
        <w:p w14:paraId="7293D64A" w14:textId="7B179A1D" w:rsidR="00111B90" w:rsidRDefault="00111B90">
          <w:pPr>
            <w:pStyle w:val="TOC2"/>
            <w:tabs>
              <w:tab w:val="right" w:leader="dot" w:pos="9016"/>
            </w:tabs>
            <w:rPr>
              <w:rFonts w:eastAsiaTheme="minorEastAsia"/>
              <w:noProof/>
              <w:sz w:val="24"/>
              <w:szCs w:val="24"/>
              <w:lang w:eastAsia="en-GB"/>
            </w:rPr>
          </w:pPr>
          <w:hyperlink w:anchor="_Toc183156235" w:history="1">
            <w:r w:rsidRPr="00734B54">
              <w:rPr>
                <w:rStyle w:val="Hyperlink"/>
                <w:noProof/>
              </w:rPr>
              <w:t>Developing Emotional Understanding and Management</w:t>
            </w:r>
            <w:r>
              <w:rPr>
                <w:noProof/>
                <w:webHidden/>
              </w:rPr>
              <w:tab/>
            </w:r>
            <w:r>
              <w:rPr>
                <w:noProof/>
                <w:webHidden/>
              </w:rPr>
              <w:fldChar w:fldCharType="begin"/>
            </w:r>
            <w:r>
              <w:rPr>
                <w:noProof/>
                <w:webHidden/>
              </w:rPr>
              <w:instrText xml:space="preserve"> PAGEREF _Toc183156235 \h </w:instrText>
            </w:r>
            <w:r>
              <w:rPr>
                <w:noProof/>
                <w:webHidden/>
              </w:rPr>
            </w:r>
            <w:r>
              <w:rPr>
                <w:noProof/>
                <w:webHidden/>
              </w:rPr>
              <w:fldChar w:fldCharType="separate"/>
            </w:r>
            <w:r>
              <w:rPr>
                <w:noProof/>
                <w:webHidden/>
              </w:rPr>
              <w:t>8</w:t>
            </w:r>
            <w:r>
              <w:rPr>
                <w:noProof/>
                <w:webHidden/>
              </w:rPr>
              <w:fldChar w:fldCharType="end"/>
            </w:r>
          </w:hyperlink>
        </w:p>
        <w:p w14:paraId="2C90BA1D" w14:textId="7D7F8148" w:rsidR="00111B90" w:rsidRDefault="00111B90">
          <w:pPr>
            <w:pStyle w:val="TOC2"/>
            <w:tabs>
              <w:tab w:val="right" w:leader="dot" w:pos="9016"/>
            </w:tabs>
            <w:rPr>
              <w:rFonts w:eastAsiaTheme="minorEastAsia"/>
              <w:noProof/>
              <w:sz w:val="24"/>
              <w:szCs w:val="24"/>
              <w:lang w:eastAsia="en-GB"/>
            </w:rPr>
          </w:pPr>
          <w:hyperlink w:anchor="_Toc183156236" w:history="1">
            <w:r w:rsidRPr="00734B54">
              <w:rPr>
                <w:rStyle w:val="Hyperlink"/>
                <w:noProof/>
              </w:rPr>
              <w:t>Implementing a Diverse Leadership Development Program</w:t>
            </w:r>
            <w:r>
              <w:rPr>
                <w:noProof/>
                <w:webHidden/>
              </w:rPr>
              <w:tab/>
            </w:r>
            <w:r>
              <w:rPr>
                <w:noProof/>
                <w:webHidden/>
              </w:rPr>
              <w:fldChar w:fldCharType="begin"/>
            </w:r>
            <w:r>
              <w:rPr>
                <w:noProof/>
                <w:webHidden/>
              </w:rPr>
              <w:instrText xml:space="preserve"> PAGEREF _Toc183156236 \h </w:instrText>
            </w:r>
            <w:r>
              <w:rPr>
                <w:noProof/>
                <w:webHidden/>
              </w:rPr>
            </w:r>
            <w:r>
              <w:rPr>
                <w:noProof/>
                <w:webHidden/>
              </w:rPr>
              <w:fldChar w:fldCharType="separate"/>
            </w:r>
            <w:r>
              <w:rPr>
                <w:noProof/>
                <w:webHidden/>
              </w:rPr>
              <w:t>8</w:t>
            </w:r>
            <w:r>
              <w:rPr>
                <w:noProof/>
                <w:webHidden/>
              </w:rPr>
              <w:fldChar w:fldCharType="end"/>
            </w:r>
          </w:hyperlink>
        </w:p>
        <w:p w14:paraId="4740AD4C" w14:textId="263D8CBD" w:rsidR="00111B90" w:rsidRDefault="00111B90">
          <w:pPr>
            <w:pStyle w:val="TOC2"/>
            <w:tabs>
              <w:tab w:val="right" w:leader="dot" w:pos="9016"/>
            </w:tabs>
            <w:rPr>
              <w:rFonts w:eastAsiaTheme="minorEastAsia"/>
              <w:noProof/>
              <w:sz w:val="24"/>
              <w:szCs w:val="24"/>
              <w:lang w:eastAsia="en-GB"/>
            </w:rPr>
          </w:pPr>
          <w:hyperlink w:anchor="_Toc183156237" w:history="1">
            <w:r w:rsidRPr="00734B54">
              <w:rPr>
                <w:rStyle w:val="Hyperlink"/>
                <w:noProof/>
              </w:rPr>
              <w:t>Monitoring and Feedback Mechanisms</w:t>
            </w:r>
            <w:r>
              <w:rPr>
                <w:noProof/>
                <w:webHidden/>
              </w:rPr>
              <w:tab/>
            </w:r>
            <w:r>
              <w:rPr>
                <w:noProof/>
                <w:webHidden/>
              </w:rPr>
              <w:fldChar w:fldCharType="begin"/>
            </w:r>
            <w:r>
              <w:rPr>
                <w:noProof/>
                <w:webHidden/>
              </w:rPr>
              <w:instrText xml:space="preserve"> PAGEREF _Toc183156237 \h </w:instrText>
            </w:r>
            <w:r>
              <w:rPr>
                <w:noProof/>
                <w:webHidden/>
              </w:rPr>
            </w:r>
            <w:r>
              <w:rPr>
                <w:noProof/>
                <w:webHidden/>
              </w:rPr>
              <w:fldChar w:fldCharType="separate"/>
            </w:r>
            <w:r>
              <w:rPr>
                <w:noProof/>
                <w:webHidden/>
              </w:rPr>
              <w:t>9</w:t>
            </w:r>
            <w:r>
              <w:rPr>
                <w:noProof/>
                <w:webHidden/>
              </w:rPr>
              <w:fldChar w:fldCharType="end"/>
            </w:r>
          </w:hyperlink>
        </w:p>
        <w:p w14:paraId="17451062" w14:textId="7DB84C13" w:rsidR="00111B90" w:rsidRDefault="00111B90">
          <w:pPr>
            <w:pStyle w:val="TOC1"/>
            <w:tabs>
              <w:tab w:val="right" w:leader="dot" w:pos="9016"/>
            </w:tabs>
            <w:rPr>
              <w:rFonts w:eastAsiaTheme="minorEastAsia"/>
              <w:noProof/>
              <w:sz w:val="24"/>
              <w:szCs w:val="24"/>
              <w:lang w:eastAsia="en-GB"/>
            </w:rPr>
          </w:pPr>
          <w:hyperlink w:anchor="_Toc183156238" w:history="1">
            <w:r w:rsidRPr="00734B54">
              <w:rPr>
                <w:rStyle w:val="Hyperlink"/>
                <w:noProof/>
              </w:rPr>
              <w:t>Conclusion</w:t>
            </w:r>
            <w:r>
              <w:rPr>
                <w:noProof/>
                <w:webHidden/>
              </w:rPr>
              <w:tab/>
            </w:r>
            <w:r>
              <w:rPr>
                <w:noProof/>
                <w:webHidden/>
              </w:rPr>
              <w:fldChar w:fldCharType="begin"/>
            </w:r>
            <w:r>
              <w:rPr>
                <w:noProof/>
                <w:webHidden/>
              </w:rPr>
              <w:instrText xml:space="preserve"> PAGEREF _Toc183156238 \h </w:instrText>
            </w:r>
            <w:r>
              <w:rPr>
                <w:noProof/>
                <w:webHidden/>
              </w:rPr>
            </w:r>
            <w:r>
              <w:rPr>
                <w:noProof/>
                <w:webHidden/>
              </w:rPr>
              <w:fldChar w:fldCharType="separate"/>
            </w:r>
            <w:r>
              <w:rPr>
                <w:noProof/>
                <w:webHidden/>
              </w:rPr>
              <w:t>9</w:t>
            </w:r>
            <w:r>
              <w:rPr>
                <w:noProof/>
                <w:webHidden/>
              </w:rPr>
              <w:fldChar w:fldCharType="end"/>
            </w:r>
          </w:hyperlink>
        </w:p>
        <w:p w14:paraId="4F9235ED" w14:textId="48CB9863" w:rsidR="00111B90" w:rsidRDefault="00111B90">
          <w:pPr>
            <w:pStyle w:val="TOC1"/>
            <w:tabs>
              <w:tab w:val="right" w:leader="dot" w:pos="9016"/>
            </w:tabs>
            <w:rPr>
              <w:rFonts w:eastAsiaTheme="minorEastAsia"/>
              <w:noProof/>
              <w:sz w:val="24"/>
              <w:szCs w:val="24"/>
              <w:lang w:eastAsia="en-GB"/>
            </w:rPr>
          </w:pPr>
          <w:hyperlink w:anchor="_Toc183156239" w:history="1">
            <w:r w:rsidRPr="00734B54">
              <w:rPr>
                <w:rStyle w:val="Hyperlink"/>
                <w:noProof/>
              </w:rPr>
              <w:t>References</w:t>
            </w:r>
            <w:r>
              <w:rPr>
                <w:noProof/>
                <w:webHidden/>
              </w:rPr>
              <w:tab/>
            </w:r>
            <w:r>
              <w:rPr>
                <w:noProof/>
                <w:webHidden/>
              </w:rPr>
              <w:fldChar w:fldCharType="begin"/>
            </w:r>
            <w:r>
              <w:rPr>
                <w:noProof/>
                <w:webHidden/>
              </w:rPr>
              <w:instrText xml:space="preserve"> PAGEREF _Toc183156239 \h </w:instrText>
            </w:r>
            <w:r>
              <w:rPr>
                <w:noProof/>
                <w:webHidden/>
              </w:rPr>
            </w:r>
            <w:r>
              <w:rPr>
                <w:noProof/>
                <w:webHidden/>
              </w:rPr>
              <w:fldChar w:fldCharType="separate"/>
            </w:r>
            <w:r>
              <w:rPr>
                <w:noProof/>
                <w:webHidden/>
              </w:rPr>
              <w:t>9</w:t>
            </w:r>
            <w:r>
              <w:rPr>
                <w:noProof/>
                <w:webHidden/>
              </w:rPr>
              <w:fldChar w:fldCharType="end"/>
            </w:r>
          </w:hyperlink>
        </w:p>
        <w:p w14:paraId="372B9306" w14:textId="12BA72C5" w:rsidR="00111B90" w:rsidRDefault="00111B90">
          <w:pPr>
            <w:pStyle w:val="TOC1"/>
            <w:tabs>
              <w:tab w:val="right" w:leader="dot" w:pos="9016"/>
            </w:tabs>
            <w:rPr>
              <w:rFonts w:eastAsiaTheme="minorEastAsia"/>
              <w:noProof/>
              <w:sz w:val="24"/>
              <w:szCs w:val="24"/>
              <w:lang w:eastAsia="en-GB"/>
            </w:rPr>
          </w:pPr>
          <w:hyperlink w:anchor="_Toc183156240" w:history="1">
            <w:r w:rsidRPr="00734B54">
              <w:rPr>
                <w:rStyle w:val="Hyperlink"/>
                <w:noProof/>
              </w:rPr>
              <w:t>Appendix</w:t>
            </w:r>
            <w:r>
              <w:rPr>
                <w:noProof/>
                <w:webHidden/>
              </w:rPr>
              <w:tab/>
            </w:r>
            <w:r>
              <w:rPr>
                <w:noProof/>
                <w:webHidden/>
              </w:rPr>
              <w:fldChar w:fldCharType="begin"/>
            </w:r>
            <w:r>
              <w:rPr>
                <w:noProof/>
                <w:webHidden/>
              </w:rPr>
              <w:instrText xml:space="preserve"> PAGEREF _Toc183156240 \h </w:instrText>
            </w:r>
            <w:r>
              <w:rPr>
                <w:noProof/>
                <w:webHidden/>
              </w:rPr>
            </w:r>
            <w:r>
              <w:rPr>
                <w:noProof/>
                <w:webHidden/>
              </w:rPr>
              <w:fldChar w:fldCharType="separate"/>
            </w:r>
            <w:r>
              <w:rPr>
                <w:noProof/>
                <w:webHidden/>
              </w:rPr>
              <w:t>11</w:t>
            </w:r>
            <w:r>
              <w:rPr>
                <w:noProof/>
                <w:webHidden/>
              </w:rPr>
              <w:fldChar w:fldCharType="end"/>
            </w:r>
          </w:hyperlink>
        </w:p>
        <w:p w14:paraId="0B67240D" w14:textId="1DB4236D" w:rsidR="006726DB" w:rsidRDefault="006726DB">
          <w:r>
            <w:rPr>
              <w:b/>
              <w:bCs/>
              <w:noProof/>
            </w:rPr>
            <w:fldChar w:fldCharType="end"/>
          </w:r>
        </w:p>
      </w:sdtContent>
    </w:sdt>
    <w:p w14:paraId="2A4D4130" w14:textId="77777777" w:rsidR="006726DB" w:rsidRPr="006726DB" w:rsidRDefault="006726DB" w:rsidP="00993E28">
      <w:pPr>
        <w:rPr>
          <w:rFonts w:ascii="Arial" w:hAnsi="Arial" w:cs="Arial"/>
        </w:rPr>
      </w:pPr>
    </w:p>
    <w:p w14:paraId="2750985E" w14:textId="1B9D51CA" w:rsidR="006726DB" w:rsidRDefault="006726DB" w:rsidP="006726DB">
      <w:pPr>
        <w:pStyle w:val="Heading1"/>
      </w:pPr>
      <w:bookmarkStart w:id="0" w:name="_Toc183156221"/>
      <w:r w:rsidRPr="006726DB">
        <w:t>Introduction</w:t>
      </w:r>
      <w:bookmarkEnd w:id="0"/>
    </w:p>
    <w:p w14:paraId="3F0B1310" w14:textId="32CD5283" w:rsidR="00621EF6" w:rsidRPr="00CC14BD" w:rsidRDefault="00621EF6" w:rsidP="00621EF6">
      <w:pPr>
        <w:rPr>
          <w:rFonts w:ascii="Arial" w:hAnsi="Arial" w:cs="Arial"/>
        </w:rPr>
      </w:pPr>
      <w:r w:rsidRPr="00CC14BD">
        <w:rPr>
          <w:rFonts w:ascii="Arial" w:hAnsi="Arial" w:cs="Arial"/>
        </w:rPr>
        <w:t xml:space="preserve">     The concept of Emotional Intelligence (EI) has gained significant attention as a critical factor in effective workplace management, particularly in environments characterized by diversity and complexity. Emotional Intelligence, as defined by Goleman (1995), is the ability to recognize, understand, and manage one’s own emotions while influencing the emotions of others. This report aims to critically </w:t>
      </w:r>
      <w:proofErr w:type="spellStart"/>
      <w:r w:rsidRPr="00CC14BD">
        <w:rPr>
          <w:rFonts w:ascii="Arial" w:hAnsi="Arial" w:cs="Arial"/>
        </w:rPr>
        <w:t>analyze</w:t>
      </w:r>
      <w:proofErr w:type="spellEnd"/>
      <w:r w:rsidRPr="00CC14BD">
        <w:rPr>
          <w:rFonts w:ascii="Arial" w:hAnsi="Arial" w:cs="Arial"/>
        </w:rPr>
        <w:t xml:space="preserve"> the role of EI in the workplace, using the case of FAYE Inc. as a practical example to explore how EI—or the lack thereof—impacts leadership effectiveness, team dynamics, and cultural sensitivity.</w:t>
      </w:r>
    </w:p>
    <w:p w14:paraId="658D2DC0" w14:textId="708B2AB7" w:rsidR="00621EF6" w:rsidRPr="00621EF6" w:rsidRDefault="00621EF6" w:rsidP="00621EF6">
      <w:pPr>
        <w:spacing w:after="0" w:line="240" w:lineRule="auto"/>
        <w:rPr>
          <w:rFonts w:ascii="Arial" w:eastAsia="Times New Roman" w:hAnsi="Arial" w:cs="Arial"/>
          <w:kern w:val="0"/>
          <w:lang w:eastAsia="en-GB"/>
          <w14:ligatures w14:val="none"/>
        </w:rPr>
      </w:pPr>
      <w:r w:rsidRPr="00CC14BD">
        <w:rPr>
          <w:rFonts w:ascii="Arial" w:eastAsia="Times New Roman" w:hAnsi="Arial" w:cs="Arial"/>
          <w:kern w:val="0"/>
          <w:lang w:eastAsia="en-GB"/>
          <w14:ligatures w14:val="none"/>
        </w:rPr>
        <w:t xml:space="preserve">   </w:t>
      </w:r>
      <w:r w:rsidRPr="00621EF6">
        <w:rPr>
          <w:rFonts w:ascii="Arial" w:eastAsia="Times New Roman" w:hAnsi="Arial" w:cs="Arial"/>
          <w:kern w:val="0"/>
          <w:lang w:eastAsia="en-GB"/>
          <w14:ligatures w14:val="none"/>
        </w:rPr>
        <w:t>The Mayer-Salovey Ability Model and Goleman's Framework are two well-known EI models that are used to frame this investigation. While Goleman's Framework places a strong emphasis on practical skills like self-awareness, empathy, and social skills, the Mayer-Salovey Ability Model offers a theoretical framework for methodically comprehending and controlling emotions. Through a critical evaluation of these models, the study will determine how applicable they are to resolving the issues that recently hired supervisor Clarke of FAYE Inc. is facing.</w:t>
      </w:r>
    </w:p>
    <w:p w14:paraId="2E9DF361" w14:textId="30FE98D8" w:rsidR="0065773B" w:rsidRPr="0065773B" w:rsidRDefault="0065773B" w:rsidP="0065773B">
      <w:pPr>
        <w:spacing w:after="0" w:line="240" w:lineRule="auto"/>
        <w:rPr>
          <w:rFonts w:ascii="Arial" w:eastAsia="Times New Roman" w:hAnsi="Arial" w:cs="Arial"/>
          <w:kern w:val="0"/>
          <w:lang w:eastAsia="en-GB"/>
          <w14:ligatures w14:val="none"/>
        </w:rPr>
      </w:pPr>
      <w:r w:rsidRPr="00CC14BD">
        <w:rPr>
          <w:rFonts w:ascii="Arial" w:eastAsia="Times New Roman" w:hAnsi="Arial" w:cs="Arial"/>
          <w:kern w:val="0"/>
          <w:lang w:eastAsia="en-GB"/>
          <w14:ligatures w14:val="none"/>
        </w:rPr>
        <w:lastRenderedPageBreak/>
        <w:t xml:space="preserve">   </w:t>
      </w:r>
      <w:r w:rsidRPr="0065773B">
        <w:rPr>
          <w:rFonts w:ascii="Arial" w:eastAsia="Times New Roman" w:hAnsi="Arial" w:cs="Arial"/>
          <w:kern w:val="0"/>
          <w:lang w:eastAsia="en-GB"/>
          <w14:ligatures w14:val="none"/>
        </w:rPr>
        <w:t xml:space="preserve">The case study highlights the significance of emotional intelligence (EI) in managing intricate interpersonal circumstances by examining concerns such as gender dynamics, workplace morale, and cross-cultural relationships. This paper also considers how rude behaviour, rigid procedures, or cultural misunderstandings might cause leaders to unwittingly or unknowingly affect other people's feelings. In the end, the results are meant to emphasise how important it is to cultivate emotional intelligence </w:t>
      </w:r>
      <w:proofErr w:type="gramStart"/>
      <w:r w:rsidRPr="0065773B">
        <w:rPr>
          <w:rFonts w:ascii="Arial" w:eastAsia="Times New Roman" w:hAnsi="Arial" w:cs="Arial"/>
          <w:kern w:val="0"/>
          <w:lang w:eastAsia="en-GB"/>
          <w14:ligatures w14:val="none"/>
        </w:rPr>
        <w:t>in order to</w:t>
      </w:r>
      <w:proofErr w:type="gramEnd"/>
      <w:r w:rsidRPr="0065773B">
        <w:rPr>
          <w:rFonts w:ascii="Arial" w:eastAsia="Times New Roman" w:hAnsi="Arial" w:cs="Arial"/>
          <w:kern w:val="0"/>
          <w:lang w:eastAsia="en-GB"/>
          <w14:ligatures w14:val="none"/>
        </w:rPr>
        <w:t xml:space="preserve"> promote a more diverse and peaceful workplace.</w:t>
      </w:r>
    </w:p>
    <w:p w14:paraId="70822729" w14:textId="77777777" w:rsidR="00621EF6" w:rsidRPr="00CC14BD" w:rsidRDefault="00621EF6" w:rsidP="00621EF6">
      <w:pPr>
        <w:rPr>
          <w:rFonts w:ascii="Arial" w:hAnsi="Arial" w:cs="Arial"/>
        </w:rPr>
      </w:pPr>
    </w:p>
    <w:p w14:paraId="02A669E8" w14:textId="758C6475" w:rsidR="0065773B" w:rsidRDefault="0065773B" w:rsidP="0065773B">
      <w:pPr>
        <w:pStyle w:val="Heading1"/>
      </w:pPr>
      <w:bookmarkStart w:id="1" w:name="_Toc183156222"/>
      <w:r>
        <w:t>Theoretical Framework: Emotional Intelligence Models</w:t>
      </w:r>
      <w:bookmarkEnd w:id="1"/>
    </w:p>
    <w:p w14:paraId="6955E8DD" w14:textId="6599AB46" w:rsidR="0065773B" w:rsidRDefault="0065773B" w:rsidP="0065773B">
      <w:pPr>
        <w:pStyle w:val="Heading2"/>
      </w:pPr>
      <w:bookmarkStart w:id="2" w:name="_Toc183156223"/>
      <w:r>
        <w:t>Goleman’s Framework</w:t>
      </w:r>
      <w:bookmarkEnd w:id="2"/>
    </w:p>
    <w:p w14:paraId="415B4F68" w14:textId="77777777" w:rsidR="00C27252" w:rsidRPr="00CC14BD" w:rsidRDefault="00C27252" w:rsidP="00C27252">
      <w:pPr>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C27252">
        <w:rPr>
          <w:rFonts w:ascii="Arial" w:eastAsia="Times New Roman" w:hAnsi="Arial" w:cs="Arial"/>
          <w:kern w:val="0"/>
          <w:lang w:eastAsia="en-GB"/>
          <w14:ligatures w14:val="none"/>
        </w:rPr>
        <w:t xml:space="preserve">The five main pillars of Daniel Goleman's emotional intelligence paradigm are motivation, self-regulation, self-awareness, empathy, and social skills. In professional contexts, these qualities highlight how Emotional Intelligence (EI) may be used practically to manage emotions and build connections with others. These skills are crucial for teamwork and successful leadership, according to Goleman (1995), particularly in diverse organisations with complicated social dynamics and emotional </w:t>
      </w:r>
      <w:r w:rsidRPr="00CC14BD">
        <w:rPr>
          <w:rFonts w:ascii="Arial" w:eastAsia="Times New Roman" w:hAnsi="Arial" w:cs="Arial"/>
          <w:kern w:val="0"/>
          <w:lang w:eastAsia="en-GB"/>
          <w14:ligatures w14:val="none"/>
        </w:rPr>
        <w:t xml:space="preserve">signals. </w:t>
      </w:r>
    </w:p>
    <w:p w14:paraId="7BD16DE0" w14:textId="2C7127E2" w:rsidR="007F4382" w:rsidRDefault="00C27252" w:rsidP="00DB0005">
      <w:pPr>
        <w:rPr>
          <w:rFonts w:ascii="Arial" w:eastAsia="Times New Roman" w:hAnsi="Arial" w:cs="Arial"/>
          <w:kern w:val="0"/>
          <w:lang w:eastAsia="en-GB"/>
          <w14:ligatures w14:val="none"/>
        </w:rPr>
      </w:pPr>
      <w:r w:rsidRPr="00CC14BD">
        <w:rPr>
          <w:rFonts w:ascii="Arial" w:eastAsia="Times New Roman" w:hAnsi="Arial" w:cs="Arial"/>
          <w:kern w:val="0"/>
          <w:lang w:eastAsia="en-GB"/>
          <w14:ligatures w14:val="none"/>
        </w:rPr>
        <w:t>Strengths: Empathic and social skills are examples of practical skills that managers can readily relate to. Popular: Due to its ease of use and relevance, it is frequently incorporated into leadership development programs.</w:t>
      </w:r>
      <w:r w:rsidRPr="00CC14BD">
        <w:rPr>
          <w:rFonts w:ascii="Arial" w:eastAsia="Times New Roman" w:hAnsi="Arial" w:cs="Arial"/>
          <w:kern w:val="0"/>
          <w:lang w:eastAsia="en-GB"/>
          <w14:ligatures w14:val="none"/>
        </w:rPr>
        <w:br/>
        <w:t>Limitations: Lack of scientific precision: According to critics, the model is less empirically supported and more general than other frameworks (Matthews et al., 2002).Cultural constraints: A key consideration in the case of FAYE Inc. is cultural differences in emotional expression and interpretation, which are not specifically addressed by the framework.</w:t>
      </w:r>
      <w:r w:rsidR="00CC14BD" w:rsidRPr="00CC14BD">
        <w:rPr>
          <w:rFonts w:ascii="Arial" w:eastAsia="Times New Roman" w:hAnsi="Arial" w:cs="Arial"/>
          <w:kern w:val="0"/>
          <w:lang w:eastAsia="en-GB"/>
          <w14:ligatures w14:val="none"/>
        </w:rPr>
        <w:t xml:space="preserve"> </w:t>
      </w:r>
      <w:r w:rsidR="00DB0005" w:rsidRPr="00CC14BD">
        <w:rPr>
          <w:rFonts w:ascii="Arial" w:eastAsia="Times New Roman" w:hAnsi="Arial" w:cs="Arial"/>
          <w:kern w:val="0"/>
          <w:lang w:eastAsia="en-GB"/>
          <w14:ligatures w14:val="none"/>
        </w:rPr>
        <w:t>Application to the Case Study:</w:t>
      </w:r>
    </w:p>
    <w:p w14:paraId="4BBB484D" w14:textId="31AE03B8" w:rsidR="00DB0005" w:rsidRPr="00CC14BD" w:rsidRDefault="00DB0005" w:rsidP="00DB0005">
      <w:pPr>
        <w:rPr>
          <w:rFonts w:ascii="Arial" w:eastAsia="Times New Roman" w:hAnsi="Arial" w:cs="Arial"/>
          <w:kern w:val="0"/>
          <w:lang w:eastAsia="en-GB"/>
          <w14:ligatures w14:val="none"/>
        </w:rPr>
      </w:pPr>
      <w:r w:rsidRPr="00CC14BD">
        <w:rPr>
          <w:rFonts w:ascii="Arial" w:eastAsia="Times New Roman" w:hAnsi="Arial" w:cs="Arial"/>
          <w:kern w:val="0"/>
          <w:lang w:eastAsia="en-GB"/>
          <w14:ligatures w14:val="none"/>
        </w:rPr>
        <w:t>Goleman's focus on empathy and self-awareness is pertinent to Clarke's circumstance. The complaints regarding being called "my love" reveal a lack of awareness of emotional boundaries and workplace conventions, two areas where empathy and self-awareness should direct proper conduct. Clarke might also be able to negotiate the cultural preferences of the Chinese squad with the aid of better social skills.</w:t>
      </w:r>
    </w:p>
    <w:p w14:paraId="2D1950CE" w14:textId="69E359B2" w:rsidR="0065773B" w:rsidRPr="00DB0005" w:rsidRDefault="0065773B" w:rsidP="00DB0005">
      <w:pPr>
        <w:spacing w:after="0" w:line="240" w:lineRule="auto"/>
        <w:rPr>
          <w:rFonts w:ascii="Times New Roman" w:eastAsia="Times New Roman" w:hAnsi="Times New Roman" w:cs="Times New Roman"/>
          <w:kern w:val="0"/>
          <w:sz w:val="24"/>
          <w:szCs w:val="24"/>
          <w:lang w:eastAsia="en-GB"/>
          <w14:ligatures w14:val="none"/>
        </w:rPr>
      </w:pPr>
    </w:p>
    <w:p w14:paraId="6A004F2C" w14:textId="5607AA2D" w:rsidR="0065773B" w:rsidRDefault="0065773B" w:rsidP="0065773B">
      <w:pPr>
        <w:pStyle w:val="Heading2"/>
      </w:pPr>
      <w:bookmarkStart w:id="3" w:name="_Toc183156224"/>
      <w:r>
        <w:t>Mayer-Salovey Ability Model</w:t>
      </w:r>
      <w:bookmarkEnd w:id="3"/>
    </w:p>
    <w:p w14:paraId="1A54154E" w14:textId="71D65E45" w:rsidR="00DB0005" w:rsidRPr="00DB0005" w:rsidRDefault="00CC14BD" w:rsidP="00DB0005">
      <w:pPr>
        <w:spacing w:after="0" w:line="240" w:lineRule="auto"/>
        <w:rPr>
          <w:rFonts w:ascii="Arial" w:eastAsia="Times New Roman" w:hAnsi="Arial" w:cs="Arial"/>
          <w:kern w:val="0"/>
          <w:lang w:eastAsia="en-GB"/>
          <w14:ligatures w14:val="none"/>
        </w:rPr>
      </w:pPr>
      <w:r w:rsidRPr="00CC14BD">
        <w:rPr>
          <w:rFonts w:ascii="Arial" w:eastAsia="Times New Roman" w:hAnsi="Arial" w:cs="Arial"/>
          <w:kern w:val="0"/>
          <w:lang w:eastAsia="en-GB"/>
          <w14:ligatures w14:val="none"/>
        </w:rPr>
        <w:t xml:space="preserve">   </w:t>
      </w:r>
      <w:r w:rsidR="00DB0005" w:rsidRPr="00DB0005">
        <w:rPr>
          <w:rFonts w:ascii="Arial" w:eastAsia="Times New Roman" w:hAnsi="Arial" w:cs="Arial"/>
          <w:kern w:val="0"/>
          <w:lang w:eastAsia="en-GB"/>
          <w14:ligatures w14:val="none"/>
        </w:rPr>
        <w:t>According to the Mayer-Salovey model, emotional intelligence (EI) is a collection of interconnected cognitive skills that evolve over time. According to Mayer and Salovey (1997), these skills</w:t>
      </w:r>
      <w:r w:rsidRPr="00CC14BD">
        <w:rPr>
          <w:rFonts w:ascii="Arial" w:eastAsia="Times New Roman" w:hAnsi="Arial" w:cs="Arial"/>
          <w:kern w:val="0"/>
          <w:lang w:eastAsia="en-GB"/>
          <w14:ligatures w14:val="none"/>
        </w:rPr>
        <w:t xml:space="preserve"> </w:t>
      </w:r>
      <w:r w:rsidR="00DB0005" w:rsidRPr="00DB0005">
        <w:rPr>
          <w:rFonts w:ascii="Arial" w:eastAsia="Times New Roman" w:hAnsi="Arial" w:cs="Arial"/>
          <w:kern w:val="0"/>
          <w:lang w:eastAsia="en-GB"/>
          <w14:ligatures w14:val="none"/>
        </w:rPr>
        <w:t>include the ability to perceive emotions, facilitate thought, comprehend emotions, and manage emotions. This paradigm emphasises the methodical processing of emotional data to improve thinking and decision-making, and it sees emotional intelligence (EI) as a quantitative entity.</w:t>
      </w:r>
    </w:p>
    <w:p w14:paraId="598129C8" w14:textId="77777777" w:rsidR="000D4076" w:rsidRPr="000D4076" w:rsidRDefault="00DB0005" w:rsidP="00CC14BD">
      <w:pPr>
        <w:spacing w:after="0" w:line="240" w:lineRule="auto"/>
        <w:rPr>
          <w:rFonts w:ascii="Arial" w:eastAsia="Times New Roman" w:hAnsi="Arial" w:cs="Arial"/>
          <w:kern w:val="0"/>
          <w:lang w:eastAsia="en-GB"/>
          <w14:ligatures w14:val="none"/>
        </w:rPr>
      </w:pPr>
      <w:r w:rsidRPr="00DB0005">
        <w:rPr>
          <w:rFonts w:ascii="Arial" w:eastAsia="Times New Roman" w:hAnsi="Arial" w:cs="Arial"/>
          <w:kern w:val="0"/>
          <w:lang w:eastAsia="en-GB"/>
          <w14:ligatures w14:val="none"/>
        </w:rPr>
        <w:t>Strengths:</w:t>
      </w:r>
      <w:r w:rsidRPr="00CC14BD">
        <w:rPr>
          <w:rFonts w:ascii="Arial" w:eastAsia="Times New Roman" w:hAnsi="Arial" w:cs="Arial"/>
          <w:kern w:val="0"/>
          <w:lang w:eastAsia="en-GB"/>
          <w14:ligatures w14:val="none"/>
        </w:rPr>
        <w:t> </w:t>
      </w:r>
      <w:r w:rsidRPr="00DB0005">
        <w:rPr>
          <w:rFonts w:ascii="Arial" w:eastAsia="Times New Roman" w:hAnsi="Arial" w:cs="Arial"/>
          <w:kern w:val="0"/>
          <w:lang w:eastAsia="en-GB"/>
          <w14:ligatures w14:val="none"/>
        </w:rPr>
        <w:t>A strong theoretical and empirical foundation for comprehending emotional intelligence as a cognitive ability is provided by science.</w:t>
      </w:r>
      <w:r w:rsidRPr="00CC14BD">
        <w:rPr>
          <w:rFonts w:ascii="Arial" w:eastAsia="Times New Roman" w:hAnsi="Arial" w:cs="Arial"/>
          <w:kern w:val="0"/>
          <w:lang w:eastAsia="en-GB"/>
          <w14:ligatures w14:val="none"/>
        </w:rPr>
        <w:t xml:space="preserve"> </w:t>
      </w:r>
      <w:r w:rsidRPr="00DB0005">
        <w:rPr>
          <w:rFonts w:ascii="Arial" w:eastAsia="Times New Roman" w:hAnsi="Arial" w:cs="Arial"/>
          <w:kern w:val="0"/>
          <w:lang w:eastAsia="en-GB"/>
          <w14:ligatures w14:val="none"/>
        </w:rPr>
        <w:t xml:space="preserve">Focused approach: By highlighting </w:t>
      </w:r>
      <w:proofErr w:type="gramStart"/>
      <w:r w:rsidRPr="00DB0005">
        <w:rPr>
          <w:rFonts w:ascii="Arial" w:eastAsia="Times New Roman" w:hAnsi="Arial" w:cs="Arial"/>
          <w:kern w:val="0"/>
          <w:lang w:eastAsia="en-GB"/>
          <w14:ligatures w14:val="none"/>
        </w:rPr>
        <w:t>particular emotional</w:t>
      </w:r>
      <w:proofErr w:type="gramEnd"/>
      <w:r w:rsidRPr="00DB0005">
        <w:rPr>
          <w:rFonts w:ascii="Arial" w:eastAsia="Times New Roman" w:hAnsi="Arial" w:cs="Arial"/>
          <w:kern w:val="0"/>
          <w:lang w:eastAsia="en-GB"/>
          <w14:ligatures w14:val="none"/>
        </w:rPr>
        <w:t xml:space="preserve"> competencies, the methodology enables focused skill development.</w:t>
      </w:r>
      <w:r w:rsidRPr="00DB0005">
        <w:rPr>
          <w:rFonts w:ascii="Arial" w:eastAsia="Times New Roman" w:hAnsi="Arial" w:cs="Arial"/>
          <w:kern w:val="0"/>
          <w:lang w:eastAsia="en-GB"/>
          <w14:ligatures w14:val="none"/>
        </w:rPr>
        <w:br/>
        <w:t>Limitations:</w:t>
      </w:r>
      <w:r w:rsidRPr="00CC14BD">
        <w:rPr>
          <w:rFonts w:ascii="Arial" w:eastAsia="Times New Roman" w:hAnsi="Arial" w:cs="Arial"/>
          <w:kern w:val="0"/>
          <w:lang w:eastAsia="en-GB"/>
          <w14:ligatures w14:val="none"/>
        </w:rPr>
        <w:t xml:space="preserve"> </w:t>
      </w:r>
      <w:r w:rsidRPr="00DB0005">
        <w:rPr>
          <w:rFonts w:ascii="Arial" w:eastAsia="Times New Roman" w:hAnsi="Arial" w:cs="Arial"/>
          <w:kern w:val="0"/>
          <w:lang w:eastAsia="en-GB"/>
          <w14:ligatures w14:val="none"/>
        </w:rPr>
        <w:t>Complexity: Without formal training, practitioners like Clarke may find it challenging to apply due to its intellectual nature.</w:t>
      </w:r>
      <w:r w:rsidRPr="00CC14BD">
        <w:rPr>
          <w:rFonts w:ascii="Arial" w:eastAsia="Times New Roman" w:hAnsi="Arial" w:cs="Arial"/>
          <w:kern w:val="0"/>
          <w:lang w:eastAsia="en-GB"/>
          <w14:ligatures w14:val="none"/>
        </w:rPr>
        <w:t xml:space="preserve"> </w:t>
      </w:r>
      <w:r w:rsidRPr="00DB0005">
        <w:rPr>
          <w:rFonts w:ascii="Arial" w:eastAsia="Times New Roman" w:hAnsi="Arial" w:cs="Arial"/>
          <w:kern w:val="0"/>
          <w:lang w:eastAsia="en-GB"/>
          <w14:ligatures w14:val="none"/>
        </w:rPr>
        <w:t>Limited attention to practical application: Although it describes the processing of emotions, it offers no advice on how to use these understandings in actual work situations.</w:t>
      </w:r>
    </w:p>
    <w:p w14:paraId="09EC4967" w14:textId="6A1C8DE0" w:rsidR="00CC14BD" w:rsidRPr="000D4076" w:rsidRDefault="000D4076" w:rsidP="00CC14BD">
      <w:pPr>
        <w:spacing w:after="0" w:line="240" w:lineRule="auto"/>
        <w:rPr>
          <w:rFonts w:ascii="Arial" w:eastAsia="Times New Roman" w:hAnsi="Arial" w:cs="Arial"/>
          <w:kern w:val="0"/>
          <w:lang w:eastAsia="en-GB"/>
          <w14:ligatures w14:val="none"/>
        </w:rPr>
      </w:pPr>
      <w:r w:rsidRPr="000D4076">
        <w:rPr>
          <w:rFonts w:ascii="Arial" w:eastAsia="Times New Roman" w:hAnsi="Arial" w:cs="Arial"/>
          <w:kern w:val="0"/>
          <w:lang w:eastAsia="en-GB"/>
          <w14:ligatures w14:val="none"/>
        </w:rPr>
        <w:t xml:space="preserve"> </w:t>
      </w:r>
      <w:r w:rsidR="00CC14BD" w:rsidRPr="000D4076">
        <w:rPr>
          <w:rFonts w:ascii="Arial" w:eastAsia="Times New Roman" w:hAnsi="Arial" w:cs="Arial"/>
          <w:kern w:val="0"/>
          <w:lang w:eastAsia="en-GB"/>
          <w14:ligatures w14:val="none"/>
        </w:rPr>
        <w:t>Application to the Case Study:</w:t>
      </w:r>
    </w:p>
    <w:p w14:paraId="76AB3D95" w14:textId="647BB67F" w:rsidR="000D4076" w:rsidRPr="000D4076" w:rsidRDefault="000D4076" w:rsidP="000D4076">
      <w:pPr>
        <w:spacing w:after="0" w:line="240" w:lineRule="auto"/>
        <w:rPr>
          <w:rFonts w:ascii="Arial" w:eastAsia="Times New Roman" w:hAnsi="Arial" w:cs="Arial"/>
          <w:kern w:val="0"/>
          <w:lang w:eastAsia="en-GB"/>
          <w14:ligatures w14:val="none"/>
        </w:rPr>
      </w:pPr>
      <w:r w:rsidRPr="000D4076">
        <w:rPr>
          <w:rFonts w:ascii="Arial" w:eastAsia="Times New Roman" w:hAnsi="Arial" w:cs="Arial"/>
          <w:kern w:val="0"/>
          <w:lang w:eastAsia="en-GB"/>
          <w14:ligatures w14:val="none"/>
        </w:rPr>
        <w:lastRenderedPageBreak/>
        <w:t xml:space="preserve">   It is also helpful to examine how Clarke processes and experiences emotions in his relationships using the Mayer-Salovey model. For instance, it is evident that Clarke lacks emotional awareness of Chinese employees' cultural identification when he suggests giving them English names. By using this technique, Clarke would be able to strengthen his cross-cultural interactions and learn how to better control these emotions.</w:t>
      </w:r>
    </w:p>
    <w:p w14:paraId="364B0461" w14:textId="57A48098" w:rsidR="000D4076" w:rsidRDefault="000D4076" w:rsidP="000D4076">
      <w:pPr>
        <w:pStyle w:val="Heading2"/>
        <w:rPr>
          <w:rFonts w:eastAsia="Times New Roman"/>
          <w:lang w:eastAsia="en-GB"/>
        </w:rPr>
      </w:pPr>
      <w:r>
        <w:rPr>
          <w:rFonts w:eastAsia="Times New Roman"/>
          <w:lang w:eastAsia="en-GB"/>
        </w:rPr>
        <w:t xml:space="preserve"> </w:t>
      </w:r>
      <w:bookmarkStart w:id="4" w:name="_Toc183156225"/>
      <w:r>
        <w:rPr>
          <w:rFonts w:eastAsia="Times New Roman"/>
          <w:lang w:eastAsia="en-GB"/>
        </w:rPr>
        <w:t>Comparing the Model</w:t>
      </w:r>
      <w:bookmarkEnd w:id="4"/>
    </w:p>
    <w:p w14:paraId="05AD3057" w14:textId="77777777" w:rsidR="008127CF" w:rsidRPr="00FC16F8" w:rsidRDefault="000D4076" w:rsidP="008127CF">
      <w:pPr>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8127CF" w:rsidRPr="00FC16F8">
        <w:rPr>
          <w:rFonts w:ascii="Arial" w:eastAsia="Times New Roman" w:hAnsi="Arial" w:cs="Arial"/>
          <w:kern w:val="0"/>
          <w:lang w:eastAsia="en-GB"/>
          <w14:ligatures w14:val="none"/>
        </w:rPr>
        <w:t>The Goleman and Mayer-Salovey models offer different viewpoints on emotional intelligence (EI), and each has advantages and disadvantages when it comes to dealing with FAYE Inc.'s problems. Goleman's framework focusses on practical application and interpersonal skills, whereas the Mayer-Salovey model explores the cognitive underpinnings of emotion. How these theories differ and complement one another in their methods for comprehending and enhancing EI can be seen through a careful comparison.</w:t>
      </w:r>
    </w:p>
    <w:p w14:paraId="222152DD" w14:textId="36FBC724" w:rsidR="00993E28" w:rsidRDefault="008127CF" w:rsidP="000D4076">
      <w:pPr>
        <w:spacing w:after="0" w:line="240" w:lineRule="auto"/>
        <w:rPr>
          <w:b/>
          <w:bCs/>
        </w:rPr>
      </w:pPr>
      <w:r w:rsidRPr="008127CF">
        <w:rPr>
          <w:b/>
          <w:bCs/>
        </w:rPr>
        <w:t>Practicality vs. Theoretical Depth</w:t>
      </w:r>
      <w:r>
        <w:rPr>
          <w:b/>
          <w:bCs/>
        </w:rPr>
        <w:t>:</w:t>
      </w:r>
    </w:p>
    <w:p w14:paraId="1F5EC591" w14:textId="6E356E09" w:rsidR="00FC16F8" w:rsidRPr="00FC16F8" w:rsidRDefault="00FC16F8" w:rsidP="00FC16F8">
      <w:pPr>
        <w:spacing w:after="0" w:line="240" w:lineRule="auto"/>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FC16F8">
        <w:rPr>
          <w:rFonts w:ascii="Arial" w:eastAsia="Times New Roman" w:hAnsi="Arial" w:cs="Arial"/>
          <w:kern w:val="0"/>
          <w:lang w:eastAsia="en-GB"/>
          <w14:ligatures w14:val="none"/>
        </w:rPr>
        <w:t>Many people agree that Goleman's paradigm is straightforward and applicable to everyday situations. Self-awareness, self-regulation, motivation, empathy, and social skills are all intuitive aspects of the paradigm that are readily applicable to problems in the workplace. For instance, Clarke's communication problems with the Chinese team and female employees are directly addressed by the emphasis on social skills and empathy. Critics counter that this pragmatic approach compromises scientific integrity. Goleman's approach is less accurate as an EI framework, according to Matthews et al. (2002), because it confuses emotional intelligence with personality traits and leadership abilities.</w:t>
      </w:r>
    </w:p>
    <w:p w14:paraId="3FA40EA4" w14:textId="77777777" w:rsidR="00FC16F8" w:rsidRPr="00FC16F8" w:rsidRDefault="00FC16F8" w:rsidP="00FC16F8">
      <w:pPr>
        <w:spacing w:after="0" w:line="240" w:lineRule="auto"/>
        <w:rPr>
          <w:rFonts w:ascii="Arial" w:eastAsia="Times New Roman" w:hAnsi="Arial" w:cs="Arial"/>
          <w:kern w:val="0"/>
          <w:lang w:eastAsia="en-GB"/>
          <w14:ligatures w14:val="none"/>
        </w:rPr>
      </w:pPr>
    </w:p>
    <w:p w14:paraId="74933A32" w14:textId="3102BC65" w:rsidR="00FC16F8" w:rsidRPr="00FC16F8" w:rsidRDefault="00FC16F8" w:rsidP="00FC16F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FC16F8">
        <w:rPr>
          <w:rFonts w:ascii="Arial" w:eastAsia="Times New Roman" w:hAnsi="Arial" w:cs="Arial"/>
          <w:kern w:val="0"/>
          <w:lang w:eastAsia="en-GB"/>
          <w14:ligatures w14:val="none"/>
        </w:rPr>
        <w:t xml:space="preserve">On the other hand, the Mayer-Salovey Ability Model offers a more organised explanation of how emotions are viewed, processed, and controlled. It is based on cognitive psychology. Analysing Clarke's lack of emotional awareness and cultural awareness calls for this level of detail. Its scholarly focus, however, would limit its immediate applicability for managers like Clarke, who require workable solutions to problems at work. According to Cherniss (2010), the intricacy of the model frequently necessitates intensive training </w:t>
      </w:r>
      <w:proofErr w:type="gramStart"/>
      <w:r w:rsidRPr="00FC16F8">
        <w:rPr>
          <w:rFonts w:ascii="Arial" w:eastAsia="Times New Roman" w:hAnsi="Arial" w:cs="Arial"/>
          <w:kern w:val="0"/>
          <w:lang w:eastAsia="en-GB"/>
          <w14:ligatures w14:val="none"/>
        </w:rPr>
        <w:t>in order to</w:t>
      </w:r>
      <w:proofErr w:type="gramEnd"/>
      <w:r w:rsidRPr="00FC16F8">
        <w:rPr>
          <w:rFonts w:ascii="Arial" w:eastAsia="Times New Roman" w:hAnsi="Arial" w:cs="Arial"/>
          <w:kern w:val="0"/>
          <w:lang w:eastAsia="en-GB"/>
          <w14:ligatures w14:val="none"/>
        </w:rPr>
        <w:t xml:space="preserve"> convert theoretical insights into practical application.</w:t>
      </w:r>
    </w:p>
    <w:p w14:paraId="40E3E2F9" w14:textId="77777777" w:rsidR="00FC16F8" w:rsidRDefault="00FC16F8" w:rsidP="00FC16F8">
      <w:pPr>
        <w:spacing w:after="0" w:line="240" w:lineRule="auto"/>
        <w:rPr>
          <w:rFonts w:ascii="Arial" w:eastAsia="Times New Roman" w:hAnsi="Arial" w:cs="Arial"/>
          <w:kern w:val="0"/>
          <w:lang w:eastAsia="en-GB"/>
          <w14:ligatures w14:val="none"/>
        </w:rPr>
      </w:pPr>
    </w:p>
    <w:p w14:paraId="5DA891F8" w14:textId="157BB143" w:rsidR="00FC16F8" w:rsidRDefault="00FC16F8" w:rsidP="00FC16F8">
      <w:pPr>
        <w:spacing w:after="0" w:line="240" w:lineRule="auto"/>
        <w:rPr>
          <w:rFonts w:ascii="Arial" w:hAnsi="Arial" w:cs="Arial"/>
          <w:b/>
          <w:bCs/>
        </w:rPr>
      </w:pPr>
      <w:r w:rsidRPr="00FC16F8">
        <w:rPr>
          <w:rFonts w:ascii="Arial" w:hAnsi="Arial" w:cs="Arial"/>
          <w:b/>
          <w:bCs/>
        </w:rPr>
        <w:t>Addressing Cultural Sensitivity</w:t>
      </w:r>
    </w:p>
    <w:p w14:paraId="4ECCC23A" w14:textId="6FAAE363" w:rsidR="00FC16F8" w:rsidRPr="00FC16F8" w:rsidRDefault="00FC16F8" w:rsidP="00FC16F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FC16F8">
        <w:rPr>
          <w:rFonts w:ascii="Arial" w:eastAsia="Times New Roman" w:hAnsi="Arial" w:cs="Arial"/>
          <w:kern w:val="0"/>
          <w:lang w:eastAsia="en-GB"/>
          <w14:ligatures w14:val="none"/>
        </w:rPr>
        <w:t xml:space="preserve">In cross-cultural settings, like the one in the case study, the models show different strengths. While Goleman's focus on empathy is helpful in comprehending cultural differences, it does not offer </w:t>
      </w:r>
      <w:proofErr w:type="gramStart"/>
      <w:r w:rsidRPr="00FC16F8">
        <w:rPr>
          <w:rFonts w:ascii="Arial" w:eastAsia="Times New Roman" w:hAnsi="Arial" w:cs="Arial"/>
          <w:kern w:val="0"/>
          <w:lang w:eastAsia="en-GB"/>
          <w14:ligatures w14:val="none"/>
        </w:rPr>
        <w:t>particular advice</w:t>
      </w:r>
      <w:proofErr w:type="gramEnd"/>
      <w:r w:rsidRPr="00FC16F8">
        <w:rPr>
          <w:rFonts w:ascii="Arial" w:eastAsia="Times New Roman" w:hAnsi="Arial" w:cs="Arial"/>
          <w:kern w:val="0"/>
          <w:lang w:eastAsia="en-GB"/>
          <w14:ligatures w14:val="none"/>
        </w:rPr>
        <w:t xml:space="preserve"> on how to deal with deeply ingrained cultural beliefs, such as the Chinese team's insistence on being called by their native names. The cultural quirks inherent in multinational companies may be oversimplified by Goleman's paradigm, which presumes that EI components are universally applicable (</w:t>
      </w:r>
      <w:proofErr w:type="spellStart"/>
      <w:r w:rsidRPr="00FC16F8">
        <w:rPr>
          <w:rFonts w:ascii="Arial" w:eastAsia="Times New Roman" w:hAnsi="Arial" w:cs="Arial"/>
          <w:kern w:val="0"/>
          <w:lang w:eastAsia="en-GB"/>
          <w14:ligatures w14:val="none"/>
        </w:rPr>
        <w:t>Triandis</w:t>
      </w:r>
      <w:proofErr w:type="spellEnd"/>
      <w:r w:rsidRPr="00FC16F8">
        <w:rPr>
          <w:rFonts w:ascii="Arial" w:eastAsia="Times New Roman" w:hAnsi="Arial" w:cs="Arial"/>
          <w:kern w:val="0"/>
          <w:lang w:eastAsia="en-GB"/>
          <w14:ligatures w14:val="none"/>
        </w:rPr>
        <w:t>, 1995).</w:t>
      </w:r>
    </w:p>
    <w:p w14:paraId="3657139F" w14:textId="7F6FE031" w:rsidR="00FC16F8" w:rsidRDefault="00FC16F8" w:rsidP="00FC16F8">
      <w:pPr>
        <w:spacing w:after="0" w:line="240" w:lineRule="auto"/>
        <w:rPr>
          <w:rFonts w:ascii="Arial" w:eastAsia="Times New Roman" w:hAnsi="Arial" w:cs="Arial"/>
          <w:kern w:val="0"/>
          <w:lang w:eastAsia="en-GB"/>
          <w14:ligatures w14:val="none"/>
        </w:rPr>
      </w:pPr>
      <w:r w:rsidRPr="00FC16F8">
        <w:rPr>
          <w:rFonts w:ascii="Arial" w:eastAsia="Times New Roman" w:hAnsi="Arial" w:cs="Arial"/>
          <w:kern w:val="0"/>
          <w:lang w:eastAsia="en-GB"/>
          <w14:ligatures w14:val="none"/>
        </w:rPr>
        <w:t xml:space="preserve">   A more sophisticated examination of cross-cultural dynamics is provided by the Mayer-Salovey model, which specifically </w:t>
      </w:r>
      <w:proofErr w:type="gramStart"/>
      <w:r w:rsidRPr="00FC16F8">
        <w:rPr>
          <w:rFonts w:ascii="Arial" w:eastAsia="Times New Roman" w:hAnsi="Arial" w:cs="Arial"/>
          <w:kern w:val="0"/>
          <w:lang w:eastAsia="en-GB"/>
          <w14:ligatures w14:val="none"/>
        </w:rPr>
        <w:t>takes into account</w:t>
      </w:r>
      <w:proofErr w:type="gramEnd"/>
      <w:r w:rsidRPr="00FC16F8">
        <w:rPr>
          <w:rFonts w:ascii="Arial" w:eastAsia="Times New Roman" w:hAnsi="Arial" w:cs="Arial"/>
          <w:kern w:val="0"/>
          <w:lang w:eastAsia="en-GB"/>
          <w14:ligatures w14:val="none"/>
        </w:rPr>
        <w:t xml:space="preserve"> the significance of emotional context. Its emphasis on emotional intelligence, for instance, would enable Clarke to see the relational significance of names in Chinese culture, which </w:t>
      </w:r>
      <w:proofErr w:type="gramStart"/>
      <w:r w:rsidRPr="00FC16F8">
        <w:rPr>
          <w:rFonts w:ascii="Arial" w:eastAsia="Times New Roman" w:hAnsi="Arial" w:cs="Arial"/>
          <w:kern w:val="0"/>
          <w:lang w:eastAsia="en-GB"/>
          <w14:ligatures w14:val="none"/>
        </w:rPr>
        <w:t>is a reflection of</w:t>
      </w:r>
      <w:proofErr w:type="gramEnd"/>
      <w:r w:rsidRPr="00FC16F8">
        <w:rPr>
          <w:rFonts w:ascii="Arial" w:eastAsia="Times New Roman" w:hAnsi="Arial" w:cs="Arial"/>
          <w:kern w:val="0"/>
          <w:lang w:eastAsia="en-GB"/>
          <w14:ligatures w14:val="none"/>
        </w:rPr>
        <w:t xml:space="preserve"> a larger hierarchical and family-oriented value system. Goleman's method would be more useful in this situation, but the model's dependence on cognitive processes might ignore the pressing interpersonal problems, like the uneasiness indicated by female employees.</w:t>
      </w:r>
    </w:p>
    <w:p w14:paraId="5C0C6C10" w14:textId="77777777" w:rsidR="00FC16F8" w:rsidRPr="00FC16F8" w:rsidRDefault="00FC16F8" w:rsidP="00FC16F8">
      <w:pPr>
        <w:spacing w:after="0" w:line="240" w:lineRule="auto"/>
        <w:rPr>
          <w:rFonts w:ascii="Arial" w:eastAsia="Times New Roman" w:hAnsi="Arial" w:cs="Arial"/>
          <w:kern w:val="0"/>
          <w:lang w:eastAsia="en-GB"/>
          <w14:ligatures w14:val="none"/>
        </w:rPr>
      </w:pPr>
    </w:p>
    <w:p w14:paraId="490AC421" w14:textId="1F755BBD" w:rsidR="00FC16F8" w:rsidRPr="00FC16F8" w:rsidRDefault="00FC16F8" w:rsidP="00FC16F8">
      <w:pPr>
        <w:spacing w:after="0" w:line="240" w:lineRule="auto"/>
        <w:rPr>
          <w:rFonts w:ascii="Arial" w:eastAsia="Times New Roman" w:hAnsi="Arial" w:cs="Arial"/>
          <w:b/>
          <w:bCs/>
          <w:kern w:val="0"/>
          <w:lang w:eastAsia="en-GB"/>
          <w14:ligatures w14:val="none"/>
        </w:rPr>
      </w:pPr>
      <w:r w:rsidRPr="00FC16F8">
        <w:rPr>
          <w:rFonts w:ascii="Arial" w:hAnsi="Arial" w:cs="Arial"/>
          <w:b/>
          <w:bCs/>
        </w:rPr>
        <w:t>Managing Emotions and Team Morale</w:t>
      </w:r>
    </w:p>
    <w:p w14:paraId="75BD21AF" w14:textId="6CCAB429" w:rsidR="00FC16F8" w:rsidRDefault="00FC16F8" w:rsidP="00FC16F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FC16F8">
        <w:rPr>
          <w:rFonts w:ascii="Arial" w:eastAsia="Times New Roman" w:hAnsi="Arial" w:cs="Arial"/>
          <w:kern w:val="0"/>
          <w:lang w:eastAsia="en-GB"/>
          <w14:ligatures w14:val="none"/>
        </w:rPr>
        <w:t xml:space="preserve">Though their methods are different, both models stress how important it is to control emotions. Enhancing team morale can be achieved directly through the practical insights into motivation and self-regulation that Goleman's framework offers. Clarke might greatly enhance workplace dynamics by, for example, improving his self-regulation, which would allow him to be receptive to criticism and refrain from defensive responses. Goleman's approach, however, is limited in situations when deeply rooted behaviours or biases exist </w:t>
      </w:r>
      <w:r w:rsidRPr="00FC16F8">
        <w:rPr>
          <w:rFonts w:ascii="Arial" w:eastAsia="Times New Roman" w:hAnsi="Arial" w:cs="Arial"/>
          <w:kern w:val="0"/>
          <w:lang w:eastAsia="en-GB"/>
          <w14:ligatures w14:val="none"/>
        </w:rPr>
        <w:lastRenderedPageBreak/>
        <w:t>since it presumes that people can easily acquire these competences without addressing the underlying cognitive processes.</w:t>
      </w:r>
    </w:p>
    <w:p w14:paraId="13FC192B" w14:textId="163736A0" w:rsidR="00FC16F8" w:rsidRDefault="00FC16F8" w:rsidP="00FC16F8">
      <w:pPr>
        <w:spacing w:after="0" w:line="240" w:lineRule="auto"/>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FC16F8">
        <w:rPr>
          <w:rFonts w:ascii="Arial" w:eastAsia="Times New Roman" w:hAnsi="Arial" w:cs="Arial"/>
          <w:kern w:val="0"/>
          <w:lang w:eastAsia="en-GB"/>
          <w14:ligatures w14:val="none"/>
        </w:rPr>
        <w:t>Given its emphasis on the ways in which emotions impact behaviour and decision-making, the Mayer-Salovey model provides a more methodical understanding of emotional health. This could assist Clarke in identifying the ways in which his fear of cultural misunderstandings may unintentionally show up as inflexible and inconsiderate behaviours, such his aversion to little conversation. However, Clarke might find it challenging to implement the concept without specialised coaching or assistance due to its abstract nature.</w:t>
      </w:r>
    </w:p>
    <w:p w14:paraId="281A521D" w14:textId="77777777" w:rsidR="007F4382" w:rsidRPr="007F4382" w:rsidRDefault="007F4382" w:rsidP="00FC16F8">
      <w:pPr>
        <w:spacing w:after="0" w:line="240" w:lineRule="auto"/>
        <w:rPr>
          <w:rFonts w:ascii="Arial" w:eastAsia="Times New Roman" w:hAnsi="Arial" w:cs="Arial"/>
          <w:kern w:val="0"/>
          <w:lang w:eastAsia="en-GB"/>
          <w14:ligatures w14:val="none"/>
        </w:rPr>
      </w:pPr>
    </w:p>
    <w:p w14:paraId="0A1624B6" w14:textId="6E1B3A84" w:rsidR="00FC16F8" w:rsidRPr="00FC16F8" w:rsidRDefault="007F4382" w:rsidP="00FC16F8">
      <w:pPr>
        <w:spacing w:after="0" w:line="240" w:lineRule="auto"/>
        <w:rPr>
          <w:rFonts w:ascii="Arial" w:eastAsia="Times New Roman" w:hAnsi="Arial" w:cs="Arial"/>
          <w:b/>
          <w:bCs/>
          <w:kern w:val="0"/>
          <w:lang w:eastAsia="en-GB"/>
          <w14:ligatures w14:val="none"/>
        </w:rPr>
      </w:pPr>
      <w:r w:rsidRPr="007F4382">
        <w:rPr>
          <w:rFonts w:ascii="Arial" w:hAnsi="Arial" w:cs="Arial"/>
          <w:b/>
          <w:bCs/>
        </w:rPr>
        <w:t>Holistic Development vs. Immediate Application</w:t>
      </w:r>
    </w:p>
    <w:p w14:paraId="7E0A7459" w14:textId="61ACC39B" w:rsidR="007F4382" w:rsidRPr="007F4382" w:rsidRDefault="007F4382" w:rsidP="007F4382">
      <w:pPr>
        <w:spacing w:after="0" w:line="240" w:lineRule="auto"/>
        <w:rPr>
          <w:rFonts w:ascii="Arial" w:eastAsia="Times New Roman" w:hAnsi="Arial" w:cs="Arial"/>
          <w:kern w:val="0"/>
          <w:lang w:eastAsia="en-GB"/>
          <w14:ligatures w14:val="none"/>
        </w:rPr>
      </w:pPr>
      <w:r w:rsidRPr="007F4382">
        <w:rPr>
          <w:rFonts w:ascii="Arial" w:eastAsia="Times New Roman" w:hAnsi="Arial" w:cs="Arial"/>
          <w:kern w:val="0"/>
          <w:lang w:eastAsia="en-GB"/>
          <w14:ligatures w14:val="none"/>
        </w:rPr>
        <w:t xml:space="preserve">   A critical examination shows that the two models complement each other rather than being mutually exclusive. Goleman's framework is perfect for dealing with current issues at work because it provides simple methods for enhancing communication and interpersonal interactions. For instance, Clarke might be equipped to handle the worries of the Chinese team as well as the female staff with the use of social skills seminars and empathy training.</w:t>
      </w:r>
    </w:p>
    <w:p w14:paraId="4B60B909" w14:textId="1C65FA30" w:rsidR="007F4382" w:rsidRDefault="007F4382" w:rsidP="007F4382">
      <w:pPr>
        <w:spacing w:after="0" w:line="240" w:lineRule="auto"/>
        <w:rPr>
          <w:rFonts w:ascii="Arial" w:eastAsia="Times New Roman" w:hAnsi="Arial" w:cs="Arial"/>
          <w:kern w:val="0"/>
          <w:lang w:eastAsia="en-GB"/>
          <w14:ligatures w14:val="none"/>
        </w:rPr>
      </w:pPr>
      <w:r w:rsidRPr="007F4382">
        <w:rPr>
          <w:rFonts w:ascii="Arial" w:eastAsia="Times New Roman" w:hAnsi="Arial" w:cs="Arial"/>
          <w:kern w:val="0"/>
          <w:lang w:eastAsia="en-GB"/>
          <w14:ligatures w14:val="none"/>
        </w:rPr>
        <w:t xml:space="preserve">   The Mayer-Salovey model, on the other hand, is more suited for long-term growth and aids in the development of leaders like Clarke's comprehension of cultural contexts and emotions. FAYE Inc. may handle both the immediate and structural parts of EI development by combining the two models, making sure that Clarke develops into a more culturally aware leader in addition to being a more successful communicator.</w:t>
      </w:r>
    </w:p>
    <w:p w14:paraId="0140A089" w14:textId="77777777" w:rsidR="007F4382" w:rsidRPr="007F4382" w:rsidRDefault="007F4382" w:rsidP="007F4382">
      <w:pPr>
        <w:spacing w:after="0" w:line="240" w:lineRule="auto"/>
        <w:rPr>
          <w:rFonts w:ascii="Arial" w:eastAsia="Times New Roman" w:hAnsi="Arial" w:cs="Arial"/>
          <w:kern w:val="0"/>
          <w:lang w:eastAsia="en-GB"/>
          <w14:ligatures w14:val="none"/>
        </w:rPr>
      </w:pPr>
    </w:p>
    <w:p w14:paraId="0143DC6B" w14:textId="740CE9D0" w:rsidR="007F4382" w:rsidRDefault="007F4382" w:rsidP="007F4382">
      <w:pPr>
        <w:spacing w:after="0" w:line="240" w:lineRule="auto"/>
        <w:rPr>
          <w:rFonts w:ascii="Arial" w:hAnsi="Arial" w:cs="Arial"/>
          <w:b/>
          <w:bCs/>
        </w:rPr>
      </w:pPr>
      <w:r w:rsidRPr="007F4382">
        <w:rPr>
          <w:rFonts w:ascii="Arial" w:hAnsi="Arial" w:cs="Arial"/>
          <w:b/>
          <w:bCs/>
        </w:rPr>
        <w:t>Limitations of Both Models</w:t>
      </w:r>
    </w:p>
    <w:p w14:paraId="7CC3740E" w14:textId="67E45716" w:rsidR="007F4382" w:rsidRDefault="007F4382" w:rsidP="007F438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7F4382">
        <w:rPr>
          <w:rFonts w:ascii="Arial" w:eastAsia="Times New Roman" w:hAnsi="Arial" w:cs="Arial"/>
          <w:kern w:val="0"/>
          <w:lang w:eastAsia="en-GB"/>
          <w14:ligatures w14:val="none"/>
        </w:rPr>
        <w:t>It is important to recognise that both models have limits despite their advantages. Even though Goleman's paradigm is useful, it sometimes oversimplifies the complexity of emotions, especially in contexts with a diverse population. Its wide-ranging use of empathy, for instance, might not take into consideration cultural differences in how emotions are expressed and interpreted, which are crucial to FAYE Inc.'s problems.</w:t>
      </w:r>
    </w:p>
    <w:p w14:paraId="458F2A6E" w14:textId="037C4707" w:rsidR="007F4382" w:rsidRDefault="007F4382" w:rsidP="007F438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7F4382">
        <w:rPr>
          <w:rFonts w:ascii="Arial" w:eastAsia="Times New Roman" w:hAnsi="Arial" w:cs="Arial"/>
          <w:kern w:val="0"/>
          <w:lang w:eastAsia="en-GB"/>
          <w14:ligatures w14:val="none"/>
        </w:rPr>
        <w:t>The Mayer-Salovey approach is rigorous, but it doesn't have the immediate applicability that workplace training programs require. Its academic focus might make it more difficult to use, especially for managers without formal training in emotional intelligence. Furthermore, the model may ignore the organisational and social elements that affect emotional dynamics in the workplace due to its strong emphasis on cognitive ability.</w:t>
      </w:r>
    </w:p>
    <w:p w14:paraId="64B1E353" w14:textId="77777777" w:rsidR="007F4382" w:rsidRDefault="007F4382" w:rsidP="007F4382">
      <w:pPr>
        <w:spacing w:after="0" w:line="240" w:lineRule="auto"/>
        <w:rPr>
          <w:rFonts w:ascii="Arial" w:eastAsia="Times New Roman" w:hAnsi="Arial" w:cs="Arial"/>
          <w:kern w:val="0"/>
          <w:lang w:eastAsia="en-GB"/>
          <w14:ligatures w14:val="none"/>
        </w:rPr>
      </w:pPr>
    </w:p>
    <w:p w14:paraId="71FAD46C" w14:textId="42F932BF" w:rsidR="007F4382" w:rsidRDefault="007F4382" w:rsidP="007F4382">
      <w:pPr>
        <w:spacing w:after="0" w:line="240" w:lineRule="auto"/>
      </w:pPr>
      <w:r>
        <w:rPr>
          <w:rStyle w:val="Strong"/>
        </w:rPr>
        <w:t>Critical Conclusion</w:t>
      </w:r>
      <w:r>
        <w:t>:</w:t>
      </w:r>
    </w:p>
    <w:p w14:paraId="3B36BCE5" w14:textId="50627CB5" w:rsidR="00D26CC2" w:rsidRPr="00D26CC2" w:rsidRDefault="00D26CC2" w:rsidP="00D26CC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D26CC2">
        <w:rPr>
          <w:rFonts w:ascii="Arial" w:eastAsia="Times New Roman" w:hAnsi="Arial" w:cs="Arial"/>
          <w:kern w:val="0"/>
          <w:lang w:eastAsia="en-GB"/>
          <w14:ligatures w14:val="none"/>
        </w:rPr>
        <w:t xml:space="preserve">In the case of FAYE Inc., Goleman's framework is the more sensible option for dealing with Clarke's pressing issues, like boosting morale and encouraging cultural awareness. All the same, the Mayer-Salovey model is a crucial tool for long-term growth since it offers important insights into the deeper emotional and cultural dynamics at work. A comprehensive EI development plan for Clarke and the organisation </w:t>
      </w:r>
      <w:proofErr w:type="gramStart"/>
      <w:r w:rsidRPr="00D26CC2">
        <w:rPr>
          <w:rFonts w:ascii="Arial" w:eastAsia="Times New Roman" w:hAnsi="Arial" w:cs="Arial"/>
          <w:kern w:val="0"/>
          <w:lang w:eastAsia="en-GB"/>
          <w14:ligatures w14:val="none"/>
        </w:rPr>
        <w:t>as a whole should</w:t>
      </w:r>
      <w:proofErr w:type="gramEnd"/>
      <w:r w:rsidRPr="00D26CC2">
        <w:rPr>
          <w:rFonts w:ascii="Arial" w:eastAsia="Times New Roman" w:hAnsi="Arial" w:cs="Arial"/>
          <w:kern w:val="0"/>
          <w:lang w:eastAsia="en-GB"/>
          <w14:ligatures w14:val="none"/>
        </w:rPr>
        <w:t xml:space="preserve"> be developed by integrating the two models to maximise their efficacy. This will take advantage of the cognitive depth of the Mayer-Salovey model and Goleman's practical tactics.</w:t>
      </w:r>
    </w:p>
    <w:p w14:paraId="0FB30E2D" w14:textId="77777777" w:rsidR="008127CF" w:rsidRPr="008127CF" w:rsidRDefault="008127CF" w:rsidP="000D4076">
      <w:pPr>
        <w:spacing w:after="0" w:line="240" w:lineRule="auto"/>
        <w:rPr>
          <w:rFonts w:ascii="Arial" w:eastAsia="Times New Roman" w:hAnsi="Arial" w:cs="Arial"/>
          <w:b/>
          <w:bCs/>
          <w:kern w:val="0"/>
          <w:lang w:eastAsia="en-GB"/>
          <w14:ligatures w14:val="none"/>
        </w:rPr>
      </w:pPr>
    </w:p>
    <w:p w14:paraId="7C9531E8" w14:textId="3E4E7B23" w:rsidR="00993E28" w:rsidRDefault="00993E28" w:rsidP="00993E28">
      <w:pPr>
        <w:pStyle w:val="Heading1"/>
        <w:rPr>
          <w:rFonts w:eastAsia="Times New Roman"/>
          <w:lang w:eastAsia="en-GB"/>
        </w:rPr>
      </w:pPr>
      <w:bookmarkStart w:id="5" w:name="_Toc183156226"/>
      <w:r>
        <w:rPr>
          <w:rFonts w:eastAsia="Times New Roman"/>
          <w:lang w:eastAsia="en-GB"/>
        </w:rPr>
        <w:t>Case Study Analysis: Emotional Intelligence in Action</w:t>
      </w:r>
      <w:bookmarkEnd w:id="5"/>
    </w:p>
    <w:p w14:paraId="4C200C63" w14:textId="572C0BE6" w:rsidR="00993E28" w:rsidRPr="00993E28" w:rsidRDefault="00993E28" w:rsidP="00993E28">
      <w:pPr>
        <w:spacing w:after="0" w:line="240" w:lineRule="auto"/>
        <w:rPr>
          <w:rFonts w:ascii="Arial" w:eastAsia="Times New Roman" w:hAnsi="Arial" w:cs="Arial"/>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993E28">
        <w:rPr>
          <w:rFonts w:ascii="Arial" w:eastAsia="Times New Roman" w:hAnsi="Arial" w:cs="Arial"/>
          <w:kern w:val="0"/>
          <w:sz w:val="24"/>
          <w:szCs w:val="24"/>
          <w:lang w:eastAsia="en-GB"/>
          <w14:ligatures w14:val="none"/>
        </w:rPr>
        <w:t>In this part, Clarke's behaviour and difficulties at FAYE Inc. are critically examined using Goleman's Framework and the Mayer-Salovey Ability Model. The research identifies certain contexts in which EI competencies—or lack thereof—are apparent and assesses the possibility of enhancement via the use of these models.</w:t>
      </w:r>
    </w:p>
    <w:p w14:paraId="2CB83C59" w14:textId="0F584487" w:rsidR="00993E28" w:rsidRDefault="00993E28" w:rsidP="00993E28">
      <w:pPr>
        <w:pStyle w:val="Heading2"/>
        <w:rPr>
          <w:rFonts w:eastAsia="Times New Roman"/>
          <w:lang w:eastAsia="en-GB"/>
        </w:rPr>
      </w:pPr>
      <w:bookmarkStart w:id="6" w:name="_Toc183156227"/>
      <w:r>
        <w:rPr>
          <w:rFonts w:eastAsia="Times New Roman"/>
          <w:lang w:eastAsia="en-GB"/>
        </w:rPr>
        <w:t>Addressing Workplace Gender Sensitivity</w:t>
      </w:r>
      <w:bookmarkEnd w:id="6"/>
    </w:p>
    <w:p w14:paraId="39CB997E" w14:textId="00CD311F" w:rsidR="00993E28" w:rsidRPr="00993E28" w:rsidRDefault="00993E28" w:rsidP="00993E28">
      <w:pPr>
        <w:spacing w:after="0" w:line="240" w:lineRule="auto"/>
        <w:rPr>
          <w:rFonts w:ascii="Arial" w:eastAsia="Times New Roman" w:hAnsi="Arial" w:cs="Arial"/>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993E28">
        <w:rPr>
          <w:rFonts w:ascii="Arial" w:eastAsia="Times New Roman" w:hAnsi="Arial" w:cs="Arial"/>
          <w:kern w:val="0"/>
          <w:sz w:val="24"/>
          <w:szCs w:val="24"/>
          <w:lang w:eastAsia="en-GB"/>
          <w14:ligatures w14:val="none"/>
        </w:rPr>
        <w:t xml:space="preserve">The first concern in the case study is that Clarke's usage of phrases like "my love" has caused discomfort for female colleagues. This illustrates a disregard for the </w:t>
      </w:r>
      <w:r w:rsidRPr="00993E28">
        <w:rPr>
          <w:rFonts w:ascii="Arial" w:eastAsia="Times New Roman" w:hAnsi="Arial" w:cs="Arial"/>
          <w:kern w:val="0"/>
          <w:sz w:val="24"/>
          <w:szCs w:val="24"/>
          <w:lang w:eastAsia="en-GB"/>
          <w14:ligatures w14:val="none"/>
        </w:rPr>
        <w:lastRenderedPageBreak/>
        <w:t>professional and cultural standards of the UK workplace, which are different from those in Clarke's former Texas setting.</w:t>
      </w:r>
    </w:p>
    <w:p w14:paraId="46B3177D" w14:textId="77777777" w:rsidR="00BB05D8" w:rsidRDefault="00BB05D8" w:rsidP="00993E28">
      <w:pPr>
        <w:rPr>
          <w:rFonts w:ascii="Arial" w:hAnsi="Arial" w:cs="Arial"/>
          <w:b/>
          <w:bCs/>
          <w:lang w:eastAsia="en-GB"/>
        </w:rPr>
      </w:pPr>
    </w:p>
    <w:p w14:paraId="60BBE6B5" w14:textId="080BC5E2" w:rsidR="00BB05D8" w:rsidRPr="00BB05D8" w:rsidRDefault="00BB05D8" w:rsidP="00993E28">
      <w:pPr>
        <w:rPr>
          <w:rFonts w:ascii="Arial" w:hAnsi="Arial" w:cs="Arial"/>
          <w:b/>
          <w:bCs/>
          <w:lang w:eastAsia="en-GB"/>
        </w:rPr>
      </w:pPr>
      <w:bookmarkStart w:id="7" w:name="_Hlk183147396"/>
      <w:r w:rsidRPr="00BB05D8">
        <w:rPr>
          <w:rFonts w:ascii="Arial" w:hAnsi="Arial" w:cs="Arial"/>
          <w:b/>
          <w:bCs/>
          <w:lang w:eastAsia="en-GB"/>
        </w:rPr>
        <w:t>Goleman’s Framework:</w:t>
      </w:r>
    </w:p>
    <w:bookmarkEnd w:id="7"/>
    <w:p w14:paraId="4DC57DD9" w14:textId="77777777" w:rsidR="00BB05D8" w:rsidRDefault="00BB05D8" w:rsidP="00BB05D8">
      <w:pPr>
        <w:spacing w:after="0" w:line="240" w:lineRule="auto"/>
        <w:rPr>
          <w:rFonts w:ascii="Arial" w:eastAsia="Times New Roman" w:hAnsi="Arial" w:cs="Arial"/>
          <w:kern w:val="0"/>
          <w:lang w:eastAsia="en-GB"/>
          <w14:ligatures w14:val="none"/>
        </w:rPr>
      </w:pPr>
      <w:r w:rsidRPr="00BB05D8">
        <w:rPr>
          <w:rFonts w:ascii="Arial" w:eastAsia="Times New Roman" w:hAnsi="Arial" w:cs="Arial"/>
          <w:kern w:val="0"/>
          <w:lang w:eastAsia="en-GB"/>
          <w14:ligatures w14:val="none"/>
        </w:rPr>
        <w:t>A lack of empathy and self-awareness is evident in Clarke's actions. He could see how his word choice affects other people if he were self-aware, and he could comprehend why such language is deemed improper in a professional context if he had empathy. Since they facilitate polite and successful conversation, social skills—an additional component of Goleman's model—are equally crucial in this situation.</w:t>
      </w:r>
    </w:p>
    <w:p w14:paraId="6EBA54B8" w14:textId="77777777" w:rsidR="00D97D87" w:rsidRDefault="00D97D87" w:rsidP="00BB05D8">
      <w:pPr>
        <w:spacing w:after="0" w:line="240" w:lineRule="auto"/>
        <w:rPr>
          <w:rFonts w:ascii="Arial" w:eastAsia="Times New Roman" w:hAnsi="Arial" w:cs="Arial"/>
          <w:kern w:val="0"/>
          <w:lang w:eastAsia="en-GB"/>
          <w14:ligatures w14:val="none"/>
        </w:rPr>
      </w:pPr>
    </w:p>
    <w:p w14:paraId="7707109D" w14:textId="0C63E0F8" w:rsidR="00BB05D8" w:rsidRPr="00BB05D8" w:rsidRDefault="00D97D87" w:rsidP="00BB05D8">
      <w:pPr>
        <w:spacing w:after="0" w:line="240" w:lineRule="auto"/>
        <w:rPr>
          <w:rFonts w:ascii="Arial" w:eastAsia="Times New Roman" w:hAnsi="Arial" w:cs="Arial"/>
          <w:b/>
          <w:bCs/>
          <w:kern w:val="0"/>
          <w:lang w:eastAsia="en-GB"/>
          <w14:ligatures w14:val="none"/>
        </w:rPr>
      </w:pPr>
      <w:r w:rsidRPr="00D97D87">
        <w:rPr>
          <w:rFonts w:ascii="Arial" w:eastAsia="Times New Roman" w:hAnsi="Arial" w:cs="Arial"/>
          <w:b/>
          <w:bCs/>
          <w:kern w:val="0"/>
          <w:lang w:eastAsia="en-GB"/>
          <w14:ligatures w14:val="none"/>
        </w:rPr>
        <w:t>Evaluation:</w:t>
      </w:r>
    </w:p>
    <w:p w14:paraId="00BA7BE8" w14:textId="4D7CE984" w:rsidR="00D97D87" w:rsidRPr="00D97D87" w:rsidRDefault="007A122E" w:rsidP="00D97D87">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97D87" w:rsidRPr="00D97D87">
        <w:rPr>
          <w:rFonts w:ascii="Arial" w:eastAsia="Times New Roman" w:hAnsi="Arial" w:cs="Arial"/>
          <w:kern w:val="0"/>
          <w:lang w:eastAsia="en-GB"/>
          <w14:ligatures w14:val="none"/>
        </w:rPr>
        <w:t>Goleman's approach is a good fit for this problem since it offers helpful advice on how to enhance interactions at work. Training in empathy, for example, may help Clarke respond positively to employee criticism and modify his communication approach accordingly.</w:t>
      </w:r>
    </w:p>
    <w:p w14:paraId="43116F9B" w14:textId="5A039135" w:rsidR="00BB05D8" w:rsidRDefault="00BB05D8" w:rsidP="00993E28">
      <w:pPr>
        <w:rPr>
          <w:rFonts w:ascii="Arial" w:hAnsi="Arial" w:cs="Arial"/>
          <w:b/>
          <w:bCs/>
          <w:lang w:eastAsia="en-GB"/>
        </w:rPr>
      </w:pPr>
    </w:p>
    <w:p w14:paraId="6015C74E" w14:textId="5731BD78" w:rsidR="00D97D87" w:rsidRDefault="00D97D87" w:rsidP="00993E28">
      <w:pPr>
        <w:rPr>
          <w:rFonts w:ascii="Arial" w:hAnsi="Arial" w:cs="Arial"/>
          <w:b/>
          <w:bCs/>
          <w:lang w:eastAsia="en-GB"/>
        </w:rPr>
      </w:pPr>
      <w:bookmarkStart w:id="8" w:name="_Hlk183147551"/>
      <w:r>
        <w:rPr>
          <w:rFonts w:ascii="Arial" w:hAnsi="Arial" w:cs="Arial"/>
          <w:b/>
          <w:bCs/>
          <w:lang w:eastAsia="en-GB"/>
        </w:rPr>
        <w:t>Mayer-Salovey Model:</w:t>
      </w:r>
    </w:p>
    <w:bookmarkEnd w:id="8"/>
    <w:p w14:paraId="08AFA7E1" w14:textId="3C9769ED" w:rsidR="00D97D87" w:rsidRDefault="007A122E" w:rsidP="00D97D87">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97D87" w:rsidRPr="00D97D87">
        <w:rPr>
          <w:rFonts w:ascii="Arial" w:eastAsia="Times New Roman" w:hAnsi="Arial" w:cs="Arial"/>
          <w:kern w:val="0"/>
          <w:lang w:eastAsia="en-GB"/>
          <w14:ligatures w14:val="none"/>
        </w:rPr>
        <w:t>Using this paradigm, Clarke's inability to identify emotions, such as his female coworkers' uneasiness, indicates a weakness in his emotional identification skills. It is essential to comprehend the wider emotional background of gender relations in the UK workplace, which places a high importance on professionalism and inclusion.</w:t>
      </w:r>
    </w:p>
    <w:p w14:paraId="7545C9A9" w14:textId="77777777" w:rsidR="00D97D87" w:rsidRDefault="00D97D87" w:rsidP="00D97D87">
      <w:pPr>
        <w:spacing w:after="0" w:line="240" w:lineRule="auto"/>
        <w:rPr>
          <w:rFonts w:ascii="Arial" w:eastAsia="Times New Roman" w:hAnsi="Arial" w:cs="Arial"/>
          <w:kern w:val="0"/>
          <w:lang w:eastAsia="en-GB"/>
          <w14:ligatures w14:val="none"/>
        </w:rPr>
      </w:pPr>
    </w:p>
    <w:p w14:paraId="70337343" w14:textId="013F5252" w:rsidR="00D97D87" w:rsidRDefault="00D97D87" w:rsidP="00D97D87">
      <w:pPr>
        <w:spacing w:after="0" w:line="240" w:lineRule="auto"/>
        <w:rPr>
          <w:rFonts w:ascii="Arial" w:eastAsia="Times New Roman" w:hAnsi="Arial" w:cs="Arial"/>
          <w:b/>
          <w:bCs/>
          <w:kern w:val="0"/>
          <w:lang w:eastAsia="en-GB"/>
          <w14:ligatures w14:val="none"/>
        </w:rPr>
      </w:pPr>
      <w:bookmarkStart w:id="9" w:name="_Hlk183147530"/>
      <w:r w:rsidRPr="00D97D87">
        <w:rPr>
          <w:rFonts w:ascii="Arial" w:eastAsia="Times New Roman" w:hAnsi="Arial" w:cs="Arial"/>
          <w:b/>
          <w:bCs/>
          <w:kern w:val="0"/>
          <w:lang w:eastAsia="en-GB"/>
          <w14:ligatures w14:val="none"/>
        </w:rPr>
        <w:t>Evaluation:</w:t>
      </w:r>
    </w:p>
    <w:bookmarkEnd w:id="9"/>
    <w:p w14:paraId="20E25242" w14:textId="43BCE98C" w:rsidR="007A122E" w:rsidRPr="007A122E" w:rsidRDefault="007A122E" w:rsidP="007A122E">
      <w:pPr>
        <w:spacing w:after="0" w:line="240" w:lineRule="auto"/>
        <w:rPr>
          <w:rFonts w:ascii="Arial" w:eastAsia="Times New Roman" w:hAnsi="Arial" w:cs="Arial"/>
          <w:kern w:val="0"/>
          <w:lang w:eastAsia="en-GB"/>
          <w14:ligatures w14:val="none"/>
        </w:rPr>
      </w:pPr>
      <w:r w:rsidRPr="007A122E">
        <w:rPr>
          <w:rFonts w:ascii="Arial" w:eastAsia="Times New Roman" w:hAnsi="Arial" w:cs="Arial"/>
          <w:kern w:val="0"/>
          <w:sz w:val="24"/>
          <w:szCs w:val="24"/>
          <w:lang w:eastAsia="en-GB"/>
          <w14:ligatures w14:val="none"/>
        </w:rPr>
        <w:t xml:space="preserve">   </w:t>
      </w:r>
      <w:r w:rsidRPr="007A122E">
        <w:rPr>
          <w:rFonts w:ascii="Arial" w:eastAsia="Times New Roman" w:hAnsi="Arial" w:cs="Arial"/>
          <w:kern w:val="0"/>
          <w:lang w:eastAsia="en-GB"/>
          <w14:ligatures w14:val="none"/>
        </w:rPr>
        <w:t>Clarke's perceptual gaps are highlighted by the Mayer-Salovey model, but the urgent need for behavioural change may not be effectively addressed by its emphasis on emotional processing.</w:t>
      </w:r>
    </w:p>
    <w:p w14:paraId="36447D4E" w14:textId="10467BC4" w:rsidR="00D97D87" w:rsidRDefault="007A122E" w:rsidP="007A122E">
      <w:pPr>
        <w:pStyle w:val="Heading2"/>
        <w:rPr>
          <w:rFonts w:eastAsia="Times New Roman"/>
          <w:lang w:eastAsia="en-GB"/>
        </w:rPr>
      </w:pPr>
      <w:r>
        <w:rPr>
          <w:rFonts w:eastAsia="Times New Roman"/>
          <w:lang w:eastAsia="en-GB"/>
        </w:rPr>
        <w:t xml:space="preserve"> </w:t>
      </w:r>
      <w:bookmarkStart w:id="10" w:name="_Toc183156228"/>
      <w:r>
        <w:rPr>
          <w:rFonts w:eastAsia="Times New Roman"/>
          <w:lang w:eastAsia="en-GB"/>
        </w:rPr>
        <w:t>Navigating Cross-Cultural Sensitivity</w:t>
      </w:r>
      <w:bookmarkEnd w:id="10"/>
    </w:p>
    <w:p w14:paraId="17728772" w14:textId="12BE8353" w:rsidR="007A122E" w:rsidRPr="007A122E" w:rsidRDefault="007A122E" w:rsidP="007A122E">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7A122E">
        <w:rPr>
          <w:rFonts w:ascii="Arial" w:eastAsia="Times New Roman" w:hAnsi="Arial" w:cs="Arial"/>
          <w:kern w:val="0"/>
          <w:lang w:eastAsia="en-GB"/>
          <w14:ligatures w14:val="none"/>
        </w:rPr>
        <w:t>A potential cultural gap is demonstrated by Clarke's proposal to ask Chinese team members for English names. The importance of cultural and personal identity, which is highly prized in Chinese society, is ignored by this method.</w:t>
      </w:r>
    </w:p>
    <w:p w14:paraId="24C29DC8" w14:textId="77777777" w:rsidR="007A122E" w:rsidRDefault="007A122E" w:rsidP="007A122E">
      <w:pPr>
        <w:rPr>
          <w:lang w:eastAsia="en-GB"/>
        </w:rPr>
      </w:pPr>
    </w:p>
    <w:p w14:paraId="23E5228A" w14:textId="286AD037" w:rsidR="007A122E" w:rsidRDefault="007A122E" w:rsidP="007A122E">
      <w:pPr>
        <w:rPr>
          <w:rFonts w:ascii="Arial" w:hAnsi="Arial" w:cs="Arial"/>
          <w:b/>
          <w:bCs/>
          <w:lang w:eastAsia="en-GB"/>
        </w:rPr>
      </w:pPr>
      <w:bookmarkStart w:id="11" w:name="_Hlk183148391"/>
      <w:r w:rsidRPr="00BB05D8">
        <w:rPr>
          <w:rFonts w:ascii="Arial" w:hAnsi="Arial" w:cs="Arial"/>
          <w:b/>
          <w:bCs/>
          <w:lang w:eastAsia="en-GB"/>
        </w:rPr>
        <w:t>Goleman’s Framework:</w:t>
      </w:r>
    </w:p>
    <w:bookmarkEnd w:id="11"/>
    <w:p w14:paraId="6B556187" w14:textId="1AAC6542" w:rsidR="007A122E" w:rsidRDefault="007A122E" w:rsidP="007A122E">
      <w:pPr>
        <w:spacing w:after="0" w:line="240" w:lineRule="auto"/>
        <w:rPr>
          <w:rFonts w:ascii="Arial" w:eastAsia="Times New Roman" w:hAnsi="Arial" w:cs="Arial"/>
          <w:kern w:val="0"/>
          <w:lang w:eastAsia="en-GB"/>
          <w14:ligatures w14:val="none"/>
        </w:rPr>
      </w:pPr>
      <w:r w:rsidRPr="007A122E">
        <w:rPr>
          <w:rFonts w:ascii="Arial" w:eastAsia="Times New Roman" w:hAnsi="Arial" w:cs="Arial"/>
          <w:kern w:val="0"/>
          <w:sz w:val="24"/>
          <w:szCs w:val="24"/>
          <w:lang w:eastAsia="en-GB"/>
          <w14:ligatures w14:val="none"/>
        </w:rPr>
        <w:t xml:space="preserve">   </w:t>
      </w:r>
      <w:r w:rsidRPr="007A122E">
        <w:rPr>
          <w:rFonts w:ascii="Arial" w:eastAsia="Times New Roman" w:hAnsi="Arial" w:cs="Arial"/>
          <w:kern w:val="0"/>
          <w:lang w:eastAsia="en-GB"/>
          <w14:ligatures w14:val="none"/>
        </w:rPr>
        <w:t>This problem draws attention to Clarke's lack of social skills and empathy. Empathy would assist him in realising the value of adopting local names, and improved social skills may help him establish rapport with the visiting team through exchanges that are suitable for their culture.</w:t>
      </w:r>
    </w:p>
    <w:p w14:paraId="253C53C9" w14:textId="77777777" w:rsidR="007A122E" w:rsidRPr="007A122E" w:rsidRDefault="007A122E" w:rsidP="007A122E">
      <w:pPr>
        <w:spacing w:after="0" w:line="240" w:lineRule="auto"/>
        <w:rPr>
          <w:rFonts w:ascii="Arial" w:eastAsia="Times New Roman" w:hAnsi="Arial" w:cs="Arial"/>
          <w:kern w:val="0"/>
          <w:lang w:eastAsia="en-GB"/>
          <w14:ligatures w14:val="none"/>
        </w:rPr>
      </w:pPr>
    </w:p>
    <w:p w14:paraId="1E6E242E" w14:textId="77777777" w:rsidR="007A122E" w:rsidRDefault="007A122E" w:rsidP="007A122E">
      <w:pPr>
        <w:spacing w:after="0" w:line="240" w:lineRule="auto"/>
        <w:rPr>
          <w:rFonts w:ascii="Arial" w:eastAsia="Times New Roman" w:hAnsi="Arial" w:cs="Arial"/>
          <w:b/>
          <w:bCs/>
          <w:kern w:val="0"/>
          <w:lang w:eastAsia="en-GB"/>
          <w14:ligatures w14:val="none"/>
        </w:rPr>
      </w:pPr>
      <w:bookmarkStart w:id="12" w:name="_Hlk183147562"/>
      <w:r w:rsidRPr="00D97D87">
        <w:rPr>
          <w:rFonts w:ascii="Arial" w:eastAsia="Times New Roman" w:hAnsi="Arial" w:cs="Arial"/>
          <w:b/>
          <w:bCs/>
          <w:kern w:val="0"/>
          <w:lang w:eastAsia="en-GB"/>
          <w14:ligatures w14:val="none"/>
        </w:rPr>
        <w:t>Evaluation:</w:t>
      </w:r>
      <w:bookmarkEnd w:id="12"/>
    </w:p>
    <w:p w14:paraId="14326C9B" w14:textId="387AD4BD" w:rsidR="00CB1BF5" w:rsidRPr="00CB1BF5" w:rsidRDefault="00CB1BF5" w:rsidP="00CB1BF5">
      <w:pPr>
        <w:spacing w:after="0" w:line="240" w:lineRule="auto"/>
        <w:rPr>
          <w:rFonts w:ascii="Arial" w:eastAsia="Times New Roman" w:hAnsi="Arial" w:cs="Arial"/>
          <w:kern w:val="0"/>
          <w:lang w:eastAsia="en-GB"/>
          <w14:ligatures w14:val="none"/>
        </w:rPr>
      </w:pPr>
      <w:r w:rsidRPr="00CB1BF5">
        <w:rPr>
          <w:rFonts w:ascii="Times New Roman" w:eastAsia="Times New Roman" w:hAnsi="Times New Roman" w:cs="Times New Roman"/>
          <w:kern w:val="0"/>
          <w:lang w:eastAsia="en-GB"/>
          <w14:ligatures w14:val="none"/>
        </w:rPr>
        <w:t xml:space="preserve">   </w:t>
      </w:r>
      <w:proofErr w:type="gramStart"/>
      <w:r w:rsidRPr="00CB1BF5">
        <w:rPr>
          <w:rFonts w:ascii="Arial" w:eastAsia="Times New Roman" w:hAnsi="Arial" w:cs="Arial"/>
          <w:kern w:val="0"/>
          <w:lang w:eastAsia="en-GB"/>
          <w14:ligatures w14:val="none"/>
        </w:rPr>
        <w:t>In order to</w:t>
      </w:r>
      <w:proofErr w:type="gramEnd"/>
      <w:r w:rsidRPr="00CB1BF5">
        <w:rPr>
          <w:rFonts w:ascii="Arial" w:eastAsia="Times New Roman" w:hAnsi="Arial" w:cs="Arial"/>
          <w:kern w:val="0"/>
          <w:lang w:eastAsia="en-GB"/>
          <w14:ligatures w14:val="none"/>
        </w:rPr>
        <w:t xml:space="preserve"> comprehend the preferences of the Chinese staff, Goleman's framework offers practical options, such as urging Clarke to participate in cultural sensitivity training and practise active listening.</w:t>
      </w:r>
    </w:p>
    <w:p w14:paraId="290D7696" w14:textId="77777777" w:rsidR="007A122E" w:rsidRDefault="007A122E" w:rsidP="007A122E">
      <w:pPr>
        <w:spacing w:after="0" w:line="240" w:lineRule="auto"/>
        <w:rPr>
          <w:rFonts w:ascii="Arial" w:eastAsia="Times New Roman" w:hAnsi="Arial" w:cs="Arial"/>
          <w:b/>
          <w:bCs/>
          <w:kern w:val="0"/>
          <w:lang w:eastAsia="en-GB"/>
          <w14:ligatures w14:val="none"/>
        </w:rPr>
      </w:pPr>
    </w:p>
    <w:p w14:paraId="6C62ED00" w14:textId="77777777" w:rsidR="007A122E" w:rsidRDefault="007A122E" w:rsidP="007A122E">
      <w:pPr>
        <w:spacing w:after="0" w:line="240" w:lineRule="auto"/>
        <w:rPr>
          <w:rFonts w:ascii="Arial" w:eastAsia="Times New Roman" w:hAnsi="Arial" w:cs="Arial"/>
          <w:b/>
          <w:bCs/>
          <w:kern w:val="0"/>
          <w:lang w:eastAsia="en-GB"/>
          <w14:ligatures w14:val="none"/>
        </w:rPr>
      </w:pPr>
    </w:p>
    <w:p w14:paraId="655E71D7" w14:textId="77777777" w:rsidR="007A122E" w:rsidRDefault="007A122E" w:rsidP="007A122E">
      <w:pPr>
        <w:spacing w:after="0" w:line="240" w:lineRule="auto"/>
        <w:rPr>
          <w:rFonts w:ascii="Arial" w:hAnsi="Arial" w:cs="Arial"/>
          <w:b/>
          <w:bCs/>
          <w:lang w:eastAsia="en-GB"/>
        </w:rPr>
      </w:pPr>
      <w:bookmarkStart w:id="13" w:name="_Hlk183148429"/>
      <w:r>
        <w:rPr>
          <w:rFonts w:ascii="Arial" w:hAnsi="Arial" w:cs="Arial"/>
          <w:b/>
          <w:bCs/>
          <w:lang w:eastAsia="en-GB"/>
        </w:rPr>
        <w:t>Mayer-Salovey Model:</w:t>
      </w:r>
    </w:p>
    <w:bookmarkEnd w:id="13"/>
    <w:p w14:paraId="3DF48DF3" w14:textId="651E6594" w:rsidR="00CB1BF5" w:rsidRPr="00CB1BF5" w:rsidRDefault="00CB1BF5" w:rsidP="00CB1BF5">
      <w:pPr>
        <w:spacing w:after="0" w:line="240" w:lineRule="auto"/>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CB1BF5">
        <w:rPr>
          <w:rFonts w:ascii="Arial" w:eastAsia="Times New Roman" w:hAnsi="Arial" w:cs="Arial"/>
          <w:kern w:val="0"/>
          <w:lang w:eastAsia="en-GB"/>
          <w14:ligatures w14:val="none"/>
        </w:rPr>
        <w:t>The Mayer-Salovey model highlights how important it is for Clarke to comprehend emotions, especially the cultural background of emotional expression. For instance, understanding that friendships and family-oriented ties are more important to the Chinese than commercial dealings would enable Clarke to take a more adaptable and culturally aware approach to leadership.</w:t>
      </w:r>
    </w:p>
    <w:p w14:paraId="50466CBA" w14:textId="77777777" w:rsidR="00CB1BF5" w:rsidRDefault="00CB1BF5" w:rsidP="007A122E">
      <w:pPr>
        <w:spacing w:after="0" w:line="240" w:lineRule="auto"/>
        <w:rPr>
          <w:rFonts w:ascii="Arial" w:eastAsia="Times New Roman" w:hAnsi="Arial" w:cs="Arial"/>
          <w:b/>
          <w:bCs/>
          <w:kern w:val="0"/>
          <w:lang w:eastAsia="en-GB"/>
          <w14:ligatures w14:val="none"/>
        </w:rPr>
      </w:pPr>
    </w:p>
    <w:p w14:paraId="4D561CCE" w14:textId="77777777" w:rsidR="007A122E" w:rsidRDefault="007A122E" w:rsidP="007A122E">
      <w:pPr>
        <w:spacing w:after="0" w:line="240" w:lineRule="auto"/>
        <w:rPr>
          <w:rFonts w:ascii="Arial" w:eastAsia="Times New Roman" w:hAnsi="Arial" w:cs="Arial"/>
          <w:b/>
          <w:bCs/>
          <w:kern w:val="0"/>
          <w:lang w:eastAsia="en-GB"/>
          <w14:ligatures w14:val="none"/>
        </w:rPr>
      </w:pPr>
    </w:p>
    <w:p w14:paraId="3A93DEF4" w14:textId="734230C6" w:rsidR="007A122E" w:rsidRDefault="007A122E" w:rsidP="007A122E">
      <w:pPr>
        <w:spacing w:after="0" w:line="240" w:lineRule="auto"/>
        <w:rPr>
          <w:rFonts w:ascii="Arial" w:eastAsia="Times New Roman" w:hAnsi="Arial" w:cs="Arial"/>
          <w:b/>
          <w:bCs/>
          <w:kern w:val="0"/>
          <w:lang w:eastAsia="en-GB"/>
          <w14:ligatures w14:val="none"/>
        </w:rPr>
      </w:pPr>
      <w:r w:rsidRPr="00D97D87">
        <w:rPr>
          <w:rFonts w:ascii="Arial" w:eastAsia="Times New Roman" w:hAnsi="Arial" w:cs="Arial"/>
          <w:b/>
          <w:bCs/>
          <w:kern w:val="0"/>
          <w:lang w:eastAsia="en-GB"/>
          <w14:ligatures w14:val="none"/>
        </w:rPr>
        <w:t>Evaluation:</w:t>
      </w:r>
    </w:p>
    <w:p w14:paraId="6DE86F9E" w14:textId="4E3A4BCF" w:rsidR="00CB1BF5" w:rsidRPr="00CB1BF5" w:rsidRDefault="00CB1BF5" w:rsidP="00CB1BF5">
      <w:pPr>
        <w:spacing w:after="0" w:line="240" w:lineRule="auto"/>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CB1BF5">
        <w:rPr>
          <w:rFonts w:ascii="Arial" w:eastAsia="Times New Roman" w:hAnsi="Arial" w:cs="Arial"/>
          <w:kern w:val="0"/>
          <w:lang w:eastAsia="en-GB"/>
          <w14:ligatures w14:val="none"/>
        </w:rPr>
        <w:t>Although the organised method of examining emotions and cultural values provided by the Mayer-Salovey model provides deeper insights into why Clarke's technique might not work, it must be combined with workable tactics to effect change.</w:t>
      </w:r>
    </w:p>
    <w:p w14:paraId="3AFAA183" w14:textId="77777777" w:rsidR="00CB1BF5" w:rsidRDefault="00CB1BF5" w:rsidP="007A122E">
      <w:pPr>
        <w:spacing w:after="0" w:line="240" w:lineRule="auto"/>
        <w:rPr>
          <w:rFonts w:ascii="Arial" w:eastAsia="Times New Roman" w:hAnsi="Arial" w:cs="Arial"/>
          <w:b/>
          <w:bCs/>
          <w:kern w:val="0"/>
          <w:lang w:eastAsia="en-GB"/>
          <w14:ligatures w14:val="none"/>
        </w:rPr>
      </w:pPr>
    </w:p>
    <w:p w14:paraId="0FC117F0" w14:textId="5F27E15F" w:rsidR="0087624A" w:rsidRDefault="0087624A" w:rsidP="0087624A">
      <w:pPr>
        <w:pStyle w:val="Heading2"/>
        <w:rPr>
          <w:rFonts w:eastAsia="Times New Roman"/>
          <w:lang w:eastAsia="en-GB"/>
        </w:rPr>
      </w:pPr>
      <w:bookmarkStart w:id="14" w:name="_Toc183156229"/>
      <w:r>
        <w:rPr>
          <w:rFonts w:eastAsia="Times New Roman"/>
          <w:lang w:eastAsia="en-GB"/>
        </w:rPr>
        <w:t>Implications for Leadership and Team Morale</w:t>
      </w:r>
      <w:bookmarkEnd w:id="14"/>
    </w:p>
    <w:p w14:paraId="6BCFCB86" w14:textId="764601E1" w:rsidR="0087624A" w:rsidRDefault="009A60F7" w:rsidP="009A60F7">
      <w:pPr>
        <w:spacing w:after="0" w:line="240" w:lineRule="auto"/>
        <w:rPr>
          <w:rFonts w:ascii="Arial" w:eastAsia="Times New Roman" w:hAnsi="Arial" w:cs="Arial"/>
          <w:kern w:val="0"/>
          <w:lang w:eastAsia="en-GB"/>
          <w14:ligatures w14:val="none"/>
        </w:rPr>
      </w:pPr>
      <w:r w:rsidRPr="009A60F7">
        <w:rPr>
          <w:rFonts w:ascii="Arial" w:eastAsia="Times New Roman" w:hAnsi="Arial" w:cs="Arial"/>
          <w:kern w:val="0"/>
          <w:lang w:eastAsia="en-GB"/>
          <w14:ligatures w14:val="none"/>
        </w:rPr>
        <w:t xml:space="preserve">   These problems have all combined to have a negative effect on employee morale. Effective leadership and teamwork have been hampered by Clarke's rigid methods and lack of emotional intelligence.</w:t>
      </w:r>
    </w:p>
    <w:p w14:paraId="35F5C8A4" w14:textId="77777777" w:rsidR="009A60F7" w:rsidRPr="009A60F7" w:rsidRDefault="009A60F7" w:rsidP="009A60F7">
      <w:pPr>
        <w:spacing w:after="0" w:line="240" w:lineRule="auto"/>
        <w:rPr>
          <w:rFonts w:ascii="Arial" w:eastAsia="Times New Roman" w:hAnsi="Arial" w:cs="Arial"/>
          <w:kern w:val="0"/>
          <w:lang w:eastAsia="en-GB"/>
          <w14:ligatures w14:val="none"/>
        </w:rPr>
      </w:pPr>
    </w:p>
    <w:p w14:paraId="4CA25035" w14:textId="77777777" w:rsidR="009A60F7" w:rsidRPr="009A60F7" w:rsidRDefault="0087624A" w:rsidP="009A60F7">
      <w:pPr>
        <w:rPr>
          <w:rFonts w:ascii="Arial" w:hAnsi="Arial" w:cs="Arial"/>
          <w:b/>
          <w:bCs/>
          <w:lang w:eastAsia="en-GB"/>
        </w:rPr>
      </w:pPr>
      <w:bookmarkStart w:id="15" w:name="_Hlk183150130"/>
      <w:r w:rsidRPr="009A60F7">
        <w:rPr>
          <w:rFonts w:ascii="Arial" w:hAnsi="Arial" w:cs="Arial"/>
          <w:b/>
          <w:bCs/>
          <w:lang w:eastAsia="en-GB"/>
        </w:rPr>
        <w:t>Goleman’s Framework:</w:t>
      </w:r>
    </w:p>
    <w:bookmarkEnd w:id="15"/>
    <w:p w14:paraId="40A6CFB0" w14:textId="09EBD028" w:rsidR="009A60F7" w:rsidRPr="009A60F7" w:rsidRDefault="009A60F7" w:rsidP="009A60F7">
      <w:pPr>
        <w:rPr>
          <w:rFonts w:ascii="Arial" w:hAnsi="Arial" w:cs="Arial"/>
          <w:b/>
          <w:bCs/>
          <w:lang w:eastAsia="en-GB"/>
        </w:rPr>
      </w:pPr>
      <w:r>
        <w:rPr>
          <w:rFonts w:ascii="Arial" w:hAnsi="Arial" w:cs="Arial"/>
          <w:b/>
          <w:bCs/>
          <w:lang w:eastAsia="en-GB"/>
        </w:rPr>
        <w:t xml:space="preserve"> </w:t>
      </w:r>
      <w:r w:rsidRPr="009A60F7">
        <w:rPr>
          <w:rFonts w:ascii="Arial" w:eastAsia="Times New Roman" w:hAnsi="Arial" w:cs="Arial"/>
          <w:kern w:val="0"/>
          <w:lang w:eastAsia="en-GB"/>
          <w14:ligatures w14:val="none"/>
        </w:rPr>
        <w:t xml:space="preserve">  </w:t>
      </w:r>
      <w:proofErr w:type="gramStart"/>
      <w:r w:rsidRPr="009A60F7">
        <w:rPr>
          <w:rFonts w:ascii="Arial" w:eastAsia="Times New Roman" w:hAnsi="Arial" w:cs="Arial"/>
          <w:kern w:val="0"/>
          <w:lang w:eastAsia="en-GB"/>
          <w14:ligatures w14:val="none"/>
        </w:rPr>
        <w:t>In order to</w:t>
      </w:r>
      <w:proofErr w:type="gramEnd"/>
      <w:r w:rsidRPr="009A60F7">
        <w:rPr>
          <w:rFonts w:ascii="Arial" w:eastAsia="Times New Roman" w:hAnsi="Arial" w:cs="Arial"/>
          <w:kern w:val="0"/>
          <w:lang w:eastAsia="en-GB"/>
          <w14:ligatures w14:val="none"/>
        </w:rPr>
        <w:t xml:space="preserve"> boost morale, Clarke needs to improve his drive and self-control. According to Goleman, motivation entails encouraging people and keeping a positive attitude, both of which are critical for restoring trust. By exercising self-control, Clarke would be able to modify his leadership style to better suit his team's needs and stay receptive to criticism.</w:t>
      </w:r>
    </w:p>
    <w:p w14:paraId="4598BC69" w14:textId="77777777" w:rsidR="0087624A" w:rsidRDefault="0087624A" w:rsidP="0087624A">
      <w:pPr>
        <w:rPr>
          <w:rFonts w:ascii="Arial" w:hAnsi="Arial" w:cs="Arial"/>
          <w:b/>
          <w:bCs/>
          <w:lang w:eastAsia="en-GB"/>
        </w:rPr>
      </w:pPr>
    </w:p>
    <w:p w14:paraId="799941E1" w14:textId="77777777" w:rsidR="009A60F7" w:rsidRDefault="0087624A" w:rsidP="009A60F7">
      <w:pPr>
        <w:spacing w:after="0" w:line="240" w:lineRule="auto"/>
        <w:rPr>
          <w:rFonts w:ascii="Arial" w:hAnsi="Arial" w:cs="Arial"/>
          <w:b/>
          <w:bCs/>
          <w:lang w:eastAsia="en-GB"/>
        </w:rPr>
      </w:pPr>
      <w:bookmarkStart w:id="16" w:name="_Hlk183150140"/>
      <w:r>
        <w:rPr>
          <w:rFonts w:ascii="Arial" w:hAnsi="Arial" w:cs="Arial"/>
          <w:b/>
          <w:bCs/>
          <w:lang w:eastAsia="en-GB"/>
        </w:rPr>
        <w:t>Mayer-Salovey Model:</w:t>
      </w:r>
    </w:p>
    <w:bookmarkEnd w:id="16"/>
    <w:p w14:paraId="4F13D96D" w14:textId="5A9B9FE8" w:rsidR="009A60F7" w:rsidRDefault="009A60F7" w:rsidP="009A60F7">
      <w:pPr>
        <w:spacing w:after="0" w:line="240" w:lineRule="auto"/>
        <w:rPr>
          <w:rFonts w:ascii="Arial" w:eastAsia="Times New Roman" w:hAnsi="Arial" w:cs="Arial"/>
          <w:kern w:val="0"/>
          <w:lang w:eastAsia="en-GB"/>
          <w14:ligatures w14:val="none"/>
        </w:rPr>
      </w:pPr>
      <w:r>
        <w:rPr>
          <w:rFonts w:ascii="Arial" w:hAnsi="Arial" w:cs="Arial"/>
          <w:b/>
          <w:bCs/>
          <w:lang w:eastAsia="en-GB"/>
        </w:rPr>
        <w:t xml:space="preserve">   </w:t>
      </w:r>
      <w:r>
        <w:rPr>
          <w:rFonts w:ascii="Times New Roman" w:eastAsia="Times New Roman" w:hAnsi="Times New Roman" w:cs="Times New Roman"/>
          <w:kern w:val="0"/>
          <w:sz w:val="24"/>
          <w:szCs w:val="24"/>
          <w:lang w:eastAsia="en-GB"/>
          <w14:ligatures w14:val="none"/>
        </w:rPr>
        <w:t xml:space="preserve"> </w:t>
      </w:r>
      <w:r w:rsidRPr="009A60F7">
        <w:rPr>
          <w:rFonts w:ascii="Arial" w:eastAsia="Times New Roman" w:hAnsi="Arial" w:cs="Arial"/>
          <w:kern w:val="0"/>
          <w:lang w:eastAsia="en-GB"/>
          <w14:ligatures w14:val="none"/>
        </w:rPr>
        <w:t xml:space="preserve">Clarke must also learn to control his emotions, which is a crucial component of Mayer-Salovey's strategy, </w:t>
      </w:r>
      <w:proofErr w:type="gramStart"/>
      <w:r w:rsidRPr="009A60F7">
        <w:rPr>
          <w:rFonts w:ascii="Arial" w:eastAsia="Times New Roman" w:hAnsi="Arial" w:cs="Arial"/>
          <w:kern w:val="0"/>
          <w:lang w:eastAsia="en-GB"/>
          <w14:ligatures w14:val="none"/>
        </w:rPr>
        <w:t>in order to</w:t>
      </w:r>
      <w:proofErr w:type="gramEnd"/>
      <w:r w:rsidRPr="009A60F7">
        <w:rPr>
          <w:rFonts w:ascii="Arial" w:eastAsia="Times New Roman" w:hAnsi="Arial" w:cs="Arial"/>
          <w:kern w:val="0"/>
          <w:lang w:eastAsia="en-GB"/>
          <w14:ligatures w14:val="none"/>
        </w:rPr>
        <w:t xml:space="preserve"> raise morale. Clarke may create a more peaceful and welcoming atmosphere at work by controlling his own stress and handling disagreements in a positive way.</w:t>
      </w:r>
    </w:p>
    <w:p w14:paraId="6DC3A96C" w14:textId="13BC90B8" w:rsidR="009A60F7" w:rsidRDefault="009A60F7" w:rsidP="00DD295F">
      <w:pPr>
        <w:pStyle w:val="Heading2"/>
        <w:rPr>
          <w:rFonts w:eastAsia="Times New Roman"/>
          <w:lang w:eastAsia="en-GB"/>
        </w:rPr>
      </w:pPr>
      <w:bookmarkStart w:id="17" w:name="_Toc183156230"/>
      <w:r>
        <w:rPr>
          <w:rFonts w:eastAsia="Times New Roman"/>
          <w:lang w:eastAsia="en-GB"/>
        </w:rPr>
        <w:t>Comparative</w:t>
      </w:r>
      <w:r w:rsidR="00DD295F">
        <w:rPr>
          <w:rFonts w:eastAsia="Times New Roman"/>
          <w:lang w:eastAsia="en-GB"/>
        </w:rPr>
        <w:t xml:space="preserve"> Effectiveness of EI Models in This Context</w:t>
      </w:r>
      <w:bookmarkEnd w:id="17"/>
    </w:p>
    <w:p w14:paraId="418FCA4F" w14:textId="04811974" w:rsidR="00DD295F" w:rsidRPr="00DD295F" w:rsidRDefault="00DD295F" w:rsidP="00DD295F">
      <w:pPr>
        <w:spacing w:after="0" w:line="240" w:lineRule="auto"/>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DD295F">
        <w:rPr>
          <w:rFonts w:ascii="Arial" w:eastAsia="Times New Roman" w:hAnsi="Arial" w:cs="Arial"/>
          <w:kern w:val="0"/>
          <w:lang w:eastAsia="en-GB"/>
          <w14:ligatures w14:val="none"/>
        </w:rPr>
        <w:t>Although both models offer insightful information, their use in the case study reveals clear advantages and disadvantages.</w:t>
      </w:r>
    </w:p>
    <w:p w14:paraId="1C1C8770" w14:textId="77777777" w:rsidR="00DD295F" w:rsidRPr="00DD295F" w:rsidRDefault="00DD295F" w:rsidP="00DD295F">
      <w:pPr>
        <w:rPr>
          <w:lang w:eastAsia="en-GB"/>
        </w:rPr>
      </w:pPr>
    </w:p>
    <w:p w14:paraId="0B1774D4" w14:textId="77777777" w:rsidR="00DD295F" w:rsidRPr="00DD295F" w:rsidRDefault="00DD295F" w:rsidP="00DD295F">
      <w:pPr>
        <w:rPr>
          <w:rFonts w:ascii="Times New Roman" w:eastAsia="Times New Roman" w:hAnsi="Times New Roman" w:cs="Times New Roman"/>
          <w:kern w:val="0"/>
          <w:sz w:val="24"/>
          <w:szCs w:val="24"/>
          <w:lang w:eastAsia="en-GB"/>
          <w14:ligatures w14:val="none"/>
        </w:rPr>
      </w:pPr>
      <w:r w:rsidRPr="009A60F7">
        <w:rPr>
          <w:rFonts w:ascii="Arial" w:hAnsi="Arial" w:cs="Arial"/>
          <w:b/>
          <w:bCs/>
          <w:lang w:eastAsia="en-GB"/>
        </w:rPr>
        <w:t>Goleman’s Framework</w:t>
      </w:r>
      <w:r>
        <w:rPr>
          <w:rFonts w:ascii="Arial" w:hAnsi="Arial" w:cs="Arial"/>
          <w:b/>
          <w:bCs/>
          <w:lang w:eastAsia="en-GB"/>
        </w:rPr>
        <w:t xml:space="preserve"> </w:t>
      </w:r>
      <w:r w:rsidRPr="00DD295F">
        <w:rPr>
          <w:rFonts w:ascii="Arial" w:eastAsia="Times New Roman" w:hAnsi="Arial" w:cs="Arial"/>
          <w:kern w:val="0"/>
          <w:lang w:eastAsia="en-GB"/>
          <w14:ligatures w14:val="none"/>
        </w:rPr>
        <w:t>provides quick and doable methods for enhancing Clarke's interactions, which makes it extremely applicable to problems at work.</w:t>
      </w:r>
    </w:p>
    <w:p w14:paraId="5A173E0D" w14:textId="77777777" w:rsidR="00DD295F" w:rsidRPr="00DD295F" w:rsidRDefault="00DD295F" w:rsidP="00DD295F">
      <w:pPr>
        <w:rPr>
          <w:rFonts w:ascii="Times New Roman" w:eastAsia="Times New Roman" w:hAnsi="Times New Roman" w:cs="Times New Roman"/>
          <w:kern w:val="0"/>
          <w:sz w:val="24"/>
          <w:szCs w:val="24"/>
          <w:lang w:eastAsia="en-GB"/>
          <w14:ligatures w14:val="none"/>
        </w:rPr>
      </w:pPr>
      <w:r>
        <w:rPr>
          <w:rFonts w:ascii="Arial" w:hAnsi="Arial" w:cs="Arial"/>
          <w:b/>
          <w:bCs/>
          <w:lang w:eastAsia="en-GB"/>
        </w:rPr>
        <w:t xml:space="preserve">Mayer-Salovey Model </w:t>
      </w:r>
      <w:r w:rsidRPr="00DD295F">
        <w:rPr>
          <w:rFonts w:ascii="Arial" w:eastAsia="Times New Roman" w:hAnsi="Arial" w:cs="Arial"/>
          <w:kern w:val="0"/>
          <w:lang w:eastAsia="en-GB"/>
          <w14:ligatures w14:val="none"/>
        </w:rPr>
        <w:t>gives a better theoretical understanding of emotional dynamics, which may help with cultural sensitivity and long-term personal growth.</w:t>
      </w:r>
    </w:p>
    <w:p w14:paraId="7B445214" w14:textId="761BC93C" w:rsidR="00DD295F" w:rsidRPr="00DD295F" w:rsidRDefault="00DD295F" w:rsidP="00DD295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DD295F">
        <w:rPr>
          <w:rFonts w:ascii="Arial" w:eastAsia="Times New Roman" w:hAnsi="Arial" w:cs="Arial"/>
          <w:kern w:val="0"/>
          <w:lang w:eastAsia="en-GB"/>
          <w14:ligatures w14:val="none"/>
        </w:rPr>
        <w:t>Rebuilding morale and encouraging respect in communication are two pressing issues that Goleman's methodology is better suited to handle in this situation. On the other hand, the Mayer-Salovey approach enhances Clarke's comprehension of emotional and cultural nuances, which supports their efforts.</w:t>
      </w:r>
    </w:p>
    <w:p w14:paraId="18A2C49E" w14:textId="48B463DF" w:rsidR="00DD295F" w:rsidRDefault="00DD295F" w:rsidP="00DD295F">
      <w:pPr>
        <w:spacing w:after="0" w:line="240" w:lineRule="auto"/>
        <w:rPr>
          <w:rFonts w:ascii="Arial" w:hAnsi="Arial" w:cs="Arial"/>
          <w:b/>
          <w:bCs/>
          <w:lang w:eastAsia="en-GB"/>
        </w:rPr>
      </w:pPr>
    </w:p>
    <w:p w14:paraId="6BC30B05" w14:textId="74CEAAE3" w:rsidR="00DD295F" w:rsidRDefault="00DD295F" w:rsidP="00DD295F">
      <w:pPr>
        <w:pStyle w:val="Heading1"/>
        <w:rPr>
          <w:lang w:eastAsia="en-GB"/>
        </w:rPr>
      </w:pPr>
      <w:bookmarkStart w:id="18" w:name="_Toc183156231"/>
      <w:r>
        <w:rPr>
          <w:lang w:eastAsia="en-GB"/>
        </w:rPr>
        <w:t>Recommendations</w:t>
      </w:r>
      <w:bookmarkEnd w:id="18"/>
    </w:p>
    <w:p w14:paraId="7BEBA20E" w14:textId="72856077" w:rsidR="00E61E70" w:rsidRDefault="00E61E70" w:rsidP="00E61E70">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roofErr w:type="gramStart"/>
      <w:r w:rsidRPr="00E61E70">
        <w:rPr>
          <w:rFonts w:ascii="Arial" w:eastAsia="Times New Roman" w:hAnsi="Arial" w:cs="Arial"/>
          <w:kern w:val="0"/>
          <w:lang w:eastAsia="en-GB"/>
          <w14:ligatures w14:val="none"/>
        </w:rPr>
        <w:t>In light of</w:t>
      </w:r>
      <w:proofErr w:type="gramEnd"/>
      <w:r w:rsidRPr="00E61E70">
        <w:rPr>
          <w:rFonts w:ascii="Arial" w:eastAsia="Times New Roman" w:hAnsi="Arial" w:cs="Arial"/>
          <w:kern w:val="0"/>
          <w:lang w:eastAsia="en-GB"/>
          <w14:ligatures w14:val="none"/>
        </w:rPr>
        <w:t xml:space="preserve"> the study, the following suggestions are put up to help Clarke overcome his obstacles and enhance his emotional intelligence (EI) skills. These suggestions incorporate the knowledge gained from the Mayer-Salovey Ability Model and Goleman's Framework.</w:t>
      </w:r>
    </w:p>
    <w:p w14:paraId="0AF77B8A" w14:textId="6F434DF6" w:rsidR="00E61E70" w:rsidRDefault="00E61E70" w:rsidP="00E61E70">
      <w:pPr>
        <w:pStyle w:val="Heading2"/>
        <w:rPr>
          <w:rFonts w:eastAsia="Times New Roman"/>
          <w:lang w:eastAsia="en-GB"/>
        </w:rPr>
      </w:pPr>
      <w:bookmarkStart w:id="19" w:name="_Toc183156232"/>
      <w:r>
        <w:rPr>
          <w:rFonts w:eastAsia="Times New Roman"/>
          <w:lang w:eastAsia="en-GB"/>
        </w:rPr>
        <w:t>Enhancing Self-Awareness</w:t>
      </w:r>
      <w:bookmarkEnd w:id="19"/>
    </w:p>
    <w:p w14:paraId="07EEDBFD" w14:textId="65D7A986" w:rsidR="00E61E70" w:rsidRDefault="00E61E70" w:rsidP="00E61E70">
      <w:pPr>
        <w:rPr>
          <w:rFonts w:ascii="Arial" w:eastAsia="Times New Roman" w:hAnsi="Arial" w:cs="Arial"/>
          <w:kern w:val="0"/>
          <w:lang w:eastAsia="en-GB"/>
          <w14:ligatures w14:val="none"/>
        </w:rPr>
      </w:pPr>
      <w:r w:rsidRPr="00E61E70">
        <w:rPr>
          <w:rFonts w:ascii="Arial" w:hAnsi="Arial" w:cs="Arial"/>
          <w:b/>
          <w:bCs/>
          <w:lang w:eastAsia="en-GB"/>
        </w:rPr>
        <w:t>Recommendation:</w:t>
      </w:r>
      <w:r>
        <w:rPr>
          <w:rFonts w:ascii="Arial" w:hAnsi="Arial" w:cs="Arial"/>
          <w:b/>
          <w:bCs/>
          <w:lang w:eastAsia="en-GB"/>
        </w:rPr>
        <w:t xml:space="preserve"> </w:t>
      </w:r>
      <w:r w:rsidRPr="00E61E70">
        <w:rPr>
          <w:rFonts w:ascii="Arial" w:eastAsia="Times New Roman" w:hAnsi="Arial" w:cs="Arial"/>
          <w:kern w:val="0"/>
          <w:lang w:eastAsia="en-GB"/>
          <w14:ligatures w14:val="none"/>
        </w:rPr>
        <w:t xml:space="preserve">To determine the impact of his actions on others, Clarke ought to participate in self-evaluation and feedback sessions with coworkers. He might get </w:t>
      </w:r>
      <w:r w:rsidRPr="00E61E70">
        <w:rPr>
          <w:rFonts w:ascii="Arial" w:eastAsia="Times New Roman" w:hAnsi="Arial" w:cs="Arial"/>
          <w:kern w:val="0"/>
          <w:lang w:eastAsia="en-GB"/>
          <w14:ligatures w14:val="none"/>
        </w:rPr>
        <w:lastRenderedPageBreak/>
        <w:t>understanding of areas he is unaware of through a systematic 360-degree feedback procedure.</w:t>
      </w:r>
    </w:p>
    <w:p w14:paraId="1222D483" w14:textId="77777777" w:rsidR="00E61E70" w:rsidRDefault="00E61E70" w:rsidP="00E61E70">
      <w:pPr>
        <w:rPr>
          <w:rFonts w:ascii="Arial" w:eastAsia="Times New Roman" w:hAnsi="Arial" w:cs="Arial"/>
          <w:kern w:val="0"/>
          <w:lang w:eastAsia="en-GB"/>
          <w14:ligatures w14:val="none"/>
        </w:rPr>
      </w:pPr>
      <w:r w:rsidRPr="00E61E70">
        <w:rPr>
          <w:rFonts w:ascii="Arial" w:eastAsia="Times New Roman" w:hAnsi="Arial" w:cs="Arial"/>
          <w:b/>
          <w:bCs/>
          <w:kern w:val="0"/>
          <w:lang w:eastAsia="en-GB"/>
          <w14:ligatures w14:val="none"/>
        </w:rPr>
        <w:t>Justification:</w:t>
      </w:r>
      <w:r>
        <w:rPr>
          <w:rFonts w:ascii="Arial" w:eastAsia="Times New Roman" w:hAnsi="Arial" w:cs="Arial"/>
          <w:b/>
          <w:bCs/>
          <w:kern w:val="0"/>
          <w:lang w:eastAsia="en-GB"/>
          <w14:ligatures w14:val="none"/>
        </w:rPr>
        <w:t xml:space="preserve"> </w:t>
      </w:r>
      <w:r w:rsidRPr="00E61E70">
        <w:rPr>
          <w:rFonts w:ascii="Arial" w:eastAsia="Times New Roman" w:hAnsi="Arial" w:cs="Arial"/>
          <w:kern w:val="0"/>
          <w:lang w:eastAsia="en-GB"/>
          <w14:ligatures w14:val="none"/>
        </w:rPr>
        <w:t>Goleman views self-awareness as the cornerstone of emotional intelligence. Through acknowledging his implicit prejudices, like using casual language while speaking to female coworkers, Clarke may modify his communication style to conform to workplace standards.</w:t>
      </w:r>
    </w:p>
    <w:p w14:paraId="4A66CC51" w14:textId="77777777" w:rsidR="00111B90" w:rsidRPr="00E61E70" w:rsidRDefault="00111B90" w:rsidP="00E61E70">
      <w:pPr>
        <w:rPr>
          <w:rFonts w:ascii="Arial" w:eastAsia="Times New Roman" w:hAnsi="Arial" w:cs="Arial"/>
          <w:kern w:val="0"/>
          <w:sz w:val="24"/>
          <w:szCs w:val="24"/>
          <w:lang w:eastAsia="en-GB"/>
          <w14:ligatures w14:val="none"/>
        </w:rPr>
      </w:pPr>
    </w:p>
    <w:p w14:paraId="3D56BC41" w14:textId="57F69E45" w:rsidR="00E61E70" w:rsidRDefault="00E61E70" w:rsidP="00E61E70">
      <w:pPr>
        <w:pStyle w:val="Heading2"/>
      </w:pPr>
      <w:bookmarkStart w:id="20" w:name="_Toc183156233"/>
      <w:r>
        <w:t>Building Empathy and Cultural Sensitivity</w:t>
      </w:r>
      <w:bookmarkEnd w:id="20"/>
    </w:p>
    <w:p w14:paraId="26AF4C85" w14:textId="77777777" w:rsidR="007F1DC0" w:rsidRDefault="007F1DC0" w:rsidP="007F1DC0">
      <w:pPr>
        <w:rPr>
          <w:rFonts w:ascii="Arial" w:eastAsia="Times New Roman" w:hAnsi="Arial" w:cs="Arial"/>
          <w:kern w:val="0"/>
          <w:lang w:eastAsia="en-GB"/>
          <w14:ligatures w14:val="none"/>
        </w:rPr>
      </w:pPr>
      <w:bookmarkStart w:id="21" w:name="_Hlk183151549"/>
      <w:r w:rsidRPr="007F1DC0">
        <w:rPr>
          <w:rFonts w:ascii="Arial" w:hAnsi="Arial" w:cs="Arial"/>
          <w:b/>
          <w:bCs/>
        </w:rPr>
        <w:t>Recommendation:</w:t>
      </w:r>
      <w:r>
        <w:t xml:space="preserve"> </w:t>
      </w:r>
      <w:bookmarkEnd w:id="21"/>
      <w:r w:rsidRPr="007F1DC0">
        <w:rPr>
          <w:rFonts w:ascii="Arial" w:eastAsia="Times New Roman" w:hAnsi="Arial" w:cs="Arial"/>
          <w:kern w:val="0"/>
          <w:lang w:eastAsia="en-GB"/>
          <w14:ligatures w14:val="none"/>
        </w:rPr>
        <w:t xml:space="preserve">Clarke ought to take part in training on cultural sensitivity and </w:t>
      </w:r>
      <w:proofErr w:type="gramStart"/>
      <w:r w:rsidRPr="007F1DC0">
        <w:rPr>
          <w:rFonts w:ascii="Arial" w:eastAsia="Times New Roman" w:hAnsi="Arial" w:cs="Arial"/>
          <w:kern w:val="0"/>
          <w:lang w:eastAsia="en-GB"/>
          <w14:ligatures w14:val="none"/>
        </w:rPr>
        <w:t>make an effort</w:t>
      </w:r>
      <w:proofErr w:type="gramEnd"/>
      <w:r w:rsidRPr="007F1DC0">
        <w:rPr>
          <w:rFonts w:ascii="Arial" w:eastAsia="Times New Roman" w:hAnsi="Arial" w:cs="Arial"/>
          <w:kern w:val="0"/>
          <w:lang w:eastAsia="en-GB"/>
          <w14:ligatures w14:val="none"/>
        </w:rPr>
        <w:t xml:space="preserve"> to comprehend various points of view. For example, he can modify his leadership style by attending seminars or having conversations with the visiting team to learn about Chinese cultural values.</w:t>
      </w:r>
    </w:p>
    <w:p w14:paraId="5426A03C" w14:textId="77777777" w:rsidR="007F1DC0" w:rsidRDefault="007F1DC0" w:rsidP="007F1DC0">
      <w:pPr>
        <w:rPr>
          <w:rFonts w:ascii="Arial" w:eastAsia="Times New Roman" w:hAnsi="Arial" w:cs="Arial"/>
          <w:kern w:val="0"/>
          <w:lang w:eastAsia="en-GB"/>
          <w14:ligatures w14:val="none"/>
        </w:rPr>
      </w:pPr>
      <w:bookmarkStart w:id="22" w:name="_Hlk183151559"/>
      <w:r w:rsidRPr="007F1DC0">
        <w:rPr>
          <w:rFonts w:ascii="Arial" w:eastAsia="Times New Roman" w:hAnsi="Arial" w:cs="Arial"/>
          <w:b/>
          <w:bCs/>
          <w:kern w:val="0"/>
          <w:lang w:eastAsia="en-GB"/>
          <w14:ligatures w14:val="none"/>
        </w:rPr>
        <w:t xml:space="preserve">Justification: </w:t>
      </w:r>
      <w:bookmarkEnd w:id="22"/>
      <w:r w:rsidRPr="007F1DC0">
        <w:rPr>
          <w:rFonts w:ascii="Arial" w:eastAsia="Times New Roman" w:hAnsi="Arial" w:cs="Arial"/>
          <w:kern w:val="0"/>
          <w:lang w:eastAsia="en-GB"/>
          <w14:ligatures w14:val="none"/>
        </w:rPr>
        <w:t>Both Goleman's emphasis on empathy and Mayer-Salovey's emphasis on emotional intelligence emphasise how crucial cultural sensitivity is for effective leadership. Training in empathy will enable Clarke to recognise the cultural and emotional needs of his staff, including the importance of utilising native names.</w:t>
      </w:r>
    </w:p>
    <w:p w14:paraId="689BA634" w14:textId="77777777" w:rsidR="00111B90" w:rsidRDefault="00111B90" w:rsidP="007F1DC0">
      <w:pPr>
        <w:rPr>
          <w:rFonts w:ascii="Arial" w:eastAsia="Times New Roman" w:hAnsi="Arial" w:cs="Arial"/>
          <w:kern w:val="0"/>
          <w:lang w:eastAsia="en-GB"/>
          <w14:ligatures w14:val="none"/>
        </w:rPr>
      </w:pPr>
    </w:p>
    <w:p w14:paraId="46781C53" w14:textId="005B8D04" w:rsidR="007F1DC0" w:rsidRDefault="007F1DC0" w:rsidP="007F1DC0">
      <w:pPr>
        <w:pStyle w:val="Heading2"/>
      </w:pPr>
      <w:bookmarkStart w:id="23" w:name="_Toc183156234"/>
      <w:r>
        <w:t>Improving Social Skills and Collaboration</w:t>
      </w:r>
      <w:bookmarkEnd w:id="23"/>
    </w:p>
    <w:p w14:paraId="37CC527F" w14:textId="090AA222" w:rsidR="007F1DC0" w:rsidRPr="007F1DC0" w:rsidRDefault="007F1DC0" w:rsidP="007F1DC0">
      <w:pPr>
        <w:rPr>
          <w:rFonts w:ascii="Arial" w:eastAsia="Times New Roman" w:hAnsi="Arial" w:cs="Arial"/>
          <w:kern w:val="0"/>
          <w:sz w:val="24"/>
          <w:szCs w:val="24"/>
          <w:lang w:eastAsia="en-GB"/>
          <w14:ligatures w14:val="none"/>
        </w:rPr>
      </w:pPr>
      <w:bookmarkStart w:id="24" w:name="_Hlk183151767"/>
      <w:r w:rsidRPr="007F1DC0">
        <w:rPr>
          <w:rFonts w:ascii="Arial" w:hAnsi="Arial" w:cs="Arial"/>
          <w:b/>
          <w:bCs/>
        </w:rPr>
        <w:t>Recommendation:</w:t>
      </w:r>
      <w:r>
        <w:t xml:space="preserve"> </w:t>
      </w:r>
      <w:bookmarkEnd w:id="24"/>
      <w:r w:rsidRPr="007F1DC0">
        <w:rPr>
          <w:rFonts w:ascii="Arial" w:eastAsia="Times New Roman" w:hAnsi="Arial" w:cs="Arial"/>
          <w:kern w:val="0"/>
          <w:lang w:eastAsia="en-GB"/>
          <w14:ligatures w14:val="none"/>
        </w:rPr>
        <w:t>In addition to encouraging open communication among his team members, Clarke ought to engage in active listening. Relationships and employee morale can be enhanced by providing a safe space for employees to express issues.</w:t>
      </w:r>
    </w:p>
    <w:p w14:paraId="59EAF708" w14:textId="77777777" w:rsidR="007F1DC0" w:rsidRDefault="007F1DC0" w:rsidP="007F1DC0">
      <w:pPr>
        <w:rPr>
          <w:rFonts w:ascii="Arial" w:eastAsia="Times New Roman" w:hAnsi="Arial" w:cs="Arial"/>
          <w:kern w:val="0"/>
          <w:lang w:eastAsia="en-GB"/>
          <w14:ligatures w14:val="none"/>
        </w:rPr>
      </w:pPr>
      <w:bookmarkStart w:id="25" w:name="_Hlk183151779"/>
      <w:r w:rsidRPr="007F1DC0">
        <w:rPr>
          <w:rFonts w:ascii="Arial" w:eastAsia="Times New Roman" w:hAnsi="Arial" w:cs="Arial"/>
          <w:b/>
          <w:bCs/>
          <w:kern w:val="0"/>
          <w:lang w:eastAsia="en-GB"/>
          <w14:ligatures w14:val="none"/>
        </w:rPr>
        <w:t xml:space="preserve">Justification: </w:t>
      </w:r>
      <w:bookmarkEnd w:id="25"/>
      <w:r w:rsidRPr="007F1DC0">
        <w:rPr>
          <w:rFonts w:ascii="Arial" w:eastAsia="Times New Roman" w:hAnsi="Arial" w:cs="Arial"/>
          <w:kern w:val="0"/>
          <w:lang w:eastAsia="en-GB"/>
          <w14:ligatures w14:val="none"/>
        </w:rPr>
        <w:t>According to Goleman, social skills are crucial for settling disputes and fostering trust. By placing a high value on candid communication, Clarke may effectively resolve misunderstandings and restore team unity.</w:t>
      </w:r>
    </w:p>
    <w:p w14:paraId="5CDF9220" w14:textId="77777777" w:rsidR="00111B90" w:rsidRDefault="00111B90" w:rsidP="007F1DC0">
      <w:pPr>
        <w:rPr>
          <w:rFonts w:ascii="Arial" w:eastAsia="Times New Roman" w:hAnsi="Arial" w:cs="Arial"/>
          <w:kern w:val="0"/>
          <w:lang w:eastAsia="en-GB"/>
          <w14:ligatures w14:val="none"/>
        </w:rPr>
      </w:pPr>
    </w:p>
    <w:p w14:paraId="5AA6F090" w14:textId="0AABA078" w:rsidR="007F1DC0" w:rsidRDefault="007F1DC0" w:rsidP="007F1DC0">
      <w:pPr>
        <w:pStyle w:val="Heading2"/>
      </w:pPr>
      <w:bookmarkStart w:id="26" w:name="_Toc183156235"/>
      <w:r>
        <w:t>Developing Emotional Understanding and Management</w:t>
      </w:r>
      <w:bookmarkEnd w:id="26"/>
    </w:p>
    <w:p w14:paraId="4D19E21D" w14:textId="32575D26" w:rsidR="007F1DC0" w:rsidRPr="007F1DC0" w:rsidRDefault="007F1DC0" w:rsidP="007F1DC0">
      <w:pPr>
        <w:rPr>
          <w:rFonts w:ascii="Times New Roman" w:eastAsia="Times New Roman" w:hAnsi="Times New Roman" w:cs="Times New Roman"/>
          <w:kern w:val="0"/>
          <w:sz w:val="24"/>
          <w:szCs w:val="24"/>
          <w:lang w:eastAsia="en-GB"/>
          <w14:ligatures w14:val="none"/>
        </w:rPr>
      </w:pPr>
      <w:bookmarkStart w:id="27" w:name="_Hlk183151977"/>
      <w:r w:rsidRPr="007F1DC0">
        <w:rPr>
          <w:rFonts w:ascii="Arial" w:hAnsi="Arial" w:cs="Arial"/>
          <w:b/>
          <w:bCs/>
        </w:rPr>
        <w:t>Recommendation:</w:t>
      </w:r>
      <w:r>
        <w:t xml:space="preserve"> </w:t>
      </w:r>
      <w:bookmarkEnd w:id="27"/>
      <w:r w:rsidRPr="007F1DC0">
        <w:rPr>
          <w:rFonts w:ascii="Arial" w:eastAsia="Times New Roman" w:hAnsi="Arial" w:cs="Arial"/>
          <w:kern w:val="0"/>
          <w:lang w:eastAsia="en-GB"/>
          <w14:ligatures w14:val="none"/>
        </w:rPr>
        <w:t>If Clarke wants to improve his capacity to recognise, comprehend, and control emotions, he should work with an emotional intelligence coach. It is possible to offer techniques like emotional control exercises and mindfulness to assist Clarke handle stress and react intelligently to obstacles.</w:t>
      </w:r>
    </w:p>
    <w:p w14:paraId="7835D594" w14:textId="77777777" w:rsidR="007F1DC0" w:rsidRDefault="007F1DC0" w:rsidP="007F1DC0">
      <w:pPr>
        <w:rPr>
          <w:rFonts w:ascii="Arial" w:eastAsia="Times New Roman" w:hAnsi="Arial" w:cs="Arial"/>
          <w:kern w:val="0"/>
          <w:lang w:eastAsia="en-GB"/>
          <w14:ligatures w14:val="none"/>
        </w:rPr>
      </w:pPr>
      <w:bookmarkStart w:id="28" w:name="_Hlk183151988"/>
      <w:r w:rsidRPr="007F1DC0">
        <w:rPr>
          <w:rFonts w:ascii="Arial" w:eastAsia="Times New Roman" w:hAnsi="Arial" w:cs="Arial"/>
          <w:b/>
          <w:bCs/>
          <w:kern w:val="0"/>
          <w:lang w:eastAsia="en-GB"/>
          <w14:ligatures w14:val="none"/>
        </w:rPr>
        <w:t xml:space="preserve">Justification: </w:t>
      </w:r>
      <w:bookmarkEnd w:id="28"/>
      <w:r w:rsidRPr="007F1DC0">
        <w:rPr>
          <w:rFonts w:ascii="Arial" w:eastAsia="Times New Roman" w:hAnsi="Arial" w:cs="Arial"/>
          <w:kern w:val="0"/>
          <w:lang w:eastAsia="en-GB"/>
          <w14:ligatures w14:val="none"/>
        </w:rPr>
        <w:t xml:space="preserve">The model developed by Mayer-Salovey emphasises how crucial it is to control emotions </w:t>
      </w:r>
      <w:proofErr w:type="gramStart"/>
      <w:r w:rsidRPr="007F1DC0">
        <w:rPr>
          <w:rFonts w:ascii="Arial" w:eastAsia="Times New Roman" w:hAnsi="Arial" w:cs="Arial"/>
          <w:kern w:val="0"/>
          <w:lang w:eastAsia="en-GB"/>
          <w14:ligatures w14:val="none"/>
        </w:rPr>
        <w:t>in order to</w:t>
      </w:r>
      <w:proofErr w:type="gramEnd"/>
      <w:r w:rsidRPr="007F1DC0">
        <w:rPr>
          <w:rFonts w:ascii="Arial" w:eastAsia="Times New Roman" w:hAnsi="Arial" w:cs="Arial"/>
          <w:kern w:val="0"/>
          <w:lang w:eastAsia="en-GB"/>
          <w14:ligatures w14:val="none"/>
        </w:rPr>
        <w:t xml:space="preserve"> preserve harmony at work. With better emotional control, Clarke will be able to deal more tactfully with delicate circumstances like gender dynamics or cultural differences.</w:t>
      </w:r>
    </w:p>
    <w:p w14:paraId="5609A032" w14:textId="77777777" w:rsidR="00111B90" w:rsidRDefault="00111B90" w:rsidP="007F1DC0">
      <w:pPr>
        <w:rPr>
          <w:rFonts w:ascii="Arial" w:eastAsia="Times New Roman" w:hAnsi="Arial" w:cs="Arial"/>
          <w:kern w:val="0"/>
          <w:lang w:eastAsia="en-GB"/>
          <w14:ligatures w14:val="none"/>
        </w:rPr>
      </w:pPr>
    </w:p>
    <w:p w14:paraId="2DA2B2DC" w14:textId="168A8976" w:rsidR="00805044" w:rsidRDefault="00805044" w:rsidP="00805044">
      <w:pPr>
        <w:pStyle w:val="Heading2"/>
      </w:pPr>
      <w:bookmarkStart w:id="29" w:name="_Toc183156236"/>
      <w:r>
        <w:t>Implementing a Diverse Leadership Development Program</w:t>
      </w:r>
      <w:bookmarkEnd w:id="29"/>
    </w:p>
    <w:p w14:paraId="699FD583" w14:textId="5977450E" w:rsidR="00805044" w:rsidRPr="00805044" w:rsidRDefault="00805044" w:rsidP="00805044">
      <w:pPr>
        <w:rPr>
          <w:rFonts w:ascii="Times New Roman" w:eastAsia="Times New Roman" w:hAnsi="Times New Roman" w:cs="Times New Roman"/>
          <w:kern w:val="0"/>
          <w:sz w:val="24"/>
          <w:szCs w:val="24"/>
          <w:lang w:eastAsia="en-GB"/>
          <w14:ligatures w14:val="none"/>
        </w:rPr>
      </w:pPr>
      <w:bookmarkStart w:id="30" w:name="_Hlk183152185"/>
      <w:r w:rsidRPr="007F1DC0">
        <w:rPr>
          <w:rFonts w:ascii="Arial" w:hAnsi="Arial" w:cs="Arial"/>
          <w:b/>
          <w:bCs/>
        </w:rPr>
        <w:t>Recommendation:</w:t>
      </w:r>
      <w:r w:rsidRPr="00805044">
        <w:t xml:space="preserve"> </w:t>
      </w:r>
      <w:bookmarkEnd w:id="30"/>
      <w:r w:rsidRPr="00805044">
        <w:rPr>
          <w:rFonts w:ascii="Arial" w:eastAsia="Times New Roman" w:hAnsi="Arial" w:cs="Arial"/>
          <w:kern w:val="0"/>
          <w:lang w:eastAsia="en-GB"/>
          <w14:ligatures w14:val="none"/>
        </w:rPr>
        <w:t>A long-term leadership development program with an emphasis on cross-cultural communication, diversity and inclusion, and emotional intelligence should be put in place by FAYE Inc. The participation of Clarke and other leaders should be encouraged.</w:t>
      </w:r>
    </w:p>
    <w:p w14:paraId="6A42A41F" w14:textId="77777777" w:rsidR="00805044" w:rsidRDefault="00805044" w:rsidP="00805044">
      <w:pPr>
        <w:rPr>
          <w:rFonts w:ascii="Arial" w:eastAsia="Times New Roman" w:hAnsi="Arial" w:cs="Arial"/>
          <w:kern w:val="0"/>
          <w:lang w:eastAsia="en-GB"/>
          <w14:ligatures w14:val="none"/>
        </w:rPr>
      </w:pPr>
      <w:bookmarkStart w:id="31" w:name="_Hlk183152196"/>
      <w:r w:rsidRPr="007F1DC0">
        <w:rPr>
          <w:rFonts w:ascii="Arial" w:eastAsia="Times New Roman" w:hAnsi="Arial" w:cs="Arial"/>
          <w:b/>
          <w:bCs/>
          <w:kern w:val="0"/>
          <w:lang w:eastAsia="en-GB"/>
          <w14:ligatures w14:val="none"/>
        </w:rPr>
        <w:lastRenderedPageBreak/>
        <w:t xml:space="preserve">Justification: </w:t>
      </w:r>
      <w:bookmarkEnd w:id="31"/>
      <w:r w:rsidRPr="00805044">
        <w:rPr>
          <w:rFonts w:ascii="Arial" w:eastAsia="Times New Roman" w:hAnsi="Arial" w:cs="Arial"/>
          <w:kern w:val="0"/>
          <w:lang w:eastAsia="en-GB"/>
          <w14:ligatures w14:val="none"/>
        </w:rPr>
        <w:t xml:space="preserve">Leadership techniques are in line with the company's varied workforce, and a well-structured program guarantees continuous skill development. Continuous learning is encouraged by both EI models </w:t>
      </w:r>
      <w:proofErr w:type="gramStart"/>
      <w:r w:rsidRPr="00805044">
        <w:rPr>
          <w:rFonts w:ascii="Arial" w:eastAsia="Times New Roman" w:hAnsi="Arial" w:cs="Arial"/>
          <w:kern w:val="0"/>
          <w:lang w:eastAsia="en-GB"/>
          <w14:ligatures w14:val="none"/>
        </w:rPr>
        <w:t>in order to</w:t>
      </w:r>
      <w:proofErr w:type="gramEnd"/>
      <w:r w:rsidRPr="00805044">
        <w:rPr>
          <w:rFonts w:ascii="Arial" w:eastAsia="Times New Roman" w:hAnsi="Arial" w:cs="Arial"/>
          <w:kern w:val="0"/>
          <w:lang w:eastAsia="en-GB"/>
          <w14:ligatures w14:val="none"/>
        </w:rPr>
        <w:t xml:space="preserve"> improve leadership and interpersonal skills.</w:t>
      </w:r>
    </w:p>
    <w:p w14:paraId="35541E5C" w14:textId="5C1F8120" w:rsidR="00805044" w:rsidRDefault="00805044" w:rsidP="00805044">
      <w:pPr>
        <w:pStyle w:val="Heading2"/>
      </w:pPr>
      <w:bookmarkStart w:id="32" w:name="_Toc183156237"/>
      <w:r w:rsidRPr="00805044">
        <w:t>Monitoring and Feedback Mechanisms</w:t>
      </w:r>
      <w:bookmarkEnd w:id="32"/>
    </w:p>
    <w:p w14:paraId="5B66501B" w14:textId="77777777" w:rsidR="00805044" w:rsidRPr="00805044" w:rsidRDefault="00805044" w:rsidP="00805044">
      <w:pPr>
        <w:rPr>
          <w:rFonts w:ascii="Times New Roman" w:eastAsia="Times New Roman" w:hAnsi="Times New Roman" w:cs="Times New Roman"/>
          <w:kern w:val="0"/>
          <w:sz w:val="24"/>
          <w:szCs w:val="24"/>
          <w:lang w:eastAsia="en-GB"/>
          <w14:ligatures w14:val="none"/>
        </w:rPr>
      </w:pPr>
      <w:r w:rsidRPr="007F1DC0">
        <w:rPr>
          <w:rFonts w:ascii="Arial" w:hAnsi="Arial" w:cs="Arial"/>
          <w:b/>
          <w:bCs/>
        </w:rPr>
        <w:t>Recommendation:</w:t>
      </w:r>
      <w:r w:rsidRPr="00805044">
        <w:t xml:space="preserve"> </w:t>
      </w:r>
      <w:r w:rsidRPr="00805044">
        <w:rPr>
          <w:rFonts w:ascii="Arial" w:eastAsia="Times New Roman" w:hAnsi="Arial" w:cs="Arial"/>
          <w:kern w:val="0"/>
          <w:lang w:eastAsia="en-GB"/>
          <w14:ligatures w14:val="none"/>
        </w:rPr>
        <w:t>Conduct frequent performance evaluations and comments to assess Clarke's advancement in Emotional Intelligence. Team morale, employee satisfaction, and workplace harmony are a few examples of possible metrics.</w:t>
      </w:r>
    </w:p>
    <w:p w14:paraId="5C150F0F" w14:textId="77777777" w:rsidR="00805044" w:rsidRDefault="00805044" w:rsidP="00805044">
      <w:pPr>
        <w:rPr>
          <w:rFonts w:ascii="Arial" w:eastAsia="Times New Roman" w:hAnsi="Arial" w:cs="Arial"/>
          <w:kern w:val="0"/>
          <w:lang w:eastAsia="en-GB"/>
          <w14:ligatures w14:val="none"/>
        </w:rPr>
      </w:pPr>
      <w:r w:rsidRPr="007F1DC0">
        <w:rPr>
          <w:rFonts w:ascii="Arial" w:eastAsia="Times New Roman" w:hAnsi="Arial" w:cs="Arial"/>
          <w:b/>
          <w:bCs/>
          <w:kern w:val="0"/>
          <w:lang w:eastAsia="en-GB"/>
          <w14:ligatures w14:val="none"/>
        </w:rPr>
        <w:t xml:space="preserve">Justification: </w:t>
      </w:r>
      <w:r w:rsidRPr="00805044">
        <w:rPr>
          <w:rFonts w:ascii="Arial" w:eastAsia="Times New Roman" w:hAnsi="Arial" w:cs="Arial"/>
          <w:kern w:val="0"/>
          <w:lang w:eastAsia="en-GB"/>
          <w14:ligatures w14:val="none"/>
        </w:rPr>
        <w:t>Ongoing feedback strengthens responsibility and gives Clarke the chance to improve his leadership approach in response to immediate feedback.</w:t>
      </w:r>
    </w:p>
    <w:p w14:paraId="6818E48B" w14:textId="77777777" w:rsidR="00111B90" w:rsidRDefault="00111B90" w:rsidP="00805044">
      <w:pPr>
        <w:rPr>
          <w:rFonts w:ascii="Arial" w:eastAsia="Times New Roman" w:hAnsi="Arial" w:cs="Arial"/>
          <w:kern w:val="0"/>
          <w:lang w:eastAsia="en-GB"/>
          <w14:ligatures w14:val="none"/>
        </w:rPr>
      </w:pPr>
    </w:p>
    <w:p w14:paraId="3B107B05" w14:textId="77777777" w:rsidR="00111B90" w:rsidRDefault="00111B90" w:rsidP="00805044">
      <w:pPr>
        <w:rPr>
          <w:rFonts w:ascii="Arial" w:eastAsia="Times New Roman" w:hAnsi="Arial" w:cs="Arial"/>
          <w:kern w:val="0"/>
          <w:lang w:eastAsia="en-GB"/>
          <w14:ligatures w14:val="none"/>
        </w:rPr>
      </w:pPr>
    </w:p>
    <w:p w14:paraId="4A1C278E" w14:textId="542CF738" w:rsidR="006726DB" w:rsidRDefault="006726DB" w:rsidP="00805044">
      <w:pPr>
        <w:pStyle w:val="Heading1"/>
      </w:pPr>
      <w:bookmarkStart w:id="33" w:name="_Toc183156238"/>
      <w:r>
        <w:t>Conclusion</w:t>
      </w:r>
      <w:bookmarkEnd w:id="33"/>
    </w:p>
    <w:p w14:paraId="3B76DF1D" w14:textId="4D564E75" w:rsidR="00805044" w:rsidRPr="008127CF" w:rsidRDefault="008127CF" w:rsidP="00805044">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805044" w:rsidRPr="00805044">
        <w:rPr>
          <w:rFonts w:ascii="Arial" w:eastAsia="Times New Roman" w:hAnsi="Arial" w:cs="Arial"/>
          <w:kern w:val="0"/>
          <w:lang w:eastAsia="en-GB"/>
          <w14:ligatures w14:val="none"/>
        </w:rPr>
        <w:t xml:space="preserve">With an emphasis on Clarke's struggles at FAYE Inc., this paper has conducted a critical analysis of the function of emotional intelligence in the workplace. Key deficiencies in self-awareness, empathy, cultural sensitivity, and emotional regulation were identified by the analysis using Goleman's Framework and the Mayer-Salovey Ability Model. Although </w:t>
      </w:r>
      <w:r>
        <w:rPr>
          <w:rFonts w:ascii="Arial" w:eastAsia="Times New Roman" w:hAnsi="Arial" w:cs="Arial"/>
          <w:kern w:val="0"/>
          <w:lang w:eastAsia="en-GB"/>
          <w14:ligatures w14:val="none"/>
        </w:rPr>
        <w:t xml:space="preserve">   </w:t>
      </w:r>
      <w:r w:rsidR="00805044" w:rsidRPr="00805044">
        <w:rPr>
          <w:rFonts w:ascii="Arial" w:eastAsia="Times New Roman" w:hAnsi="Arial" w:cs="Arial"/>
          <w:kern w:val="0"/>
          <w:lang w:eastAsia="en-GB"/>
          <w14:ligatures w14:val="none"/>
        </w:rPr>
        <w:t>Goleman's approach offered useful answers for pressing problems, the Mayer-Salovey model gave more in-depth understanding of cultural and emotional dynamics.</w:t>
      </w:r>
    </w:p>
    <w:p w14:paraId="1B24DABE" w14:textId="45371A6F" w:rsidR="008127CF" w:rsidRPr="008127CF" w:rsidRDefault="008127CF" w:rsidP="008127C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8127CF">
        <w:rPr>
          <w:rFonts w:ascii="Arial" w:eastAsia="Times New Roman" w:hAnsi="Arial" w:cs="Arial"/>
          <w:kern w:val="0"/>
          <w:lang w:eastAsia="en-GB"/>
          <w14:ligatures w14:val="none"/>
        </w:rPr>
        <w:t>The guidelines stress the value of social skills, emotional control, empathy, and self-awareness in creating a welcoming and peaceful work environment. By implementing these tactics, Clarke will be able to improve his leadership skills, boost team spirit, and successfully handle the challenges of a diverse workforce.</w:t>
      </w:r>
    </w:p>
    <w:p w14:paraId="5918E5C1" w14:textId="77777777" w:rsidR="008127CF" w:rsidRPr="00805044" w:rsidRDefault="008127CF" w:rsidP="00805044">
      <w:pPr>
        <w:spacing w:after="0" w:line="240" w:lineRule="auto"/>
        <w:rPr>
          <w:rFonts w:ascii="Times New Roman" w:eastAsia="Times New Roman" w:hAnsi="Times New Roman" w:cs="Times New Roman"/>
          <w:kern w:val="0"/>
          <w:sz w:val="24"/>
          <w:szCs w:val="24"/>
          <w:lang w:eastAsia="en-GB"/>
          <w14:ligatures w14:val="none"/>
        </w:rPr>
      </w:pPr>
    </w:p>
    <w:p w14:paraId="41905BD7" w14:textId="77777777" w:rsidR="00805044" w:rsidRDefault="00805044" w:rsidP="00805044"/>
    <w:p w14:paraId="5ACCFC3D" w14:textId="77777777" w:rsidR="00111B90" w:rsidRDefault="00111B90" w:rsidP="00805044"/>
    <w:p w14:paraId="5BCA2784" w14:textId="77777777" w:rsidR="00111B90" w:rsidRPr="00805044" w:rsidRDefault="00111B90" w:rsidP="00805044"/>
    <w:p w14:paraId="26C9A5F9" w14:textId="32429DCB" w:rsidR="006726DB" w:rsidRDefault="006726DB" w:rsidP="006726DB">
      <w:pPr>
        <w:pStyle w:val="Heading1"/>
      </w:pPr>
      <w:bookmarkStart w:id="34" w:name="_Toc183156239"/>
      <w:r>
        <w:t>References</w:t>
      </w:r>
      <w:bookmarkEnd w:id="34"/>
    </w:p>
    <w:p w14:paraId="505B374A" w14:textId="71A3319A"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Ang, S., Van Dyne, L. and Tan, M.L. (2011) ‘Cultural intelligence’, in Sternberg, R.J. and Kaufman, S.B. (eds.) </w:t>
      </w:r>
      <w:r w:rsidRPr="009B40F3">
        <w:rPr>
          <w:rStyle w:val="Emphasis"/>
          <w:rFonts w:ascii="Arial" w:hAnsi="Arial" w:cs="Arial"/>
        </w:rPr>
        <w:t>The Cambridge Handbook of Intelligence</w:t>
      </w:r>
      <w:r w:rsidRPr="009B40F3">
        <w:rPr>
          <w:rFonts w:ascii="Arial" w:hAnsi="Arial" w:cs="Arial"/>
        </w:rPr>
        <w:t>. Cambridge: Cambridge University Press, pp. 582–602.</w:t>
      </w:r>
    </w:p>
    <w:p w14:paraId="242700EF" w14:textId="695A99E6" w:rsidR="00111B90" w:rsidRPr="009B40F3" w:rsidRDefault="00111B90" w:rsidP="00D26CC2">
      <w:pPr>
        <w:pStyle w:val="ListParagraph"/>
        <w:numPr>
          <w:ilvl w:val="0"/>
          <w:numId w:val="3"/>
        </w:numPr>
        <w:rPr>
          <w:rFonts w:ascii="Arial" w:hAnsi="Arial" w:cs="Arial"/>
        </w:rPr>
      </w:pPr>
      <w:proofErr w:type="spellStart"/>
      <w:r w:rsidRPr="009B40F3">
        <w:rPr>
          <w:rFonts w:ascii="Arial" w:hAnsi="Arial" w:cs="Arial"/>
        </w:rPr>
        <w:t>Ashkanasy</w:t>
      </w:r>
      <w:proofErr w:type="spellEnd"/>
      <w:r w:rsidRPr="009B40F3">
        <w:rPr>
          <w:rFonts w:ascii="Arial" w:hAnsi="Arial" w:cs="Arial"/>
        </w:rPr>
        <w:t>, N.M. and Daus, C.S. (2005) ‘</w:t>
      </w:r>
      <w:proofErr w:type="spellStart"/>
      <w:r w:rsidRPr="009B40F3">
        <w:rPr>
          <w:rFonts w:ascii="Arial" w:hAnsi="Arial" w:cs="Arial"/>
        </w:rPr>
        <w:t>Rumors</w:t>
      </w:r>
      <w:proofErr w:type="spellEnd"/>
      <w:r w:rsidRPr="009B40F3">
        <w:rPr>
          <w:rFonts w:ascii="Arial" w:hAnsi="Arial" w:cs="Arial"/>
        </w:rPr>
        <w:t xml:space="preserve"> of the death of emotional intelligence in organizational </w:t>
      </w:r>
      <w:proofErr w:type="spellStart"/>
      <w:r w:rsidRPr="009B40F3">
        <w:rPr>
          <w:rFonts w:ascii="Arial" w:hAnsi="Arial" w:cs="Arial"/>
        </w:rPr>
        <w:t>behavior</w:t>
      </w:r>
      <w:proofErr w:type="spellEnd"/>
      <w:r w:rsidRPr="009B40F3">
        <w:rPr>
          <w:rFonts w:ascii="Arial" w:hAnsi="Arial" w:cs="Arial"/>
        </w:rPr>
        <w:t xml:space="preserve"> are vastly exaggerated’, </w:t>
      </w:r>
      <w:r w:rsidRPr="009B40F3">
        <w:rPr>
          <w:rStyle w:val="Emphasis"/>
          <w:rFonts w:ascii="Arial" w:hAnsi="Arial" w:cs="Arial"/>
        </w:rPr>
        <w:t xml:space="preserve">Journal of Organizational </w:t>
      </w:r>
      <w:proofErr w:type="spellStart"/>
      <w:r w:rsidRPr="009B40F3">
        <w:rPr>
          <w:rStyle w:val="Emphasis"/>
          <w:rFonts w:ascii="Arial" w:hAnsi="Arial" w:cs="Arial"/>
        </w:rPr>
        <w:t>Behavior</w:t>
      </w:r>
      <w:proofErr w:type="spellEnd"/>
      <w:r w:rsidRPr="009B40F3">
        <w:rPr>
          <w:rFonts w:ascii="Arial" w:hAnsi="Arial" w:cs="Arial"/>
        </w:rPr>
        <w:t>, 26(4), pp. 441–452.</w:t>
      </w:r>
    </w:p>
    <w:p w14:paraId="4C5B51E4" w14:textId="23C17967" w:rsidR="00D26CC2" w:rsidRPr="009B40F3" w:rsidRDefault="00D26CC2" w:rsidP="00D26CC2">
      <w:pPr>
        <w:pStyle w:val="ListParagraph"/>
        <w:numPr>
          <w:ilvl w:val="0"/>
          <w:numId w:val="3"/>
        </w:numPr>
        <w:rPr>
          <w:rFonts w:ascii="Arial" w:hAnsi="Arial" w:cs="Arial"/>
        </w:rPr>
      </w:pPr>
      <w:r w:rsidRPr="009B40F3">
        <w:rPr>
          <w:rFonts w:ascii="Arial" w:hAnsi="Arial" w:cs="Arial"/>
        </w:rPr>
        <w:t xml:space="preserve">Boyatzis, R.E. (2008) ‘Competencies in the 21st century’, </w:t>
      </w:r>
      <w:r w:rsidRPr="009B40F3">
        <w:rPr>
          <w:rStyle w:val="Emphasis"/>
          <w:rFonts w:ascii="Arial" w:hAnsi="Arial" w:cs="Arial"/>
        </w:rPr>
        <w:t>Journal of Management Development</w:t>
      </w:r>
      <w:r w:rsidRPr="009B40F3">
        <w:rPr>
          <w:rFonts w:ascii="Arial" w:hAnsi="Arial" w:cs="Arial"/>
        </w:rPr>
        <w:t>, 27(1), pp. 5–12.</w:t>
      </w:r>
    </w:p>
    <w:p w14:paraId="31DD6AF6" w14:textId="2D6F6918"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Brackett, M.A., Rivers, S.E. and Salovey, P. (2011) ‘Emotional intelligence: Implications for personal, social, academic, and workplace success’, </w:t>
      </w:r>
      <w:r w:rsidRPr="009B40F3">
        <w:rPr>
          <w:rStyle w:val="Emphasis"/>
          <w:rFonts w:ascii="Arial" w:hAnsi="Arial" w:cs="Arial"/>
        </w:rPr>
        <w:t>Social and Personality Psychology Compass</w:t>
      </w:r>
      <w:r w:rsidRPr="009B40F3">
        <w:rPr>
          <w:rFonts w:ascii="Arial" w:hAnsi="Arial" w:cs="Arial"/>
        </w:rPr>
        <w:t>, 5(1), pp. 88–103.</w:t>
      </w:r>
    </w:p>
    <w:p w14:paraId="5B92A7D3" w14:textId="3AFD9832" w:rsidR="00111B90" w:rsidRPr="009B40F3" w:rsidRDefault="00D26CC2" w:rsidP="00111B90">
      <w:pPr>
        <w:pStyle w:val="ListParagraph"/>
        <w:numPr>
          <w:ilvl w:val="0"/>
          <w:numId w:val="3"/>
        </w:numPr>
        <w:rPr>
          <w:rFonts w:ascii="Arial" w:hAnsi="Arial" w:cs="Arial"/>
        </w:rPr>
      </w:pPr>
      <w:r w:rsidRPr="009B40F3">
        <w:rPr>
          <w:rFonts w:ascii="Arial" w:hAnsi="Arial" w:cs="Arial"/>
        </w:rPr>
        <w:t xml:space="preserve">Cherniss, C. (2010) ‘Emotional Intelligence: Toward Clarification of a Concept’, </w:t>
      </w:r>
      <w:r w:rsidRPr="009B40F3">
        <w:rPr>
          <w:rStyle w:val="Emphasis"/>
          <w:rFonts w:ascii="Arial" w:hAnsi="Arial" w:cs="Arial"/>
        </w:rPr>
        <w:t>Industrial and Organizational Psychology</w:t>
      </w:r>
      <w:r w:rsidRPr="009B40F3">
        <w:rPr>
          <w:rFonts w:ascii="Arial" w:hAnsi="Arial" w:cs="Arial"/>
        </w:rPr>
        <w:t>, 3(2), pp. 110–126.</w:t>
      </w:r>
    </w:p>
    <w:p w14:paraId="3B1ED621" w14:textId="3E7C948A" w:rsidR="009A60F7" w:rsidRPr="009B40F3" w:rsidRDefault="00D26CC2" w:rsidP="00D26CC2">
      <w:pPr>
        <w:pStyle w:val="ListParagraph"/>
        <w:numPr>
          <w:ilvl w:val="0"/>
          <w:numId w:val="3"/>
        </w:numPr>
        <w:rPr>
          <w:rFonts w:ascii="Arial" w:hAnsi="Arial" w:cs="Arial"/>
        </w:rPr>
      </w:pPr>
      <w:r w:rsidRPr="009B40F3">
        <w:rPr>
          <w:rFonts w:ascii="Arial" w:hAnsi="Arial" w:cs="Arial"/>
        </w:rPr>
        <w:lastRenderedPageBreak/>
        <w:t xml:space="preserve">Cherniss, C. and Goleman, D. (2001) </w:t>
      </w:r>
      <w:r w:rsidRPr="009B40F3">
        <w:rPr>
          <w:rStyle w:val="Emphasis"/>
          <w:rFonts w:ascii="Arial" w:hAnsi="Arial" w:cs="Arial"/>
        </w:rPr>
        <w:t>The Emotionally Intelligent Workplace: How to Select for, Measure, and Improve Emotional Intelligence in Individuals, Groups, and Organizations</w:t>
      </w:r>
      <w:r w:rsidRPr="009B40F3">
        <w:rPr>
          <w:rFonts w:ascii="Arial" w:hAnsi="Arial" w:cs="Arial"/>
        </w:rPr>
        <w:t>. San Francisco: Jossey-Bass.</w:t>
      </w:r>
    </w:p>
    <w:p w14:paraId="69D23CA7" w14:textId="7C3293F6"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Clarke, N. (2010) ‘Emotional intelligence and learning in teams’, </w:t>
      </w:r>
      <w:r w:rsidRPr="009B40F3">
        <w:rPr>
          <w:rStyle w:val="Emphasis"/>
          <w:rFonts w:ascii="Arial" w:hAnsi="Arial" w:cs="Arial"/>
        </w:rPr>
        <w:t>Journal of Workplace Learning</w:t>
      </w:r>
      <w:r w:rsidRPr="009B40F3">
        <w:rPr>
          <w:rFonts w:ascii="Arial" w:hAnsi="Arial" w:cs="Arial"/>
        </w:rPr>
        <w:t>, 22(3), pp. 125–145.</w:t>
      </w:r>
    </w:p>
    <w:p w14:paraId="351CC746" w14:textId="3F78E079"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Cross, R. and Thomas, R.J. (2008) ‘How top talent uses networks and where HR falls short’, </w:t>
      </w:r>
      <w:r w:rsidRPr="009B40F3">
        <w:rPr>
          <w:rStyle w:val="Emphasis"/>
          <w:rFonts w:ascii="Arial" w:hAnsi="Arial" w:cs="Arial"/>
        </w:rPr>
        <w:t>MIT Sloan Management Review</w:t>
      </w:r>
      <w:r w:rsidRPr="009B40F3">
        <w:rPr>
          <w:rFonts w:ascii="Arial" w:hAnsi="Arial" w:cs="Arial"/>
        </w:rPr>
        <w:t>, 49(3), pp. 83–90.</w:t>
      </w:r>
    </w:p>
    <w:p w14:paraId="16FC805A" w14:textId="39630969"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Earley, P.C. and Ang, S. (2003) </w:t>
      </w:r>
      <w:r w:rsidRPr="009B40F3">
        <w:rPr>
          <w:rStyle w:val="Emphasis"/>
          <w:rFonts w:ascii="Arial" w:hAnsi="Arial" w:cs="Arial"/>
        </w:rPr>
        <w:t>Cultural Intelligence: Individual Interactions Across Cultures</w:t>
      </w:r>
      <w:r w:rsidRPr="009B40F3">
        <w:rPr>
          <w:rFonts w:ascii="Arial" w:hAnsi="Arial" w:cs="Arial"/>
        </w:rPr>
        <w:t>. Stanford: Stanford University Press.</w:t>
      </w:r>
    </w:p>
    <w:p w14:paraId="695983EC" w14:textId="5DEFD22A"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Goleman, D. (2000) ‘Leadership That Gets Results’, </w:t>
      </w:r>
      <w:r w:rsidRPr="009B40F3">
        <w:rPr>
          <w:rStyle w:val="Emphasis"/>
          <w:rFonts w:ascii="Arial" w:hAnsi="Arial" w:cs="Arial"/>
        </w:rPr>
        <w:t>Harvard Business Review</w:t>
      </w:r>
      <w:r w:rsidRPr="009B40F3">
        <w:rPr>
          <w:rFonts w:ascii="Arial" w:hAnsi="Arial" w:cs="Arial"/>
        </w:rPr>
        <w:t>, March-April, pp. 78–90.</w:t>
      </w:r>
    </w:p>
    <w:p w14:paraId="50EEFAB1" w14:textId="0579A559" w:rsidR="00D26CC2" w:rsidRPr="009B40F3" w:rsidRDefault="00D26CC2" w:rsidP="00D26CC2">
      <w:pPr>
        <w:pStyle w:val="ListParagraph"/>
        <w:numPr>
          <w:ilvl w:val="0"/>
          <w:numId w:val="3"/>
        </w:numPr>
        <w:spacing w:after="0" w:line="240" w:lineRule="auto"/>
        <w:rPr>
          <w:rFonts w:ascii="Arial" w:eastAsia="Times New Roman" w:hAnsi="Arial" w:cs="Arial"/>
          <w:kern w:val="0"/>
          <w:lang w:eastAsia="en-GB"/>
          <w14:ligatures w14:val="none"/>
        </w:rPr>
      </w:pPr>
      <w:r w:rsidRPr="009B40F3">
        <w:rPr>
          <w:rFonts w:ascii="Arial" w:eastAsia="Times New Roman" w:hAnsi="Arial" w:cs="Arial"/>
          <w:kern w:val="0"/>
          <w:lang w:eastAsia="en-GB"/>
          <w14:ligatures w14:val="none"/>
        </w:rPr>
        <w:t xml:space="preserve">Goleman, D. (1995) </w:t>
      </w:r>
      <w:r w:rsidRPr="009B40F3">
        <w:rPr>
          <w:rFonts w:ascii="Arial" w:eastAsia="Times New Roman" w:hAnsi="Arial" w:cs="Arial"/>
          <w:i/>
          <w:iCs/>
          <w:kern w:val="0"/>
          <w:lang w:eastAsia="en-GB"/>
          <w14:ligatures w14:val="none"/>
        </w:rPr>
        <w:t>Emotional Intelligence: Why It Can Matter More Than IQ</w:t>
      </w:r>
      <w:r w:rsidRPr="009B40F3">
        <w:rPr>
          <w:rFonts w:ascii="Arial" w:eastAsia="Times New Roman" w:hAnsi="Arial" w:cs="Arial"/>
          <w:kern w:val="0"/>
          <w:lang w:eastAsia="en-GB"/>
          <w14:ligatures w14:val="none"/>
        </w:rPr>
        <w:t>. New York: Bantam Books.</w:t>
      </w:r>
    </w:p>
    <w:p w14:paraId="3D072627" w14:textId="7D88EA90" w:rsidR="00D26CC2" w:rsidRPr="009B40F3" w:rsidRDefault="00D26CC2" w:rsidP="00D26CC2">
      <w:pPr>
        <w:pStyle w:val="ListParagraph"/>
        <w:numPr>
          <w:ilvl w:val="0"/>
          <w:numId w:val="3"/>
        </w:numPr>
        <w:rPr>
          <w:rFonts w:ascii="Arial" w:hAnsi="Arial" w:cs="Arial"/>
        </w:rPr>
      </w:pPr>
      <w:r w:rsidRPr="009B40F3">
        <w:rPr>
          <w:rFonts w:ascii="Arial" w:eastAsia="Times New Roman" w:hAnsi="Arial" w:cs="Arial"/>
          <w:kern w:val="0"/>
          <w:lang w:eastAsia="en-GB"/>
          <w14:ligatures w14:val="none"/>
        </w:rPr>
        <w:t xml:space="preserve">Goleman, D. (1998) </w:t>
      </w:r>
      <w:r w:rsidRPr="009B40F3">
        <w:rPr>
          <w:rFonts w:ascii="Arial" w:eastAsia="Times New Roman" w:hAnsi="Arial" w:cs="Arial"/>
          <w:i/>
          <w:iCs/>
          <w:kern w:val="0"/>
          <w:lang w:eastAsia="en-GB"/>
          <w14:ligatures w14:val="none"/>
        </w:rPr>
        <w:t>Working with Emotional Intelligence</w:t>
      </w:r>
      <w:r w:rsidRPr="009B40F3">
        <w:rPr>
          <w:rFonts w:ascii="Arial" w:eastAsia="Times New Roman" w:hAnsi="Arial" w:cs="Arial"/>
          <w:kern w:val="0"/>
          <w:lang w:eastAsia="en-GB"/>
          <w14:ligatures w14:val="none"/>
        </w:rPr>
        <w:t>. New York: Bantam Books.</w:t>
      </w:r>
    </w:p>
    <w:p w14:paraId="30A1506F" w14:textId="2825523E"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Hofstede, G. (2001) </w:t>
      </w:r>
      <w:r w:rsidRPr="009B40F3">
        <w:rPr>
          <w:rStyle w:val="Emphasis"/>
          <w:rFonts w:ascii="Arial" w:hAnsi="Arial" w:cs="Arial"/>
        </w:rPr>
        <w:t xml:space="preserve">Culture’s Consequences: Comparing Values, </w:t>
      </w:r>
      <w:proofErr w:type="spellStart"/>
      <w:r w:rsidRPr="009B40F3">
        <w:rPr>
          <w:rStyle w:val="Emphasis"/>
          <w:rFonts w:ascii="Arial" w:hAnsi="Arial" w:cs="Arial"/>
        </w:rPr>
        <w:t>Behaviors</w:t>
      </w:r>
      <w:proofErr w:type="spellEnd"/>
      <w:r w:rsidRPr="009B40F3">
        <w:rPr>
          <w:rStyle w:val="Emphasis"/>
          <w:rFonts w:ascii="Arial" w:hAnsi="Arial" w:cs="Arial"/>
        </w:rPr>
        <w:t>, Institutions, and Organizations Across Nations</w:t>
      </w:r>
      <w:r w:rsidRPr="009B40F3">
        <w:rPr>
          <w:rFonts w:ascii="Arial" w:hAnsi="Arial" w:cs="Arial"/>
        </w:rPr>
        <w:t xml:space="preserve">. 2nd </w:t>
      </w:r>
      <w:proofErr w:type="spellStart"/>
      <w:r w:rsidRPr="009B40F3">
        <w:rPr>
          <w:rFonts w:ascii="Arial" w:hAnsi="Arial" w:cs="Arial"/>
        </w:rPr>
        <w:t>edn</w:t>
      </w:r>
      <w:proofErr w:type="spellEnd"/>
      <w:r w:rsidRPr="009B40F3">
        <w:rPr>
          <w:rFonts w:ascii="Arial" w:hAnsi="Arial" w:cs="Arial"/>
        </w:rPr>
        <w:t>. Thousand Oaks: Sage Publications.</w:t>
      </w:r>
    </w:p>
    <w:p w14:paraId="13253C11" w14:textId="0C914D5C"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Joseph, D.L., Jin, J., Newman, D.A. and O’Boyle, E.H. (2015) ‘Why does self-reported emotional intelligence predict job performance? A meta-analytic investigation of mixed EI’, </w:t>
      </w:r>
      <w:r w:rsidRPr="009B40F3">
        <w:rPr>
          <w:rStyle w:val="Emphasis"/>
          <w:rFonts w:ascii="Arial" w:hAnsi="Arial" w:cs="Arial"/>
        </w:rPr>
        <w:t>Journal of Applied Psychology</w:t>
      </w:r>
      <w:r w:rsidRPr="009B40F3">
        <w:rPr>
          <w:rFonts w:ascii="Arial" w:hAnsi="Arial" w:cs="Arial"/>
        </w:rPr>
        <w:t>, 100(2), pp. 298–342.</w:t>
      </w:r>
    </w:p>
    <w:p w14:paraId="34212421" w14:textId="1D1188E1" w:rsidR="00D26CC2" w:rsidRPr="009B40F3" w:rsidRDefault="00D26CC2" w:rsidP="00D26CC2">
      <w:pPr>
        <w:pStyle w:val="ListParagraph"/>
        <w:numPr>
          <w:ilvl w:val="0"/>
          <w:numId w:val="3"/>
        </w:numPr>
        <w:rPr>
          <w:rFonts w:ascii="Arial" w:hAnsi="Arial" w:cs="Arial"/>
        </w:rPr>
      </w:pPr>
      <w:r w:rsidRPr="009B40F3">
        <w:rPr>
          <w:rFonts w:ascii="Arial" w:hAnsi="Arial" w:cs="Arial"/>
        </w:rPr>
        <w:t xml:space="preserve">Lopes, P.N., Salovey, P. and Straus, R. (2003) ‘Emotional intelligence, personality, and the perceived quality of social relationships’, </w:t>
      </w:r>
      <w:r w:rsidRPr="009B40F3">
        <w:rPr>
          <w:rStyle w:val="Emphasis"/>
          <w:rFonts w:ascii="Arial" w:hAnsi="Arial" w:cs="Arial"/>
        </w:rPr>
        <w:t>Personality and Individual Differences</w:t>
      </w:r>
      <w:r w:rsidRPr="009B40F3">
        <w:rPr>
          <w:rFonts w:ascii="Arial" w:hAnsi="Arial" w:cs="Arial"/>
        </w:rPr>
        <w:t>, 35(3), pp. 641–658.</w:t>
      </w:r>
    </w:p>
    <w:p w14:paraId="39998C21" w14:textId="2A6C06C5" w:rsidR="00D26CC2" w:rsidRPr="009B40F3" w:rsidRDefault="00D26CC2" w:rsidP="00D26CC2">
      <w:pPr>
        <w:pStyle w:val="ListParagraph"/>
        <w:numPr>
          <w:ilvl w:val="0"/>
          <w:numId w:val="3"/>
        </w:numPr>
        <w:rPr>
          <w:rFonts w:ascii="Arial" w:hAnsi="Arial" w:cs="Arial"/>
        </w:rPr>
      </w:pPr>
      <w:r w:rsidRPr="009B40F3">
        <w:rPr>
          <w:rFonts w:ascii="Arial" w:hAnsi="Arial" w:cs="Arial"/>
        </w:rPr>
        <w:t xml:space="preserve">Matthews, G., Roberts, R.D. and Zeidner, M. (2004) ‘Seven myths about emotional intelligence’, </w:t>
      </w:r>
      <w:r w:rsidRPr="009B40F3">
        <w:rPr>
          <w:rStyle w:val="Emphasis"/>
          <w:rFonts w:ascii="Arial" w:hAnsi="Arial" w:cs="Arial"/>
        </w:rPr>
        <w:t>Psychological Inquiry</w:t>
      </w:r>
      <w:r w:rsidRPr="009B40F3">
        <w:rPr>
          <w:rFonts w:ascii="Arial" w:hAnsi="Arial" w:cs="Arial"/>
        </w:rPr>
        <w:t>, 15(3), pp. 179–196.</w:t>
      </w:r>
    </w:p>
    <w:p w14:paraId="2720C2F9" w14:textId="4A39046D" w:rsidR="00D26CC2" w:rsidRPr="009B40F3" w:rsidRDefault="00D26CC2" w:rsidP="00D26CC2">
      <w:pPr>
        <w:pStyle w:val="ListParagraph"/>
        <w:numPr>
          <w:ilvl w:val="0"/>
          <w:numId w:val="3"/>
        </w:numPr>
        <w:rPr>
          <w:rFonts w:ascii="Arial" w:hAnsi="Arial" w:cs="Arial"/>
        </w:rPr>
      </w:pPr>
      <w:r w:rsidRPr="009B40F3">
        <w:rPr>
          <w:rFonts w:ascii="Arial" w:hAnsi="Arial" w:cs="Arial"/>
        </w:rPr>
        <w:t xml:space="preserve">Mayer, J.D. and Salovey, P. (1997) ‘What is Emotional Intelligence?’, in Salovey, P. and Sluyter, D.J. (eds.) </w:t>
      </w:r>
      <w:r w:rsidRPr="009B40F3">
        <w:rPr>
          <w:rStyle w:val="Emphasis"/>
          <w:rFonts w:ascii="Arial" w:hAnsi="Arial" w:cs="Arial"/>
        </w:rPr>
        <w:t>Emotional Development and Emotional Intelligence: Educational Implications</w:t>
      </w:r>
      <w:r w:rsidRPr="009B40F3">
        <w:rPr>
          <w:rFonts w:ascii="Arial" w:hAnsi="Arial" w:cs="Arial"/>
        </w:rPr>
        <w:t>. New York: Basic Books, pp. 3–31.</w:t>
      </w:r>
    </w:p>
    <w:p w14:paraId="57062AE3" w14:textId="4882E676"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Petrides, K.V. and Furnham, A. (2001) ‘Trait emotional intelligence: Psychometric investigation with reference to established trait taxonomies’, </w:t>
      </w:r>
      <w:r w:rsidRPr="009B40F3">
        <w:rPr>
          <w:rStyle w:val="Emphasis"/>
          <w:rFonts w:ascii="Arial" w:hAnsi="Arial" w:cs="Arial"/>
        </w:rPr>
        <w:t>European Journal of Personality</w:t>
      </w:r>
      <w:r w:rsidRPr="009B40F3">
        <w:rPr>
          <w:rFonts w:ascii="Arial" w:hAnsi="Arial" w:cs="Arial"/>
        </w:rPr>
        <w:t>, 15(6), pp. 425–448.</w:t>
      </w:r>
    </w:p>
    <w:p w14:paraId="31D98295" w14:textId="5F3A7570" w:rsidR="00D26CC2" w:rsidRPr="009B40F3" w:rsidRDefault="00D26CC2" w:rsidP="00D26CC2">
      <w:pPr>
        <w:pStyle w:val="ListParagraph"/>
        <w:numPr>
          <w:ilvl w:val="0"/>
          <w:numId w:val="3"/>
        </w:numPr>
        <w:rPr>
          <w:rFonts w:ascii="Arial" w:hAnsi="Arial" w:cs="Arial"/>
        </w:rPr>
      </w:pPr>
      <w:r w:rsidRPr="009B40F3">
        <w:rPr>
          <w:rFonts w:ascii="Arial" w:hAnsi="Arial" w:cs="Arial"/>
        </w:rPr>
        <w:t xml:space="preserve">Salovey, P. and Mayer, J.D. (1990) ‘Emotional Intelligence’, </w:t>
      </w:r>
      <w:r w:rsidRPr="009B40F3">
        <w:rPr>
          <w:rStyle w:val="Emphasis"/>
          <w:rFonts w:ascii="Arial" w:hAnsi="Arial" w:cs="Arial"/>
        </w:rPr>
        <w:t>Imagination, Cognition and Personality</w:t>
      </w:r>
      <w:r w:rsidRPr="009B40F3">
        <w:rPr>
          <w:rFonts w:ascii="Arial" w:hAnsi="Arial" w:cs="Arial"/>
        </w:rPr>
        <w:t>, 9(3), pp. 185–211.</w:t>
      </w:r>
    </w:p>
    <w:p w14:paraId="6B433E77" w14:textId="00A74853"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Schutte, N.S., Malouff, J.M. and Thorsteinsson, E.B. (2013) ‘Increasing emotional intelligence through training: </w:t>
      </w:r>
      <w:proofErr w:type="gramStart"/>
      <w:r w:rsidRPr="009B40F3">
        <w:rPr>
          <w:rFonts w:ascii="Arial" w:hAnsi="Arial" w:cs="Arial"/>
        </w:rPr>
        <w:t>Current status</w:t>
      </w:r>
      <w:proofErr w:type="gramEnd"/>
      <w:r w:rsidRPr="009B40F3">
        <w:rPr>
          <w:rFonts w:ascii="Arial" w:hAnsi="Arial" w:cs="Arial"/>
        </w:rPr>
        <w:t xml:space="preserve"> and future directions’, </w:t>
      </w:r>
      <w:r w:rsidRPr="009B40F3">
        <w:rPr>
          <w:rStyle w:val="Emphasis"/>
          <w:rFonts w:ascii="Arial" w:hAnsi="Arial" w:cs="Arial"/>
        </w:rPr>
        <w:t>The International Journal of Emotional Education</w:t>
      </w:r>
      <w:r w:rsidRPr="009B40F3">
        <w:rPr>
          <w:rFonts w:ascii="Arial" w:hAnsi="Arial" w:cs="Arial"/>
        </w:rPr>
        <w:t>, 5(1), pp. 56–72.</w:t>
      </w:r>
    </w:p>
    <w:p w14:paraId="45E87628" w14:textId="612B4C6A" w:rsidR="00111B90" w:rsidRPr="009B40F3" w:rsidRDefault="00111B90" w:rsidP="00D26CC2">
      <w:pPr>
        <w:pStyle w:val="ListParagraph"/>
        <w:numPr>
          <w:ilvl w:val="0"/>
          <w:numId w:val="3"/>
        </w:numPr>
        <w:rPr>
          <w:rFonts w:ascii="Arial" w:hAnsi="Arial" w:cs="Arial"/>
        </w:rPr>
      </w:pPr>
      <w:proofErr w:type="spellStart"/>
      <w:r w:rsidRPr="009B40F3">
        <w:rPr>
          <w:rFonts w:ascii="Arial" w:hAnsi="Arial" w:cs="Arial"/>
        </w:rPr>
        <w:t>Triandis</w:t>
      </w:r>
      <w:proofErr w:type="spellEnd"/>
      <w:r w:rsidRPr="009B40F3">
        <w:rPr>
          <w:rFonts w:ascii="Arial" w:hAnsi="Arial" w:cs="Arial"/>
        </w:rPr>
        <w:t xml:space="preserve">, H.C. (1995) </w:t>
      </w:r>
      <w:r w:rsidRPr="009B40F3">
        <w:rPr>
          <w:rStyle w:val="Emphasis"/>
          <w:rFonts w:ascii="Arial" w:hAnsi="Arial" w:cs="Arial"/>
        </w:rPr>
        <w:t>Individualism &amp; Collectivism</w:t>
      </w:r>
      <w:r w:rsidRPr="009B40F3">
        <w:rPr>
          <w:rFonts w:ascii="Arial" w:hAnsi="Arial" w:cs="Arial"/>
        </w:rPr>
        <w:t>. Boulder: Westview Press.</w:t>
      </w:r>
    </w:p>
    <w:p w14:paraId="12E8F607" w14:textId="0A796CFC" w:rsidR="00D26CC2" w:rsidRPr="009B40F3" w:rsidRDefault="00D26CC2" w:rsidP="00D26CC2">
      <w:pPr>
        <w:pStyle w:val="ListParagraph"/>
        <w:numPr>
          <w:ilvl w:val="0"/>
          <w:numId w:val="3"/>
        </w:numPr>
        <w:rPr>
          <w:rFonts w:ascii="Arial" w:hAnsi="Arial" w:cs="Arial"/>
        </w:rPr>
      </w:pPr>
      <w:r w:rsidRPr="009B40F3">
        <w:rPr>
          <w:rFonts w:ascii="Arial" w:hAnsi="Arial" w:cs="Arial"/>
        </w:rPr>
        <w:t xml:space="preserve">Wong, C.S. and Law, K.S. (2002) ‘The effects of leader and follower emotional intelligence on performance and attitude: An exploratory study’, </w:t>
      </w:r>
      <w:r w:rsidRPr="009B40F3">
        <w:rPr>
          <w:rStyle w:val="Emphasis"/>
          <w:rFonts w:ascii="Arial" w:hAnsi="Arial" w:cs="Arial"/>
        </w:rPr>
        <w:t>The Leadership Quarterly</w:t>
      </w:r>
      <w:r w:rsidRPr="009B40F3">
        <w:rPr>
          <w:rFonts w:ascii="Arial" w:hAnsi="Arial" w:cs="Arial"/>
        </w:rPr>
        <w:t>, 13(3), pp. 243–274.</w:t>
      </w:r>
    </w:p>
    <w:p w14:paraId="44F2E55C" w14:textId="2D073C12" w:rsidR="00111B90" w:rsidRPr="009B40F3" w:rsidRDefault="00111B90" w:rsidP="00D26CC2">
      <w:pPr>
        <w:pStyle w:val="ListParagraph"/>
        <w:numPr>
          <w:ilvl w:val="0"/>
          <w:numId w:val="3"/>
        </w:numPr>
        <w:rPr>
          <w:rFonts w:ascii="Arial" w:hAnsi="Arial" w:cs="Arial"/>
        </w:rPr>
      </w:pPr>
      <w:r w:rsidRPr="009B40F3">
        <w:rPr>
          <w:rFonts w:ascii="Arial" w:hAnsi="Arial" w:cs="Arial"/>
        </w:rPr>
        <w:t xml:space="preserve">Zeidner, M., Matthews, G. and Roberts, R.D. (2004) ‘Emotional intelligence in the workplace: A critical review’, </w:t>
      </w:r>
      <w:r w:rsidRPr="009B40F3">
        <w:rPr>
          <w:rStyle w:val="Emphasis"/>
          <w:rFonts w:ascii="Arial" w:hAnsi="Arial" w:cs="Arial"/>
        </w:rPr>
        <w:t>Applied Psychology: An International Review</w:t>
      </w:r>
      <w:r w:rsidRPr="009B40F3">
        <w:rPr>
          <w:rFonts w:ascii="Arial" w:hAnsi="Arial" w:cs="Arial"/>
        </w:rPr>
        <w:t>, 53(3), pp. 371–399.</w:t>
      </w:r>
    </w:p>
    <w:p w14:paraId="70883A44" w14:textId="77777777" w:rsidR="00111B90" w:rsidRPr="009B40F3" w:rsidRDefault="00111B90" w:rsidP="00111B90">
      <w:pPr>
        <w:pStyle w:val="ListParagraph"/>
        <w:rPr>
          <w:rFonts w:ascii="Arial" w:hAnsi="Arial" w:cs="Arial"/>
        </w:rPr>
      </w:pPr>
    </w:p>
    <w:p w14:paraId="64CD08E9" w14:textId="77777777" w:rsidR="00111B90" w:rsidRDefault="00111B90" w:rsidP="00111B90">
      <w:pPr>
        <w:pStyle w:val="ListParagraph"/>
        <w:rPr>
          <w:rFonts w:ascii="Arial" w:hAnsi="Arial" w:cs="Arial"/>
        </w:rPr>
      </w:pPr>
    </w:p>
    <w:p w14:paraId="30B025B4" w14:textId="77777777" w:rsidR="009B40F3" w:rsidRDefault="009B40F3" w:rsidP="00111B90">
      <w:pPr>
        <w:pStyle w:val="ListParagraph"/>
        <w:rPr>
          <w:rFonts w:ascii="Arial" w:hAnsi="Arial" w:cs="Arial"/>
        </w:rPr>
      </w:pPr>
    </w:p>
    <w:p w14:paraId="2935CB01" w14:textId="77777777" w:rsidR="009B40F3" w:rsidRPr="009B40F3" w:rsidRDefault="009B40F3" w:rsidP="00111B90">
      <w:pPr>
        <w:pStyle w:val="ListParagraph"/>
        <w:rPr>
          <w:rFonts w:ascii="Arial" w:hAnsi="Arial" w:cs="Arial"/>
        </w:rPr>
      </w:pPr>
    </w:p>
    <w:p w14:paraId="29812E02" w14:textId="262A7BC1" w:rsidR="006726DB" w:rsidRDefault="006726DB" w:rsidP="006726DB">
      <w:pPr>
        <w:pStyle w:val="Heading1"/>
      </w:pPr>
      <w:bookmarkStart w:id="35" w:name="_Toc183156240"/>
      <w:r>
        <w:lastRenderedPageBreak/>
        <w:t>Appendix</w:t>
      </w:r>
      <w:bookmarkEnd w:id="35"/>
    </w:p>
    <w:p w14:paraId="47EFEEDA" w14:textId="77777777" w:rsidR="00E61E70" w:rsidRDefault="00E61E70" w:rsidP="00E61E70"/>
    <w:p w14:paraId="6F4D38D5" w14:textId="18EC8337" w:rsidR="00E61E70" w:rsidRDefault="00E61E70" w:rsidP="00E61E70">
      <w:r>
        <w:rPr>
          <w:noProof/>
        </w:rPr>
        <w:drawing>
          <wp:inline distT="0" distB="0" distL="0" distR="0" wp14:anchorId="4472817D" wp14:editId="6A3DED45">
            <wp:extent cx="5731510" cy="3223974"/>
            <wp:effectExtent l="0" t="0" r="2540" b="0"/>
            <wp:docPr id="137664685" name="Picture 1" descr="A diagram of emotional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4685" name="Picture 1" descr="A diagram of emotional intelligen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14:paraId="505E5EC2" w14:textId="77777777" w:rsidR="00E61E70" w:rsidRDefault="00E61E70" w:rsidP="00E61E70"/>
    <w:p w14:paraId="1BA855BE" w14:textId="77777777" w:rsidR="00E61E70" w:rsidRPr="00E61E70" w:rsidRDefault="00E61E70" w:rsidP="00E61E70"/>
    <w:sectPr w:rsidR="00E61E70" w:rsidRPr="00E61E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7B1BA1"/>
    <w:multiLevelType w:val="hybridMultilevel"/>
    <w:tmpl w:val="43F8D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20421"/>
    <w:multiLevelType w:val="hybridMultilevel"/>
    <w:tmpl w:val="27542ED6"/>
    <w:lvl w:ilvl="0" w:tplc="46B87B1C">
      <w:start w:val="1"/>
      <w:numFmt w:val="bullet"/>
      <w:lvlText w:val="•"/>
      <w:lvlJc w:val="left"/>
      <w:pPr>
        <w:tabs>
          <w:tab w:val="num" w:pos="720"/>
        </w:tabs>
        <w:ind w:left="720" w:hanging="360"/>
      </w:pPr>
      <w:rPr>
        <w:rFonts w:ascii="Arial" w:hAnsi="Arial" w:hint="default"/>
      </w:rPr>
    </w:lvl>
    <w:lvl w:ilvl="1" w:tplc="5A060BD0" w:tentative="1">
      <w:start w:val="1"/>
      <w:numFmt w:val="bullet"/>
      <w:lvlText w:val="•"/>
      <w:lvlJc w:val="left"/>
      <w:pPr>
        <w:tabs>
          <w:tab w:val="num" w:pos="1440"/>
        </w:tabs>
        <w:ind w:left="1440" w:hanging="360"/>
      </w:pPr>
      <w:rPr>
        <w:rFonts w:ascii="Arial" w:hAnsi="Arial" w:hint="default"/>
      </w:rPr>
    </w:lvl>
    <w:lvl w:ilvl="2" w:tplc="A9849F44" w:tentative="1">
      <w:start w:val="1"/>
      <w:numFmt w:val="bullet"/>
      <w:lvlText w:val="•"/>
      <w:lvlJc w:val="left"/>
      <w:pPr>
        <w:tabs>
          <w:tab w:val="num" w:pos="2160"/>
        </w:tabs>
        <w:ind w:left="2160" w:hanging="360"/>
      </w:pPr>
      <w:rPr>
        <w:rFonts w:ascii="Arial" w:hAnsi="Arial" w:hint="default"/>
      </w:rPr>
    </w:lvl>
    <w:lvl w:ilvl="3" w:tplc="6194CFD4" w:tentative="1">
      <w:start w:val="1"/>
      <w:numFmt w:val="bullet"/>
      <w:lvlText w:val="•"/>
      <w:lvlJc w:val="left"/>
      <w:pPr>
        <w:tabs>
          <w:tab w:val="num" w:pos="2880"/>
        </w:tabs>
        <w:ind w:left="2880" w:hanging="360"/>
      </w:pPr>
      <w:rPr>
        <w:rFonts w:ascii="Arial" w:hAnsi="Arial" w:hint="default"/>
      </w:rPr>
    </w:lvl>
    <w:lvl w:ilvl="4" w:tplc="B8447BF6" w:tentative="1">
      <w:start w:val="1"/>
      <w:numFmt w:val="bullet"/>
      <w:lvlText w:val="•"/>
      <w:lvlJc w:val="left"/>
      <w:pPr>
        <w:tabs>
          <w:tab w:val="num" w:pos="3600"/>
        </w:tabs>
        <w:ind w:left="3600" w:hanging="360"/>
      </w:pPr>
      <w:rPr>
        <w:rFonts w:ascii="Arial" w:hAnsi="Arial" w:hint="default"/>
      </w:rPr>
    </w:lvl>
    <w:lvl w:ilvl="5" w:tplc="29085E72" w:tentative="1">
      <w:start w:val="1"/>
      <w:numFmt w:val="bullet"/>
      <w:lvlText w:val="•"/>
      <w:lvlJc w:val="left"/>
      <w:pPr>
        <w:tabs>
          <w:tab w:val="num" w:pos="4320"/>
        </w:tabs>
        <w:ind w:left="4320" w:hanging="360"/>
      </w:pPr>
      <w:rPr>
        <w:rFonts w:ascii="Arial" w:hAnsi="Arial" w:hint="default"/>
      </w:rPr>
    </w:lvl>
    <w:lvl w:ilvl="6" w:tplc="BE58C38C" w:tentative="1">
      <w:start w:val="1"/>
      <w:numFmt w:val="bullet"/>
      <w:lvlText w:val="•"/>
      <w:lvlJc w:val="left"/>
      <w:pPr>
        <w:tabs>
          <w:tab w:val="num" w:pos="5040"/>
        </w:tabs>
        <w:ind w:left="5040" w:hanging="360"/>
      </w:pPr>
      <w:rPr>
        <w:rFonts w:ascii="Arial" w:hAnsi="Arial" w:hint="default"/>
      </w:rPr>
    </w:lvl>
    <w:lvl w:ilvl="7" w:tplc="8152C94C" w:tentative="1">
      <w:start w:val="1"/>
      <w:numFmt w:val="bullet"/>
      <w:lvlText w:val="•"/>
      <w:lvlJc w:val="left"/>
      <w:pPr>
        <w:tabs>
          <w:tab w:val="num" w:pos="5760"/>
        </w:tabs>
        <w:ind w:left="5760" w:hanging="360"/>
      </w:pPr>
      <w:rPr>
        <w:rFonts w:ascii="Arial" w:hAnsi="Arial" w:hint="default"/>
      </w:rPr>
    </w:lvl>
    <w:lvl w:ilvl="8" w:tplc="2032A3F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0068D8"/>
    <w:multiLevelType w:val="hybridMultilevel"/>
    <w:tmpl w:val="3564889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43026589">
    <w:abstractNumId w:val="1"/>
  </w:num>
  <w:num w:numId="2" w16cid:durableId="106118148">
    <w:abstractNumId w:val="0"/>
  </w:num>
  <w:num w:numId="3" w16cid:durableId="17634489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B13"/>
    <w:rsid w:val="00082B13"/>
    <w:rsid w:val="000D4076"/>
    <w:rsid w:val="00111B90"/>
    <w:rsid w:val="00234E99"/>
    <w:rsid w:val="0041467D"/>
    <w:rsid w:val="004F128A"/>
    <w:rsid w:val="0060122A"/>
    <w:rsid w:val="00621EF6"/>
    <w:rsid w:val="0065773B"/>
    <w:rsid w:val="006726DB"/>
    <w:rsid w:val="006C6214"/>
    <w:rsid w:val="00743ED4"/>
    <w:rsid w:val="007A122E"/>
    <w:rsid w:val="007F1DC0"/>
    <w:rsid w:val="007F4382"/>
    <w:rsid w:val="00805044"/>
    <w:rsid w:val="008127CF"/>
    <w:rsid w:val="0087624A"/>
    <w:rsid w:val="009271F2"/>
    <w:rsid w:val="00993E28"/>
    <w:rsid w:val="009A60F7"/>
    <w:rsid w:val="009B40F3"/>
    <w:rsid w:val="00BB05D8"/>
    <w:rsid w:val="00C27252"/>
    <w:rsid w:val="00CB1BF5"/>
    <w:rsid w:val="00CC14BD"/>
    <w:rsid w:val="00D26CC2"/>
    <w:rsid w:val="00D97D87"/>
    <w:rsid w:val="00DB0005"/>
    <w:rsid w:val="00DD295F"/>
    <w:rsid w:val="00E61E70"/>
    <w:rsid w:val="00FC1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276A3C"/>
  <w15:chartTrackingRefBased/>
  <w15:docId w15:val="{B0D34583-DCD5-47F9-B264-D7E37657D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B13"/>
    <w:rPr>
      <w:rFonts w:eastAsiaTheme="majorEastAsia" w:cstheme="majorBidi"/>
      <w:color w:val="272727" w:themeColor="text1" w:themeTint="D8"/>
    </w:rPr>
  </w:style>
  <w:style w:type="paragraph" w:styleId="Title">
    <w:name w:val="Title"/>
    <w:basedOn w:val="Normal"/>
    <w:next w:val="Normal"/>
    <w:link w:val="TitleChar"/>
    <w:uiPriority w:val="10"/>
    <w:qFormat/>
    <w:rsid w:val="00082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B13"/>
    <w:pPr>
      <w:spacing w:before="160"/>
      <w:jc w:val="center"/>
    </w:pPr>
    <w:rPr>
      <w:i/>
      <w:iCs/>
      <w:color w:val="404040" w:themeColor="text1" w:themeTint="BF"/>
    </w:rPr>
  </w:style>
  <w:style w:type="character" w:customStyle="1" w:styleId="QuoteChar">
    <w:name w:val="Quote Char"/>
    <w:basedOn w:val="DefaultParagraphFont"/>
    <w:link w:val="Quote"/>
    <w:uiPriority w:val="29"/>
    <w:rsid w:val="00082B13"/>
    <w:rPr>
      <w:i/>
      <w:iCs/>
      <w:color w:val="404040" w:themeColor="text1" w:themeTint="BF"/>
    </w:rPr>
  </w:style>
  <w:style w:type="paragraph" w:styleId="ListParagraph">
    <w:name w:val="List Paragraph"/>
    <w:basedOn w:val="Normal"/>
    <w:uiPriority w:val="34"/>
    <w:qFormat/>
    <w:rsid w:val="00082B13"/>
    <w:pPr>
      <w:ind w:left="720"/>
      <w:contextualSpacing/>
    </w:pPr>
  </w:style>
  <w:style w:type="character" w:styleId="IntenseEmphasis">
    <w:name w:val="Intense Emphasis"/>
    <w:basedOn w:val="DefaultParagraphFont"/>
    <w:uiPriority w:val="21"/>
    <w:qFormat/>
    <w:rsid w:val="00082B13"/>
    <w:rPr>
      <w:i/>
      <w:iCs/>
      <w:color w:val="0F4761" w:themeColor="accent1" w:themeShade="BF"/>
    </w:rPr>
  </w:style>
  <w:style w:type="paragraph" w:styleId="IntenseQuote">
    <w:name w:val="Intense Quote"/>
    <w:basedOn w:val="Normal"/>
    <w:next w:val="Normal"/>
    <w:link w:val="IntenseQuoteChar"/>
    <w:uiPriority w:val="30"/>
    <w:qFormat/>
    <w:rsid w:val="00082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B13"/>
    <w:rPr>
      <w:i/>
      <w:iCs/>
      <w:color w:val="0F4761" w:themeColor="accent1" w:themeShade="BF"/>
    </w:rPr>
  </w:style>
  <w:style w:type="character" w:styleId="IntenseReference">
    <w:name w:val="Intense Reference"/>
    <w:basedOn w:val="DefaultParagraphFont"/>
    <w:uiPriority w:val="32"/>
    <w:qFormat/>
    <w:rsid w:val="00082B13"/>
    <w:rPr>
      <w:b/>
      <w:bCs/>
      <w:smallCaps/>
      <w:color w:val="0F4761" w:themeColor="accent1" w:themeShade="BF"/>
      <w:spacing w:val="5"/>
    </w:rPr>
  </w:style>
  <w:style w:type="paragraph" w:styleId="TOCHeading">
    <w:name w:val="TOC Heading"/>
    <w:basedOn w:val="Heading1"/>
    <w:next w:val="Normal"/>
    <w:uiPriority w:val="39"/>
    <w:unhideWhenUsed/>
    <w:qFormat/>
    <w:rsid w:val="006726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726DB"/>
    <w:pPr>
      <w:spacing w:after="100"/>
    </w:pPr>
  </w:style>
  <w:style w:type="character" w:styleId="Hyperlink">
    <w:name w:val="Hyperlink"/>
    <w:basedOn w:val="DefaultParagraphFont"/>
    <w:uiPriority w:val="99"/>
    <w:unhideWhenUsed/>
    <w:rsid w:val="006726DB"/>
    <w:rPr>
      <w:color w:val="467886" w:themeColor="hyperlink"/>
      <w:u w:val="single"/>
    </w:rPr>
  </w:style>
  <w:style w:type="paragraph" w:styleId="TOC2">
    <w:name w:val="toc 2"/>
    <w:basedOn w:val="Normal"/>
    <w:next w:val="Normal"/>
    <w:autoRedefine/>
    <w:uiPriority w:val="39"/>
    <w:unhideWhenUsed/>
    <w:rsid w:val="00C27252"/>
    <w:pPr>
      <w:spacing w:after="100"/>
      <w:ind w:left="220"/>
    </w:pPr>
  </w:style>
  <w:style w:type="character" w:styleId="Strong">
    <w:name w:val="Strong"/>
    <w:basedOn w:val="DefaultParagraphFont"/>
    <w:uiPriority w:val="22"/>
    <w:qFormat/>
    <w:rsid w:val="00CC14BD"/>
    <w:rPr>
      <w:b/>
      <w:bCs/>
    </w:rPr>
  </w:style>
  <w:style w:type="character" w:styleId="Emphasis">
    <w:name w:val="Emphasis"/>
    <w:basedOn w:val="DefaultParagraphFont"/>
    <w:uiPriority w:val="20"/>
    <w:qFormat/>
    <w:rsid w:val="00D26C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6322">
      <w:bodyDiv w:val="1"/>
      <w:marLeft w:val="0"/>
      <w:marRight w:val="0"/>
      <w:marTop w:val="0"/>
      <w:marBottom w:val="0"/>
      <w:divBdr>
        <w:top w:val="none" w:sz="0" w:space="0" w:color="auto"/>
        <w:left w:val="none" w:sz="0" w:space="0" w:color="auto"/>
        <w:bottom w:val="none" w:sz="0" w:space="0" w:color="auto"/>
        <w:right w:val="none" w:sz="0" w:space="0" w:color="auto"/>
      </w:divBdr>
    </w:div>
    <w:div w:id="8485185">
      <w:bodyDiv w:val="1"/>
      <w:marLeft w:val="0"/>
      <w:marRight w:val="0"/>
      <w:marTop w:val="0"/>
      <w:marBottom w:val="0"/>
      <w:divBdr>
        <w:top w:val="none" w:sz="0" w:space="0" w:color="auto"/>
        <w:left w:val="none" w:sz="0" w:space="0" w:color="auto"/>
        <w:bottom w:val="none" w:sz="0" w:space="0" w:color="auto"/>
        <w:right w:val="none" w:sz="0" w:space="0" w:color="auto"/>
      </w:divBdr>
    </w:div>
    <w:div w:id="11998353">
      <w:bodyDiv w:val="1"/>
      <w:marLeft w:val="0"/>
      <w:marRight w:val="0"/>
      <w:marTop w:val="0"/>
      <w:marBottom w:val="0"/>
      <w:divBdr>
        <w:top w:val="none" w:sz="0" w:space="0" w:color="auto"/>
        <w:left w:val="none" w:sz="0" w:space="0" w:color="auto"/>
        <w:bottom w:val="none" w:sz="0" w:space="0" w:color="auto"/>
        <w:right w:val="none" w:sz="0" w:space="0" w:color="auto"/>
      </w:divBdr>
      <w:divsChild>
        <w:div w:id="417293101">
          <w:marLeft w:val="0"/>
          <w:marRight w:val="0"/>
          <w:marTop w:val="200"/>
          <w:marBottom w:val="0"/>
          <w:divBdr>
            <w:top w:val="none" w:sz="0" w:space="0" w:color="auto"/>
            <w:left w:val="none" w:sz="0" w:space="0" w:color="auto"/>
            <w:bottom w:val="none" w:sz="0" w:space="0" w:color="auto"/>
            <w:right w:val="none" w:sz="0" w:space="0" w:color="auto"/>
          </w:divBdr>
        </w:div>
        <w:div w:id="937559700">
          <w:marLeft w:val="0"/>
          <w:marRight w:val="0"/>
          <w:marTop w:val="200"/>
          <w:marBottom w:val="0"/>
          <w:divBdr>
            <w:top w:val="none" w:sz="0" w:space="0" w:color="auto"/>
            <w:left w:val="none" w:sz="0" w:space="0" w:color="auto"/>
            <w:bottom w:val="none" w:sz="0" w:space="0" w:color="auto"/>
            <w:right w:val="none" w:sz="0" w:space="0" w:color="auto"/>
          </w:divBdr>
        </w:div>
        <w:div w:id="955940514">
          <w:marLeft w:val="0"/>
          <w:marRight w:val="0"/>
          <w:marTop w:val="200"/>
          <w:marBottom w:val="0"/>
          <w:divBdr>
            <w:top w:val="none" w:sz="0" w:space="0" w:color="auto"/>
            <w:left w:val="none" w:sz="0" w:space="0" w:color="auto"/>
            <w:bottom w:val="none" w:sz="0" w:space="0" w:color="auto"/>
            <w:right w:val="none" w:sz="0" w:space="0" w:color="auto"/>
          </w:divBdr>
        </w:div>
        <w:div w:id="459112110">
          <w:marLeft w:val="0"/>
          <w:marRight w:val="0"/>
          <w:marTop w:val="200"/>
          <w:marBottom w:val="0"/>
          <w:divBdr>
            <w:top w:val="none" w:sz="0" w:space="0" w:color="auto"/>
            <w:left w:val="none" w:sz="0" w:space="0" w:color="auto"/>
            <w:bottom w:val="none" w:sz="0" w:space="0" w:color="auto"/>
            <w:right w:val="none" w:sz="0" w:space="0" w:color="auto"/>
          </w:divBdr>
        </w:div>
      </w:divsChild>
    </w:div>
    <w:div w:id="12660144">
      <w:bodyDiv w:val="1"/>
      <w:marLeft w:val="0"/>
      <w:marRight w:val="0"/>
      <w:marTop w:val="0"/>
      <w:marBottom w:val="0"/>
      <w:divBdr>
        <w:top w:val="none" w:sz="0" w:space="0" w:color="auto"/>
        <w:left w:val="none" w:sz="0" w:space="0" w:color="auto"/>
        <w:bottom w:val="none" w:sz="0" w:space="0" w:color="auto"/>
        <w:right w:val="none" w:sz="0" w:space="0" w:color="auto"/>
      </w:divBdr>
    </w:div>
    <w:div w:id="45184921">
      <w:bodyDiv w:val="1"/>
      <w:marLeft w:val="0"/>
      <w:marRight w:val="0"/>
      <w:marTop w:val="0"/>
      <w:marBottom w:val="0"/>
      <w:divBdr>
        <w:top w:val="none" w:sz="0" w:space="0" w:color="auto"/>
        <w:left w:val="none" w:sz="0" w:space="0" w:color="auto"/>
        <w:bottom w:val="none" w:sz="0" w:space="0" w:color="auto"/>
        <w:right w:val="none" w:sz="0" w:space="0" w:color="auto"/>
      </w:divBdr>
    </w:div>
    <w:div w:id="62728647">
      <w:bodyDiv w:val="1"/>
      <w:marLeft w:val="0"/>
      <w:marRight w:val="0"/>
      <w:marTop w:val="0"/>
      <w:marBottom w:val="0"/>
      <w:divBdr>
        <w:top w:val="none" w:sz="0" w:space="0" w:color="auto"/>
        <w:left w:val="none" w:sz="0" w:space="0" w:color="auto"/>
        <w:bottom w:val="none" w:sz="0" w:space="0" w:color="auto"/>
        <w:right w:val="none" w:sz="0" w:space="0" w:color="auto"/>
      </w:divBdr>
    </w:div>
    <w:div w:id="224877040">
      <w:bodyDiv w:val="1"/>
      <w:marLeft w:val="0"/>
      <w:marRight w:val="0"/>
      <w:marTop w:val="0"/>
      <w:marBottom w:val="0"/>
      <w:divBdr>
        <w:top w:val="none" w:sz="0" w:space="0" w:color="auto"/>
        <w:left w:val="none" w:sz="0" w:space="0" w:color="auto"/>
        <w:bottom w:val="none" w:sz="0" w:space="0" w:color="auto"/>
        <w:right w:val="none" w:sz="0" w:space="0" w:color="auto"/>
      </w:divBdr>
    </w:div>
    <w:div w:id="317924012">
      <w:bodyDiv w:val="1"/>
      <w:marLeft w:val="0"/>
      <w:marRight w:val="0"/>
      <w:marTop w:val="0"/>
      <w:marBottom w:val="0"/>
      <w:divBdr>
        <w:top w:val="none" w:sz="0" w:space="0" w:color="auto"/>
        <w:left w:val="none" w:sz="0" w:space="0" w:color="auto"/>
        <w:bottom w:val="none" w:sz="0" w:space="0" w:color="auto"/>
        <w:right w:val="none" w:sz="0" w:space="0" w:color="auto"/>
      </w:divBdr>
    </w:div>
    <w:div w:id="366683270">
      <w:bodyDiv w:val="1"/>
      <w:marLeft w:val="0"/>
      <w:marRight w:val="0"/>
      <w:marTop w:val="0"/>
      <w:marBottom w:val="0"/>
      <w:divBdr>
        <w:top w:val="none" w:sz="0" w:space="0" w:color="auto"/>
        <w:left w:val="none" w:sz="0" w:space="0" w:color="auto"/>
        <w:bottom w:val="none" w:sz="0" w:space="0" w:color="auto"/>
        <w:right w:val="none" w:sz="0" w:space="0" w:color="auto"/>
      </w:divBdr>
    </w:div>
    <w:div w:id="368182978">
      <w:bodyDiv w:val="1"/>
      <w:marLeft w:val="0"/>
      <w:marRight w:val="0"/>
      <w:marTop w:val="0"/>
      <w:marBottom w:val="0"/>
      <w:divBdr>
        <w:top w:val="none" w:sz="0" w:space="0" w:color="auto"/>
        <w:left w:val="none" w:sz="0" w:space="0" w:color="auto"/>
        <w:bottom w:val="none" w:sz="0" w:space="0" w:color="auto"/>
        <w:right w:val="none" w:sz="0" w:space="0" w:color="auto"/>
      </w:divBdr>
    </w:div>
    <w:div w:id="379326724">
      <w:bodyDiv w:val="1"/>
      <w:marLeft w:val="0"/>
      <w:marRight w:val="0"/>
      <w:marTop w:val="0"/>
      <w:marBottom w:val="0"/>
      <w:divBdr>
        <w:top w:val="none" w:sz="0" w:space="0" w:color="auto"/>
        <w:left w:val="none" w:sz="0" w:space="0" w:color="auto"/>
        <w:bottom w:val="none" w:sz="0" w:space="0" w:color="auto"/>
        <w:right w:val="none" w:sz="0" w:space="0" w:color="auto"/>
      </w:divBdr>
    </w:div>
    <w:div w:id="407075204">
      <w:bodyDiv w:val="1"/>
      <w:marLeft w:val="0"/>
      <w:marRight w:val="0"/>
      <w:marTop w:val="0"/>
      <w:marBottom w:val="0"/>
      <w:divBdr>
        <w:top w:val="none" w:sz="0" w:space="0" w:color="auto"/>
        <w:left w:val="none" w:sz="0" w:space="0" w:color="auto"/>
        <w:bottom w:val="none" w:sz="0" w:space="0" w:color="auto"/>
        <w:right w:val="none" w:sz="0" w:space="0" w:color="auto"/>
      </w:divBdr>
    </w:div>
    <w:div w:id="434403609">
      <w:bodyDiv w:val="1"/>
      <w:marLeft w:val="0"/>
      <w:marRight w:val="0"/>
      <w:marTop w:val="0"/>
      <w:marBottom w:val="0"/>
      <w:divBdr>
        <w:top w:val="none" w:sz="0" w:space="0" w:color="auto"/>
        <w:left w:val="none" w:sz="0" w:space="0" w:color="auto"/>
        <w:bottom w:val="none" w:sz="0" w:space="0" w:color="auto"/>
        <w:right w:val="none" w:sz="0" w:space="0" w:color="auto"/>
      </w:divBdr>
    </w:div>
    <w:div w:id="436487658">
      <w:bodyDiv w:val="1"/>
      <w:marLeft w:val="0"/>
      <w:marRight w:val="0"/>
      <w:marTop w:val="0"/>
      <w:marBottom w:val="0"/>
      <w:divBdr>
        <w:top w:val="none" w:sz="0" w:space="0" w:color="auto"/>
        <w:left w:val="none" w:sz="0" w:space="0" w:color="auto"/>
        <w:bottom w:val="none" w:sz="0" w:space="0" w:color="auto"/>
        <w:right w:val="none" w:sz="0" w:space="0" w:color="auto"/>
      </w:divBdr>
    </w:div>
    <w:div w:id="468405242">
      <w:bodyDiv w:val="1"/>
      <w:marLeft w:val="0"/>
      <w:marRight w:val="0"/>
      <w:marTop w:val="0"/>
      <w:marBottom w:val="0"/>
      <w:divBdr>
        <w:top w:val="none" w:sz="0" w:space="0" w:color="auto"/>
        <w:left w:val="none" w:sz="0" w:space="0" w:color="auto"/>
        <w:bottom w:val="none" w:sz="0" w:space="0" w:color="auto"/>
        <w:right w:val="none" w:sz="0" w:space="0" w:color="auto"/>
      </w:divBdr>
    </w:div>
    <w:div w:id="472719348">
      <w:bodyDiv w:val="1"/>
      <w:marLeft w:val="0"/>
      <w:marRight w:val="0"/>
      <w:marTop w:val="0"/>
      <w:marBottom w:val="0"/>
      <w:divBdr>
        <w:top w:val="none" w:sz="0" w:space="0" w:color="auto"/>
        <w:left w:val="none" w:sz="0" w:space="0" w:color="auto"/>
        <w:bottom w:val="none" w:sz="0" w:space="0" w:color="auto"/>
        <w:right w:val="none" w:sz="0" w:space="0" w:color="auto"/>
      </w:divBdr>
    </w:div>
    <w:div w:id="527303694">
      <w:bodyDiv w:val="1"/>
      <w:marLeft w:val="0"/>
      <w:marRight w:val="0"/>
      <w:marTop w:val="0"/>
      <w:marBottom w:val="0"/>
      <w:divBdr>
        <w:top w:val="none" w:sz="0" w:space="0" w:color="auto"/>
        <w:left w:val="none" w:sz="0" w:space="0" w:color="auto"/>
        <w:bottom w:val="none" w:sz="0" w:space="0" w:color="auto"/>
        <w:right w:val="none" w:sz="0" w:space="0" w:color="auto"/>
      </w:divBdr>
    </w:div>
    <w:div w:id="552084305">
      <w:bodyDiv w:val="1"/>
      <w:marLeft w:val="0"/>
      <w:marRight w:val="0"/>
      <w:marTop w:val="0"/>
      <w:marBottom w:val="0"/>
      <w:divBdr>
        <w:top w:val="none" w:sz="0" w:space="0" w:color="auto"/>
        <w:left w:val="none" w:sz="0" w:space="0" w:color="auto"/>
        <w:bottom w:val="none" w:sz="0" w:space="0" w:color="auto"/>
        <w:right w:val="none" w:sz="0" w:space="0" w:color="auto"/>
      </w:divBdr>
    </w:div>
    <w:div w:id="566692349">
      <w:bodyDiv w:val="1"/>
      <w:marLeft w:val="0"/>
      <w:marRight w:val="0"/>
      <w:marTop w:val="0"/>
      <w:marBottom w:val="0"/>
      <w:divBdr>
        <w:top w:val="none" w:sz="0" w:space="0" w:color="auto"/>
        <w:left w:val="none" w:sz="0" w:space="0" w:color="auto"/>
        <w:bottom w:val="none" w:sz="0" w:space="0" w:color="auto"/>
        <w:right w:val="none" w:sz="0" w:space="0" w:color="auto"/>
      </w:divBdr>
    </w:div>
    <w:div w:id="616957194">
      <w:bodyDiv w:val="1"/>
      <w:marLeft w:val="0"/>
      <w:marRight w:val="0"/>
      <w:marTop w:val="0"/>
      <w:marBottom w:val="0"/>
      <w:divBdr>
        <w:top w:val="none" w:sz="0" w:space="0" w:color="auto"/>
        <w:left w:val="none" w:sz="0" w:space="0" w:color="auto"/>
        <w:bottom w:val="none" w:sz="0" w:space="0" w:color="auto"/>
        <w:right w:val="none" w:sz="0" w:space="0" w:color="auto"/>
      </w:divBdr>
    </w:div>
    <w:div w:id="630676452">
      <w:bodyDiv w:val="1"/>
      <w:marLeft w:val="0"/>
      <w:marRight w:val="0"/>
      <w:marTop w:val="0"/>
      <w:marBottom w:val="0"/>
      <w:divBdr>
        <w:top w:val="none" w:sz="0" w:space="0" w:color="auto"/>
        <w:left w:val="none" w:sz="0" w:space="0" w:color="auto"/>
        <w:bottom w:val="none" w:sz="0" w:space="0" w:color="auto"/>
        <w:right w:val="none" w:sz="0" w:space="0" w:color="auto"/>
      </w:divBdr>
    </w:div>
    <w:div w:id="665398506">
      <w:bodyDiv w:val="1"/>
      <w:marLeft w:val="0"/>
      <w:marRight w:val="0"/>
      <w:marTop w:val="0"/>
      <w:marBottom w:val="0"/>
      <w:divBdr>
        <w:top w:val="none" w:sz="0" w:space="0" w:color="auto"/>
        <w:left w:val="none" w:sz="0" w:space="0" w:color="auto"/>
        <w:bottom w:val="none" w:sz="0" w:space="0" w:color="auto"/>
        <w:right w:val="none" w:sz="0" w:space="0" w:color="auto"/>
      </w:divBdr>
    </w:div>
    <w:div w:id="694694323">
      <w:bodyDiv w:val="1"/>
      <w:marLeft w:val="0"/>
      <w:marRight w:val="0"/>
      <w:marTop w:val="0"/>
      <w:marBottom w:val="0"/>
      <w:divBdr>
        <w:top w:val="none" w:sz="0" w:space="0" w:color="auto"/>
        <w:left w:val="none" w:sz="0" w:space="0" w:color="auto"/>
        <w:bottom w:val="none" w:sz="0" w:space="0" w:color="auto"/>
        <w:right w:val="none" w:sz="0" w:space="0" w:color="auto"/>
      </w:divBdr>
    </w:div>
    <w:div w:id="728725556">
      <w:bodyDiv w:val="1"/>
      <w:marLeft w:val="0"/>
      <w:marRight w:val="0"/>
      <w:marTop w:val="0"/>
      <w:marBottom w:val="0"/>
      <w:divBdr>
        <w:top w:val="none" w:sz="0" w:space="0" w:color="auto"/>
        <w:left w:val="none" w:sz="0" w:space="0" w:color="auto"/>
        <w:bottom w:val="none" w:sz="0" w:space="0" w:color="auto"/>
        <w:right w:val="none" w:sz="0" w:space="0" w:color="auto"/>
      </w:divBdr>
    </w:div>
    <w:div w:id="750392507">
      <w:bodyDiv w:val="1"/>
      <w:marLeft w:val="0"/>
      <w:marRight w:val="0"/>
      <w:marTop w:val="0"/>
      <w:marBottom w:val="0"/>
      <w:divBdr>
        <w:top w:val="none" w:sz="0" w:space="0" w:color="auto"/>
        <w:left w:val="none" w:sz="0" w:space="0" w:color="auto"/>
        <w:bottom w:val="none" w:sz="0" w:space="0" w:color="auto"/>
        <w:right w:val="none" w:sz="0" w:space="0" w:color="auto"/>
      </w:divBdr>
    </w:div>
    <w:div w:id="768546741">
      <w:bodyDiv w:val="1"/>
      <w:marLeft w:val="0"/>
      <w:marRight w:val="0"/>
      <w:marTop w:val="0"/>
      <w:marBottom w:val="0"/>
      <w:divBdr>
        <w:top w:val="none" w:sz="0" w:space="0" w:color="auto"/>
        <w:left w:val="none" w:sz="0" w:space="0" w:color="auto"/>
        <w:bottom w:val="none" w:sz="0" w:space="0" w:color="auto"/>
        <w:right w:val="none" w:sz="0" w:space="0" w:color="auto"/>
      </w:divBdr>
    </w:div>
    <w:div w:id="798496413">
      <w:bodyDiv w:val="1"/>
      <w:marLeft w:val="0"/>
      <w:marRight w:val="0"/>
      <w:marTop w:val="0"/>
      <w:marBottom w:val="0"/>
      <w:divBdr>
        <w:top w:val="none" w:sz="0" w:space="0" w:color="auto"/>
        <w:left w:val="none" w:sz="0" w:space="0" w:color="auto"/>
        <w:bottom w:val="none" w:sz="0" w:space="0" w:color="auto"/>
        <w:right w:val="none" w:sz="0" w:space="0" w:color="auto"/>
      </w:divBdr>
    </w:div>
    <w:div w:id="824081256">
      <w:bodyDiv w:val="1"/>
      <w:marLeft w:val="0"/>
      <w:marRight w:val="0"/>
      <w:marTop w:val="0"/>
      <w:marBottom w:val="0"/>
      <w:divBdr>
        <w:top w:val="none" w:sz="0" w:space="0" w:color="auto"/>
        <w:left w:val="none" w:sz="0" w:space="0" w:color="auto"/>
        <w:bottom w:val="none" w:sz="0" w:space="0" w:color="auto"/>
        <w:right w:val="none" w:sz="0" w:space="0" w:color="auto"/>
      </w:divBdr>
    </w:div>
    <w:div w:id="873276693">
      <w:bodyDiv w:val="1"/>
      <w:marLeft w:val="0"/>
      <w:marRight w:val="0"/>
      <w:marTop w:val="0"/>
      <w:marBottom w:val="0"/>
      <w:divBdr>
        <w:top w:val="none" w:sz="0" w:space="0" w:color="auto"/>
        <w:left w:val="none" w:sz="0" w:space="0" w:color="auto"/>
        <w:bottom w:val="none" w:sz="0" w:space="0" w:color="auto"/>
        <w:right w:val="none" w:sz="0" w:space="0" w:color="auto"/>
      </w:divBdr>
    </w:div>
    <w:div w:id="889464323">
      <w:bodyDiv w:val="1"/>
      <w:marLeft w:val="0"/>
      <w:marRight w:val="0"/>
      <w:marTop w:val="0"/>
      <w:marBottom w:val="0"/>
      <w:divBdr>
        <w:top w:val="none" w:sz="0" w:space="0" w:color="auto"/>
        <w:left w:val="none" w:sz="0" w:space="0" w:color="auto"/>
        <w:bottom w:val="none" w:sz="0" w:space="0" w:color="auto"/>
        <w:right w:val="none" w:sz="0" w:space="0" w:color="auto"/>
      </w:divBdr>
    </w:div>
    <w:div w:id="903371183">
      <w:bodyDiv w:val="1"/>
      <w:marLeft w:val="0"/>
      <w:marRight w:val="0"/>
      <w:marTop w:val="0"/>
      <w:marBottom w:val="0"/>
      <w:divBdr>
        <w:top w:val="none" w:sz="0" w:space="0" w:color="auto"/>
        <w:left w:val="none" w:sz="0" w:space="0" w:color="auto"/>
        <w:bottom w:val="none" w:sz="0" w:space="0" w:color="auto"/>
        <w:right w:val="none" w:sz="0" w:space="0" w:color="auto"/>
      </w:divBdr>
    </w:div>
    <w:div w:id="972060830">
      <w:bodyDiv w:val="1"/>
      <w:marLeft w:val="0"/>
      <w:marRight w:val="0"/>
      <w:marTop w:val="0"/>
      <w:marBottom w:val="0"/>
      <w:divBdr>
        <w:top w:val="none" w:sz="0" w:space="0" w:color="auto"/>
        <w:left w:val="none" w:sz="0" w:space="0" w:color="auto"/>
        <w:bottom w:val="none" w:sz="0" w:space="0" w:color="auto"/>
        <w:right w:val="none" w:sz="0" w:space="0" w:color="auto"/>
      </w:divBdr>
    </w:div>
    <w:div w:id="976184229">
      <w:bodyDiv w:val="1"/>
      <w:marLeft w:val="0"/>
      <w:marRight w:val="0"/>
      <w:marTop w:val="0"/>
      <w:marBottom w:val="0"/>
      <w:divBdr>
        <w:top w:val="none" w:sz="0" w:space="0" w:color="auto"/>
        <w:left w:val="none" w:sz="0" w:space="0" w:color="auto"/>
        <w:bottom w:val="none" w:sz="0" w:space="0" w:color="auto"/>
        <w:right w:val="none" w:sz="0" w:space="0" w:color="auto"/>
      </w:divBdr>
    </w:div>
    <w:div w:id="987440160">
      <w:bodyDiv w:val="1"/>
      <w:marLeft w:val="0"/>
      <w:marRight w:val="0"/>
      <w:marTop w:val="0"/>
      <w:marBottom w:val="0"/>
      <w:divBdr>
        <w:top w:val="none" w:sz="0" w:space="0" w:color="auto"/>
        <w:left w:val="none" w:sz="0" w:space="0" w:color="auto"/>
        <w:bottom w:val="none" w:sz="0" w:space="0" w:color="auto"/>
        <w:right w:val="none" w:sz="0" w:space="0" w:color="auto"/>
      </w:divBdr>
    </w:div>
    <w:div w:id="989360232">
      <w:bodyDiv w:val="1"/>
      <w:marLeft w:val="0"/>
      <w:marRight w:val="0"/>
      <w:marTop w:val="0"/>
      <w:marBottom w:val="0"/>
      <w:divBdr>
        <w:top w:val="none" w:sz="0" w:space="0" w:color="auto"/>
        <w:left w:val="none" w:sz="0" w:space="0" w:color="auto"/>
        <w:bottom w:val="none" w:sz="0" w:space="0" w:color="auto"/>
        <w:right w:val="none" w:sz="0" w:space="0" w:color="auto"/>
      </w:divBdr>
    </w:div>
    <w:div w:id="1003750227">
      <w:bodyDiv w:val="1"/>
      <w:marLeft w:val="0"/>
      <w:marRight w:val="0"/>
      <w:marTop w:val="0"/>
      <w:marBottom w:val="0"/>
      <w:divBdr>
        <w:top w:val="none" w:sz="0" w:space="0" w:color="auto"/>
        <w:left w:val="none" w:sz="0" w:space="0" w:color="auto"/>
        <w:bottom w:val="none" w:sz="0" w:space="0" w:color="auto"/>
        <w:right w:val="none" w:sz="0" w:space="0" w:color="auto"/>
      </w:divBdr>
    </w:div>
    <w:div w:id="1004472856">
      <w:bodyDiv w:val="1"/>
      <w:marLeft w:val="0"/>
      <w:marRight w:val="0"/>
      <w:marTop w:val="0"/>
      <w:marBottom w:val="0"/>
      <w:divBdr>
        <w:top w:val="none" w:sz="0" w:space="0" w:color="auto"/>
        <w:left w:val="none" w:sz="0" w:space="0" w:color="auto"/>
        <w:bottom w:val="none" w:sz="0" w:space="0" w:color="auto"/>
        <w:right w:val="none" w:sz="0" w:space="0" w:color="auto"/>
      </w:divBdr>
    </w:div>
    <w:div w:id="1050304502">
      <w:bodyDiv w:val="1"/>
      <w:marLeft w:val="0"/>
      <w:marRight w:val="0"/>
      <w:marTop w:val="0"/>
      <w:marBottom w:val="0"/>
      <w:divBdr>
        <w:top w:val="none" w:sz="0" w:space="0" w:color="auto"/>
        <w:left w:val="none" w:sz="0" w:space="0" w:color="auto"/>
        <w:bottom w:val="none" w:sz="0" w:space="0" w:color="auto"/>
        <w:right w:val="none" w:sz="0" w:space="0" w:color="auto"/>
      </w:divBdr>
    </w:div>
    <w:div w:id="1113598461">
      <w:bodyDiv w:val="1"/>
      <w:marLeft w:val="0"/>
      <w:marRight w:val="0"/>
      <w:marTop w:val="0"/>
      <w:marBottom w:val="0"/>
      <w:divBdr>
        <w:top w:val="none" w:sz="0" w:space="0" w:color="auto"/>
        <w:left w:val="none" w:sz="0" w:space="0" w:color="auto"/>
        <w:bottom w:val="none" w:sz="0" w:space="0" w:color="auto"/>
        <w:right w:val="none" w:sz="0" w:space="0" w:color="auto"/>
      </w:divBdr>
    </w:div>
    <w:div w:id="1114666122">
      <w:bodyDiv w:val="1"/>
      <w:marLeft w:val="0"/>
      <w:marRight w:val="0"/>
      <w:marTop w:val="0"/>
      <w:marBottom w:val="0"/>
      <w:divBdr>
        <w:top w:val="none" w:sz="0" w:space="0" w:color="auto"/>
        <w:left w:val="none" w:sz="0" w:space="0" w:color="auto"/>
        <w:bottom w:val="none" w:sz="0" w:space="0" w:color="auto"/>
        <w:right w:val="none" w:sz="0" w:space="0" w:color="auto"/>
      </w:divBdr>
    </w:div>
    <w:div w:id="1190291858">
      <w:bodyDiv w:val="1"/>
      <w:marLeft w:val="0"/>
      <w:marRight w:val="0"/>
      <w:marTop w:val="0"/>
      <w:marBottom w:val="0"/>
      <w:divBdr>
        <w:top w:val="none" w:sz="0" w:space="0" w:color="auto"/>
        <w:left w:val="none" w:sz="0" w:space="0" w:color="auto"/>
        <w:bottom w:val="none" w:sz="0" w:space="0" w:color="auto"/>
        <w:right w:val="none" w:sz="0" w:space="0" w:color="auto"/>
      </w:divBdr>
    </w:div>
    <w:div w:id="1304509609">
      <w:bodyDiv w:val="1"/>
      <w:marLeft w:val="0"/>
      <w:marRight w:val="0"/>
      <w:marTop w:val="0"/>
      <w:marBottom w:val="0"/>
      <w:divBdr>
        <w:top w:val="none" w:sz="0" w:space="0" w:color="auto"/>
        <w:left w:val="none" w:sz="0" w:space="0" w:color="auto"/>
        <w:bottom w:val="none" w:sz="0" w:space="0" w:color="auto"/>
        <w:right w:val="none" w:sz="0" w:space="0" w:color="auto"/>
      </w:divBdr>
    </w:div>
    <w:div w:id="1433092546">
      <w:bodyDiv w:val="1"/>
      <w:marLeft w:val="0"/>
      <w:marRight w:val="0"/>
      <w:marTop w:val="0"/>
      <w:marBottom w:val="0"/>
      <w:divBdr>
        <w:top w:val="none" w:sz="0" w:space="0" w:color="auto"/>
        <w:left w:val="none" w:sz="0" w:space="0" w:color="auto"/>
        <w:bottom w:val="none" w:sz="0" w:space="0" w:color="auto"/>
        <w:right w:val="none" w:sz="0" w:space="0" w:color="auto"/>
      </w:divBdr>
    </w:div>
    <w:div w:id="1506747526">
      <w:bodyDiv w:val="1"/>
      <w:marLeft w:val="0"/>
      <w:marRight w:val="0"/>
      <w:marTop w:val="0"/>
      <w:marBottom w:val="0"/>
      <w:divBdr>
        <w:top w:val="none" w:sz="0" w:space="0" w:color="auto"/>
        <w:left w:val="none" w:sz="0" w:space="0" w:color="auto"/>
        <w:bottom w:val="none" w:sz="0" w:space="0" w:color="auto"/>
        <w:right w:val="none" w:sz="0" w:space="0" w:color="auto"/>
      </w:divBdr>
    </w:div>
    <w:div w:id="1517957406">
      <w:bodyDiv w:val="1"/>
      <w:marLeft w:val="0"/>
      <w:marRight w:val="0"/>
      <w:marTop w:val="0"/>
      <w:marBottom w:val="0"/>
      <w:divBdr>
        <w:top w:val="none" w:sz="0" w:space="0" w:color="auto"/>
        <w:left w:val="none" w:sz="0" w:space="0" w:color="auto"/>
        <w:bottom w:val="none" w:sz="0" w:space="0" w:color="auto"/>
        <w:right w:val="none" w:sz="0" w:space="0" w:color="auto"/>
      </w:divBdr>
    </w:div>
    <w:div w:id="1753695597">
      <w:bodyDiv w:val="1"/>
      <w:marLeft w:val="0"/>
      <w:marRight w:val="0"/>
      <w:marTop w:val="0"/>
      <w:marBottom w:val="0"/>
      <w:divBdr>
        <w:top w:val="none" w:sz="0" w:space="0" w:color="auto"/>
        <w:left w:val="none" w:sz="0" w:space="0" w:color="auto"/>
        <w:bottom w:val="none" w:sz="0" w:space="0" w:color="auto"/>
        <w:right w:val="none" w:sz="0" w:space="0" w:color="auto"/>
      </w:divBdr>
    </w:div>
    <w:div w:id="1794324170">
      <w:bodyDiv w:val="1"/>
      <w:marLeft w:val="0"/>
      <w:marRight w:val="0"/>
      <w:marTop w:val="0"/>
      <w:marBottom w:val="0"/>
      <w:divBdr>
        <w:top w:val="none" w:sz="0" w:space="0" w:color="auto"/>
        <w:left w:val="none" w:sz="0" w:space="0" w:color="auto"/>
        <w:bottom w:val="none" w:sz="0" w:space="0" w:color="auto"/>
        <w:right w:val="none" w:sz="0" w:space="0" w:color="auto"/>
      </w:divBdr>
    </w:div>
    <w:div w:id="1817844154">
      <w:bodyDiv w:val="1"/>
      <w:marLeft w:val="0"/>
      <w:marRight w:val="0"/>
      <w:marTop w:val="0"/>
      <w:marBottom w:val="0"/>
      <w:divBdr>
        <w:top w:val="none" w:sz="0" w:space="0" w:color="auto"/>
        <w:left w:val="none" w:sz="0" w:space="0" w:color="auto"/>
        <w:bottom w:val="none" w:sz="0" w:space="0" w:color="auto"/>
        <w:right w:val="none" w:sz="0" w:space="0" w:color="auto"/>
      </w:divBdr>
    </w:div>
    <w:div w:id="1823421654">
      <w:bodyDiv w:val="1"/>
      <w:marLeft w:val="0"/>
      <w:marRight w:val="0"/>
      <w:marTop w:val="0"/>
      <w:marBottom w:val="0"/>
      <w:divBdr>
        <w:top w:val="none" w:sz="0" w:space="0" w:color="auto"/>
        <w:left w:val="none" w:sz="0" w:space="0" w:color="auto"/>
        <w:bottom w:val="none" w:sz="0" w:space="0" w:color="auto"/>
        <w:right w:val="none" w:sz="0" w:space="0" w:color="auto"/>
      </w:divBdr>
    </w:div>
    <w:div w:id="1861701650">
      <w:bodyDiv w:val="1"/>
      <w:marLeft w:val="0"/>
      <w:marRight w:val="0"/>
      <w:marTop w:val="0"/>
      <w:marBottom w:val="0"/>
      <w:divBdr>
        <w:top w:val="none" w:sz="0" w:space="0" w:color="auto"/>
        <w:left w:val="none" w:sz="0" w:space="0" w:color="auto"/>
        <w:bottom w:val="none" w:sz="0" w:space="0" w:color="auto"/>
        <w:right w:val="none" w:sz="0" w:space="0" w:color="auto"/>
      </w:divBdr>
    </w:div>
    <w:div w:id="1889801994">
      <w:bodyDiv w:val="1"/>
      <w:marLeft w:val="0"/>
      <w:marRight w:val="0"/>
      <w:marTop w:val="0"/>
      <w:marBottom w:val="0"/>
      <w:divBdr>
        <w:top w:val="none" w:sz="0" w:space="0" w:color="auto"/>
        <w:left w:val="none" w:sz="0" w:space="0" w:color="auto"/>
        <w:bottom w:val="none" w:sz="0" w:space="0" w:color="auto"/>
        <w:right w:val="none" w:sz="0" w:space="0" w:color="auto"/>
      </w:divBdr>
    </w:div>
    <w:div w:id="2055734806">
      <w:bodyDiv w:val="1"/>
      <w:marLeft w:val="0"/>
      <w:marRight w:val="0"/>
      <w:marTop w:val="0"/>
      <w:marBottom w:val="0"/>
      <w:divBdr>
        <w:top w:val="none" w:sz="0" w:space="0" w:color="auto"/>
        <w:left w:val="none" w:sz="0" w:space="0" w:color="auto"/>
        <w:bottom w:val="none" w:sz="0" w:space="0" w:color="auto"/>
        <w:right w:val="none" w:sz="0" w:space="0" w:color="auto"/>
      </w:divBdr>
    </w:div>
    <w:div w:id="2056393641">
      <w:bodyDiv w:val="1"/>
      <w:marLeft w:val="0"/>
      <w:marRight w:val="0"/>
      <w:marTop w:val="0"/>
      <w:marBottom w:val="0"/>
      <w:divBdr>
        <w:top w:val="none" w:sz="0" w:space="0" w:color="auto"/>
        <w:left w:val="none" w:sz="0" w:space="0" w:color="auto"/>
        <w:bottom w:val="none" w:sz="0" w:space="0" w:color="auto"/>
        <w:right w:val="none" w:sz="0" w:space="0" w:color="auto"/>
      </w:divBdr>
    </w:div>
    <w:div w:id="2068453764">
      <w:bodyDiv w:val="1"/>
      <w:marLeft w:val="0"/>
      <w:marRight w:val="0"/>
      <w:marTop w:val="0"/>
      <w:marBottom w:val="0"/>
      <w:divBdr>
        <w:top w:val="none" w:sz="0" w:space="0" w:color="auto"/>
        <w:left w:val="none" w:sz="0" w:space="0" w:color="auto"/>
        <w:bottom w:val="none" w:sz="0" w:space="0" w:color="auto"/>
        <w:right w:val="none" w:sz="0" w:space="0" w:color="auto"/>
      </w:divBdr>
    </w:div>
    <w:div w:id="2082945086">
      <w:bodyDiv w:val="1"/>
      <w:marLeft w:val="0"/>
      <w:marRight w:val="0"/>
      <w:marTop w:val="0"/>
      <w:marBottom w:val="0"/>
      <w:divBdr>
        <w:top w:val="none" w:sz="0" w:space="0" w:color="auto"/>
        <w:left w:val="none" w:sz="0" w:space="0" w:color="auto"/>
        <w:bottom w:val="none" w:sz="0" w:space="0" w:color="auto"/>
        <w:right w:val="none" w:sz="0" w:space="0" w:color="auto"/>
      </w:divBdr>
    </w:div>
    <w:div w:id="2089496015">
      <w:bodyDiv w:val="1"/>
      <w:marLeft w:val="0"/>
      <w:marRight w:val="0"/>
      <w:marTop w:val="0"/>
      <w:marBottom w:val="0"/>
      <w:divBdr>
        <w:top w:val="none" w:sz="0" w:space="0" w:color="auto"/>
        <w:left w:val="none" w:sz="0" w:space="0" w:color="auto"/>
        <w:bottom w:val="none" w:sz="0" w:space="0" w:color="auto"/>
        <w:right w:val="none" w:sz="0" w:space="0" w:color="auto"/>
      </w:divBdr>
    </w:div>
    <w:div w:id="213282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22F13-B007-41BC-863E-62334CF58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11</Pages>
  <Words>4152</Words>
  <Characters>22962</Characters>
  <Application>Microsoft Office Word</Application>
  <DocSecurity>0</DocSecurity>
  <Lines>656</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4</cp:revision>
  <dcterms:created xsi:type="dcterms:W3CDTF">2024-11-21T16:29:00Z</dcterms:created>
  <dcterms:modified xsi:type="dcterms:W3CDTF">2024-11-22T08:25:00Z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2564729b17ab378f050033139606e1bc9527468f2c90d192e8bb7858926186d3</vt:lpwstr>
  </property>
</Properties>
</file>