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709898" w14:textId="77777777" w:rsidR="004850EC" w:rsidRDefault="004850EC" w:rsidP="004850EC">
      <w:pPr>
        <w:jc w:val="center"/>
        <w:rPr>
          <w:b/>
          <w:sz w:val="32"/>
          <w:szCs w:val="32"/>
          <w:lang w:val="en-GB"/>
        </w:rPr>
      </w:pPr>
    </w:p>
    <w:p w14:paraId="619ABC95" w14:textId="77777777" w:rsidR="00DE4E05" w:rsidRDefault="00DE4E05" w:rsidP="004850EC">
      <w:pPr>
        <w:jc w:val="center"/>
        <w:rPr>
          <w:b/>
          <w:sz w:val="32"/>
          <w:szCs w:val="32"/>
          <w:lang w:val="en-GB"/>
        </w:rPr>
      </w:pPr>
    </w:p>
    <w:p w14:paraId="08419745" w14:textId="77777777" w:rsidR="00DE4E05" w:rsidRDefault="00DE4E05" w:rsidP="004850EC">
      <w:pPr>
        <w:jc w:val="center"/>
        <w:rPr>
          <w:b/>
          <w:sz w:val="32"/>
          <w:szCs w:val="32"/>
          <w:lang w:val="en-GB"/>
        </w:rPr>
      </w:pPr>
    </w:p>
    <w:p w14:paraId="72899153" w14:textId="77777777" w:rsidR="00BF545C" w:rsidRPr="00DE4E05" w:rsidRDefault="00BF545C" w:rsidP="00BF545C">
      <w:pPr>
        <w:rPr>
          <w:b/>
          <w:sz w:val="36"/>
          <w:szCs w:val="36"/>
          <w:lang w:val="en-GB"/>
        </w:rPr>
      </w:pPr>
    </w:p>
    <w:p w14:paraId="6DDD23D7" w14:textId="77777777" w:rsidR="004850EC" w:rsidRPr="00DE4E05" w:rsidRDefault="004850EC" w:rsidP="004850EC">
      <w:pPr>
        <w:jc w:val="center"/>
        <w:rPr>
          <w:b/>
          <w:sz w:val="36"/>
          <w:szCs w:val="36"/>
          <w:lang w:val="en-GB"/>
        </w:rPr>
      </w:pPr>
    </w:p>
    <w:p w14:paraId="57B4DCB9" w14:textId="77777777" w:rsidR="004850EC" w:rsidRPr="00DE4E05" w:rsidRDefault="008E2537" w:rsidP="004850EC">
      <w:pPr>
        <w:jc w:val="center"/>
        <w:rPr>
          <w:b/>
          <w:sz w:val="36"/>
          <w:szCs w:val="36"/>
          <w:lang w:val="en-GB"/>
        </w:rPr>
      </w:pPr>
      <w:r w:rsidRPr="00DE4E05">
        <w:rPr>
          <w:b/>
          <w:sz w:val="36"/>
          <w:szCs w:val="36"/>
          <w:lang w:val="en-GB"/>
        </w:rPr>
        <w:t>Module Title: Business Skills</w:t>
      </w:r>
    </w:p>
    <w:p w14:paraId="50849B85" w14:textId="77777777" w:rsidR="004850EC" w:rsidRDefault="008E2537" w:rsidP="004850EC">
      <w:pPr>
        <w:jc w:val="center"/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 xml:space="preserve">Assignment Title: </w:t>
      </w:r>
      <w:r w:rsidRPr="004850EC">
        <w:rPr>
          <w:b/>
          <w:sz w:val="28"/>
          <w:szCs w:val="28"/>
          <w:lang w:val="en-GB"/>
        </w:rPr>
        <w:t>Legal Issues – Fire Safety in the Hotel Industry</w:t>
      </w:r>
    </w:p>
    <w:p w14:paraId="0A4F0FE4" w14:textId="5C1646AA" w:rsidR="004850EC" w:rsidRDefault="008E2537" w:rsidP="004850EC">
      <w:pPr>
        <w:jc w:val="center"/>
        <w:rPr>
          <w:szCs w:val="24"/>
          <w:lang w:val="en-GB"/>
        </w:rPr>
      </w:pPr>
      <w:r>
        <w:rPr>
          <w:szCs w:val="24"/>
          <w:lang w:val="en-GB"/>
        </w:rPr>
        <w:t xml:space="preserve">Student Name: </w:t>
      </w:r>
      <w:r w:rsidR="00FD0D66">
        <w:rPr>
          <w:szCs w:val="24"/>
          <w:lang w:val="en-GB"/>
        </w:rPr>
        <w:t xml:space="preserve">Andreea Mariana Stoican </w:t>
      </w:r>
    </w:p>
    <w:p w14:paraId="162157C0" w14:textId="11DAC475" w:rsidR="00730B56" w:rsidRDefault="008E2537" w:rsidP="004850EC">
      <w:pPr>
        <w:jc w:val="center"/>
        <w:rPr>
          <w:szCs w:val="24"/>
          <w:lang w:val="en-GB"/>
        </w:rPr>
      </w:pPr>
      <w:r>
        <w:rPr>
          <w:szCs w:val="24"/>
          <w:lang w:val="en-GB"/>
        </w:rPr>
        <w:t>Student ID:</w:t>
      </w:r>
      <w:r w:rsidR="00ED2513">
        <w:rPr>
          <w:szCs w:val="24"/>
          <w:lang w:val="en-GB"/>
        </w:rPr>
        <w:t>2221000@student.uwtsd</w:t>
      </w:r>
      <w:r w:rsidR="00A808CD">
        <w:rPr>
          <w:szCs w:val="24"/>
          <w:lang w:val="en-GB"/>
        </w:rPr>
        <w:t>.ac.uk</w:t>
      </w:r>
    </w:p>
    <w:p w14:paraId="030D42AF" w14:textId="04287D37" w:rsidR="00BF545C" w:rsidRPr="00BF545C" w:rsidRDefault="00BF545C" w:rsidP="00BF545C">
      <w:pPr>
        <w:jc w:val="center"/>
        <w:rPr>
          <w:szCs w:val="24"/>
          <w:lang w:val="en-GB"/>
        </w:rPr>
      </w:pPr>
      <w:r w:rsidRPr="00BF545C">
        <w:rPr>
          <w:szCs w:val="24"/>
          <w:lang w:val="en-GB"/>
        </w:rPr>
        <w:t>The module title: Business Skills BMIH4001</w:t>
      </w:r>
    </w:p>
    <w:p w14:paraId="2EC3F07E" w14:textId="252E905E" w:rsidR="00BF545C" w:rsidRPr="00BF545C" w:rsidRDefault="00BF545C" w:rsidP="00BF545C">
      <w:pPr>
        <w:jc w:val="center"/>
        <w:rPr>
          <w:szCs w:val="24"/>
          <w:lang w:val="en-GB"/>
        </w:rPr>
      </w:pPr>
      <w:r>
        <w:rPr>
          <w:szCs w:val="24"/>
          <w:lang w:val="en-GB"/>
        </w:rPr>
        <w:t>L</w:t>
      </w:r>
      <w:r w:rsidRPr="00BF545C">
        <w:rPr>
          <w:szCs w:val="24"/>
          <w:lang w:val="en-GB"/>
        </w:rPr>
        <w:t>ecturer’s name.</w:t>
      </w:r>
      <w:r w:rsidR="00C175F8">
        <w:rPr>
          <w:szCs w:val="24"/>
          <w:lang w:val="en-GB"/>
        </w:rPr>
        <w:t xml:space="preserve"> Deborah Lloyd</w:t>
      </w:r>
    </w:p>
    <w:p w14:paraId="651C916F" w14:textId="30C147C8" w:rsidR="00BF545C" w:rsidRDefault="00BF545C" w:rsidP="00BF545C">
      <w:pPr>
        <w:jc w:val="center"/>
        <w:rPr>
          <w:szCs w:val="24"/>
          <w:lang w:val="en-GB"/>
        </w:rPr>
      </w:pPr>
      <w:r>
        <w:rPr>
          <w:szCs w:val="24"/>
          <w:lang w:val="en-GB"/>
        </w:rPr>
        <w:t>W</w:t>
      </w:r>
      <w:r w:rsidRPr="00BF545C">
        <w:rPr>
          <w:szCs w:val="24"/>
          <w:lang w:val="en-GB"/>
        </w:rPr>
        <w:t>ordcount.</w:t>
      </w:r>
      <w:r w:rsidR="002519AA">
        <w:rPr>
          <w:szCs w:val="24"/>
          <w:lang w:val="en-GB"/>
        </w:rPr>
        <w:t xml:space="preserve"> 400</w:t>
      </w:r>
    </w:p>
    <w:p w14:paraId="183023E3" w14:textId="77777777" w:rsidR="00730B56" w:rsidRDefault="008E2537">
      <w:pPr>
        <w:spacing w:after="160" w:line="259" w:lineRule="auto"/>
        <w:jc w:val="left"/>
        <w:rPr>
          <w:szCs w:val="24"/>
          <w:lang w:val="en-GB"/>
        </w:rPr>
      </w:pPr>
      <w:r>
        <w:rPr>
          <w:szCs w:val="24"/>
          <w:lang w:val="en-GB"/>
        </w:rPr>
        <w:br w:type="page"/>
      </w:r>
    </w:p>
    <w:p w14:paraId="440A945B" w14:textId="7A31823D" w:rsidR="00302BE4" w:rsidRPr="00931091" w:rsidRDefault="008E2537" w:rsidP="00BF545C">
      <w:pPr>
        <w:rPr>
          <w:lang w:val="en-GB"/>
        </w:rPr>
      </w:pPr>
      <w:r>
        <w:rPr>
          <w:lang w:val="en-GB"/>
        </w:rPr>
        <w:lastRenderedPageBreak/>
        <w:t xml:space="preserve">The following essay will focus on the importance of fire safety in the </w:t>
      </w:r>
      <w:r w:rsidRPr="00BF545C">
        <w:rPr>
          <w:b/>
          <w:bCs/>
          <w:lang w:val="en-GB"/>
        </w:rPr>
        <w:t>hotel industry</w:t>
      </w:r>
      <w:r>
        <w:rPr>
          <w:lang w:val="en-GB"/>
        </w:rPr>
        <w:t xml:space="preserve">. </w:t>
      </w:r>
      <w:r w:rsidRPr="00BF545C">
        <w:rPr>
          <w:b/>
          <w:bCs/>
          <w:lang w:val="en-GB"/>
        </w:rPr>
        <w:t>Fire poses</w:t>
      </w:r>
      <w:r>
        <w:rPr>
          <w:lang w:val="en-GB"/>
        </w:rPr>
        <w:t xml:space="preserve"> a potential risk to organisations in the </w:t>
      </w:r>
      <w:r w:rsidRPr="00BF545C">
        <w:rPr>
          <w:b/>
          <w:bCs/>
          <w:lang w:val="en-GB"/>
        </w:rPr>
        <w:t>hospitality industry</w:t>
      </w:r>
      <w:r>
        <w:rPr>
          <w:lang w:val="en-GB"/>
        </w:rPr>
        <w:t xml:space="preserve"> as it remains occupied 24 hours a day. The </w:t>
      </w:r>
      <w:r w:rsidRPr="00BF545C">
        <w:rPr>
          <w:b/>
          <w:bCs/>
          <w:lang w:val="en-GB"/>
        </w:rPr>
        <w:t>safety</w:t>
      </w:r>
      <w:r>
        <w:rPr>
          <w:lang w:val="en-GB"/>
        </w:rPr>
        <w:t xml:space="preserve"> </w:t>
      </w:r>
      <w:r w:rsidRPr="00BF545C">
        <w:rPr>
          <w:b/>
          <w:bCs/>
          <w:lang w:val="en-GB"/>
        </w:rPr>
        <w:t>standards</w:t>
      </w:r>
      <w:r>
        <w:rPr>
          <w:lang w:val="en-GB"/>
        </w:rPr>
        <w:t xml:space="preserve"> for risk of fire are always kept high in the hotel business at all times. Further, it is necessary for the hotel industry to complete the </w:t>
      </w:r>
      <w:r w:rsidRPr="00BF545C">
        <w:rPr>
          <w:b/>
          <w:bCs/>
          <w:lang w:val="en-GB"/>
        </w:rPr>
        <w:t>fire risk assessment</w:t>
      </w:r>
      <w:r>
        <w:rPr>
          <w:lang w:val="en-GB"/>
        </w:rPr>
        <w:t xml:space="preserve"> and keep a check on it regularly.</w:t>
      </w:r>
      <w:r w:rsidR="00931091">
        <w:rPr>
          <w:lang w:val="en-GB"/>
        </w:rPr>
        <w:t xml:space="preserve"> </w:t>
      </w:r>
      <w:r>
        <w:rPr>
          <w:lang w:val="en-GB"/>
        </w:rPr>
        <w:t xml:space="preserve">The </w:t>
      </w:r>
      <w:r w:rsidRPr="005613F0">
        <w:rPr>
          <w:b/>
          <w:lang w:val="en-GB"/>
        </w:rPr>
        <w:t>aspect</w:t>
      </w:r>
      <w:r>
        <w:rPr>
          <w:lang w:val="en-GB"/>
        </w:rPr>
        <w:t xml:space="preserve"> of fire </w:t>
      </w:r>
      <w:r w:rsidRPr="005613F0">
        <w:rPr>
          <w:b/>
          <w:lang w:val="en-GB"/>
        </w:rPr>
        <w:t>safety</w:t>
      </w:r>
      <w:r>
        <w:rPr>
          <w:lang w:val="en-GB"/>
        </w:rPr>
        <w:t xml:space="preserve"> is highly </w:t>
      </w:r>
      <w:r w:rsidRPr="005613F0">
        <w:rPr>
          <w:b/>
          <w:lang w:val="en-GB"/>
        </w:rPr>
        <w:t>important</w:t>
      </w:r>
      <w:r>
        <w:rPr>
          <w:lang w:val="en-GB"/>
        </w:rPr>
        <w:t xml:space="preserve"> for the hotel </w:t>
      </w:r>
      <w:r w:rsidRPr="005613F0">
        <w:rPr>
          <w:b/>
          <w:lang w:val="en-GB"/>
        </w:rPr>
        <w:t>industry</w:t>
      </w:r>
      <w:r>
        <w:rPr>
          <w:lang w:val="en-GB"/>
        </w:rPr>
        <w:t xml:space="preserve"> as poor </w:t>
      </w:r>
      <w:r w:rsidRPr="005613F0">
        <w:rPr>
          <w:b/>
          <w:lang w:val="en-GB"/>
        </w:rPr>
        <w:t>practices</w:t>
      </w:r>
      <w:r>
        <w:rPr>
          <w:lang w:val="en-GB"/>
        </w:rPr>
        <w:t xml:space="preserve"> can </w:t>
      </w:r>
      <w:r w:rsidRPr="005613F0">
        <w:rPr>
          <w:b/>
          <w:lang w:val="en-GB"/>
        </w:rPr>
        <w:t>lead</w:t>
      </w:r>
      <w:r>
        <w:rPr>
          <w:lang w:val="en-GB"/>
        </w:rPr>
        <w:t xml:space="preserve"> to </w:t>
      </w:r>
      <w:r w:rsidRPr="005613F0">
        <w:rPr>
          <w:b/>
          <w:lang w:val="en-GB"/>
        </w:rPr>
        <w:t>devastating</w:t>
      </w:r>
      <w:r>
        <w:rPr>
          <w:lang w:val="en-GB"/>
        </w:rPr>
        <w:t xml:space="preserve"> results. The </w:t>
      </w:r>
      <w:r w:rsidRPr="005613F0">
        <w:rPr>
          <w:b/>
          <w:lang w:val="en-GB"/>
        </w:rPr>
        <w:t>lives</w:t>
      </w:r>
      <w:r>
        <w:rPr>
          <w:lang w:val="en-GB"/>
        </w:rPr>
        <w:t xml:space="preserve"> of numerous </w:t>
      </w:r>
      <w:r w:rsidRPr="005613F0">
        <w:rPr>
          <w:b/>
          <w:lang w:val="en-GB"/>
        </w:rPr>
        <w:t>people</w:t>
      </w:r>
      <w:r>
        <w:rPr>
          <w:lang w:val="en-GB"/>
        </w:rPr>
        <w:t xml:space="preserve"> are at risk when </w:t>
      </w:r>
      <w:r w:rsidRPr="005613F0">
        <w:rPr>
          <w:b/>
          <w:lang w:val="en-GB"/>
        </w:rPr>
        <w:t>there</w:t>
      </w:r>
      <w:r>
        <w:rPr>
          <w:lang w:val="en-GB"/>
        </w:rPr>
        <w:t xml:space="preserve"> is poor </w:t>
      </w:r>
      <w:r w:rsidRPr="005613F0">
        <w:rPr>
          <w:b/>
          <w:lang w:val="en-GB"/>
        </w:rPr>
        <w:t>fire</w:t>
      </w:r>
      <w:r>
        <w:rPr>
          <w:lang w:val="en-GB"/>
        </w:rPr>
        <w:t xml:space="preserve"> prevention </w:t>
      </w:r>
      <w:r w:rsidRPr="005613F0">
        <w:rPr>
          <w:b/>
          <w:lang w:val="en-GB"/>
        </w:rPr>
        <w:t>equipment</w:t>
      </w:r>
      <w:r>
        <w:rPr>
          <w:lang w:val="en-GB"/>
        </w:rPr>
        <w:t xml:space="preserve">. This can be </w:t>
      </w:r>
      <w:r w:rsidRPr="005613F0">
        <w:rPr>
          <w:b/>
          <w:lang w:val="en-GB"/>
        </w:rPr>
        <w:t>effectively</w:t>
      </w:r>
      <w:r>
        <w:rPr>
          <w:lang w:val="en-GB"/>
        </w:rPr>
        <w:t xml:space="preserve"> avoided by </w:t>
      </w:r>
      <w:r w:rsidRPr="005613F0">
        <w:rPr>
          <w:b/>
          <w:lang w:val="en-GB"/>
        </w:rPr>
        <w:t>equipping</w:t>
      </w:r>
      <w:r>
        <w:rPr>
          <w:lang w:val="en-GB"/>
        </w:rPr>
        <w:t xml:space="preserve"> better safety </w:t>
      </w:r>
      <w:r w:rsidRPr="005613F0">
        <w:rPr>
          <w:b/>
          <w:lang w:val="en-GB"/>
        </w:rPr>
        <w:t>standards</w:t>
      </w:r>
      <w:r>
        <w:rPr>
          <w:lang w:val="en-GB"/>
        </w:rPr>
        <w:t xml:space="preserve"> and fire-fig</w:t>
      </w:r>
      <w:r w:rsidRPr="005613F0">
        <w:rPr>
          <w:b/>
          <w:lang w:val="en-GB"/>
        </w:rPr>
        <w:t>h</w:t>
      </w:r>
      <w:r>
        <w:rPr>
          <w:lang w:val="en-GB"/>
        </w:rPr>
        <w:t xml:space="preserve">ting procedures. When a </w:t>
      </w:r>
      <w:r w:rsidRPr="005613F0">
        <w:rPr>
          <w:b/>
          <w:lang w:val="en-GB"/>
        </w:rPr>
        <w:t>fire</w:t>
      </w:r>
      <w:r>
        <w:rPr>
          <w:lang w:val="en-GB"/>
        </w:rPr>
        <w:t xml:space="preserve"> is out of </w:t>
      </w:r>
      <w:r w:rsidRPr="005613F0">
        <w:rPr>
          <w:b/>
          <w:lang w:val="en-GB"/>
        </w:rPr>
        <w:t>control</w:t>
      </w:r>
      <w:r>
        <w:rPr>
          <w:lang w:val="en-GB"/>
        </w:rPr>
        <w:t xml:space="preserve">, it can lead to </w:t>
      </w:r>
      <w:r w:rsidRPr="005613F0">
        <w:rPr>
          <w:b/>
          <w:lang w:val="en-GB"/>
        </w:rPr>
        <w:t>fatalities</w:t>
      </w:r>
      <w:r>
        <w:rPr>
          <w:lang w:val="en-GB"/>
        </w:rPr>
        <w:t xml:space="preserve"> and </w:t>
      </w:r>
      <w:r w:rsidRPr="005613F0">
        <w:rPr>
          <w:b/>
          <w:lang w:val="en-GB"/>
        </w:rPr>
        <w:t>injuries</w:t>
      </w:r>
      <w:r>
        <w:rPr>
          <w:lang w:val="en-GB"/>
        </w:rPr>
        <w:t xml:space="preserve"> to guests and </w:t>
      </w:r>
      <w:r w:rsidRPr="005613F0">
        <w:rPr>
          <w:b/>
          <w:lang w:val="en-GB"/>
        </w:rPr>
        <w:t>employees</w:t>
      </w:r>
      <w:sdt>
        <w:sdtPr>
          <w:rPr>
            <w:lang w:val="en-GB"/>
          </w:rPr>
          <w:id w:val="65383236"/>
          <w:citation/>
        </w:sdtPr>
        <w:sdtEndPr/>
        <w:sdtContent>
          <w:r w:rsidR="00264E59">
            <w:rPr>
              <w:lang w:val="en-GB"/>
            </w:rPr>
            <w:fldChar w:fldCharType="begin"/>
          </w:r>
          <w:r w:rsidR="00264E59">
            <w:rPr>
              <w:lang w:val="en-GB"/>
            </w:rPr>
            <w:instrText xml:space="preserve"> CITATION cit22 \l 2057 </w:instrText>
          </w:r>
          <w:r w:rsidR="00264E59">
            <w:rPr>
              <w:lang w:val="en-GB"/>
            </w:rPr>
            <w:fldChar w:fldCharType="separate"/>
          </w:r>
          <w:r w:rsidR="00264E59">
            <w:rPr>
              <w:noProof/>
              <w:lang w:val="en-GB"/>
            </w:rPr>
            <w:t xml:space="preserve"> </w:t>
          </w:r>
          <w:r w:rsidR="00264E59" w:rsidRPr="00264E59">
            <w:rPr>
              <w:noProof/>
              <w:lang w:val="en-GB"/>
            </w:rPr>
            <w:t>(cityfire, 2022)</w:t>
          </w:r>
          <w:r w:rsidR="00264E59">
            <w:rPr>
              <w:lang w:val="en-GB"/>
            </w:rPr>
            <w:fldChar w:fldCharType="end"/>
          </w:r>
        </w:sdtContent>
      </w:sdt>
      <w:r>
        <w:rPr>
          <w:lang w:val="en-GB"/>
        </w:rPr>
        <w:t xml:space="preserve">. One of the </w:t>
      </w:r>
      <w:r w:rsidRPr="005613F0">
        <w:rPr>
          <w:b/>
          <w:lang w:val="en-GB"/>
        </w:rPr>
        <w:t>big</w:t>
      </w:r>
      <w:r>
        <w:rPr>
          <w:lang w:val="en-GB"/>
        </w:rPr>
        <w:t xml:space="preserve"> incidents of </w:t>
      </w:r>
      <w:r w:rsidRPr="005613F0">
        <w:rPr>
          <w:b/>
          <w:lang w:val="en-GB"/>
        </w:rPr>
        <w:t>fire</w:t>
      </w:r>
      <w:r>
        <w:rPr>
          <w:lang w:val="en-GB"/>
        </w:rPr>
        <w:t xml:space="preserve"> </w:t>
      </w:r>
      <w:r w:rsidRPr="005613F0">
        <w:rPr>
          <w:b/>
          <w:lang w:val="en-GB"/>
        </w:rPr>
        <w:t>safety</w:t>
      </w:r>
      <w:r>
        <w:rPr>
          <w:lang w:val="en-GB"/>
        </w:rPr>
        <w:t xml:space="preserve"> in the </w:t>
      </w:r>
      <w:r w:rsidRPr="005613F0">
        <w:rPr>
          <w:b/>
          <w:lang w:val="en-GB"/>
        </w:rPr>
        <w:t>UK</w:t>
      </w:r>
      <w:r>
        <w:rPr>
          <w:lang w:val="en-GB"/>
        </w:rPr>
        <w:t xml:space="preserve"> can be </w:t>
      </w:r>
      <w:r w:rsidRPr="005613F0">
        <w:rPr>
          <w:b/>
          <w:lang w:val="en-GB"/>
        </w:rPr>
        <w:t>attributed</w:t>
      </w:r>
      <w:r>
        <w:rPr>
          <w:lang w:val="en-GB"/>
        </w:rPr>
        <w:t xml:space="preserve"> to the </w:t>
      </w:r>
      <w:r w:rsidRPr="005613F0">
        <w:rPr>
          <w:b/>
          <w:lang w:val="en-GB"/>
        </w:rPr>
        <w:t>devastating</w:t>
      </w:r>
      <w:r>
        <w:rPr>
          <w:lang w:val="en-GB"/>
        </w:rPr>
        <w:t xml:space="preserve"> </w:t>
      </w:r>
      <w:r w:rsidRPr="005613F0">
        <w:rPr>
          <w:b/>
          <w:lang w:val="en-GB"/>
        </w:rPr>
        <w:t>Grenfell Tower</w:t>
      </w:r>
      <w:r>
        <w:rPr>
          <w:lang w:val="en-GB"/>
        </w:rPr>
        <w:t xml:space="preserve"> incident in </w:t>
      </w:r>
      <w:r w:rsidRPr="005613F0">
        <w:rPr>
          <w:b/>
          <w:lang w:val="en-GB"/>
        </w:rPr>
        <w:t>2017</w:t>
      </w:r>
      <w:r>
        <w:rPr>
          <w:lang w:val="en-GB"/>
        </w:rPr>
        <w:t xml:space="preserve">. Several </w:t>
      </w:r>
      <w:r w:rsidRPr="005613F0">
        <w:rPr>
          <w:b/>
          <w:lang w:val="en-GB"/>
        </w:rPr>
        <w:t>other</w:t>
      </w:r>
      <w:r>
        <w:rPr>
          <w:lang w:val="en-GB"/>
        </w:rPr>
        <w:t xml:space="preserve"> fire </w:t>
      </w:r>
      <w:r w:rsidRPr="005613F0">
        <w:rPr>
          <w:b/>
          <w:lang w:val="en-GB"/>
        </w:rPr>
        <w:t>accidents</w:t>
      </w:r>
      <w:r>
        <w:rPr>
          <w:lang w:val="en-GB"/>
        </w:rPr>
        <w:t xml:space="preserve"> broke out </w:t>
      </w:r>
      <w:r w:rsidRPr="005613F0">
        <w:rPr>
          <w:b/>
          <w:lang w:val="en-GB"/>
        </w:rPr>
        <w:t>that</w:t>
      </w:r>
      <w:r>
        <w:rPr>
          <w:lang w:val="en-GB"/>
        </w:rPr>
        <w:t xml:space="preserve"> took the </w:t>
      </w:r>
      <w:r w:rsidRPr="005613F0">
        <w:rPr>
          <w:b/>
          <w:lang w:val="en-GB"/>
        </w:rPr>
        <w:t>lives</w:t>
      </w:r>
      <w:r>
        <w:rPr>
          <w:lang w:val="en-GB"/>
        </w:rPr>
        <w:t xml:space="preserve"> of 334 people in </w:t>
      </w:r>
      <w:r w:rsidRPr="005613F0">
        <w:rPr>
          <w:b/>
          <w:lang w:val="en-GB"/>
        </w:rPr>
        <w:t>England</w:t>
      </w:r>
      <w:r>
        <w:rPr>
          <w:lang w:val="en-GB"/>
        </w:rPr>
        <w:t xml:space="preserve"> in the same </w:t>
      </w:r>
      <w:r w:rsidRPr="005613F0">
        <w:rPr>
          <w:b/>
          <w:lang w:val="en-GB"/>
        </w:rPr>
        <w:t>year</w:t>
      </w:r>
      <w:r>
        <w:rPr>
          <w:lang w:val="en-GB"/>
        </w:rPr>
        <w:t xml:space="preserve">. </w:t>
      </w:r>
      <w:r w:rsidR="00EA04B6">
        <w:rPr>
          <w:lang w:val="en-GB"/>
        </w:rPr>
        <w:t xml:space="preserve">Apart from the </w:t>
      </w:r>
      <w:r w:rsidR="00EA04B6" w:rsidRPr="005613F0">
        <w:rPr>
          <w:b/>
          <w:lang w:val="en-GB"/>
        </w:rPr>
        <w:t>lives</w:t>
      </w:r>
      <w:r w:rsidR="00EA04B6">
        <w:rPr>
          <w:lang w:val="en-GB"/>
        </w:rPr>
        <w:t xml:space="preserve"> of guests, </w:t>
      </w:r>
      <w:r w:rsidR="00EA04B6" w:rsidRPr="005613F0">
        <w:rPr>
          <w:b/>
          <w:lang w:val="en-GB"/>
        </w:rPr>
        <w:t>fire</w:t>
      </w:r>
      <w:r w:rsidR="00EA04B6">
        <w:rPr>
          <w:lang w:val="en-GB"/>
        </w:rPr>
        <w:t xml:space="preserve"> can cause </w:t>
      </w:r>
      <w:r w:rsidR="00EA04B6" w:rsidRPr="005613F0">
        <w:rPr>
          <w:b/>
          <w:lang w:val="en-GB"/>
        </w:rPr>
        <w:t>tremendous</w:t>
      </w:r>
      <w:r w:rsidR="00EA04B6">
        <w:rPr>
          <w:lang w:val="en-GB"/>
        </w:rPr>
        <w:t xml:space="preserve"> damage to the </w:t>
      </w:r>
      <w:r w:rsidR="00EA04B6" w:rsidRPr="005613F0">
        <w:rPr>
          <w:b/>
          <w:lang w:val="en-GB"/>
        </w:rPr>
        <w:t>property</w:t>
      </w:r>
      <w:r w:rsidR="00EA04B6">
        <w:rPr>
          <w:lang w:val="en-GB"/>
        </w:rPr>
        <w:t xml:space="preserve"> and the </w:t>
      </w:r>
      <w:r w:rsidR="00EA04B6" w:rsidRPr="005613F0">
        <w:rPr>
          <w:b/>
          <w:lang w:val="en-GB"/>
        </w:rPr>
        <w:t>business</w:t>
      </w:r>
      <w:r w:rsidR="00EA04B6">
        <w:rPr>
          <w:lang w:val="en-GB"/>
        </w:rPr>
        <w:t xml:space="preserve">. Some of the </w:t>
      </w:r>
      <w:r w:rsidR="00EA04B6" w:rsidRPr="005613F0">
        <w:rPr>
          <w:b/>
          <w:lang w:val="en-GB"/>
        </w:rPr>
        <w:t>organisations</w:t>
      </w:r>
      <w:r w:rsidR="00EA04B6">
        <w:rPr>
          <w:lang w:val="en-GB"/>
        </w:rPr>
        <w:t xml:space="preserve"> cannot even </w:t>
      </w:r>
      <w:r w:rsidR="00EA04B6" w:rsidRPr="005613F0">
        <w:rPr>
          <w:b/>
          <w:lang w:val="en-GB"/>
        </w:rPr>
        <w:t>reopen</w:t>
      </w:r>
      <w:r w:rsidR="00EA04B6">
        <w:rPr>
          <w:lang w:val="en-GB"/>
        </w:rPr>
        <w:t xml:space="preserve"> their </w:t>
      </w:r>
      <w:r w:rsidR="00EA04B6" w:rsidRPr="005613F0">
        <w:rPr>
          <w:b/>
          <w:lang w:val="en-GB"/>
        </w:rPr>
        <w:t>operations</w:t>
      </w:r>
      <w:r w:rsidR="00EA04B6">
        <w:rPr>
          <w:lang w:val="en-GB"/>
        </w:rPr>
        <w:t xml:space="preserve"> after a serious fire </w:t>
      </w:r>
      <w:r w:rsidR="00EA04B6" w:rsidRPr="005613F0">
        <w:rPr>
          <w:b/>
          <w:lang w:val="en-GB"/>
        </w:rPr>
        <w:t>break</w:t>
      </w:r>
      <w:r w:rsidR="00EA04B6">
        <w:rPr>
          <w:lang w:val="en-GB"/>
        </w:rPr>
        <w:t xml:space="preserve"> out. </w:t>
      </w:r>
      <w:r w:rsidR="00C737A5">
        <w:rPr>
          <w:lang w:val="en-GB"/>
        </w:rPr>
        <w:t xml:space="preserve">The brand </w:t>
      </w:r>
      <w:r w:rsidR="00C737A5" w:rsidRPr="005613F0">
        <w:rPr>
          <w:b/>
          <w:lang w:val="en-GB"/>
        </w:rPr>
        <w:t>image</w:t>
      </w:r>
      <w:r w:rsidR="00C737A5">
        <w:rPr>
          <w:lang w:val="en-GB"/>
        </w:rPr>
        <w:t xml:space="preserve"> of large </w:t>
      </w:r>
      <w:r w:rsidR="00C737A5" w:rsidRPr="005613F0">
        <w:rPr>
          <w:b/>
          <w:lang w:val="en-GB"/>
        </w:rPr>
        <w:t>organisations</w:t>
      </w:r>
      <w:r w:rsidR="00C737A5">
        <w:rPr>
          <w:lang w:val="en-GB"/>
        </w:rPr>
        <w:t xml:space="preserve"> </w:t>
      </w:r>
      <w:r w:rsidR="00C737A5" w:rsidRPr="005613F0">
        <w:rPr>
          <w:b/>
          <w:lang w:val="en-GB"/>
        </w:rPr>
        <w:t>declines</w:t>
      </w:r>
      <w:r w:rsidR="00C737A5">
        <w:rPr>
          <w:lang w:val="en-GB"/>
        </w:rPr>
        <w:t xml:space="preserve"> when they </w:t>
      </w:r>
      <w:r w:rsidR="00C737A5" w:rsidRPr="005613F0">
        <w:rPr>
          <w:b/>
          <w:lang w:val="en-GB"/>
        </w:rPr>
        <w:t>break</w:t>
      </w:r>
      <w:r w:rsidR="00C737A5">
        <w:rPr>
          <w:lang w:val="en-GB"/>
        </w:rPr>
        <w:t xml:space="preserve"> fire safety </w:t>
      </w:r>
      <w:r w:rsidR="00C737A5" w:rsidRPr="005613F0">
        <w:rPr>
          <w:b/>
          <w:lang w:val="en-GB"/>
        </w:rPr>
        <w:t>guidelines</w:t>
      </w:r>
      <w:r w:rsidR="00C737A5">
        <w:rPr>
          <w:lang w:val="en-GB"/>
        </w:rPr>
        <w:t xml:space="preserve"> and </w:t>
      </w:r>
      <w:r w:rsidR="00C737A5" w:rsidRPr="005613F0">
        <w:rPr>
          <w:b/>
          <w:lang w:val="en-GB"/>
        </w:rPr>
        <w:t>legislation</w:t>
      </w:r>
      <w:sdt>
        <w:sdtPr>
          <w:rPr>
            <w:lang w:val="en-GB"/>
          </w:rPr>
          <w:id w:val="1973328515"/>
          <w:citation/>
        </w:sdtPr>
        <w:sdtEndPr/>
        <w:sdtContent>
          <w:r w:rsidR="00264E59">
            <w:rPr>
              <w:lang w:val="en-GB"/>
            </w:rPr>
            <w:fldChar w:fldCharType="begin"/>
          </w:r>
          <w:r w:rsidR="00264E59">
            <w:rPr>
              <w:lang w:val="en-GB"/>
            </w:rPr>
            <w:instrText xml:space="preserve"> CITATION jac22 \l 2057 </w:instrText>
          </w:r>
          <w:r w:rsidR="00264E59">
            <w:rPr>
              <w:lang w:val="en-GB"/>
            </w:rPr>
            <w:fldChar w:fldCharType="separate"/>
          </w:r>
          <w:r w:rsidR="00264E59">
            <w:rPr>
              <w:noProof/>
              <w:lang w:val="en-GB"/>
            </w:rPr>
            <w:t xml:space="preserve"> </w:t>
          </w:r>
          <w:r w:rsidR="00264E59" w:rsidRPr="00264E59">
            <w:rPr>
              <w:noProof/>
              <w:lang w:val="en-GB"/>
            </w:rPr>
            <w:t>(jacksonfire, 2022)</w:t>
          </w:r>
          <w:r w:rsidR="00264E59">
            <w:rPr>
              <w:lang w:val="en-GB"/>
            </w:rPr>
            <w:fldChar w:fldCharType="end"/>
          </w:r>
        </w:sdtContent>
      </w:sdt>
      <w:r w:rsidR="00C737A5">
        <w:rPr>
          <w:lang w:val="en-GB"/>
        </w:rPr>
        <w:t xml:space="preserve">. The </w:t>
      </w:r>
      <w:r w:rsidR="00C737A5" w:rsidRPr="005613F0">
        <w:rPr>
          <w:b/>
          <w:lang w:val="en-GB"/>
        </w:rPr>
        <w:t>penalty</w:t>
      </w:r>
      <w:r w:rsidR="00C737A5">
        <w:rPr>
          <w:lang w:val="en-GB"/>
        </w:rPr>
        <w:t xml:space="preserve"> is imposed upon </w:t>
      </w:r>
      <w:r w:rsidR="00C737A5" w:rsidRPr="005613F0">
        <w:rPr>
          <w:b/>
          <w:lang w:val="en-GB"/>
        </w:rPr>
        <w:t>those</w:t>
      </w:r>
      <w:r w:rsidR="00C737A5">
        <w:rPr>
          <w:lang w:val="en-GB"/>
        </w:rPr>
        <w:t xml:space="preserve"> businesses and the </w:t>
      </w:r>
      <w:r w:rsidR="00C737A5" w:rsidRPr="005613F0">
        <w:rPr>
          <w:b/>
          <w:lang w:val="en-GB"/>
        </w:rPr>
        <w:t>incidents</w:t>
      </w:r>
      <w:r w:rsidR="00C737A5">
        <w:rPr>
          <w:lang w:val="en-GB"/>
        </w:rPr>
        <w:t xml:space="preserve"> are </w:t>
      </w:r>
      <w:r w:rsidR="00C737A5" w:rsidRPr="005613F0">
        <w:rPr>
          <w:b/>
          <w:lang w:val="en-GB"/>
        </w:rPr>
        <w:t>published</w:t>
      </w:r>
      <w:r w:rsidR="00C737A5">
        <w:rPr>
          <w:lang w:val="en-GB"/>
        </w:rPr>
        <w:t xml:space="preserve"> online as well to </w:t>
      </w:r>
      <w:r w:rsidR="00C737A5" w:rsidRPr="005613F0">
        <w:rPr>
          <w:b/>
          <w:lang w:val="en-GB"/>
        </w:rPr>
        <w:t>tamper</w:t>
      </w:r>
      <w:r w:rsidR="00C737A5">
        <w:rPr>
          <w:lang w:val="en-GB"/>
        </w:rPr>
        <w:t xml:space="preserve"> with the </w:t>
      </w:r>
      <w:r w:rsidR="00C737A5" w:rsidRPr="005613F0">
        <w:rPr>
          <w:b/>
          <w:lang w:val="en-GB"/>
        </w:rPr>
        <w:t>brand</w:t>
      </w:r>
      <w:r w:rsidR="00C737A5">
        <w:rPr>
          <w:lang w:val="en-GB"/>
        </w:rPr>
        <w:t xml:space="preserve"> image.</w:t>
      </w:r>
      <w:r w:rsidR="00302BE4">
        <w:rPr>
          <w:lang w:val="en-GB"/>
        </w:rPr>
        <w:t xml:space="preserve"> </w:t>
      </w:r>
      <w:r w:rsidR="00C737A5">
        <w:rPr>
          <w:lang w:val="en-GB"/>
        </w:rPr>
        <w:t xml:space="preserve"> 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There are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various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ways that the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hotel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industry adopts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fire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prevention and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alarm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methods. The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most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critical of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which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is the fire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alarm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that makes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occupants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aware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of the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potential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danger. The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fire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alarm is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tested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by the hotel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authorities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on a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regular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basis by the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control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panel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system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. Apart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from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this, keeping the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fire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extinguishers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readily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available and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highlighting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the exit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pathways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are some of the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essential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measures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undertaken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by the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industry</w:t>
      </w:r>
      <w:sdt>
        <w:sdtPr>
          <w:rPr>
            <w:rFonts w:eastAsia="Times New Roman" w:cs="Times New Roman"/>
            <w:color w:val="0E101A"/>
            <w:szCs w:val="24"/>
            <w:lang w:val="en-US"/>
          </w:rPr>
          <w:id w:val="-1395817291"/>
          <w:citation/>
        </w:sdtPr>
        <w:sdtEndPr/>
        <w:sdtContent>
          <w:r w:rsidR="000657D2">
            <w:rPr>
              <w:rFonts w:eastAsia="Times New Roman" w:cs="Times New Roman"/>
              <w:color w:val="0E101A"/>
              <w:szCs w:val="24"/>
              <w:lang w:val="en-US"/>
            </w:rPr>
            <w:fldChar w:fldCharType="begin"/>
          </w:r>
          <w:r w:rsidR="000657D2">
            <w:rPr>
              <w:rFonts w:eastAsia="Times New Roman" w:cs="Times New Roman"/>
              <w:color w:val="0E101A"/>
              <w:szCs w:val="24"/>
              <w:lang w:val="en-GB"/>
            </w:rPr>
            <w:instrText xml:space="preserve">CITATION KIN22 \l 2057 </w:instrText>
          </w:r>
          <w:r w:rsidR="000657D2">
            <w:rPr>
              <w:rFonts w:eastAsia="Times New Roman" w:cs="Times New Roman"/>
              <w:color w:val="0E101A"/>
              <w:szCs w:val="24"/>
              <w:lang w:val="en-US"/>
            </w:rPr>
            <w:fldChar w:fldCharType="separate"/>
          </w:r>
          <w:r w:rsidR="000657D2">
            <w:rPr>
              <w:rFonts w:eastAsia="Times New Roman" w:cs="Times New Roman"/>
              <w:noProof/>
              <w:color w:val="0E101A"/>
              <w:szCs w:val="24"/>
              <w:lang w:val="en-GB"/>
            </w:rPr>
            <w:t xml:space="preserve"> </w:t>
          </w:r>
          <w:r w:rsidR="000657D2" w:rsidRPr="000657D2">
            <w:rPr>
              <w:rFonts w:eastAsia="Times New Roman" w:cs="Times New Roman"/>
              <w:noProof/>
              <w:color w:val="0E101A"/>
              <w:szCs w:val="24"/>
              <w:lang w:val="en-GB"/>
            </w:rPr>
            <w:t>(KING, 2022)</w:t>
          </w:r>
          <w:r w:rsidR="000657D2">
            <w:rPr>
              <w:rFonts w:eastAsia="Times New Roman" w:cs="Times New Roman"/>
              <w:color w:val="0E101A"/>
              <w:szCs w:val="24"/>
              <w:lang w:val="en-US"/>
            </w:rPr>
            <w:fldChar w:fldCharType="end"/>
          </w:r>
        </w:sdtContent>
      </w:sdt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. The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fire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safety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laws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, as stated by the UK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government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, are always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applicable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to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properties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that provide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pay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guests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facilities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. This raises the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need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for conducting a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risk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assessment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for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effective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improvements in the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measures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 xml:space="preserve"> undertaken for fire </w:t>
      </w:r>
      <w:r w:rsidR="00302BE4" w:rsidRPr="008B0D05">
        <w:rPr>
          <w:rFonts w:eastAsia="Times New Roman" w:cs="Times New Roman"/>
          <w:b/>
          <w:color w:val="0E101A"/>
          <w:szCs w:val="24"/>
          <w:lang w:val="en-US"/>
        </w:rPr>
        <w:t>safety</w:t>
      </w:r>
      <w:r w:rsidR="00302BE4" w:rsidRPr="00302BE4">
        <w:rPr>
          <w:rFonts w:eastAsia="Times New Roman" w:cs="Times New Roman"/>
          <w:color w:val="0E101A"/>
          <w:szCs w:val="24"/>
          <w:lang w:val="en-US"/>
        </w:rPr>
        <w:t>. </w:t>
      </w:r>
      <w:r w:rsidR="00931091">
        <w:rPr>
          <w:lang w:val="en-GB"/>
        </w:rPr>
        <w:t xml:space="preserve"> </w:t>
      </w:r>
      <w:r w:rsidR="00302BE4" w:rsidRPr="00302BE4">
        <w:rPr>
          <w:lang w:val="en-US"/>
        </w:rPr>
        <w:t xml:space="preserve">The above essay has put forward the significant </w:t>
      </w:r>
      <w:r w:rsidR="00302BE4" w:rsidRPr="00BF545C">
        <w:rPr>
          <w:b/>
          <w:bCs/>
          <w:lang w:val="en-US"/>
        </w:rPr>
        <w:t>legal issues of fire safety</w:t>
      </w:r>
      <w:r w:rsidR="00302BE4" w:rsidRPr="00302BE4">
        <w:rPr>
          <w:lang w:val="en-US"/>
        </w:rPr>
        <w:t xml:space="preserve"> measures </w:t>
      </w:r>
      <w:r w:rsidR="00302BE4" w:rsidRPr="00302BE4">
        <w:rPr>
          <w:lang w:val="en-US"/>
        </w:rPr>
        <w:lastRenderedPageBreak/>
        <w:t xml:space="preserve">in the hotel industry. It can be said that the </w:t>
      </w:r>
      <w:r w:rsidR="00302BE4" w:rsidRPr="00BF545C">
        <w:rPr>
          <w:b/>
          <w:bCs/>
          <w:lang w:val="en-US"/>
        </w:rPr>
        <w:t>safety</w:t>
      </w:r>
      <w:r w:rsidR="00302BE4" w:rsidRPr="00302BE4">
        <w:rPr>
          <w:lang w:val="en-US"/>
        </w:rPr>
        <w:t xml:space="preserve"> of the guests as well as the employees are the </w:t>
      </w:r>
      <w:r w:rsidR="00302BE4" w:rsidRPr="00BF545C">
        <w:rPr>
          <w:b/>
          <w:bCs/>
          <w:lang w:val="en-US"/>
        </w:rPr>
        <w:t>prime concern</w:t>
      </w:r>
      <w:r w:rsidR="00302BE4" w:rsidRPr="00302BE4">
        <w:rPr>
          <w:lang w:val="en-US"/>
        </w:rPr>
        <w:t xml:space="preserve"> for hotel organisations. Various </w:t>
      </w:r>
      <w:r w:rsidR="00302BE4" w:rsidRPr="00BF545C">
        <w:rPr>
          <w:b/>
          <w:bCs/>
          <w:lang w:val="en-US"/>
        </w:rPr>
        <w:t>measures</w:t>
      </w:r>
      <w:r w:rsidR="00302BE4" w:rsidRPr="00302BE4">
        <w:rPr>
          <w:lang w:val="en-US"/>
        </w:rPr>
        <w:t xml:space="preserve"> have been highlighted for the prevention aspects. The most </w:t>
      </w:r>
      <w:r w:rsidR="00302BE4" w:rsidRPr="00BF545C">
        <w:rPr>
          <w:b/>
          <w:bCs/>
          <w:lang w:val="en-US"/>
        </w:rPr>
        <w:t>tragic fire incident</w:t>
      </w:r>
      <w:r w:rsidR="00302BE4" w:rsidRPr="00302BE4">
        <w:rPr>
          <w:lang w:val="en-US"/>
        </w:rPr>
        <w:t xml:space="preserve"> in the UK that is the </w:t>
      </w:r>
      <w:r w:rsidR="00302BE4" w:rsidRPr="00BF545C">
        <w:rPr>
          <w:b/>
          <w:bCs/>
          <w:lang w:val="en-US"/>
        </w:rPr>
        <w:t>Grenfell Tower</w:t>
      </w:r>
      <w:r w:rsidR="00302BE4" w:rsidRPr="00302BE4">
        <w:rPr>
          <w:lang w:val="en-US"/>
        </w:rPr>
        <w:t xml:space="preserve"> accident has also been highlighted in the essay. </w:t>
      </w:r>
    </w:p>
    <w:p w14:paraId="64EA4EE8" w14:textId="77777777" w:rsidR="00302BE4" w:rsidRDefault="00302BE4" w:rsidP="00302BE4">
      <w:pPr>
        <w:rPr>
          <w:lang w:val="en-GB"/>
        </w:rPr>
      </w:pPr>
    </w:p>
    <w:p w14:paraId="0BE2110C" w14:textId="77777777" w:rsidR="00C068FF" w:rsidRDefault="00C068FF">
      <w:pPr>
        <w:spacing w:after="160" w:line="259" w:lineRule="auto"/>
        <w:jc w:val="left"/>
        <w:rPr>
          <w:lang w:val="en-GB"/>
        </w:rPr>
      </w:pPr>
      <w:r>
        <w:rPr>
          <w:lang w:val="en-GB"/>
        </w:rPr>
        <w:br w:type="page"/>
      </w:r>
    </w:p>
    <w:p w14:paraId="7AB4A903" w14:textId="77777777" w:rsidR="00D50D57" w:rsidRDefault="001E7EBB" w:rsidP="001E7EBB">
      <w:pPr>
        <w:pStyle w:val="heading1"/>
        <w:rPr>
          <w:lang w:val="en-GB"/>
        </w:rPr>
      </w:pPr>
      <w:r>
        <w:rPr>
          <w:lang w:val="en-GB"/>
        </w:rPr>
        <w:lastRenderedPageBreak/>
        <w:t>References</w:t>
      </w:r>
    </w:p>
    <w:p w14:paraId="7FC4C602" w14:textId="77777777" w:rsidR="000657D2" w:rsidRPr="000657D2" w:rsidRDefault="000657D2" w:rsidP="000657D2">
      <w:pPr>
        <w:pStyle w:val="Bibliografie"/>
        <w:rPr>
          <w:noProof/>
          <w:szCs w:val="24"/>
        </w:rPr>
      </w:pPr>
      <w:r w:rsidRPr="000657D2">
        <w:rPr>
          <w:noProof/>
        </w:rPr>
        <w:t xml:space="preserve">cityfire, (2022). </w:t>
      </w:r>
      <w:r w:rsidRPr="000657D2">
        <w:rPr>
          <w:i/>
          <w:iCs/>
          <w:noProof/>
        </w:rPr>
        <w:t xml:space="preserve">5 Common Causes of Fire in the Hospitality Industry. </w:t>
      </w:r>
      <w:r w:rsidRPr="000657D2">
        <w:rPr>
          <w:noProof/>
        </w:rPr>
        <w:t xml:space="preserve">[Online] Available at: </w:t>
      </w:r>
      <w:hyperlink r:id="rId7" w:history="1">
        <w:r w:rsidRPr="000657D2">
          <w:rPr>
            <w:rStyle w:val="Hyperlink"/>
            <w:noProof/>
            <w:color w:val="auto"/>
          </w:rPr>
          <w:t>https://www.cityfire.co.uk/news/common-causes-fire-hospitality-industry/</w:t>
        </w:r>
      </w:hyperlink>
      <w:r w:rsidRPr="000657D2">
        <w:rPr>
          <w:noProof/>
        </w:rPr>
        <w:t xml:space="preserve"> [Accessed 25 1 2023].</w:t>
      </w:r>
    </w:p>
    <w:p w14:paraId="3AED268D" w14:textId="77777777" w:rsidR="000657D2" w:rsidRPr="000657D2" w:rsidRDefault="000657D2" w:rsidP="000657D2">
      <w:pPr>
        <w:pStyle w:val="Bibliografie"/>
        <w:rPr>
          <w:noProof/>
        </w:rPr>
      </w:pPr>
      <w:r w:rsidRPr="000657D2">
        <w:rPr>
          <w:noProof/>
        </w:rPr>
        <w:t xml:space="preserve">jacksonfire, (2022). </w:t>
      </w:r>
      <w:r w:rsidRPr="000657D2">
        <w:rPr>
          <w:i/>
          <w:iCs/>
          <w:noProof/>
        </w:rPr>
        <w:t xml:space="preserve">The Importance of Fire Safety for Hotels and B&amp;Bs. </w:t>
      </w:r>
      <w:r w:rsidRPr="000657D2">
        <w:rPr>
          <w:noProof/>
        </w:rPr>
        <w:t xml:space="preserve">[Online] Available at: </w:t>
      </w:r>
      <w:hyperlink r:id="rId8" w:history="1">
        <w:r w:rsidRPr="000657D2">
          <w:rPr>
            <w:rStyle w:val="Hyperlink"/>
            <w:noProof/>
            <w:color w:val="auto"/>
          </w:rPr>
          <w:t>https://jacksonfire.co.uk/fire-safety-in-hotels/</w:t>
        </w:r>
      </w:hyperlink>
      <w:r w:rsidRPr="000657D2">
        <w:rPr>
          <w:noProof/>
        </w:rPr>
        <w:t xml:space="preserve"> [Accessed 25 1 2023].</w:t>
      </w:r>
    </w:p>
    <w:p w14:paraId="36ECB163" w14:textId="77777777" w:rsidR="000657D2" w:rsidRPr="000657D2" w:rsidRDefault="000657D2" w:rsidP="000657D2">
      <w:pPr>
        <w:pStyle w:val="Bibliografie"/>
        <w:rPr>
          <w:noProof/>
        </w:rPr>
      </w:pPr>
      <w:r w:rsidRPr="000657D2">
        <w:rPr>
          <w:noProof/>
        </w:rPr>
        <w:t xml:space="preserve">KING, (2022). </w:t>
      </w:r>
      <w:r w:rsidRPr="000657D2">
        <w:rPr>
          <w:i/>
          <w:iCs/>
          <w:noProof/>
        </w:rPr>
        <w:t xml:space="preserve">Fire safety for the hospitality industry. </w:t>
      </w:r>
      <w:r w:rsidRPr="000657D2">
        <w:rPr>
          <w:noProof/>
        </w:rPr>
        <w:t xml:space="preserve">[Online] Available at: </w:t>
      </w:r>
      <w:hyperlink r:id="rId9" w:history="1">
        <w:r w:rsidRPr="000657D2">
          <w:rPr>
            <w:rStyle w:val="Hyperlink"/>
            <w:noProof/>
            <w:color w:val="auto"/>
          </w:rPr>
          <w:t>https://www.kingsandbarnhams.co.uk/fire-safety-hospitality/</w:t>
        </w:r>
      </w:hyperlink>
      <w:r w:rsidRPr="000657D2">
        <w:rPr>
          <w:noProof/>
        </w:rPr>
        <w:t xml:space="preserve"> [Accessed 25 1 2023].</w:t>
      </w:r>
    </w:p>
    <w:p w14:paraId="315DE55A" w14:textId="77777777" w:rsidR="000657D2" w:rsidRDefault="000657D2" w:rsidP="000657D2"/>
    <w:p w14:paraId="7A3484FC" w14:textId="77777777" w:rsidR="000657D2" w:rsidRDefault="000657D2" w:rsidP="000657D2">
      <w:pPr>
        <w:rPr>
          <w:lang w:val="en-GB"/>
        </w:rPr>
      </w:pPr>
    </w:p>
    <w:sdt>
      <w:sdtPr>
        <w:rPr>
          <w:rFonts w:eastAsia="Arial" w:cs="Arial"/>
          <w:b w:val="0"/>
          <w:sz w:val="24"/>
          <w:szCs w:val="22"/>
        </w:rPr>
        <w:id w:val="1870715219"/>
        <w:docPartObj>
          <w:docPartGallery w:val="Bibliographies"/>
          <w:docPartUnique/>
        </w:docPartObj>
      </w:sdtPr>
      <w:sdtEndPr/>
      <w:sdtContent>
        <w:p w14:paraId="4BDEA8D7" w14:textId="77777777" w:rsidR="000657D2" w:rsidRDefault="000657D2" w:rsidP="000657D2">
          <w:pPr>
            <w:pStyle w:val="Titlu1"/>
          </w:pPr>
        </w:p>
        <w:p w14:paraId="38000C29" w14:textId="77777777" w:rsidR="000657D2" w:rsidRDefault="000657D2" w:rsidP="000657D2">
          <w:pPr>
            <w:rPr>
              <w:lang w:val="en-GB"/>
            </w:rPr>
          </w:pPr>
        </w:p>
        <w:sdt>
          <w:sdtPr>
            <w:rPr>
              <w:rFonts w:eastAsia="Arial" w:cs="Arial"/>
              <w:b w:val="0"/>
              <w:sz w:val="24"/>
              <w:szCs w:val="22"/>
            </w:rPr>
            <w:id w:val="-843933343"/>
            <w:docPartObj>
              <w:docPartGallery w:val="Bibliographies"/>
              <w:docPartUnique/>
            </w:docPartObj>
          </w:sdtPr>
          <w:sdtEndPr/>
          <w:sdtContent>
            <w:p w14:paraId="74DF4261" w14:textId="77777777" w:rsidR="000657D2" w:rsidRPr="000657D2" w:rsidRDefault="000657D2" w:rsidP="000657D2">
              <w:pPr>
                <w:pStyle w:val="Titlu1"/>
              </w:pPr>
            </w:p>
            <w:p w14:paraId="34027A00" w14:textId="77777777" w:rsidR="00264E59" w:rsidRDefault="00264E59" w:rsidP="00264E59"/>
            <w:p w14:paraId="5E0F2817" w14:textId="77777777" w:rsidR="00264E59" w:rsidRDefault="00264E59" w:rsidP="00264E59">
              <w:pPr>
                <w:rPr>
                  <w:lang w:val="en-GB"/>
                </w:rPr>
              </w:pPr>
            </w:p>
            <w:sdt>
              <w:sdtPr>
                <w:rPr>
                  <w:rFonts w:eastAsia="Arial" w:cs="Arial"/>
                  <w:b w:val="0"/>
                  <w:sz w:val="24"/>
                  <w:szCs w:val="22"/>
                </w:rPr>
                <w:id w:val="1261103657"/>
                <w:docPartObj>
                  <w:docPartGallery w:val="Bibliographies"/>
                  <w:docPartUnique/>
                </w:docPartObj>
              </w:sdtPr>
              <w:sdtEndPr/>
              <w:sdtContent>
                <w:p w14:paraId="0681EF3F" w14:textId="77777777" w:rsidR="001E7EBB" w:rsidRPr="00264E59" w:rsidRDefault="001E7EBB" w:rsidP="00264E59">
                  <w:pPr>
                    <w:pStyle w:val="Titlu1"/>
                  </w:pPr>
                </w:p>
                <w:p w14:paraId="41C40526" w14:textId="77777777" w:rsidR="00F711B1" w:rsidRDefault="007F51BF"/>
              </w:sdtContent>
            </w:sdt>
          </w:sdtContent>
        </w:sdt>
      </w:sdtContent>
    </w:sdt>
    <w:sectPr w:rsidR="00F711B1" w:rsidSect="00730B56">
      <w:headerReference w:type="default" r:id="rId10"/>
      <w:footerReference w:type="default" r:id="rId11"/>
      <w:pgSz w:w="12240" w:h="15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C58E3C" w14:textId="77777777" w:rsidR="0024127A" w:rsidRDefault="0024127A">
      <w:pPr>
        <w:spacing w:line="240" w:lineRule="auto"/>
      </w:pPr>
      <w:r>
        <w:separator/>
      </w:r>
    </w:p>
  </w:endnote>
  <w:endnote w:type="continuationSeparator" w:id="0">
    <w:p w14:paraId="316C46D1" w14:textId="77777777" w:rsidR="0024127A" w:rsidRDefault="0024127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00600512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1F3EF48A" w14:textId="77777777" w:rsidR="00730B56" w:rsidRDefault="008E2537">
            <w:pPr>
              <w:pStyle w:val="Subsol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870812">
              <w:rPr>
                <w:b/>
                <w:bCs/>
                <w:noProof/>
              </w:rPr>
              <w:t>4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870812">
              <w:rPr>
                <w:b/>
                <w:bCs/>
                <w:noProof/>
              </w:rPr>
              <w:t>5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D38260D" w14:textId="77777777" w:rsidR="00730B56" w:rsidRDefault="00730B56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820CAD" w14:textId="77777777" w:rsidR="0024127A" w:rsidRDefault="0024127A">
      <w:pPr>
        <w:spacing w:line="240" w:lineRule="auto"/>
      </w:pPr>
      <w:r>
        <w:separator/>
      </w:r>
    </w:p>
  </w:footnote>
  <w:footnote w:type="continuationSeparator" w:id="0">
    <w:p w14:paraId="1056F11E" w14:textId="77777777" w:rsidR="0024127A" w:rsidRDefault="0024127A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ADB674" w14:textId="77777777" w:rsidR="00730B56" w:rsidRDefault="008E2537" w:rsidP="00730B56">
    <w:pPr>
      <w:jc w:val="right"/>
    </w:pPr>
    <w:r>
      <w:rPr>
        <w:lang w:val="en-GB"/>
      </w:rPr>
      <w:t>Business Skills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50EC"/>
    <w:rsid w:val="000657D2"/>
    <w:rsid w:val="00082DD6"/>
    <w:rsid w:val="000B0BED"/>
    <w:rsid w:val="000B5A3D"/>
    <w:rsid w:val="000D0B6A"/>
    <w:rsid w:val="00142B67"/>
    <w:rsid w:val="00185FA2"/>
    <w:rsid w:val="001B24B6"/>
    <w:rsid w:val="001B7819"/>
    <w:rsid w:val="001E7EBB"/>
    <w:rsid w:val="00202919"/>
    <w:rsid w:val="0024127A"/>
    <w:rsid w:val="002519AA"/>
    <w:rsid w:val="00260B9F"/>
    <w:rsid w:val="00264E59"/>
    <w:rsid w:val="00274E29"/>
    <w:rsid w:val="002D620A"/>
    <w:rsid w:val="002E2A94"/>
    <w:rsid w:val="00302BE4"/>
    <w:rsid w:val="003039C8"/>
    <w:rsid w:val="003151E8"/>
    <w:rsid w:val="00315304"/>
    <w:rsid w:val="003167E7"/>
    <w:rsid w:val="00325E38"/>
    <w:rsid w:val="00326A55"/>
    <w:rsid w:val="003A57C2"/>
    <w:rsid w:val="003F6A2C"/>
    <w:rsid w:val="00416217"/>
    <w:rsid w:val="00424834"/>
    <w:rsid w:val="00460E1D"/>
    <w:rsid w:val="0048248E"/>
    <w:rsid w:val="004850EC"/>
    <w:rsid w:val="004B4598"/>
    <w:rsid w:val="004E4CE1"/>
    <w:rsid w:val="004F4E5B"/>
    <w:rsid w:val="00517606"/>
    <w:rsid w:val="0053018E"/>
    <w:rsid w:val="00554935"/>
    <w:rsid w:val="005613F0"/>
    <w:rsid w:val="005875E2"/>
    <w:rsid w:val="005A37B6"/>
    <w:rsid w:val="005C07D4"/>
    <w:rsid w:val="005C4377"/>
    <w:rsid w:val="00657902"/>
    <w:rsid w:val="006761BA"/>
    <w:rsid w:val="0068046B"/>
    <w:rsid w:val="0069734A"/>
    <w:rsid w:val="006C7EC8"/>
    <w:rsid w:val="006D228A"/>
    <w:rsid w:val="006E022D"/>
    <w:rsid w:val="006E3678"/>
    <w:rsid w:val="00700342"/>
    <w:rsid w:val="00712BA5"/>
    <w:rsid w:val="00723AFF"/>
    <w:rsid w:val="00730B56"/>
    <w:rsid w:val="00734E3F"/>
    <w:rsid w:val="00742A76"/>
    <w:rsid w:val="007542C4"/>
    <w:rsid w:val="007A31F1"/>
    <w:rsid w:val="007D7459"/>
    <w:rsid w:val="007F47EF"/>
    <w:rsid w:val="007F51BF"/>
    <w:rsid w:val="00841CFE"/>
    <w:rsid w:val="008563D0"/>
    <w:rsid w:val="00856C8A"/>
    <w:rsid w:val="00870812"/>
    <w:rsid w:val="008A2185"/>
    <w:rsid w:val="008B0D05"/>
    <w:rsid w:val="008C0515"/>
    <w:rsid w:val="008D61C7"/>
    <w:rsid w:val="008E2537"/>
    <w:rsid w:val="008E2DF2"/>
    <w:rsid w:val="008E35BE"/>
    <w:rsid w:val="00901AC1"/>
    <w:rsid w:val="00914D3D"/>
    <w:rsid w:val="00931091"/>
    <w:rsid w:val="00973375"/>
    <w:rsid w:val="009920B5"/>
    <w:rsid w:val="00A05E90"/>
    <w:rsid w:val="00A2382F"/>
    <w:rsid w:val="00A4357E"/>
    <w:rsid w:val="00A7481B"/>
    <w:rsid w:val="00A7555D"/>
    <w:rsid w:val="00A808CD"/>
    <w:rsid w:val="00AC3BEF"/>
    <w:rsid w:val="00AD2860"/>
    <w:rsid w:val="00AD68F8"/>
    <w:rsid w:val="00B12E4E"/>
    <w:rsid w:val="00B26C13"/>
    <w:rsid w:val="00B670C9"/>
    <w:rsid w:val="00B85C3E"/>
    <w:rsid w:val="00B93C0F"/>
    <w:rsid w:val="00BD5F70"/>
    <w:rsid w:val="00BF545C"/>
    <w:rsid w:val="00C068FF"/>
    <w:rsid w:val="00C13C33"/>
    <w:rsid w:val="00C175F8"/>
    <w:rsid w:val="00C31C58"/>
    <w:rsid w:val="00C54EEB"/>
    <w:rsid w:val="00C737A5"/>
    <w:rsid w:val="00C86958"/>
    <w:rsid w:val="00CA6A53"/>
    <w:rsid w:val="00CB3015"/>
    <w:rsid w:val="00CC7BF5"/>
    <w:rsid w:val="00D00F4D"/>
    <w:rsid w:val="00D13830"/>
    <w:rsid w:val="00D2613B"/>
    <w:rsid w:val="00D30080"/>
    <w:rsid w:val="00D36136"/>
    <w:rsid w:val="00D36A1F"/>
    <w:rsid w:val="00D404BF"/>
    <w:rsid w:val="00D50D57"/>
    <w:rsid w:val="00D620F7"/>
    <w:rsid w:val="00DA4AE1"/>
    <w:rsid w:val="00DA6B63"/>
    <w:rsid w:val="00DE4E05"/>
    <w:rsid w:val="00E15EF2"/>
    <w:rsid w:val="00E20616"/>
    <w:rsid w:val="00E300F5"/>
    <w:rsid w:val="00E30440"/>
    <w:rsid w:val="00E36583"/>
    <w:rsid w:val="00E42E44"/>
    <w:rsid w:val="00E87FC0"/>
    <w:rsid w:val="00E966B4"/>
    <w:rsid w:val="00EA04B6"/>
    <w:rsid w:val="00ED2513"/>
    <w:rsid w:val="00F33AA0"/>
    <w:rsid w:val="00F43400"/>
    <w:rsid w:val="00F711B1"/>
    <w:rsid w:val="00F90B7E"/>
    <w:rsid w:val="00F90DB7"/>
    <w:rsid w:val="00F93528"/>
    <w:rsid w:val="00FC1E98"/>
    <w:rsid w:val="00FC33B1"/>
    <w:rsid w:val="00FD0BA7"/>
    <w:rsid w:val="00FD0D66"/>
    <w:rsid w:val="00FD1D22"/>
    <w:rsid w:val="00FE49E6"/>
    <w:rsid w:val="00FF559F"/>
    <w:rsid w:val="00FF7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CE4AD94"/>
  <w15:chartTrackingRefBased/>
  <w15:docId w15:val="{7BBD862A-40D2-4ADE-804C-21E62C9468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Arial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50EC"/>
    <w:pPr>
      <w:spacing w:after="0" w:line="480" w:lineRule="auto"/>
      <w:jc w:val="both"/>
    </w:pPr>
    <w:rPr>
      <w:rFonts w:ascii="Times New Roman" w:hAnsi="Times New Roman" w:cs="Arial"/>
      <w:sz w:val="24"/>
      <w:lang w:val="en"/>
    </w:rPr>
  </w:style>
  <w:style w:type="paragraph" w:styleId="Titlu1">
    <w:name w:val="heading 1"/>
    <w:basedOn w:val="Normal"/>
    <w:next w:val="heading1"/>
    <w:link w:val="Titlu1Caracter"/>
    <w:autoRedefine/>
    <w:uiPriority w:val="9"/>
    <w:qFormat/>
    <w:rsid w:val="004E4CE1"/>
    <w:pPr>
      <w:keepNext/>
      <w:keepLines/>
      <w:spacing w:before="240"/>
      <w:outlineLvl w:val="0"/>
    </w:pPr>
    <w:rPr>
      <w:rFonts w:eastAsiaTheme="majorEastAsia" w:cstheme="majorBidi"/>
      <w:b/>
      <w:sz w:val="28"/>
      <w:szCs w:val="32"/>
    </w:rPr>
  </w:style>
  <w:style w:type="paragraph" w:styleId="Titlu2">
    <w:name w:val="heading 2"/>
    <w:basedOn w:val="Normal"/>
    <w:next w:val="Normal"/>
    <w:link w:val="Titlu2Caracter"/>
    <w:autoRedefine/>
    <w:uiPriority w:val="9"/>
    <w:unhideWhenUsed/>
    <w:qFormat/>
    <w:rsid w:val="00082DD6"/>
    <w:pPr>
      <w:keepNext/>
      <w:keepLines/>
      <w:widowControl w:val="0"/>
      <w:autoSpaceDE w:val="0"/>
      <w:autoSpaceDN w:val="0"/>
      <w:spacing w:before="360" w:beforeAutospacing="1" w:after="120" w:afterAutospacing="1"/>
      <w:outlineLvl w:val="1"/>
    </w:pPr>
    <w:rPr>
      <w:rFonts w:eastAsiaTheme="minorHAnsi" w:cs="Calibri"/>
      <w:b/>
      <w:bCs/>
      <w:kern w:val="36"/>
      <w:sz w:val="26"/>
      <w:szCs w:val="24"/>
      <w:lang w:val="en-US"/>
    </w:rPr>
  </w:style>
  <w:style w:type="paragraph" w:styleId="Titlu3">
    <w:name w:val="heading 3"/>
    <w:basedOn w:val="Normal"/>
    <w:link w:val="Titlu3Caracter"/>
    <w:autoRedefine/>
    <w:uiPriority w:val="9"/>
    <w:qFormat/>
    <w:rsid w:val="004E4CE1"/>
    <w:pPr>
      <w:keepNext/>
      <w:keepLines/>
      <w:spacing w:before="40"/>
      <w:outlineLvl w:val="2"/>
    </w:pPr>
    <w:rPr>
      <w:bCs/>
      <w:i/>
      <w:szCs w:val="28"/>
      <w:u w:val="single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4E4CE1"/>
    <w:rPr>
      <w:rFonts w:ascii="Times New Roman" w:eastAsiaTheme="majorEastAsia" w:hAnsi="Times New Roman" w:cstheme="majorBidi"/>
      <w:b/>
      <w:sz w:val="28"/>
      <w:szCs w:val="32"/>
      <w:lang w:val="en-GB"/>
    </w:rPr>
  </w:style>
  <w:style w:type="character" w:customStyle="1" w:styleId="Titlu2Caracter">
    <w:name w:val="Titlu 2 Caracter"/>
    <w:basedOn w:val="Fontdeparagrafimplicit"/>
    <w:link w:val="Titlu2"/>
    <w:uiPriority w:val="9"/>
    <w:rsid w:val="00082DD6"/>
    <w:rPr>
      <w:rFonts w:ascii="Times New Roman" w:eastAsiaTheme="minorHAnsi" w:hAnsi="Times New Roman" w:cs="Calibri"/>
      <w:b/>
      <w:bCs/>
      <w:kern w:val="36"/>
      <w:sz w:val="26"/>
      <w:szCs w:val="24"/>
    </w:rPr>
  </w:style>
  <w:style w:type="character" w:customStyle="1" w:styleId="Titlu3Caracter">
    <w:name w:val="Titlu 3 Caracter"/>
    <w:basedOn w:val="Fontdeparagrafimplicit"/>
    <w:link w:val="Titlu3"/>
    <w:uiPriority w:val="9"/>
    <w:rsid w:val="004E4CE1"/>
    <w:rPr>
      <w:rFonts w:ascii="Times New Roman" w:hAnsi="Times New Roman"/>
      <w:bCs/>
      <w:i/>
      <w:szCs w:val="28"/>
      <w:u w:val="single"/>
    </w:rPr>
  </w:style>
  <w:style w:type="paragraph" w:customStyle="1" w:styleId="heading2">
    <w:name w:val="heading2"/>
    <w:basedOn w:val="Titlu2"/>
    <w:next w:val="Titlu2"/>
    <w:link w:val="heading2Char"/>
    <w:autoRedefine/>
    <w:qFormat/>
    <w:rsid w:val="00082DD6"/>
    <w:pPr>
      <w:widowControl/>
      <w:autoSpaceDE/>
      <w:autoSpaceDN/>
      <w:spacing w:before="40" w:beforeAutospacing="0" w:after="0" w:afterAutospacing="0"/>
      <w:outlineLvl w:val="9"/>
    </w:pPr>
    <w:rPr>
      <w:rFonts w:eastAsiaTheme="majorEastAsia" w:cstheme="majorBidi"/>
      <w:bCs w:val="0"/>
      <w:kern w:val="0"/>
      <w:szCs w:val="22"/>
      <w:lang w:val="en-GB"/>
    </w:rPr>
  </w:style>
  <w:style w:type="character" w:customStyle="1" w:styleId="heading2Char">
    <w:name w:val="heading2 Char"/>
    <w:basedOn w:val="Fontdeparagrafimplicit"/>
    <w:link w:val="heading2"/>
    <w:rsid w:val="00082DD6"/>
    <w:rPr>
      <w:rFonts w:ascii="Times New Roman" w:eastAsiaTheme="majorEastAsia" w:hAnsi="Times New Roman" w:cstheme="majorBidi"/>
      <w:b/>
      <w:sz w:val="26"/>
      <w:lang w:val="en-GB"/>
    </w:rPr>
  </w:style>
  <w:style w:type="paragraph" w:customStyle="1" w:styleId="heading1">
    <w:name w:val="heading1"/>
    <w:basedOn w:val="Titlu1"/>
    <w:link w:val="heading1Char"/>
    <w:autoRedefine/>
    <w:qFormat/>
    <w:rsid w:val="007A31F1"/>
    <w:rPr>
      <w:rFonts w:eastAsia="Arial" w:cs="Arial"/>
      <w:szCs w:val="28"/>
      <w:lang w:eastAsia="en-GB"/>
    </w:rPr>
  </w:style>
  <w:style w:type="character" w:customStyle="1" w:styleId="heading1Char">
    <w:name w:val="heading1 Char"/>
    <w:basedOn w:val="Fontdeparagrafimplicit"/>
    <w:link w:val="heading1"/>
    <w:rsid w:val="007A31F1"/>
    <w:rPr>
      <w:rFonts w:ascii="Times New Roman" w:eastAsia="Arial" w:hAnsi="Times New Roman" w:cs="Arial"/>
      <w:b/>
      <w:sz w:val="28"/>
      <w:szCs w:val="28"/>
      <w:lang w:val="en" w:eastAsia="en-GB"/>
    </w:rPr>
  </w:style>
  <w:style w:type="paragraph" w:styleId="Frspaiere">
    <w:name w:val="No Spacing"/>
    <w:basedOn w:val="Titlu2"/>
    <w:next w:val="Titlu2"/>
    <w:autoRedefine/>
    <w:uiPriority w:val="1"/>
    <w:qFormat/>
    <w:rsid w:val="00D13830"/>
    <w:rPr>
      <w:bCs w:val="0"/>
    </w:rPr>
  </w:style>
  <w:style w:type="paragraph" w:customStyle="1" w:styleId="n2">
    <w:name w:val="n2"/>
    <w:basedOn w:val="Titlu3"/>
    <w:next w:val="Titlu3"/>
    <w:link w:val="n2Char"/>
    <w:autoRedefine/>
    <w:qFormat/>
    <w:rsid w:val="00C13C33"/>
    <w:rPr>
      <w:rFonts w:eastAsiaTheme="minorHAnsi"/>
      <w:bCs w:val="0"/>
      <w:szCs w:val="21"/>
      <w:shd w:val="clear" w:color="auto" w:fill="FFFFFF"/>
    </w:rPr>
  </w:style>
  <w:style w:type="character" w:customStyle="1" w:styleId="n2Char">
    <w:name w:val="n2 Char"/>
    <w:basedOn w:val="Fontdeparagrafimplicit"/>
    <w:link w:val="n2"/>
    <w:rsid w:val="00C13C33"/>
    <w:rPr>
      <w:rFonts w:ascii="Times New Roman" w:eastAsiaTheme="minorHAnsi" w:hAnsi="Times New Roman" w:cs="Arial"/>
      <w:i/>
      <w:sz w:val="24"/>
      <w:szCs w:val="21"/>
      <w:u w:val="single"/>
      <w:lang w:val="en"/>
    </w:rPr>
  </w:style>
  <w:style w:type="paragraph" w:styleId="NormalWeb">
    <w:name w:val="Normal (Web)"/>
    <w:basedOn w:val="Normal"/>
    <w:uiPriority w:val="99"/>
    <w:semiHidden/>
    <w:unhideWhenUsed/>
    <w:rsid w:val="004F4E5B"/>
  </w:style>
  <w:style w:type="paragraph" w:styleId="Corptext">
    <w:name w:val="Body Text"/>
    <w:basedOn w:val="Normal"/>
    <w:link w:val="CorptextCaracter"/>
    <w:uiPriority w:val="99"/>
    <w:semiHidden/>
    <w:unhideWhenUsed/>
    <w:rsid w:val="00712BA5"/>
    <w:pPr>
      <w:spacing w:after="120"/>
    </w:pPr>
  </w:style>
  <w:style w:type="character" w:customStyle="1" w:styleId="CorptextCaracter">
    <w:name w:val="Corp text Caracter"/>
    <w:basedOn w:val="Fontdeparagrafimplicit"/>
    <w:link w:val="Corptext"/>
    <w:uiPriority w:val="99"/>
    <w:semiHidden/>
    <w:rsid w:val="00712BA5"/>
    <w:rPr>
      <w:rFonts w:ascii="Times New Roman" w:hAnsi="Times New Roman" w:cs="Arial"/>
      <w:sz w:val="24"/>
      <w:lang w:val="en-GB"/>
    </w:rPr>
  </w:style>
  <w:style w:type="paragraph" w:customStyle="1" w:styleId="Normal1">
    <w:name w:val="Normal1"/>
    <w:basedOn w:val="Normal"/>
    <w:next w:val="Normal"/>
    <w:link w:val="normalChar"/>
    <w:autoRedefine/>
    <w:qFormat/>
    <w:rsid w:val="00E87FC0"/>
    <w:rPr>
      <w:rFonts w:eastAsiaTheme="minorHAnsi"/>
      <w:bCs/>
      <w:noProof/>
      <w:szCs w:val="20"/>
      <w:shd w:val="clear" w:color="auto" w:fill="FFFFFF"/>
    </w:rPr>
  </w:style>
  <w:style w:type="character" w:customStyle="1" w:styleId="normalChar">
    <w:name w:val="normal Char"/>
    <w:basedOn w:val="Fontdeparagrafimplicit"/>
    <w:link w:val="Normal1"/>
    <w:rsid w:val="00E87FC0"/>
    <w:rPr>
      <w:rFonts w:ascii="Times New Roman" w:hAnsi="Times New Roman" w:cs="Arial"/>
      <w:bCs/>
      <w:noProof/>
      <w:sz w:val="24"/>
      <w:szCs w:val="20"/>
    </w:rPr>
  </w:style>
  <w:style w:type="paragraph" w:customStyle="1" w:styleId="h2">
    <w:name w:val="h2"/>
    <w:basedOn w:val="Titlu2"/>
    <w:next w:val="Titlu2"/>
    <w:link w:val="h2Char"/>
    <w:autoRedefine/>
    <w:qFormat/>
    <w:rsid w:val="00082DD6"/>
    <w:pPr>
      <w:widowControl/>
      <w:autoSpaceDE/>
      <w:autoSpaceDN/>
      <w:spacing w:before="40" w:beforeAutospacing="0" w:after="0" w:afterAutospacing="0"/>
    </w:pPr>
    <w:rPr>
      <w:rFonts w:cs="Arial"/>
      <w:bCs w:val="0"/>
      <w:noProof/>
      <w:kern w:val="0"/>
      <w:szCs w:val="20"/>
      <w:shd w:val="clear" w:color="auto" w:fill="FFFFFF"/>
      <w:lang w:val="en"/>
    </w:rPr>
  </w:style>
  <w:style w:type="character" w:customStyle="1" w:styleId="h2Char">
    <w:name w:val="h2 Char"/>
    <w:basedOn w:val="Fontdeparagrafimplicit"/>
    <w:link w:val="h2"/>
    <w:rsid w:val="00082DD6"/>
    <w:rPr>
      <w:rFonts w:ascii="Times New Roman" w:eastAsiaTheme="minorHAnsi" w:hAnsi="Times New Roman" w:cs="Arial"/>
      <w:b/>
      <w:noProof/>
      <w:sz w:val="26"/>
      <w:szCs w:val="20"/>
      <w:lang w:val="en"/>
    </w:rPr>
  </w:style>
  <w:style w:type="paragraph" w:styleId="Antet">
    <w:name w:val="header"/>
    <w:basedOn w:val="Normal"/>
    <w:link w:val="AntetCaracter"/>
    <w:uiPriority w:val="99"/>
    <w:unhideWhenUsed/>
    <w:rsid w:val="00730B56"/>
    <w:pPr>
      <w:tabs>
        <w:tab w:val="center" w:pos="4680"/>
        <w:tab w:val="right" w:pos="9360"/>
      </w:tabs>
      <w:spacing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730B56"/>
    <w:rPr>
      <w:rFonts w:ascii="Times New Roman" w:hAnsi="Times New Roman" w:cs="Arial"/>
      <w:sz w:val="24"/>
      <w:lang w:val="en"/>
    </w:rPr>
  </w:style>
  <w:style w:type="paragraph" w:styleId="Subsol">
    <w:name w:val="footer"/>
    <w:basedOn w:val="Normal"/>
    <w:link w:val="SubsolCaracter"/>
    <w:uiPriority w:val="99"/>
    <w:unhideWhenUsed/>
    <w:rsid w:val="00730B56"/>
    <w:pPr>
      <w:tabs>
        <w:tab w:val="center" w:pos="4680"/>
        <w:tab w:val="right" w:pos="9360"/>
      </w:tabs>
      <w:spacing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730B56"/>
    <w:rPr>
      <w:rFonts w:ascii="Times New Roman" w:hAnsi="Times New Roman" w:cs="Arial"/>
      <w:sz w:val="24"/>
      <w:lang w:val="en"/>
    </w:rPr>
  </w:style>
  <w:style w:type="paragraph" w:styleId="Bibliografie">
    <w:name w:val="Bibliography"/>
    <w:basedOn w:val="Normal"/>
    <w:next w:val="Normal"/>
    <w:uiPriority w:val="37"/>
    <w:unhideWhenUsed/>
    <w:rsid w:val="00264E59"/>
  </w:style>
  <w:style w:type="character" w:styleId="Hyperlink">
    <w:name w:val="Hyperlink"/>
    <w:basedOn w:val="Fontdeparagrafimplicit"/>
    <w:uiPriority w:val="99"/>
    <w:unhideWhenUsed/>
    <w:rsid w:val="00264E59"/>
    <w:rPr>
      <w:color w:val="0563C1" w:themeColor="hyperlink"/>
      <w:u w:val="single"/>
    </w:rPr>
  </w:style>
  <w:style w:type="character" w:styleId="Robust">
    <w:name w:val="Strong"/>
    <w:basedOn w:val="Fontdeparagrafimplicit"/>
    <w:uiPriority w:val="22"/>
    <w:qFormat/>
    <w:rsid w:val="00302BE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2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8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8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42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94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11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08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9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23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acksonfire.co.uk/fire-safety-in-hotels/" TargetMode="External" /><Relationship Id="rId13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hyperlink" Target="https://www.cityfire.co.uk/news/common-causes-fire-hospitality-industry/" TargetMode="External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11" Type="http://schemas.openxmlformats.org/officeDocument/2006/relationships/footer" Target="footer1.xml" /><Relationship Id="rId5" Type="http://schemas.openxmlformats.org/officeDocument/2006/relationships/footnotes" Target="footnotes.xml" /><Relationship Id="rId10" Type="http://schemas.openxmlformats.org/officeDocument/2006/relationships/header" Target="header1.xml" /><Relationship Id="rId4" Type="http://schemas.openxmlformats.org/officeDocument/2006/relationships/webSettings" Target="webSettings.xml" /><Relationship Id="rId9" Type="http://schemas.openxmlformats.org/officeDocument/2006/relationships/hyperlink" Target="https://www.kingsandbarnhams.co.uk/fire-safety-hospitality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cit22</b:Tag>
    <b:SourceType>InternetSite</b:SourceType>
    <b:Guid>{EEDFAE36-FB49-41F0-A3D0-052F3366D245}</b:Guid>
    <b:Author>
      <b:Author>
        <b:Corporate>cityfire</b:Corporate>
      </b:Author>
    </b:Author>
    <b:Title>5 Common Causes of Fire in the Hospitality Industry</b:Title>
    <b:Year>2022</b:Year>
    <b:YearAccessed>2023</b:YearAccessed>
    <b:MonthAccessed>1</b:MonthAccessed>
    <b:DayAccessed>25</b:DayAccessed>
    <b:URL>https://www.cityfire.co.uk/news/common-causes-fire-hospitality-industry/</b:URL>
    <b:RefOrder>1</b:RefOrder>
  </b:Source>
  <b:Source>
    <b:Tag>jac22</b:Tag>
    <b:SourceType>InternetSite</b:SourceType>
    <b:Guid>{359143D1-6551-493D-98FC-C22680A5C932}</b:Guid>
    <b:Author>
      <b:Author>
        <b:Corporate>jacksonfire</b:Corporate>
      </b:Author>
    </b:Author>
    <b:Title>The Importance of Fire Safety for Hotels and B&amp;Bs</b:Title>
    <b:Year>2022</b:Year>
    <b:YearAccessed>2023</b:YearAccessed>
    <b:MonthAccessed>1</b:MonthAccessed>
    <b:DayAccessed>25</b:DayAccessed>
    <b:URL>https://jacksonfire.co.uk/fire-safety-in-hotels/</b:URL>
    <b:RefOrder>2</b:RefOrder>
  </b:Source>
  <b:Source>
    <b:Tag>KIN22</b:Tag>
    <b:SourceType>InternetSite</b:SourceType>
    <b:Guid>{6F2FF805-44D2-49E3-AF33-19F1206E4738}</b:Guid>
    <b:Author>
      <b:Author>
        <b:NameList>
          <b:Person>
            <b:Last>KING</b:Last>
          </b:Person>
        </b:NameList>
      </b:Author>
    </b:Author>
    <b:Title>Fire safety for the hospitality industry</b:Title>
    <b:Year>2022</b:Year>
    <b:YearAccessed>2023</b:YearAccessed>
    <b:MonthAccessed>1</b:MonthAccessed>
    <b:DayAccessed>25</b:DayAccessed>
    <b:URL>https://www.kingsandbarnhams.co.uk/fire-safety-hospitality/</b:URL>
    <b:RefOrder>3</b:RefOrder>
  </b:Source>
</b:Sources>
</file>

<file path=customXml/itemProps1.xml><?xml version="1.0" encoding="utf-8"?>
<ds:datastoreItem xmlns:ds="http://schemas.openxmlformats.org/officeDocument/2006/customXml" ds:itemID="{157F03D3-3640-4B49-8D0F-624DDC13572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4</Pages>
  <Words>550</Words>
  <Characters>3196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Huawei Technologies Co.,Ltd.</Company>
  <LinksUpToDate>false</LinksUpToDate>
  <CharactersWithSpaces>3739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Lenovo</dc:creator>
  <cp:lastModifiedBy>stoicana250@yahoo.com</cp:lastModifiedBy>
  <cp:revision>2</cp:revision>
  <dcterms:created xsi:type="dcterms:W3CDTF">2023-02-08T19:28:00Z</dcterms:created>
  <dcterms:modified xsi:type="dcterms:W3CDTF">2023-02-08T19:28:00Z</dcterms:modified>
</cp:coreProperties>
</file>