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C7FECF" w14:textId="52AF7839" w:rsidR="00591B0B" w:rsidRDefault="00591B0B"/>
    <w:p w14:paraId="62AA52BD" w14:textId="607DEA8A" w:rsidR="007F630D" w:rsidRDefault="007F630D" w:rsidP="007F630D">
      <w:pPr>
        <w:pStyle w:val="Normal1"/>
        <w:spacing w:line="360" w:lineRule="auto"/>
        <w:jc w:val="center"/>
        <w:rPr>
          <w:rFonts w:ascii="Times New Roman" w:eastAsia="Times New Roman" w:hAnsi="Times New Roman" w:cs="Times New Roman"/>
          <w:b/>
          <w:sz w:val="32"/>
          <w:szCs w:val="32"/>
        </w:rPr>
      </w:pPr>
    </w:p>
    <w:p w14:paraId="2A806484" w14:textId="77777777" w:rsidR="007F630D" w:rsidRDefault="007F630D" w:rsidP="007F630D">
      <w:pPr>
        <w:pStyle w:val="Normal1"/>
        <w:spacing w:line="360" w:lineRule="auto"/>
        <w:rPr>
          <w:rFonts w:ascii="Times New Roman" w:eastAsia="Times New Roman" w:hAnsi="Times New Roman" w:cs="Times New Roman"/>
          <w:b/>
          <w:sz w:val="32"/>
          <w:szCs w:val="32"/>
        </w:rPr>
      </w:pPr>
    </w:p>
    <w:p w14:paraId="2E4835A3" w14:textId="29D7C461" w:rsidR="00776CAE" w:rsidRDefault="00776CAE" w:rsidP="00776CAE">
      <w:pPr>
        <w:pStyle w:val="NormalWeb"/>
        <w:spacing w:before="0" w:beforeAutospacing="0" w:after="0" w:afterAutospacing="0" w:line="360" w:lineRule="auto"/>
        <w:jc w:val="center"/>
        <w:rPr>
          <w:rFonts w:ascii="Arial" w:eastAsia="+mn-ea" w:hAnsi="Arial" w:cs="Arial"/>
          <w:color w:val="000000"/>
          <w:kern w:val="24"/>
          <w:sz w:val="44"/>
          <w:szCs w:val="44"/>
        </w:rPr>
      </w:pPr>
      <w:r w:rsidRPr="001263A1">
        <w:rPr>
          <w:rFonts w:ascii="Arial" w:hAnsi="Arial" w:cs="Arial"/>
          <w:b/>
          <w:bCs/>
          <w:sz w:val="44"/>
          <w:szCs w:val="44"/>
        </w:rPr>
        <w:t>Programme:</w:t>
      </w:r>
      <w:r w:rsidRPr="001263A1">
        <w:rPr>
          <w:rFonts w:ascii="Arial" w:hAnsi="Arial" w:cs="Arial"/>
          <w:sz w:val="44"/>
          <w:szCs w:val="44"/>
        </w:rPr>
        <w:t xml:space="preserve"> </w:t>
      </w:r>
      <w:r w:rsidRPr="00776CAE">
        <w:rPr>
          <w:b/>
          <w:bCs/>
          <w:sz w:val="44"/>
          <w:szCs w:val="44"/>
        </w:rPr>
        <w:t>BA Business Management</w:t>
      </w:r>
    </w:p>
    <w:p w14:paraId="53871482" w14:textId="77777777" w:rsidR="00776CAE" w:rsidRPr="00776CAE" w:rsidRDefault="00776CAE" w:rsidP="00776CAE">
      <w:pPr>
        <w:jc w:val="center"/>
        <w:rPr>
          <w:rFonts w:eastAsia="Times New Roman"/>
          <w:b/>
          <w:bCs/>
          <w:sz w:val="44"/>
          <w:szCs w:val="44"/>
        </w:rPr>
      </w:pPr>
      <w:r w:rsidRPr="00776CAE">
        <w:rPr>
          <w:rFonts w:eastAsia="+mn-ea"/>
          <w:b/>
          <w:bCs/>
          <w:color w:val="000000"/>
          <w:kern w:val="24"/>
          <w:sz w:val="44"/>
          <w:szCs w:val="44"/>
        </w:rPr>
        <w:t>Module:</w:t>
      </w:r>
      <w:r w:rsidRPr="00776CAE">
        <w:rPr>
          <w:rFonts w:eastAsia="+mn-ea"/>
          <w:color w:val="000000"/>
          <w:kern w:val="24"/>
          <w:sz w:val="44"/>
          <w:szCs w:val="44"/>
        </w:rPr>
        <w:t xml:space="preserve"> </w:t>
      </w:r>
      <w:r w:rsidRPr="00776CAE">
        <w:rPr>
          <w:sz w:val="44"/>
          <w:szCs w:val="44"/>
        </w:rPr>
        <w:t>International Business Communications</w:t>
      </w:r>
    </w:p>
    <w:p w14:paraId="002AA728" w14:textId="77777777" w:rsidR="00776CAE" w:rsidRPr="0018575C" w:rsidRDefault="00776CAE" w:rsidP="00776CAE">
      <w:pPr>
        <w:jc w:val="center"/>
        <w:rPr>
          <w:rFonts w:ascii="Times New Roman" w:eastAsia="Times New Roman" w:hAnsi="Times New Roman" w:cs="Times New Roman"/>
          <w:b/>
          <w:bCs/>
          <w:sz w:val="32"/>
          <w:szCs w:val="32"/>
        </w:rPr>
      </w:pPr>
      <w:r w:rsidRPr="00776CAE">
        <w:rPr>
          <w:rFonts w:eastAsia="Times New Roman"/>
          <w:b/>
          <w:bCs/>
          <w:sz w:val="44"/>
          <w:szCs w:val="44"/>
        </w:rPr>
        <w:t>Module Code</w:t>
      </w:r>
      <w:r w:rsidRPr="00776CAE">
        <w:rPr>
          <w:rFonts w:eastAsia="Times New Roman"/>
          <w:sz w:val="44"/>
          <w:szCs w:val="44"/>
        </w:rPr>
        <w:t xml:space="preserve">: </w:t>
      </w:r>
      <w:r w:rsidRPr="00776CAE">
        <w:rPr>
          <w:sz w:val="44"/>
          <w:szCs w:val="44"/>
        </w:rPr>
        <w:t>LCBB6001</w:t>
      </w:r>
    </w:p>
    <w:p w14:paraId="2F558583" w14:textId="77777777" w:rsidR="00776CAE" w:rsidRPr="00B55736" w:rsidRDefault="00776CAE" w:rsidP="00776CAE">
      <w:pPr>
        <w:pStyle w:val="NormalWeb"/>
        <w:spacing w:before="0" w:beforeAutospacing="0" w:after="0" w:afterAutospacing="0" w:line="360" w:lineRule="auto"/>
        <w:jc w:val="center"/>
        <w:rPr>
          <w:rFonts w:ascii="Arial" w:hAnsi="Arial" w:cs="Arial"/>
          <w:sz w:val="44"/>
          <w:szCs w:val="44"/>
        </w:rPr>
      </w:pPr>
    </w:p>
    <w:p w14:paraId="7EEFBBB7" w14:textId="0CDD40B0" w:rsidR="00776CAE" w:rsidRPr="00776CAE" w:rsidRDefault="00776CAE" w:rsidP="00776CAE">
      <w:pPr>
        <w:pStyle w:val="NormalWeb"/>
        <w:spacing w:before="0" w:beforeAutospacing="0" w:after="0" w:afterAutospacing="0" w:line="360" w:lineRule="auto"/>
        <w:jc w:val="center"/>
        <w:rPr>
          <w:rFonts w:ascii="Arial" w:hAnsi="Arial" w:cs="Arial"/>
          <w:sz w:val="44"/>
          <w:szCs w:val="44"/>
        </w:rPr>
      </w:pPr>
      <w:r w:rsidRPr="00776CAE">
        <w:rPr>
          <w:rFonts w:ascii="Arial" w:eastAsia="+mn-ea" w:hAnsi="Arial" w:cs="Arial"/>
          <w:color w:val="000000"/>
          <w:kern w:val="24"/>
          <w:sz w:val="44"/>
          <w:szCs w:val="44"/>
        </w:rPr>
        <w:t xml:space="preserve">Student Name: Diana </w:t>
      </w:r>
      <w:proofErr w:type="spellStart"/>
      <w:r w:rsidRPr="00776CAE">
        <w:rPr>
          <w:rFonts w:ascii="Arial" w:eastAsia="+mn-ea" w:hAnsi="Arial" w:cs="Arial"/>
          <w:color w:val="000000"/>
          <w:kern w:val="24"/>
          <w:sz w:val="44"/>
          <w:szCs w:val="44"/>
        </w:rPr>
        <w:t>Roabis</w:t>
      </w:r>
      <w:proofErr w:type="spellEnd"/>
    </w:p>
    <w:p w14:paraId="1DCD5E98" w14:textId="5B18B3F2" w:rsidR="00776CAE" w:rsidRPr="00776CAE" w:rsidRDefault="00776CAE" w:rsidP="00776CAE">
      <w:pPr>
        <w:jc w:val="center"/>
        <w:rPr>
          <w:rFonts w:eastAsia="Times New Roman"/>
          <w:b/>
          <w:sz w:val="44"/>
          <w:szCs w:val="44"/>
        </w:rPr>
      </w:pPr>
      <w:r w:rsidRPr="00776CAE">
        <w:rPr>
          <w:rFonts w:eastAsia="+mn-ea"/>
          <w:color w:val="000000"/>
          <w:kern w:val="24"/>
          <w:sz w:val="44"/>
          <w:szCs w:val="44"/>
        </w:rPr>
        <w:t xml:space="preserve">Student ID: </w:t>
      </w:r>
      <w:r w:rsidRPr="00776CAE">
        <w:rPr>
          <w:rFonts w:eastAsia="Times New Roman"/>
          <w:b/>
          <w:bCs/>
          <w:sz w:val="44"/>
          <w:szCs w:val="44"/>
        </w:rPr>
        <w:t>2028044</w:t>
      </w:r>
    </w:p>
    <w:p w14:paraId="4E016679" w14:textId="6AB2A470" w:rsidR="00776CAE" w:rsidRPr="00B55736" w:rsidRDefault="00776CAE" w:rsidP="00776CAE">
      <w:pPr>
        <w:pStyle w:val="NormalWeb"/>
        <w:spacing w:before="0" w:beforeAutospacing="0" w:after="0" w:afterAutospacing="0" w:line="360" w:lineRule="auto"/>
        <w:jc w:val="center"/>
        <w:rPr>
          <w:rFonts w:ascii="Arial" w:eastAsia="+mn-ea" w:hAnsi="Arial" w:cs="Arial"/>
          <w:b/>
          <w:bCs/>
          <w:color w:val="000000"/>
          <w:kern w:val="24"/>
          <w:sz w:val="44"/>
          <w:szCs w:val="44"/>
        </w:rPr>
      </w:pPr>
    </w:p>
    <w:p w14:paraId="7A45451B" w14:textId="77777777" w:rsidR="00776CAE" w:rsidRPr="00146797" w:rsidRDefault="00776CAE" w:rsidP="00776CAE">
      <w:pPr>
        <w:pStyle w:val="NormalWeb"/>
        <w:spacing w:before="0" w:beforeAutospacing="0" w:after="0" w:afterAutospacing="0" w:line="360" w:lineRule="auto"/>
        <w:rPr>
          <w:rFonts w:ascii="Arial" w:eastAsia="+mn-ea" w:hAnsi="Arial" w:cs="Arial"/>
          <w:b/>
          <w:bCs/>
          <w:color w:val="000000"/>
          <w:kern w:val="24"/>
          <w:sz w:val="48"/>
          <w:szCs w:val="48"/>
        </w:rPr>
      </w:pPr>
    </w:p>
    <w:p w14:paraId="4E7906FB" w14:textId="77777777" w:rsidR="00776CAE" w:rsidRPr="00146797" w:rsidRDefault="00776CAE" w:rsidP="00776CAE">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noProof/>
          <w:color w:val="000000"/>
          <w:kern w:val="24"/>
          <w:sz w:val="48"/>
          <w:szCs w:val="48"/>
        </w:rPr>
        <w:drawing>
          <wp:inline distT="0" distB="0" distL="0" distR="0" wp14:anchorId="42BC270B" wp14:editId="47329C26">
            <wp:extent cx="1539240" cy="1539240"/>
            <wp:effectExtent l="0" t="0" r="0" b="0"/>
            <wp:docPr id="1285061753" name="Picture 1" descr="A black and yellow shield with blue flow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5061753" name="Picture 1" descr="A black and yellow shield with blue flowers&#10;&#10;Description automatically generated"/>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39240" cy="1539240"/>
                    </a:xfrm>
                    <a:prstGeom prst="rect">
                      <a:avLst/>
                    </a:prstGeom>
                    <a:noFill/>
                    <a:ln>
                      <a:noFill/>
                    </a:ln>
                  </pic:spPr>
                </pic:pic>
              </a:graphicData>
            </a:graphic>
          </wp:inline>
        </w:drawing>
      </w:r>
    </w:p>
    <w:p w14:paraId="140DB3DD" w14:textId="77777777" w:rsidR="00776CAE" w:rsidRPr="00146797" w:rsidRDefault="00776CAE" w:rsidP="00776CAE">
      <w:pPr>
        <w:pStyle w:val="NormalWeb"/>
        <w:spacing w:before="0" w:beforeAutospacing="0" w:after="0" w:afterAutospacing="0"/>
        <w:jc w:val="center"/>
        <w:rPr>
          <w:rFonts w:ascii="Arial" w:hAnsi="Arial" w:cs="Arial"/>
          <w:sz w:val="48"/>
          <w:szCs w:val="48"/>
        </w:rPr>
      </w:pPr>
      <w:r w:rsidRPr="00146797">
        <w:rPr>
          <w:rFonts w:ascii="Arial" w:eastAsia="+mn-ea" w:hAnsi="Arial" w:cs="Arial"/>
          <w:b/>
          <w:bCs/>
          <w:color w:val="000000"/>
          <w:kern w:val="24"/>
          <w:sz w:val="48"/>
          <w:szCs w:val="48"/>
        </w:rPr>
        <w:t>University of Wales</w:t>
      </w:r>
    </w:p>
    <w:p w14:paraId="6CB9CF3E" w14:textId="77777777" w:rsidR="00776CAE" w:rsidRPr="00146797" w:rsidRDefault="00776CAE" w:rsidP="00776CAE">
      <w:pPr>
        <w:pStyle w:val="NormalWeb"/>
        <w:spacing w:before="0" w:beforeAutospacing="0" w:after="0" w:afterAutospacing="0"/>
        <w:jc w:val="center"/>
        <w:rPr>
          <w:rFonts w:ascii="Arial" w:eastAsia="+mn-ea" w:hAnsi="Arial" w:cs="Arial"/>
          <w:b/>
          <w:bCs/>
          <w:color w:val="000000"/>
          <w:kern w:val="24"/>
          <w:sz w:val="48"/>
          <w:szCs w:val="48"/>
        </w:rPr>
      </w:pPr>
      <w:r w:rsidRPr="00146797">
        <w:rPr>
          <w:rFonts w:ascii="Arial" w:eastAsia="+mn-ea" w:hAnsi="Arial" w:cs="Arial"/>
          <w:b/>
          <w:bCs/>
          <w:color w:val="000000"/>
          <w:kern w:val="24"/>
          <w:sz w:val="48"/>
          <w:szCs w:val="48"/>
        </w:rPr>
        <w:t>Trinity Saint David</w:t>
      </w:r>
    </w:p>
    <w:p w14:paraId="2F5072F0" w14:textId="77777777" w:rsidR="00776CAE" w:rsidRPr="00146797" w:rsidRDefault="00776CAE" w:rsidP="00776CAE">
      <w:pPr>
        <w:pStyle w:val="NormalWeb"/>
        <w:spacing w:before="0" w:beforeAutospacing="0" w:after="0" w:afterAutospacing="0"/>
        <w:jc w:val="center"/>
        <w:rPr>
          <w:rFonts w:ascii="Arial" w:eastAsia="+mn-ea" w:hAnsi="Arial" w:cs="Arial"/>
          <w:b/>
          <w:bCs/>
          <w:color w:val="000000"/>
          <w:kern w:val="24"/>
          <w:sz w:val="48"/>
          <w:szCs w:val="48"/>
        </w:rPr>
      </w:pPr>
    </w:p>
    <w:p w14:paraId="3C562CF1" w14:textId="77777777" w:rsidR="00776CAE" w:rsidRPr="00146797" w:rsidRDefault="00776CAE" w:rsidP="00776CAE">
      <w:pPr>
        <w:pStyle w:val="NormalWeb"/>
        <w:spacing w:before="0" w:beforeAutospacing="0" w:after="0" w:afterAutospacing="0"/>
        <w:jc w:val="center"/>
        <w:rPr>
          <w:rFonts w:ascii="Arial" w:eastAsia="+mn-ea" w:hAnsi="Arial" w:cs="Arial"/>
          <w:b/>
          <w:bCs/>
          <w:color w:val="000000"/>
          <w:kern w:val="24"/>
          <w:sz w:val="48"/>
          <w:szCs w:val="48"/>
        </w:rPr>
      </w:pPr>
    </w:p>
    <w:p w14:paraId="7383C1DB" w14:textId="7EE6FD45" w:rsidR="007F630D" w:rsidRPr="00776CAE" w:rsidRDefault="007F630D" w:rsidP="00776CAE">
      <w:pPr>
        <w:spacing w:line="360" w:lineRule="auto"/>
        <w:rPr>
          <w:rFonts w:ascii="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5245830"/>
        <w:docPartObj>
          <w:docPartGallery w:val="Table of Contents"/>
          <w:docPartUnique/>
        </w:docPartObj>
      </w:sdtPr>
      <w:sdtEndPr>
        <w:rPr>
          <w:rFonts w:ascii="Times New Roman" w:hAnsi="Times New Roman" w:cs="Times New Roman"/>
          <w:sz w:val="24"/>
          <w:szCs w:val="24"/>
        </w:rPr>
      </w:sdtEndPr>
      <w:sdtContent>
        <w:p w14:paraId="20B0E52C" w14:textId="20F9AFCB" w:rsidR="007F630D" w:rsidRPr="00603D0C" w:rsidRDefault="007F630D" w:rsidP="000D3686">
          <w:pPr>
            <w:pStyle w:val="TOCHeading"/>
          </w:pPr>
          <w:r w:rsidRPr="00603D0C">
            <w:t>Table of Contents</w:t>
          </w:r>
        </w:p>
        <w:p w14:paraId="3D549124" w14:textId="77777777" w:rsidR="007F630D" w:rsidRPr="00BB1F37" w:rsidRDefault="007F630D" w:rsidP="007F630D">
          <w:pPr>
            <w:pStyle w:val="TOC1"/>
            <w:tabs>
              <w:tab w:val="right" w:leader="dot" w:pos="9019"/>
            </w:tabs>
            <w:spacing w:before="240" w:line="360" w:lineRule="auto"/>
            <w:jc w:val="both"/>
            <w:rPr>
              <w:rFonts w:ascii="Times New Roman" w:eastAsiaTheme="minorEastAsia" w:hAnsi="Times New Roman" w:cs="Times New Roman"/>
              <w:noProof/>
              <w:sz w:val="24"/>
              <w:szCs w:val="24"/>
            </w:rPr>
          </w:pPr>
          <w:r w:rsidRPr="00603D0C">
            <w:rPr>
              <w:rFonts w:ascii="Times New Roman" w:hAnsi="Times New Roman" w:cs="Times New Roman"/>
              <w:sz w:val="24"/>
              <w:szCs w:val="24"/>
            </w:rPr>
            <w:fldChar w:fldCharType="begin"/>
          </w:r>
          <w:r w:rsidRPr="00603D0C">
            <w:rPr>
              <w:rFonts w:ascii="Times New Roman" w:hAnsi="Times New Roman" w:cs="Times New Roman"/>
              <w:sz w:val="24"/>
              <w:szCs w:val="24"/>
            </w:rPr>
            <w:instrText xml:space="preserve"> TOC \o "1-3" \h \z \u </w:instrText>
          </w:r>
          <w:r w:rsidRPr="00603D0C">
            <w:rPr>
              <w:rFonts w:ascii="Times New Roman" w:hAnsi="Times New Roman" w:cs="Times New Roman"/>
              <w:sz w:val="24"/>
              <w:szCs w:val="24"/>
            </w:rPr>
            <w:fldChar w:fldCharType="separate"/>
          </w:r>
          <w:hyperlink w:anchor="_Toc140507283" w:history="1">
            <w:r w:rsidRPr="00BB1F37">
              <w:rPr>
                <w:rStyle w:val="Hyperlink"/>
                <w:rFonts w:ascii="Times New Roman" w:hAnsi="Times New Roman" w:cs="Times New Roman"/>
                <w:noProof/>
                <w:sz w:val="24"/>
                <w:szCs w:val="24"/>
              </w:rPr>
              <w:t>Introduction to British business communications</w:t>
            </w:r>
            <w:r w:rsidRPr="00BB1F37">
              <w:rPr>
                <w:rFonts w:ascii="Times New Roman" w:hAnsi="Times New Roman" w:cs="Times New Roman"/>
                <w:noProof/>
                <w:webHidden/>
                <w:sz w:val="24"/>
                <w:szCs w:val="24"/>
              </w:rPr>
              <w:tab/>
            </w:r>
            <w:r w:rsidRPr="00BB1F37">
              <w:rPr>
                <w:rFonts w:ascii="Times New Roman" w:hAnsi="Times New Roman" w:cs="Times New Roman"/>
                <w:noProof/>
                <w:webHidden/>
                <w:sz w:val="24"/>
                <w:szCs w:val="24"/>
              </w:rPr>
              <w:fldChar w:fldCharType="begin"/>
            </w:r>
            <w:r w:rsidRPr="00BB1F37">
              <w:rPr>
                <w:rFonts w:ascii="Times New Roman" w:hAnsi="Times New Roman" w:cs="Times New Roman"/>
                <w:noProof/>
                <w:webHidden/>
                <w:sz w:val="24"/>
                <w:szCs w:val="24"/>
              </w:rPr>
              <w:instrText xml:space="preserve"> PAGEREF _Toc140507283 \h </w:instrText>
            </w:r>
            <w:r w:rsidRPr="00BB1F37">
              <w:rPr>
                <w:rFonts w:ascii="Times New Roman" w:hAnsi="Times New Roman" w:cs="Times New Roman"/>
                <w:noProof/>
                <w:webHidden/>
                <w:sz w:val="24"/>
                <w:szCs w:val="24"/>
              </w:rPr>
            </w:r>
            <w:r w:rsidRPr="00BB1F37">
              <w:rPr>
                <w:rFonts w:ascii="Times New Roman" w:hAnsi="Times New Roman" w:cs="Times New Roman"/>
                <w:noProof/>
                <w:webHidden/>
                <w:sz w:val="24"/>
                <w:szCs w:val="24"/>
              </w:rPr>
              <w:fldChar w:fldCharType="separate"/>
            </w:r>
            <w:r w:rsidRPr="00BB1F37">
              <w:rPr>
                <w:rFonts w:ascii="Times New Roman" w:hAnsi="Times New Roman" w:cs="Times New Roman"/>
                <w:noProof/>
                <w:webHidden/>
                <w:sz w:val="24"/>
                <w:szCs w:val="24"/>
              </w:rPr>
              <w:t>2</w:t>
            </w:r>
            <w:r w:rsidRPr="00BB1F37">
              <w:rPr>
                <w:rFonts w:ascii="Times New Roman" w:hAnsi="Times New Roman" w:cs="Times New Roman"/>
                <w:noProof/>
                <w:webHidden/>
                <w:sz w:val="24"/>
                <w:szCs w:val="24"/>
              </w:rPr>
              <w:fldChar w:fldCharType="end"/>
            </w:r>
          </w:hyperlink>
        </w:p>
        <w:p w14:paraId="7050E8D8" w14:textId="77777777" w:rsidR="007F630D" w:rsidRPr="00BB1F37" w:rsidRDefault="00000000" w:rsidP="007F630D">
          <w:pPr>
            <w:pStyle w:val="TOC1"/>
            <w:tabs>
              <w:tab w:val="right" w:leader="dot" w:pos="9019"/>
            </w:tabs>
            <w:spacing w:before="240" w:line="360" w:lineRule="auto"/>
            <w:jc w:val="both"/>
            <w:rPr>
              <w:rFonts w:ascii="Times New Roman" w:eastAsiaTheme="minorEastAsia" w:hAnsi="Times New Roman" w:cs="Times New Roman"/>
              <w:noProof/>
              <w:sz w:val="24"/>
              <w:szCs w:val="24"/>
            </w:rPr>
          </w:pPr>
          <w:hyperlink w:anchor="_Toc140507284" w:history="1">
            <w:r w:rsidR="007F630D" w:rsidRPr="00BB1F37">
              <w:rPr>
                <w:rStyle w:val="Hyperlink"/>
                <w:rFonts w:ascii="Times New Roman" w:hAnsi="Times New Roman" w:cs="Times New Roman"/>
                <w:noProof/>
                <w:sz w:val="24"/>
                <w:szCs w:val="24"/>
              </w:rPr>
              <w:t>Introduction to the selected organization</w:t>
            </w:r>
            <w:r w:rsidR="007F630D" w:rsidRPr="00BB1F37">
              <w:rPr>
                <w:rFonts w:ascii="Times New Roman" w:hAnsi="Times New Roman" w:cs="Times New Roman"/>
                <w:noProof/>
                <w:webHidden/>
                <w:sz w:val="24"/>
                <w:szCs w:val="24"/>
              </w:rPr>
              <w:tab/>
            </w:r>
            <w:r w:rsidR="007F630D" w:rsidRPr="00BB1F37">
              <w:rPr>
                <w:rFonts w:ascii="Times New Roman" w:hAnsi="Times New Roman" w:cs="Times New Roman"/>
                <w:noProof/>
                <w:webHidden/>
                <w:sz w:val="24"/>
                <w:szCs w:val="24"/>
              </w:rPr>
              <w:fldChar w:fldCharType="begin"/>
            </w:r>
            <w:r w:rsidR="007F630D" w:rsidRPr="00BB1F37">
              <w:rPr>
                <w:rFonts w:ascii="Times New Roman" w:hAnsi="Times New Roman" w:cs="Times New Roman"/>
                <w:noProof/>
                <w:webHidden/>
                <w:sz w:val="24"/>
                <w:szCs w:val="24"/>
              </w:rPr>
              <w:instrText xml:space="preserve"> PAGEREF _Toc140507284 \h </w:instrText>
            </w:r>
            <w:r w:rsidR="007F630D" w:rsidRPr="00BB1F37">
              <w:rPr>
                <w:rFonts w:ascii="Times New Roman" w:hAnsi="Times New Roman" w:cs="Times New Roman"/>
                <w:noProof/>
                <w:webHidden/>
                <w:sz w:val="24"/>
                <w:szCs w:val="24"/>
              </w:rPr>
            </w:r>
            <w:r w:rsidR="007F630D" w:rsidRPr="00BB1F37">
              <w:rPr>
                <w:rFonts w:ascii="Times New Roman" w:hAnsi="Times New Roman" w:cs="Times New Roman"/>
                <w:noProof/>
                <w:webHidden/>
                <w:sz w:val="24"/>
                <w:szCs w:val="24"/>
              </w:rPr>
              <w:fldChar w:fldCharType="separate"/>
            </w:r>
            <w:r w:rsidR="007F630D" w:rsidRPr="00BB1F37">
              <w:rPr>
                <w:rFonts w:ascii="Times New Roman" w:hAnsi="Times New Roman" w:cs="Times New Roman"/>
                <w:noProof/>
                <w:webHidden/>
                <w:sz w:val="24"/>
                <w:szCs w:val="24"/>
              </w:rPr>
              <w:t>2</w:t>
            </w:r>
            <w:r w:rsidR="007F630D" w:rsidRPr="00BB1F37">
              <w:rPr>
                <w:rFonts w:ascii="Times New Roman" w:hAnsi="Times New Roman" w:cs="Times New Roman"/>
                <w:noProof/>
                <w:webHidden/>
                <w:sz w:val="24"/>
                <w:szCs w:val="24"/>
              </w:rPr>
              <w:fldChar w:fldCharType="end"/>
            </w:r>
          </w:hyperlink>
        </w:p>
        <w:p w14:paraId="6B018D58" w14:textId="77777777" w:rsidR="007F630D" w:rsidRPr="00BB1F37" w:rsidRDefault="00000000" w:rsidP="007F630D">
          <w:pPr>
            <w:pStyle w:val="TOC1"/>
            <w:tabs>
              <w:tab w:val="right" w:leader="dot" w:pos="9019"/>
            </w:tabs>
            <w:spacing w:before="240" w:line="360" w:lineRule="auto"/>
            <w:jc w:val="both"/>
            <w:rPr>
              <w:rFonts w:ascii="Times New Roman" w:eastAsiaTheme="minorEastAsia" w:hAnsi="Times New Roman" w:cs="Times New Roman"/>
              <w:noProof/>
              <w:sz w:val="24"/>
              <w:szCs w:val="24"/>
            </w:rPr>
          </w:pPr>
          <w:hyperlink w:anchor="_Toc140507285" w:history="1">
            <w:r w:rsidR="007F630D" w:rsidRPr="00BB1F37">
              <w:rPr>
                <w:rStyle w:val="Hyperlink"/>
                <w:rFonts w:ascii="Times New Roman" w:hAnsi="Times New Roman" w:cs="Times New Roman"/>
                <w:noProof/>
                <w:sz w:val="24"/>
                <w:szCs w:val="24"/>
              </w:rPr>
              <w:t>Application of Theories of International and intercultural communication</w:t>
            </w:r>
            <w:r w:rsidR="007F630D" w:rsidRPr="00BB1F37">
              <w:rPr>
                <w:rFonts w:ascii="Times New Roman" w:hAnsi="Times New Roman" w:cs="Times New Roman"/>
                <w:noProof/>
                <w:webHidden/>
                <w:sz w:val="24"/>
                <w:szCs w:val="24"/>
              </w:rPr>
              <w:tab/>
            </w:r>
            <w:r w:rsidR="007F630D" w:rsidRPr="00BB1F37">
              <w:rPr>
                <w:rFonts w:ascii="Times New Roman" w:hAnsi="Times New Roman" w:cs="Times New Roman"/>
                <w:noProof/>
                <w:webHidden/>
                <w:sz w:val="24"/>
                <w:szCs w:val="24"/>
              </w:rPr>
              <w:fldChar w:fldCharType="begin"/>
            </w:r>
            <w:r w:rsidR="007F630D" w:rsidRPr="00BB1F37">
              <w:rPr>
                <w:rFonts w:ascii="Times New Roman" w:hAnsi="Times New Roman" w:cs="Times New Roman"/>
                <w:noProof/>
                <w:webHidden/>
                <w:sz w:val="24"/>
                <w:szCs w:val="24"/>
              </w:rPr>
              <w:instrText xml:space="preserve"> PAGEREF _Toc140507285 \h </w:instrText>
            </w:r>
            <w:r w:rsidR="007F630D" w:rsidRPr="00BB1F37">
              <w:rPr>
                <w:rFonts w:ascii="Times New Roman" w:hAnsi="Times New Roman" w:cs="Times New Roman"/>
                <w:noProof/>
                <w:webHidden/>
                <w:sz w:val="24"/>
                <w:szCs w:val="24"/>
              </w:rPr>
            </w:r>
            <w:r w:rsidR="007F630D" w:rsidRPr="00BB1F37">
              <w:rPr>
                <w:rFonts w:ascii="Times New Roman" w:hAnsi="Times New Roman" w:cs="Times New Roman"/>
                <w:noProof/>
                <w:webHidden/>
                <w:sz w:val="24"/>
                <w:szCs w:val="24"/>
              </w:rPr>
              <w:fldChar w:fldCharType="separate"/>
            </w:r>
            <w:r w:rsidR="007F630D" w:rsidRPr="00BB1F37">
              <w:rPr>
                <w:rFonts w:ascii="Times New Roman" w:hAnsi="Times New Roman" w:cs="Times New Roman"/>
                <w:noProof/>
                <w:webHidden/>
                <w:sz w:val="24"/>
                <w:szCs w:val="24"/>
              </w:rPr>
              <w:t>3</w:t>
            </w:r>
            <w:r w:rsidR="007F630D" w:rsidRPr="00BB1F37">
              <w:rPr>
                <w:rFonts w:ascii="Times New Roman" w:hAnsi="Times New Roman" w:cs="Times New Roman"/>
                <w:noProof/>
                <w:webHidden/>
                <w:sz w:val="24"/>
                <w:szCs w:val="24"/>
              </w:rPr>
              <w:fldChar w:fldCharType="end"/>
            </w:r>
          </w:hyperlink>
        </w:p>
        <w:p w14:paraId="359851F2" w14:textId="77777777" w:rsidR="007F630D" w:rsidRPr="00BB1F37" w:rsidRDefault="00000000" w:rsidP="007F630D">
          <w:pPr>
            <w:pStyle w:val="TOC1"/>
            <w:tabs>
              <w:tab w:val="right" w:leader="dot" w:pos="9019"/>
            </w:tabs>
            <w:spacing w:before="240" w:line="360" w:lineRule="auto"/>
            <w:jc w:val="both"/>
            <w:rPr>
              <w:rFonts w:ascii="Times New Roman" w:eastAsiaTheme="minorEastAsia" w:hAnsi="Times New Roman" w:cs="Times New Roman"/>
              <w:noProof/>
              <w:sz w:val="24"/>
              <w:szCs w:val="24"/>
            </w:rPr>
          </w:pPr>
          <w:hyperlink w:anchor="_Toc140507286" w:history="1">
            <w:r w:rsidR="007F630D" w:rsidRPr="00BB1F37">
              <w:rPr>
                <w:rStyle w:val="Hyperlink"/>
                <w:rFonts w:ascii="Times New Roman" w:hAnsi="Times New Roman" w:cs="Times New Roman"/>
                <w:noProof/>
                <w:sz w:val="24"/>
                <w:szCs w:val="24"/>
              </w:rPr>
              <w:t>Critical Evaluation of cultural sensitivity in the UK</w:t>
            </w:r>
            <w:r w:rsidR="007F630D" w:rsidRPr="00BB1F37">
              <w:rPr>
                <w:rFonts w:ascii="Times New Roman" w:hAnsi="Times New Roman" w:cs="Times New Roman"/>
                <w:noProof/>
                <w:webHidden/>
                <w:sz w:val="24"/>
                <w:szCs w:val="24"/>
              </w:rPr>
              <w:tab/>
            </w:r>
            <w:r w:rsidR="007F630D" w:rsidRPr="00BB1F37">
              <w:rPr>
                <w:rFonts w:ascii="Times New Roman" w:hAnsi="Times New Roman" w:cs="Times New Roman"/>
                <w:noProof/>
                <w:webHidden/>
                <w:sz w:val="24"/>
                <w:szCs w:val="24"/>
              </w:rPr>
              <w:fldChar w:fldCharType="begin"/>
            </w:r>
            <w:r w:rsidR="007F630D" w:rsidRPr="00BB1F37">
              <w:rPr>
                <w:rFonts w:ascii="Times New Roman" w:hAnsi="Times New Roman" w:cs="Times New Roman"/>
                <w:noProof/>
                <w:webHidden/>
                <w:sz w:val="24"/>
                <w:szCs w:val="24"/>
              </w:rPr>
              <w:instrText xml:space="preserve"> PAGEREF _Toc140507286 \h </w:instrText>
            </w:r>
            <w:r w:rsidR="007F630D" w:rsidRPr="00BB1F37">
              <w:rPr>
                <w:rFonts w:ascii="Times New Roman" w:hAnsi="Times New Roman" w:cs="Times New Roman"/>
                <w:noProof/>
                <w:webHidden/>
                <w:sz w:val="24"/>
                <w:szCs w:val="24"/>
              </w:rPr>
            </w:r>
            <w:r w:rsidR="007F630D" w:rsidRPr="00BB1F37">
              <w:rPr>
                <w:rFonts w:ascii="Times New Roman" w:hAnsi="Times New Roman" w:cs="Times New Roman"/>
                <w:noProof/>
                <w:webHidden/>
                <w:sz w:val="24"/>
                <w:szCs w:val="24"/>
              </w:rPr>
              <w:fldChar w:fldCharType="separate"/>
            </w:r>
            <w:r w:rsidR="007F630D" w:rsidRPr="00BB1F37">
              <w:rPr>
                <w:rFonts w:ascii="Times New Roman" w:hAnsi="Times New Roman" w:cs="Times New Roman"/>
                <w:noProof/>
                <w:webHidden/>
                <w:sz w:val="24"/>
                <w:szCs w:val="24"/>
              </w:rPr>
              <w:t>5</w:t>
            </w:r>
            <w:r w:rsidR="007F630D" w:rsidRPr="00BB1F37">
              <w:rPr>
                <w:rFonts w:ascii="Times New Roman" w:hAnsi="Times New Roman" w:cs="Times New Roman"/>
                <w:noProof/>
                <w:webHidden/>
                <w:sz w:val="24"/>
                <w:szCs w:val="24"/>
              </w:rPr>
              <w:fldChar w:fldCharType="end"/>
            </w:r>
          </w:hyperlink>
        </w:p>
        <w:p w14:paraId="2F8C76D3" w14:textId="77777777" w:rsidR="007F630D" w:rsidRPr="00BB1F37" w:rsidRDefault="00000000" w:rsidP="007F630D">
          <w:pPr>
            <w:pStyle w:val="TOC1"/>
            <w:tabs>
              <w:tab w:val="right" w:leader="dot" w:pos="9019"/>
            </w:tabs>
            <w:spacing w:before="240" w:line="360" w:lineRule="auto"/>
            <w:jc w:val="both"/>
            <w:rPr>
              <w:rFonts w:ascii="Times New Roman" w:eastAsiaTheme="minorEastAsia" w:hAnsi="Times New Roman" w:cs="Times New Roman"/>
              <w:noProof/>
              <w:sz w:val="24"/>
              <w:szCs w:val="24"/>
            </w:rPr>
          </w:pPr>
          <w:hyperlink w:anchor="_Toc140507287" w:history="1">
            <w:r w:rsidR="007F630D" w:rsidRPr="00BB1F37">
              <w:rPr>
                <w:rStyle w:val="Hyperlink"/>
                <w:rFonts w:ascii="Times New Roman" w:hAnsi="Times New Roman" w:cs="Times New Roman"/>
                <w:noProof/>
                <w:sz w:val="24"/>
                <w:szCs w:val="24"/>
              </w:rPr>
              <w:t>Discuss and analyse different communication barriers experienced by a diverse workforce in the UK</w:t>
            </w:r>
            <w:r w:rsidR="007F630D" w:rsidRPr="00BB1F37">
              <w:rPr>
                <w:rFonts w:ascii="Times New Roman" w:hAnsi="Times New Roman" w:cs="Times New Roman"/>
                <w:noProof/>
                <w:webHidden/>
                <w:sz w:val="24"/>
                <w:szCs w:val="24"/>
              </w:rPr>
              <w:tab/>
            </w:r>
            <w:r w:rsidR="007F630D" w:rsidRPr="00BB1F37">
              <w:rPr>
                <w:rFonts w:ascii="Times New Roman" w:hAnsi="Times New Roman" w:cs="Times New Roman"/>
                <w:noProof/>
                <w:webHidden/>
                <w:sz w:val="24"/>
                <w:szCs w:val="24"/>
              </w:rPr>
              <w:fldChar w:fldCharType="begin"/>
            </w:r>
            <w:r w:rsidR="007F630D" w:rsidRPr="00BB1F37">
              <w:rPr>
                <w:rFonts w:ascii="Times New Roman" w:hAnsi="Times New Roman" w:cs="Times New Roman"/>
                <w:noProof/>
                <w:webHidden/>
                <w:sz w:val="24"/>
                <w:szCs w:val="24"/>
              </w:rPr>
              <w:instrText xml:space="preserve"> PAGEREF _Toc140507287 \h </w:instrText>
            </w:r>
            <w:r w:rsidR="007F630D" w:rsidRPr="00BB1F37">
              <w:rPr>
                <w:rFonts w:ascii="Times New Roman" w:hAnsi="Times New Roman" w:cs="Times New Roman"/>
                <w:noProof/>
                <w:webHidden/>
                <w:sz w:val="24"/>
                <w:szCs w:val="24"/>
              </w:rPr>
            </w:r>
            <w:r w:rsidR="007F630D" w:rsidRPr="00BB1F37">
              <w:rPr>
                <w:rFonts w:ascii="Times New Roman" w:hAnsi="Times New Roman" w:cs="Times New Roman"/>
                <w:noProof/>
                <w:webHidden/>
                <w:sz w:val="24"/>
                <w:szCs w:val="24"/>
              </w:rPr>
              <w:fldChar w:fldCharType="separate"/>
            </w:r>
            <w:r w:rsidR="007F630D" w:rsidRPr="00BB1F37">
              <w:rPr>
                <w:rFonts w:ascii="Times New Roman" w:hAnsi="Times New Roman" w:cs="Times New Roman"/>
                <w:noProof/>
                <w:webHidden/>
                <w:sz w:val="24"/>
                <w:szCs w:val="24"/>
              </w:rPr>
              <w:t>6</w:t>
            </w:r>
            <w:r w:rsidR="007F630D" w:rsidRPr="00BB1F37">
              <w:rPr>
                <w:rFonts w:ascii="Times New Roman" w:hAnsi="Times New Roman" w:cs="Times New Roman"/>
                <w:noProof/>
                <w:webHidden/>
                <w:sz w:val="24"/>
                <w:szCs w:val="24"/>
              </w:rPr>
              <w:fldChar w:fldCharType="end"/>
            </w:r>
          </w:hyperlink>
        </w:p>
        <w:p w14:paraId="3AB74230" w14:textId="77777777" w:rsidR="007F630D" w:rsidRPr="00BB1F37" w:rsidRDefault="00000000" w:rsidP="007F630D">
          <w:pPr>
            <w:pStyle w:val="TOC1"/>
            <w:tabs>
              <w:tab w:val="right" w:leader="dot" w:pos="9019"/>
            </w:tabs>
            <w:spacing w:before="240" w:line="360" w:lineRule="auto"/>
            <w:jc w:val="both"/>
            <w:rPr>
              <w:rFonts w:ascii="Times New Roman" w:eastAsiaTheme="minorEastAsia" w:hAnsi="Times New Roman" w:cs="Times New Roman"/>
              <w:noProof/>
              <w:sz w:val="24"/>
              <w:szCs w:val="24"/>
            </w:rPr>
          </w:pPr>
          <w:hyperlink w:anchor="_Toc140507288" w:history="1">
            <w:r w:rsidR="007F630D" w:rsidRPr="00BB1F37">
              <w:rPr>
                <w:rStyle w:val="Hyperlink"/>
                <w:rFonts w:ascii="Times New Roman" w:hAnsi="Times New Roman" w:cs="Times New Roman"/>
                <w:noProof/>
                <w:sz w:val="24"/>
                <w:szCs w:val="24"/>
              </w:rPr>
              <w:t>Recommendations for creating a positive environment within the organization</w:t>
            </w:r>
            <w:r w:rsidR="007F630D" w:rsidRPr="00BB1F37">
              <w:rPr>
                <w:rFonts w:ascii="Times New Roman" w:hAnsi="Times New Roman" w:cs="Times New Roman"/>
                <w:noProof/>
                <w:webHidden/>
                <w:sz w:val="24"/>
                <w:szCs w:val="24"/>
              </w:rPr>
              <w:tab/>
            </w:r>
            <w:r w:rsidR="007F630D" w:rsidRPr="00BB1F37">
              <w:rPr>
                <w:rFonts w:ascii="Times New Roman" w:hAnsi="Times New Roman" w:cs="Times New Roman"/>
                <w:noProof/>
                <w:webHidden/>
                <w:sz w:val="24"/>
                <w:szCs w:val="24"/>
              </w:rPr>
              <w:fldChar w:fldCharType="begin"/>
            </w:r>
            <w:r w:rsidR="007F630D" w:rsidRPr="00BB1F37">
              <w:rPr>
                <w:rFonts w:ascii="Times New Roman" w:hAnsi="Times New Roman" w:cs="Times New Roman"/>
                <w:noProof/>
                <w:webHidden/>
                <w:sz w:val="24"/>
                <w:szCs w:val="24"/>
              </w:rPr>
              <w:instrText xml:space="preserve"> PAGEREF _Toc140507288 \h </w:instrText>
            </w:r>
            <w:r w:rsidR="007F630D" w:rsidRPr="00BB1F37">
              <w:rPr>
                <w:rFonts w:ascii="Times New Roman" w:hAnsi="Times New Roman" w:cs="Times New Roman"/>
                <w:noProof/>
                <w:webHidden/>
                <w:sz w:val="24"/>
                <w:szCs w:val="24"/>
              </w:rPr>
            </w:r>
            <w:r w:rsidR="007F630D" w:rsidRPr="00BB1F37">
              <w:rPr>
                <w:rFonts w:ascii="Times New Roman" w:hAnsi="Times New Roman" w:cs="Times New Roman"/>
                <w:noProof/>
                <w:webHidden/>
                <w:sz w:val="24"/>
                <w:szCs w:val="24"/>
              </w:rPr>
              <w:fldChar w:fldCharType="separate"/>
            </w:r>
            <w:r w:rsidR="007F630D" w:rsidRPr="00BB1F37">
              <w:rPr>
                <w:rFonts w:ascii="Times New Roman" w:hAnsi="Times New Roman" w:cs="Times New Roman"/>
                <w:noProof/>
                <w:webHidden/>
                <w:sz w:val="24"/>
                <w:szCs w:val="24"/>
              </w:rPr>
              <w:t>8</w:t>
            </w:r>
            <w:r w:rsidR="007F630D" w:rsidRPr="00BB1F37">
              <w:rPr>
                <w:rFonts w:ascii="Times New Roman" w:hAnsi="Times New Roman" w:cs="Times New Roman"/>
                <w:noProof/>
                <w:webHidden/>
                <w:sz w:val="24"/>
                <w:szCs w:val="24"/>
              </w:rPr>
              <w:fldChar w:fldCharType="end"/>
            </w:r>
          </w:hyperlink>
        </w:p>
        <w:p w14:paraId="2372F47F" w14:textId="77777777" w:rsidR="007F630D" w:rsidRPr="00BB1F37" w:rsidRDefault="00000000" w:rsidP="007F630D">
          <w:pPr>
            <w:pStyle w:val="TOC1"/>
            <w:tabs>
              <w:tab w:val="right" w:leader="dot" w:pos="9019"/>
            </w:tabs>
            <w:spacing w:before="240" w:line="360" w:lineRule="auto"/>
            <w:jc w:val="both"/>
            <w:rPr>
              <w:rFonts w:ascii="Times New Roman" w:eastAsiaTheme="minorEastAsia" w:hAnsi="Times New Roman" w:cs="Times New Roman"/>
              <w:noProof/>
              <w:sz w:val="24"/>
              <w:szCs w:val="24"/>
            </w:rPr>
          </w:pPr>
          <w:hyperlink w:anchor="_Toc140507289" w:history="1">
            <w:r w:rsidR="007F630D" w:rsidRPr="00BB1F37">
              <w:rPr>
                <w:rStyle w:val="Hyperlink"/>
                <w:rFonts w:ascii="Times New Roman" w:hAnsi="Times New Roman" w:cs="Times New Roman"/>
                <w:noProof/>
                <w:sz w:val="24"/>
                <w:szCs w:val="24"/>
              </w:rPr>
              <w:t>Conclusion</w:t>
            </w:r>
            <w:r w:rsidR="007F630D" w:rsidRPr="00BB1F37">
              <w:rPr>
                <w:rFonts w:ascii="Times New Roman" w:hAnsi="Times New Roman" w:cs="Times New Roman"/>
                <w:noProof/>
                <w:webHidden/>
                <w:sz w:val="24"/>
                <w:szCs w:val="24"/>
              </w:rPr>
              <w:tab/>
            </w:r>
            <w:r w:rsidR="007F630D" w:rsidRPr="00BB1F37">
              <w:rPr>
                <w:rFonts w:ascii="Times New Roman" w:hAnsi="Times New Roman" w:cs="Times New Roman"/>
                <w:noProof/>
                <w:webHidden/>
                <w:sz w:val="24"/>
                <w:szCs w:val="24"/>
              </w:rPr>
              <w:fldChar w:fldCharType="begin"/>
            </w:r>
            <w:r w:rsidR="007F630D" w:rsidRPr="00BB1F37">
              <w:rPr>
                <w:rFonts w:ascii="Times New Roman" w:hAnsi="Times New Roman" w:cs="Times New Roman"/>
                <w:noProof/>
                <w:webHidden/>
                <w:sz w:val="24"/>
                <w:szCs w:val="24"/>
              </w:rPr>
              <w:instrText xml:space="preserve"> PAGEREF _Toc140507289 \h </w:instrText>
            </w:r>
            <w:r w:rsidR="007F630D" w:rsidRPr="00BB1F37">
              <w:rPr>
                <w:rFonts w:ascii="Times New Roman" w:hAnsi="Times New Roman" w:cs="Times New Roman"/>
                <w:noProof/>
                <w:webHidden/>
                <w:sz w:val="24"/>
                <w:szCs w:val="24"/>
              </w:rPr>
            </w:r>
            <w:r w:rsidR="007F630D" w:rsidRPr="00BB1F37">
              <w:rPr>
                <w:rFonts w:ascii="Times New Roman" w:hAnsi="Times New Roman" w:cs="Times New Roman"/>
                <w:noProof/>
                <w:webHidden/>
                <w:sz w:val="24"/>
                <w:szCs w:val="24"/>
              </w:rPr>
              <w:fldChar w:fldCharType="separate"/>
            </w:r>
            <w:r w:rsidR="007F630D" w:rsidRPr="00BB1F37">
              <w:rPr>
                <w:rFonts w:ascii="Times New Roman" w:hAnsi="Times New Roman" w:cs="Times New Roman"/>
                <w:noProof/>
                <w:webHidden/>
                <w:sz w:val="24"/>
                <w:szCs w:val="24"/>
              </w:rPr>
              <w:t>10</w:t>
            </w:r>
            <w:r w:rsidR="007F630D" w:rsidRPr="00BB1F37">
              <w:rPr>
                <w:rFonts w:ascii="Times New Roman" w:hAnsi="Times New Roman" w:cs="Times New Roman"/>
                <w:noProof/>
                <w:webHidden/>
                <w:sz w:val="24"/>
                <w:szCs w:val="24"/>
              </w:rPr>
              <w:fldChar w:fldCharType="end"/>
            </w:r>
          </w:hyperlink>
        </w:p>
        <w:p w14:paraId="0C1A6370" w14:textId="77777777" w:rsidR="007F630D" w:rsidRPr="00BB1F37" w:rsidRDefault="00000000" w:rsidP="007F630D">
          <w:pPr>
            <w:pStyle w:val="TOC1"/>
            <w:tabs>
              <w:tab w:val="right" w:leader="dot" w:pos="9019"/>
            </w:tabs>
            <w:spacing w:before="240" w:line="360" w:lineRule="auto"/>
            <w:jc w:val="both"/>
            <w:rPr>
              <w:rFonts w:ascii="Times New Roman" w:eastAsiaTheme="minorEastAsia" w:hAnsi="Times New Roman" w:cs="Times New Roman"/>
              <w:noProof/>
              <w:sz w:val="24"/>
              <w:szCs w:val="24"/>
            </w:rPr>
          </w:pPr>
          <w:hyperlink w:anchor="_Toc140507290" w:history="1">
            <w:r w:rsidR="007F630D" w:rsidRPr="00BB1F37">
              <w:rPr>
                <w:rStyle w:val="Hyperlink"/>
                <w:rFonts w:ascii="Times New Roman" w:hAnsi="Times New Roman" w:cs="Times New Roman"/>
                <w:noProof/>
                <w:sz w:val="24"/>
                <w:szCs w:val="24"/>
              </w:rPr>
              <w:t>References</w:t>
            </w:r>
            <w:r w:rsidR="007F630D" w:rsidRPr="00BB1F37">
              <w:rPr>
                <w:rFonts w:ascii="Times New Roman" w:hAnsi="Times New Roman" w:cs="Times New Roman"/>
                <w:noProof/>
                <w:webHidden/>
                <w:sz w:val="24"/>
                <w:szCs w:val="24"/>
              </w:rPr>
              <w:tab/>
            </w:r>
            <w:r w:rsidR="007F630D" w:rsidRPr="00BB1F37">
              <w:rPr>
                <w:rFonts w:ascii="Times New Roman" w:hAnsi="Times New Roman" w:cs="Times New Roman"/>
                <w:noProof/>
                <w:webHidden/>
                <w:sz w:val="24"/>
                <w:szCs w:val="24"/>
              </w:rPr>
              <w:fldChar w:fldCharType="begin"/>
            </w:r>
            <w:r w:rsidR="007F630D" w:rsidRPr="00BB1F37">
              <w:rPr>
                <w:rFonts w:ascii="Times New Roman" w:hAnsi="Times New Roman" w:cs="Times New Roman"/>
                <w:noProof/>
                <w:webHidden/>
                <w:sz w:val="24"/>
                <w:szCs w:val="24"/>
              </w:rPr>
              <w:instrText xml:space="preserve"> PAGEREF _Toc140507290 \h </w:instrText>
            </w:r>
            <w:r w:rsidR="007F630D" w:rsidRPr="00BB1F37">
              <w:rPr>
                <w:rFonts w:ascii="Times New Roman" w:hAnsi="Times New Roman" w:cs="Times New Roman"/>
                <w:noProof/>
                <w:webHidden/>
                <w:sz w:val="24"/>
                <w:szCs w:val="24"/>
              </w:rPr>
            </w:r>
            <w:r w:rsidR="007F630D" w:rsidRPr="00BB1F37">
              <w:rPr>
                <w:rFonts w:ascii="Times New Roman" w:hAnsi="Times New Roman" w:cs="Times New Roman"/>
                <w:noProof/>
                <w:webHidden/>
                <w:sz w:val="24"/>
                <w:szCs w:val="24"/>
              </w:rPr>
              <w:fldChar w:fldCharType="separate"/>
            </w:r>
            <w:r w:rsidR="007F630D" w:rsidRPr="00BB1F37">
              <w:rPr>
                <w:rFonts w:ascii="Times New Roman" w:hAnsi="Times New Roman" w:cs="Times New Roman"/>
                <w:noProof/>
                <w:webHidden/>
                <w:sz w:val="24"/>
                <w:szCs w:val="24"/>
              </w:rPr>
              <w:t>11</w:t>
            </w:r>
            <w:r w:rsidR="007F630D" w:rsidRPr="00BB1F37">
              <w:rPr>
                <w:rFonts w:ascii="Times New Roman" w:hAnsi="Times New Roman" w:cs="Times New Roman"/>
                <w:noProof/>
                <w:webHidden/>
                <w:sz w:val="24"/>
                <w:szCs w:val="24"/>
              </w:rPr>
              <w:fldChar w:fldCharType="end"/>
            </w:r>
          </w:hyperlink>
        </w:p>
        <w:p w14:paraId="6B65751C" w14:textId="77777777" w:rsidR="007F630D" w:rsidRPr="00603D0C" w:rsidRDefault="007F630D" w:rsidP="007F630D">
          <w:pPr>
            <w:spacing w:before="240" w:line="360" w:lineRule="auto"/>
            <w:jc w:val="both"/>
            <w:rPr>
              <w:rFonts w:ascii="Times New Roman" w:hAnsi="Times New Roman" w:cs="Times New Roman"/>
              <w:sz w:val="24"/>
              <w:szCs w:val="24"/>
            </w:rPr>
          </w:pPr>
          <w:r w:rsidRPr="00603D0C">
            <w:rPr>
              <w:rFonts w:ascii="Times New Roman" w:hAnsi="Times New Roman" w:cs="Times New Roman"/>
              <w:sz w:val="24"/>
              <w:szCs w:val="24"/>
            </w:rPr>
            <w:fldChar w:fldCharType="end"/>
          </w:r>
        </w:p>
      </w:sdtContent>
    </w:sdt>
    <w:p w14:paraId="2E4AA092" w14:textId="77777777" w:rsidR="007F630D" w:rsidRDefault="007F630D" w:rsidP="007F630D">
      <w:pPr>
        <w:pStyle w:val="Normal1"/>
        <w:spacing w:line="360" w:lineRule="auto"/>
        <w:jc w:val="center"/>
        <w:rPr>
          <w:rFonts w:ascii="Times New Roman" w:eastAsia="Times New Roman" w:hAnsi="Times New Roman" w:cs="Times New Roman"/>
          <w:b/>
          <w:sz w:val="24"/>
          <w:szCs w:val="24"/>
        </w:rPr>
      </w:pPr>
      <w:r>
        <w:br w:type="page"/>
      </w:r>
    </w:p>
    <w:p w14:paraId="7FFEBC01" w14:textId="77777777" w:rsidR="007F630D" w:rsidRPr="00B82187" w:rsidRDefault="007F630D" w:rsidP="000D3686">
      <w:pPr>
        <w:pStyle w:val="Heading1"/>
      </w:pPr>
      <w:bookmarkStart w:id="0" w:name="_Toc140507283"/>
      <w:r w:rsidRPr="00B82187">
        <w:lastRenderedPageBreak/>
        <w:t>Introduction to British business communications</w:t>
      </w:r>
      <w:bookmarkEnd w:id="0"/>
      <w:r w:rsidRPr="00B82187">
        <w:t xml:space="preserve"> </w:t>
      </w:r>
    </w:p>
    <w:p w14:paraId="6A7F70B1" w14:textId="1B36C2D8" w:rsidR="007F630D" w:rsidRPr="00B82187" w:rsidRDefault="007F630D" w:rsidP="007F630D">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Business communication is considered the process in which information is shared between the individual within an organization’s workplace. In Britain, the communication between individuals within the business organization is diplomatic. The individual in the Business culture in Britain follows indirect communication as they aim to avoid the creation of conflicts (Business Culture, 2023). Business communication within the organization is highly dependent on the cultural identity of an individual. Therefore, indirect communication among the cross-cultural workforce in Britain helps the organization avoid internal conflicts. </w:t>
      </w:r>
    </w:p>
    <w:p w14:paraId="36131995" w14:textId="77777777" w:rsidR="007F630D" w:rsidRPr="00B82187" w:rsidRDefault="007F630D" w:rsidP="000D3686">
      <w:pPr>
        <w:pStyle w:val="Heading1"/>
      </w:pPr>
      <w:bookmarkStart w:id="1" w:name="_Toc140507284"/>
      <w:r w:rsidRPr="00B82187">
        <w:t xml:space="preserve">Introduction to </w:t>
      </w:r>
      <w:r w:rsidRPr="00A15732">
        <w:t>the selected organization</w:t>
      </w:r>
      <w:bookmarkEnd w:id="1"/>
      <w:r>
        <w:t xml:space="preserve"> </w:t>
      </w:r>
    </w:p>
    <w:p w14:paraId="15C93675" w14:textId="77777777" w:rsidR="007F630D" w:rsidRPr="00B82187" w:rsidRDefault="007F630D" w:rsidP="007F630D">
      <w:pPr>
        <w:pStyle w:val="Normal1"/>
        <w:spacing w:line="360" w:lineRule="auto"/>
        <w:jc w:val="center"/>
        <w:rPr>
          <w:rFonts w:ascii="Times New Roman" w:eastAsia="Times New Roman" w:hAnsi="Times New Roman" w:cs="Times New Roman"/>
          <w:b/>
          <w:sz w:val="24"/>
          <w:szCs w:val="24"/>
        </w:rPr>
      </w:pPr>
      <w:r w:rsidRPr="00B82187">
        <w:rPr>
          <w:rFonts w:ascii="Times New Roman" w:eastAsia="Times New Roman" w:hAnsi="Times New Roman" w:cs="Times New Roman"/>
          <w:b/>
          <w:noProof/>
          <w:sz w:val="24"/>
          <w:szCs w:val="24"/>
        </w:rPr>
        <w:drawing>
          <wp:inline distT="114300" distB="114300" distL="114300" distR="114300" wp14:anchorId="619E98ED" wp14:editId="1C5DA2D4">
            <wp:extent cx="5343525" cy="3505200"/>
            <wp:effectExtent l="0" t="0" r="0" b="0"/>
            <wp:docPr id="5" name="image2.png" descr="A graph of blue bars with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2.png" descr="A graph of blue bars with numbers&#10;&#10;Description automatically generated"/>
                    <pic:cNvPicPr preferRelativeResize="0"/>
                  </pic:nvPicPr>
                  <pic:blipFill>
                    <a:blip r:embed="rId6"/>
                    <a:srcRect/>
                    <a:stretch>
                      <a:fillRect/>
                    </a:stretch>
                  </pic:blipFill>
                  <pic:spPr>
                    <a:xfrm>
                      <a:off x="0" y="0"/>
                      <a:ext cx="5343525" cy="3505200"/>
                    </a:xfrm>
                    <a:prstGeom prst="rect">
                      <a:avLst/>
                    </a:prstGeom>
                    <a:ln/>
                  </pic:spPr>
                </pic:pic>
              </a:graphicData>
            </a:graphic>
          </wp:inline>
        </w:drawing>
      </w:r>
    </w:p>
    <w:p w14:paraId="633AEB5C" w14:textId="77777777" w:rsidR="007F630D" w:rsidRPr="00B82187" w:rsidRDefault="007F630D" w:rsidP="007F630D">
      <w:pPr>
        <w:pStyle w:val="Normal1"/>
        <w:spacing w:line="360" w:lineRule="auto"/>
        <w:jc w:val="center"/>
        <w:rPr>
          <w:rFonts w:ascii="Times New Roman" w:eastAsia="Times New Roman" w:hAnsi="Times New Roman" w:cs="Times New Roman"/>
          <w:b/>
          <w:sz w:val="24"/>
          <w:szCs w:val="24"/>
        </w:rPr>
      </w:pPr>
      <w:r w:rsidRPr="00B82187">
        <w:rPr>
          <w:rFonts w:ascii="Times New Roman" w:eastAsia="Times New Roman" w:hAnsi="Times New Roman" w:cs="Times New Roman"/>
          <w:b/>
          <w:sz w:val="24"/>
          <w:szCs w:val="24"/>
        </w:rPr>
        <w:t>Figure 1: Revenue of Tesco in the UK</w:t>
      </w:r>
    </w:p>
    <w:p w14:paraId="666425DA" w14:textId="77777777" w:rsidR="007F630D" w:rsidRPr="00B82187" w:rsidRDefault="007F630D" w:rsidP="007F630D">
      <w:pPr>
        <w:pStyle w:val="Normal1"/>
        <w:spacing w:line="360" w:lineRule="auto"/>
        <w:jc w:val="center"/>
        <w:rPr>
          <w:rFonts w:ascii="Times New Roman" w:eastAsia="Times New Roman" w:hAnsi="Times New Roman" w:cs="Times New Roman"/>
          <w:b/>
          <w:sz w:val="24"/>
          <w:szCs w:val="24"/>
        </w:rPr>
      </w:pPr>
      <w:r w:rsidRPr="00B82187">
        <w:rPr>
          <w:rFonts w:ascii="Times New Roman" w:eastAsia="Times New Roman" w:hAnsi="Times New Roman" w:cs="Times New Roman"/>
          <w:sz w:val="24"/>
          <w:szCs w:val="24"/>
        </w:rPr>
        <w:t>(Source: Statista, 2023)</w:t>
      </w:r>
    </w:p>
    <w:p w14:paraId="56EE4957" w14:textId="0ABA9526" w:rsidR="0018575C" w:rsidRDefault="007F630D" w:rsidP="007F630D">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Tesco is a multinational groceries and merchandise retailer based in the United Kingdom. The company approaches to build the business by providing bend quality services to its customers. The management is focused on their employees by providing them with a supportive environment (Tesco, 2023). The company approaches to support diversity and use a better communication system which will increase the performance of the employee. As per the view of </w:t>
      </w:r>
      <w:proofErr w:type="spellStart"/>
      <w:r w:rsidRPr="00B82187">
        <w:rPr>
          <w:rFonts w:ascii="Times New Roman" w:eastAsia="Times New Roman" w:hAnsi="Times New Roman" w:cs="Times New Roman"/>
          <w:color w:val="222222"/>
          <w:sz w:val="24"/>
          <w:szCs w:val="24"/>
          <w:highlight w:val="white"/>
        </w:rPr>
        <w:t>Coffelt</w:t>
      </w:r>
      <w:proofErr w:type="spellEnd"/>
      <w:r w:rsidRPr="00B82187">
        <w:rPr>
          <w:rFonts w:ascii="Times New Roman" w:eastAsia="Times New Roman" w:hAnsi="Times New Roman" w:cs="Times New Roman"/>
          <w:color w:val="222222"/>
          <w:sz w:val="24"/>
          <w:szCs w:val="24"/>
          <w:highlight w:val="white"/>
        </w:rPr>
        <w:t xml:space="preserve"> </w:t>
      </w:r>
      <w:r w:rsidRPr="00B82187">
        <w:rPr>
          <w:rFonts w:ascii="Times New Roman" w:eastAsia="Times New Roman" w:hAnsi="Times New Roman" w:cs="Times New Roman"/>
          <w:i/>
          <w:color w:val="222222"/>
          <w:sz w:val="24"/>
          <w:szCs w:val="24"/>
          <w:highlight w:val="white"/>
        </w:rPr>
        <w:t>et al.</w:t>
      </w:r>
      <w:r w:rsidRPr="00B82187">
        <w:rPr>
          <w:rFonts w:ascii="Times New Roman" w:eastAsia="Times New Roman" w:hAnsi="Times New Roman" w:cs="Times New Roman"/>
          <w:color w:val="222222"/>
          <w:sz w:val="24"/>
          <w:szCs w:val="24"/>
          <w:highlight w:val="white"/>
        </w:rPr>
        <w:t xml:space="preserve"> </w:t>
      </w:r>
      <w:r w:rsidRPr="00B82187">
        <w:rPr>
          <w:rFonts w:ascii="Times New Roman" w:eastAsia="Times New Roman" w:hAnsi="Times New Roman" w:cs="Times New Roman"/>
          <w:sz w:val="24"/>
          <w:szCs w:val="24"/>
        </w:rPr>
        <w:t xml:space="preserve">(2019), effective communication skills of the employee will help the organization to increase productivity as well as efficiency of the organization. The company is supporting the employee network by proving the employee's development.  In 2022, a survey was indicated by the company which stated that 85% of the employees agree that Tesco has </w:t>
      </w:r>
      <w:r w:rsidRPr="00B82187">
        <w:rPr>
          <w:rFonts w:ascii="Times New Roman" w:eastAsia="Times New Roman" w:hAnsi="Times New Roman" w:cs="Times New Roman"/>
          <w:sz w:val="24"/>
          <w:szCs w:val="24"/>
        </w:rPr>
        <w:lastRenderedPageBreak/>
        <w:t>accepted people all around the world without any judgment.</w:t>
      </w:r>
      <w:r w:rsidRPr="00B82187">
        <w:rPr>
          <w:rFonts w:ascii="Times New Roman" w:eastAsia="Times New Roman" w:hAnsi="Times New Roman" w:cs="Times New Roman"/>
          <w:b/>
          <w:sz w:val="24"/>
          <w:szCs w:val="24"/>
        </w:rPr>
        <w:t xml:space="preserve"> </w:t>
      </w:r>
      <w:r w:rsidRPr="00B82187">
        <w:rPr>
          <w:rFonts w:ascii="Times New Roman" w:eastAsia="Times New Roman" w:hAnsi="Times New Roman" w:cs="Times New Roman"/>
          <w:sz w:val="24"/>
          <w:szCs w:val="24"/>
        </w:rPr>
        <w:t xml:space="preserve">The annual revenue generated by the company in the year 2022 was 56,404 million Euros from the market of the UK (Tesco, 2023). The total employee present in the workplace of this UK-based retail company is approximately 345000 employees (Forbes, 2023). The workplace of a company is highly diverse as they support diversity within the organization. </w:t>
      </w:r>
    </w:p>
    <w:p w14:paraId="62BBD716" w14:textId="77777777" w:rsidR="00DA70FE" w:rsidRPr="00DA70FE" w:rsidRDefault="00DA70FE" w:rsidP="007F630D">
      <w:pPr>
        <w:pStyle w:val="Normal1"/>
        <w:spacing w:line="360" w:lineRule="auto"/>
        <w:jc w:val="both"/>
        <w:rPr>
          <w:rFonts w:ascii="Times New Roman" w:eastAsia="Times New Roman" w:hAnsi="Times New Roman" w:cs="Times New Roman"/>
          <w:sz w:val="24"/>
          <w:szCs w:val="24"/>
        </w:rPr>
      </w:pPr>
    </w:p>
    <w:p w14:paraId="2BA9448C" w14:textId="77777777" w:rsidR="007F630D" w:rsidRDefault="007F630D" w:rsidP="000D3686">
      <w:pPr>
        <w:pStyle w:val="Heading1"/>
      </w:pPr>
      <w:bookmarkStart w:id="2" w:name="_Toc140507285"/>
      <w:r w:rsidRPr="0018575C">
        <w:t>Application of Theories of International and intercultural communication</w:t>
      </w:r>
      <w:bookmarkEnd w:id="2"/>
    </w:p>
    <w:p w14:paraId="17B76F3A" w14:textId="69031AD0" w:rsidR="007F630D" w:rsidRPr="00957FBC" w:rsidRDefault="00814DF8" w:rsidP="00957FBC">
      <w:pPr>
        <w:pStyle w:val="Normal1"/>
        <w:spacing w:line="360" w:lineRule="auto"/>
        <w:rPr>
          <w:rFonts w:ascii="Times New Roman" w:hAnsi="Times New Roman" w:cs="Times New Roman"/>
          <w:sz w:val="24"/>
          <w:szCs w:val="24"/>
          <w:lang w:val="en-GB"/>
        </w:rPr>
      </w:pPr>
      <w:r w:rsidRPr="00814DF8">
        <w:rPr>
          <w:rFonts w:ascii="Times New Roman" w:hAnsi="Times New Roman" w:cs="Times New Roman"/>
          <w:sz w:val="24"/>
          <w:szCs w:val="24"/>
          <w:lang w:val="en-GB"/>
        </w:rPr>
        <w:t xml:space="preserve">The cultural dimensions framework developed by Hofstede gives light on the various cultural differences that affect behaviour and communication across nations. </w:t>
      </w:r>
      <w:r w:rsidR="00782DD9" w:rsidRPr="00782DD9">
        <w:rPr>
          <w:rFonts w:ascii="Times New Roman" w:hAnsi="Times New Roman" w:cs="Times New Roman"/>
          <w:sz w:val="24"/>
          <w:szCs w:val="24"/>
          <w:lang w:val="en-GB"/>
        </w:rPr>
        <w:t xml:space="preserve">Creating an inclusive workplace is essential for Tesco's success. This study examines the critical role line managers may play in creating an atmosphere where all workers, including those from Ireland and Hungary, can succeed. </w:t>
      </w:r>
      <w:r w:rsidR="007F630D" w:rsidRPr="00B82187">
        <w:rPr>
          <w:rFonts w:ascii="Times New Roman" w:eastAsia="Times New Roman" w:hAnsi="Times New Roman" w:cs="Times New Roman"/>
          <w:sz w:val="24"/>
          <w:szCs w:val="24"/>
        </w:rPr>
        <w:t xml:space="preserve">As per the report of </w:t>
      </w:r>
      <w:r w:rsidR="007F630D" w:rsidRPr="00B82187">
        <w:rPr>
          <w:rFonts w:ascii="Times New Roman" w:eastAsia="Times New Roman" w:hAnsi="Times New Roman" w:cs="Times New Roman"/>
          <w:color w:val="222222"/>
          <w:sz w:val="24"/>
          <w:szCs w:val="24"/>
          <w:highlight w:val="white"/>
        </w:rPr>
        <w:t>Wang</w:t>
      </w:r>
      <w:r w:rsidR="007F630D" w:rsidRPr="00B82187">
        <w:rPr>
          <w:rFonts w:ascii="Times New Roman" w:eastAsia="Times New Roman" w:hAnsi="Times New Roman" w:cs="Times New Roman"/>
          <w:i/>
          <w:color w:val="222222"/>
          <w:sz w:val="24"/>
          <w:szCs w:val="24"/>
          <w:highlight w:val="white"/>
        </w:rPr>
        <w:t xml:space="preserve"> et al. </w:t>
      </w:r>
      <w:r w:rsidR="007F630D" w:rsidRPr="00B82187">
        <w:rPr>
          <w:rFonts w:ascii="Times New Roman" w:eastAsia="Times New Roman" w:hAnsi="Times New Roman" w:cs="Times New Roman"/>
          <w:sz w:val="24"/>
          <w:szCs w:val="24"/>
        </w:rPr>
        <w:t xml:space="preserve">(2020), Intercultural business communication within Tesco is discussed in theories like using Hofstede, </w:t>
      </w:r>
    </w:p>
    <w:p w14:paraId="7332B8AB" w14:textId="77777777" w:rsidR="007F630D" w:rsidRPr="003A0532" w:rsidRDefault="007F630D" w:rsidP="007F630D">
      <w:pPr>
        <w:spacing w:line="360" w:lineRule="auto"/>
        <w:rPr>
          <w:rFonts w:ascii="Times New Roman" w:hAnsi="Times New Roman" w:cs="Times New Roman"/>
          <w:b/>
          <w:i/>
          <w:sz w:val="24"/>
          <w:szCs w:val="24"/>
        </w:rPr>
      </w:pPr>
      <w:r w:rsidRPr="003A0532">
        <w:rPr>
          <w:rFonts w:ascii="Times New Roman" w:hAnsi="Times New Roman" w:cs="Times New Roman"/>
          <w:b/>
          <w:i/>
          <w:sz w:val="24"/>
          <w:szCs w:val="24"/>
        </w:rPr>
        <w:t xml:space="preserve">Hofstede insight </w:t>
      </w:r>
    </w:p>
    <w:p w14:paraId="7BE36597" w14:textId="77777777" w:rsidR="007F630D" w:rsidRPr="00B82187" w:rsidRDefault="007F630D" w:rsidP="007F630D">
      <w:pPr>
        <w:pStyle w:val="Normal1"/>
        <w:spacing w:line="360" w:lineRule="auto"/>
        <w:jc w:val="center"/>
        <w:rPr>
          <w:rFonts w:ascii="Times New Roman" w:eastAsia="Times New Roman" w:hAnsi="Times New Roman" w:cs="Times New Roman"/>
          <w:sz w:val="24"/>
          <w:szCs w:val="24"/>
        </w:rPr>
      </w:pPr>
      <w:r w:rsidRPr="00B82187">
        <w:rPr>
          <w:rFonts w:ascii="Times New Roman" w:eastAsia="Times New Roman" w:hAnsi="Times New Roman" w:cs="Times New Roman"/>
          <w:noProof/>
          <w:sz w:val="24"/>
          <w:szCs w:val="24"/>
        </w:rPr>
        <w:drawing>
          <wp:inline distT="114300" distB="114300" distL="114300" distR="114300" wp14:anchorId="4F3C539D" wp14:editId="58609B81">
            <wp:extent cx="5734050" cy="2519363"/>
            <wp:effectExtent l="25400" t="25400" r="25400" b="25400"/>
            <wp:docPr id="6" name="image1.png" descr="A graph of different colored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 name="image1.png" descr="A graph of different colored bars&#10;&#10;Description automatically generated with medium confidence"/>
                    <pic:cNvPicPr preferRelativeResize="0"/>
                  </pic:nvPicPr>
                  <pic:blipFill>
                    <a:blip r:embed="rId7"/>
                    <a:srcRect/>
                    <a:stretch>
                      <a:fillRect/>
                    </a:stretch>
                  </pic:blipFill>
                  <pic:spPr>
                    <a:xfrm>
                      <a:off x="0" y="0"/>
                      <a:ext cx="5734050" cy="2519363"/>
                    </a:xfrm>
                    <a:prstGeom prst="rect">
                      <a:avLst/>
                    </a:prstGeom>
                    <a:ln w="25400">
                      <a:solidFill>
                        <a:srgbClr val="000000"/>
                      </a:solidFill>
                      <a:prstDash val="solid"/>
                    </a:ln>
                  </pic:spPr>
                </pic:pic>
              </a:graphicData>
            </a:graphic>
          </wp:inline>
        </w:drawing>
      </w:r>
    </w:p>
    <w:p w14:paraId="5DBD3A3B" w14:textId="77777777" w:rsidR="007F630D" w:rsidRPr="00B82187" w:rsidRDefault="007F630D" w:rsidP="007F630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w:t>
      </w:r>
      <w:r w:rsidRPr="00B82187">
        <w:rPr>
          <w:rFonts w:ascii="Times New Roman" w:eastAsia="Times New Roman" w:hAnsi="Times New Roman" w:cs="Times New Roman"/>
          <w:b/>
          <w:sz w:val="24"/>
          <w:szCs w:val="24"/>
        </w:rPr>
        <w:t xml:space="preserve">: Hofstede cultural comparison of the UK, </w:t>
      </w:r>
      <w:proofErr w:type="gramStart"/>
      <w:r w:rsidRPr="00B82187">
        <w:rPr>
          <w:rFonts w:ascii="Times New Roman" w:eastAsia="Times New Roman" w:hAnsi="Times New Roman" w:cs="Times New Roman"/>
          <w:b/>
          <w:sz w:val="24"/>
          <w:szCs w:val="24"/>
        </w:rPr>
        <w:t>Ireland</w:t>
      </w:r>
      <w:proofErr w:type="gramEnd"/>
      <w:r w:rsidRPr="00B82187">
        <w:rPr>
          <w:rFonts w:ascii="Times New Roman" w:eastAsia="Times New Roman" w:hAnsi="Times New Roman" w:cs="Times New Roman"/>
          <w:b/>
          <w:sz w:val="24"/>
          <w:szCs w:val="24"/>
        </w:rPr>
        <w:t xml:space="preserve"> and Hungary</w:t>
      </w:r>
    </w:p>
    <w:p w14:paraId="3F6FC452" w14:textId="77777777" w:rsidR="007F630D" w:rsidRDefault="007F630D" w:rsidP="007F630D">
      <w:pPr>
        <w:pStyle w:val="Normal1"/>
        <w:spacing w:line="360" w:lineRule="auto"/>
        <w:jc w:val="center"/>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(Sources: Hofstede, 2023)</w:t>
      </w:r>
    </w:p>
    <w:p w14:paraId="42B065AB" w14:textId="2FDA8B9E" w:rsidR="009D0072" w:rsidRDefault="007F630D" w:rsidP="0036695F">
      <w:pPr>
        <w:pStyle w:val="Normal1"/>
        <w:spacing w:line="360" w:lineRule="auto"/>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The orange color in the graph implies Hungary, blue indicates </w:t>
      </w:r>
      <w:r w:rsidR="009D0072" w:rsidRPr="00B82187">
        <w:rPr>
          <w:rFonts w:ascii="Times New Roman" w:eastAsia="Times New Roman" w:hAnsi="Times New Roman" w:cs="Times New Roman"/>
          <w:sz w:val="24"/>
          <w:szCs w:val="24"/>
        </w:rPr>
        <w:t>Ireland,</w:t>
      </w:r>
      <w:r w:rsidRPr="00B82187">
        <w:rPr>
          <w:rFonts w:ascii="Times New Roman" w:eastAsia="Times New Roman" w:hAnsi="Times New Roman" w:cs="Times New Roman"/>
          <w:sz w:val="24"/>
          <w:szCs w:val="24"/>
        </w:rPr>
        <w:t xml:space="preserve"> and the purpose implies the United Kingdom.</w:t>
      </w:r>
    </w:p>
    <w:p w14:paraId="2C50C65C" w14:textId="6320718B" w:rsidR="003614BA" w:rsidRPr="003614BA" w:rsidRDefault="003614BA" w:rsidP="0036695F">
      <w:pPr>
        <w:pStyle w:val="Normal1"/>
        <w:spacing w:line="360" w:lineRule="auto"/>
        <w:rPr>
          <w:rFonts w:ascii="Times New Roman" w:eastAsia="Times New Roman" w:hAnsi="Times New Roman" w:cs="Times New Roman"/>
          <w:b/>
          <w:bCs/>
          <w:sz w:val="24"/>
          <w:szCs w:val="24"/>
        </w:rPr>
      </w:pPr>
      <w:r w:rsidRPr="003614BA">
        <w:rPr>
          <w:rFonts w:ascii="Times New Roman" w:eastAsia="Times New Roman" w:hAnsi="Times New Roman" w:cs="Times New Roman"/>
          <w:b/>
          <w:bCs/>
          <w:sz w:val="24"/>
          <w:szCs w:val="24"/>
        </w:rPr>
        <w:t>1. Power Distance</w:t>
      </w:r>
      <w:r>
        <w:rPr>
          <w:rFonts w:ascii="Times New Roman" w:eastAsia="Times New Roman" w:hAnsi="Times New Roman" w:cs="Times New Roman"/>
          <w:b/>
          <w:bCs/>
          <w:sz w:val="24"/>
          <w:szCs w:val="24"/>
        </w:rPr>
        <w:t>:</w:t>
      </w:r>
    </w:p>
    <w:p w14:paraId="4543EA7E" w14:textId="5A91F71B" w:rsidR="00782DD9" w:rsidRDefault="007F630D" w:rsidP="0036695F">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In the power division category, Hungary scores 46 points, Ireland scores 28 points and the UK scores 35 points (Hofstede, 2023). The communication within the organization is direct and the power is decentralized. On the other hand, in the UK society believes in fair play and </w:t>
      </w:r>
      <w:r w:rsidRPr="00B82187">
        <w:rPr>
          <w:rFonts w:ascii="Times New Roman" w:eastAsia="Times New Roman" w:hAnsi="Times New Roman" w:cs="Times New Roman"/>
          <w:sz w:val="24"/>
          <w:szCs w:val="24"/>
        </w:rPr>
        <w:lastRenderedPageBreak/>
        <w:t xml:space="preserve">equality. The business operation of Tesco aims to achieve equality in the workplace and focus on developing an inclusive culture. </w:t>
      </w:r>
    </w:p>
    <w:p w14:paraId="55559455" w14:textId="404DED14" w:rsidR="00782DD9" w:rsidRPr="009D0072" w:rsidRDefault="00782DD9" w:rsidP="0036695F">
      <w:pPr>
        <w:spacing w:line="360" w:lineRule="auto"/>
        <w:jc w:val="both"/>
        <w:rPr>
          <w:rFonts w:ascii="Times New Roman" w:hAnsi="Times New Roman" w:cs="Times New Roman"/>
          <w:sz w:val="24"/>
          <w:szCs w:val="24"/>
        </w:rPr>
      </w:pPr>
      <w:r w:rsidRPr="009D0072">
        <w:rPr>
          <w:rFonts w:ascii="Times New Roman" w:hAnsi="Times New Roman" w:cs="Times New Roman"/>
          <w:sz w:val="24"/>
          <w:szCs w:val="24"/>
        </w:rPr>
        <w:t xml:space="preserve">UK: Demonstrating </w:t>
      </w:r>
      <w:r w:rsidR="009D0072" w:rsidRPr="009D0072">
        <w:rPr>
          <w:rFonts w:ascii="Times New Roman" w:hAnsi="Times New Roman" w:cs="Times New Roman"/>
          <w:sz w:val="24"/>
          <w:szCs w:val="24"/>
        </w:rPr>
        <w:t>lower</w:t>
      </w:r>
      <w:r w:rsidRPr="009D0072">
        <w:rPr>
          <w:rFonts w:ascii="Times New Roman" w:hAnsi="Times New Roman" w:cs="Times New Roman"/>
          <w:sz w:val="24"/>
          <w:szCs w:val="24"/>
        </w:rPr>
        <w:t xml:space="preserve"> power d</w:t>
      </w:r>
      <w:r w:rsidR="009D0072" w:rsidRPr="009D0072">
        <w:rPr>
          <w:rFonts w:ascii="Times New Roman" w:hAnsi="Times New Roman" w:cs="Times New Roman"/>
          <w:sz w:val="24"/>
          <w:szCs w:val="24"/>
        </w:rPr>
        <w:t>istance</w:t>
      </w:r>
      <w:r w:rsidRPr="009D0072">
        <w:rPr>
          <w:rFonts w:ascii="Times New Roman" w:hAnsi="Times New Roman" w:cs="Times New Roman"/>
          <w:sz w:val="24"/>
          <w:szCs w:val="24"/>
        </w:rPr>
        <w:t>, Tesco's line managers should encourage open</w:t>
      </w:r>
      <w:r w:rsidR="009D0072">
        <w:rPr>
          <w:rFonts w:ascii="Times New Roman" w:hAnsi="Times New Roman" w:cs="Times New Roman"/>
          <w:sz w:val="24"/>
          <w:szCs w:val="24"/>
        </w:rPr>
        <w:t xml:space="preserve"> </w:t>
      </w:r>
      <w:r w:rsidRPr="009D0072">
        <w:rPr>
          <w:rFonts w:ascii="Times New Roman" w:hAnsi="Times New Roman" w:cs="Times New Roman"/>
          <w:sz w:val="24"/>
          <w:szCs w:val="24"/>
        </w:rPr>
        <w:t xml:space="preserve">discussions and collective decision-making. </w:t>
      </w:r>
    </w:p>
    <w:p w14:paraId="59C59B2C" w14:textId="77777777" w:rsidR="00782DD9" w:rsidRPr="009D0072" w:rsidRDefault="00782DD9" w:rsidP="0036695F">
      <w:pPr>
        <w:spacing w:line="360" w:lineRule="auto"/>
        <w:jc w:val="both"/>
        <w:rPr>
          <w:rFonts w:ascii="Times New Roman" w:hAnsi="Times New Roman" w:cs="Times New Roman"/>
          <w:sz w:val="24"/>
          <w:szCs w:val="24"/>
        </w:rPr>
      </w:pPr>
      <w:r w:rsidRPr="009D0072">
        <w:rPr>
          <w:rFonts w:ascii="Times New Roman" w:hAnsi="Times New Roman" w:cs="Times New Roman"/>
          <w:sz w:val="24"/>
          <w:szCs w:val="24"/>
        </w:rPr>
        <w:t xml:space="preserve">Ireland: Embracing low power dynamics, line managers must cultivate a collaborative setting, empowering team members. </w:t>
      </w:r>
    </w:p>
    <w:p w14:paraId="49146F9A" w14:textId="740DFD96" w:rsidR="00782DD9" w:rsidRDefault="00782DD9" w:rsidP="0036695F">
      <w:pPr>
        <w:spacing w:line="360" w:lineRule="auto"/>
        <w:jc w:val="both"/>
        <w:rPr>
          <w:rFonts w:ascii="Times New Roman" w:hAnsi="Times New Roman" w:cs="Times New Roman"/>
          <w:sz w:val="24"/>
          <w:szCs w:val="24"/>
        </w:rPr>
      </w:pPr>
      <w:r w:rsidRPr="009D0072">
        <w:rPr>
          <w:rFonts w:ascii="Times New Roman" w:hAnsi="Times New Roman" w:cs="Times New Roman"/>
          <w:sz w:val="24"/>
          <w:szCs w:val="24"/>
        </w:rPr>
        <w:t>Hungary: Reflecting high power dynamics, managers should offer precise directions while fostering an environment of respect.</w:t>
      </w:r>
    </w:p>
    <w:p w14:paraId="0F45EA71" w14:textId="196014CF" w:rsidR="003614BA" w:rsidRPr="003614BA" w:rsidRDefault="003614BA" w:rsidP="0036695F">
      <w:pPr>
        <w:spacing w:line="360" w:lineRule="auto"/>
        <w:jc w:val="both"/>
        <w:rPr>
          <w:rFonts w:ascii="Times New Roman" w:hAnsi="Times New Roman" w:cs="Times New Roman"/>
          <w:b/>
          <w:bCs/>
          <w:sz w:val="24"/>
          <w:szCs w:val="24"/>
        </w:rPr>
      </w:pPr>
      <w:r w:rsidRPr="003614BA">
        <w:rPr>
          <w:rFonts w:ascii="Times New Roman" w:hAnsi="Times New Roman" w:cs="Times New Roman"/>
          <w:b/>
          <w:bCs/>
          <w:sz w:val="24"/>
          <w:szCs w:val="24"/>
        </w:rPr>
        <w:t>2. Individualism vs. Collectivism:</w:t>
      </w:r>
    </w:p>
    <w:p w14:paraId="3DCB644B" w14:textId="6BA57344" w:rsidR="007F630D" w:rsidRDefault="007F630D" w:rsidP="009F0AA2">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In the case of the individualism category, the UK scores the highest with 89 points, Ireland scores 70 points and Hungary scores 80 points (Hofstede, 2023). The population of the UK is highly </w:t>
      </w:r>
      <w:r w:rsidR="0018575C" w:rsidRPr="00B82187">
        <w:rPr>
          <w:rFonts w:ascii="Times New Roman" w:eastAsia="Times New Roman" w:hAnsi="Times New Roman" w:cs="Times New Roman"/>
          <w:sz w:val="24"/>
          <w:szCs w:val="24"/>
        </w:rPr>
        <w:t>individualized,</w:t>
      </w:r>
      <w:r w:rsidRPr="00B82187">
        <w:rPr>
          <w:rFonts w:ascii="Times New Roman" w:eastAsia="Times New Roman" w:hAnsi="Times New Roman" w:cs="Times New Roman"/>
          <w:sz w:val="24"/>
          <w:szCs w:val="24"/>
        </w:rPr>
        <w:t xml:space="preserve"> and they are private people. However, in the case of Ireland, the employees in the business world took the initiative as they are self-reliant. As per the report of </w:t>
      </w:r>
      <w:proofErr w:type="spellStart"/>
      <w:r w:rsidRPr="00B82187">
        <w:rPr>
          <w:rFonts w:ascii="Times New Roman" w:eastAsia="Times New Roman" w:hAnsi="Times New Roman" w:cs="Times New Roman"/>
          <w:sz w:val="24"/>
          <w:szCs w:val="24"/>
          <w:highlight w:val="white"/>
        </w:rPr>
        <w:t>Marginson</w:t>
      </w:r>
      <w:proofErr w:type="spellEnd"/>
      <w:r w:rsidRPr="00B82187">
        <w:rPr>
          <w:rFonts w:ascii="Times New Roman" w:eastAsia="Times New Roman" w:hAnsi="Times New Roman" w:cs="Times New Roman"/>
          <w:sz w:val="24"/>
          <w:szCs w:val="24"/>
          <w:highlight w:val="white"/>
        </w:rPr>
        <w:t xml:space="preserve"> (2020), </w:t>
      </w:r>
      <w:r w:rsidRPr="00B82187">
        <w:rPr>
          <w:rFonts w:ascii="Times New Roman" w:eastAsia="Times New Roman" w:hAnsi="Times New Roman" w:cs="Times New Roman"/>
          <w:sz w:val="24"/>
          <w:szCs w:val="24"/>
        </w:rPr>
        <w:t xml:space="preserve">after the strike of the covid pandemic, individualism among individuals in the business environment of the UK got higher. This creates an impact on the change of value among the people within the workplace present. </w:t>
      </w:r>
    </w:p>
    <w:p w14:paraId="0364864B" w14:textId="77777777" w:rsidR="0036695F" w:rsidRDefault="009D0072" w:rsidP="009F0AA2">
      <w:pPr>
        <w:spacing w:line="360" w:lineRule="auto"/>
        <w:jc w:val="both"/>
        <w:rPr>
          <w:rFonts w:ascii="Times New Roman" w:hAnsi="Times New Roman" w:cs="Times New Roman"/>
          <w:sz w:val="24"/>
          <w:szCs w:val="24"/>
        </w:rPr>
      </w:pPr>
      <w:r w:rsidRPr="009D0072">
        <w:rPr>
          <w:rFonts w:ascii="Times New Roman" w:hAnsi="Times New Roman" w:cs="Times New Roman"/>
          <w:sz w:val="24"/>
          <w:szCs w:val="24"/>
        </w:rPr>
        <w:t xml:space="preserve">UK: Moderately individualistic, Tesco's line managers should recognize individual contributions while fostering a sense of teamwork. </w:t>
      </w:r>
    </w:p>
    <w:p w14:paraId="5B83EECF" w14:textId="77777777" w:rsidR="0036695F" w:rsidRDefault="009D0072" w:rsidP="009F0AA2">
      <w:pPr>
        <w:spacing w:line="360" w:lineRule="auto"/>
        <w:jc w:val="both"/>
        <w:rPr>
          <w:rFonts w:ascii="Times New Roman" w:hAnsi="Times New Roman" w:cs="Times New Roman"/>
          <w:sz w:val="24"/>
          <w:szCs w:val="24"/>
        </w:rPr>
      </w:pPr>
      <w:r w:rsidRPr="009D0072">
        <w:rPr>
          <w:rFonts w:ascii="Times New Roman" w:hAnsi="Times New Roman" w:cs="Times New Roman"/>
          <w:sz w:val="24"/>
          <w:szCs w:val="24"/>
        </w:rPr>
        <w:t xml:space="preserve">Ireland: Striking a balance, encourage teamwork while acknowledging individual accomplishments. </w:t>
      </w:r>
    </w:p>
    <w:p w14:paraId="1E3E3B53" w14:textId="42809FEC" w:rsidR="009D0072" w:rsidRDefault="009D0072" w:rsidP="009F0AA2">
      <w:pPr>
        <w:spacing w:line="360" w:lineRule="auto"/>
        <w:jc w:val="both"/>
        <w:rPr>
          <w:rFonts w:ascii="Times New Roman" w:hAnsi="Times New Roman" w:cs="Times New Roman"/>
          <w:sz w:val="24"/>
          <w:szCs w:val="24"/>
        </w:rPr>
      </w:pPr>
      <w:r w:rsidRPr="009D0072">
        <w:rPr>
          <w:rFonts w:ascii="Times New Roman" w:hAnsi="Times New Roman" w:cs="Times New Roman"/>
          <w:sz w:val="24"/>
          <w:szCs w:val="24"/>
        </w:rPr>
        <w:t>Hungary: Emphasizing collectivism, highlight shared objectives and mutual support.</w:t>
      </w:r>
    </w:p>
    <w:p w14:paraId="63E78646" w14:textId="6977D60F" w:rsidR="003614BA" w:rsidRPr="002940A2" w:rsidRDefault="003614BA" w:rsidP="009F0AA2">
      <w:pPr>
        <w:spacing w:line="360" w:lineRule="auto"/>
        <w:jc w:val="both"/>
        <w:rPr>
          <w:rFonts w:ascii="Times New Roman" w:hAnsi="Times New Roman" w:cs="Times New Roman"/>
          <w:b/>
          <w:bCs/>
          <w:sz w:val="24"/>
          <w:szCs w:val="24"/>
        </w:rPr>
      </w:pPr>
      <w:r w:rsidRPr="002940A2">
        <w:rPr>
          <w:rFonts w:ascii="Times New Roman" w:hAnsi="Times New Roman" w:cs="Times New Roman"/>
          <w:b/>
          <w:bCs/>
          <w:sz w:val="24"/>
          <w:szCs w:val="24"/>
        </w:rPr>
        <w:t>3. Masculinity vs. Femininity:</w:t>
      </w:r>
    </w:p>
    <w:p w14:paraId="5575CE84" w14:textId="20B7A6B1" w:rsidR="009D0072" w:rsidRDefault="007F630D" w:rsidP="0036695F">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However, in the case of Masculine, Ireland scored 68 points, and Hungary scored 88 points. On the other hand, the United Kingdom scores 66 points in masculinity (Hofstede, 2023). The employee works in the business environment of the UK with the motive to have a clear performance. </w:t>
      </w:r>
      <w:r w:rsidRPr="00B82187">
        <w:rPr>
          <w:rFonts w:ascii="Times New Roman" w:eastAsia="Times New Roman" w:hAnsi="Times New Roman" w:cs="Times New Roman"/>
          <w:sz w:val="24"/>
          <w:szCs w:val="24"/>
        </w:rPr>
        <w:tab/>
        <w:t xml:space="preserve">Tesco has imposed practices such as the development of Diverse Talent Committees to help their employees from different cultures (Tesco, 2023). However, in the case of Hungary, the employees are fully dedicated to their organization as the environment is competitive. </w:t>
      </w:r>
    </w:p>
    <w:p w14:paraId="15351FF3" w14:textId="77777777" w:rsidR="009F0AA2" w:rsidRDefault="0036695F" w:rsidP="009F0AA2">
      <w:pPr>
        <w:spacing w:line="360" w:lineRule="auto"/>
        <w:jc w:val="both"/>
        <w:rPr>
          <w:rFonts w:ascii="Times New Roman" w:hAnsi="Times New Roman" w:cs="Times New Roman"/>
          <w:sz w:val="24"/>
          <w:szCs w:val="24"/>
        </w:rPr>
      </w:pPr>
      <w:r w:rsidRPr="0036695F">
        <w:rPr>
          <w:rFonts w:ascii="Times New Roman" w:hAnsi="Times New Roman" w:cs="Times New Roman"/>
          <w:sz w:val="24"/>
          <w:szCs w:val="24"/>
        </w:rPr>
        <w:t xml:space="preserve">UK: Displaying slight masculinity, line managers should focus on task completion while valuing the well-being of employees. </w:t>
      </w:r>
    </w:p>
    <w:p w14:paraId="6007D532" w14:textId="7A6F26EC" w:rsidR="0036695F" w:rsidRDefault="0036695F" w:rsidP="009F0AA2">
      <w:pPr>
        <w:spacing w:line="360" w:lineRule="auto"/>
        <w:jc w:val="both"/>
        <w:rPr>
          <w:rFonts w:ascii="Times New Roman" w:hAnsi="Times New Roman" w:cs="Times New Roman"/>
          <w:sz w:val="24"/>
          <w:szCs w:val="24"/>
        </w:rPr>
      </w:pPr>
      <w:r w:rsidRPr="0036695F">
        <w:rPr>
          <w:rFonts w:ascii="Times New Roman" w:hAnsi="Times New Roman" w:cs="Times New Roman"/>
          <w:sz w:val="24"/>
          <w:szCs w:val="24"/>
        </w:rPr>
        <w:t>Ireland: Moderately feminine, prioritize work-life balance and promote collaboration. Hungary: Exhibiting moderate masculinity, inspire employees through challenging goals and acknowledgment.</w:t>
      </w:r>
    </w:p>
    <w:p w14:paraId="161AF56F" w14:textId="0F107527" w:rsidR="002940A2" w:rsidRPr="002940A2" w:rsidRDefault="002940A2" w:rsidP="0036695F">
      <w:pPr>
        <w:spacing w:line="360" w:lineRule="auto"/>
        <w:rPr>
          <w:rFonts w:ascii="Times New Roman" w:hAnsi="Times New Roman" w:cs="Times New Roman"/>
          <w:b/>
          <w:bCs/>
          <w:sz w:val="24"/>
          <w:szCs w:val="24"/>
        </w:rPr>
      </w:pPr>
      <w:r w:rsidRPr="002940A2">
        <w:rPr>
          <w:rFonts w:ascii="Times New Roman" w:hAnsi="Times New Roman" w:cs="Times New Roman"/>
          <w:b/>
          <w:bCs/>
          <w:sz w:val="24"/>
          <w:szCs w:val="24"/>
        </w:rPr>
        <w:lastRenderedPageBreak/>
        <w:t>4. Uncertainty:</w:t>
      </w:r>
    </w:p>
    <w:p w14:paraId="3ED3574E" w14:textId="1BF30790" w:rsidR="007F630D" w:rsidRPr="009F0AA2" w:rsidRDefault="007F630D" w:rsidP="0036695F">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Ireland and the UK scored 35 points in Uncertainty avoidance on the other side hunger scores 82 points (Hofstede, 2023). This indicates that the business organizations in Ireland and the </w:t>
      </w:r>
      <w:r w:rsidRPr="009F0AA2">
        <w:rPr>
          <w:rFonts w:ascii="Times New Roman" w:eastAsia="Times New Roman" w:hAnsi="Times New Roman" w:cs="Times New Roman"/>
          <w:sz w:val="24"/>
          <w:szCs w:val="24"/>
        </w:rPr>
        <w:t>UK support innovative strategies to solve the issues.</w:t>
      </w:r>
    </w:p>
    <w:p w14:paraId="2D454B8D" w14:textId="77777777" w:rsidR="00085BB4" w:rsidRPr="009F0AA2" w:rsidRDefault="00085BB4" w:rsidP="0036695F">
      <w:pPr>
        <w:spacing w:line="360" w:lineRule="auto"/>
        <w:jc w:val="both"/>
        <w:rPr>
          <w:rFonts w:ascii="Times New Roman" w:hAnsi="Times New Roman" w:cs="Times New Roman"/>
          <w:sz w:val="24"/>
          <w:szCs w:val="24"/>
        </w:rPr>
      </w:pPr>
      <w:r w:rsidRPr="009F0AA2">
        <w:rPr>
          <w:rFonts w:ascii="Times New Roman" w:hAnsi="Times New Roman" w:cs="Times New Roman"/>
          <w:sz w:val="24"/>
          <w:szCs w:val="24"/>
        </w:rPr>
        <w:t xml:space="preserve">UK: Embracing low uncertainty avoidance, Tesco's line managers should foster innovation and adaptability. </w:t>
      </w:r>
    </w:p>
    <w:p w14:paraId="28372318" w14:textId="77777777" w:rsidR="00085BB4" w:rsidRPr="009F0AA2" w:rsidRDefault="00085BB4" w:rsidP="0036695F">
      <w:pPr>
        <w:spacing w:line="360" w:lineRule="auto"/>
        <w:jc w:val="both"/>
        <w:rPr>
          <w:rFonts w:ascii="Times New Roman" w:hAnsi="Times New Roman" w:cs="Times New Roman"/>
          <w:sz w:val="24"/>
          <w:szCs w:val="24"/>
        </w:rPr>
      </w:pPr>
      <w:r w:rsidRPr="009F0AA2">
        <w:rPr>
          <w:rFonts w:ascii="Times New Roman" w:hAnsi="Times New Roman" w:cs="Times New Roman"/>
          <w:sz w:val="24"/>
          <w:szCs w:val="24"/>
        </w:rPr>
        <w:t xml:space="preserve">Ireland: Adapting a moderate approach, provide clear guidelines while allowing flexibility in processes. </w:t>
      </w:r>
    </w:p>
    <w:p w14:paraId="0D4915CB" w14:textId="56702B3A" w:rsidR="00085BB4" w:rsidRPr="009F0AA2" w:rsidRDefault="00085BB4" w:rsidP="0036695F">
      <w:pPr>
        <w:spacing w:line="360" w:lineRule="auto"/>
        <w:jc w:val="both"/>
        <w:rPr>
          <w:rFonts w:ascii="Times New Roman" w:hAnsi="Times New Roman" w:cs="Times New Roman"/>
          <w:sz w:val="24"/>
          <w:szCs w:val="24"/>
        </w:rPr>
      </w:pPr>
      <w:r w:rsidRPr="009F0AA2">
        <w:rPr>
          <w:rFonts w:ascii="Times New Roman" w:hAnsi="Times New Roman" w:cs="Times New Roman"/>
          <w:sz w:val="24"/>
          <w:szCs w:val="24"/>
        </w:rPr>
        <w:t>Hungary: Embracing high uncertainty avoidance, encourage structured procedures and clarity to minimize uncertainty.</w:t>
      </w:r>
    </w:p>
    <w:p w14:paraId="349095CB" w14:textId="395D275A" w:rsidR="002940A2" w:rsidRPr="009F0AA2" w:rsidRDefault="002940A2" w:rsidP="0036695F">
      <w:pPr>
        <w:spacing w:line="360" w:lineRule="auto"/>
        <w:jc w:val="both"/>
        <w:rPr>
          <w:rFonts w:ascii="Times New Roman" w:hAnsi="Times New Roman" w:cs="Times New Roman"/>
          <w:b/>
          <w:bCs/>
          <w:sz w:val="24"/>
          <w:szCs w:val="24"/>
        </w:rPr>
      </w:pPr>
      <w:r w:rsidRPr="009F0AA2">
        <w:rPr>
          <w:rFonts w:ascii="Times New Roman" w:hAnsi="Times New Roman" w:cs="Times New Roman"/>
          <w:b/>
          <w:bCs/>
          <w:sz w:val="24"/>
          <w:szCs w:val="24"/>
        </w:rPr>
        <w:t>5. Long-Term Orientation:</w:t>
      </w:r>
    </w:p>
    <w:p w14:paraId="3AC6D7AF" w14:textId="77777777" w:rsidR="00085BB4" w:rsidRDefault="007F630D" w:rsidP="007F630D">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On the other hand, in the case of long-term orientation, Ireland scores 24 points and the UK and Hungary score 51 and 58 points respectively. This indicates that the people of Ireland are highly concerned with the activity of quick results. However, in the UK the organization encourages the efforts of the employees to have an impact on the developer of the organization. </w:t>
      </w:r>
    </w:p>
    <w:p w14:paraId="207BEFDF" w14:textId="2793A9CE" w:rsidR="00085BB4" w:rsidRDefault="00085BB4" w:rsidP="0036695F">
      <w:pPr>
        <w:spacing w:line="360" w:lineRule="auto"/>
        <w:jc w:val="both"/>
        <w:rPr>
          <w:rFonts w:ascii="Times New Roman" w:hAnsi="Times New Roman" w:cs="Times New Roman"/>
        </w:rPr>
      </w:pPr>
      <w:r w:rsidRPr="000C0913">
        <w:rPr>
          <w:rFonts w:ascii="Times New Roman" w:hAnsi="Times New Roman" w:cs="Times New Roman"/>
        </w:rPr>
        <w:t>UK: Emphasizing short-term orientation, Tesco's line managers should provide frequent feedback and focus on immediate goals. Ireland: Striking a balance, encourage a mix of short-term accomplishments and long-term vision. Hungary: Prioritizing long-term orientation, motivate employees by underscoring far-reaching objectives and commitment.</w:t>
      </w:r>
    </w:p>
    <w:p w14:paraId="6DB9ADA4" w14:textId="231A2759" w:rsidR="002940A2" w:rsidRPr="002940A2" w:rsidRDefault="002940A2" w:rsidP="0036695F">
      <w:pPr>
        <w:spacing w:line="360" w:lineRule="auto"/>
        <w:jc w:val="both"/>
        <w:rPr>
          <w:rFonts w:ascii="Times New Roman" w:hAnsi="Times New Roman" w:cs="Times New Roman"/>
          <w:b/>
          <w:bCs/>
        </w:rPr>
      </w:pPr>
      <w:r w:rsidRPr="002940A2">
        <w:rPr>
          <w:rFonts w:ascii="Times New Roman" w:hAnsi="Times New Roman" w:cs="Times New Roman"/>
          <w:b/>
          <w:bCs/>
        </w:rPr>
        <w:t>6. Indulgence:</w:t>
      </w:r>
    </w:p>
    <w:p w14:paraId="718D5D11" w14:textId="20AB0AAE" w:rsidR="00DA70FE" w:rsidRDefault="00DA70FE" w:rsidP="000D3686">
      <w:pPr>
        <w:pStyle w:val="NoSpacing"/>
        <w:spacing w:line="360" w:lineRule="auto"/>
        <w:jc w:val="both"/>
        <w:rPr>
          <w:rFonts w:ascii="Times New Roman" w:hAnsi="Times New Roman" w:cs="Times New Roman"/>
          <w:sz w:val="24"/>
          <w:szCs w:val="24"/>
        </w:rPr>
      </w:pPr>
      <w:r w:rsidRPr="00DA70FE">
        <w:rPr>
          <w:rFonts w:ascii="Times New Roman" w:hAnsi="Times New Roman" w:cs="Times New Roman"/>
          <w:sz w:val="24"/>
          <w:szCs w:val="24"/>
        </w:rPr>
        <w:t>In the realm of indulgence, the UK and Ireland achieved 69 and 65 points respectively, while Hungary attained 31 points (Hofstede, 2023). The UK's high scores reflect an optimistic outlook and a focus on leisure. To create an inclusive and exclusive work atmosphere, Tesco's line managers can adopt these approaches: Conduct Cultural Sensitivity Training to bolster comprehension of cultural distinctions and effective intercultural communication. Foster Open Communication Channels to bridge cultural gaps and encourage idea sharing. Advocate Diverse Team Collaboration for a diverse range of viewpoints. Institute Recognition Programs valuing both individual and collective accomplishments, aligning with cultural preferences. Implement Flexible Work Arrangements accommodating diverse cultural work-life preferences.</w:t>
      </w:r>
    </w:p>
    <w:p w14:paraId="1235D489" w14:textId="1397A1CC" w:rsidR="0036695F" w:rsidRPr="002940A2" w:rsidRDefault="0036695F" w:rsidP="002940A2">
      <w:pPr>
        <w:pStyle w:val="NoSpacing"/>
        <w:spacing w:line="360" w:lineRule="auto"/>
        <w:jc w:val="both"/>
        <w:rPr>
          <w:rFonts w:ascii="Times New Roman" w:hAnsi="Times New Roman" w:cs="Times New Roman"/>
          <w:sz w:val="24"/>
          <w:szCs w:val="24"/>
        </w:rPr>
      </w:pPr>
      <w:r w:rsidRPr="0036695F">
        <w:rPr>
          <w:rFonts w:ascii="Times New Roman" w:hAnsi="Times New Roman" w:cs="Times New Roman"/>
          <w:sz w:val="24"/>
          <w:szCs w:val="24"/>
        </w:rPr>
        <w:t xml:space="preserve">Tesco's commitment to creating an inclusive and exclusive workplace is vital for its continued success. By leveraging Hofstede's Theory and applying practical strategies, line managers can effectively foster an environment where coworkers from different cultural backgrounds in the UK, Ireland, and Hungary can thrive. This approach not only enhances employee satisfaction </w:t>
      </w:r>
      <w:r w:rsidRPr="0036695F">
        <w:rPr>
          <w:rFonts w:ascii="Times New Roman" w:hAnsi="Times New Roman" w:cs="Times New Roman"/>
          <w:sz w:val="24"/>
          <w:szCs w:val="24"/>
        </w:rPr>
        <w:lastRenderedPageBreak/>
        <w:t>and motivation but also contributes to Tesco's overall growth and competitiveness in the market.</w:t>
      </w:r>
      <w:bookmarkStart w:id="3" w:name="_Toc140507286"/>
    </w:p>
    <w:p w14:paraId="68296C96" w14:textId="02625A7B" w:rsidR="007F630D" w:rsidRPr="000D3686" w:rsidRDefault="007F630D" w:rsidP="000D3686">
      <w:pPr>
        <w:pStyle w:val="Heading1"/>
      </w:pPr>
      <w:r w:rsidRPr="000D3686">
        <w:t>Critical Evaluation of cultural sensitivity in the UK</w:t>
      </w:r>
      <w:bookmarkEnd w:id="3"/>
      <w:r w:rsidRPr="000D3686">
        <w:t xml:space="preserve"> </w:t>
      </w:r>
    </w:p>
    <w:p w14:paraId="4B917321" w14:textId="77777777" w:rsidR="00DF0328" w:rsidRDefault="007F630D" w:rsidP="007F630D">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Cultural sensitivity refers to the awareness of cultural differences as well as the similarities that exist with the values of an individual. This has a positive as well as negative impact on the development of the organization. As per the view of Sieck (2021), the global business consists of employees from all over the world who are having different cultural backgrounds. </w:t>
      </w:r>
    </w:p>
    <w:p w14:paraId="586829C2" w14:textId="77777777" w:rsidR="00DF0328" w:rsidRDefault="00DF0328" w:rsidP="007F630D">
      <w:pPr>
        <w:pStyle w:val="Normal1"/>
        <w:spacing w:line="360" w:lineRule="auto"/>
        <w:jc w:val="both"/>
        <w:rPr>
          <w:rFonts w:ascii="Times New Roman" w:eastAsia="Times New Roman" w:hAnsi="Times New Roman" w:cs="Times New Roman"/>
          <w:sz w:val="24"/>
          <w:szCs w:val="24"/>
        </w:rPr>
      </w:pPr>
      <w:r w:rsidRPr="00DF0328">
        <w:rPr>
          <w:rFonts w:ascii="Times New Roman" w:eastAsia="Times New Roman" w:hAnsi="Times New Roman" w:cs="Times New Roman"/>
          <w:sz w:val="24"/>
          <w:szCs w:val="24"/>
        </w:rPr>
        <w:t>When evaluating a large international retailer's cultural sensitivity, such as Tesco in the UK, it is important to consider how well it can identify, respect, and address the many cultural backgrounds of its stakeholders, workers, and consumers. Here is a critical analysis and some real-world examples</w:t>
      </w:r>
      <w:r>
        <w:rPr>
          <w:rFonts w:ascii="Times New Roman" w:eastAsia="Times New Roman" w:hAnsi="Times New Roman" w:cs="Times New Roman"/>
          <w:sz w:val="24"/>
          <w:szCs w:val="24"/>
        </w:rPr>
        <w:t xml:space="preserve"> </w:t>
      </w:r>
      <w:r w:rsidR="007F630D" w:rsidRPr="00B82187">
        <w:rPr>
          <w:rFonts w:ascii="Times New Roman" w:eastAsia="Times New Roman" w:hAnsi="Times New Roman" w:cs="Times New Roman"/>
          <w:sz w:val="24"/>
          <w:szCs w:val="24"/>
        </w:rPr>
        <w:t xml:space="preserve">(Tesco, 2023). </w:t>
      </w:r>
    </w:p>
    <w:p w14:paraId="21ED5324" w14:textId="025F89CF" w:rsidR="00DF0328" w:rsidRDefault="004749A4" w:rsidP="004749A4">
      <w:pPr>
        <w:pStyle w:val="Normal1"/>
        <w:spacing w:line="360" w:lineRule="auto"/>
        <w:jc w:val="both"/>
        <w:rPr>
          <w:rFonts w:ascii="Times New Roman" w:eastAsia="Times New Roman" w:hAnsi="Times New Roman" w:cs="Times New Roman"/>
          <w:sz w:val="24"/>
          <w:szCs w:val="24"/>
        </w:rPr>
      </w:pPr>
      <w:r w:rsidRPr="004A4BB8">
        <w:rPr>
          <w:rFonts w:ascii="Times New Roman" w:eastAsia="Times New Roman" w:hAnsi="Times New Roman" w:cs="Times New Roman"/>
          <w:b/>
          <w:bCs/>
          <w:sz w:val="24"/>
          <w:szCs w:val="24"/>
        </w:rPr>
        <w:t xml:space="preserve">1. </w:t>
      </w:r>
      <w:r w:rsidR="00DF0328" w:rsidRPr="004A4BB8">
        <w:rPr>
          <w:rFonts w:ascii="Times New Roman" w:eastAsia="Times New Roman" w:hAnsi="Times New Roman" w:cs="Times New Roman"/>
          <w:b/>
          <w:bCs/>
          <w:sz w:val="24"/>
          <w:szCs w:val="24"/>
        </w:rPr>
        <w:t>Diversity in the workplace</w:t>
      </w:r>
      <w:r w:rsidR="00DF0328">
        <w:rPr>
          <w:rFonts w:ascii="Times New Roman" w:eastAsia="Times New Roman" w:hAnsi="Times New Roman" w:cs="Times New Roman"/>
          <w:sz w:val="24"/>
          <w:szCs w:val="24"/>
        </w:rPr>
        <w:t xml:space="preserve">: </w:t>
      </w:r>
      <w:r w:rsidR="00DF0328" w:rsidRPr="00DF0328">
        <w:rPr>
          <w:rFonts w:ascii="Times New Roman" w:eastAsia="Times New Roman" w:hAnsi="Times New Roman" w:cs="Times New Roman"/>
          <w:sz w:val="24"/>
          <w:szCs w:val="24"/>
        </w:rPr>
        <w:t>Tesco has worked to promote a multicultural workforce. To represent the multicultural makeup of the UK, they have developed inclusive recruiting practices. For instance, they might actively seek out workers from diverse origins and support diversity through corporate rules about equal employment opportunities.</w:t>
      </w:r>
    </w:p>
    <w:p w14:paraId="602D34AF" w14:textId="2AD6896D" w:rsidR="00DF0328" w:rsidRDefault="004749A4" w:rsidP="004749A4">
      <w:pPr>
        <w:pStyle w:val="Normal1"/>
        <w:spacing w:line="360" w:lineRule="auto"/>
        <w:jc w:val="both"/>
        <w:rPr>
          <w:rFonts w:ascii="Times New Roman" w:eastAsia="Times New Roman" w:hAnsi="Times New Roman" w:cs="Times New Roman"/>
          <w:sz w:val="24"/>
          <w:szCs w:val="24"/>
        </w:rPr>
      </w:pPr>
      <w:r w:rsidRPr="004A4BB8">
        <w:rPr>
          <w:rFonts w:ascii="Times New Roman" w:eastAsia="Times New Roman" w:hAnsi="Times New Roman" w:cs="Times New Roman"/>
          <w:b/>
          <w:bCs/>
          <w:sz w:val="24"/>
          <w:szCs w:val="24"/>
        </w:rPr>
        <w:t xml:space="preserve">2. </w:t>
      </w:r>
      <w:r w:rsidR="00DF0328" w:rsidRPr="004A4BB8">
        <w:rPr>
          <w:rFonts w:ascii="Times New Roman" w:eastAsia="Times New Roman" w:hAnsi="Times New Roman" w:cs="Times New Roman"/>
          <w:b/>
          <w:bCs/>
          <w:sz w:val="24"/>
          <w:szCs w:val="24"/>
        </w:rPr>
        <w:t>Product offering</w:t>
      </w:r>
      <w:r w:rsidR="00DF0328">
        <w:rPr>
          <w:rFonts w:ascii="Times New Roman" w:eastAsia="Times New Roman" w:hAnsi="Times New Roman" w:cs="Times New Roman"/>
          <w:sz w:val="24"/>
          <w:szCs w:val="24"/>
        </w:rPr>
        <w:t xml:space="preserve">: Tesco shows cultural sensitivity in its product selection. To accommodate their </w:t>
      </w:r>
      <w:r w:rsidR="004E3F4E">
        <w:rPr>
          <w:rFonts w:ascii="Times New Roman" w:eastAsia="Times New Roman" w:hAnsi="Times New Roman" w:cs="Times New Roman"/>
          <w:sz w:val="24"/>
          <w:szCs w:val="24"/>
        </w:rPr>
        <w:t>clients</w:t>
      </w:r>
      <w:r w:rsidR="00DF0328">
        <w:rPr>
          <w:rFonts w:ascii="Times New Roman" w:eastAsia="Times New Roman" w:hAnsi="Times New Roman" w:cs="Times New Roman"/>
          <w:sz w:val="24"/>
          <w:szCs w:val="24"/>
        </w:rPr>
        <w:t xml:space="preserve"> varied culinary variety of foods and products from throughout the world.</w:t>
      </w:r>
      <w:r w:rsidR="004E3F4E">
        <w:rPr>
          <w:rFonts w:ascii="Times New Roman" w:eastAsia="Times New Roman" w:hAnsi="Times New Roman" w:cs="Times New Roman"/>
          <w:sz w:val="24"/>
          <w:szCs w:val="24"/>
        </w:rPr>
        <w:t xml:space="preserve"> </w:t>
      </w:r>
      <w:r w:rsidR="00DF0328">
        <w:rPr>
          <w:rFonts w:ascii="Times New Roman" w:eastAsia="Times New Roman" w:hAnsi="Times New Roman" w:cs="Times New Roman"/>
          <w:sz w:val="24"/>
          <w:szCs w:val="24"/>
        </w:rPr>
        <w:t xml:space="preserve">This not only demonstrates respect for many cultures but also acknowledge the importance of serving and representing numerous populations. For instance, they provide halal, kosher, and vegetarian goods to meet </w:t>
      </w:r>
      <w:r w:rsidR="004E3F4E">
        <w:rPr>
          <w:rFonts w:ascii="Times New Roman" w:eastAsia="Times New Roman" w:hAnsi="Times New Roman" w:cs="Times New Roman"/>
          <w:sz w:val="24"/>
          <w:szCs w:val="24"/>
        </w:rPr>
        <w:t>dietary</w:t>
      </w:r>
      <w:r w:rsidR="00DF0328">
        <w:rPr>
          <w:rFonts w:ascii="Times New Roman" w:eastAsia="Times New Roman" w:hAnsi="Times New Roman" w:cs="Times New Roman"/>
          <w:sz w:val="24"/>
          <w:szCs w:val="24"/>
        </w:rPr>
        <w:t xml:space="preserve"> requirements. </w:t>
      </w:r>
    </w:p>
    <w:p w14:paraId="338069A4" w14:textId="22800F38" w:rsidR="00DF0328" w:rsidRDefault="004749A4" w:rsidP="004749A4">
      <w:pPr>
        <w:pStyle w:val="Normal1"/>
        <w:spacing w:line="360" w:lineRule="auto"/>
        <w:jc w:val="both"/>
        <w:rPr>
          <w:rFonts w:ascii="Times New Roman" w:eastAsia="Times New Roman" w:hAnsi="Times New Roman" w:cs="Times New Roman"/>
          <w:sz w:val="24"/>
          <w:szCs w:val="24"/>
        </w:rPr>
      </w:pPr>
      <w:r w:rsidRPr="004A4BB8">
        <w:rPr>
          <w:rFonts w:ascii="Times New Roman" w:eastAsia="Times New Roman" w:hAnsi="Times New Roman" w:cs="Times New Roman"/>
          <w:b/>
          <w:bCs/>
          <w:sz w:val="24"/>
          <w:szCs w:val="24"/>
        </w:rPr>
        <w:t xml:space="preserve">3. </w:t>
      </w:r>
      <w:r w:rsidR="00DF0328" w:rsidRPr="004A4BB8">
        <w:rPr>
          <w:rFonts w:ascii="Times New Roman" w:eastAsia="Times New Roman" w:hAnsi="Times New Roman" w:cs="Times New Roman"/>
          <w:b/>
          <w:bCs/>
          <w:sz w:val="24"/>
          <w:szCs w:val="24"/>
        </w:rPr>
        <w:t>Festive Celebrations</w:t>
      </w:r>
      <w:r w:rsidR="00DF0328">
        <w:rPr>
          <w:rFonts w:ascii="Times New Roman" w:eastAsia="Times New Roman" w:hAnsi="Times New Roman" w:cs="Times New Roman"/>
          <w:sz w:val="24"/>
          <w:szCs w:val="24"/>
        </w:rPr>
        <w:t xml:space="preserve">: </w:t>
      </w:r>
      <w:r w:rsidR="00DF0328" w:rsidRPr="00DF0328">
        <w:rPr>
          <w:rFonts w:ascii="Times New Roman" w:eastAsia="Times New Roman" w:hAnsi="Times New Roman" w:cs="Times New Roman"/>
          <w:sz w:val="24"/>
          <w:szCs w:val="24"/>
        </w:rPr>
        <w:t xml:space="preserve">Tesco frequently </w:t>
      </w:r>
      <w:r w:rsidR="00765EBC" w:rsidRPr="00DF0328">
        <w:rPr>
          <w:rFonts w:ascii="Times New Roman" w:eastAsia="Times New Roman" w:hAnsi="Times New Roman" w:cs="Times New Roman"/>
          <w:sz w:val="24"/>
          <w:szCs w:val="24"/>
        </w:rPr>
        <w:t>recognizes</w:t>
      </w:r>
      <w:r w:rsidR="00DF0328" w:rsidRPr="00DF0328">
        <w:rPr>
          <w:rFonts w:ascii="Times New Roman" w:eastAsia="Times New Roman" w:hAnsi="Times New Roman" w:cs="Times New Roman"/>
          <w:sz w:val="24"/>
          <w:szCs w:val="24"/>
        </w:rPr>
        <w:t xml:space="preserve"> significant cultural holidays and celebrations. During holidays like Diwali, Christmas, Eid, and Chinese New Year, they could adorn their shops and provide special merchandise. This </w:t>
      </w:r>
      <w:r w:rsidR="00765EBC" w:rsidRPr="00DF0328">
        <w:rPr>
          <w:rFonts w:ascii="Times New Roman" w:eastAsia="Times New Roman" w:hAnsi="Times New Roman" w:cs="Times New Roman"/>
          <w:sz w:val="24"/>
          <w:szCs w:val="24"/>
        </w:rPr>
        <w:t>practice</w:t>
      </w:r>
      <w:r w:rsidR="00DF0328" w:rsidRPr="00DF0328">
        <w:rPr>
          <w:rFonts w:ascii="Times New Roman" w:eastAsia="Times New Roman" w:hAnsi="Times New Roman" w:cs="Times New Roman"/>
          <w:sz w:val="24"/>
          <w:szCs w:val="24"/>
        </w:rPr>
        <w:t xml:space="preserve"> demonstrates cultural sensitivity and makes clients feel respected and </w:t>
      </w:r>
      <w:r w:rsidR="00765EBC" w:rsidRPr="00DF0328">
        <w:rPr>
          <w:rFonts w:ascii="Times New Roman" w:eastAsia="Times New Roman" w:hAnsi="Times New Roman" w:cs="Times New Roman"/>
          <w:sz w:val="24"/>
          <w:szCs w:val="24"/>
        </w:rPr>
        <w:t>recognized</w:t>
      </w:r>
      <w:r w:rsidR="00DF0328" w:rsidRPr="00DF0328">
        <w:rPr>
          <w:rFonts w:ascii="Times New Roman" w:eastAsia="Times New Roman" w:hAnsi="Times New Roman" w:cs="Times New Roman"/>
          <w:sz w:val="24"/>
          <w:szCs w:val="24"/>
        </w:rPr>
        <w:t>.</w:t>
      </w:r>
    </w:p>
    <w:p w14:paraId="6750DBDB" w14:textId="1D640878" w:rsidR="00765EBC" w:rsidRDefault="004749A4" w:rsidP="004749A4">
      <w:pPr>
        <w:pStyle w:val="Normal1"/>
        <w:spacing w:line="360" w:lineRule="auto"/>
        <w:jc w:val="both"/>
        <w:rPr>
          <w:rFonts w:ascii="Times New Roman" w:eastAsia="Times New Roman" w:hAnsi="Times New Roman" w:cs="Times New Roman"/>
          <w:sz w:val="24"/>
          <w:szCs w:val="24"/>
        </w:rPr>
      </w:pPr>
      <w:r w:rsidRPr="004A4BB8">
        <w:rPr>
          <w:rFonts w:ascii="Times New Roman" w:eastAsia="Times New Roman" w:hAnsi="Times New Roman" w:cs="Times New Roman"/>
          <w:b/>
          <w:bCs/>
          <w:sz w:val="24"/>
          <w:szCs w:val="24"/>
        </w:rPr>
        <w:t xml:space="preserve">4. </w:t>
      </w:r>
      <w:r w:rsidR="00765EBC" w:rsidRPr="004A4BB8">
        <w:rPr>
          <w:rFonts w:ascii="Times New Roman" w:eastAsia="Times New Roman" w:hAnsi="Times New Roman" w:cs="Times New Roman"/>
          <w:b/>
          <w:bCs/>
          <w:sz w:val="24"/>
          <w:szCs w:val="24"/>
        </w:rPr>
        <w:t>Feedback Mechanisms</w:t>
      </w:r>
      <w:r w:rsidR="00765EBC" w:rsidRPr="00765EBC">
        <w:rPr>
          <w:rFonts w:ascii="Times New Roman" w:eastAsia="Times New Roman" w:hAnsi="Times New Roman" w:cs="Times New Roman"/>
          <w:sz w:val="24"/>
          <w:szCs w:val="24"/>
        </w:rPr>
        <w:t xml:space="preserve">: Tesco could establish feedback mechanisms to enable customers and staff to share their experiences and issues connected to cultural sensitivity to continuously improve cultural sensitivity. </w:t>
      </w:r>
    </w:p>
    <w:p w14:paraId="0E14E9C3" w14:textId="01C5A920" w:rsidR="00765EBC" w:rsidRPr="00DF0328" w:rsidRDefault="00765EBC" w:rsidP="00765EBC">
      <w:pPr>
        <w:pStyle w:val="Normal1"/>
        <w:spacing w:line="360" w:lineRule="auto"/>
        <w:jc w:val="both"/>
        <w:rPr>
          <w:rFonts w:ascii="Times New Roman" w:eastAsia="Times New Roman" w:hAnsi="Times New Roman" w:cs="Times New Roman"/>
          <w:sz w:val="24"/>
          <w:szCs w:val="24"/>
        </w:rPr>
      </w:pPr>
      <w:r w:rsidRPr="00765EBC">
        <w:rPr>
          <w:rFonts w:ascii="Times New Roman" w:eastAsia="Times New Roman" w:hAnsi="Times New Roman" w:cs="Times New Roman"/>
          <w:sz w:val="24"/>
          <w:szCs w:val="24"/>
        </w:rPr>
        <w:t>To maintain and improve cultural sensitivity inside the organization, regular assessments, feedback gathering, and policy and practice adaption are essential</w:t>
      </w:r>
      <w:r>
        <w:rPr>
          <w:rFonts w:ascii="Times New Roman" w:eastAsia="Times New Roman" w:hAnsi="Times New Roman" w:cs="Times New Roman"/>
          <w:sz w:val="24"/>
          <w:szCs w:val="24"/>
        </w:rPr>
        <w:t>.</w:t>
      </w:r>
    </w:p>
    <w:p w14:paraId="26FC3ACD" w14:textId="2D72CF27" w:rsidR="007F630D" w:rsidRPr="00B82187" w:rsidRDefault="007F630D" w:rsidP="007F630D">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As per the report of </w:t>
      </w:r>
      <w:proofErr w:type="spellStart"/>
      <w:r w:rsidRPr="00B82187">
        <w:rPr>
          <w:rFonts w:ascii="Times New Roman" w:eastAsia="Times New Roman" w:hAnsi="Times New Roman" w:cs="Times New Roman"/>
          <w:sz w:val="24"/>
          <w:szCs w:val="24"/>
        </w:rPr>
        <w:t>Kamales</w:t>
      </w:r>
      <w:proofErr w:type="spellEnd"/>
      <w:r w:rsidRPr="00B82187">
        <w:rPr>
          <w:rFonts w:ascii="Times New Roman" w:eastAsia="Times New Roman" w:hAnsi="Times New Roman" w:cs="Times New Roman"/>
          <w:sz w:val="24"/>
          <w:szCs w:val="24"/>
        </w:rPr>
        <w:t xml:space="preserve"> and Knorr (2019), the development of cultural sensitivity is a vital aspect of the diverse workforce thus it is important to promote cultural sensitivity.  Thus, the lack of knowledge about cultural diffidence may create conflict within their organization.</w:t>
      </w:r>
    </w:p>
    <w:p w14:paraId="35689F71" w14:textId="77777777" w:rsidR="007F630D" w:rsidRPr="00B82187" w:rsidRDefault="007F630D" w:rsidP="007F630D">
      <w:pPr>
        <w:pStyle w:val="Normal1"/>
        <w:spacing w:line="360" w:lineRule="auto"/>
        <w:jc w:val="center"/>
        <w:rPr>
          <w:rFonts w:ascii="Times New Roman" w:eastAsia="Times New Roman" w:hAnsi="Times New Roman" w:cs="Times New Roman"/>
          <w:sz w:val="24"/>
          <w:szCs w:val="24"/>
        </w:rPr>
      </w:pPr>
      <w:r w:rsidRPr="00B82187">
        <w:rPr>
          <w:rFonts w:ascii="Times New Roman" w:eastAsia="Times New Roman" w:hAnsi="Times New Roman" w:cs="Times New Roman"/>
          <w:noProof/>
          <w:sz w:val="24"/>
          <w:szCs w:val="24"/>
        </w:rPr>
        <w:lastRenderedPageBreak/>
        <w:drawing>
          <wp:inline distT="114300" distB="114300" distL="114300" distR="114300" wp14:anchorId="0D3A8C2B" wp14:editId="1A1FFB1B">
            <wp:extent cx="5638800" cy="3457575"/>
            <wp:effectExtent l="25400" t="25400" r="25400" b="25400"/>
            <wp:docPr id="3" name="image5.png" descr="A graph of blue rectangular bars&#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5.png" descr="A graph of blue rectangular bars&#10;&#10;Description automatically generated"/>
                    <pic:cNvPicPr preferRelativeResize="0"/>
                  </pic:nvPicPr>
                  <pic:blipFill>
                    <a:blip r:embed="rId8"/>
                    <a:srcRect/>
                    <a:stretch>
                      <a:fillRect/>
                    </a:stretch>
                  </pic:blipFill>
                  <pic:spPr>
                    <a:xfrm>
                      <a:off x="0" y="0"/>
                      <a:ext cx="5638800" cy="3457575"/>
                    </a:xfrm>
                    <a:prstGeom prst="rect">
                      <a:avLst/>
                    </a:prstGeom>
                    <a:ln w="25400">
                      <a:solidFill>
                        <a:srgbClr val="000000"/>
                      </a:solidFill>
                      <a:prstDash val="solid"/>
                    </a:ln>
                  </pic:spPr>
                </pic:pic>
              </a:graphicData>
            </a:graphic>
          </wp:inline>
        </w:drawing>
      </w:r>
    </w:p>
    <w:p w14:paraId="09B98B25" w14:textId="77777777" w:rsidR="007F630D" w:rsidRPr="00B82187" w:rsidRDefault="007F630D" w:rsidP="007F630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w:t>
      </w:r>
      <w:r w:rsidRPr="00B82187">
        <w:rPr>
          <w:rFonts w:ascii="Times New Roman" w:eastAsia="Times New Roman" w:hAnsi="Times New Roman" w:cs="Times New Roman"/>
          <w:b/>
          <w:sz w:val="24"/>
          <w:szCs w:val="24"/>
        </w:rPr>
        <w:t>: Support of Diversity in the Workplace in the UK</w:t>
      </w:r>
    </w:p>
    <w:p w14:paraId="2E1BBCCB" w14:textId="77777777" w:rsidR="007F630D" w:rsidRDefault="007F630D" w:rsidP="007F630D">
      <w:pPr>
        <w:pStyle w:val="Normal1"/>
        <w:spacing w:line="360" w:lineRule="auto"/>
        <w:jc w:val="center"/>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(Source: Statista, 2023)</w:t>
      </w:r>
    </w:p>
    <w:p w14:paraId="28B6FE15" w14:textId="77777777" w:rsidR="004E3F4E" w:rsidRDefault="004E3F4E" w:rsidP="007F630D">
      <w:pPr>
        <w:pStyle w:val="Normal1"/>
        <w:spacing w:line="360" w:lineRule="auto"/>
        <w:jc w:val="center"/>
        <w:rPr>
          <w:rFonts w:ascii="Times New Roman" w:eastAsia="Times New Roman" w:hAnsi="Times New Roman" w:cs="Times New Roman"/>
          <w:sz w:val="24"/>
          <w:szCs w:val="24"/>
        </w:rPr>
      </w:pPr>
    </w:p>
    <w:p w14:paraId="5CF09B35" w14:textId="77777777" w:rsidR="003614BA" w:rsidRPr="003614BA" w:rsidRDefault="003614BA" w:rsidP="003614BA">
      <w:pPr>
        <w:pStyle w:val="Normal1"/>
        <w:spacing w:line="360" w:lineRule="auto"/>
        <w:jc w:val="center"/>
        <w:rPr>
          <w:rFonts w:ascii="Times New Roman" w:eastAsia="Times New Roman" w:hAnsi="Times New Roman" w:cs="Times New Roman"/>
          <w:sz w:val="24"/>
          <w:szCs w:val="24"/>
        </w:rPr>
      </w:pPr>
    </w:p>
    <w:p w14:paraId="182A6732" w14:textId="3B26B9BF" w:rsidR="00765EBC" w:rsidRPr="00364239" w:rsidRDefault="003614BA" w:rsidP="007F630D">
      <w:pPr>
        <w:pStyle w:val="Normal1"/>
        <w:spacing w:line="360" w:lineRule="auto"/>
        <w:jc w:val="both"/>
        <w:rPr>
          <w:rFonts w:ascii="Times New Roman" w:eastAsia="Times New Roman" w:hAnsi="Times New Roman" w:cs="Times New Roman"/>
          <w:sz w:val="24"/>
          <w:szCs w:val="24"/>
        </w:rPr>
      </w:pPr>
      <w:r w:rsidRPr="003614BA">
        <w:rPr>
          <w:rFonts w:ascii="Times New Roman" w:eastAsia="Times New Roman" w:hAnsi="Times New Roman" w:cs="Times New Roman"/>
          <w:sz w:val="24"/>
          <w:szCs w:val="24"/>
        </w:rPr>
        <w:t>The graph reflects public opinions on workforce diversity in the UK, based on Tesco's employee count of approximately 309,300 in 2023 (Tesco, 2023). This suggests respondents are aware of cultural diversity within Tesco's workforce. Recognizing cultural sensitivity's significance (Van et al., 2019), Tesco prioritizes proper employee training and acknowledges their value. Addressing race and ethnicity in management, Tesco joined the Race at Work Charter in 2019 to heighten awareness of ethnic diversity (Tesco, 2023). This approach aids in offering opportunities to diverse employees, fostering cultural awareness, and promoting best practices in embracing various ethnic backgrounds.</w:t>
      </w:r>
    </w:p>
    <w:p w14:paraId="62FA2F69" w14:textId="32F9B19A" w:rsidR="00CD7F5E" w:rsidRDefault="007F630D" w:rsidP="00CD7F5E">
      <w:pPr>
        <w:pStyle w:val="Heading1"/>
      </w:pPr>
      <w:bookmarkStart w:id="4" w:name="_Toc140507287"/>
      <w:r w:rsidRPr="00603D0C">
        <w:t xml:space="preserve">Discuss and analyse different communication barriers </w:t>
      </w:r>
      <w:r>
        <w:t>based on</w:t>
      </w:r>
      <w:r w:rsidRPr="00603D0C">
        <w:t xml:space="preserve"> diverse workforce in the </w:t>
      </w:r>
      <w:proofErr w:type="gramStart"/>
      <w:r w:rsidRPr="00603D0C">
        <w:t>UK</w:t>
      </w:r>
      <w:bookmarkEnd w:id="4"/>
      <w:proofErr w:type="gramEnd"/>
      <w:r w:rsidRPr="00603D0C">
        <w:t xml:space="preserve"> </w:t>
      </w:r>
    </w:p>
    <w:p w14:paraId="444FD626" w14:textId="51BE57B2" w:rsidR="007F630D" w:rsidRPr="00603D0C" w:rsidRDefault="007F630D" w:rsidP="007F630D">
      <w:pPr>
        <w:pStyle w:val="Normal1"/>
        <w:spacing w:line="360" w:lineRule="auto"/>
        <w:jc w:val="both"/>
        <w:rPr>
          <w:rFonts w:ascii="Times New Roman" w:eastAsia="Times New Roman" w:hAnsi="Times New Roman" w:cs="Times New Roman"/>
          <w:sz w:val="24"/>
          <w:szCs w:val="24"/>
          <w:lang w:val="en-GB"/>
        </w:rPr>
      </w:pPr>
      <w:r w:rsidRPr="00603D0C">
        <w:rPr>
          <w:rFonts w:ascii="Times New Roman" w:eastAsia="Times New Roman" w:hAnsi="Times New Roman" w:cs="Times New Roman"/>
          <w:sz w:val="24"/>
          <w:szCs w:val="24"/>
          <w:lang w:val="en-GB"/>
        </w:rPr>
        <w:t>A diverse workforce brings a pool of creativity to the organisational operations with their diverse ways of thinking and perspectives. However, communication barriers rising from different cultural and ethnic backgrounds hamper the creation of a harmonious workforce performance. These different barriers to communication experienced by a diverse workforce are as follows</w:t>
      </w:r>
      <w:r w:rsidR="00CD7F5E">
        <w:rPr>
          <w:rFonts w:ascii="Times New Roman" w:eastAsia="Times New Roman" w:hAnsi="Times New Roman" w:cs="Times New Roman"/>
          <w:sz w:val="24"/>
          <w:szCs w:val="24"/>
          <w:lang w:val="en-GB"/>
        </w:rPr>
        <w:t xml:space="preserve">: </w:t>
      </w:r>
    </w:p>
    <w:p w14:paraId="45D74A05" w14:textId="77777777" w:rsidR="007F630D" w:rsidRPr="00603D0C" w:rsidRDefault="007F630D" w:rsidP="007F630D">
      <w:pPr>
        <w:pStyle w:val="Normal1"/>
        <w:spacing w:line="360" w:lineRule="auto"/>
        <w:jc w:val="both"/>
        <w:rPr>
          <w:rFonts w:ascii="Times New Roman" w:eastAsia="Times New Roman" w:hAnsi="Times New Roman" w:cs="Times New Roman"/>
          <w:b/>
          <w:i/>
          <w:sz w:val="24"/>
          <w:szCs w:val="24"/>
          <w:lang w:val="en-GB"/>
        </w:rPr>
      </w:pPr>
      <w:r w:rsidRPr="00603D0C">
        <w:rPr>
          <w:rFonts w:ascii="Times New Roman" w:eastAsia="Times New Roman" w:hAnsi="Times New Roman" w:cs="Times New Roman"/>
          <w:b/>
          <w:i/>
          <w:sz w:val="24"/>
          <w:szCs w:val="24"/>
          <w:lang w:val="en-GB"/>
        </w:rPr>
        <w:t xml:space="preserve">Difference of language </w:t>
      </w:r>
    </w:p>
    <w:p w14:paraId="6F3F6FF7" w14:textId="77777777" w:rsidR="007F630D" w:rsidRPr="00603D0C" w:rsidRDefault="007F630D" w:rsidP="007F630D">
      <w:pPr>
        <w:pStyle w:val="Normal1"/>
        <w:spacing w:line="360" w:lineRule="auto"/>
        <w:jc w:val="both"/>
        <w:rPr>
          <w:rFonts w:ascii="Times New Roman" w:eastAsia="Times New Roman" w:hAnsi="Times New Roman" w:cs="Times New Roman"/>
          <w:sz w:val="24"/>
          <w:szCs w:val="24"/>
          <w:lang w:val="en-GB"/>
        </w:rPr>
      </w:pPr>
      <w:r w:rsidRPr="00603D0C">
        <w:rPr>
          <w:rFonts w:ascii="Times New Roman" w:eastAsia="Times New Roman" w:hAnsi="Times New Roman" w:cs="Times New Roman"/>
          <w:sz w:val="24"/>
          <w:szCs w:val="24"/>
          <w:lang w:val="en-GB"/>
        </w:rPr>
        <w:lastRenderedPageBreak/>
        <w:t>Language plays a crucial role in the everyday life of human beings and in the organisational context, it becomes essential to maintain the harmony of operations. As found by Chen (2019) language barriers create challenges for employees in cross-cultural adjustment leading to a reluctance of job involvement. In organisations like Tesco which operate beyond national borders, the existence of language barriers among employees diminishes the harmony of cross-cultural adjustments. A recent report has also found language is the biggest barrier for Ukrainian refugees seeking employment in the UK (</w:t>
      </w:r>
      <w:proofErr w:type="spellStart"/>
      <w:r w:rsidRPr="00603D0C">
        <w:rPr>
          <w:rFonts w:ascii="Times New Roman" w:eastAsia="Times New Roman" w:hAnsi="Times New Roman" w:cs="Times New Roman"/>
          <w:sz w:val="24"/>
          <w:szCs w:val="24"/>
          <w:lang w:val="en-GB"/>
        </w:rPr>
        <w:t>Cgtn</w:t>
      </w:r>
      <w:proofErr w:type="spellEnd"/>
      <w:r w:rsidRPr="00603D0C">
        <w:rPr>
          <w:rFonts w:ascii="Times New Roman" w:eastAsia="Times New Roman" w:hAnsi="Times New Roman" w:cs="Times New Roman"/>
          <w:sz w:val="24"/>
          <w:szCs w:val="24"/>
          <w:lang w:val="en-GB"/>
        </w:rPr>
        <w:t xml:space="preserve">, 2022). Despite having skills and competence, the existence of a language barrier creates a distance among colleagues leading to misunderstanding.  </w:t>
      </w:r>
    </w:p>
    <w:p w14:paraId="6FB741E0" w14:textId="77777777" w:rsidR="007F630D" w:rsidRPr="00603D0C" w:rsidRDefault="007F630D" w:rsidP="007F630D">
      <w:pPr>
        <w:pStyle w:val="Normal1"/>
        <w:spacing w:line="360" w:lineRule="auto"/>
        <w:jc w:val="center"/>
        <w:rPr>
          <w:rFonts w:ascii="Times New Roman" w:eastAsia="Times New Roman" w:hAnsi="Times New Roman" w:cs="Times New Roman"/>
          <w:sz w:val="24"/>
          <w:szCs w:val="24"/>
          <w:lang w:val="en-GB"/>
        </w:rPr>
      </w:pPr>
      <w:r w:rsidRPr="00603D0C">
        <w:rPr>
          <w:rFonts w:ascii="Times New Roman" w:eastAsia="Times New Roman" w:hAnsi="Times New Roman" w:cs="Times New Roman"/>
          <w:noProof/>
          <w:sz w:val="24"/>
          <w:szCs w:val="24"/>
        </w:rPr>
        <w:drawing>
          <wp:inline distT="114300" distB="114300" distL="114300" distR="114300" wp14:anchorId="57F0F819" wp14:editId="526AC740">
            <wp:extent cx="5091113" cy="2799266"/>
            <wp:effectExtent l="12700" t="12700" r="12700" b="12700"/>
            <wp:docPr id="1" name="image1.png" descr="A graph of a number of peop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image1.png" descr="A graph of a number of people&#10;&#10;Description automatically generated with medium confidence"/>
                    <pic:cNvPicPr preferRelativeResize="0"/>
                  </pic:nvPicPr>
                  <pic:blipFill>
                    <a:blip r:embed="rId9"/>
                    <a:srcRect/>
                    <a:stretch>
                      <a:fillRect/>
                    </a:stretch>
                  </pic:blipFill>
                  <pic:spPr>
                    <a:xfrm>
                      <a:off x="0" y="0"/>
                      <a:ext cx="5091113" cy="2799266"/>
                    </a:xfrm>
                    <a:prstGeom prst="rect">
                      <a:avLst/>
                    </a:prstGeom>
                    <a:ln w="12700">
                      <a:solidFill>
                        <a:srgbClr val="000000"/>
                      </a:solidFill>
                      <a:prstDash val="solid"/>
                    </a:ln>
                  </pic:spPr>
                </pic:pic>
              </a:graphicData>
            </a:graphic>
          </wp:inline>
        </w:drawing>
      </w:r>
    </w:p>
    <w:p w14:paraId="646724D6" w14:textId="77777777" w:rsidR="007F630D" w:rsidRPr="00603D0C" w:rsidRDefault="007F630D" w:rsidP="007F630D">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4</w:t>
      </w:r>
      <w:r w:rsidRPr="00603D0C">
        <w:rPr>
          <w:rFonts w:ascii="Times New Roman" w:eastAsia="Times New Roman" w:hAnsi="Times New Roman" w:cs="Times New Roman"/>
          <w:b/>
          <w:sz w:val="24"/>
          <w:szCs w:val="24"/>
          <w:lang w:val="en-GB"/>
        </w:rPr>
        <w:t xml:space="preserve">: Prevalence of language barrier in the employment of Ukrainian employees in the UK </w:t>
      </w:r>
    </w:p>
    <w:p w14:paraId="63FD0653" w14:textId="77777777" w:rsidR="007F630D" w:rsidRPr="00603D0C" w:rsidRDefault="007F630D" w:rsidP="007F630D">
      <w:pPr>
        <w:pStyle w:val="Normal1"/>
        <w:spacing w:line="360" w:lineRule="auto"/>
        <w:jc w:val="center"/>
        <w:rPr>
          <w:rFonts w:ascii="Times New Roman" w:eastAsia="Times New Roman" w:hAnsi="Times New Roman" w:cs="Times New Roman"/>
          <w:sz w:val="24"/>
          <w:szCs w:val="24"/>
          <w:lang w:val="en-GB"/>
        </w:rPr>
      </w:pPr>
      <w:r w:rsidRPr="00603D0C">
        <w:rPr>
          <w:rFonts w:ascii="Times New Roman" w:eastAsia="Times New Roman" w:hAnsi="Times New Roman" w:cs="Times New Roman"/>
          <w:sz w:val="24"/>
          <w:szCs w:val="24"/>
          <w:lang w:val="en-GB"/>
        </w:rPr>
        <w:t xml:space="preserve">(Source: </w:t>
      </w:r>
      <w:proofErr w:type="spellStart"/>
      <w:r w:rsidRPr="00603D0C">
        <w:rPr>
          <w:rFonts w:ascii="Times New Roman" w:eastAsia="Times New Roman" w:hAnsi="Times New Roman" w:cs="Times New Roman"/>
          <w:sz w:val="24"/>
          <w:szCs w:val="24"/>
          <w:lang w:val="en-GB"/>
        </w:rPr>
        <w:t>Cgtn</w:t>
      </w:r>
      <w:proofErr w:type="spellEnd"/>
      <w:r w:rsidRPr="00603D0C">
        <w:rPr>
          <w:rFonts w:ascii="Times New Roman" w:eastAsia="Times New Roman" w:hAnsi="Times New Roman" w:cs="Times New Roman"/>
          <w:sz w:val="24"/>
          <w:szCs w:val="24"/>
          <w:lang w:val="en-GB"/>
        </w:rPr>
        <w:t xml:space="preserve">, 2022) </w:t>
      </w:r>
    </w:p>
    <w:p w14:paraId="687BE8C1" w14:textId="77777777" w:rsidR="000D2DCA" w:rsidRDefault="000D2DCA" w:rsidP="007F630D">
      <w:pPr>
        <w:pStyle w:val="Normal1"/>
        <w:spacing w:line="360" w:lineRule="auto"/>
        <w:jc w:val="both"/>
        <w:rPr>
          <w:rFonts w:ascii="Times New Roman" w:eastAsia="Times New Roman" w:hAnsi="Times New Roman" w:cs="Times New Roman"/>
          <w:b/>
          <w:i/>
          <w:sz w:val="24"/>
          <w:szCs w:val="24"/>
          <w:lang w:val="en-GB"/>
        </w:rPr>
      </w:pPr>
    </w:p>
    <w:p w14:paraId="48D3D3D0" w14:textId="77777777" w:rsidR="000D2DCA" w:rsidRDefault="000D2DCA" w:rsidP="007F630D">
      <w:pPr>
        <w:pStyle w:val="Normal1"/>
        <w:spacing w:line="360" w:lineRule="auto"/>
        <w:jc w:val="both"/>
        <w:rPr>
          <w:rFonts w:ascii="Times New Roman" w:eastAsia="Times New Roman" w:hAnsi="Times New Roman" w:cs="Times New Roman"/>
          <w:b/>
          <w:i/>
          <w:sz w:val="24"/>
          <w:szCs w:val="24"/>
          <w:lang w:val="en-GB"/>
        </w:rPr>
      </w:pPr>
    </w:p>
    <w:p w14:paraId="7CE87D28" w14:textId="749D124C" w:rsidR="007F630D" w:rsidRPr="00603D0C" w:rsidRDefault="007F630D" w:rsidP="007F630D">
      <w:pPr>
        <w:pStyle w:val="Normal1"/>
        <w:spacing w:line="360" w:lineRule="auto"/>
        <w:jc w:val="both"/>
        <w:rPr>
          <w:rFonts w:ascii="Times New Roman" w:eastAsia="Times New Roman" w:hAnsi="Times New Roman" w:cs="Times New Roman"/>
          <w:b/>
          <w:i/>
          <w:sz w:val="24"/>
          <w:szCs w:val="24"/>
          <w:lang w:val="en-GB"/>
        </w:rPr>
      </w:pPr>
      <w:r w:rsidRPr="00603D0C">
        <w:rPr>
          <w:rFonts w:ascii="Times New Roman" w:eastAsia="Times New Roman" w:hAnsi="Times New Roman" w:cs="Times New Roman"/>
          <w:b/>
          <w:i/>
          <w:sz w:val="24"/>
          <w:szCs w:val="24"/>
          <w:lang w:val="en-GB"/>
        </w:rPr>
        <w:t xml:space="preserve">Presence of inaccurate stereotypes </w:t>
      </w:r>
    </w:p>
    <w:p w14:paraId="7E167405" w14:textId="0728F92B" w:rsidR="007F630D" w:rsidRPr="00603D0C" w:rsidRDefault="007F630D" w:rsidP="007F630D">
      <w:pPr>
        <w:pStyle w:val="Normal1"/>
        <w:spacing w:line="360" w:lineRule="auto"/>
        <w:jc w:val="both"/>
        <w:rPr>
          <w:rFonts w:ascii="Times New Roman" w:eastAsia="Times New Roman" w:hAnsi="Times New Roman" w:cs="Times New Roman"/>
          <w:sz w:val="24"/>
          <w:szCs w:val="24"/>
          <w:lang w:val="en-GB"/>
        </w:rPr>
      </w:pPr>
      <w:r w:rsidRPr="00603D0C">
        <w:rPr>
          <w:rFonts w:ascii="Times New Roman" w:eastAsia="Times New Roman" w:hAnsi="Times New Roman" w:cs="Times New Roman"/>
          <w:sz w:val="24"/>
          <w:szCs w:val="24"/>
          <w:lang w:val="en-GB"/>
        </w:rPr>
        <w:t xml:space="preserve">The inherent hostile and inaccurate stereotypes among employees against each other lead to the development of communication barriers in the workplace. As opined by </w:t>
      </w:r>
      <w:proofErr w:type="spellStart"/>
      <w:r w:rsidRPr="00603D0C">
        <w:rPr>
          <w:rFonts w:ascii="Times New Roman" w:eastAsia="Times New Roman" w:hAnsi="Times New Roman" w:cs="Times New Roman"/>
          <w:sz w:val="24"/>
          <w:szCs w:val="24"/>
          <w:lang w:val="en-GB"/>
        </w:rPr>
        <w:t>Racolţa-Paina</w:t>
      </w:r>
      <w:proofErr w:type="spellEnd"/>
      <w:r w:rsidRPr="00603D0C">
        <w:rPr>
          <w:rFonts w:ascii="Times New Roman" w:eastAsia="Times New Roman" w:hAnsi="Times New Roman" w:cs="Times New Roman"/>
          <w:sz w:val="24"/>
          <w:szCs w:val="24"/>
          <w:lang w:val="en-GB"/>
        </w:rPr>
        <w:t xml:space="preserve"> and </w:t>
      </w:r>
      <w:proofErr w:type="spellStart"/>
      <w:r w:rsidRPr="00603D0C">
        <w:rPr>
          <w:rFonts w:ascii="Times New Roman" w:eastAsia="Times New Roman" w:hAnsi="Times New Roman" w:cs="Times New Roman"/>
          <w:sz w:val="24"/>
          <w:szCs w:val="24"/>
          <w:lang w:val="en-GB"/>
        </w:rPr>
        <w:t>Irini</w:t>
      </w:r>
      <w:proofErr w:type="spellEnd"/>
      <w:r w:rsidRPr="00603D0C">
        <w:rPr>
          <w:rFonts w:ascii="Times New Roman" w:eastAsia="Times New Roman" w:hAnsi="Times New Roman" w:cs="Times New Roman"/>
          <w:sz w:val="24"/>
          <w:szCs w:val="24"/>
          <w:lang w:val="en-GB"/>
        </w:rPr>
        <w:t xml:space="preserve"> (2021) the presence of stereotypical preconceptions about distinct cultures damages the opportunities of establishing communication among employees. For instance, a stereotypical preconception about South Asian team members is that they lack athletic abilities, conformist and intelligent. Hwang and Beauregard (2022) show that a stereotypical preconception in UK employers about East Asian immigrant women employees is that they lack English speaking </w:t>
      </w:r>
      <w:r w:rsidRPr="00603D0C">
        <w:rPr>
          <w:rFonts w:ascii="Times New Roman" w:eastAsia="Times New Roman" w:hAnsi="Times New Roman" w:cs="Times New Roman"/>
          <w:sz w:val="24"/>
          <w:szCs w:val="24"/>
          <w:lang w:val="en-GB"/>
        </w:rPr>
        <w:lastRenderedPageBreak/>
        <w:t>skills. Recently, Tesco used a poster for fending off shoplifters in the Romanian language which created repercussions for its Romanian employees as well as customers (Huffingtonpost.co.uk, 2020). Such a poster has been deemed as an attempt to “single out” Romanians as “thieves”. The presence of such stereotypical preconceptions tears down every attempt of maintaining the equilibrium of communication among team members</w:t>
      </w:r>
      <w:r w:rsidR="00170292">
        <w:rPr>
          <w:rFonts w:ascii="Times New Roman" w:eastAsia="Times New Roman" w:hAnsi="Times New Roman" w:cs="Times New Roman"/>
          <w:sz w:val="24"/>
          <w:szCs w:val="24"/>
          <w:lang w:val="en-GB"/>
        </w:rPr>
        <w:t>.</w:t>
      </w:r>
    </w:p>
    <w:p w14:paraId="3E6DD3D6" w14:textId="77777777" w:rsidR="007F630D" w:rsidRPr="00603D0C" w:rsidRDefault="007F630D" w:rsidP="007F630D">
      <w:pPr>
        <w:pStyle w:val="Normal1"/>
        <w:spacing w:line="360" w:lineRule="auto"/>
        <w:jc w:val="both"/>
        <w:rPr>
          <w:rFonts w:ascii="Times New Roman" w:eastAsia="Times New Roman" w:hAnsi="Times New Roman" w:cs="Times New Roman"/>
          <w:b/>
          <w:i/>
          <w:sz w:val="24"/>
          <w:szCs w:val="24"/>
          <w:lang w:val="en-GB"/>
        </w:rPr>
      </w:pPr>
      <w:r w:rsidRPr="00603D0C">
        <w:rPr>
          <w:rFonts w:ascii="Times New Roman" w:eastAsia="Times New Roman" w:hAnsi="Times New Roman" w:cs="Times New Roman"/>
          <w:b/>
          <w:i/>
          <w:sz w:val="24"/>
          <w:szCs w:val="24"/>
          <w:lang w:val="en-GB"/>
        </w:rPr>
        <w:t xml:space="preserve">Behavioural difference </w:t>
      </w:r>
    </w:p>
    <w:p w14:paraId="16648180" w14:textId="38494EA2" w:rsidR="007F630D" w:rsidRDefault="007F630D" w:rsidP="007F630D">
      <w:pPr>
        <w:pStyle w:val="Normal1"/>
        <w:spacing w:line="360" w:lineRule="auto"/>
        <w:jc w:val="both"/>
        <w:rPr>
          <w:rFonts w:ascii="Times New Roman" w:eastAsia="Times New Roman" w:hAnsi="Times New Roman" w:cs="Times New Roman"/>
          <w:sz w:val="24"/>
          <w:szCs w:val="24"/>
          <w:lang w:val="en-GB"/>
        </w:rPr>
      </w:pPr>
      <w:r w:rsidRPr="00603D0C">
        <w:rPr>
          <w:rFonts w:ascii="Times New Roman" w:eastAsia="Times New Roman" w:hAnsi="Times New Roman" w:cs="Times New Roman"/>
          <w:sz w:val="24"/>
          <w:szCs w:val="24"/>
          <w:lang w:val="en-GB"/>
        </w:rPr>
        <w:t xml:space="preserve">In a diverse workforce, employees are likely to hail from distinct cultural backgrounds with differences in behavioural approaches. For instance, in the UK looking someone in the eyes while communicating might be read as confidence but in South Asian countries like India, it is considered rude. As opined by Turner and Merriman (2022) the integration of behavioural cultural intelligence helps in mitigating differences in behavioural approaches.  Accordingly, every distinct culture has a different set of guidelines for appropriate </w:t>
      </w:r>
      <w:r w:rsidR="005731A2" w:rsidRPr="00603D0C">
        <w:rPr>
          <w:rFonts w:ascii="Times New Roman" w:eastAsia="Times New Roman" w:hAnsi="Times New Roman" w:cs="Times New Roman"/>
          <w:sz w:val="24"/>
          <w:szCs w:val="24"/>
          <w:lang w:val="en-GB"/>
        </w:rPr>
        <w:t>behaviour,</w:t>
      </w:r>
      <w:r w:rsidRPr="00603D0C">
        <w:rPr>
          <w:rFonts w:ascii="Times New Roman" w:eastAsia="Times New Roman" w:hAnsi="Times New Roman" w:cs="Times New Roman"/>
          <w:sz w:val="24"/>
          <w:szCs w:val="24"/>
          <w:lang w:val="en-GB"/>
        </w:rPr>
        <w:t xml:space="preserve"> and it needs to be recognised quickly to ensure the establishment of effective communication among employees. </w:t>
      </w:r>
    </w:p>
    <w:p w14:paraId="30E0F688" w14:textId="77777777" w:rsidR="00AB4E29" w:rsidRDefault="00AB4E29" w:rsidP="007F630D">
      <w:pPr>
        <w:pStyle w:val="Normal1"/>
        <w:spacing w:line="360" w:lineRule="auto"/>
        <w:jc w:val="both"/>
        <w:rPr>
          <w:rFonts w:ascii="Times New Roman" w:eastAsia="Times New Roman" w:hAnsi="Times New Roman" w:cs="Times New Roman"/>
          <w:sz w:val="24"/>
          <w:szCs w:val="24"/>
          <w:lang w:val="en-GB"/>
        </w:rPr>
      </w:pPr>
    </w:p>
    <w:p w14:paraId="4CCA8B24" w14:textId="77777777" w:rsidR="005731A2" w:rsidRDefault="007F630D" w:rsidP="005731A2">
      <w:pPr>
        <w:pStyle w:val="Heading1"/>
        <w:rPr>
          <w:i/>
        </w:rPr>
      </w:pPr>
      <w:r>
        <w:t xml:space="preserve"> </w:t>
      </w:r>
      <w:bookmarkStart w:id="5" w:name="_Toc140507288"/>
      <w:r w:rsidRPr="00B82187">
        <w:t xml:space="preserve">Recommendations for creating a positive environment within the </w:t>
      </w:r>
      <w:r w:rsidRPr="00433A0B">
        <w:t>organization</w:t>
      </w:r>
      <w:bookmarkEnd w:id="5"/>
      <w:r w:rsidR="005731A2">
        <w:rPr>
          <w:i/>
        </w:rPr>
        <w:t xml:space="preserve">. </w:t>
      </w:r>
    </w:p>
    <w:p w14:paraId="0D4A1D37" w14:textId="094590A4" w:rsidR="007F630D" w:rsidRDefault="007F630D" w:rsidP="005731A2">
      <w:pPr>
        <w:pStyle w:val="Heading1"/>
        <w:rPr>
          <w:i/>
        </w:rPr>
      </w:pPr>
      <w:r w:rsidRPr="00DE3CC6">
        <w:rPr>
          <w:i/>
        </w:rPr>
        <w:t>Identifying the Different Cultural Communication Styles</w:t>
      </w:r>
    </w:p>
    <w:p w14:paraId="223F1598" w14:textId="77777777" w:rsidR="002C7ACD" w:rsidRDefault="002C7ACD" w:rsidP="002C7ACD">
      <w:pPr>
        <w:pStyle w:val="Normal1"/>
        <w:rPr>
          <w:lang w:val="en-GB"/>
        </w:rPr>
      </w:pPr>
    </w:p>
    <w:p w14:paraId="5C7A09F9" w14:textId="77777777" w:rsidR="002C7ACD" w:rsidRPr="002C7ACD" w:rsidRDefault="002C7ACD" w:rsidP="002C7ACD">
      <w:pPr>
        <w:pStyle w:val="Normal1"/>
        <w:rPr>
          <w:lang w:val="en-GB"/>
        </w:rPr>
      </w:pPr>
    </w:p>
    <w:p w14:paraId="6F4F7E46" w14:textId="77777777" w:rsidR="007F630D" w:rsidRPr="00B82187" w:rsidRDefault="007F630D" w:rsidP="007F630D">
      <w:pPr>
        <w:pStyle w:val="Normal1"/>
        <w:spacing w:line="360" w:lineRule="auto"/>
        <w:jc w:val="center"/>
        <w:rPr>
          <w:rFonts w:ascii="Times New Roman" w:eastAsia="Times New Roman" w:hAnsi="Times New Roman" w:cs="Times New Roman"/>
          <w:b/>
          <w:i/>
          <w:sz w:val="24"/>
          <w:szCs w:val="24"/>
        </w:rPr>
      </w:pPr>
      <w:r w:rsidRPr="00B82187">
        <w:rPr>
          <w:rFonts w:ascii="Times New Roman" w:eastAsia="Times New Roman" w:hAnsi="Times New Roman" w:cs="Times New Roman"/>
          <w:b/>
          <w:i/>
          <w:noProof/>
          <w:sz w:val="24"/>
          <w:szCs w:val="24"/>
        </w:rPr>
        <w:drawing>
          <wp:inline distT="114300" distB="114300" distL="114300" distR="114300" wp14:anchorId="656AB8DD" wp14:editId="4A42F597">
            <wp:extent cx="4014972" cy="3047409"/>
            <wp:effectExtent l="19050" t="19050" r="23628" b="19641"/>
            <wp:docPr id="8" name="image3.png" descr="A diagram of effective communication&#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3.png" descr="A diagram of effective communication&#10;&#10;Description automatically generated"/>
                    <pic:cNvPicPr preferRelativeResize="0"/>
                  </pic:nvPicPr>
                  <pic:blipFill>
                    <a:blip r:embed="rId10"/>
                    <a:srcRect t="10246"/>
                    <a:stretch>
                      <a:fillRect/>
                    </a:stretch>
                  </pic:blipFill>
                  <pic:spPr>
                    <a:xfrm>
                      <a:off x="0" y="0"/>
                      <a:ext cx="4011503" cy="3044776"/>
                    </a:xfrm>
                    <a:prstGeom prst="rect">
                      <a:avLst/>
                    </a:prstGeom>
                    <a:ln w="25400">
                      <a:solidFill>
                        <a:srgbClr val="000000"/>
                      </a:solidFill>
                      <a:prstDash val="solid"/>
                    </a:ln>
                  </pic:spPr>
                </pic:pic>
              </a:graphicData>
            </a:graphic>
          </wp:inline>
        </w:drawing>
      </w:r>
    </w:p>
    <w:p w14:paraId="57AC4594" w14:textId="77777777" w:rsidR="007F630D" w:rsidRPr="00B82187" w:rsidRDefault="007F630D" w:rsidP="007F630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w:t>
      </w:r>
      <w:r w:rsidRPr="00B82187">
        <w:rPr>
          <w:rFonts w:ascii="Times New Roman" w:eastAsia="Times New Roman" w:hAnsi="Times New Roman" w:cs="Times New Roman"/>
          <w:b/>
          <w:sz w:val="24"/>
          <w:szCs w:val="24"/>
        </w:rPr>
        <w:t>: Impact of effective communication</w:t>
      </w:r>
    </w:p>
    <w:p w14:paraId="06F62C3D" w14:textId="77777777" w:rsidR="007F630D" w:rsidRPr="00B82187" w:rsidRDefault="007F630D" w:rsidP="007F630D">
      <w:pPr>
        <w:pStyle w:val="Normal1"/>
        <w:spacing w:line="360" w:lineRule="auto"/>
        <w:jc w:val="center"/>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(Source: </w:t>
      </w:r>
      <w:r w:rsidRPr="00B82187">
        <w:rPr>
          <w:rFonts w:ascii="Times New Roman" w:eastAsia="Times New Roman" w:hAnsi="Times New Roman" w:cs="Times New Roman"/>
          <w:color w:val="222222"/>
          <w:sz w:val="24"/>
          <w:szCs w:val="24"/>
          <w:highlight w:val="white"/>
        </w:rPr>
        <w:t>Godwin-Jones, 2019</w:t>
      </w:r>
      <w:r w:rsidRPr="00B82187">
        <w:rPr>
          <w:rFonts w:ascii="Times New Roman" w:eastAsia="Times New Roman" w:hAnsi="Times New Roman" w:cs="Times New Roman"/>
          <w:sz w:val="24"/>
          <w:szCs w:val="24"/>
        </w:rPr>
        <w:t>)</w:t>
      </w:r>
    </w:p>
    <w:p w14:paraId="2D0BE219" w14:textId="77777777" w:rsidR="007F630D" w:rsidRPr="00B82187" w:rsidRDefault="007F630D" w:rsidP="007F630D">
      <w:pPr>
        <w:pStyle w:val="Normal1"/>
        <w:spacing w:line="360" w:lineRule="auto"/>
        <w:jc w:val="both"/>
        <w:rPr>
          <w:rFonts w:ascii="Times New Roman" w:eastAsia="Times New Roman" w:hAnsi="Times New Roman" w:cs="Times New Roman"/>
          <w:b/>
          <w:i/>
          <w:sz w:val="24"/>
          <w:szCs w:val="24"/>
        </w:rPr>
      </w:pPr>
    </w:p>
    <w:p w14:paraId="3BEDACED" w14:textId="1FB27976" w:rsidR="007F630D" w:rsidRPr="00B82187" w:rsidRDefault="007F630D" w:rsidP="007F630D">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lastRenderedPageBreak/>
        <w:t xml:space="preserve">The language barrier is a common problem faced by the organization within the workforce consulting employees from different cultures. The business environment of the United Kingdom consists of employees from all around the world who follow a direct business communication style and have different values and beliefs.  As per the view of </w:t>
      </w:r>
      <w:r w:rsidRPr="00B82187">
        <w:rPr>
          <w:rFonts w:ascii="Times New Roman" w:eastAsia="Times New Roman" w:hAnsi="Times New Roman" w:cs="Times New Roman"/>
          <w:color w:val="222222"/>
          <w:sz w:val="24"/>
          <w:szCs w:val="24"/>
          <w:highlight w:val="white"/>
        </w:rPr>
        <w:t>Godwin-Jones (2019</w:t>
      </w:r>
      <w:r w:rsidRPr="00B82187">
        <w:rPr>
          <w:rFonts w:ascii="Times New Roman" w:eastAsia="Times New Roman" w:hAnsi="Times New Roman" w:cs="Times New Roman"/>
          <w:sz w:val="24"/>
          <w:szCs w:val="24"/>
        </w:rPr>
        <w:t xml:space="preserve">), the company needs to develop a set of policies which is considered by the overall organization as a style of communication. The management of Tesco needs to make the presence of multiculturalism normal as it will reduce the scope of discrimination.  As per the report of </w:t>
      </w:r>
      <w:proofErr w:type="spellStart"/>
      <w:r w:rsidRPr="00B82187">
        <w:rPr>
          <w:rFonts w:ascii="Times New Roman" w:eastAsia="Times New Roman" w:hAnsi="Times New Roman" w:cs="Times New Roman"/>
          <w:color w:val="222222"/>
          <w:sz w:val="24"/>
          <w:szCs w:val="24"/>
          <w:highlight w:val="white"/>
        </w:rPr>
        <w:t>Hardini</w:t>
      </w:r>
      <w:proofErr w:type="spellEnd"/>
      <w:r w:rsidRPr="00B82187">
        <w:rPr>
          <w:rFonts w:ascii="Times New Roman" w:eastAsia="Times New Roman" w:hAnsi="Times New Roman" w:cs="Times New Roman"/>
          <w:color w:val="222222"/>
          <w:sz w:val="24"/>
          <w:szCs w:val="24"/>
          <w:highlight w:val="white"/>
        </w:rPr>
        <w:t xml:space="preserve"> and </w:t>
      </w:r>
      <w:proofErr w:type="spellStart"/>
      <w:r w:rsidRPr="00B82187">
        <w:rPr>
          <w:rFonts w:ascii="Times New Roman" w:eastAsia="Times New Roman" w:hAnsi="Times New Roman" w:cs="Times New Roman"/>
          <w:color w:val="222222"/>
          <w:sz w:val="24"/>
          <w:szCs w:val="24"/>
          <w:highlight w:val="white"/>
        </w:rPr>
        <w:t>Sitohang</w:t>
      </w:r>
      <w:proofErr w:type="spellEnd"/>
      <w:r w:rsidRPr="00B82187">
        <w:rPr>
          <w:rFonts w:ascii="Times New Roman" w:eastAsia="Times New Roman" w:hAnsi="Times New Roman" w:cs="Times New Roman"/>
          <w:color w:val="222222"/>
          <w:sz w:val="24"/>
          <w:szCs w:val="24"/>
          <w:highlight w:val="white"/>
        </w:rPr>
        <w:t xml:space="preserve"> (2019</w:t>
      </w:r>
      <w:r w:rsidRPr="00B82187">
        <w:rPr>
          <w:rFonts w:ascii="Times New Roman" w:eastAsia="Times New Roman" w:hAnsi="Times New Roman" w:cs="Times New Roman"/>
          <w:sz w:val="24"/>
          <w:szCs w:val="24"/>
        </w:rPr>
        <w:t xml:space="preserve">), the organization needed to collect information about the uniqueness of the individual culture. This will help the company to mitigate the barriers in the workforce due to the multicultural employees. </w:t>
      </w:r>
    </w:p>
    <w:p w14:paraId="280FE3C1" w14:textId="77777777" w:rsidR="007F630D" w:rsidRPr="00DE3CC6" w:rsidRDefault="007F630D" w:rsidP="007F630D">
      <w:pPr>
        <w:spacing w:line="360" w:lineRule="auto"/>
        <w:rPr>
          <w:rFonts w:ascii="Times New Roman" w:hAnsi="Times New Roman" w:cs="Times New Roman"/>
          <w:b/>
          <w:i/>
          <w:sz w:val="24"/>
          <w:szCs w:val="24"/>
        </w:rPr>
      </w:pPr>
      <w:r w:rsidRPr="00DE3CC6">
        <w:rPr>
          <w:rFonts w:ascii="Times New Roman" w:hAnsi="Times New Roman" w:cs="Times New Roman"/>
          <w:b/>
          <w:i/>
          <w:sz w:val="24"/>
          <w:szCs w:val="24"/>
        </w:rPr>
        <w:t>Development of Cross-Cultural Training</w:t>
      </w:r>
    </w:p>
    <w:p w14:paraId="04A12CEC" w14:textId="5A257FC4" w:rsidR="007F630D" w:rsidRDefault="007F630D" w:rsidP="007F630D">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The improvement of the workplace is important to create moral value within the organization. The company needs to focus on organizing cross-cultural training. As per the view of </w:t>
      </w:r>
      <w:r w:rsidRPr="00B82187">
        <w:rPr>
          <w:rFonts w:ascii="Times New Roman" w:eastAsia="Times New Roman" w:hAnsi="Times New Roman" w:cs="Times New Roman"/>
          <w:color w:val="222222"/>
          <w:sz w:val="24"/>
          <w:szCs w:val="24"/>
          <w:highlight w:val="white"/>
        </w:rPr>
        <w:t xml:space="preserve">Noman </w:t>
      </w:r>
      <w:r w:rsidRPr="00B82187">
        <w:rPr>
          <w:rFonts w:ascii="Times New Roman" w:eastAsia="Times New Roman" w:hAnsi="Times New Roman" w:cs="Times New Roman"/>
          <w:i/>
          <w:color w:val="222222"/>
          <w:sz w:val="24"/>
          <w:szCs w:val="24"/>
          <w:highlight w:val="white"/>
        </w:rPr>
        <w:t xml:space="preserve">et al. </w:t>
      </w:r>
      <w:r w:rsidRPr="00B82187">
        <w:rPr>
          <w:rFonts w:ascii="Times New Roman" w:eastAsia="Times New Roman" w:hAnsi="Times New Roman" w:cs="Times New Roman"/>
          <w:sz w:val="24"/>
          <w:szCs w:val="24"/>
        </w:rPr>
        <w:t xml:space="preserve">(2023), the main purpose of this program is to provide training to the employee to </w:t>
      </w:r>
      <w:r w:rsidR="000D2DCA" w:rsidRPr="00B82187">
        <w:rPr>
          <w:rFonts w:ascii="Times New Roman" w:eastAsia="Times New Roman" w:hAnsi="Times New Roman" w:cs="Times New Roman"/>
          <w:sz w:val="24"/>
          <w:szCs w:val="24"/>
        </w:rPr>
        <w:t>over</w:t>
      </w:r>
      <w:r w:rsidR="000D2DCA">
        <w:rPr>
          <w:rFonts w:ascii="Times New Roman" w:eastAsia="Times New Roman" w:hAnsi="Times New Roman" w:cs="Times New Roman"/>
          <w:sz w:val="24"/>
          <w:szCs w:val="24"/>
        </w:rPr>
        <w:t>c</w:t>
      </w:r>
      <w:r w:rsidR="000D2DCA" w:rsidRPr="00B82187">
        <w:rPr>
          <w:rFonts w:ascii="Times New Roman" w:eastAsia="Times New Roman" w:hAnsi="Times New Roman" w:cs="Times New Roman"/>
          <w:sz w:val="24"/>
          <w:szCs w:val="24"/>
        </w:rPr>
        <w:t>oming</w:t>
      </w:r>
      <w:r w:rsidRPr="00B82187">
        <w:rPr>
          <w:rFonts w:ascii="Times New Roman" w:eastAsia="Times New Roman" w:hAnsi="Times New Roman" w:cs="Times New Roman"/>
          <w:sz w:val="24"/>
          <w:szCs w:val="24"/>
        </w:rPr>
        <w:t xml:space="preserve"> the challenges created due to cultural differences. This training reduces the cultural barrier within the workforce. This training program helps in the improvement of their social skills in the organization. As per the opinion of </w:t>
      </w:r>
      <w:proofErr w:type="spellStart"/>
      <w:r w:rsidRPr="00B82187">
        <w:rPr>
          <w:rFonts w:ascii="Times New Roman" w:eastAsia="Times New Roman" w:hAnsi="Times New Roman" w:cs="Times New Roman"/>
          <w:color w:val="222222"/>
          <w:sz w:val="24"/>
          <w:szCs w:val="24"/>
          <w:highlight w:val="white"/>
        </w:rPr>
        <w:t>Setti</w:t>
      </w:r>
      <w:proofErr w:type="spellEnd"/>
      <w:r w:rsidRPr="00B82187">
        <w:rPr>
          <w:rFonts w:ascii="Times New Roman" w:eastAsia="Times New Roman" w:hAnsi="Times New Roman" w:cs="Times New Roman"/>
          <w:color w:val="222222"/>
          <w:sz w:val="24"/>
          <w:szCs w:val="24"/>
          <w:highlight w:val="white"/>
        </w:rPr>
        <w:t xml:space="preserve"> </w:t>
      </w:r>
      <w:r w:rsidRPr="00B82187">
        <w:rPr>
          <w:rFonts w:ascii="Times New Roman" w:eastAsia="Times New Roman" w:hAnsi="Times New Roman" w:cs="Times New Roman"/>
          <w:i/>
          <w:color w:val="222222"/>
          <w:sz w:val="24"/>
          <w:szCs w:val="24"/>
          <w:highlight w:val="white"/>
        </w:rPr>
        <w:t>et al.</w:t>
      </w:r>
      <w:r w:rsidRPr="00B82187">
        <w:rPr>
          <w:rFonts w:ascii="Times New Roman" w:eastAsia="Times New Roman" w:hAnsi="Times New Roman" w:cs="Times New Roman"/>
          <w:color w:val="222222"/>
          <w:sz w:val="24"/>
          <w:szCs w:val="24"/>
          <w:highlight w:val="white"/>
        </w:rPr>
        <w:t xml:space="preserve"> </w:t>
      </w:r>
      <w:r w:rsidRPr="00B82187">
        <w:rPr>
          <w:rFonts w:ascii="Times New Roman" w:eastAsia="Times New Roman" w:hAnsi="Times New Roman" w:cs="Times New Roman"/>
          <w:sz w:val="24"/>
          <w:szCs w:val="24"/>
        </w:rPr>
        <w:t xml:space="preserve">(2020), Cross-Cultural Training provides guidelines to employees which help Tesco in the development of its global business. </w:t>
      </w:r>
      <w:r w:rsidR="00170292" w:rsidRPr="00170292">
        <w:rPr>
          <w:rFonts w:ascii="Times New Roman" w:eastAsia="Times New Roman" w:hAnsi="Times New Roman" w:cs="Times New Roman"/>
          <w:sz w:val="24"/>
          <w:szCs w:val="24"/>
        </w:rPr>
        <w:t>Tesco UK aimed to enhance internal relationships by introducing Cross-Cultural Training within the organization's business landscape.</w:t>
      </w:r>
    </w:p>
    <w:p w14:paraId="3423C1A5" w14:textId="77777777" w:rsidR="00170292" w:rsidRPr="00B82187" w:rsidRDefault="00170292" w:rsidP="007F630D">
      <w:pPr>
        <w:pStyle w:val="Normal1"/>
        <w:spacing w:line="360" w:lineRule="auto"/>
        <w:jc w:val="both"/>
        <w:rPr>
          <w:rFonts w:ascii="Times New Roman" w:eastAsia="Times New Roman" w:hAnsi="Times New Roman" w:cs="Times New Roman"/>
          <w:sz w:val="24"/>
          <w:szCs w:val="24"/>
        </w:rPr>
      </w:pPr>
    </w:p>
    <w:p w14:paraId="364509FD" w14:textId="77777777" w:rsidR="007F630D" w:rsidRPr="00DE3CC6" w:rsidRDefault="007F630D" w:rsidP="007F630D">
      <w:pPr>
        <w:spacing w:line="360" w:lineRule="auto"/>
        <w:rPr>
          <w:rFonts w:ascii="Times New Roman" w:hAnsi="Times New Roman" w:cs="Times New Roman"/>
          <w:b/>
          <w:i/>
          <w:sz w:val="24"/>
          <w:szCs w:val="24"/>
        </w:rPr>
      </w:pPr>
      <w:r w:rsidRPr="00DE3CC6">
        <w:rPr>
          <w:rFonts w:ascii="Times New Roman" w:hAnsi="Times New Roman" w:cs="Times New Roman"/>
          <w:b/>
          <w:i/>
          <w:sz w:val="24"/>
          <w:szCs w:val="24"/>
        </w:rPr>
        <w:t>Feedback from the employees</w:t>
      </w:r>
    </w:p>
    <w:p w14:paraId="119D07DA" w14:textId="1A1B1F46" w:rsidR="007F630D" w:rsidRPr="00B82187" w:rsidRDefault="007F630D" w:rsidP="007F630D">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sz w:val="24"/>
          <w:szCs w:val="24"/>
        </w:rPr>
        <w:t xml:space="preserve">The feedback from the employee helps the organization to identify the issue faced by the employee while working within the organization. The analysis of the feedback plays a significant role in working in the workforce consisting of the employee from different cultures. As per the opinion of </w:t>
      </w:r>
      <w:r w:rsidRPr="00B82187">
        <w:rPr>
          <w:rFonts w:ascii="Times New Roman" w:eastAsia="Times New Roman" w:hAnsi="Times New Roman" w:cs="Times New Roman"/>
          <w:color w:val="222222"/>
          <w:sz w:val="24"/>
          <w:szCs w:val="24"/>
          <w:highlight w:val="white"/>
        </w:rPr>
        <w:t xml:space="preserve">Tong </w:t>
      </w:r>
      <w:r w:rsidRPr="00B82187">
        <w:rPr>
          <w:rFonts w:ascii="Times New Roman" w:eastAsia="Times New Roman" w:hAnsi="Times New Roman" w:cs="Times New Roman"/>
          <w:i/>
          <w:color w:val="222222"/>
          <w:sz w:val="24"/>
          <w:szCs w:val="24"/>
          <w:highlight w:val="white"/>
        </w:rPr>
        <w:t xml:space="preserve">et al. </w:t>
      </w:r>
      <w:r w:rsidRPr="00B82187">
        <w:rPr>
          <w:rFonts w:ascii="Times New Roman" w:eastAsia="Times New Roman" w:hAnsi="Times New Roman" w:cs="Times New Roman"/>
          <w:sz w:val="24"/>
          <w:szCs w:val="24"/>
        </w:rPr>
        <w:t xml:space="preserve">(2021), the application of Artificial intelligence by the company helps them to improve the quality of the analysis of the feedback. The improvement of the feedback analysis gives an accurate image of the workforce to the management of the organization. </w:t>
      </w:r>
    </w:p>
    <w:p w14:paraId="6C32CC9F" w14:textId="77777777" w:rsidR="00B26426" w:rsidRDefault="00B26426" w:rsidP="000D3686">
      <w:pPr>
        <w:pStyle w:val="Heading1"/>
      </w:pPr>
      <w:bookmarkStart w:id="6" w:name="_Toc140507289"/>
    </w:p>
    <w:p w14:paraId="1540810D" w14:textId="77777777" w:rsidR="00B26426" w:rsidRDefault="00B26426" w:rsidP="000D3686">
      <w:pPr>
        <w:pStyle w:val="Heading1"/>
      </w:pPr>
    </w:p>
    <w:p w14:paraId="2D45A6A9" w14:textId="77777777" w:rsidR="00B26426" w:rsidRDefault="00B26426" w:rsidP="000D3686">
      <w:pPr>
        <w:pStyle w:val="Heading1"/>
      </w:pPr>
    </w:p>
    <w:p w14:paraId="73BD0005" w14:textId="77777777" w:rsidR="00B26426" w:rsidRDefault="00B26426" w:rsidP="000D3686">
      <w:pPr>
        <w:pStyle w:val="Heading1"/>
      </w:pPr>
    </w:p>
    <w:p w14:paraId="5DC9C16A" w14:textId="77777777" w:rsidR="00B26426" w:rsidRDefault="00B26426" w:rsidP="000D3686">
      <w:pPr>
        <w:pStyle w:val="Heading1"/>
      </w:pPr>
    </w:p>
    <w:p w14:paraId="504300F9" w14:textId="34B6A44C" w:rsidR="007F630D" w:rsidRPr="00B82187" w:rsidRDefault="007F630D" w:rsidP="000D3686">
      <w:pPr>
        <w:pStyle w:val="Heading1"/>
      </w:pPr>
      <w:r w:rsidRPr="00B82187">
        <w:lastRenderedPageBreak/>
        <w:t>Conclusion</w:t>
      </w:r>
      <w:bookmarkEnd w:id="6"/>
      <w:r w:rsidRPr="00B82187">
        <w:t xml:space="preserve"> </w:t>
      </w:r>
    </w:p>
    <w:p w14:paraId="358934F0" w14:textId="67AAB44D" w:rsidR="007F630D" w:rsidRPr="00B82187" w:rsidRDefault="007F630D" w:rsidP="007F630D">
      <w:pPr>
        <w:pStyle w:val="Normal1"/>
        <w:spacing w:line="360" w:lineRule="auto"/>
        <w:jc w:val="both"/>
        <w:rPr>
          <w:rFonts w:ascii="Times New Roman" w:eastAsia="Times New Roman" w:hAnsi="Times New Roman" w:cs="Times New Roman"/>
          <w:sz w:val="24"/>
          <w:szCs w:val="24"/>
        </w:rPr>
      </w:pPr>
      <w:r w:rsidRPr="00B82187">
        <w:rPr>
          <w:rFonts w:ascii="Times New Roman" w:eastAsia="Times New Roman" w:hAnsi="Times New Roman" w:cs="Times New Roman"/>
          <w:color w:val="222222"/>
          <w:sz w:val="24"/>
          <w:szCs w:val="24"/>
          <w:highlight w:val="white"/>
        </w:rPr>
        <w:t xml:space="preserve">The report concluded that the presence of employees from different cultural backgrounds is needed to manage properly the cultural barrier within the workforce. The barriers faced by the company are due to the different beliefs, knowledge and experience leading to conflicts between the employees. The difference in cultural background leads to international business affecting productivity. The communication barrier within the organization leads to the creation of conflict within the workforce. The presence of </w:t>
      </w:r>
      <w:r w:rsidRPr="00B82187">
        <w:rPr>
          <w:rFonts w:ascii="Times New Roman" w:eastAsia="Times New Roman" w:hAnsi="Times New Roman" w:cs="Times New Roman"/>
          <w:sz w:val="24"/>
          <w:szCs w:val="24"/>
        </w:rPr>
        <w:t>inaccurate stereotypes often misleads the employee and harms the efficiency of the team.</w:t>
      </w:r>
      <w:r w:rsidR="00170292">
        <w:rPr>
          <w:rFonts w:ascii="Times New Roman" w:eastAsia="Times New Roman" w:hAnsi="Times New Roman" w:cs="Times New Roman"/>
          <w:sz w:val="24"/>
          <w:szCs w:val="24"/>
        </w:rPr>
        <w:t xml:space="preserve"> </w:t>
      </w:r>
      <w:r w:rsidRPr="00B82187">
        <w:rPr>
          <w:rFonts w:ascii="Times New Roman" w:eastAsia="Times New Roman" w:hAnsi="Times New Roman" w:cs="Times New Roman"/>
          <w:sz w:val="24"/>
          <w:szCs w:val="24"/>
        </w:rPr>
        <w:t xml:space="preserve">The company needs to create cultural sensitivity by creating awareness about the difference in cultures. The implication of the different programs like analysis of the data from the feedback of the employees helps the company to identify the effect of the discrimination policies imposed by them. The company needs to take the initiative to create an intercultural awareness presence within the organization. The implication of Cross-Cultural Training also helps the organization to overcome the impact of cultural difference on the performance of the employee. </w:t>
      </w:r>
    </w:p>
    <w:p w14:paraId="58839B05" w14:textId="1AD3E722" w:rsidR="007F630D" w:rsidRPr="00170292" w:rsidRDefault="007F630D" w:rsidP="00170292">
      <w:pPr>
        <w:pStyle w:val="Normal1"/>
        <w:spacing w:line="360" w:lineRule="auto"/>
        <w:jc w:val="both"/>
        <w:rPr>
          <w:rFonts w:ascii="Times New Roman" w:eastAsia="Times New Roman" w:hAnsi="Times New Roman" w:cs="Times New Roman"/>
          <w:sz w:val="24"/>
          <w:szCs w:val="24"/>
          <w:lang w:val="en-GB"/>
        </w:rPr>
      </w:pPr>
      <w:r w:rsidRPr="00603D0C">
        <w:rPr>
          <w:rFonts w:ascii="Times New Roman" w:eastAsia="Times New Roman" w:hAnsi="Times New Roman" w:cs="Times New Roman"/>
          <w:sz w:val="24"/>
          <w:szCs w:val="24"/>
          <w:lang w:val="en-GB"/>
        </w:rPr>
        <w:t xml:space="preserve"> </w:t>
      </w:r>
      <w:r w:rsidRPr="00603D0C">
        <w:rPr>
          <w:lang w:val="en-GB"/>
        </w:rPr>
        <w:br w:type="page"/>
      </w:r>
      <w:bookmarkStart w:id="7" w:name="_Toc140507290"/>
      <w:r w:rsidRPr="00170292">
        <w:rPr>
          <w:rFonts w:ascii="Times New Roman" w:hAnsi="Times New Roman" w:cs="Times New Roman"/>
          <w:sz w:val="24"/>
          <w:szCs w:val="24"/>
        </w:rPr>
        <w:lastRenderedPageBreak/>
        <w:t>References</w:t>
      </w:r>
      <w:bookmarkEnd w:id="7"/>
      <w:r w:rsidRPr="00170292">
        <w:rPr>
          <w:rFonts w:ascii="Times New Roman" w:hAnsi="Times New Roman" w:cs="Times New Roman"/>
          <w:sz w:val="24"/>
          <w:szCs w:val="24"/>
        </w:rPr>
        <w:t xml:space="preserve">  </w:t>
      </w:r>
    </w:p>
    <w:p w14:paraId="4BDEEBF4"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rPr>
      </w:pPr>
      <w:r w:rsidRPr="00170292">
        <w:rPr>
          <w:rFonts w:ascii="Times New Roman" w:hAnsi="Times New Roman" w:cs="Times New Roman"/>
          <w:color w:val="000000" w:themeColor="text1"/>
          <w:sz w:val="24"/>
          <w:szCs w:val="24"/>
        </w:rPr>
        <w:t xml:space="preserve">Business culture, (2023). </w:t>
      </w:r>
      <w:r w:rsidRPr="00170292">
        <w:rPr>
          <w:rFonts w:ascii="Times New Roman" w:hAnsi="Times New Roman" w:cs="Times New Roman"/>
          <w:i/>
          <w:color w:val="000000" w:themeColor="text1"/>
          <w:sz w:val="24"/>
          <w:szCs w:val="24"/>
        </w:rPr>
        <w:t>Business communication</w:t>
      </w:r>
      <w:r w:rsidRPr="00170292">
        <w:rPr>
          <w:rFonts w:ascii="Times New Roman" w:hAnsi="Times New Roman" w:cs="Times New Roman"/>
          <w:color w:val="000000" w:themeColor="text1"/>
          <w:sz w:val="24"/>
          <w:szCs w:val="24"/>
        </w:rPr>
        <w:t xml:space="preserve"> Available at: https://businessculture.org/northern-europe/united-kingdom-business-culture/business-communication/ [Accessed on 17.07.2023]</w:t>
      </w:r>
    </w:p>
    <w:p w14:paraId="420EC103" w14:textId="77777777" w:rsidR="007F630D" w:rsidRPr="00170292" w:rsidRDefault="007F630D" w:rsidP="007F630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170292">
        <w:rPr>
          <w:rFonts w:ascii="Times New Roman" w:eastAsia="Times New Roman" w:hAnsi="Times New Roman" w:cs="Times New Roman"/>
          <w:color w:val="000000" w:themeColor="text1"/>
          <w:sz w:val="24"/>
          <w:szCs w:val="24"/>
        </w:rPr>
        <w:t>Cgtn</w:t>
      </w:r>
      <w:proofErr w:type="spellEnd"/>
      <w:r w:rsidRPr="00170292">
        <w:rPr>
          <w:rFonts w:ascii="Times New Roman" w:eastAsia="Times New Roman" w:hAnsi="Times New Roman" w:cs="Times New Roman"/>
          <w:i/>
          <w:color w:val="000000" w:themeColor="text1"/>
          <w:sz w:val="24"/>
          <w:szCs w:val="24"/>
        </w:rPr>
        <w:t xml:space="preserve">, </w:t>
      </w:r>
      <w:r w:rsidRPr="00170292">
        <w:rPr>
          <w:rFonts w:ascii="Times New Roman" w:eastAsia="Times New Roman" w:hAnsi="Times New Roman" w:cs="Times New Roman"/>
          <w:color w:val="000000" w:themeColor="text1"/>
          <w:sz w:val="24"/>
          <w:szCs w:val="24"/>
        </w:rPr>
        <w:t>(2022),</w:t>
      </w:r>
      <w:r w:rsidRPr="00170292">
        <w:rPr>
          <w:rFonts w:ascii="Times New Roman" w:eastAsia="Times New Roman" w:hAnsi="Times New Roman" w:cs="Times New Roman"/>
          <w:i/>
          <w:color w:val="000000" w:themeColor="text1"/>
          <w:sz w:val="24"/>
          <w:szCs w:val="24"/>
        </w:rPr>
        <w:t xml:space="preserve"> Language is biggest hurdle to UK employment for Ukrainian refugees</w:t>
      </w:r>
      <w:r w:rsidRPr="00170292">
        <w:rPr>
          <w:rFonts w:ascii="Times New Roman" w:eastAsia="Times New Roman" w:hAnsi="Times New Roman" w:cs="Times New Roman"/>
          <w:color w:val="000000" w:themeColor="text1"/>
          <w:sz w:val="24"/>
          <w:szCs w:val="24"/>
        </w:rPr>
        <w:t>. Available at: https://newseu.cgtn.com/news/2022-09-07/Language-is-biggest-hurdle-to-UK-employment-for-Ukrainian-refugees-1d7fyMGXaOQ/index.html (Accessed: 17 July 2023).</w:t>
      </w:r>
    </w:p>
    <w:p w14:paraId="4B0F73F8" w14:textId="77777777" w:rsidR="007F630D" w:rsidRPr="00170292" w:rsidRDefault="007F630D" w:rsidP="007F630D">
      <w:pPr>
        <w:pStyle w:val="Normal1"/>
        <w:spacing w:before="240" w:after="240" w:line="360" w:lineRule="auto"/>
        <w:jc w:val="both"/>
        <w:rPr>
          <w:rFonts w:ascii="Times New Roman" w:eastAsia="Times New Roman" w:hAnsi="Times New Roman" w:cs="Times New Roman"/>
          <w:color w:val="000000" w:themeColor="text1"/>
          <w:sz w:val="24"/>
          <w:szCs w:val="24"/>
        </w:rPr>
      </w:pPr>
      <w:r w:rsidRPr="00170292">
        <w:rPr>
          <w:rFonts w:ascii="Times New Roman" w:eastAsia="Times New Roman" w:hAnsi="Times New Roman" w:cs="Times New Roman"/>
          <w:color w:val="000000" w:themeColor="text1"/>
          <w:sz w:val="24"/>
          <w:szCs w:val="24"/>
        </w:rPr>
        <w:t xml:space="preserve">Chen, M., (2019). The impact of expatriates’ cross-cultural adjustment on work stress and job involvement in the high-tech industry. </w:t>
      </w:r>
      <w:r w:rsidRPr="00170292">
        <w:rPr>
          <w:rFonts w:ascii="Times New Roman" w:eastAsia="Times New Roman" w:hAnsi="Times New Roman" w:cs="Times New Roman"/>
          <w:i/>
          <w:color w:val="000000" w:themeColor="text1"/>
          <w:sz w:val="24"/>
          <w:szCs w:val="24"/>
        </w:rPr>
        <w:t>Frontiers in psychology</w:t>
      </w:r>
      <w:r w:rsidRPr="00170292">
        <w:rPr>
          <w:rFonts w:ascii="Times New Roman" w:eastAsia="Times New Roman" w:hAnsi="Times New Roman" w:cs="Times New Roman"/>
          <w:color w:val="000000" w:themeColor="text1"/>
          <w:sz w:val="24"/>
          <w:szCs w:val="24"/>
        </w:rPr>
        <w:t xml:space="preserve">, </w:t>
      </w:r>
      <w:r w:rsidRPr="00170292">
        <w:rPr>
          <w:rFonts w:ascii="Times New Roman" w:eastAsia="Times New Roman" w:hAnsi="Times New Roman" w:cs="Times New Roman"/>
          <w:i/>
          <w:color w:val="000000" w:themeColor="text1"/>
          <w:sz w:val="24"/>
          <w:szCs w:val="24"/>
        </w:rPr>
        <w:t>10</w:t>
      </w:r>
      <w:r w:rsidRPr="00170292">
        <w:rPr>
          <w:rFonts w:ascii="Times New Roman" w:eastAsia="Times New Roman" w:hAnsi="Times New Roman" w:cs="Times New Roman"/>
          <w:color w:val="000000" w:themeColor="text1"/>
          <w:sz w:val="24"/>
          <w:szCs w:val="24"/>
        </w:rPr>
        <w:t>, p.2228.</w:t>
      </w:r>
    </w:p>
    <w:p w14:paraId="2AE0CFCE"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70292">
        <w:rPr>
          <w:rFonts w:ascii="Times New Roman" w:hAnsi="Times New Roman" w:cs="Times New Roman"/>
          <w:color w:val="000000" w:themeColor="text1"/>
          <w:sz w:val="24"/>
          <w:szCs w:val="24"/>
          <w:shd w:val="clear" w:color="auto" w:fill="FFFFFF"/>
        </w:rPr>
        <w:t>Coffelt</w:t>
      </w:r>
      <w:proofErr w:type="spellEnd"/>
      <w:r w:rsidRPr="00170292">
        <w:rPr>
          <w:rFonts w:ascii="Times New Roman" w:hAnsi="Times New Roman" w:cs="Times New Roman"/>
          <w:color w:val="000000" w:themeColor="text1"/>
          <w:sz w:val="24"/>
          <w:szCs w:val="24"/>
          <w:shd w:val="clear" w:color="auto" w:fill="FFFFFF"/>
        </w:rPr>
        <w:t xml:space="preserve">, T.A., </w:t>
      </w:r>
      <w:proofErr w:type="spellStart"/>
      <w:r w:rsidRPr="00170292">
        <w:rPr>
          <w:rFonts w:ascii="Times New Roman" w:hAnsi="Times New Roman" w:cs="Times New Roman"/>
          <w:color w:val="000000" w:themeColor="text1"/>
          <w:sz w:val="24"/>
          <w:szCs w:val="24"/>
          <w:shd w:val="clear" w:color="auto" w:fill="FFFFFF"/>
        </w:rPr>
        <w:t>Grauman</w:t>
      </w:r>
      <w:proofErr w:type="spellEnd"/>
      <w:r w:rsidRPr="00170292">
        <w:rPr>
          <w:rFonts w:ascii="Times New Roman" w:hAnsi="Times New Roman" w:cs="Times New Roman"/>
          <w:color w:val="000000" w:themeColor="text1"/>
          <w:sz w:val="24"/>
          <w:szCs w:val="24"/>
          <w:shd w:val="clear" w:color="auto" w:fill="FFFFFF"/>
        </w:rPr>
        <w:t>, D. and Smith, F.L., 2019. Employers’ perspectives on workplace communication skills: The meaning of communication skills. </w:t>
      </w:r>
      <w:r w:rsidRPr="00170292">
        <w:rPr>
          <w:rFonts w:ascii="Times New Roman" w:hAnsi="Times New Roman" w:cs="Times New Roman"/>
          <w:i/>
          <w:iCs/>
          <w:color w:val="000000" w:themeColor="text1"/>
          <w:sz w:val="24"/>
          <w:szCs w:val="24"/>
          <w:shd w:val="clear" w:color="auto" w:fill="FFFFFF"/>
        </w:rPr>
        <w:t>Business and Professional Communication Quarterly</w:t>
      </w:r>
      <w:r w:rsidRPr="00170292">
        <w:rPr>
          <w:rFonts w:ascii="Times New Roman" w:hAnsi="Times New Roman" w:cs="Times New Roman"/>
          <w:color w:val="000000" w:themeColor="text1"/>
          <w:sz w:val="24"/>
          <w:szCs w:val="24"/>
          <w:shd w:val="clear" w:color="auto" w:fill="FFFFFF"/>
        </w:rPr>
        <w:t>, </w:t>
      </w:r>
      <w:r w:rsidRPr="00170292">
        <w:rPr>
          <w:rFonts w:ascii="Times New Roman" w:hAnsi="Times New Roman" w:cs="Times New Roman"/>
          <w:i/>
          <w:iCs/>
          <w:color w:val="000000" w:themeColor="text1"/>
          <w:sz w:val="24"/>
          <w:szCs w:val="24"/>
          <w:shd w:val="clear" w:color="auto" w:fill="FFFFFF"/>
        </w:rPr>
        <w:t>82</w:t>
      </w:r>
      <w:r w:rsidRPr="00170292">
        <w:rPr>
          <w:rFonts w:ascii="Times New Roman" w:hAnsi="Times New Roman" w:cs="Times New Roman"/>
          <w:color w:val="000000" w:themeColor="text1"/>
          <w:sz w:val="24"/>
          <w:szCs w:val="24"/>
          <w:shd w:val="clear" w:color="auto" w:fill="FFFFFF"/>
        </w:rPr>
        <w:t>(4), pp.418-439.</w:t>
      </w:r>
    </w:p>
    <w:p w14:paraId="0D90DC18"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rPr>
      </w:pPr>
      <w:r w:rsidRPr="00170292">
        <w:rPr>
          <w:rFonts w:ascii="Times New Roman" w:hAnsi="Times New Roman" w:cs="Times New Roman"/>
          <w:color w:val="000000" w:themeColor="text1"/>
          <w:sz w:val="24"/>
          <w:szCs w:val="24"/>
        </w:rPr>
        <w:t xml:space="preserve">Forbes, (2023). </w:t>
      </w:r>
      <w:r w:rsidRPr="00170292">
        <w:rPr>
          <w:rFonts w:ascii="Times New Roman" w:hAnsi="Times New Roman" w:cs="Times New Roman"/>
          <w:i/>
          <w:color w:val="000000" w:themeColor="text1"/>
          <w:sz w:val="24"/>
          <w:szCs w:val="24"/>
        </w:rPr>
        <w:t>Tesco Company Stats</w:t>
      </w:r>
      <w:r w:rsidRPr="00170292">
        <w:rPr>
          <w:rFonts w:ascii="Times New Roman" w:hAnsi="Times New Roman" w:cs="Times New Roman"/>
          <w:color w:val="000000" w:themeColor="text1"/>
          <w:sz w:val="24"/>
          <w:szCs w:val="24"/>
        </w:rPr>
        <w:t>.  Available at: Available at: https://www.forbes.com/companies/tesco/?sh=1e96f01c6a72 [Accessed on 17.07.2023]</w:t>
      </w:r>
    </w:p>
    <w:p w14:paraId="0958386C"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shd w:val="clear" w:color="auto" w:fill="FFFFFF"/>
        </w:rPr>
      </w:pPr>
      <w:r w:rsidRPr="00170292">
        <w:rPr>
          <w:rFonts w:ascii="Times New Roman" w:hAnsi="Times New Roman" w:cs="Times New Roman"/>
          <w:color w:val="000000" w:themeColor="text1"/>
          <w:sz w:val="24"/>
          <w:szCs w:val="24"/>
          <w:shd w:val="clear" w:color="auto" w:fill="FFFFFF"/>
        </w:rPr>
        <w:t>Godwin-Jones, R., 2019. Telecollaboration as an approach to developing intercultural communication competence.</w:t>
      </w:r>
    </w:p>
    <w:p w14:paraId="18794773"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70292">
        <w:rPr>
          <w:rFonts w:ascii="Times New Roman" w:hAnsi="Times New Roman" w:cs="Times New Roman"/>
          <w:color w:val="000000" w:themeColor="text1"/>
          <w:sz w:val="24"/>
          <w:szCs w:val="24"/>
          <w:shd w:val="clear" w:color="auto" w:fill="FFFFFF"/>
        </w:rPr>
        <w:t>Hardini</w:t>
      </w:r>
      <w:proofErr w:type="spellEnd"/>
      <w:r w:rsidRPr="00170292">
        <w:rPr>
          <w:rFonts w:ascii="Times New Roman" w:hAnsi="Times New Roman" w:cs="Times New Roman"/>
          <w:color w:val="000000" w:themeColor="text1"/>
          <w:sz w:val="24"/>
          <w:szCs w:val="24"/>
          <w:shd w:val="clear" w:color="auto" w:fill="FFFFFF"/>
        </w:rPr>
        <w:t xml:space="preserve">, S. and </w:t>
      </w:r>
      <w:proofErr w:type="spellStart"/>
      <w:r w:rsidRPr="00170292">
        <w:rPr>
          <w:rFonts w:ascii="Times New Roman" w:hAnsi="Times New Roman" w:cs="Times New Roman"/>
          <w:color w:val="000000" w:themeColor="text1"/>
          <w:sz w:val="24"/>
          <w:szCs w:val="24"/>
          <w:shd w:val="clear" w:color="auto" w:fill="FFFFFF"/>
        </w:rPr>
        <w:t>Sitohang</w:t>
      </w:r>
      <w:proofErr w:type="spellEnd"/>
      <w:r w:rsidRPr="00170292">
        <w:rPr>
          <w:rFonts w:ascii="Times New Roman" w:hAnsi="Times New Roman" w:cs="Times New Roman"/>
          <w:color w:val="000000" w:themeColor="text1"/>
          <w:sz w:val="24"/>
          <w:szCs w:val="24"/>
          <w:shd w:val="clear" w:color="auto" w:fill="FFFFFF"/>
        </w:rPr>
        <w:t xml:space="preserve">, R., 2019. The use of language as a </w:t>
      </w:r>
      <w:proofErr w:type="spellStart"/>
      <w:r w:rsidRPr="00170292">
        <w:rPr>
          <w:rFonts w:ascii="Times New Roman" w:hAnsi="Times New Roman" w:cs="Times New Roman"/>
          <w:color w:val="000000" w:themeColor="text1"/>
          <w:sz w:val="24"/>
          <w:szCs w:val="24"/>
          <w:shd w:val="clear" w:color="auto" w:fill="FFFFFF"/>
        </w:rPr>
        <w:t>socialcultural</w:t>
      </w:r>
      <w:proofErr w:type="spellEnd"/>
      <w:r w:rsidRPr="00170292">
        <w:rPr>
          <w:rFonts w:ascii="Times New Roman" w:hAnsi="Times New Roman" w:cs="Times New Roman"/>
          <w:color w:val="000000" w:themeColor="text1"/>
          <w:sz w:val="24"/>
          <w:szCs w:val="24"/>
          <w:shd w:val="clear" w:color="auto" w:fill="FFFFFF"/>
        </w:rPr>
        <w:t xml:space="preserve"> communication. </w:t>
      </w:r>
      <w:proofErr w:type="spellStart"/>
      <w:r w:rsidRPr="00170292">
        <w:rPr>
          <w:rFonts w:ascii="Times New Roman" w:hAnsi="Times New Roman" w:cs="Times New Roman"/>
          <w:i/>
          <w:iCs/>
          <w:color w:val="000000" w:themeColor="text1"/>
          <w:sz w:val="24"/>
          <w:szCs w:val="24"/>
          <w:shd w:val="clear" w:color="auto" w:fill="FFFFFF"/>
        </w:rPr>
        <w:t>Jurnal</w:t>
      </w:r>
      <w:proofErr w:type="spellEnd"/>
      <w:r w:rsidRPr="00170292">
        <w:rPr>
          <w:rFonts w:ascii="Times New Roman" w:hAnsi="Times New Roman" w:cs="Times New Roman"/>
          <w:i/>
          <w:iCs/>
          <w:color w:val="000000" w:themeColor="text1"/>
          <w:sz w:val="24"/>
          <w:szCs w:val="24"/>
          <w:shd w:val="clear" w:color="auto" w:fill="FFFFFF"/>
        </w:rPr>
        <w:t xml:space="preserve"> </w:t>
      </w:r>
      <w:proofErr w:type="spellStart"/>
      <w:r w:rsidRPr="00170292">
        <w:rPr>
          <w:rFonts w:ascii="Times New Roman" w:hAnsi="Times New Roman" w:cs="Times New Roman"/>
          <w:i/>
          <w:iCs/>
          <w:color w:val="000000" w:themeColor="text1"/>
          <w:sz w:val="24"/>
          <w:szCs w:val="24"/>
          <w:shd w:val="clear" w:color="auto" w:fill="FFFFFF"/>
        </w:rPr>
        <w:t>littera</w:t>
      </w:r>
      <w:proofErr w:type="spellEnd"/>
      <w:r w:rsidRPr="00170292">
        <w:rPr>
          <w:rFonts w:ascii="Times New Roman" w:hAnsi="Times New Roman" w:cs="Times New Roman"/>
          <w:i/>
          <w:iCs/>
          <w:color w:val="000000" w:themeColor="text1"/>
          <w:sz w:val="24"/>
          <w:szCs w:val="24"/>
          <w:shd w:val="clear" w:color="auto" w:fill="FFFFFF"/>
        </w:rPr>
        <w:t xml:space="preserve">: </w:t>
      </w:r>
      <w:proofErr w:type="spellStart"/>
      <w:r w:rsidRPr="00170292">
        <w:rPr>
          <w:rFonts w:ascii="Times New Roman" w:hAnsi="Times New Roman" w:cs="Times New Roman"/>
          <w:i/>
          <w:iCs/>
          <w:color w:val="000000" w:themeColor="text1"/>
          <w:sz w:val="24"/>
          <w:szCs w:val="24"/>
          <w:shd w:val="clear" w:color="auto" w:fill="FFFFFF"/>
        </w:rPr>
        <w:t>fakultas</w:t>
      </w:r>
      <w:proofErr w:type="spellEnd"/>
      <w:r w:rsidRPr="00170292">
        <w:rPr>
          <w:rFonts w:ascii="Times New Roman" w:hAnsi="Times New Roman" w:cs="Times New Roman"/>
          <w:i/>
          <w:iCs/>
          <w:color w:val="000000" w:themeColor="text1"/>
          <w:sz w:val="24"/>
          <w:szCs w:val="24"/>
          <w:shd w:val="clear" w:color="auto" w:fill="FFFFFF"/>
        </w:rPr>
        <w:t xml:space="preserve"> sastra </w:t>
      </w:r>
      <w:proofErr w:type="spellStart"/>
      <w:r w:rsidRPr="00170292">
        <w:rPr>
          <w:rFonts w:ascii="Times New Roman" w:hAnsi="Times New Roman" w:cs="Times New Roman"/>
          <w:i/>
          <w:iCs/>
          <w:color w:val="000000" w:themeColor="text1"/>
          <w:sz w:val="24"/>
          <w:szCs w:val="24"/>
          <w:shd w:val="clear" w:color="auto" w:fill="FFFFFF"/>
        </w:rPr>
        <w:t>darma</w:t>
      </w:r>
      <w:proofErr w:type="spellEnd"/>
      <w:r w:rsidRPr="00170292">
        <w:rPr>
          <w:rFonts w:ascii="Times New Roman" w:hAnsi="Times New Roman" w:cs="Times New Roman"/>
          <w:i/>
          <w:iCs/>
          <w:color w:val="000000" w:themeColor="text1"/>
          <w:sz w:val="24"/>
          <w:szCs w:val="24"/>
          <w:shd w:val="clear" w:color="auto" w:fill="FFFFFF"/>
        </w:rPr>
        <w:t xml:space="preserve"> agung</w:t>
      </w:r>
      <w:r w:rsidRPr="00170292">
        <w:rPr>
          <w:rFonts w:ascii="Times New Roman" w:hAnsi="Times New Roman" w:cs="Times New Roman"/>
          <w:color w:val="000000" w:themeColor="text1"/>
          <w:sz w:val="24"/>
          <w:szCs w:val="24"/>
          <w:shd w:val="clear" w:color="auto" w:fill="FFFFFF"/>
        </w:rPr>
        <w:t>, </w:t>
      </w:r>
      <w:r w:rsidRPr="00170292">
        <w:rPr>
          <w:rFonts w:ascii="Times New Roman" w:hAnsi="Times New Roman" w:cs="Times New Roman"/>
          <w:i/>
          <w:iCs/>
          <w:color w:val="000000" w:themeColor="text1"/>
          <w:sz w:val="24"/>
          <w:szCs w:val="24"/>
          <w:shd w:val="clear" w:color="auto" w:fill="FFFFFF"/>
        </w:rPr>
        <w:t>1</w:t>
      </w:r>
      <w:r w:rsidRPr="00170292">
        <w:rPr>
          <w:rFonts w:ascii="Times New Roman" w:hAnsi="Times New Roman" w:cs="Times New Roman"/>
          <w:color w:val="000000" w:themeColor="text1"/>
          <w:sz w:val="24"/>
          <w:szCs w:val="24"/>
          <w:shd w:val="clear" w:color="auto" w:fill="FFFFFF"/>
        </w:rPr>
        <w:t>(2), pp.238-249.</w:t>
      </w:r>
    </w:p>
    <w:p w14:paraId="7FB6D3CD"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rPr>
      </w:pPr>
      <w:r w:rsidRPr="00170292">
        <w:rPr>
          <w:rFonts w:ascii="Times New Roman" w:hAnsi="Times New Roman" w:cs="Times New Roman"/>
          <w:color w:val="000000" w:themeColor="text1"/>
          <w:sz w:val="24"/>
          <w:szCs w:val="24"/>
        </w:rPr>
        <w:t xml:space="preserve">Hofstede, (2023). </w:t>
      </w:r>
      <w:r w:rsidRPr="00170292">
        <w:rPr>
          <w:rFonts w:ascii="Times New Roman" w:hAnsi="Times New Roman" w:cs="Times New Roman"/>
          <w:i/>
          <w:color w:val="000000" w:themeColor="text1"/>
          <w:sz w:val="24"/>
          <w:szCs w:val="24"/>
        </w:rPr>
        <w:t xml:space="preserve">COUNTRY COMPARISON TOOL </w:t>
      </w:r>
      <w:r w:rsidRPr="00170292">
        <w:rPr>
          <w:rFonts w:ascii="Times New Roman" w:hAnsi="Times New Roman" w:cs="Times New Roman"/>
          <w:color w:val="000000" w:themeColor="text1"/>
          <w:sz w:val="24"/>
          <w:szCs w:val="24"/>
        </w:rPr>
        <w:t xml:space="preserve">Available at: https://www.hofstede-insights.com/country-comparison </w:t>
      </w:r>
      <w:proofErr w:type="spellStart"/>
      <w:r w:rsidRPr="00170292">
        <w:rPr>
          <w:rFonts w:ascii="Times New Roman" w:hAnsi="Times New Roman" w:cs="Times New Roman"/>
          <w:color w:val="000000" w:themeColor="text1"/>
          <w:sz w:val="24"/>
          <w:szCs w:val="24"/>
        </w:rPr>
        <w:t>tool?countries</w:t>
      </w:r>
      <w:proofErr w:type="spellEnd"/>
      <w:r w:rsidRPr="00170292">
        <w:rPr>
          <w:rFonts w:ascii="Times New Roman" w:hAnsi="Times New Roman" w:cs="Times New Roman"/>
          <w:color w:val="000000" w:themeColor="text1"/>
          <w:sz w:val="24"/>
          <w:szCs w:val="24"/>
        </w:rPr>
        <w:t>=</w:t>
      </w:r>
      <w:proofErr w:type="spellStart"/>
      <w:r w:rsidRPr="00170292">
        <w:rPr>
          <w:rFonts w:ascii="Times New Roman" w:hAnsi="Times New Roman" w:cs="Times New Roman"/>
          <w:color w:val="000000" w:themeColor="text1"/>
          <w:sz w:val="24"/>
          <w:szCs w:val="24"/>
        </w:rPr>
        <w:t>hungary</w:t>
      </w:r>
      <w:proofErr w:type="spellEnd"/>
      <w:r w:rsidRPr="00170292">
        <w:rPr>
          <w:rFonts w:ascii="Times New Roman" w:hAnsi="Times New Roman" w:cs="Times New Roman"/>
          <w:color w:val="000000" w:themeColor="text1"/>
          <w:sz w:val="24"/>
          <w:szCs w:val="24"/>
        </w:rPr>
        <w:t>*%2Cireland%2Cunited+</w:t>
      </w:r>
      <w:proofErr w:type="gramStart"/>
      <w:r w:rsidRPr="00170292">
        <w:rPr>
          <w:rFonts w:ascii="Times New Roman" w:hAnsi="Times New Roman" w:cs="Times New Roman"/>
          <w:color w:val="000000" w:themeColor="text1"/>
          <w:sz w:val="24"/>
          <w:szCs w:val="24"/>
        </w:rPr>
        <w:t>kingdom  [</w:t>
      </w:r>
      <w:proofErr w:type="gramEnd"/>
      <w:r w:rsidRPr="00170292">
        <w:rPr>
          <w:rFonts w:ascii="Times New Roman" w:hAnsi="Times New Roman" w:cs="Times New Roman"/>
          <w:color w:val="000000" w:themeColor="text1"/>
          <w:sz w:val="24"/>
          <w:szCs w:val="24"/>
        </w:rPr>
        <w:t>Accessed on 17.07.2023]</w:t>
      </w:r>
    </w:p>
    <w:p w14:paraId="23E85530" w14:textId="77777777" w:rsidR="007F630D" w:rsidRPr="00170292" w:rsidRDefault="007F630D" w:rsidP="007F630D">
      <w:pPr>
        <w:pStyle w:val="Normal1"/>
        <w:spacing w:before="240" w:after="240" w:line="360" w:lineRule="auto"/>
        <w:jc w:val="both"/>
        <w:rPr>
          <w:rFonts w:ascii="Times New Roman" w:eastAsia="Times New Roman" w:hAnsi="Times New Roman" w:cs="Times New Roman"/>
          <w:color w:val="000000" w:themeColor="text1"/>
          <w:sz w:val="24"/>
          <w:szCs w:val="24"/>
        </w:rPr>
      </w:pPr>
      <w:r w:rsidRPr="00170292">
        <w:rPr>
          <w:rFonts w:ascii="Times New Roman" w:eastAsia="Times New Roman" w:hAnsi="Times New Roman" w:cs="Times New Roman"/>
          <w:color w:val="000000" w:themeColor="text1"/>
          <w:sz w:val="24"/>
          <w:szCs w:val="24"/>
        </w:rPr>
        <w:t>Huffingtonpost.co.uk</w:t>
      </w:r>
      <w:r w:rsidRPr="00170292">
        <w:rPr>
          <w:rFonts w:ascii="Times New Roman" w:eastAsia="Times New Roman" w:hAnsi="Times New Roman" w:cs="Times New Roman"/>
          <w:i/>
          <w:color w:val="000000" w:themeColor="text1"/>
          <w:sz w:val="24"/>
          <w:szCs w:val="24"/>
        </w:rPr>
        <w:t>,</w:t>
      </w:r>
      <w:r w:rsidRPr="00170292">
        <w:rPr>
          <w:rFonts w:ascii="Times New Roman" w:eastAsia="Times New Roman" w:hAnsi="Times New Roman" w:cs="Times New Roman"/>
          <w:color w:val="000000" w:themeColor="text1"/>
          <w:sz w:val="24"/>
          <w:szCs w:val="24"/>
        </w:rPr>
        <w:t xml:space="preserve"> (2020),</w:t>
      </w:r>
      <w:r w:rsidRPr="00170292">
        <w:rPr>
          <w:rFonts w:ascii="Times New Roman" w:eastAsia="Times New Roman" w:hAnsi="Times New Roman" w:cs="Times New Roman"/>
          <w:i/>
          <w:color w:val="000000" w:themeColor="text1"/>
          <w:sz w:val="24"/>
          <w:szCs w:val="24"/>
        </w:rPr>
        <w:t xml:space="preserve"> Opinion: Tesco Is Wrong If It Thinks All We Romanians Are Thieves</w:t>
      </w:r>
      <w:r w:rsidRPr="00170292">
        <w:rPr>
          <w:rFonts w:ascii="Times New Roman" w:eastAsia="Times New Roman" w:hAnsi="Times New Roman" w:cs="Times New Roman"/>
          <w:color w:val="000000" w:themeColor="text1"/>
          <w:sz w:val="24"/>
          <w:szCs w:val="24"/>
        </w:rPr>
        <w:t>. Available at: https://www.huffingtonpost.co.uk/entry/tesco-romanian-sign_uk_5fc59386c5b68ca87f870cc2 (Accessed: 17 July 2023).</w:t>
      </w:r>
    </w:p>
    <w:p w14:paraId="2318D3B4" w14:textId="77777777" w:rsidR="007F630D" w:rsidRPr="00170292" w:rsidRDefault="007F630D" w:rsidP="007F630D">
      <w:pPr>
        <w:pStyle w:val="Normal1"/>
        <w:spacing w:before="240" w:after="240" w:line="360" w:lineRule="auto"/>
        <w:jc w:val="both"/>
        <w:rPr>
          <w:rFonts w:ascii="Times New Roman" w:eastAsia="Times New Roman" w:hAnsi="Times New Roman" w:cs="Times New Roman"/>
          <w:color w:val="000000" w:themeColor="text1"/>
          <w:sz w:val="24"/>
          <w:szCs w:val="24"/>
        </w:rPr>
      </w:pPr>
      <w:r w:rsidRPr="00170292">
        <w:rPr>
          <w:rFonts w:ascii="Times New Roman" w:eastAsia="Times New Roman" w:hAnsi="Times New Roman" w:cs="Times New Roman"/>
          <w:color w:val="000000" w:themeColor="text1"/>
          <w:sz w:val="24"/>
          <w:szCs w:val="24"/>
        </w:rPr>
        <w:t xml:space="preserve">Hwang, </w:t>
      </w:r>
      <w:proofErr w:type="gramStart"/>
      <w:r w:rsidRPr="00170292">
        <w:rPr>
          <w:rFonts w:ascii="Times New Roman" w:eastAsia="Times New Roman" w:hAnsi="Times New Roman" w:cs="Times New Roman"/>
          <w:color w:val="000000" w:themeColor="text1"/>
          <w:sz w:val="24"/>
          <w:szCs w:val="24"/>
        </w:rPr>
        <w:t>S.</w:t>
      </w:r>
      <w:proofErr w:type="gramEnd"/>
      <w:r w:rsidRPr="00170292">
        <w:rPr>
          <w:rFonts w:ascii="Times New Roman" w:eastAsia="Times New Roman" w:hAnsi="Times New Roman" w:cs="Times New Roman"/>
          <w:color w:val="000000" w:themeColor="text1"/>
          <w:sz w:val="24"/>
          <w:szCs w:val="24"/>
        </w:rPr>
        <w:t xml:space="preserve"> and Beauregard, T.A., (2022). </w:t>
      </w:r>
      <w:proofErr w:type="spellStart"/>
      <w:r w:rsidRPr="00170292">
        <w:rPr>
          <w:rFonts w:ascii="Times New Roman" w:eastAsia="Times New Roman" w:hAnsi="Times New Roman" w:cs="Times New Roman"/>
          <w:color w:val="000000" w:themeColor="text1"/>
          <w:sz w:val="24"/>
          <w:szCs w:val="24"/>
        </w:rPr>
        <w:t>Contextualising</w:t>
      </w:r>
      <w:proofErr w:type="spellEnd"/>
      <w:r w:rsidRPr="00170292">
        <w:rPr>
          <w:rFonts w:ascii="Times New Roman" w:eastAsia="Times New Roman" w:hAnsi="Times New Roman" w:cs="Times New Roman"/>
          <w:color w:val="000000" w:themeColor="text1"/>
          <w:sz w:val="24"/>
          <w:szCs w:val="24"/>
        </w:rPr>
        <w:t xml:space="preserve"> intersectionality: A qualitative study of East Asian female migrant workers in the UK. </w:t>
      </w:r>
      <w:r w:rsidRPr="00170292">
        <w:rPr>
          <w:rFonts w:ascii="Times New Roman" w:eastAsia="Times New Roman" w:hAnsi="Times New Roman" w:cs="Times New Roman"/>
          <w:i/>
          <w:color w:val="000000" w:themeColor="text1"/>
          <w:sz w:val="24"/>
          <w:szCs w:val="24"/>
        </w:rPr>
        <w:t>human relations</w:t>
      </w:r>
      <w:r w:rsidRPr="00170292">
        <w:rPr>
          <w:rFonts w:ascii="Times New Roman" w:eastAsia="Times New Roman" w:hAnsi="Times New Roman" w:cs="Times New Roman"/>
          <w:color w:val="000000" w:themeColor="text1"/>
          <w:sz w:val="24"/>
          <w:szCs w:val="24"/>
        </w:rPr>
        <w:t xml:space="preserve">, </w:t>
      </w:r>
      <w:r w:rsidRPr="00170292">
        <w:rPr>
          <w:rFonts w:ascii="Times New Roman" w:eastAsia="Times New Roman" w:hAnsi="Times New Roman" w:cs="Times New Roman"/>
          <w:i/>
          <w:color w:val="000000" w:themeColor="text1"/>
          <w:sz w:val="24"/>
          <w:szCs w:val="24"/>
        </w:rPr>
        <w:t>75</w:t>
      </w:r>
      <w:r w:rsidRPr="00170292">
        <w:rPr>
          <w:rFonts w:ascii="Times New Roman" w:eastAsia="Times New Roman" w:hAnsi="Times New Roman" w:cs="Times New Roman"/>
          <w:color w:val="000000" w:themeColor="text1"/>
          <w:sz w:val="24"/>
          <w:szCs w:val="24"/>
        </w:rPr>
        <w:t>(4), pp.609-634.</w:t>
      </w:r>
    </w:p>
    <w:p w14:paraId="0A7E5BE3"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70292">
        <w:rPr>
          <w:rFonts w:ascii="Times New Roman" w:hAnsi="Times New Roman" w:cs="Times New Roman"/>
          <w:color w:val="000000" w:themeColor="text1"/>
          <w:sz w:val="24"/>
          <w:szCs w:val="24"/>
          <w:shd w:val="clear" w:color="auto" w:fill="FFFFFF"/>
        </w:rPr>
        <w:lastRenderedPageBreak/>
        <w:t>Ilie</w:t>
      </w:r>
      <w:proofErr w:type="spellEnd"/>
      <w:r w:rsidRPr="00170292">
        <w:rPr>
          <w:rFonts w:ascii="Times New Roman" w:hAnsi="Times New Roman" w:cs="Times New Roman"/>
          <w:color w:val="000000" w:themeColor="text1"/>
          <w:sz w:val="24"/>
          <w:szCs w:val="24"/>
          <w:shd w:val="clear" w:color="auto" w:fill="FFFFFF"/>
        </w:rPr>
        <w:t>, O.A., 2019, June. The intercultural competence. Developing effective intercultural communication skills. In </w:t>
      </w:r>
      <w:r w:rsidRPr="00170292">
        <w:rPr>
          <w:rFonts w:ascii="Times New Roman" w:hAnsi="Times New Roman" w:cs="Times New Roman"/>
          <w:i/>
          <w:iCs/>
          <w:color w:val="000000" w:themeColor="text1"/>
          <w:sz w:val="24"/>
          <w:szCs w:val="24"/>
          <w:shd w:val="clear" w:color="auto" w:fill="FFFFFF"/>
        </w:rPr>
        <w:t>International conference Knowledge-based organization</w:t>
      </w:r>
      <w:r w:rsidRPr="00170292">
        <w:rPr>
          <w:rFonts w:ascii="Times New Roman" w:hAnsi="Times New Roman" w:cs="Times New Roman"/>
          <w:color w:val="000000" w:themeColor="text1"/>
          <w:sz w:val="24"/>
          <w:szCs w:val="24"/>
          <w:shd w:val="clear" w:color="auto" w:fill="FFFFFF"/>
        </w:rPr>
        <w:t> (Vol. 25, No. 2, pp. 264-268).</w:t>
      </w:r>
    </w:p>
    <w:p w14:paraId="2C97CF7C"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70292">
        <w:rPr>
          <w:rFonts w:ascii="Times New Roman" w:hAnsi="Times New Roman" w:cs="Times New Roman"/>
          <w:color w:val="000000" w:themeColor="text1"/>
          <w:sz w:val="24"/>
          <w:szCs w:val="24"/>
          <w:shd w:val="clear" w:color="auto" w:fill="FFFFFF"/>
        </w:rPr>
        <w:t>Kamales</w:t>
      </w:r>
      <w:proofErr w:type="spellEnd"/>
      <w:r w:rsidRPr="00170292">
        <w:rPr>
          <w:rFonts w:ascii="Times New Roman" w:hAnsi="Times New Roman" w:cs="Times New Roman"/>
          <w:color w:val="000000" w:themeColor="text1"/>
          <w:sz w:val="24"/>
          <w:szCs w:val="24"/>
          <w:shd w:val="clear" w:color="auto" w:fill="FFFFFF"/>
        </w:rPr>
        <w:t>, N. and Knorr, H., 2019. Leaders with managing cultural diversity and communication. </w:t>
      </w:r>
      <w:r w:rsidRPr="00170292">
        <w:rPr>
          <w:rFonts w:ascii="Times New Roman" w:hAnsi="Times New Roman" w:cs="Times New Roman"/>
          <w:i/>
          <w:iCs/>
          <w:color w:val="000000" w:themeColor="text1"/>
          <w:sz w:val="24"/>
          <w:szCs w:val="24"/>
          <w:shd w:val="clear" w:color="auto" w:fill="FFFFFF"/>
        </w:rPr>
        <w:t>Asia Pacific Journal of Religions and Cultures</w:t>
      </w:r>
      <w:r w:rsidRPr="00170292">
        <w:rPr>
          <w:rFonts w:ascii="Times New Roman" w:hAnsi="Times New Roman" w:cs="Times New Roman"/>
          <w:color w:val="000000" w:themeColor="text1"/>
          <w:sz w:val="24"/>
          <w:szCs w:val="24"/>
          <w:shd w:val="clear" w:color="auto" w:fill="FFFFFF"/>
        </w:rPr>
        <w:t>, </w:t>
      </w:r>
      <w:r w:rsidRPr="00170292">
        <w:rPr>
          <w:rFonts w:ascii="Times New Roman" w:hAnsi="Times New Roman" w:cs="Times New Roman"/>
          <w:i/>
          <w:iCs/>
          <w:color w:val="000000" w:themeColor="text1"/>
          <w:sz w:val="24"/>
          <w:szCs w:val="24"/>
          <w:shd w:val="clear" w:color="auto" w:fill="FFFFFF"/>
        </w:rPr>
        <w:t>3</w:t>
      </w:r>
      <w:r w:rsidRPr="00170292">
        <w:rPr>
          <w:rFonts w:ascii="Times New Roman" w:hAnsi="Times New Roman" w:cs="Times New Roman"/>
          <w:color w:val="000000" w:themeColor="text1"/>
          <w:sz w:val="24"/>
          <w:szCs w:val="24"/>
          <w:shd w:val="clear" w:color="auto" w:fill="FFFFFF"/>
        </w:rPr>
        <w:t>(1), pp.63-72.]</w:t>
      </w:r>
    </w:p>
    <w:p w14:paraId="56FF8E7A"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170292">
        <w:rPr>
          <w:rFonts w:ascii="Times New Roman" w:hAnsi="Times New Roman" w:cs="Times New Roman"/>
          <w:color w:val="000000" w:themeColor="text1"/>
          <w:sz w:val="24"/>
          <w:szCs w:val="24"/>
          <w:shd w:val="clear" w:color="auto" w:fill="FFFFFF"/>
        </w:rPr>
        <w:t>Marginson</w:t>
      </w:r>
      <w:proofErr w:type="spellEnd"/>
      <w:r w:rsidRPr="00170292">
        <w:rPr>
          <w:rFonts w:ascii="Times New Roman" w:hAnsi="Times New Roman" w:cs="Times New Roman"/>
          <w:color w:val="000000" w:themeColor="text1"/>
          <w:sz w:val="24"/>
          <w:szCs w:val="24"/>
          <w:shd w:val="clear" w:color="auto" w:fill="FFFFFF"/>
        </w:rPr>
        <w:t>, S., 2020. The relentless price of high individualism in the pandemic. </w:t>
      </w:r>
      <w:r w:rsidRPr="00170292">
        <w:rPr>
          <w:rFonts w:ascii="Times New Roman" w:hAnsi="Times New Roman" w:cs="Times New Roman"/>
          <w:i/>
          <w:iCs/>
          <w:color w:val="000000" w:themeColor="text1"/>
          <w:sz w:val="24"/>
          <w:szCs w:val="24"/>
          <w:shd w:val="clear" w:color="auto" w:fill="FFFFFF"/>
        </w:rPr>
        <w:t>Higher Education Research &amp; Development</w:t>
      </w:r>
      <w:r w:rsidRPr="00170292">
        <w:rPr>
          <w:rFonts w:ascii="Times New Roman" w:hAnsi="Times New Roman" w:cs="Times New Roman"/>
          <w:color w:val="000000" w:themeColor="text1"/>
          <w:sz w:val="24"/>
          <w:szCs w:val="24"/>
          <w:shd w:val="clear" w:color="auto" w:fill="FFFFFF"/>
        </w:rPr>
        <w:t>, </w:t>
      </w:r>
      <w:r w:rsidRPr="00170292">
        <w:rPr>
          <w:rFonts w:ascii="Times New Roman" w:hAnsi="Times New Roman" w:cs="Times New Roman"/>
          <w:i/>
          <w:iCs/>
          <w:color w:val="000000" w:themeColor="text1"/>
          <w:sz w:val="24"/>
          <w:szCs w:val="24"/>
          <w:shd w:val="clear" w:color="auto" w:fill="FFFFFF"/>
        </w:rPr>
        <w:t>39</w:t>
      </w:r>
      <w:r w:rsidRPr="00170292">
        <w:rPr>
          <w:rFonts w:ascii="Times New Roman" w:hAnsi="Times New Roman" w:cs="Times New Roman"/>
          <w:color w:val="000000" w:themeColor="text1"/>
          <w:sz w:val="24"/>
          <w:szCs w:val="24"/>
          <w:shd w:val="clear" w:color="auto" w:fill="FFFFFF"/>
        </w:rPr>
        <w:t xml:space="preserve">(7), pp.1392-1395. </w:t>
      </w:r>
    </w:p>
    <w:p w14:paraId="2509D4A2"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shd w:val="clear" w:color="auto" w:fill="FFFFFF"/>
        </w:rPr>
      </w:pPr>
      <w:r w:rsidRPr="00170292">
        <w:rPr>
          <w:rFonts w:ascii="Times New Roman" w:hAnsi="Times New Roman" w:cs="Times New Roman"/>
          <w:color w:val="000000" w:themeColor="text1"/>
          <w:sz w:val="24"/>
          <w:szCs w:val="24"/>
          <w:shd w:val="clear" w:color="auto" w:fill="FFFFFF"/>
        </w:rPr>
        <w:t xml:space="preserve">Noman, M., </w:t>
      </w:r>
      <w:proofErr w:type="spellStart"/>
      <w:r w:rsidRPr="00170292">
        <w:rPr>
          <w:rFonts w:ascii="Times New Roman" w:hAnsi="Times New Roman" w:cs="Times New Roman"/>
          <w:color w:val="000000" w:themeColor="text1"/>
          <w:sz w:val="24"/>
          <w:szCs w:val="24"/>
          <w:shd w:val="clear" w:color="auto" w:fill="FFFFFF"/>
        </w:rPr>
        <w:t>Sial</w:t>
      </w:r>
      <w:proofErr w:type="spellEnd"/>
      <w:r w:rsidRPr="00170292">
        <w:rPr>
          <w:rFonts w:ascii="Times New Roman" w:hAnsi="Times New Roman" w:cs="Times New Roman"/>
          <w:color w:val="000000" w:themeColor="text1"/>
          <w:sz w:val="24"/>
          <w:szCs w:val="24"/>
          <w:shd w:val="clear" w:color="auto" w:fill="FFFFFF"/>
        </w:rPr>
        <w:t>, M.S., Samad, S., Li, R.Y.M. and Shi, M., 2023. Adjustment of self-initiated and organizational expatriates: The moderating role of cross-cultural training. </w:t>
      </w:r>
      <w:r w:rsidRPr="00170292">
        <w:rPr>
          <w:rFonts w:ascii="Times New Roman" w:hAnsi="Times New Roman" w:cs="Times New Roman"/>
          <w:i/>
          <w:iCs/>
          <w:color w:val="000000" w:themeColor="text1"/>
          <w:sz w:val="24"/>
          <w:szCs w:val="24"/>
          <w:shd w:val="clear" w:color="auto" w:fill="FFFFFF"/>
        </w:rPr>
        <w:t>Frontiers in Psychology</w:t>
      </w:r>
      <w:r w:rsidRPr="00170292">
        <w:rPr>
          <w:rFonts w:ascii="Times New Roman" w:hAnsi="Times New Roman" w:cs="Times New Roman"/>
          <w:color w:val="000000" w:themeColor="text1"/>
          <w:sz w:val="24"/>
          <w:szCs w:val="24"/>
          <w:shd w:val="clear" w:color="auto" w:fill="FFFFFF"/>
        </w:rPr>
        <w:t>, </w:t>
      </w:r>
      <w:r w:rsidRPr="00170292">
        <w:rPr>
          <w:rFonts w:ascii="Times New Roman" w:hAnsi="Times New Roman" w:cs="Times New Roman"/>
          <w:i/>
          <w:iCs/>
          <w:color w:val="000000" w:themeColor="text1"/>
          <w:sz w:val="24"/>
          <w:szCs w:val="24"/>
          <w:shd w:val="clear" w:color="auto" w:fill="FFFFFF"/>
        </w:rPr>
        <w:t>13</w:t>
      </w:r>
      <w:r w:rsidRPr="00170292">
        <w:rPr>
          <w:rFonts w:ascii="Times New Roman" w:hAnsi="Times New Roman" w:cs="Times New Roman"/>
          <w:color w:val="000000" w:themeColor="text1"/>
          <w:sz w:val="24"/>
          <w:szCs w:val="24"/>
          <w:shd w:val="clear" w:color="auto" w:fill="FFFFFF"/>
        </w:rPr>
        <w:t>, p.1044040.</w:t>
      </w:r>
    </w:p>
    <w:p w14:paraId="052F1D6D" w14:textId="77777777" w:rsidR="007F630D" w:rsidRPr="00170292" w:rsidRDefault="007F630D" w:rsidP="007F630D">
      <w:pPr>
        <w:pStyle w:val="Normal1"/>
        <w:spacing w:before="240" w:after="240" w:line="360" w:lineRule="auto"/>
        <w:jc w:val="both"/>
        <w:rPr>
          <w:rFonts w:ascii="Times New Roman" w:eastAsia="Times New Roman" w:hAnsi="Times New Roman" w:cs="Times New Roman"/>
          <w:color w:val="000000" w:themeColor="text1"/>
          <w:sz w:val="24"/>
          <w:szCs w:val="24"/>
        </w:rPr>
      </w:pPr>
      <w:proofErr w:type="spellStart"/>
      <w:r w:rsidRPr="00170292">
        <w:rPr>
          <w:rFonts w:ascii="Times New Roman" w:eastAsia="Times New Roman" w:hAnsi="Times New Roman" w:cs="Times New Roman"/>
          <w:color w:val="000000" w:themeColor="text1"/>
          <w:sz w:val="24"/>
          <w:szCs w:val="24"/>
        </w:rPr>
        <w:t>Racolţa-Paina</w:t>
      </w:r>
      <w:proofErr w:type="spellEnd"/>
      <w:r w:rsidRPr="00170292">
        <w:rPr>
          <w:rFonts w:ascii="Times New Roman" w:eastAsia="Times New Roman" w:hAnsi="Times New Roman" w:cs="Times New Roman"/>
          <w:color w:val="000000" w:themeColor="text1"/>
          <w:sz w:val="24"/>
          <w:szCs w:val="24"/>
        </w:rPr>
        <w:t xml:space="preserve">, N.D. and </w:t>
      </w:r>
      <w:proofErr w:type="spellStart"/>
      <w:r w:rsidRPr="00170292">
        <w:rPr>
          <w:rFonts w:ascii="Times New Roman" w:eastAsia="Times New Roman" w:hAnsi="Times New Roman" w:cs="Times New Roman"/>
          <w:color w:val="000000" w:themeColor="text1"/>
          <w:sz w:val="24"/>
          <w:szCs w:val="24"/>
        </w:rPr>
        <w:t>Irini</w:t>
      </w:r>
      <w:proofErr w:type="spellEnd"/>
      <w:r w:rsidRPr="00170292">
        <w:rPr>
          <w:rFonts w:ascii="Times New Roman" w:eastAsia="Times New Roman" w:hAnsi="Times New Roman" w:cs="Times New Roman"/>
          <w:color w:val="000000" w:themeColor="text1"/>
          <w:sz w:val="24"/>
          <w:szCs w:val="24"/>
        </w:rPr>
        <w:t xml:space="preserve">, R.D., (2021). Generation Z in the workplace through the lenses of human resource professionals–A qualitative study. </w:t>
      </w:r>
      <w:proofErr w:type="spellStart"/>
      <w:r w:rsidRPr="00170292">
        <w:rPr>
          <w:rFonts w:ascii="Times New Roman" w:eastAsia="Times New Roman" w:hAnsi="Times New Roman" w:cs="Times New Roman"/>
          <w:i/>
          <w:color w:val="000000" w:themeColor="text1"/>
          <w:sz w:val="24"/>
          <w:szCs w:val="24"/>
        </w:rPr>
        <w:t>Calitatea</w:t>
      </w:r>
      <w:proofErr w:type="spellEnd"/>
      <w:r w:rsidRPr="00170292">
        <w:rPr>
          <w:rFonts w:ascii="Times New Roman" w:eastAsia="Times New Roman" w:hAnsi="Times New Roman" w:cs="Times New Roman"/>
          <w:color w:val="000000" w:themeColor="text1"/>
          <w:sz w:val="24"/>
          <w:szCs w:val="24"/>
        </w:rPr>
        <w:t xml:space="preserve">, </w:t>
      </w:r>
      <w:r w:rsidRPr="00170292">
        <w:rPr>
          <w:rFonts w:ascii="Times New Roman" w:eastAsia="Times New Roman" w:hAnsi="Times New Roman" w:cs="Times New Roman"/>
          <w:i/>
          <w:color w:val="000000" w:themeColor="text1"/>
          <w:sz w:val="24"/>
          <w:szCs w:val="24"/>
        </w:rPr>
        <w:t>22</w:t>
      </w:r>
      <w:r w:rsidRPr="00170292">
        <w:rPr>
          <w:rFonts w:ascii="Times New Roman" w:eastAsia="Times New Roman" w:hAnsi="Times New Roman" w:cs="Times New Roman"/>
          <w:color w:val="000000" w:themeColor="text1"/>
          <w:sz w:val="24"/>
          <w:szCs w:val="24"/>
        </w:rPr>
        <w:t>(183), pp.78-85.</w:t>
      </w:r>
    </w:p>
    <w:p w14:paraId="7B889884" w14:textId="77777777" w:rsidR="007F630D" w:rsidRPr="00170292" w:rsidRDefault="007F630D" w:rsidP="007F630D">
      <w:pPr>
        <w:spacing w:before="240" w:after="240" w:line="360" w:lineRule="auto"/>
        <w:jc w:val="both"/>
        <w:rPr>
          <w:rFonts w:ascii="Times New Roman" w:hAnsi="Times New Roman" w:cs="Times New Roman"/>
          <w:color w:val="222222"/>
          <w:sz w:val="24"/>
          <w:szCs w:val="24"/>
          <w:shd w:val="clear" w:color="auto" w:fill="FFFFFF"/>
        </w:rPr>
      </w:pPr>
      <w:proofErr w:type="spellStart"/>
      <w:r w:rsidRPr="00170292">
        <w:rPr>
          <w:rFonts w:ascii="Times New Roman" w:hAnsi="Times New Roman" w:cs="Times New Roman"/>
          <w:color w:val="222222"/>
          <w:sz w:val="24"/>
          <w:szCs w:val="24"/>
          <w:shd w:val="clear" w:color="auto" w:fill="FFFFFF"/>
        </w:rPr>
        <w:t>Setti</w:t>
      </w:r>
      <w:proofErr w:type="spellEnd"/>
      <w:r w:rsidRPr="00170292">
        <w:rPr>
          <w:rFonts w:ascii="Times New Roman" w:hAnsi="Times New Roman" w:cs="Times New Roman"/>
          <w:color w:val="222222"/>
          <w:sz w:val="24"/>
          <w:szCs w:val="24"/>
          <w:shd w:val="clear" w:color="auto" w:fill="FFFFFF"/>
        </w:rPr>
        <w:t xml:space="preserve">, I., </w:t>
      </w:r>
      <w:proofErr w:type="spellStart"/>
      <w:r w:rsidRPr="00170292">
        <w:rPr>
          <w:rFonts w:ascii="Times New Roman" w:hAnsi="Times New Roman" w:cs="Times New Roman"/>
          <w:color w:val="222222"/>
          <w:sz w:val="24"/>
          <w:szCs w:val="24"/>
          <w:shd w:val="clear" w:color="auto" w:fill="FFFFFF"/>
        </w:rPr>
        <w:t>Sommovigo</w:t>
      </w:r>
      <w:proofErr w:type="spellEnd"/>
      <w:r w:rsidRPr="00170292">
        <w:rPr>
          <w:rFonts w:ascii="Times New Roman" w:hAnsi="Times New Roman" w:cs="Times New Roman"/>
          <w:color w:val="222222"/>
          <w:sz w:val="24"/>
          <w:szCs w:val="24"/>
          <w:shd w:val="clear" w:color="auto" w:fill="FFFFFF"/>
        </w:rPr>
        <w:t xml:space="preserve">, V. and </w:t>
      </w:r>
      <w:proofErr w:type="spellStart"/>
      <w:r w:rsidRPr="00170292">
        <w:rPr>
          <w:rFonts w:ascii="Times New Roman" w:hAnsi="Times New Roman" w:cs="Times New Roman"/>
          <w:color w:val="222222"/>
          <w:sz w:val="24"/>
          <w:szCs w:val="24"/>
          <w:shd w:val="clear" w:color="auto" w:fill="FFFFFF"/>
        </w:rPr>
        <w:t>Argentero</w:t>
      </w:r>
      <w:proofErr w:type="spellEnd"/>
      <w:r w:rsidRPr="00170292">
        <w:rPr>
          <w:rFonts w:ascii="Times New Roman" w:hAnsi="Times New Roman" w:cs="Times New Roman"/>
          <w:color w:val="222222"/>
          <w:sz w:val="24"/>
          <w:szCs w:val="24"/>
          <w:shd w:val="clear" w:color="auto" w:fill="FFFFFF"/>
        </w:rPr>
        <w:t xml:space="preserve">, P., 2020. Enhancing expatriates’ assignments success: the relationships between cultural intelligence, cross-cultural </w:t>
      </w:r>
      <w:proofErr w:type="gramStart"/>
      <w:r w:rsidRPr="00170292">
        <w:rPr>
          <w:rFonts w:ascii="Times New Roman" w:hAnsi="Times New Roman" w:cs="Times New Roman"/>
          <w:color w:val="222222"/>
          <w:sz w:val="24"/>
          <w:szCs w:val="24"/>
          <w:shd w:val="clear" w:color="auto" w:fill="FFFFFF"/>
        </w:rPr>
        <w:t>adaptation</w:t>
      </w:r>
      <w:proofErr w:type="gramEnd"/>
      <w:r w:rsidRPr="00170292">
        <w:rPr>
          <w:rFonts w:ascii="Times New Roman" w:hAnsi="Times New Roman" w:cs="Times New Roman"/>
          <w:color w:val="222222"/>
          <w:sz w:val="24"/>
          <w:szCs w:val="24"/>
          <w:shd w:val="clear" w:color="auto" w:fill="FFFFFF"/>
        </w:rPr>
        <w:t xml:space="preserve"> and performance. </w:t>
      </w:r>
      <w:r w:rsidRPr="00170292">
        <w:rPr>
          <w:rFonts w:ascii="Times New Roman" w:hAnsi="Times New Roman" w:cs="Times New Roman"/>
          <w:i/>
          <w:iCs/>
          <w:color w:val="222222"/>
          <w:sz w:val="24"/>
          <w:szCs w:val="24"/>
          <w:shd w:val="clear" w:color="auto" w:fill="FFFFFF"/>
        </w:rPr>
        <w:t>Current Psychology</w:t>
      </w:r>
      <w:r w:rsidRPr="00170292">
        <w:rPr>
          <w:rFonts w:ascii="Times New Roman" w:hAnsi="Times New Roman" w:cs="Times New Roman"/>
          <w:color w:val="222222"/>
          <w:sz w:val="24"/>
          <w:szCs w:val="24"/>
          <w:shd w:val="clear" w:color="auto" w:fill="FFFFFF"/>
        </w:rPr>
        <w:t>, pp.1-21.</w:t>
      </w:r>
    </w:p>
    <w:p w14:paraId="424FE974"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rPr>
      </w:pPr>
      <w:r w:rsidRPr="00170292">
        <w:rPr>
          <w:rFonts w:ascii="Times New Roman" w:hAnsi="Times New Roman" w:cs="Times New Roman"/>
          <w:color w:val="000000" w:themeColor="text1"/>
          <w:sz w:val="24"/>
          <w:szCs w:val="24"/>
        </w:rPr>
        <w:t xml:space="preserve">Sieck, W., (2021). </w:t>
      </w:r>
      <w:r w:rsidRPr="00170292">
        <w:rPr>
          <w:rFonts w:ascii="Times New Roman" w:hAnsi="Times New Roman" w:cs="Times New Roman"/>
          <w:i/>
          <w:color w:val="000000" w:themeColor="text1"/>
          <w:sz w:val="24"/>
          <w:szCs w:val="24"/>
        </w:rPr>
        <w:t xml:space="preserve">What is Cultural Sensitivity and How Does it Develop? </w:t>
      </w:r>
      <w:r w:rsidRPr="00170292">
        <w:rPr>
          <w:rFonts w:ascii="Times New Roman" w:hAnsi="Times New Roman" w:cs="Times New Roman"/>
          <w:color w:val="000000" w:themeColor="text1"/>
          <w:sz w:val="24"/>
          <w:szCs w:val="24"/>
        </w:rPr>
        <w:t>Available at: https://www.globalcognition.org/what-is-cultural-sensitivity/ [Accessed on 17.07.2023]</w:t>
      </w:r>
    </w:p>
    <w:p w14:paraId="0EBBD764"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rPr>
      </w:pPr>
      <w:r w:rsidRPr="00170292">
        <w:rPr>
          <w:rFonts w:ascii="Times New Roman" w:hAnsi="Times New Roman" w:cs="Times New Roman"/>
          <w:color w:val="000000" w:themeColor="text1"/>
          <w:sz w:val="24"/>
          <w:szCs w:val="24"/>
        </w:rPr>
        <w:t xml:space="preserve">Stanford, (2023). </w:t>
      </w:r>
      <w:r w:rsidRPr="00170292">
        <w:rPr>
          <w:rFonts w:ascii="Times New Roman" w:hAnsi="Times New Roman" w:cs="Times New Roman"/>
          <w:i/>
          <w:color w:val="000000" w:themeColor="text1"/>
          <w:sz w:val="24"/>
          <w:szCs w:val="24"/>
        </w:rPr>
        <w:t>Culture: Everything, we as people, are.</w:t>
      </w:r>
      <w:r w:rsidRPr="00170292">
        <w:rPr>
          <w:rFonts w:ascii="Times New Roman" w:hAnsi="Times New Roman" w:cs="Times New Roman"/>
          <w:color w:val="000000" w:themeColor="text1"/>
          <w:sz w:val="24"/>
          <w:szCs w:val="24"/>
        </w:rPr>
        <w:t xml:space="preserve"> Available at: </w:t>
      </w:r>
      <w:proofErr w:type="gramStart"/>
      <w:r w:rsidRPr="00170292">
        <w:rPr>
          <w:rFonts w:ascii="Times New Roman" w:hAnsi="Times New Roman" w:cs="Times New Roman"/>
          <w:color w:val="000000" w:themeColor="text1"/>
          <w:sz w:val="24"/>
          <w:szCs w:val="24"/>
        </w:rPr>
        <w:t>https://web.stanford.edu/~hakuta/www/archives/syllabi/E_CLAD/sfusd_cult_03/melissa/Culture%20Defined.htm#:~:text=According%20to%20Samovar%20and%20Porter,people%20in%20the%20course%20of  [</w:t>
      </w:r>
      <w:proofErr w:type="gramEnd"/>
      <w:r w:rsidRPr="00170292">
        <w:rPr>
          <w:rFonts w:ascii="Times New Roman" w:hAnsi="Times New Roman" w:cs="Times New Roman"/>
          <w:color w:val="000000" w:themeColor="text1"/>
          <w:sz w:val="24"/>
          <w:szCs w:val="24"/>
        </w:rPr>
        <w:t>Accessed on 17.07.2023]</w:t>
      </w:r>
    </w:p>
    <w:p w14:paraId="5742DF68" w14:textId="77777777" w:rsidR="007F630D" w:rsidRPr="00170292" w:rsidRDefault="007F630D" w:rsidP="007F630D">
      <w:pPr>
        <w:spacing w:before="240" w:after="240" w:line="360" w:lineRule="auto"/>
        <w:jc w:val="both"/>
        <w:rPr>
          <w:rFonts w:ascii="Times New Roman" w:hAnsi="Times New Roman" w:cs="Times New Roman"/>
          <w:color w:val="000000" w:themeColor="text1"/>
          <w:sz w:val="24"/>
          <w:szCs w:val="24"/>
        </w:rPr>
      </w:pPr>
      <w:r w:rsidRPr="00170292">
        <w:rPr>
          <w:rFonts w:ascii="Times New Roman" w:hAnsi="Times New Roman" w:cs="Times New Roman"/>
          <w:color w:val="000000" w:themeColor="text1"/>
          <w:sz w:val="24"/>
          <w:szCs w:val="24"/>
        </w:rPr>
        <w:t xml:space="preserve">Statista, (2023). </w:t>
      </w:r>
      <w:r w:rsidRPr="00170292">
        <w:rPr>
          <w:rFonts w:ascii="Times New Roman" w:hAnsi="Times New Roman" w:cs="Times New Roman"/>
          <w:i/>
          <w:color w:val="000000" w:themeColor="text1"/>
          <w:sz w:val="24"/>
          <w:szCs w:val="24"/>
        </w:rPr>
        <w:t xml:space="preserve">Annual revenue of Tesco Group in the United Kingdom (UK) and the Republic of Ireland from financial year 2015 to 2023 </w:t>
      </w:r>
      <w:r w:rsidRPr="00170292">
        <w:rPr>
          <w:rFonts w:ascii="Times New Roman" w:hAnsi="Times New Roman" w:cs="Times New Roman"/>
          <w:color w:val="000000" w:themeColor="text1"/>
          <w:sz w:val="24"/>
          <w:szCs w:val="24"/>
        </w:rPr>
        <w:t>Available at:  https://www.statista.com/statistics/490931/tesco-group-finance-revenue-united-kingdom-uk/#:~:text=Tesco%20group%20revenue%20in%20the%20United%20Kingdom%20(UK)%202015%2D2023&amp;text=In%20its%202022%2F23%20financial,to%20the%20prior%20financial%20year. [Accessed on 17.07.2023]</w:t>
      </w:r>
    </w:p>
    <w:p w14:paraId="3B818EF2" w14:textId="77777777" w:rsidR="007F630D" w:rsidRPr="009B14C1" w:rsidRDefault="007F630D" w:rsidP="007F630D">
      <w:pPr>
        <w:spacing w:before="240" w:after="240" w:line="360" w:lineRule="auto"/>
        <w:jc w:val="both"/>
        <w:rPr>
          <w:rFonts w:ascii="Times New Roman" w:hAnsi="Times New Roman" w:cs="Times New Roman"/>
          <w:color w:val="000000" w:themeColor="text1"/>
          <w:sz w:val="24"/>
          <w:szCs w:val="24"/>
        </w:rPr>
      </w:pPr>
      <w:r w:rsidRPr="009B14C1">
        <w:rPr>
          <w:rFonts w:ascii="Times New Roman" w:hAnsi="Times New Roman" w:cs="Times New Roman"/>
          <w:color w:val="000000" w:themeColor="text1"/>
          <w:sz w:val="24"/>
          <w:szCs w:val="24"/>
        </w:rPr>
        <w:lastRenderedPageBreak/>
        <w:t xml:space="preserve">Statista, (2023). </w:t>
      </w:r>
      <w:r w:rsidRPr="009B14C1">
        <w:rPr>
          <w:rFonts w:ascii="Times New Roman" w:hAnsi="Times New Roman" w:cs="Times New Roman"/>
          <w:i/>
          <w:color w:val="000000" w:themeColor="text1"/>
          <w:sz w:val="24"/>
          <w:szCs w:val="24"/>
        </w:rPr>
        <w:t>Have you personally done any of the following in support of diversity and inclusion in the workplace or other institution?</w:t>
      </w:r>
      <w:r w:rsidRPr="009B14C1">
        <w:rPr>
          <w:rFonts w:ascii="Times New Roman" w:hAnsi="Times New Roman" w:cs="Times New Roman"/>
          <w:color w:val="000000" w:themeColor="text1"/>
          <w:sz w:val="24"/>
          <w:szCs w:val="24"/>
        </w:rPr>
        <w:t xml:space="preserve"> Available at:  </w:t>
      </w:r>
      <w:hyperlink r:id="rId11" w:history="1">
        <w:r w:rsidRPr="009B14C1">
          <w:rPr>
            <w:rStyle w:val="Hyperlink"/>
            <w:rFonts w:ascii="Times New Roman" w:hAnsi="Times New Roman" w:cs="Times New Roman"/>
            <w:color w:val="000000" w:themeColor="text1"/>
            <w:sz w:val="24"/>
            <w:szCs w:val="24"/>
          </w:rPr>
          <w:t>https://www.statista.com/statistics/1257393/diversity-and-inclusion-workplace/</w:t>
        </w:r>
      </w:hyperlink>
      <w:r w:rsidRPr="009B14C1">
        <w:rPr>
          <w:rFonts w:ascii="Times New Roman" w:hAnsi="Times New Roman" w:cs="Times New Roman"/>
          <w:color w:val="000000" w:themeColor="text1"/>
          <w:sz w:val="24"/>
          <w:szCs w:val="24"/>
        </w:rPr>
        <w:t xml:space="preserve">  [Accessed on 17.07.2023]</w:t>
      </w:r>
    </w:p>
    <w:p w14:paraId="74559E8C" w14:textId="77777777" w:rsidR="007F630D" w:rsidRPr="009B14C1" w:rsidRDefault="007F630D" w:rsidP="007F630D">
      <w:pPr>
        <w:spacing w:before="240" w:after="240" w:line="360" w:lineRule="auto"/>
        <w:jc w:val="both"/>
        <w:rPr>
          <w:rFonts w:ascii="Times New Roman" w:hAnsi="Times New Roman" w:cs="Times New Roman"/>
          <w:color w:val="000000" w:themeColor="text1"/>
          <w:sz w:val="24"/>
          <w:szCs w:val="24"/>
        </w:rPr>
      </w:pPr>
      <w:r w:rsidRPr="009B14C1">
        <w:rPr>
          <w:rFonts w:ascii="Times New Roman" w:hAnsi="Times New Roman" w:cs="Times New Roman"/>
          <w:color w:val="000000" w:themeColor="text1"/>
          <w:sz w:val="24"/>
          <w:szCs w:val="24"/>
        </w:rPr>
        <w:t xml:space="preserve">Tesco, (2023). </w:t>
      </w:r>
      <w:r w:rsidRPr="009B14C1">
        <w:rPr>
          <w:rFonts w:ascii="Times New Roman" w:hAnsi="Times New Roman" w:cs="Times New Roman"/>
          <w:i/>
          <w:color w:val="000000" w:themeColor="text1"/>
          <w:sz w:val="24"/>
          <w:szCs w:val="24"/>
        </w:rPr>
        <w:t>Factsheet Diversity and inclusion</w:t>
      </w:r>
      <w:r w:rsidRPr="009B14C1">
        <w:rPr>
          <w:rFonts w:ascii="Times New Roman" w:hAnsi="Times New Roman" w:cs="Times New Roman"/>
          <w:color w:val="000000" w:themeColor="text1"/>
          <w:sz w:val="24"/>
          <w:szCs w:val="24"/>
        </w:rPr>
        <w:t xml:space="preserve">. Available at: </w:t>
      </w:r>
      <w:proofErr w:type="gramStart"/>
      <w:r w:rsidRPr="009B14C1">
        <w:rPr>
          <w:rFonts w:ascii="Times New Roman" w:hAnsi="Times New Roman" w:cs="Times New Roman"/>
          <w:color w:val="000000" w:themeColor="text1"/>
          <w:sz w:val="24"/>
          <w:szCs w:val="24"/>
        </w:rPr>
        <w:t>https://www.tescoplc.com/media/bbedas5y/diversity-inclusion-factsheet-2023.pdf  [</w:t>
      </w:r>
      <w:proofErr w:type="gramEnd"/>
      <w:r w:rsidRPr="009B14C1">
        <w:rPr>
          <w:rFonts w:ascii="Times New Roman" w:hAnsi="Times New Roman" w:cs="Times New Roman"/>
          <w:color w:val="000000" w:themeColor="text1"/>
          <w:sz w:val="24"/>
          <w:szCs w:val="24"/>
        </w:rPr>
        <w:t>Accessed on 17.07.2023]</w:t>
      </w:r>
    </w:p>
    <w:p w14:paraId="13B04963" w14:textId="77777777" w:rsidR="007F630D" w:rsidRPr="009B14C1" w:rsidRDefault="007F630D" w:rsidP="007F630D">
      <w:pPr>
        <w:spacing w:before="240" w:after="240" w:line="360" w:lineRule="auto"/>
        <w:jc w:val="both"/>
        <w:rPr>
          <w:rFonts w:ascii="Times New Roman" w:hAnsi="Times New Roman" w:cs="Times New Roman"/>
          <w:color w:val="000000" w:themeColor="text1"/>
          <w:sz w:val="24"/>
          <w:szCs w:val="24"/>
        </w:rPr>
      </w:pPr>
      <w:r w:rsidRPr="009B14C1">
        <w:rPr>
          <w:rFonts w:ascii="Times New Roman" w:hAnsi="Times New Roman" w:cs="Times New Roman"/>
          <w:color w:val="000000" w:themeColor="text1"/>
          <w:sz w:val="24"/>
          <w:szCs w:val="24"/>
        </w:rPr>
        <w:t xml:space="preserve">Tesco, (2023). </w:t>
      </w:r>
      <w:proofErr w:type="gramStart"/>
      <w:r w:rsidRPr="009B14C1">
        <w:rPr>
          <w:rFonts w:ascii="Times New Roman" w:hAnsi="Times New Roman" w:cs="Times New Roman"/>
          <w:i/>
          <w:color w:val="000000" w:themeColor="text1"/>
          <w:sz w:val="24"/>
          <w:szCs w:val="24"/>
        </w:rPr>
        <w:t>Five year</w:t>
      </w:r>
      <w:proofErr w:type="gramEnd"/>
      <w:r w:rsidRPr="009B14C1">
        <w:rPr>
          <w:rFonts w:ascii="Times New Roman" w:hAnsi="Times New Roman" w:cs="Times New Roman"/>
          <w:i/>
          <w:color w:val="000000" w:themeColor="text1"/>
          <w:sz w:val="24"/>
          <w:szCs w:val="24"/>
        </w:rPr>
        <w:t xml:space="preserve"> record</w:t>
      </w:r>
      <w:r w:rsidRPr="009B14C1">
        <w:rPr>
          <w:rFonts w:ascii="Times New Roman" w:hAnsi="Times New Roman" w:cs="Times New Roman"/>
          <w:color w:val="000000" w:themeColor="text1"/>
          <w:sz w:val="24"/>
          <w:szCs w:val="24"/>
        </w:rPr>
        <w:t xml:space="preserve"> Available at: https://www.tescoplc.com/investors/reports-results-and-presentations/financial-performance/five-year-record/ [Accessed on 17.07.2023]</w:t>
      </w:r>
    </w:p>
    <w:p w14:paraId="6CFC1D6C" w14:textId="77777777" w:rsidR="007F630D" w:rsidRPr="00B93D64" w:rsidRDefault="007F630D" w:rsidP="007F630D">
      <w:pPr>
        <w:spacing w:before="240" w:after="240" w:line="360" w:lineRule="auto"/>
        <w:jc w:val="both"/>
        <w:rPr>
          <w:rFonts w:ascii="Times New Roman" w:hAnsi="Times New Roman" w:cs="Times New Roman"/>
          <w:color w:val="222222"/>
          <w:sz w:val="24"/>
          <w:szCs w:val="24"/>
          <w:shd w:val="clear" w:color="auto" w:fill="FFFFFF"/>
        </w:rPr>
      </w:pPr>
      <w:r w:rsidRPr="00B93D64">
        <w:rPr>
          <w:rFonts w:ascii="Times New Roman" w:hAnsi="Times New Roman" w:cs="Times New Roman"/>
          <w:color w:val="222222"/>
          <w:sz w:val="24"/>
          <w:szCs w:val="24"/>
          <w:shd w:val="clear" w:color="auto" w:fill="FFFFFF"/>
        </w:rPr>
        <w:t>Tong, S., Jia, N., Luo, X. and Fang, Z., 2021. The Janus face of artificial intelligence feedback: Deployment versus disclosure effects on employee performance. </w:t>
      </w:r>
      <w:r w:rsidRPr="00B93D64">
        <w:rPr>
          <w:rFonts w:ascii="Times New Roman" w:hAnsi="Times New Roman" w:cs="Times New Roman"/>
          <w:i/>
          <w:iCs/>
          <w:color w:val="222222"/>
          <w:sz w:val="24"/>
          <w:szCs w:val="24"/>
          <w:shd w:val="clear" w:color="auto" w:fill="FFFFFF"/>
        </w:rPr>
        <w:t>Strategic Management Journal</w:t>
      </w:r>
      <w:r w:rsidRPr="00B93D64">
        <w:rPr>
          <w:rFonts w:ascii="Times New Roman" w:hAnsi="Times New Roman" w:cs="Times New Roman"/>
          <w:color w:val="222222"/>
          <w:sz w:val="24"/>
          <w:szCs w:val="24"/>
          <w:shd w:val="clear" w:color="auto" w:fill="FFFFFF"/>
        </w:rPr>
        <w:t>, </w:t>
      </w:r>
      <w:r w:rsidRPr="00B93D64">
        <w:rPr>
          <w:rFonts w:ascii="Times New Roman" w:hAnsi="Times New Roman" w:cs="Times New Roman"/>
          <w:i/>
          <w:iCs/>
          <w:color w:val="222222"/>
          <w:sz w:val="24"/>
          <w:szCs w:val="24"/>
          <w:shd w:val="clear" w:color="auto" w:fill="FFFFFF"/>
        </w:rPr>
        <w:t>42</w:t>
      </w:r>
      <w:r w:rsidRPr="00B93D64">
        <w:rPr>
          <w:rFonts w:ascii="Times New Roman" w:hAnsi="Times New Roman" w:cs="Times New Roman"/>
          <w:color w:val="222222"/>
          <w:sz w:val="24"/>
          <w:szCs w:val="24"/>
          <w:shd w:val="clear" w:color="auto" w:fill="FFFFFF"/>
        </w:rPr>
        <w:t>(9), pp.1600-1631</w:t>
      </w:r>
    </w:p>
    <w:p w14:paraId="1F01BCDC" w14:textId="77777777" w:rsidR="007F630D" w:rsidRPr="009B14C1" w:rsidRDefault="007F630D" w:rsidP="007F630D">
      <w:pPr>
        <w:pStyle w:val="Normal1"/>
        <w:spacing w:before="240" w:after="240" w:line="360" w:lineRule="auto"/>
        <w:jc w:val="both"/>
        <w:rPr>
          <w:rFonts w:ascii="Times New Roman" w:eastAsia="Times New Roman" w:hAnsi="Times New Roman" w:cs="Times New Roman"/>
          <w:color w:val="000000" w:themeColor="text1"/>
          <w:sz w:val="24"/>
          <w:szCs w:val="24"/>
        </w:rPr>
      </w:pPr>
      <w:r w:rsidRPr="009B14C1">
        <w:rPr>
          <w:rFonts w:ascii="Times New Roman" w:eastAsia="Times New Roman" w:hAnsi="Times New Roman" w:cs="Times New Roman"/>
          <w:color w:val="000000" w:themeColor="text1"/>
          <w:sz w:val="24"/>
          <w:szCs w:val="24"/>
        </w:rPr>
        <w:t xml:space="preserve">Turner, L.A. and Merriman, K.K., (2022). Cultural intelligence and establishment of </w:t>
      </w:r>
      <w:proofErr w:type="spellStart"/>
      <w:r w:rsidRPr="009B14C1">
        <w:rPr>
          <w:rFonts w:ascii="Times New Roman" w:eastAsia="Times New Roman" w:hAnsi="Times New Roman" w:cs="Times New Roman"/>
          <w:color w:val="000000" w:themeColor="text1"/>
          <w:sz w:val="24"/>
          <w:szCs w:val="24"/>
        </w:rPr>
        <w:t>organisational</w:t>
      </w:r>
      <w:proofErr w:type="spellEnd"/>
      <w:r w:rsidRPr="009B14C1">
        <w:rPr>
          <w:rFonts w:ascii="Times New Roman" w:eastAsia="Times New Roman" w:hAnsi="Times New Roman" w:cs="Times New Roman"/>
          <w:color w:val="000000" w:themeColor="text1"/>
          <w:sz w:val="24"/>
          <w:szCs w:val="24"/>
        </w:rPr>
        <w:t xml:space="preserve"> diversity management practices: An upper echelons perspective. </w:t>
      </w:r>
      <w:r w:rsidRPr="009B14C1">
        <w:rPr>
          <w:rFonts w:ascii="Times New Roman" w:eastAsia="Times New Roman" w:hAnsi="Times New Roman" w:cs="Times New Roman"/>
          <w:i/>
          <w:color w:val="000000" w:themeColor="text1"/>
          <w:sz w:val="24"/>
          <w:szCs w:val="24"/>
        </w:rPr>
        <w:t>Human Resource Management Journal</w:t>
      </w:r>
      <w:r w:rsidRPr="009B14C1">
        <w:rPr>
          <w:rFonts w:ascii="Times New Roman" w:eastAsia="Times New Roman" w:hAnsi="Times New Roman" w:cs="Times New Roman"/>
          <w:color w:val="000000" w:themeColor="text1"/>
          <w:sz w:val="24"/>
          <w:szCs w:val="24"/>
        </w:rPr>
        <w:t xml:space="preserve">, </w:t>
      </w:r>
      <w:r w:rsidRPr="009B14C1">
        <w:rPr>
          <w:rFonts w:ascii="Times New Roman" w:eastAsia="Times New Roman" w:hAnsi="Times New Roman" w:cs="Times New Roman"/>
          <w:i/>
          <w:color w:val="000000" w:themeColor="text1"/>
          <w:sz w:val="24"/>
          <w:szCs w:val="24"/>
        </w:rPr>
        <w:t>32</w:t>
      </w:r>
      <w:r w:rsidRPr="009B14C1">
        <w:rPr>
          <w:rFonts w:ascii="Times New Roman" w:eastAsia="Times New Roman" w:hAnsi="Times New Roman" w:cs="Times New Roman"/>
          <w:color w:val="000000" w:themeColor="text1"/>
          <w:sz w:val="24"/>
          <w:szCs w:val="24"/>
        </w:rPr>
        <w:t>(2), pp.321-340.</w:t>
      </w:r>
    </w:p>
    <w:p w14:paraId="20B70ABB" w14:textId="77777777" w:rsidR="007F630D" w:rsidRPr="009B14C1" w:rsidRDefault="007F630D" w:rsidP="007F630D">
      <w:pPr>
        <w:spacing w:before="240" w:after="240" w:line="360" w:lineRule="auto"/>
        <w:jc w:val="both"/>
        <w:rPr>
          <w:rFonts w:ascii="Times New Roman" w:hAnsi="Times New Roman" w:cs="Times New Roman"/>
          <w:color w:val="000000" w:themeColor="text1"/>
          <w:sz w:val="24"/>
          <w:szCs w:val="24"/>
          <w:shd w:val="clear" w:color="auto" w:fill="FFFFFF"/>
        </w:rPr>
      </w:pPr>
      <w:r w:rsidRPr="009B14C1">
        <w:rPr>
          <w:rFonts w:ascii="Times New Roman" w:hAnsi="Times New Roman" w:cs="Times New Roman"/>
          <w:color w:val="000000" w:themeColor="text1"/>
          <w:sz w:val="24"/>
          <w:szCs w:val="24"/>
          <w:shd w:val="clear" w:color="auto" w:fill="FFFFFF"/>
        </w:rPr>
        <w:t xml:space="preserve">Van </w:t>
      </w:r>
      <w:proofErr w:type="spellStart"/>
      <w:r w:rsidRPr="009B14C1">
        <w:rPr>
          <w:rFonts w:ascii="Times New Roman" w:hAnsi="Times New Roman" w:cs="Times New Roman"/>
          <w:color w:val="000000" w:themeColor="text1"/>
          <w:sz w:val="24"/>
          <w:szCs w:val="24"/>
          <w:shd w:val="clear" w:color="auto" w:fill="FFFFFF"/>
        </w:rPr>
        <w:t>Wyk</w:t>
      </w:r>
      <w:proofErr w:type="spellEnd"/>
      <w:r w:rsidRPr="009B14C1">
        <w:rPr>
          <w:rFonts w:ascii="Times New Roman" w:hAnsi="Times New Roman" w:cs="Times New Roman"/>
          <w:color w:val="000000" w:themeColor="text1"/>
          <w:sz w:val="24"/>
          <w:szCs w:val="24"/>
          <w:shd w:val="clear" w:color="auto" w:fill="FFFFFF"/>
        </w:rPr>
        <w:t xml:space="preserve">, R., Odendaal, </w:t>
      </w:r>
      <w:proofErr w:type="gramStart"/>
      <w:r w:rsidRPr="009B14C1">
        <w:rPr>
          <w:rFonts w:ascii="Times New Roman" w:hAnsi="Times New Roman" w:cs="Times New Roman"/>
          <w:color w:val="000000" w:themeColor="text1"/>
          <w:sz w:val="24"/>
          <w:szCs w:val="24"/>
          <w:shd w:val="clear" w:color="auto" w:fill="FFFFFF"/>
        </w:rPr>
        <w:t>A.</w:t>
      </w:r>
      <w:proofErr w:type="gramEnd"/>
      <w:r w:rsidRPr="009B14C1">
        <w:rPr>
          <w:rFonts w:ascii="Times New Roman" w:hAnsi="Times New Roman" w:cs="Times New Roman"/>
          <w:color w:val="000000" w:themeColor="text1"/>
          <w:sz w:val="24"/>
          <w:szCs w:val="24"/>
          <w:shd w:val="clear" w:color="auto" w:fill="FFFFFF"/>
        </w:rPr>
        <w:t xml:space="preserve"> and Maseko, B.M., 2019. Team coaching in the workplace: Critical success factors for implementation. </w:t>
      </w:r>
      <w:r w:rsidRPr="009B14C1">
        <w:rPr>
          <w:rFonts w:ascii="Times New Roman" w:hAnsi="Times New Roman" w:cs="Times New Roman"/>
          <w:i/>
          <w:iCs/>
          <w:color w:val="000000" w:themeColor="text1"/>
          <w:sz w:val="24"/>
          <w:szCs w:val="24"/>
          <w:shd w:val="clear" w:color="auto" w:fill="FFFFFF"/>
        </w:rPr>
        <w:t>SA Journal of Human Resource Management</w:t>
      </w:r>
      <w:r w:rsidRPr="009B14C1">
        <w:rPr>
          <w:rFonts w:ascii="Times New Roman" w:hAnsi="Times New Roman" w:cs="Times New Roman"/>
          <w:color w:val="000000" w:themeColor="text1"/>
          <w:sz w:val="24"/>
          <w:szCs w:val="24"/>
          <w:shd w:val="clear" w:color="auto" w:fill="FFFFFF"/>
        </w:rPr>
        <w:t>, </w:t>
      </w:r>
      <w:r w:rsidRPr="009B14C1">
        <w:rPr>
          <w:rFonts w:ascii="Times New Roman" w:hAnsi="Times New Roman" w:cs="Times New Roman"/>
          <w:i/>
          <w:iCs/>
          <w:color w:val="000000" w:themeColor="text1"/>
          <w:sz w:val="24"/>
          <w:szCs w:val="24"/>
          <w:shd w:val="clear" w:color="auto" w:fill="FFFFFF"/>
        </w:rPr>
        <w:t>17</w:t>
      </w:r>
      <w:r w:rsidRPr="009B14C1">
        <w:rPr>
          <w:rFonts w:ascii="Times New Roman" w:hAnsi="Times New Roman" w:cs="Times New Roman"/>
          <w:color w:val="000000" w:themeColor="text1"/>
          <w:sz w:val="24"/>
          <w:szCs w:val="24"/>
          <w:shd w:val="clear" w:color="auto" w:fill="FFFFFF"/>
        </w:rPr>
        <w:t>(1), pp.1-11.</w:t>
      </w:r>
    </w:p>
    <w:p w14:paraId="2923745D" w14:textId="77777777" w:rsidR="007F630D" w:rsidRPr="009B14C1" w:rsidRDefault="007F630D" w:rsidP="007F630D">
      <w:pPr>
        <w:spacing w:before="240" w:after="240" w:line="360" w:lineRule="auto"/>
        <w:jc w:val="both"/>
        <w:rPr>
          <w:rFonts w:ascii="Times New Roman" w:hAnsi="Times New Roman" w:cs="Times New Roman"/>
          <w:color w:val="000000" w:themeColor="text1"/>
          <w:sz w:val="24"/>
          <w:szCs w:val="24"/>
          <w:shd w:val="clear" w:color="auto" w:fill="FFFFFF"/>
        </w:rPr>
      </w:pPr>
      <w:r w:rsidRPr="009B14C1">
        <w:rPr>
          <w:rFonts w:ascii="Times New Roman" w:hAnsi="Times New Roman" w:cs="Times New Roman"/>
          <w:color w:val="000000" w:themeColor="text1"/>
          <w:sz w:val="24"/>
          <w:szCs w:val="24"/>
          <w:shd w:val="clear" w:color="auto" w:fill="FFFFFF"/>
        </w:rPr>
        <w:t xml:space="preserve">Wang, Q., Clegg, J., </w:t>
      </w:r>
      <w:proofErr w:type="spellStart"/>
      <w:r w:rsidRPr="009B14C1">
        <w:rPr>
          <w:rFonts w:ascii="Times New Roman" w:hAnsi="Times New Roman" w:cs="Times New Roman"/>
          <w:color w:val="000000" w:themeColor="text1"/>
          <w:sz w:val="24"/>
          <w:szCs w:val="24"/>
          <w:shd w:val="clear" w:color="auto" w:fill="FFFFFF"/>
        </w:rPr>
        <w:t>Gajewska</w:t>
      </w:r>
      <w:proofErr w:type="spellEnd"/>
      <w:r w:rsidRPr="009B14C1">
        <w:rPr>
          <w:rFonts w:ascii="Times New Roman" w:hAnsi="Times New Roman" w:cs="Times New Roman"/>
          <w:color w:val="000000" w:themeColor="text1"/>
          <w:sz w:val="24"/>
          <w:szCs w:val="24"/>
          <w:shd w:val="clear" w:color="auto" w:fill="FFFFFF"/>
        </w:rPr>
        <w:t>-De Mattos, H. and Buckley, P., 2020. The role of emotions in intercultural business communication: Language standardization in the context of international knowledge transfer. </w:t>
      </w:r>
      <w:r w:rsidRPr="009B14C1">
        <w:rPr>
          <w:rFonts w:ascii="Times New Roman" w:hAnsi="Times New Roman" w:cs="Times New Roman"/>
          <w:i/>
          <w:iCs/>
          <w:color w:val="000000" w:themeColor="text1"/>
          <w:sz w:val="24"/>
          <w:szCs w:val="24"/>
          <w:shd w:val="clear" w:color="auto" w:fill="FFFFFF"/>
        </w:rPr>
        <w:t>Journal of World Business</w:t>
      </w:r>
      <w:r w:rsidRPr="009B14C1">
        <w:rPr>
          <w:rFonts w:ascii="Times New Roman" w:hAnsi="Times New Roman" w:cs="Times New Roman"/>
          <w:color w:val="000000" w:themeColor="text1"/>
          <w:sz w:val="24"/>
          <w:szCs w:val="24"/>
          <w:shd w:val="clear" w:color="auto" w:fill="FFFFFF"/>
        </w:rPr>
        <w:t>, </w:t>
      </w:r>
      <w:r w:rsidRPr="009B14C1">
        <w:rPr>
          <w:rFonts w:ascii="Times New Roman" w:hAnsi="Times New Roman" w:cs="Times New Roman"/>
          <w:i/>
          <w:iCs/>
          <w:color w:val="000000" w:themeColor="text1"/>
          <w:sz w:val="24"/>
          <w:szCs w:val="24"/>
          <w:shd w:val="clear" w:color="auto" w:fill="FFFFFF"/>
        </w:rPr>
        <w:t>55</w:t>
      </w:r>
      <w:r w:rsidRPr="009B14C1">
        <w:rPr>
          <w:rFonts w:ascii="Times New Roman" w:hAnsi="Times New Roman" w:cs="Times New Roman"/>
          <w:color w:val="000000" w:themeColor="text1"/>
          <w:sz w:val="24"/>
          <w:szCs w:val="24"/>
          <w:shd w:val="clear" w:color="auto" w:fill="FFFFFF"/>
        </w:rPr>
        <w:t>(6), p.100973.</w:t>
      </w:r>
    </w:p>
    <w:p w14:paraId="5033D1C0" w14:textId="77777777" w:rsidR="007F630D" w:rsidRPr="00CB5698" w:rsidRDefault="007F630D" w:rsidP="007F630D">
      <w:pPr>
        <w:spacing w:before="240" w:after="240" w:line="360" w:lineRule="auto"/>
        <w:jc w:val="both"/>
        <w:rPr>
          <w:rFonts w:ascii="Times New Roman" w:hAnsi="Times New Roman" w:cs="Times New Roman"/>
          <w:color w:val="000000" w:themeColor="text1"/>
          <w:sz w:val="24"/>
          <w:szCs w:val="24"/>
        </w:rPr>
      </w:pPr>
    </w:p>
    <w:p w14:paraId="6F0294E7" w14:textId="77777777" w:rsidR="007F630D" w:rsidRDefault="007F630D" w:rsidP="007F630D">
      <w:pPr>
        <w:pStyle w:val="Normal1"/>
        <w:spacing w:before="240" w:after="240" w:line="360" w:lineRule="auto"/>
        <w:jc w:val="both"/>
        <w:rPr>
          <w:rFonts w:ascii="Times New Roman" w:eastAsia="Times New Roman" w:hAnsi="Times New Roman" w:cs="Times New Roman"/>
          <w:sz w:val="24"/>
          <w:szCs w:val="24"/>
        </w:rPr>
      </w:pPr>
    </w:p>
    <w:p w14:paraId="5117602C" w14:textId="77777777" w:rsidR="007F630D" w:rsidRDefault="007F630D" w:rsidP="007F630D">
      <w:pPr>
        <w:pStyle w:val="Normal1"/>
        <w:spacing w:line="360" w:lineRule="auto"/>
        <w:jc w:val="both"/>
        <w:rPr>
          <w:rFonts w:ascii="Times New Roman" w:eastAsia="Times New Roman" w:hAnsi="Times New Roman" w:cs="Times New Roman"/>
          <w:sz w:val="24"/>
          <w:szCs w:val="24"/>
        </w:rPr>
      </w:pPr>
    </w:p>
    <w:p w14:paraId="08D15460" w14:textId="77777777" w:rsidR="007F630D" w:rsidRDefault="007F630D" w:rsidP="007F630D">
      <w:pPr>
        <w:pStyle w:val="Normal1"/>
        <w:rPr>
          <w:b/>
          <w:i/>
        </w:rPr>
      </w:pPr>
    </w:p>
    <w:p w14:paraId="40971886" w14:textId="77777777" w:rsidR="00176455" w:rsidRDefault="00176455" w:rsidP="00176455"/>
    <w:sectPr w:rsidR="001764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42F91"/>
    <w:multiLevelType w:val="hybridMultilevel"/>
    <w:tmpl w:val="5D6C8706"/>
    <w:lvl w:ilvl="0" w:tplc="7E04E92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C86303"/>
    <w:multiLevelType w:val="multilevel"/>
    <w:tmpl w:val="76C016A6"/>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7A4EA2"/>
    <w:multiLevelType w:val="multilevel"/>
    <w:tmpl w:val="AADEA586"/>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D52B3D"/>
    <w:multiLevelType w:val="multilevel"/>
    <w:tmpl w:val="DBF4A9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0290356"/>
    <w:multiLevelType w:val="multilevel"/>
    <w:tmpl w:val="8E4467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80397A"/>
    <w:multiLevelType w:val="hybridMultilevel"/>
    <w:tmpl w:val="1DACB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9E5B50"/>
    <w:multiLevelType w:val="multilevel"/>
    <w:tmpl w:val="8E4467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6B52ED"/>
    <w:multiLevelType w:val="hybridMultilevel"/>
    <w:tmpl w:val="B6A8F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8238218">
    <w:abstractNumId w:val="6"/>
  </w:num>
  <w:num w:numId="2" w16cid:durableId="895235510">
    <w:abstractNumId w:val="3"/>
  </w:num>
  <w:num w:numId="3" w16cid:durableId="1250459253">
    <w:abstractNumId w:val="2"/>
  </w:num>
  <w:num w:numId="4" w16cid:durableId="323902914">
    <w:abstractNumId w:val="1"/>
  </w:num>
  <w:num w:numId="5" w16cid:durableId="708644526">
    <w:abstractNumId w:val="4"/>
  </w:num>
  <w:num w:numId="6" w16cid:durableId="1436052816">
    <w:abstractNumId w:val="7"/>
  </w:num>
  <w:num w:numId="7" w16cid:durableId="933125687">
    <w:abstractNumId w:val="0"/>
  </w:num>
  <w:num w:numId="8" w16cid:durableId="15418917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FF3"/>
    <w:rsid w:val="00085BB4"/>
    <w:rsid w:val="000A76A4"/>
    <w:rsid w:val="000D2DCA"/>
    <w:rsid w:val="000D3686"/>
    <w:rsid w:val="000F1099"/>
    <w:rsid w:val="00170292"/>
    <w:rsid w:val="00176455"/>
    <w:rsid w:val="0018575C"/>
    <w:rsid w:val="00253B09"/>
    <w:rsid w:val="002940A2"/>
    <w:rsid w:val="002C7ACD"/>
    <w:rsid w:val="00324777"/>
    <w:rsid w:val="003614BA"/>
    <w:rsid w:val="0036695F"/>
    <w:rsid w:val="003C1FF3"/>
    <w:rsid w:val="003C416F"/>
    <w:rsid w:val="00435FD7"/>
    <w:rsid w:val="004749A4"/>
    <w:rsid w:val="004A4BB8"/>
    <w:rsid w:val="004E3F4E"/>
    <w:rsid w:val="005731A2"/>
    <w:rsid w:val="00591B0B"/>
    <w:rsid w:val="00765EBC"/>
    <w:rsid w:val="00776CAE"/>
    <w:rsid w:val="00782DD9"/>
    <w:rsid w:val="007C252D"/>
    <w:rsid w:val="007F630D"/>
    <w:rsid w:val="00814DF8"/>
    <w:rsid w:val="008B180A"/>
    <w:rsid w:val="008D3FF8"/>
    <w:rsid w:val="00957FBC"/>
    <w:rsid w:val="009D0072"/>
    <w:rsid w:val="009F0AA2"/>
    <w:rsid w:val="00A76643"/>
    <w:rsid w:val="00AB4E29"/>
    <w:rsid w:val="00AE06D8"/>
    <w:rsid w:val="00B26426"/>
    <w:rsid w:val="00B403F6"/>
    <w:rsid w:val="00B810CA"/>
    <w:rsid w:val="00CD7F5E"/>
    <w:rsid w:val="00D95A3D"/>
    <w:rsid w:val="00DA70FE"/>
    <w:rsid w:val="00DF0328"/>
    <w:rsid w:val="00E35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CEBB0"/>
  <w15:chartTrackingRefBased/>
  <w15:docId w15:val="{45ECD458-6E50-EF47-9A90-204C7824D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30D"/>
    <w:pPr>
      <w:spacing w:line="276" w:lineRule="auto"/>
    </w:pPr>
    <w:rPr>
      <w:rFonts w:ascii="Arial" w:eastAsia="Arial" w:hAnsi="Arial" w:cs="Arial"/>
      <w:kern w:val="0"/>
      <w:sz w:val="22"/>
      <w:szCs w:val="22"/>
      <w:lang w:val="en-US"/>
      <w14:ligatures w14:val="none"/>
    </w:rPr>
  </w:style>
  <w:style w:type="paragraph" w:styleId="Heading1">
    <w:name w:val="heading 1"/>
    <w:basedOn w:val="Normal1"/>
    <w:next w:val="Normal1"/>
    <w:link w:val="Heading1Char"/>
    <w:autoRedefine/>
    <w:rsid w:val="000D3686"/>
    <w:pPr>
      <w:spacing w:line="360" w:lineRule="auto"/>
      <w:jc w:val="both"/>
      <w:outlineLvl w:val="0"/>
    </w:pPr>
    <w:rPr>
      <w:rFonts w:ascii="Times New Roman" w:eastAsia="Times New Roman" w:hAnsi="Times New Roman" w:cs="Times New Roman"/>
      <w:b/>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3B0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253B09"/>
    <w:rPr>
      <w:b/>
      <w:bCs/>
    </w:rPr>
  </w:style>
  <w:style w:type="paragraph" w:styleId="ListParagraph">
    <w:name w:val="List Paragraph"/>
    <w:basedOn w:val="Normal"/>
    <w:uiPriority w:val="34"/>
    <w:qFormat/>
    <w:rsid w:val="00B810CA"/>
    <w:pPr>
      <w:spacing w:line="240" w:lineRule="auto"/>
      <w:ind w:left="720"/>
      <w:contextualSpacing/>
    </w:pPr>
    <w:rPr>
      <w:rFonts w:asciiTheme="minorHAnsi" w:eastAsiaTheme="minorHAnsi" w:hAnsiTheme="minorHAnsi" w:cstheme="minorBidi"/>
      <w:kern w:val="2"/>
      <w:sz w:val="24"/>
      <w:szCs w:val="24"/>
      <w:lang w:val="en-GB"/>
      <w14:ligatures w14:val="standardContextual"/>
    </w:rPr>
  </w:style>
  <w:style w:type="character" w:customStyle="1" w:styleId="Heading1Char">
    <w:name w:val="Heading 1 Char"/>
    <w:basedOn w:val="DefaultParagraphFont"/>
    <w:link w:val="Heading1"/>
    <w:rsid w:val="000D3686"/>
    <w:rPr>
      <w:rFonts w:ascii="Times New Roman" w:eastAsia="Times New Roman" w:hAnsi="Times New Roman" w:cs="Times New Roman"/>
      <w:b/>
      <w:color w:val="000000" w:themeColor="text1"/>
      <w:kern w:val="0"/>
      <w14:ligatures w14:val="none"/>
    </w:rPr>
  </w:style>
  <w:style w:type="paragraph" w:customStyle="1" w:styleId="Normal1">
    <w:name w:val="Normal1"/>
    <w:rsid w:val="007F630D"/>
    <w:pPr>
      <w:spacing w:line="276" w:lineRule="auto"/>
    </w:pPr>
    <w:rPr>
      <w:rFonts w:ascii="Arial" w:eastAsia="Arial" w:hAnsi="Arial" w:cs="Arial"/>
      <w:kern w:val="0"/>
      <w:sz w:val="22"/>
      <w:szCs w:val="22"/>
      <w:lang w:val="en-US"/>
      <w14:ligatures w14:val="none"/>
    </w:rPr>
  </w:style>
  <w:style w:type="paragraph" w:styleId="TOCHeading">
    <w:name w:val="TOC Heading"/>
    <w:basedOn w:val="Heading1"/>
    <w:next w:val="Normal"/>
    <w:uiPriority w:val="39"/>
    <w:unhideWhenUsed/>
    <w:qFormat/>
    <w:rsid w:val="007F630D"/>
    <w:pPr>
      <w:keepNext/>
      <w:keepLines/>
      <w:spacing w:before="48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7F630D"/>
    <w:pPr>
      <w:spacing w:after="100"/>
    </w:pPr>
  </w:style>
  <w:style w:type="character" w:styleId="Hyperlink">
    <w:name w:val="Hyperlink"/>
    <w:basedOn w:val="DefaultParagraphFont"/>
    <w:uiPriority w:val="99"/>
    <w:unhideWhenUsed/>
    <w:rsid w:val="007F630D"/>
    <w:rPr>
      <w:color w:val="0563C1" w:themeColor="hyperlink"/>
      <w:u w:val="single"/>
    </w:rPr>
  </w:style>
  <w:style w:type="paragraph" w:styleId="NoSpacing">
    <w:name w:val="No Spacing"/>
    <w:uiPriority w:val="1"/>
    <w:qFormat/>
    <w:rsid w:val="0036695F"/>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417917">
      <w:bodyDiv w:val="1"/>
      <w:marLeft w:val="0"/>
      <w:marRight w:val="0"/>
      <w:marTop w:val="0"/>
      <w:marBottom w:val="0"/>
      <w:divBdr>
        <w:top w:val="none" w:sz="0" w:space="0" w:color="auto"/>
        <w:left w:val="none" w:sz="0" w:space="0" w:color="auto"/>
        <w:bottom w:val="none" w:sz="0" w:space="0" w:color="auto"/>
        <w:right w:val="none" w:sz="0" w:space="0" w:color="auto"/>
      </w:divBdr>
    </w:div>
    <w:div w:id="536159353">
      <w:bodyDiv w:val="1"/>
      <w:marLeft w:val="0"/>
      <w:marRight w:val="0"/>
      <w:marTop w:val="0"/>
      <w:marBottom w:val="0"/>
      <w:divBdr>
        <w:top w:val="none" w:sz="0" w:space="0" w:color="auto"/>
        <w:left w:val="none" w:sz="0" w:space="0" w:color="auto"/>
        <w:bottom w:val="none" w:sz="0" w:space="0" w:color="auto"/>
        <w:right w:val="none" w:sz="0" w:space="0" w:color="auto"/>
      </w:divBdr>
    </w:div>
    <w:div w:id="626394341">
      <w:bodyDiv w:val="1"/>
      <w:marLeft w:val="0"/>
      <w:marRight w:val="0"/>
      <w:marTop w:val="0"/>
      <w:marBottom w:val="0"/>
      <w:divBdr>
        <w:top w:val="none" w:sz="0" w:space="0" w:color="auto"/>
        <w:left w:val="none" w:sz="0" w:space="0" w:color="auto"/>
        <w:bottom w:val="none" w:sz="0" w:space="0" w:color="auto"/>
        <w:right w:val="none" w:sz="0" w:space="0" w:color="auto"/>
      </w:divBdr>
      <w:divsChild>
        <w:div w:id="1245799425">
          <w:marLeft w:val="0"/>
          <w:marRight w:val="0"/>
          <w:marTop w:val="0"/>
          <w:marBottom w:val="0"/>
          <w:divBdr>
            <w:top w:val="single" w:sz="2" w:space="0" w:color="auto"/>
            <w:left w:val="single" w:sz="2" w:space="0" w:color="auto"/>
            <w:bottom w:val="single" w:sz="6" w:space="0" w:color="auto"/>
            <w:right w:val="single" w:sz="2" w:space="0" w:color="auto"/>
          </w:divBdr>
          <w:divsChild>
            <w:div w:id="1814634086">
              <w:marLeft w:val="0"/>
              <w:marRight w:val="0"/>
              <w:marTop w:val="100"/>
              <w:marBottom w:val="100"/>
              <w:divBdr>
                <w:top w:val="single" w:sz="2" w:space="0" w:color="D9D9E3"/>
                <w:left w:val="single" w:sz="2" w:space="0" w:color="D9D9E3"/>
                <w:bottom w:val="single" w:sz="2" w:space="0" w:color="D9D9E3"/>
                <w:right w:val="single" w:sz="2" w:space="0" w:color="D9D9E3"/>
              </w:divBdr>
              <w:divsChild>
                <w:div w:id="914245153">
                  <w:marLeft w:val="0"/>
                  <w:marRight w:val="0"/>
                  <w:marTop w:val="0"/>
                  <w:marBottom w:val="0"/>
                  <w:divBdr>
                    <w:top w:val="single" w:sz="2" w:space="0" w:color="D9D9E3"/>
                    <w:left w:val="single" w:sz="2" w:space="0" w:color="D9D9E3"/>
                    <w:bottom w:val="single" w:sz="2" w:space="0" w:color="D9D9E3"/>
                    <w:right w:val="single" w:sz="2" w:space="0" w:color="D9D9E3"/>
                  </w:divBdr>
                  <w:divsChild>
                    <w:div w:id="1116171239">
                      <w:marLeft w:val="0"/>
                      <w:marRight w:val="0"/>
                      <w:marTop w:val="0"/>
                      <w:marBottom w:val="0"/>
                      <w:divBdr>
                        <w:top w:val="single" w:sz="2" w:space="0" w:color="D9D9E3"/>
                        <w:left w:val="single" w:sz="2" w:space="0" w:color="D9D9E3"/>
                        <w:bottom w:val="single" w:sz="2" w:space="0" w:color="D9D9E3"/>
                        <w:right w:val="single" w:sz="2" w:space="0" w:color="D9D9E3"/>
                      </w:divBdr>
                      <w:divsChild>
                        <w:div w:id="1060445091">
                          <w:marLeft w:val="0"/>
                          <w:marRight w:val="0"/>
                          <w:marTop w:val="0"/>
                          <w:marBottom w:val="0"/>
                          <w:divBdr>
                            <w:top w:val="single" w:sz="2" w:space="0" w:color="D9D9E3"/>
                            <w:left w:val="single" w:sz="2" w:space="0" w:color="D9D9E3"/>
                            <w:bottom w:val="single" w:sz="2" w:space="0" w:color="D9D9E3"/>
                            <w:right w:val="single" w:sz="2" w:space="0" w:color="D9D9E3"/>
                          </w:divBdr>
                          <w:divsChild>
                            <w:div w:id="1643080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97263080">
      <w:bodyDiv w:val="1"/>
      <w:marLeft w:val="0"/>
      <w:marRight w:val="0"/>
      <w:marTop w:val="0"/>
      <w:marBottom w:val="0"/>
      <w:divBdr>
        <w:top w:val="none" w:sz="0" w:space="0" w:color="auto"/>
        <w:left w:val="none" w:sz="0" w:space="0" w:color="auto"/>
        <w:bottom w:val="none" w:sz="0" w:space="0" w:color="auto"/>
        <w:right w:val="none" w:sz="0" w:space="0" w:color="auto"/>
      </w:divBdr>
    </w:div>
    <w:div w:id="2078942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tatista.com/statistics/1257393/diversity-and-inclusion-workplace/" TargetMode="Externa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15</Pages>
  <Words>3698</Words>
  <Characters>21080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dc:creator>
  <cp:keywords/>
  <dc:description/>
  <cp:lastModifiedBy>Diana Roabis</cp:lastModifiedBy>
  <cp:revision>17</cp:revision>
  <dcterms:created xsi:type="dcterms:W3CDTF">2023-08-10T20:32:00Z</dcterms:created>
  <dcterms:modified xsi:type="dcterms:W3CDTF">2023-08-29T07:08:00Z</dcterms:modified>
</cp:coreProperties>
</file>