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lang w:eastAsia="en-GB"/>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4D8F34EA" w14:textId="77777777" w:rsidR="008375B5" w:rsidRDefault="008375B5" w:rsidP="00927203">
      <w:pPr>
        <w:spacing w:line="360" w:lineRule="auto"/>
        <w:rPr>
          <w:rStyle w:val="Strong"/>
          <w:rFonts w:ascii="Arial" w:hAnsi="Arial" w:cs="Arial"/>
          <w:color w:val="1D2125"/>
          <w:sz w:val="36"/>
          <w:szCs w:val="36"/>
        </w:rPr>
      </w:pPr>
    </w:p>
    <w:p w14:paraId="436C1CAE" w14:textId="77777777" w:rsidR="0047023E" w:rsidRDefault="0047023E" w:rsidP="00927203">
      <w:pPr>
        <w:spacing w:line="360" w:lineRule="auto"/>
        <w:rPr>
          <w:rStyle w:val="Strong"/>
          <w:rFonts w:ascii="Arial" w:hAnsi="Arial" w:cs="Arial"/>
          <w:color w:val="1D2125"/>
          <w:sz w:val="36"/>
          <w:szCs w:val="36"/>
        </w:rPr>
      </w:pPr>
    </w:p>
    <w:p w14:paraId="3F0808C2" w14:textId="458277AA" w:rsidR="00927203" w:rsidRDefault="008375B5" w:rsidP="008375B5">
      <w:pPr>
        <w:spacing w:line="360" w:lineRule="auto"/>
        <w:rPr>
          <w:rFonts w:ascii="Arial" w:hAnsi="Arial" w:cs="Arial"/>
          <w:b/>
          <w:bCs/>
          <w:color w:val="000000"/>
          <w:sz w:val="32"/>
          <w:szCs w:val="32"/>
        </w:rPr>
      </w:pPr>
      <w:r>
        <w:rPr>
          <w:rFonts w:ascii="Arial" w:hAnsi="Arial" w:cs="Arial"/>
          <w:b/>
          <w:bCs/>
          <w:color w:val="000000"/>
          <w:sz w:val="32"/>
          <w:szCs w:val="32"/>
        </w:rPr>
        <w:t>Component 1: Written Report</w:t>
      </w:r>
    </w:p>
    <w:p w14:paraId="1E35CEFD" w14:textId="77777777" w:rsidR="00927203" w:rsidRPr="001E1AD1" w:rsidRDefault="00927203" w:rsidP="008375B5">
      <w:pPr>
        <w:spacing w:line="360" w:lineRule="auto"/>
        <w:rPr>
          <w:rStyle w:val="Strong"/>
          <w:rFonts w:ascii="Arial" w:hAnsi="Arial" w:cs="Arial"/>
          <w:b w:val="0"/>
          <w:bCs w:val="0"/>
          <w:color w:val="1D2125"/>
          <w:sz w:val="32"/>
          <w:szCs w:val="32"/>
        </w:rPr>
      </w:pPr>
    </w:p>
    <w:p w14:paraId="3C3042AD" w14:textId="555A1CF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667CDF">
        <w:rPr>
          <w:rStyle w:val="Strong"/>
          <w:rFonts w:ascii="Arial" w:hAnsi="Arial" w:cs="Arial"/>
          <w:color w:val="1D2125"/>
          <w:sz w:val="32"/>
          <w:szCs w:val="32"/>
        </w:rPr>
        <w:t xml:space="preserve"> Cynthia </w:t>
      </w:r>
      <w:r w:rsidR="00F60617">
        <w:rPr>
          <w:rStyle w:val="Strong"/>
          <w:rFonts w:ascii="Arial" w:hAnsi="Arial" w:cs="Arial"/>
          <w:color w:val="1D2125"/>
          <w:sz w:val="32"/>
          <w:szCs w:val="32"/>
        </w:rPr>
        <w:t>N</w:t>
      </w:r>
      <w:r w:rsidR="00667CDF">
        <w:rPr>
          <w:rStyle w:val="Strong"/>
          <w:rFonts w:ascii="Arial" w:hAnsi="Arial" w:cs="Arial"/>
          <w:color w:val="1D2125"/>
          <w:sz w:val="32"/>
          <w:szCs w:val="32"/>
        </w:rPr>
        <w:t>elson-yeboah</w:t>
      </w:r>
    </w:p>
    <w:p w14:paraId="227AC82E" w14:textId="76793033"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667CDF">
        <w:rPr>
          <w:rStyle w:val="Strong"/>
          <w:rFonts w:ascii="Arial" w:hAnsi="Arial" w:cs="Arial"/>
          <w:color w:val="1D2125"/>
          <w:sz w:val="32"/>
          <w:szCs w:val="32"/>
        </w:rPr>
        <w:t xml:space="preserve"> 2333272</w:t>
      </w:r>
    </w:p>
    <w:p w14:paraId="5B5E64AD" w14:textId="0F0B63B6"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2C4C4C">
        <w:rPr>
          <w:rStyle w:val="Strong"/>
          <w:rFonts w:ascii="Arial" w:hAnsi="Arial" w:cs="Arial"/>
          <w:color w:val="1D2125"/>
          <w:sz w:val="32"/>
          <w:szCs w:val="32"/>
        </w:rPr>
        <w:t xml:space="preserve"> </w:t>
      </w:r>
      <w:r w:rsidR="002C4C4C">
        <w:rPr>
          <w:rFonts w:ascii="Arial" w:hAnsi="Arial" w:cs="Arial"/>
          <w:b/>
          <w:bCs/>
          <w:color w:val="1D2125"/>
          <w:sz w:val="32"/>
          <w:szCs w:val="32"/>
        </w:rPr>
        <w:t xml:space="preserve">G1 Dr Laila Surani; </w:t>
      </w:r>
      <w:r w:rsidR="002C4C4C" w:rsidRPr="002C4C4C">
        <w:rPr>
          <w:rFonts w:ascii="Arial" w:hAnsi="Arial" w:cs="Arial"/>
          <w:b/>
          <w:bCs/>
          <w:color w:val="1D2125"/>
          <w:sz w:val="32"/>
          <w:szCs w:val="32"/>
        </w:rPr>
        <w:t>G2 Dr Ping Wu</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6997D827" w14:textId="09A4E5CC" w:rsidR="008375B5" w:rsidRDefault="002C4C4C" w:rsidP="00701510">
      <w:pPr>
        <w:pStyle w:val="NormalWeb"/>
        <w:numPr>
          <w:ilvl w:val="0"/>
          <w:numId w:val="9"/>
        </w:numPr>
        <w:spacing w:line="360" w:lineRule="auto"/>
        <w:jc w:val="both"/>
        <w:rPr>
          <w:rFonts w:ascii="Arial" w:hAnsi="Arial" w:cs="Arial"/>
          <w:bCs/>
          <w:color w:val="000000"/>
          <w:sz w:val="22"/>
          <w:szCs w:val="22"/>
        </w:rPr>
      </w:pPr>
      <w:r w:rsidRPr="002C4C4C">
        <w:rPr>
          <w:rFonts w:ascii="Arial" w:hAnsi="Arial" w:cs="Arial"/>
          <w:bCs/>
          <w:color w:val="000000"/>
          <w:sz w:val="22"/>
          <w:szCs w:val="22"/>
        </w:rPr>
        <w:lastRenderedPageBreak/>
        <w:t>Introduction………………………………………………</w:t>
      </w:r>
      <w:r>
        <w:rPr>
          <w:rFonts w:ascii="Arial" w:hAnsi="Arial" w:cs="Arial"/>
          <w:bCs/>
          <w:color w:val="000000"/>
          <w:sz w:val="22"/>
          <w:szCs w:val="22"/>
        </w:rPr>
        <w:t>………….</w:t>
      </w:r>
      <w:r w:rsidRPr="002C4C4C">
        <w:rPr>
          <w:rFonts w:ascii="Arial" w:hAnsi="Arial" w:cs="Arial"/>
          <w:bCs/>
          <w:color w:val="000000"/>
          <w:sz w:val="22"/>
          <w:szCs w:val="22"/>
        </w:rPr>
        <w:t>………………………..3</w:t>
      </w:r>
    </w:p>
    <w:p w14:paraId="3B344CB9" w14:textId="3FFEACFA" w:rsidR="002C75F2" w:rsidRDefault="002C75F2"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Impact on workforce…………………………………………………………………………4</w:t>
      </w:r>
    </w:p>
    <w:p w14:paraId="1A1160BA" w14:textId="71AA68B9" w:rsidR="00D81060" w:rsidRDefault="00D81060"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Impact on service delivery…………………………………………………………………..5</w:t>
      </w:r>
    </w:p>
    <w:p w14:paraId="3180756C" w14:textId="1B422866" w:rsidR="00E45C67" w:rsidRDefault="00E45C67"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Impact on patients……………………………………………………………………………6</w:t>
      </w:r>
    </w:p>
    <w:p w14:paraId="54148C9F" w14:textId="1966301F" w:rsidR="00701510" w:rsidRDefault="00701510"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Impact on community………………………………………………………………….……..7</w:t>
      </w:r>
    </w:p>
    <w:p w14:paraId="34956C7B" w14:textId="0F96FEF4" w:rsidR="00701510" w:rsidRDefault="00701510"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Conclusion……………………………………………………………………………………8</w:t>
      </w:r>
    </w:p>
    <w:p w14:paraId="2F235FE9" w14:textId="45CD3C49" w:rsidR="00701510" w:rsidRPr="002C4C4C" w:rsidRDefault="00701510" w:rsidP="00701510">
      <w:pPr>
        <w:pStyle w:val="NormalWeb"/>
        <w:numPr>
          <w:ilvl w:val="0"/>
          <w:numId w:val="9"/>
        </w:numPr>
        <w:spacing w:line="360" w:lineRule="auto"/>
        <w:jc w:val="both"/>
        <w:rPr>
          <w:rFonts w:ascii="Arial" w:hAnsi="Arial" w:cs="Arial"/>
          <w:bCs/>
          <w:color w:val="000000"/>
          <w:sz w:val="22"/>
          <w:szCs w:val="22"/>
        </w:rPr>
      </w:pPr>
      <w:r>
        <w:rPr>
          <w:rFonts w:ascii="Arial" w:hAnsi="Arial" w:cs="Arial"/>
          <w:bCs/>
          <w:color w:val="000000"/>
          <w:sz w:val="22"/>
          <w:szCs w:val="22"/>
        </w:rPr>
        <w:t>References……………………………………………………………………………………9</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78F1AE67" w14:textId="77777777" w:rsidR="00996E18" w:rsidRDefault="00996E18"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6D010FBC" w14:textId="6EC82477"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6A616ECD" w14:textId="24AD5C44" w:rsidR="00F12CE3" w:rsidRPr="00F12CE3" w:rsidRDefault="00F12CE3" w:rsidP="00F12CE3">
      <w:pPr>
        <w:spacing w:line="360" w:lineRule="auto"/>
        <w:jc w:val="both"/>
        <w:rPr>
          <w:rFonts w:ascii="Arial" w:hAnsi="Arial" w:cs="Arial"/>
          <w:iCs/>
          <w:sz w:val="22"/>
          <w:szCs w:val="22"/>
        </w:rPr>
      </w:pPr>
      <w:r w:rsidRPr="00F12CE3">
        <w:rPr>
          <w:rFonts w:ascii="Arial" w:hAnsi="Arial" w:cs="Arial"/>
          <w:iCs/>
          <w:sz w:val="22"/>
          <w:szCs w:val="22"/>
        </w:rPr>
        <w:t>Digital technologies have been transforming the manner of provision of health and social care services in the UK. Over the past ten years, the NHS has introduced different digital solutions aimed at improving patient care, reducing pressure on hospitals and making healthcare delivery mo</w:t>
      </w:r>
      <w:r>
        <w:rPr>
          <w:rFonts w:ascii="Arial" w:hAnsi="Arial" w:cs="Arial"/>
          <w:iCs/>
          <w:sz w:val="22"/>
          <w:szCs w:val="22"/>
        </w:rPr>
        <w:t>re efficient overall. O</w:t>
      </w:r>
      <w:r w:rsidRPr="00F12CE3">
        <w:rPr>
          <w:rFonts w:ascii="Arial" w:hAnsi="Arial" w:cs="Arial"/>
          <w:iCs/>
          <w:sz w:val="22"/>
          <w:szCs w:val="22"/>
        </w:rPr>
        <w:t>ne of the most important developments within this process is the emergence of Virtual Wards allowing some patients to receive hospital-quality care in the comfort of their own homes. The introduction of digital devices such as pulse oximeters, blood pressure monitors and mobile applications allows monitoring the patient and reacting in case of any changes in their health status (NHS England, 2022).</w:t>
      </w:r>
    </w:p>
    <w:p w14:paraId="34C242C1" w14:textId="51C6664B" w:rsidR="00FF411F" w:rsidRDefault="00F12CE3" w:rsidP="00F12CE3">
      <w:pPr>
        <w:spacing w:line="360" w:lineRule="auto"/>
        <w:jc w:val="both"/>
        <w:rPr>
          <w:rFonts w:ascii="Arial" w:hAnsi="Arial" w:cs="Arial"/>
          <w:iCs/>
          <w:sz w:val="22"/>
          <w:szCs w:val="22"/>
        </w:rPr>
      </w:pPr>
      <w:r w:rsidRPr="00F12CE3">
        <w:rPr>
          <w:rFonts w:ascii="Arial" w:hAnsi="Arial" w:cs="Arial"/>
          <w:iCs/>
          <w:sz w:val="22"/>
          <w:szCs w:val="22"/>
        </w:rPr>
        <w:t>The introduction of virtual wards was intensified in the period of the COVID-19 pandemic and after its end.</w:t>
      </w:r>
      <w:r>
        <w:rPr>
          <w:rFonts w:ascii="Arial" w:hAnsi="Arial" w:cs="Arial"/>
          <w:iCs/>
          <w:sz w:val="22"/>
          <w:szCs w:val="22"/>
        </w:rPr>
        <w:t xml:space="preserve"> </w:t>
      </w:r>
      <w:r w:rsidR="007D1667" w:rsidRPr="007D1667">
        <w:rPr>
          <w:rFonts w:ascii="Arial" w:hAnsi="Arial" w:cs="Arial"/>
          <w:iCs/>
          <w:sz w:val="22"/>
          <w:szCs w:val="22"/>
        </w:rPr>
        <w:t>Virtual wards have since been utilized by the NHS to support patients suffering from various respiratory diseases, heart failure and frailty (Department of Health and S</w:t>
      </w:r>
      <w:r w:rsidR="00FF411F">
        <w:rPr>
          <w:rFonts w:ascii="Arial" w:hAnsi="Arial" w:cs="Arial"/>
          <w:iCs/>
          <w:sz w:val="22"/>
          <w:szCs w:val="22"/>
        </w:rPr>
        <w:t>ocial Care, 2023). This</w:t>
      </w:r>
      <w:r w:rsidR="007D1667" w:rsidRPr="007D1667">
        <w:rPr>
          <w:rFonts w:ascii="Arial" w:hAnsi="Arial" w:cs="Arial"/>
          <w:iCs/>
          <w:sz w:val="22"/>
          <w:szCs w:val="22"/>
        </w:rPr>
        <w:t xml:space="preserve"> is to support better patient outcomes, while also cutting down on avoidable hospital admissions, and giving people a chance to recover in s</w:t>
      </w:r>
      <w:r w:rsidR="00FF411F">
        <w:rPr>
          <w:rFonts w:ascii="Arial" w:hAnsi="Arial" w:cs="Arial"/>
          <w:iCs/>
          <w:sz w:val="22"/>
          <w:szCs w:val="22"/>
        </w:rPr>
        <w:t>urroundings that feel familiar.</w:t>
      </w:r>
    </w:p>
    <w:p w14:paraId="232BD2C5" w14:textId="4E745A0F" w:rsidR="00C80D0F" w:rsidRPr="007D1667" w:rsidRDefault="007D1667" w:rsidP="007D1667">
      <w:pPr>
        <w:spacing w:line="360" w:lineRule="auto"/>
        <w:jc w:val="both"/>
        <w:rPr>
          <w:rFonts w:ascii="Arial" w:hAnsi="Arial" w:cs="Arial"/>
          <w:iCs/>
          <w:sz w:val="22"/>
          <w:szCs w:val="22"/>
        </w:rPr>
      </w:pPr>
      <w:r w:rsidRPr="007D1667">
        <w:rPr>
          <w:rFonts w:ascii="Arial" w:hAnsi="Arial" w:cs="Arial"/>
          <w:iCs/>
          <w:sz w:val="22"/>
          <w:szCs w:val="22"/>
        </w:rPr>
        <w:t xml:space="preserve">This report critically evaluates how virtual wards are being implemented across UK health care. It </w:t>
      </w:r>
      <w:r w:rsidR="008E4477">
        <w:rPr>
          <w:rFonts w:ascii="Arial" w:hAnsi="Arial" w:cs="Arial"/>
          <w:iCs/>
          <w:sz w:val="22"/>
          <w:szCs w:val="22"/>
        </w:rPr>
        <w:t>analyses</w:t>
      </w:r>
      <w:r w:rsidRPr="007D1667">
        <w:rPr>
          <w:rFonts w:ascii="Arial" w:hAnsi="Arial" w:cs="Arial"/>
          <w:iCs/>
          <w:sz w:val="22"/>
          <w:szCs w:val="22"/>
        </w:rPr>
        <w:t xml:space="preserve"> </w:t>
      </w:r>
      <w:r w:rsidR="00064C2C">
        <w:rPr>
          <w:rFonts w:ascii="Arial" w:hAnsi="Arial" w:cs="Arial"/>
          <w:iCs/>
          <w:sz w:val="22"/>
          <w:szCs w:val="22"/>
        </w:rPr>
        <w:t>the impact on</w:t>
      </w:r>
      <w:r w:rsidRPr="007D1667">
        <w:rPr>
          <w:rFonts w:ascii="Arial" w:hAnsi="Arial" w:cs="Arial"/>
          <w:iCs/>
          <w:sz w:val="22"/>
          <w:szCs w:val="22"/>
        </w:rPr>
        <w:t xml:space="preserve"> workforce, how service delivery changes, what patient experiences look like, and what this means for the</w:t>
      </w:r>
      <w:r w:rsidR="008E4477">
        <w:rPr>
          <w:rFonts w:ascii="Arial" w:hAnsi="Arial" w:cs="Arial"/>
          <w:iCs/>
          <w:sz w:val="22"/>
          <w:szCs w:val="22"/>
        </w:rPr>
        <w:t xml:space="preserve"> wider community</w:t>
      </w:r>
      <w:r w:rsidRPr="007D1667">
        <w:rPr>
          <w:rFonts w:ascii="Arial" w:hAnsi="Arial" w:cs="Arial"/>
          <w:iCs/>
          <w:sz w:val="22"/>
          <w:szCs w:val="22"/>
        </w:rPr>
        <w:t>.</w:t>
      </w:r>
    </w:p>
    <w:p w14:paraId="4A0EEAF7" w14:textId="77777777" w:rsidR="002C4C4C" w:rsidRDefault="002C4C4C">
      <w:pPr>
        <w:spacing w:after="0" w:line="240" w:lineRule="auto"/>
        <w:rPr>
          <w:rFonts w:ascii="Arial" w:hAnsi="Arial" w:cs="Arial"/>
          <w:b/>
          <w:bCs/>
          <w:sz w:val="28"/>
          <w:szCs w:val="28"/>
        </w:rPr>
      </w:pPr>
      <w:r>
        <w:rPr>
          <w:rFonts w:ascii="Arial" w:hAnsi="Arial" w:cs="Arial"/>
          <w:b/>
          <w:bCs/>
          <w:sz w:val="28"/>
          <w:szCs w:val="28"/>
        </w:rPr>
        <w:br w:type="page"/>
      </w:r>
    </w:p>
    <w:p w14:paraId="6341855D" w14:textId="16DD7CF1"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lastRenderedPageBreak/>
        <w:t xml:space="preserve">Impact on work force </w:t>
      </w:r>
    </w:p>
    <w:p w14:paraId="2A60E7F0" w14:textId="581AB741" w:rsidR="0057700B" w:rsidRPr="0057700B" w:rsidRDefault="0057700B" w:rsidP="0057700B">
      <w:pPr>
        <w:spacing w:line="360" w:lineRule="auto"/>
        <w:jc w:val="both"/>
        <w:rPr>
          <w:rFonts w:ascii="Arial" w:hAnsi="Arial" w:cs="Arial"/>
          <w:sz w:val="22"/>
          <w:szCs w:val="22"/>
        </w:rPr>
      </w:pPr>
      <w:r w:rsidRPr="0057700B">
        <w:rPr>
          <w:rFonts w:ascii="Arial" w:hAnsi="Arial" w:cs="Arial"/>
          <w:sz w:val="22"/>
          <w:szCs w:val="22"/>
        </w:rPr>
        <w:t>The introductio</w:t>
      </w:r>
      <w:r>
        <w:rPr>
          <w:rFonts w:ascii="Arial" w:hAnsi="Arial" w:cs="Arial"/>
          <w:sz w:val="22"/>
          <w:szCs w:val="22"/>
        </w:rPr>
        <w:t>n of virtual wards has</w:t>
      </w:r>
      <w:r w:rsidR="00A24031">
        <w:rPr>
          <w:rFonts w:ascii="Arial" w:hAnsi="Arial" w:cs="Arial"/>
          <w:sz w:val="22"/>
          <w:szCs w:val="22"/>
        </w:rPr>
        <w:t xml:space="preserve"> changed</w:t>
      </w:r>
      <w:r w:rsidRPr="0057700B">
        <w:rPr>
          <w:rFonts w:ascii="Arial" w:hAnsi="Arial" w:cs="Arial"/>
          <w:sz w:val="22"/>
          <w:szCs w:val="22"/>
        </w:rPr>
        <w:t xml:space="preserve"> how healthcare profession</w:t>
      </w:r>
      <w:r>
        <w:rPr>
          <w:rFonts w:ascii="Arial" w:hAnsi="Arial" w:cs="Arial"/>
          <w:sz w:val="22"/>
          <w:szCs w:val="22"/>
        </w:rPr>
        <w:t>als work in the NHS greatly</w:t>
      </w:r>
      <w:r w:rsidRPr="0057700B">
        <w:rPr>
          <w:rFonts w:ascii="Arial" w:hAnsi="Arial" w:cs="Arial"/>
          <w:sz w:val="22"/>
          <w:szCs w:val="22"/>
        </w:rPr>
        <w:t>. Rather than looking after every patient only in hospital spaces, a lot of clinicians now deliver hospital-le</w:t>
      </w:r>
      <w:r>
        <w:rPr>
          <w:rFonts w:ascii="Arial" w:hAnsi="Arial" w:cs="Arial"/>
          <w:sz w:val="22"/>
          <w:szCs w:val="22"/>
        </w:rPr>
        <w:t>vel care remotely using digital technologies. N</w:t>
      </w:r>
      <w:r w:rsidRPr="0057700B">
        <w:rPr>
          <w:rFonts w:ascii="Arial" w:hAnsi="Arial" w:cs="Arial"/>
          <w:sz w:val="22"/>
          <w:szCs w:val="22"/>
        </w:rPr>
        <w:t>urses</w:t>
      </w:r>
      <w:r>
        <w:rPr>
          <w:rFonts w:ascii="Arial" w:hAnsi="Arial" w:cs="Arial"/>
          <w:sz w:val="22"/>
          <w:szCs w:val="22"/>
        </w:rPr>
        <w:t>,</w:t>
      </w:r>
      <w:r w:rsidRPr="0057700B">
        <w:rPr>
          <w:rFonts w:ascii="Arial" w:hAnsi="Arial" w:cs="Arial"/>
          <w:sz w:val="22"/>
          <w:szCs w:val="22"/>
        </w:rPr>
        <w:t xml:space="preserve"> doctors</w:t>
      </w:r>
      <w:r>
        <w:rPr>
          <w:rFonts w:ascii="Arial" w:hAnsi="Arial" w:cs="Arial"/>
          <w:sz w:val="22"/>
          <w:szCs w:val="22"/>
        </w:rPr>
        <w:t>,</w:t>
      </w:r>
      <w:r w:rsidRPr="0057700B">
        <w:rPr>
          <w:rFonts w:ascii="Arial" w:hAnsi="Arial" w:cs="Arial"/>
          <w:sz w:val="22"/>
          <w:szCs w:val="22"/>
        </w:rPr>
        <w:t xml:space="preserve"> pharmacists and also</w:t>
      </w:r>
      <w:r>
        <w:rPr>
          <w:rFonts w:ascii="Arial" w:hAnsi="Arial" w:cs="Arial"/>
          <w:sz w:val="22"/>
          <w:szCs w:val="22"/>
        </w:rPr>
        <w:t xml:space="preserve"> allied health professionals are able to</w:t>
      </w:r>
      <w:r w:rsidRPr="0057700B">
        <w:rPr>
          <w:rFonts w:ascii="Arial" w:hAnsi="Arial" w:cs="Arial"/>
          <w:sz w:val="22"/>
          <w:szCs w:val="22"/>
        </w:rPr>
        <w:t xml:space="preserve"> keep an eye on patients through digital devices. Those devices send health details such as oxygen levels, blood pressure, and heart rate straight to t</w:t>
      </w:r>
      <w:r w:rsidR="00383970">
        <w:rPr>
          <w:rFonts w:ascii="Arial" w:hAnsi="Arial" w:cs="Arial"/>
          <w:sz w:val="22"/>
          <w:szCs w:val="22"/>
        </w:rPr>
        <w:t>he clinical teams. T</w:t>
      </w:r>
      <w:r w:rsidRPr="0057700B">
        <w:rPr>
          <w:rFonts w:ascii="Arial" w:hAnsi="Arial" w:cs="Arial"/>
          <w:sz w:val="22"/>
          <w:szCs w:val="22"/>
        </w:rPr>
        <w:t>his means staff can spot changes earlier in the person’s condition, and then decide if treatment can keep going</w:t>
      </w:r>
      <w:r w:rsidR="00383970">
        <w:rPr>
          <w:rFonts w:ascii="Arial" w:hAnsi="Arial" w:cs="Arial"/>
          <w:sz w:val="22"/>
          <w:szCs w:val="22"/>
        </w:rPr>
        <w:t xml:space="preserve"> on</w:t>
      </w:r>
      <w:r w:rsidRPr="0057700B">
        <w:rPr>
          <w:rFonts w:ascii="Arial" w:hAnsi="Arial" w:cs="Arial"/>
          <w:sz w:val="22"/>
          <w:szCs w:val="22"/>
        </w:rPr>
        <w:t xml:space="preserve"> at home or if</w:t>
      </w:r>
      <w:r w:rsidR="00383970">
        <w:rPr>
          <w:rFonts w:ascii="Arial" w:hAnsi="Arial" w:cs="Arial"/>
          <w:sz w:val="22"/>
          <w:szCs w:val="22"/>
        </w:rPr>
        <w:t xml:space="preserve"> a hospital admission is needed (NHS England, 2024</w:t>
      </w:r>
      <w:r w:rsidRPr="0057700B">
        <w:rPr>
          <w:rFonts w:ascii="Arial" w:hAnsi="Arial" w:cs="Arial"/>
          <w:sz w:val="22"/>
          <w:szCs w:val="22"/>
        </w:rPr>
        <w:t>).</w:t>
      </w:r>
    </w:p>
    <w:p w14:paraId="78BF621E" w14:textId="62E4F578" w:rsidR="00C80D0F" w:rsidRDefault="00A957DE" w:rsidP="0057700B">
      <w:pPr>
        <w:spacing w:line="360" w:lineRule="auto"/>
        <w:jc w:val="both"/>
        <w:rPr>
          <w:rFonts w:ascii="Arial" w:hAnsi="Arial" w:cs="Arial"/>
          <w:sz w:val="22"/>
          <w:szCs w:val="22"/>
        </w:rPr>
      </w:pPr>
      <w:r>
        <w:rPr>
          <w:rFonts w:ascii="Arial" w:hAnsi="Arial" w:cs="Arial"/>
          <w:sz w:val="22"/>
          <w:szCs w:val="22"/>
        </w:rPr>
        <w:t>One benefit</w:t>
      </w:r>
      <w:r w:rsidR="0057700B" w:rsidRPr="0057700B">
        <w:rPr>
          <w:rFonts w:ascii="Arial" w:hAnsi="Arial" w:cs="Arial"/>
          <w:sz w:val="22"/>
          <w:szCs w:val="22"/>
        </w:rPr>
        <w:t xml:space="preserve"> of virtual wards is that they help people find new ways of working across multidisciplinary teams. It encourages collaboration between professionals from different backgrounds, because patient information is shared digitally. For </w:t>
      </w:r>
      <w:r w:rsidRPr="0057700B">
        <w:rPr>
          <w:rFonts w:ascii="Arial" w:hAnsi="Arial" w:cs="Arial"/>
          <w:sz w:val="22"/>
          <w:szCs w:val="22"/>
        </w:rPr>
        <w:t>instance,</w:t>
      </w:r>
      <w:r w:rsidR="0057700B" w:rsidRPr="0057700B">
        <w:rPr>
          <w:rFonts w:ascii="Arial" w:hAnsi="Arial" w:cs="Arial"/>
          <w:sz w:val="22"/>
          <w:szCs w:val="22"/>
        </w:rPr>
        <w:t xml:space="preserve"> community nurses can talk with hospital consultants and pharmacists via shar</w:t>
      </w:r>
      <w:r>
        <w:rPr>
          <w:rFonts w:ascii="Arial" w:hAnsi="Arial" w:cs="Arial"/>
          <w:sz w:val="22"/>
          <w:szCs w:val="22"/>
        </w:rPr>
        <w:t xml:space="preserve">ed digital platforms which </w:t>
      </w:r>
      <w:r w:rsidR="0057700B" w:rsidRPr="0057700B">
        <w:rPr>
          <w:rFonts w:ascii="Arial" w:hAnsi="Arial" w:cs="Arial"/>
          <w:sz w:val="22"/>
          <w:szCs w:val="22"/>
        </w:rPr>
        <w:t xml:space="preserve">supports coordinated care without </w:t>
      </w:r>
      <w:r>
        <w:rPr>
          <w:rFonts w:ascii="Arial" w:hAnsi="Arial" w:cs="Arial"/>
          <w:sz w:val="22"/>
          <w:szCs w:val="22"/>
        </w:rPr>
        <w:t>unnecessary</w:t>
      </w:r>
      <w:r w:rsidR="0057700B" w:rsidRPr="0057700B">
        <w:rPr>
          <w:rFonts w:ascii="Arial" w:hAnsi="Arial" w:cs="Arial"/>
          <w:sz w:val="22"/>
          <w:szCs w:val="22"/>
        </w:rPr>
        <w:t xml:space="preserve"> delays. </w:t>
      </w:r>
      <w:r>
        <w:rPr>
          <w:rFonts w:ascii="Arial" w:hAnsi="Arial" w:cs="Arial"/>
          <w:sz w:val="22"/>
          <w:szCs w:val="22"/>
        </w:rPr>
        <w:t>This results</w:t>
      </w:r>
      <w:r w:rsidR="0057700B" w:rsidRPr="0057700B">
        <w:rPr>
          <w:rFonts w:ascii="Arial" w:hAnsi="Arial" w:cs="Arial"/>
          <w:sz w:val="22"/>
          <w:szCs w:val="22"/>
        </w:rPr>
        <w:t xml:space="preserve"> in better decision makin</w:t>
      </w:r>
      <w:r>
        <w:rPr>
          <w:rFonts w:ascii="Arial" w:hAnsi="Arial" w:cs="Arial"/>
          <w:sz w:val="22"/>
          <w:szCs w:val="22"/>
        </w:rPr>
        <w:t>g and less duplication of work</w:t>
      </w:r>
      <w:r w:rsidR="00A51009">
        <w:rPr>
          <w:rFonts w:ascii="Arial" w:hAnsi="Arial" w:cs="Arial"/>
          <w:sz w:val="22"/>
          <w:szCs w:val="22"/>
        </w:rPr>
        <w:t xml:space="preserve"> (The King's Fund, 2023</w:t>
      </w:r>
      <w:r w:rsidR="0057700B" w:rsidRPr="0057700B">
        <w:rPr>
          <w:rFonts w:ascii="Arial" w:hAnsi="Arial" w:cs="Arial"/>
          <w:sz w:val="22"/>
          <w:szCs w:val="22"/>
        </w:rPr>
        <w:t>).</w:t>
      </w:r>
    </w:p>
    <w:p w14:paraId="07553E9F" w14:textId="298BD916" w:rsidR="00806405" w:rsidRPr="00806405" w:rsidRDefault="00EA77BF" w:rsidP="00806405">
      <w:pPr>
        <w:spacing w:line="360" w:lineRule="auto"/>
        <w:jc w:val="both"/>
        <w:rPr>
          <w:rFonts w:ascii="Arial" w:hAnsi="Arial" w:cs="Arial"/>
          <w:sz w:val="22"/>
          <w:szCs w:val="22"/>
        </w:rPr>
      </w:pPr>
      <w:r w:rsidRPr="00EA77BF">
        <w:rPr>
          <w:rFonts w:ascii="Arial" w:hAnsi="Arial" w:cs="Arial"/>
          <w:sz w:val="22"/>
          <w:szCs w:val="22"/>
        </w:rPr>
        <w:t>However, the implementation of virtual wards has also affected the skill set required from health care professionals.</w:t>
      </w:r>
      <w:r>
        <w:rPr>
          <w:rFonts w:ascii="Arial" w:hAnsi="Arial" w:cs="Arial"/>
          <w:sz w:val="22"/>
          <w:szCs w:val="22"/>
        </w:rPr>
        <w:t xml:space="preserve"> </w:t>
      </w:r>
      <w:r w:rsidR="00806405" w:rsidRPr="00806405">
        <w:rPr>
          <w:rFonts w:ascii="Arial" w:hAnsi="Arial" w:cs="Arial"/>
          <w:sz w:val="22"/>
          <w:szCs w:val="22"/>
        </w:rPr>
        <w:t xml:space="preserve">Staff are now expected to feel confident using digital platforms, remote monitoring </w:t>
      </w:r>
      <w:r w:rsidR="00391B83" w:rsidRPr="00806405">
        <w:rPr>
          <w:rFonts w:ascii="Arial" w:hAnsi="Arial" w:cs="Arial"/>
          <w:sz w:val="22"/>
          <w:szCs w:val="22"/>
        </w:rPr>
        <w:t>equipment,</w:t>
      </w:r>
      <w:r w:rsidR="00806405" w:rsidRPr="00806405">
        <w:rPr>
          <w:rFonts w:ascii="Arial" w:hAnsi="Arial" w:cs="Arial"/>
          <w:sz w:val="22"/>
          <w:szCs w:val="22"/>
        </w:rPr>
        <w:t xml:space="preserve"> and electronic patient records. A lot of organisations have had to provide extra training so employees can use these tools safely, and also understand how to interpret the information that’s colle</w:t>
      </w:r>
      <w:r w:rsidR="00391B83">
        <w:rPr>
          <w:rFonts w:ascii="Arial" w:hAnsi="Arial" w:cs="Arial"/>
          <w:sz w:val="22"/>
          <w:szCs w:val="22"/>
        </w:rPr>
        <w:t>cted from patients while</w:t>
      </w:r>
      <w:r w:rsidR="00806405" w:rsidRPr="00806405">
        <w:rPr>
          <w:rFonts w:ascii="Arial" w:hAnsi="Arial" w:cs="Arial"/>
          <w:sz w:val="22"/>
          <w:szCs w:val="22"/>
        </w:rPr>
        <w:t xml:space="preserve"> at home. Wager, Lee and Glaser (2022) argue that digital competence is now a core part </w:t>
      </w:r>
      <w:r w:rsidR="00391B83">
        <w:rPr>
          <w:rFonts w:ascii="Arial" w:hAnsi="Arial" w:cs="Arial"/>
          <w:sz w:val="22"/>
          <w:szCs w:val="22"/>
        </w:rPr>
        <w:t>of modern healthcare</w:t>
      </w:r>
      <w:r w:rsidR="00806405" w:rsidRPr="00806405">
        <w:rPr>
          <w:rFonts w:ascii="Arial" w:hAnsi="Arial" w:cs="Arial"/>
          <w:sz w:val="22"/>
          <w:szCs w:val="22"/>
        </w:rPr>
        <w:t xml:space="preserve">. </w:t>
      </w:r>
      <w:r w:rsidR="00391B83">
        <w:rPr>
          <w:rFonts w:ascii="Arial" w:hAnsi="Arial" w:cs="Arial"/>
          <w:sz w:val="22"/>
          <w:szCs w:val="22"/>
        </w:rPr>
        <w:t>Therefore,</w:t>
      </w:r>
      <w:r w:rsidR="00806405" w:rsidRPr="00806405">
        <w:rPr>
          <w:rFonts w:ascii="Arial" w:hAnsi="Arial" w:cs="Arial"/>
          <w:sz w:val="22"/>
          <w:szCs w:val="22"/>
        </w:rPr>
        <w:t xml:space="preserve"> continuous professional development is getting more important, because the technology keeps evolving.</w:t>
      </w:r>
    </w:p>
    <w:p w14:paraId="04A9F84E" w14:textId="3E1D03AE" w:rsidR="00806405" w:rsidRDefault="00903E66" w:rsidP="00806405">
      <w:pPr>
        <w:spacing w:line="360" w:lineRule="auto"/>
        <w:jc w:val="both"/>
        <w:rPr>
          <w:rFonts w:ascii="Arial" w:hAnsi="Arial" w:cs="Arial"/>
          <w:sz w:val="22"/>
          <w:szCs w:val="22"/>
        </w:rPr>
      </w:pPr>
      <w:r>
        <w:rPr>
          <w:rFonts w:ascii="Arial" w:hAnsi="Arial" w:cs="Arial"/>
          <w:sz w:val="22"/>
          <w:szCs w:val="22"/>
        </w:rPr>
        <w:t>Despite these</w:t>
      </w:r>
      <w:r w:rsidR="00806405" w:rsidRPr="00806405">
        <w:rPr>
          <w:rFonts w:ascii="Arial" w:hAnsi="Arial" w:cs="Arial"/>
          <w:sz w:val="22"/>
          <w:szCs w:val="22"/>
        </w:rPr>
        <w:t xml:space="preserve"> advantages, virtual wa</w:t>
      </w:r>
      <w:r>
        <w:rPr>
          <w:rFonts w:ascii="Arial" w:hAnsi="Arial" w:cs="Arial"/>
          <w:sz w:val="22"/>
          <w:szCs w:val="22"/>
        </w:rPr>
        <w:t xml:space="preserve">rds have also brought some </w:t>
      </w:r>
      <w:r w:rsidR="00806405" w:rsidRPr="00806405">
        <w:rPr>
          <w:rFonts w:ascii="Arial" w:hAnsi="Arial" w:cs="Arial"/>
          <w:sz w:val="22"/>
          <w:szCs w:val="22"/>
        </w:rPr>
        <w:t>difficulties for the workforce. Some h</w:t>
      </w:r>
      <w:r>
        <w:rPr>
          <w:rFonts w:ascii="Arial" w:hAnsi="Arial" w:cs="Arial"/>
          <w:sz w:val="22"/>
          <w:szCs w:val="22"/>
        </w:rPr>
        <w:t>ealthcare professionals</w:t>
      </w:r>
      <w:r w:rsidR="00806405" w:rsidRPr="00806405">
        <w:rPr>
          <w:rFonts w:ascii="Arial" w:hAnsi="Arial" w:cs="Arial"/>
          <w:sz w:val="22"/>
          <w:szCs w:val="22"/>
        </w:rPr>
        <w:t xml:space="preserve"> feel less confident assessing patients re</w:t>
      </w:r>
      <w:r w:rsidR="00B33B91">
        <w:rPr>
          <w:rFonts w:ascii="Arial" w:hAnsi="Arial" w:cs="Arial"/>
          <w:sz w:val="22"/>
          <w:szCs w:val="22"/>
        </w:rPr>
        <w:t>motely because they cannot</w:t>
      </w:r>
      <w:r w:rsidR="00806405" w:rsidRPr="00806405">
        <w:rPr>
          <w:rFonts w:ascii="Arial" w:hAnsi="Arial" w:cs="Arial"/>
          <w:sz w:val="22"/>
          <w:szCs w:val="22"/>
        </w:rPr>
        <w:t xml:space="preserve"> do physical examinations, or pick up on non-verbal signs as easily as they might during face-to-face appointments. This could raise the risk of missing small but important changes in a patient’s condition, especially for people with complex health needs (Vindrola-Padr</w:t>
      </w:r>
      <w:r w:rsidR="00B33B91">
        <w:rPr>
          <w:rFonts w:ascii="Arial" w:hAnsi="Arial" w:cs="Arial"/>
          <w:sz w:val="22"/>
          <w:szCs w:val="22"/>
        </w:rPr>
        <w:t>os et al., 2021). Additionally</w:t>
      </w:r>
      <w:r w:rsidR="00806405" w:rsidRPr="00806405">
        <w:rPr>
          <w:rFonts w:ascii="Arial" w:hAnsi="Arial" w:cs="Arial"/>
          <w:sz w:val="22"/>
          <w:szCs w:val="22"/>
        </w:rPr>
        <w:t>, some older staff members, or people who have limited digital experience, might struggle to adapt to new technologies, which then makes on</w:t>
      </w:r>
      <w:r w:rsidR="00B33B91">
        <w:rPr>
          <w:rFonts w:ascii="Arial" w:hAnsi="Arial" w:cs="Arial"/>
          <w:sz w:val="22"/>
          <w:szCs w:val="22"/>
        </w:rPr>
        <w:t xml:space="preserve">going support and training </w:t>
      </w:r>
      <w:r w:rsidR="00806405" w:rsidRPr="00806405">
        <w:rPr>
          <w:rFonts w:ascii="Arial" w:hAnsi="Arial" w:cs="Arial"/>
          <w:sz w:val="22"/>
          <w:szCs w:val="22"/>
        </w:rPr>
        <w:t>more necessary.</w:t>
      </w:r>
    </w:p>
    <w:p w14:paraId="5DD21EE0" w14:textId="7BB1C3E4" w:rsidR="00EB2724" w:rsidRPr="00EB2724" w:rsidRDefault="00EB2724" w:rsidP="00EB2724">
      <w:pPr>
        <w:spacing w:line="360" w:lineRule="auto"/>
        <w:jc w:val="both"/>
        <w:rPr>
          <w:rFonts w:ascii="Arial" w:hAnsi="Arial" w:cs="Arial"/>
          <w:sz w:val="22"/>
          <w:szCs w:val="22"/>
        </w:rPr>
      </w:pPr>
      <w:r>
        <w:rPr>
          <w:rFonts w:ascii="Arial" w:hAnsi="Arial" w:cs="Arial"/>
          <w:sz w:val="22"/>
          <w:szCs w:val="22"/>
        </w:rPr>
        <w:t xml:space="preserve">Another concern is workload as </w:t>
      </w:r>
      <w:r w:rsidRPr="00EB2724">
        <w:rPr>
          <w:rFonts w:ascii="Arial" w:hAnsi="Arial" w:cs="Arial"/>
          <w:sz w:val="22"/>
          <w:szCs w:val="22"/>
        </w:rPr>
        <w:t xml:space="preserve">virtual wards do not always reduce the total demand put on healthcare staff. Clinicians are often tasked with watching large volumes of patients remotely, while at the same time giving usual face to face care. Failure to increase staffing as a result </w:t>
      </w:r>
      <w:r w:rsidRPr="00EB2724">
        <w:rPr>
          <w:rFonts w:ascii="Arial" w:hAnsi="Arial" w:cs="Arial"/>
          <w:sz w:val="22"/>
          <w:szCs w:val="22"/>
        </w:rPr>
        <w:lastRenderedPageBreak/>
        <w:t>of virtual ward implementation will lead to employee workloads being increased, causing more stress and having a negative impact on the health of the employees and ultimately patient care (NHS</w:t>
      </w:r>
      <w:r w:rsidR="00D4144A">
        <w:rPr>
          <w:rFonts w:ascii="Arial" w:hAnsi="Arial" w:cs="Arial"/>
          <w:sz w:val="22"/>
          <w:szCs w:val="22"/>
        </w:rPr>
        <w:t xml:space="preserve"> Support Federation, n.d</w:t>
      </w:r>
      <w:r w:rsidRPr="00EB2724">
        <w:rPr>
          <w:rFonts w:ascii="Arial" w:hAnsi="Arial" w:cs="Arial"/>
          <w:sz w:val="22"/>
          <w:szCs w:val="22"/>
        </w:rPr>
        <w:t>).</w:t>
      </w:r>
    </w:p>
    <w:p w14:paraId="7A22F523" w14:textId="1E1582B0" w:rsidR="00EB2724" w:rsidRPr="008375B5" w:rsidRDefault="00627837" w:rsidP="00EB2724">
      <w:pPr>
        <w:spacing w:line="360" w:lineRule="auto"/>
        <w:jc w:val="both"/>
        <w:rPr>
          <w:rFonts w:ascii="Arial" w:hAnsi="Arial" w:cs="Arial"/>
          <w:sz w:val="22"/>
          <w:szCs w:val="22"/>
        </w:rPr>
      </w:pPr>
      <w:r>
        <w:rPr>
          <w:rFonts w:ascii="Arial" w:hAnsi="Arial" w:cs="Arial"/>
          <w:sz w:val="22"/>
          <w:szCs w:val="22"/>
        </w:rPr>
        <w:t>Generally</w:t>
      </w:r>
      <w:r w:rsidR="00EB2724" w:rsidRPr="00EB2724">
        <w:rPr>
          <w:rFonts w:ascii="Arial" w:hAnsi="Arial" w:cs="Arial"/>
          <w:sz w:val="22"/>
          <w:szCs w:val="22"/>
        </w:rPr>
        <w:t xml:space="preserve">, virtual wards have improved collaboration, and they have also widened the </w:t>
      </w:r>
      <w:r w:rsidR="00D4144A">
        <w:rPr>
          <w:rFonts w:ascii="Arial" w:hAnsi="Arial" w:cs="Arial"/>
          <w:sz w:val="22"/>
          <w:szCs w:val="22"/>
        </w:rPr>
        <w:t>skills</w:t>
      </w:r>
      <w:r w:rsidR="00EB2724" w:rsidRPr="00EB2724">
        <w:rPr>
          <w:rFonts w:ascii="Arial" w:hAnsi="Arial" w:cs="Arial"/>
          <w:sz w:val="22"/>
          <w:szCs w:val="22"/>
        </w:rPr>
        <w:t xml:space="preserve"> in the healthcare workforce. </w:t>
      </w:r>
      <w:r w:rsidR="00D4144A">
        <w:rPr>
          <w:rFonts w:ascii="Arial" w:hAnsi="Arial" w:cs="Arial"/>
          <w:sz w:val="22"/>
          <w:szCs w:val="22"/>
        </w:rPr>
        <w:t>However,</w:t>
      </w:r>
      <w:r w:rsidR="00EB2724" w:rsidRPr="00EB2724">
        <w:rPr>
          <w:rFonts w:ascii="Arial" w:hAnsi="Arial" w:cs="Arial"/>
          <w:sz w:val="22"/>
          <w:szCs w:val="22"/>
        </w:rPr>
        <w:t xml:space="preserve"> proper</w:t>
      </w:r>
      <w:r w:rsidR="00D4144A">
        <w:rPr>
          <w:rFonts w:ascii="Arial" w:hAnsi="Arial" w:cs="Arial"/>
          <w:sz w:val="22"/>
          <w:szCs w:val="22"/>
        </w:rPr>
        <w:t xml:space="preserve"> staff training</w:t>
      </w:r>
      <w:r w:rsidR="00EB2724" w:rsidRPr="00EB2724">
        <w:rPr>
          <w:rFonts w:ascii="Arial" w:hAnsi="Arial" w:cs="Arial"/>
          <w:sz w:val="22"/>
          <w:szCs w:val="22"/>
        </w:rPr>
        <w:t>, digital confidence and enough workforce capacity to handle both remote monitoring</w:t>
      </w:r>
      <w:r w:rsidR="00D4144A">
        <w:rPr>
          <w:rFonts w:ascii="Arial" w:hAnsi="Arial" w:cs="Arial"/>
          <w:sz w:val="22"/>
          <w:szCs w:val="22"/>
        </w:rPr>
        <w:t xml:space="preserve"> and in-person care is necessary for long-term success</w:t>
      </w:r>
      <w:r w:rsidR="00EB2724" w:rsidRPr="00EB2724">
        <w:rPr>
          <w:rFonts w:ascii="Arial" w:hAnsi="Arial" w:cs="Arial"/>
          <w:sz w:val="22"/>
          <w:szCs w:val="22"/>
        </w:rPr>
        <w:t>.</w:t>
      </w:r>
    </w:p>
    <w:p w14:paraId="61241919"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service delivery </w:t>
      </w:r>
    </w:p>
    <w:p w14:paraId="43EAD02C" w14:textId="77777777" w:rsidR="009B5B96" w:rsidRDefault="006E7783" w:rsidP="006E7783">
      <w:pPr>
        <w:spacing w:line="360" w:lineRule="auto"/>
        <w:jc w:val="both"/>
        <w:rPr>
          <w:rFonts w:ascii="Arial" w:hAnsi="Arial" w:cs="Arial"/>
          <w:bCs/>
          <w:sz w:val="22"/>
          <w:szCs w:val="22"/>
        </w:rPr>
      </w:pPr>
      <w:r w:rsidRPr="006E7783">
        <w:rPr>
          <w:rFonts w:ascii="Arial" w:hAnsi="Arial" w:cs="Arial"/>
          <w:bCs/>
          <w:sz w:val="22"/>
          <w:szCs w:val="22"/>
        </w:rPr>
        <w:t xml:space="preserve">The </w:t>
      </w:r>
      <w:r w:rsidR="002C1EC2">
        <w:rPr>
          <w:rFonts w:ascii="Arial" w:hAnsi="Arial" w:cs="Arial"/>
          <w:bCs/>
          <w:sz w:val="22"/>
          <w:szCs w:val="22"/>
        </w:rPr>
        <w:t>rise of virtual wards has changed</w:t>
      </w:r>
      <w:r w:rsidRPr="006E7783">
        <w:rPr>
          <w:rFonts w:ascii="Arial" w:hAnsi="Arial" w:cs="Arial"/>
          <w:bCs/>
          <w:sz w:val="22"/>
          <w:szCs w:val="22"/>
        </w:rPr>
        <w:t xml:space="preserve"> the way health services are handled across the </w:t>
      </w:r>
      <w:r w:rsidR="009B5B96" w:rsidRPr="006E7783">
        <w:rPr>
          <w:rFonts w:ascii="Arial" w:hAnsi="Arial" w:cs="Arial"/>
          <w:bCs/>
          <w:sz w:val="22"/>
          <w:szCs w:val="22"/>
        </w:rPr>
        <w:t>NHS.</w:t>
      </w:r>
      <w:r w:rsidRPr="006E7783">
        <w:rPr>
          <w:rFonts w:ascii="Arial" w:hAnsi="Arial" w:cs="Arial"/>
          <w:bCs/>
          <w:sz w:val="22"/>
          <w:szCs w:val="22"/>
        </w:rPr>
        <w:t xml:space="preserve"> Before, patients who needed regular </w:t>
      </w:r>
      <w:r w:rsidR="009B5B96" w:rsidRPr="006E7783">
        <w:rPr>
          <w:rFonts w:ascii="Arial" w:hAnsi="Arial" w:cs="Arial"/>
          <w:bCs/>
          <w:sz w:val="22"/>
          <w:szCs w:val="22"/>
        </w:rPr>
        <w:t>check-ups</w:t>
      </w:r>
      <w:r w:rsidRPr="006E7783">
        <w:rPr>
          <w:rFonts w:ascii="Arial" w:hAnsi="Arial" w:cs="Arial"/>
          <w:bCs/>
          <w:sz w:val="22"/>
          <w:szCs w:val="22"/>
        </w:rPr>
        <w:t xml:space="preserve"> or ongoing treatment were mostly kept in hospital until they were properly stable </w:t>
      </w:r>
      <w:r w:rsidR="009B5B96" w:rsidRPr="006E7783">
        <w:rPr>
          <w:rFonts w:ascii="Arial" w:hAnsi="Arial" w:cs="Arial"/>
          <w:bCs/>
          <w:sz w:val="22"/>
          <w:szCs w:val="22"/>
        </w:rPr>
        <w:t>enough,</w:t>
      </w:r>
      <w:r w:rsidRPr="006E7783">
        <w:rPr>
          <w:rFonts w:ascii="Arial" w:hAnsi="Arial" w:cs="Arial"/>
          <w:bCs/>
          <w:sz w:val="22"/>
          <w:szCs w:val="22"/>
        </w:rPr>
        <w:t xml:space="preserve"> to be discharged home. Now, with virtual wards, the right kind of patients can sometimes leave earlier, or even dodge admission </w:t>
      </w:r>
      <w:r w:rsidR="009B5B96" w:rsidRPr="006E7783">
        <w:rPr>
          <w:rFonts w:ascii="Arial" w:hAnsi="Arial" w:cs="Arial"/>
          <w:bCs/>
          <w:sz w:val="22"/>
          <w:szCs w:val="22"/>
        </w:rPr>
        <w:t>entirely,</w:t>
      </w:r>
      <w:r w:rsidRPr="006E7783">
        <w:rPr>
          <w:rFonts w:ascii="Arial" w:hAnsi="Arial" w:cs="Arial"/>
          <w:bCs/>
          <w:sz w:val="22"/>
          <w:szCs w:val="22"/>
        </w:rPr>
        <w:t xml:space="preserve"> while still getting hospital-level attention through remote tracking and routine contact with </w:t>
      </w:r>
      <w:r w:rsidR="009B5B96">
        <w:rPr>
          <w:rFonts w:ascii="Arial" w:hAnsi="Arial" w:cs="Arial"/>
          <w:bCs/>
          <w:sz w:val="22"/>
          <w:szCs w:val="22"/>
        </w:rPr>
        <w:t>clinicians. This has brought a more</w:t>
      </w:r>
      <w:r w:rsidRPr="006E7783">
        <w:rPr>
          <w:rFonts w:ascii="Arial" w:hAnsi="Arial" w:cs="Arial"/>
          <w:bCs/>
          <w:sz w:val="22"/>
          <w:szCs w:val="22"/>
        </w:rPr>
        <w:t xml:space="preserve"> flexible model for delivering </w:t>
      </w:r>
      <w:r w:rsidR="009B5B96" w:rsidRPr="006E7783">
        <w:rPr>
          <w:rFonts w:ascii="Arial" w:hAnsi="Arial" w:cs="Arial"/>
          <w:bCs/>
          <w:sz w:val="22"/>
          <w:szCs w:val="22"/>
        </w:rPr>
        <w:t>services,</w:t>
      </w:r>
      <w:r w:rsidRPr="006E7783">
        <w:rPr>
          <w:rFonts w:ascii="Arial" w:hAnsi="Arial" w:cs="Arial"/>
          <w:bCs/>
          <w:sz w:val="22"/>
          <w:szCs w:val="22"/>
        </w:rPr>
        <w:t xml:space="preserve"> and it’s also helped the NHS deal with the rising pre</w:t>
      </w:r>
      <w:r w:rsidR="009B5B96">
        <w:rPr>
          <w:rFonts w:ascii="Arial" w:hAnsi="Arial" w:cs="Arial"/>
          <w:bCs/>
          <w:sz w:val="22"/>
          <w:szCs w:val="22"/>
        </w:rPr>
        <w:t>ssure on care (NHS England, 2024</w:t>
      </w:r>
      <w:r w:rsidRPr="006E7783">
        <w:rPr>
          <w:rFonts w:ascii="Arial" w:hAnsi="Arial" w:cs="Arial"/>
          <w:bCs/>
          <w:sz w:val="22"/>
          <w:szCs w:val="22"/>
        </w:rPr>
        <w:t>).</w:t>
      </w:r>
    </w:p>
    <w:p w14:paraId="79C1B9D4" w14:textId="77777777" w:rsidR="004D7C65" w:rsidRDefault="009B5B96" w:rsidP="006E7783">
      <w:pPr>
        <w:spacing w:line="360" w:lineRule="auto"/>
        <w:jc w:val="both"/>
        <w:rPr>
          <w:rFonts w:ascii="Arial" w:hAnsi="Arial" w:cs="Arial"/>
          <w:bCs/>
          <w:sz w:val="22"/>
          <w:szCs w:val="22"/>
        </w:rPr>
      </w:pPr>
      <w:r>
        <w:rPr>
          <w:rFonts w:ascii="Arial" w:hAnsi="Arial" w:cs="Arial"/>
          <w:bCs/>
          <w:sz w:val="22"/>
          <w:szCs w:val="22"/>
        </w:rPr>
        <w:t>A major benefit</w:t>
      </w:r>
      <w:r w:rsidR="006E7783" w:rsidRPr="006E7783">
        <w:rPr>
          <w:rFonts w:ascii="Arial" w:hAnsi="Arial" w:cs="Arial"/>
          <w:bCs/>
          <w:sz w:val="22"/>
          <w:szCs w:val="22"/>
        </w:rPr>
        <w:t xml:space="preserve"> of virtual wards is </w:t>
      </w:r>
      <w:r>
        <w:rPr>
          <w:rFonts w:ascii="Arial" w:hAnsi="Arial" w:cs="Arial"/>
          <w:bCs/>
          <w:sz w:val="22"/>
          <w:szCs w:val="22"/>
        </w:rPr>
        <w:t>making</w:t>
      </w:r>
      <w:r w:rsidR="006E7783" w:rsidRPr="006E7783">
        <w:rPr>
          <w:rFonts w:ascii="Arial" w:hAnsi="Arial" w:cs="Arial"/>
          <w:bCs/>
          <w:sz w:val="22"/>
          <w:szCs w:val="22"/>
        </w:rPr>
        <w:t xml:space="preserve"> hospital resources work bett</w:t>
      </w:r>
      <w:r w:rsidR="00AD6B45">
        <w:rPr>
          <w:rFonts w:ascii="Arial" w:hAnsi="Arial" w:cs="Arial"/>
          <w:bCs/>
          <w:sz w:val="22"/>
          <w:szCs w:val="22"/>
        </w:rPr>
        <w:t>er. In the UK hospitals, there has</w:t>
      </w:r>
      <w:r w:rsidR="006E7783" w:rsidRPr="006E7783">
        <w:rPr>
          <w:rFonts w:ascii="Arial" w:hAnsi="Arial" w:cs="Arial"/>
          <w:bCs/>
          <w:sz w:val="22"/>
          <w:szCs w:val="22"/>
        </w:rPr>
        <w:t xml:space="preserve"> been continuous strain from more patients than usual, staff gaps, and not enough available beds. With virtual wards, clinically stable people can recuperate safely at home, so wards are less blocked up, and beds can instead be reserved for those with mo</w:t>
      </w:r>
      <w:r w:rsidR="004D7C65">
        <w:rPr>
          <w:rFonts w:ascii="Arial" w:hAnsi="Arial" w:cs="Arial"/>
          <w:bCs/>
          <w:sz w:val="22"/>
          <w:szCs w:val="22"/>
        </w:rPr>
        <w:t>re urgent conditions that</w:t>
      </w:r>
      <w:r w:rsidR="006E7783" w:rsidRPr="006E7783">
        <w:rPr>
          <w:rFonts w:ascii="Arial" w:hAnsi="Arial" w:cs="Arial"/>
          <w:bCs/>
          <w:sz w:val="22"/>
          <w:szCs w:val="22"/>
        </w:rPr>
        <w:t xml:space="preserve"> need immediate hospital support. The Kin</w:t>
      </w:r>
      <w:r w:rsidR="004D7C65">
        <w:rPr>
          <w:rFonts w:ascii="Arial" w:hAnsi="Arial" w:cs="Arial"/>
          <w:bCs/>
          <w:sz w:val="22"/>
          <w:szCs w:val="22"/>
        </w:rPr>
        <w:t>g’s Fund (2023</w:t>
      </w:r>
      <w:r w:rsidR="006E7783" w:rsidRPr="006E7783">
        <w:rPr>
          <w:rFonts w:ascii="Arial" w:hAnsi="Arial" w:cs="Arial"/>
          <w:bCs/>
          <w:sz w:val="22"/>
          <w:szCs w:val="22"/>
        </w:rPr>
        <w:t xml:space="preserve">) notes that this style of delivery may help patient flow, and lower delays in emergency departments, particularly when demand </w:t>
      </w:r>
      <w:r w:rsidR="004D7C65">
        <w:rPr>
          <w:rFonts w:ascii="Arial" w:hAnsi="Arial" w:cs="Arial"/>
          <w:bCs/>
          <w:sz w:val="22"/>
          <w:szCs w:val="22"/>
        </w:rPr>
        <w:t>increases.</w:t>
      </w:r>
    </w:p>
    <w:p w14:paraId="572C91DB" w14:textId="5D36C82C" w:rsidR="00AF6A06" w:rsidRDefault="006E7783" w:rsidP="004728CB">
      <w:pPr>
        <w:spacing w:line="360" w:lineRule="auto"/>
        <w:jc w:val="both"/>
        <w:rPr>
          <w:rFonts w:ascii="Arial" w:hAnsi="Arial" w:cs="Arial"/>
          <w:bCs/>
          <w:sz w:val="22"/>
          <w:szCs w:val="22"/>
        </w:rPr>
      </w:pPr>
      <w:r w:rsidRPr="006E7783">
        <w:rPr>
          <w:rFonts w:ascii="Arial" w:hAnsi="Arial" w:cs="Arial"/>
          <w:bCs/>
          <w:sz w:val="22"/>
          <w:szCs w:val="22"/>
        </w:rPr>
        <w:t xml:space="preserve">Virtual wards can also help care stay more responsive. Using digital tools, teams can gather day to day information like blood pressure, oxygen saturation, and temperature, not just during brief check-ins. That means clinicians can keep an eye on changes more often than typical appointment patterns would allow. </w:t>
      </w:r>
      <w:r w:rsidR="00AF6A06" w:rsidRPr="00AF6A06">
        <w:rPr>
          <w:rFonts w:ascii="Arial" w:hAnsi="Arial" w:cs="Arial"/>
          <w:bCs/>
          <w:sz w:val="22"/>
          <w:szCs w:val="22"/>
        </w:rPr>
        <w:t>However, in case the numbers begin to indicate worsening health, intervention w</w:t>
      </w:r>
      <w:r w:rsidR="00AF6A06">
        <w:rPr>
          <w:rFonts w:ascii="Arial" w:hAnsi="Arial" w:cs="Arial"/>
          <w:bCs/>
          <w:sz w:val="22"/>
          <w:szCs w:val="22"/>
        </w:rPr>
        <w:t>ill be possible by</w:t>
      </w:r>
      <w:r w:rsidR="00AF6A06" w:rsidRPr="00AF6A06">
        <w:rPr>
          <w:rFonts w:ascii="Arial" w:hAnsi="Arial" w:cs="Arial"/>
          <w:bCs/>
          <w:sz w:val="22"/>
          <w:szCs w:val="22"/>
        </w:rPr>
        <w:t xml:space="preserve"> contacting the hospital in advance, altering treatment plans, or even arranging admission if necessary. Constant monitoring in such a way might help take action sooner and prevent possible complications (Vindrola-Padros et al., 2021).</w:t>
      </w:r>
    </w:p>
    <w:p w14:paraId="25AC2BFC" w14:textId="77777777" w:rsidR="00902DC8" w:rsidRPr="00902DC8" w:rsidRDefault="004728CB" w:rsidP="00902DC8">
      <w:pPr>
        <w:spacing w:line="360" w:lineRule="auto"/>
        <w:jc w:val="both"/>
        <w:rPr>
          <w:rFonts w:ascii="Arial" w:hAnsi="Arial" w:cs="Arial"/>
          <w:bCs/>
          <w:sz w:val="22"/>
          <w:szCs w:val="22"/>
        </w:rPr>
      </w:pPr>
      <w:r w:rsidRPr="004728CB">
        <w:rPr>
          <w:rFonts w:ascii="Arial" w:hAnsi="Arial" w:cs="Arial"/>
          <w:bCs/>
          <w:sz w:val="22"/>
          <w:szCs w:val="22"/>
        </w:rPr>
        <w:t xml:space="preserve">Another </w:t>
      </w:r>
      <w:r>
        <w:rPr>
          <w:rFonts w:ascii="Arial" w:hAnsi="Arial" w:cs="Arial"/>
          <w:bCs/>
          <w:sz w:val="22"/>
          <w:szCs w:val="22"/>
        </w:rPr>
        <w:t>benefit is</w:t>
      </w:r>
      <w:r w:rsidRPr="004728CB">
        <w:rPr>
          <w:rFonts w:ascii="Arial" w:hAnsi="Arial" w:cs="Arial"/>
          <w:bCs/>
          <w:sz w:val="22"/>
          <w:szCs w:val="22"/>
        </w:rPr>
        <w:t xml:space="preserve"> improvement in communication across the different healthcare services. Virtual wards depend</w:t>
      </w:r>
      <w:r>
        <w:rPr>
          <w:rFonts w:ascii="Arial" w:hAnsi="Arial" w:cs="Arial"/>
          <w:bCs/>
          <w:sz w:val="22"/>
          <w:szCs w:val="22"/>
        </w:rPr>
        <w:t xml:space="preserve"> on digital records,</w:t>
      </w:r>
      <w:r w:rsidRPr="004728CB">
        <w:rPr>
          <w:rFonts w:ascii="Arial" w:hAnsi="Arial" w:cs="Arial"/>
          <w:bCs/>
          <w:sz w:val="22"/>
          <w:szCs w:val="22"/>
        </w:rPr>
        <w:t xml:space="preserve"> shared information systems, so hospital teams, community nurses, GPs and pharmacists can </w:t>
      </w:r>
      <w:r>
        <w:rPr>
          <w:rFonts w:ascii="Arial" w:hAnsi="Arial" w:cs="Arial"/>
          <w:bCs/>
          <w:sz w:val="22"/>
          <w:szCs w:val="22"/>
        </w:rPr>
        <w:t>work</w:t>
      </w:r>
      <w:r w:rsidRPr="004728CB">
        <w:rPr>
          <w:rFonts w:ascii="Arial" w:hAnsi="Arial" w:cs="Arial"/>
          <w:bCs/>
          <w:sz w:val="22"/>
          <w:szCs w:val="22"/>
        </w:rPr>
        <w:t xml:space="preserve"> together much more effectively. </w:t>
      </w:r>
      <w:r w:rsidR="00902DC8" w:rsidRPr="00902DC8">
        <w:rPr>
          <w:rFonts w:ascii="Arial" w:hAnsi="Arial" w:cs="Arial"/>
          <w:bCs/>
          <w:sz w:val="22"/>
          <w:szCs w:val="22"/>
        </w:rPr>
        <w:t xml:space="preserve">If there were better communication, then there will be higher chances of reducing duplicate testing. </w:t>
      </w:r>
      <w:r w:rsidR="00902DC8" w:rsidRPr="00902DC8">
        <w:rPr>
          <w:rFonts w:ascii="Arial" w:hAnsi="Arial" w:cs="Arial"/>
          <w:bCs/>
          <w:sz w:val="22"/>
          <w:szCs w:val="22"/>
        </w:rPr>
        <w:lastRenderedPageBreak/>
        <w:t>Moreover, there can be a coordination of care, particularly for individuals suffering from chronic diseases or having many medical issues (Wager, Lee and Glaser, 2022).</w:t>
      </w:r>
    </w:p>
    <w:p w14:paraId="6613082C" w14:textId="592016FF" w:rsidR="004728CB" w:rsidRDefault="00902DC8" w:rsidP="00902DC8">
      <w:pPr>
        <w:spacing w:line="360" w:lineRule="auto"/>
        <w:jc w:val="both"/>
        <w:rPr>
          <w:rFonts w:ascii="Arial" w:hAnsi="Arial" w:cs="Arial"/>
          <w:bCs/>
          <w:sz w:val="22"/>
          <w:szCs w:val="22"/>
        </w:rPr>
      </w:pPr>
      <w:r w:rsidRPr="00902DC8">
        <w:rPr>
          <w:rFonts w:ascii="Arial" w:hAnsi="Arial" w:cs="Arial"/>
          <w:bCs/>
          <w:sz w:val="22"/>
          <w:szCs w:val="22"/>
        </w:rPr>
        <w:t>Nonetheless, the success of virtual wards is linked to technology and digital infrastructure. Problems that arise from poor internet connection, failure of software or monitoring equipment hinder the process of communication between the patients and the healthcare practitioners. Thus, it will be essential for healthcare organizations to have investment in digital technology and offer assistance to patients and staff members (NICE, 2022).</w:t>
      </w:r>
    </w:p>
    <w:p w14:paraId="053E8F65" w14:textId="4DE972D2" w:rsidR="00627837" w:rsidRPr="00627837" w:rsidRDefault="00627837" w:rsidP="00627837">
      <w:pPr>
        <w:spacing w:line="360" w:lineRule="auto"/>
        <w:jc w:val="both"/>
        <w:rPr>
          <w:rFonts w:ascii="Arial" w:hAnsi="Arial" w:cs="Arial"/>
          <w:bCs/>
          <w:sz w:val="22"/>
          <w:szCs w:val="22"/>
        </w:rPr>
      </w:pPr>
      <w:r>
        <w:rPr>
          <w:rFonts w:ascii="Arial" w:hAnsi="Arial" w:cs="Arial"/>
          <w:bCs/>
          <w:sz w:val="22"/>
          <w:szCs w:val="22"/>
        </w:rPr>
        <w:t>Additionally</w:t>
      </w:r>
      <w:r w:rsidRPr="00627837">
        <w:rPr>
          <w:rFonts w:ascii="Arial" w:hAnsi="Arial" w:cs="Arial"/>
          <w:bCs/>
          <w:sz w:val="22"/>
          <w:szCs w:val="22"/>
        </w:rPr>
        <w:t xml:space="preserve">, virtual wards are not suitable for everyone. A few people have complicated medical issues, serious illness or personal circumstances where they genuinely need direct hospital care, instead of remote monitoring. </w:t>
      </w:r>
      <w:r>
        <w:rPr>
          <w:rFonts w:ascii="Arial" w:hAnsi="Arial" w:cs="Arial"/>
          <w:bCs/>
          <w:sz w:val="22"/>
          <w:szCs w:val="22"/>
        </w:rPr>
        <w:t>Therefore</w:t>
      </w:r>
      <w:r w:rsidRPr="00627837">
        <w:rPr>
          <w:rFonts w:ascii="Arial" w:hAnsi="Arial" w:cs="Arial"/>
          <w:bCs/>
          <w:sz w:val="22"/>
          <w:szCs w:val="22"/>
        </w:rPr>
        <w:t>,</w:t>
      </w:r>
      <w:r>
        <w:rPr>
          <w:rFonts w:ascii="Arial" w:hAnsi="Arial" w:cs="Arial"/>
          <w:bCs/>
          <w:sz w:val="22"/>
          <w:szCs w:val="22"/>
        </w:rPr>
        <w:t xml:space="preserve"> thoughtful patient selection </w:t>
      </w:r>
      <w:r w:rsidRPr="00627837">
        <w:rPr>
          <w:rFonts w:ascii="Arial" w:hAnsi="Arial" w:cs="Arial"/>
          <w:bCs/>
          <w:sz w:val="22"/>
          <w:szCs w:val="22"/>
        </w:rPr>
        <w:t>and regular clinical check-ins are still necessary to keep virtual wards working safely and effectively (Nuffield Trust, 2023).</w:t>
      </w:r>
    </w:p>
    <w:p w14:paraId="60941FA3" w14:textId="23D9B552" w:rsidR="0062708A" w:rsidRDefault="0062708A" w:rsidP="008375B5">
      <w:pPr>
        <w:spacing w:line="360" w:lineRule="auto"/>
        <w:rPr>
          <w:rFonts w:ascii="Arial" w:hAnsi="Arial" w:cs="Arial"/>
          <w:bCs/>
          <w:sz w:val="22"/>
          <w:szCs w:val="22"/>
        </w:rPr>
      </w:pPr>
      <w:r w:rsidRPr="0062708A">
        <w:rPr>
          <w:rFonts w:ascii="Arial" w:hAnsi="Arial" w:cs="Arial"/>
          <w:bCs/>
          <w:sz w:val="22"/>
          <w:szCs w:val="22"/>
        </w:rPr>
        <w:t>Generally, virtual wards have changed the way services get delivered, by helping healthcare become more adaptable, so hospital resources work better, and this can also enable earlier action. Ho</w:t>
      </w:r>
      <w:r>
        <w:rPr>
          <w:rFonts w:ascii="Arial" w:hAnsi="Arial" w:cs="Arial"/>
          <w:bCs/>
          <w:sz w:val="22"/>
          <w:szCs w:val="22"/>
        </w:rPr>
        <w:t>wever, its effectiveness hinges on dependable technology,</w:t>
      </w:r>
      <w:r w:rsidRPr="0062708A">
        <w:rPr>
          <w:rFonts w:ascii="Arial" w:hAnsi="Arial" w:cs="Arial"/>
          <w:bCs/>
          <w:sz w:val="22"/>
          <w:szCs w:val="22"/>
        </w:rPr>
        <w:t xml:space="preserve"> solid coordination across health services, and sound clinical judgement for deciding who should receive care remotely.</w:t>
      </w:r>
    </w:p>
    <w:p w14:paraId="46327300" w14:textId="019F8A95"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patients </w:t>
      </w:r>
    </w:p>
    <w:p w14:paraId="56E69F1B" w14:textId="546453E6" w:rsidR="004E14FD" w:rsidRPr="00D40543" w:rsidRDefault="004E14FD" w:rsidP="004E14FD">
      <w:pPr>
        <w:spacing w:line="360" w:lineRule="auto"/>
        <w:jc w:val="both"/>
        <w:rPr>
          <w:rFonts w:ascii="Arial" w:hAnsi="Arial" w:cs="Arial"/>
          <w:bCs/>
          <w:iCs/>
          <w:sz w:val="22"/>
          <w:szCs w:val="22"/>
        </w:rPr>
      </w:pPr>
      <w:r w:rsidRPr="00D40543">
        <w:rPr>
          <w:rFonts w:ascii="Arial" w:hAnsi="Arial" w:cs="Arial"/>
          <w:bCs/>
          <w:iCs/>
          <w:sz w:val="22"/>
          <w:szCs w:val="22"/>
        </w:rPr>
        <w:t>Virtual war</w:t>
      </w:r>
      <w:r w:rsidR="00D40543">
        <w:rPr>
          <w:rFonts w:ascii="Arial" w:hAnsi="Arial" w:cs="Arial"/>
          <w:bCs/>
          <w:iCs/>
          <w:sz w:val="22"/>
          <w:szCs w:val="22"/>
        </w:rPr>
        <w:t>ds have changed the way several</w:t>
      </w:r>
      <w:r w:rsidRPr="00D40543">
        <w:rPr>
          <w:rFonts w:ascii="Arial" w:hAnsi="Arial" w:cs="Arial"/>
          <w:bCs/>
          <w:iCs/>
          <w:sz w:val="22"/>
          <w:szCs w:val="22"/>
        </w:rPr>
        <w:t xml:space="preserve"> patients experience healthcare, by giving them hospital leve</w:t>
      </w:r>
      <w:r w:rsidR="00D40543">
        <w:rPr>
          <w:rFonts w:ascii="Arial" w:hAnsi="Arial" w:cs="Arial"/>
          <w:bCs/>
          <w:iCs/>
          <w:sz w:val="22"/>
          <w:szCs w:val="22"/>
        </w:rPr>
        <w:t>l treatment while at home</w:t>
      </w:r>
      <w:r w:rsidRPr="00D40543">
        <w:rPr>
          <w:rFonts w:ascii="Arial" w:hAnsi="Arial" w:cs="Arial"/>
          <w:bCs/>
          <w:iCs/>
          <w:sz w:val="22"/>
          <w:szCs w:val="22"/>
        </w:rPr>
        <w:t>. Patients can stay near their families, keep a few of their everyday routines, and steer clear of that extra stress that often builds up during long adm</w:t>
      </w:r>
      <w:r w:rsidR="00D40543">
        <w:rPr>
          <w:rFonts w:ascii="Arial" w:hAnsi="Arial" w:cs="Arial"/>
          <w:bCs/>
          <w:iCs/>
          <w:sz w:val="22"/>
          <w:szCs w:val="22"/>
        </w:rPr>
        <w:t>issions. Research suggests that</w:t>
      </w:r>
      <w:r w:rsidRPr="00D40543">
        <w:rPr>
          <w:rFonts w:ascii="Arial" w:hAnsi="Arial" w:cs="Arial"/>
          <w:bCs/>
          <w:iCs/>
          <w:sz w:val="22"/>
          <w:szCs w:val="22"/>
        </w:rPr>
        <w:t xml:space="preserve"> many </w:t>
      </w:r>
      <w:r w:rsidR="00D40543">
        <w:rPr>
          <w:rFonts w:ascii="Arial" w:hAnsi="Arial" w:cs="Arial"/>
          <w:bCs/>
          <w:iCs/>
          <w:sz w:val="22"/>
          <w:szCs w:val="22"/>
        </w:rPr>
        <w:t>patients report</w:t>
      </w:r>
      <w:r w:rsidRPr="00D40543">
        <w:rPr>
          <w:rFonts w:ascii="Arial" w:hAnsi="Arial" w:cs="Arial"/>
          <w:bCs/>
          <w:iCs/>
          <w:sz w:val="22"/>
          <w:szCs w:val="22"/>
        </w:rPr>
        <w:t xml:space="preserve"> high satisfaction, mostly because they feel somewhat more </w:t>
      </w:r>
      <w:r w:rsidR="00D40543">
        <w:rPr>
          <w:rFonts w:ascii="Arial" w:hAnsi="Arial" w:cs="Arial"/>
          <w:bCs/>
          <w:iCs/>
          <w:sz w:val="22"/>
          <w:szCs w:val="22"/>
        </w:rPr>
        <w:t>independent, while</w:t>
      </w:r>
      <w:r w:rsidRPr="00D40543">
        <w:rPr>
          <w:rFonts w:ascii="Arial" w:hAnsi="Arial" w:cs="Arial"/>
          <w:bCs/>
          <w:iCs/>
          <w:sz w:val="22"/>
          <w:szCs w:val="22"/>
        </w:rPr>
        <w:t xml:space="preserve"> still get</w:t>
      </w:r>
      <w:r w:rsidR="00D40543">
        <w:rPr>
          <w:rFonts w:ascii="Arial" w:hAnsi="Arial" w:cs="Arial"/>
          <w:bCs/>
          <w:iCs/>
          <w:sz w:val="22"/>
          <w:szCs w:val="22"/>
        </w:rPr>
        <w:t>ting</w:t>
      </w:r>
      <w:r w:rsidRPr="00D40543">
        <w:rPr>
          <w:rFonts w:ascii="Arial" w:hAnsi="Arial" w:cs="Arial"/>
          <w:bCs/>
          <w:iCs/>
          <w:sz w:val="22"/>
          <w:szCs w:val="22"/>
        </w:rPr>
        <w:t xml:space="preserve"> support from healthcare professionals (Vindrola-Padros et al., 2021).</w:t>
      </w:r>
    </w:p>
    <w:p w14:paraId="65788B37" w14:textId="136AF9E4" w:rsidR="00A617C5" w:rsidRPr="00A617C5" w:rsidRDefault="00A617C5" w:rsidP="00A617C5">
      <w:pPr>
        <w:spacing w:line="360" w:lineRule="auto"/>
        <w:jc w:val="both"/>
        <w:rPr>
          <w:rFonts w:ascii="Arial" w:hAnsi="Arial" w:cs="Arial"/>
          <w:bCs/>
          <w:iCs/>
          <w:sz w:val="22"/>
          <w:szCs w:val="22"/>
        </w:rPr>
      </w:pPr>
      <w:r w:rsidRPr="00A617C5">
        <w:rPr>
          <w:rFonts w:ascii="Arial" w:hAnsi="Arial" w:cs="Arial"/>
          <w:bCs/>
          <w:iCs/>
          <w:sz w:val="22"/>
          <w:szCs w:val="22"/>
        </w:rPr>
        <w:t>Another significant advantage is that patients will become more involved in taking care of themselves. As a result of utilizing digital devices such as a sphygmomanometer and pulse oximeter, the patients will have the motivation to document their numbers and observe the progress of their illness. Such monitoring can increase patients' confidence levels, improve self-management skills, and increase the active participation in the process of recovery. According to NHS England (2024), patient involvement is an essential aspect when providing personalized treatment in virtual wards.</w:t>
      </w:r>
    </w:p>
    <w:p w14:paraId="04CA5578" w14:textId="4697FA7B" w:rsidR="007A753B" w:rsidRPr="007A753B" w:rsidRDefault="00A617C5" w:rsidP="00A617C5">
      <w:pPr>
        <w:spacing w:line="360" w:lineRule="auto"/>
        <w:jc w:val="both"/>
        <w:rPr>
          <w:rFonts w:ascii="Arial" w:hAnsi="Arial" w:cs="Arial"/>
          <w:bCs/>
          <w:iCs/>
          <w:sz w:val="22"/>
          <w:szCs w:val="22"/>
        </w:rPr>
      </w:pPr>
      <w:r w:rsidRPr="00A617C5">
        <w:rPr>
          <w:rFonts w:ascii="Arial" w:hAnsi="Arial" w:cs="Arial"/>
          <w:bCs/>
          <w:iCs/>
          <w:sz w:val="22"/>
          <w:szCs w:val="22"/>
        </w:rPr>
        <w:t>However, virtual wards may not be suitable for everyone.</w:t>
      </w:r>
      <w:r w:rsidR="007A753B" w:rsidRPr="007A753B">
        <w:rPr>
          <w:rFonts w:ascii="Arial" w:hAnsi="Arial" w:cs="Arial"/>
          <w:bCs/>
          <w:iCs/>
          <w:sz w:val="22"/>
          <w:szCs w:val="22"/>
        </w:rPr>
        <w:t xml:space="preserve"> A few patients, especially older adults or people with limited digital skills, may struggle to set up or use the monitoring equipment, or </w:t>
      </w:r>
      <w:r w:rsidR="007A753B" w:rsidRPr="007A753B">
        <w:rPr>
          <w:rFonts w:ascii="Arial" w:hAnsi="Arial" w:cs="Arial"/>
          <w:bCs/>
          <w:iCs/>
          <w:sz w:val="22"/>
          <w:szCs w:val="22"/>
        </w:rPr>
        <w:lastRenderedPageBreak/>
        <w:t xml:space="preserve">use the mobile applications in the right way. Meanwhile others might feel uneasy about looking after their condition while no clinician is physically nearby. It can lower confidence and then it may reduce the overall patient </w:t>
      </w:r>
      <w:r w:rsidR="007A753B">
        <w:rPr>
          <w:rFonts w:ascii="Arial" w:hAnsi="Arial" w:cs="Arial"/>
          <w:bCs/>
          <w:iCs/>
          <w:sz w:val="22"/>
          <w:szCs w:val="22"/>
        </w:rPr>
        <w:t>experience</w:t>
      </w:r>
      <w:r w:rsidR="007A753B" w:rsidRPr="007A753B">
        <w:rPr>
          <w:rFonts w:ascii="Arial" w:hAnsi="Arial" w:cs="Arial"/>
          <w:bCs/>
          <w:iCs/>
          <w:sz w:val="22"/>
          <w:szCs w:val="22"/>
        </w:rPr>
        <w:t xml:space="preserve"> (NICE, 2022).  </w:t>
      </w:r>
    </w:p>
    <w:p w14:paraId="4DC24741" w14:textId="1AC38722" w:rsidR="007A753B" w:rsidRPr="00D40543" w:rsidRDefault="007A753B" w:rsidP="007A753B">
      <w:pPr>
        <w:spacing w:line="360" w:lineRule="auto"/>
        <w:jc w:val="both"/>
        <w:rPr>
          <w:rFonts w:ascii="Arial" w:hAnsi="Arial" w:cs="Arial"/>
          <w:bCs/>
          <w:iCs/>
          <w:sz w:val="22"/>
          <w:szCs w:val="22"/>
        </w:rPr>
      </w:pPr>
      <w:r w:rsidRPr="007A753B">
        <w:rPr>
          <w:rFonts w:ascii="Arial" w:hAnsi="Arial" w:cs="Arial"/>
          <w:bCs/>
          <w:iCs/>
          <w:sz w:val="22"/>
          <w:szCs w:val="22"/>
        </w:rPr>
        <w:t xml:space="preserve">Also there are real concerns around digital inequality. Not every patient has reliable internet, a smartphone, or the practical competence to take part in remote support. </w:t>
      </w:r>
      <w:r>
        <w:rPr>
          <w:rFonts w:ascii="Arial" w:hAnsi="Arial" w:cs="Arial"/>
          <w:bCs/>
          <w:iCs/>
          <w:sz w:val="22"/>
          <w:szCs w:val="22"/>
        </w:rPr>
        <w:t>As a result</w:t>
      </w:r>
      <w:r w:rsidRPr="007A753B">
        <w:rPr>
          <w:rFonts w:ascii="Arial" w:hAnsi="Arial" w:cs="Arial"/>
          <w:bCs/>
          <w:iCs/>
          <w:sz w:val="22"/>
          <w:szCs w:val="22"/>
        </w:rPr>
        <w:t>, he</w:t>
      </w:r>
      <w:r>
        <w:rPr>
          <w:rFonts w:ascii="Arial" w:hAnsi="Arial" w:cs="Arial"/>
          <w:bCs/>
          <w:iCs/>
          <w:sz w:val="22"/>
          <w:szCs w:val="22"/>
        </w:rPr>
        <w:t>althcare providers really needs to</w:t>
      </w:r>
      <w:r w:rsidRPr="007A753B">
        <w:rPr>
          <w:rFonts w:ascii="Arial" w:hAnsi="Arial" w:cs="Arial"/>
          <w:bCs/>
          <w:iCs/>
          <w:sz w:val="22"/>
          <w:szCs w:val="22"/>
        </w:rPr>
        <w:t xml:space="preserve"> check each person’s individual situation first, and offer the right kind of help before they get enrolled. In general, virtual wards have the potential to enhance patient experience, however </w:t>
      </w:r>
      <w:r>
        <w:rPr>
          <w:rFonts w:ascii="Arial" w:hAnsi="Arial" w:cs="Arial"/>
          <w:bCs/>
          <w:iCs/>
          <w:sz w:val="22"/>
          <w:szCs w:val="22"/>
        </w:rPr>
        <w:t xml:space="preserve">it works effectively </w:t>
      </w:r>
      <w:r w:rsidRPr="007A753B">
        <w:rPr>
          <w:rFonts w:ascii="Arial" w:hAnsi="Arial" w:cs="Arial"/>
          <w:bCs/>
          <w:iCs/>
          <w:sz w:val="22"/>
          <w:szCs w:val="22"/>
        </w:rPr>
        <w:t>if the care stays safe, inclusive, and genuinely focused on each individual’s needs.</w:t>
      </w: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71343787" w14:textId="25A14FEF" w:rsidR="00B404CA" w:rsidRPr="00B404CA" w:rsidRDefault="00B404CA" w:rsidP="001654C0">
      <w:pPr>
        <w:spacing w:line="360" w:lineRule="auto"/>
        <w:jc w:val="both"/>
        <w:rPr>
          <w:rFonts w:ascii="Arial" w:hAnsi="Arial" w:cs="Arial"/>
          <w:iCs/>
          <w:sz w:val="22"/>
          <w:szCs w:val="22"/>
        </w:rPr>
      </w:pPr>
      <w:r w:rsidRPr="00B404CA">
        <w:rPr>
          <w:rFonts w:ascii="Arial" w:hAnsi="Arial" w:cs="Arial"/>
          <w:iCs/>
          <w:sz w:val="22"/>
          <w:szCs w:val="22"/>
        </w:rPr>
        <w:t>The introduction of virtual wards has affected not only patients and healthcare professionals</w:t>
      </w:r>
      <w:r>
        <w:rPr>
          <w:rFonts w:ascii="Arial" w:hAnsi="Arial" w:cs="Arial"/>
          <w:iCs/>
          <w:sz w:val="22"/>
          <w:szCs w:val="22"/>
        </w:rPr>
        <w:t>, but also that wider community</w:t>
      </w:r>
      <w:r w:rsidRPr="00B404CA">
        <w:rPr>
          <w:rFonts w:ascii="Arial" w:hAnsi="Arial" w:cs="Arial"/>
          <w:iCs/>
          <w:sz w:val="22"/>
          <w:szCs w:val="22"/>
        </w:rPr>
        <w:t xml:space="preserve">. By letting suitable patients get treatment at home, healthcare services are becoming more reachable for people who may find it hard to travel to hospitals because of age, disability or a long-term illness. Patients who live in rural or remote areas can also benefit from steadier, more regular monitoring without having to do those frequent trips to healthcare </w:t>
      </w:r>
      <w:r>
        <w:rPr>
          <w:rFonts w:ascii="Arial" w:hAnsi="Arial" w:cs="Arial"/>
          <w:iCs/>
          <w:sz w:val="22"/>
          <w:szCs w:val="22"/>
        </w:rPr>
        <w:t>facilities. T</w:t>
      </w:r>
      <w:r w:rsidRPr="00B404CA">
        <w:rPr>
          <w:rFonts w:ascii="Arial" w:hAnsi="Arial" w:cs="Arial"/>
          <w:iCs/>
          <w:sz w:val="22"/>
          <w:szCs w:val="22"/>
        </w:rPr>
        <w:t>his can save time, lower travel expenses and support better access to care for ma</w:t>
      </w:r>
      <w:r w:rsidR="001654C0">
        <w:rPr>
          <w:rFonts w:ascii="Arial" w:hAnsi="Arial" w:cs="Arial"/>
          <w:iCs/>
          <w:sz w:val="22"/>
          <w:szCs w:val="22"/>
        </w:rPr>
        <w:t>ny people (</w:t>
      </w:r>
      <w:r w:rsidR="00A0528C">
        <w:rPr>
          <w:rFonts w:ascii="Arial" w:hAnsi="Arial" w:cs="Arial"/>
          <w:iCs/>
          <w:sz w:val="22"/>
          <w:szCs w:val="22"/>
        </w:rPr>
        <w:t>The Health Foundation, 2023</w:t>
      </w:r>
      <w:r w:rsidRPr="00B404CA">
        <w:rPr>
          <w:rFonts w:ascii="Arial" w:hAnsi="Arial" w:cs="Arial"/>
          <w:iCs/>
          <w:sz w:val="22"/>
          <w:szCs w:val="22"/>
        </w:rPr>
        <w:t>).</w:t>
      </w:r>
    </w:p>
    <w:p w14:paraId="55CE3474" w14:textId="77777777" w:rsidR="007F5D98" w:rsidRPr="007F5D98" w:rsidRDefault="00B404CA" w:rsidP="007F5D98">
      <w:pPr>
        <w:spacing w:line="360" w:lineRule="auto"/>
        <w:jc w:val="both"/>
        <w:rPr>
          <w:rFonts w:ascii="Arial" w:hAnsi="Arial" w:cs="Arial"/>
          <w:iCs/>
          <w:sz w:val="22"/>
          <w:szCs w:val="22"/>
        </w:rPr>
      </w:pPr>
      <w:r w:rsidRPr="00B404CA">
        <w:rPr>
          <w:rFonts w:ascii="Arial" w:hAnsi="Arial" w:cs="Arial"/>
          <w:iCs/>
          <w:sz w:val="22"/>
          <w:szCs w:val="22"/>
        </w:rPr>
        <w:t>Virtual wards can also bring a positive change for family members and carers too. When patients stay at home, relatives are often in a position to give emotional reassur</w:t>
      </w:r>
      <w:r w:rsidR="001654C0">
        <w:rPr>
          <w:rFonts w:ascii="Arial" w:hAnsi="Arial" w:cs="Arial"/>
          <w:iCs/>
          <w:sz w:val="22"/>
          <w:szCs w:val="22"/>
        </w:rPr>
        <w:t>ance and support with daily</w:t>
      </w:r>
      <w:r w:rsidRPr="00B404CA">
        <w:rPr>
          <w:rFonts w:ascii="Arial" w:hAnsi="Arial" w:cs="Arial"/>
          <w:iCs/>
          <w:sz w:val="22"/>
          <w:szCs w:val="22"/>
        </w:rPr>
        <w:t xml:space="preserve"> acti</w:t>
      </w:r>
      <w:r w:rsidR="001654C0">
        <w:rPr>
          <w:rFonts w:ascii="Arial" w:hAnsi="Arial" w:cs="Arial"/>
          <w:iCs/>
          <w:sz w:val="22"/>
          <w:szCs w:val="22"/>
        </w:rPr>
        <w:t>vities during recovery and this builds their confidence</w:t>
      </w:r>
      <w:r w:rsidRPr="00B404CA">
        <w:rPr>
          <w:rFonts w:ascii="Arial" w:hAnsi="Arial" w:cs="Arial"/>
          <w:iCs/>
          <w:sz w:val="22"/>
          <w:szCs w:val="22"/>
        </w:rPr>
        <w:t xml:space="preserve">. </w:t>
      </w:r>
      <w:r w:rsidR="007F5D98" w:rsidRPr="007F5D98">
        <w:rPr>
          <w:rFonts w:ascii="Arial" w:hAnsi="Arial" w:cs="Arial"/>
          <w:iCs/>
          <w:sz w:val="22"/>
          <w:szCs w:val="22"/>
        </w:rPr>
        <w:t>This commonality in the approach to patient care can lead to co-production wherein the patients, their families, and the healthcare professionals actually work together in deciding the way forward and managing the care together (The King's Fund, 2023).</w:t>
      </w:r>
    </w:p>
    <w:p w14:paraId="62BF24EC" w14:textId="77777777" w:rsidR="007F5D98" w:rsidRPr="007F5D98" w:rsidRDefault="007F5D98" w:rsidP="007F5D98">
      <w:pPr>
        <w:spacing w:line="360" w:lineRule="auto"/>
        <w:jc w:val="both"/>
        <w:rPr>
          <w:rFonts w:ascii="Arial" w:hAnsi="Arial" w:cs="Arial"/>
          <w:iCs/>
          <w:sz w:val="22"/>
          <w:szCs w:val="22"/>
        </w:rPr>
      </w:pPr>
      <w:r w:rsidRPr="007F5D98">
        <w:rPr>
          <w:rFonts w:ascii="Arial" w:hAnsi="Arial" w:cs="Arial"/>
          <w:iCs/>
          <w:sz w:val="22"/>
          <w:szCs w:val="22"/>
        </w:rPr>
        <w:t>But retaining the patients at home can place additional responsibilities on the shoulders of their family members. At times, the carers can be tasked with the responsibility of helping the patients use the monitoring equipment, keeping track of health data, and ensuring that the patients adhere to the treatment plan. This can add to the burden of carers who have work and other caregiving responsibilities. In case there is a lack of sufficient support from the health services, it can result in exhaustion and well-being issues for the carers (Nuffield Trust, 2023).</w:t>
      </w:r>
    </w:p>
    <w:p w14:paraId="68918ACF" w14:textId="66F55751" w:rsidR="001654C0" w:rsidRPr="00B404CA" w:rsidRDefault="007F5D98" w:rsidP="007F5D98">
      <w:pPr>
        <w:spacing w:line="360" w:lineRule="auto"/>
        <w:jc w:val="both"/>
        <w:rPr>
          <w:rFonts w:ascii="Arial" w:hAnsi="Arial" w:cs="Arial"/>
          <w:iCs/>
          <w:sz w:val="22"/>
          <w:szCs w:val="22"/>
        </w:rPr>
      </w:pPr>
      <w:r w:rsidRPr="007F5D98">
        <w:rPr>
          <w:rFonts w:ascii="Arial" w:hAnsi="Arial" w:cs="Arial"/>
          <w:iCs/>
          <w:sz w:val="22"/>
          <w:szCs w:val="22"/>
        </w:rPr>
        <w:t>In terms of public health considerations, the virtual ward can help in l</w:t>
      </w:r>
      <w:r>
        <w:rPr>
          <w:rFonts w:ascii="Arial" w:hAnsi="Arial" w:cs="Arial"/>
          <w:iCs/>
          <w:sz w:val="22"/>
          <w:szCs w:val="22"/>
        </w:rPr>
        <w:t xml:space="preserve">imiting the transmission of </w:t>
      </w:r>
      <w:r w:rsidRPr="007F5D98">
        <w:rPr>
          <w:rFonts w:ascii="Arial" w:hAnsi="Arial" w:cs="Arial"/>
          <w:iCs/>
          <w:sz w:val="22"/>
          <w:szCs w:val="22"/>
        </w:rPr>
        <w:t>communicable diseases.</w:t>
      </w:r>
      <w:r>
        <w:rPr>
          <w:rFonts w:ascii="Arial" w:hAnsi="Arial" w:cs="Arial"/>
          <w:iCs/>
          <w:sz w:val="22"/>
          <w:szCs w:val="22"/>
        </w:rPr>
        <w:t xml:space="preserve"> </w:t>
      </w:r>
      <w:r w:rsidR="006C5CE6">
        <w:rPr>
          <w:rFonts w:ascii="Arial" w:hAnsi="Arial" w:cs="Arial"/>
          <w:iCs/>
          <w:sz w:val="22"/>
          <w:szCs w:val="22"/>
        </w:rPr>
        <w:t xml:space="preserve">This was important during the COVID-19 pandemic. </w:t>
      </w:r>
      <w:r w:rsidR="001654C0">
        <w:rPr>
          <w:rFonts w:ascii="Arial" w:hAnsi="Arial" w:cs="Arial"/>
          <w:iCs/>
          <w:sz w:val="22"/>
          <w:szCs w:val="22"/>
        </w:rPr>
        <w:t>Generally</w:t>
      </w:r>
      <w:r w:rsidR="001654C0" w:rsidRPr="001654C0">
        <w:rPr>
          <w:rFonts w:ascii="Arial" w:hAnsi="Arial" w:cs="Arial"/>
          <w:iCs/>
          <w:sz w:val="22"/>
          <w:szCs w:val="22"/>
        </w:rPr>
        <w:t xml:space="preserve">, digital inequality </w:t>
      </w:r>
      <w:r w:rsidR="00C0400C">
        <w:rPr>
          <w:rFonts w:ascii="Arial" w:hAnsi="Arial" w:cs="Arial"/>
          <w:iCs/>
          <w:sz w:val="22"/>
          <w:szCs w:val="22"/>
        </w:rPr>
        <w:t xml:space="preserve">exits in </w:t>
      </w:r>
      <w:r w:rsidR="001654C0" w:rsidRPr="001654C0">
        <w:rPr>
          <w:rFonts w:ascii="Arial" w:hAnsi="Arial" w:cs="Arial"/>
          <w:iCs/>
          <w:sz w:val="22"/>
          <w:szCs w:val="22"/>
        </w:rPr>
        <w:t xml:space="preserve">some communities </w:t>
      </w:r>
      <w:r w:rsidR="00C0400C">
        <w:rPr>
          <w:rFonts w:ascii="Arial" w:hAnsi="Arial" w:cs="Arial"/>
          <w:iCs/>
          <w:sz w:val="22"/>
          <w:szCs w:val="22"/>
        </w:rPr>
        <w:t xml:space="preserve">as they </w:t>
      </w:r>
      <w:r w:rsidR="001654C0" w:rsidRPr="001654C0">
        <w:rPr>
          <w:rFonts w:ascii="Arial" w:hAnsi="Arial" w:cs="Arial"/>
          <w:iCs/>
          <w:sz w:val="22"/>
          <w:szCs w:val="22"/>
        </w:rPr>
        <w:t>have only patchy internet access or lower levels of digital litera</w:t>
      </w:r>
      <w:r w:rsidR="00C0400C">
        <w:rPr>
          <w:rFonts w:ascii="Arial" w:hAnsi="Arial" w:cs="Arial"/>
          <w:iCs/>
          <w:sz w:val="22"/>
          <w:szCs w:val="22"/>
        </w:rPr>
        <w:t>cy. And if those barriers are not</w:t>
      </w:r>
      <w:r w:rsidR="001654C0" w:rsidRPr="001654C0">
        <w:rPr>
          <w:rFonts w:ascii="Arial" w:hAnsi="Arial" w:cs="Arial"/>
          <w:iCs/>
          <w:sz w:val="22"/>
          <w:szCs w:val="22"/>
        </w:rPr>
        <w:t xml:space="preserve"> properly addressed then certain groups </w:t>
      </w:r>
      <w:r w:rsidR="001654C0" w:rsidRPr="001654C0">
        <w:rPr>
          <w:rFonts w:ascii="Arial" w:hAnsi="Arial" w:cs="Arial"/>
          <w:iCs/>
          <w:sz w:val="22"/>
          <w:szCs w:val="22"/>
        </w:rPr>
        <w:lastRenderedPageBreak/>
        <w:t xml:space="preserve">might get left out of the benefits </w:t>
      </w:r>
      <w:r w:rsidR="00C0400C">
        <w:rPr>
          <w:rFonts w:ascii="Arial" w:hAnsi="Arial" w:cs="Arial"/>
          <w:iCs/>
          <w:sz w:val="22"/>
          <w:szCs w:val="22"/>
        </w:rPr>
        <w:t>that virtual care</w:t>
      </w:r>
      <w:r w:rsidR="001654C0" w:rsidRPr="001654C0">
        <w:rPr>
          <w:rFonts w:ascii="Arial" w:hAnsi="Arial" w:cs="Arial"/>
          <w:iCs/>
          <w:sz w:val="22"/>
          <w:szCs w:val="22"/>
        </w:rPr>
        <w:t xml:space="preserve"> offer</w:t>
      </w:r>
      <w:r w:rsidR="00C0400C">
        <w:rPr>
          <w:rFonts w:ascii="Arial" w:hAnsi="Arial" w:cs="Arial"/>
          <w:iCs/>
          <w:sz w:val="22"/>
          <w:szCs w:val="22"/>
        </w:rPr>
        <w:t>s. Therefore,</w:t>
      </w:r>
      <w:r w:rsidR="001654C0" w:rsidRPr="001654C0">
        <w:rPr>
          <w:rFonts w:ascii="Arial" w:hAnsi="Arial" w:cs="Arial"/>
          <w:iCs/>
          <w:sz w:val="22"/>
          <w:szCs w:val="22"/>
        </w:rPr>
        <w:t xml:space="preserve"> continued investment</w:t>
      </w:r>
      <w:r w:rsidR="00C0400C">
        <w:rPr>
          <w:rFonts w:ascii="Arial" w:hAnsi="Arial" w:cs="Arial"/>
          <w:iCs/>
          <w:sz w:val="22"/>
          <w:szCs w:val="22"/>
        </w:rPr>
        <w:t xml:space="preserve"> in digital infrastructure,</w:t>
      </w:r>
      <w:r w:rsidR="001654C0" w:rsidRPr="001654C0">
        <w:rPr>
          <w:rFonts w:ascii="Arial" w:hAnsi="Arial" w:cs="Arial"/>
          <w:iCs/>
          <w:sz w:val="22"/>
          <w:szCs w:val="22"/>
        </w:rPr>
        <w:t xml:space="preserve"> education, and local community support is essential, to make sure these virtual wards deliver fair, and equitable healthcare for everyone.</w:t>
      </w:r>
    </w:p>
    <w:p w14:paraId="0C5078D7"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Conclusion</w:t>
      </w:r>
    </w:p>
    <w:p w14:paraId="76920EB5" w14:textId="7E1AB237" w:rsidR="00C80D0F" w:rsidRPr="008375B5" w:rsidRDefault="000D4516" w:rsidP="000D4516">
      <w:pPr>
        <w:spacing w:after="0" w:line="360" w:lineRule="auto"/>
        <w:jc w:val="both"/>
        <w:rPr>
          <w:rFonts w:ascii="Arial" w:hAnsi="Arial" w:cs="Arial"/>
          <w:sz w:val="22"/>
          <w:szCs w:val="22"/>
        </w:rPr>
      </w:pPr>
      <w:r w:rsidRPr="000D4516">
        <w:rPr>
          <w:rFonts w:ascii="Arial" w:hAnsi="Arial" w:cs="Arial"/>
          <w:sz w:val="22"/>
          <w:szCs w:val="22"/>
        </w:rPr>
        <w:t xml:space="preserve">One of the most significant digital innovations in health and social care in the UK </w:t>
      </w:r>
      <w:r>
        <w:rPr>
          <w:rFonts w:ascii="Arial" w:hAnsi="Arial" w:cs="Arial"/>
          <w:sz w:val="22"/>
          <w:szCs w:val="22"/>
        </w:rPr>
        <w:t>is</w:t>
      </w:r>
      <w:r w:rsidRPr="000D4516">
        <w:rPr>
          <w:rFonts w:ascii="Arial" w:hAnsi="Arial" w:cs="Arial"/>
          <w:sz w:val="22"/>
          <w:szCs w:val="22"/>
        </w:rPr>
        <w:t xml:space="preserve"> the virtual wards that offer hospital level care to appropriate patients in their own homes. It proved to be helpful in workforce coordination, service efficiency improvement, enhanced patient experience, and expansion of the scope of community-based care. Nevertheless, there have been some problems related to digital divide, continuous training of the staff, sustainability of the technology used, and additional burden on the carers. Virtual wards might help enhance the results of health care delivery, though its success will depend on investments into digital technologies and workforce development.</w:t>
      </w:r>
      <w:r w:rsidR="00701510">
        <w:rPr>
          <w:rFonts w:ascii="Arial" w:hAnsi="Arial" w:cs="Arial"/>
          <w:sz w:val="22"/>
          <w:szCs w:val="22"/>
        </w:rPr>
        <w:br w:type="page"/>
      </w:r>
    </w:p>
    <w:sdt>
      <w:sdtPr>
        <w:rPr>
          <w:rFonts w:ascii="Aptos" w:eastAsia="Aptos" w:hAnsi="Aptos"/>
          <w:color w:val="auto"/>
          <w:sz w:val="24"/>
          <w:szCs w:val="24"/>
        </w:rPr>
        <w:id w:val="-1929948929"/>
        <w:docPartObj>
          <w:docPartGallery w:val="Bibliographies"/>
          <w:docPartUnique/>
        </w:docPartObj>
      </w:sdtPr>
      <w:sdtContent>
        <w:p w14:paraId="5AB9ECED" w14:textId="1BADBB95" w:rsidR="002C4C4C" w:rsidRPr="002C4C4C" w:rsidRDefault="002C4C4C" w:rsidP="002C4C4C">
          <w:pPr>
            <w:pStyle w:val="Heading1"/>
            <w:spacing w:line="360" w:lineRule="auto"/>
            <w:rPr>
              <w:rFonts w:ascii="Arial" w:hAnsi="Arial" w:cs="Arial"/>
              <w:b/>
              <w:sz w:val="28"/>
              <w:szCs w:val="28"/>
            </w:rPr>
          </w:pPr>
          <w:r w:rsidRPr="002C4C4C">
            <w:rPr>
              <w:rFonts w:ascii="Arial" w:hAnsi="Arial" w:cs="Arial"/>
              <w:b/>
              <w:sz w:val="28"/>
              <w:szCs w:val="28"/>
            </w:rPr>
            <w:t>References</w:t>
          </w:r>
        </w:p>
        <w:sdt>
          <w:sdtPr>
            <w:id w:val="-573587230"/>
            <w:bibliography/>
          </w:sdtPr>
          <w:sdtContent>
            <w:p w14:paraId="2F837D45" w14:textId="77777777" w:rsidR="002C4C4C" w:rsidRDefault="002C4C4C" w:rsidP="002C4C4C">
              <w:pPr>
                <w:pStyle w:val="Bibliography"/>
                <w:spacing w:line="360" w:lineRule="auto"/>
                <w:rPr>
                  <w:noProof/>
                </w:rPr>
              </w:pPr>
              <w:r>
                <w:fldChar w:fldCharType="begin"/>
              </w:r>
              <w:r>
                <w:instrText xml:space="preserve"> BIBLIOGRAPHY </w:instrText>
              </w:r>
              <w:r>
                <w:fldChar w:fldCharType="separate"/>
              </w:r>
              <w:r>
                <w:rPr>
                  <w:noProof/>
                </w:rPr>
                <w:t xml:space="preserve">Department of Health and Social Care, 2023. </w:t>
              </w:r>
              <w:r>
                <w:rPr>
                  <w:i/>
                  <w:iCs/>
                  <w:noProof/>
                </w:rPr>
                <w:t xml:space="preserve">Major conditions strategy: case for change and our strategic framework. </w:t>
              </w:r>
              <w:r>
                <w:rPr>
                  <w:noProof/>
                </w:rPr>
                <w:t xml:space="preserve">[Online] </w:t>
              </w:r>
              <w:r>
                <w:rPr>
                  <w:noProof/>
                </w:rPr>
                <w:br/>
                <w:t xml:space="preserve">Available at: </w:t>
              </w:r>
              <w:r>
                <w:rPr>
                  <w:noProof/>
                  <w:u w:val="single"/>
                </w:rPr>
                <w:t>https://www.gov.uk/government/publications/major-conditions-strategy-case-for-change-and-our-strategic-framework/major-conditions-strategy-case-for-change-and-our-strategic-framework--2</w:t>
              </w:r>
              <w:r>
                <w:rPr>
                  <w:noProof/>
                </w:rPr>
                <w:br/>
                <w:t>[Accessed 29th June 2026].</w:t>
              </w:r>
            </w:p>
            <w:p w14:paraId="6269957C" w14:textId="7178B141" w:rsidR="002C4C4C" w:rsidRDefault="002C4C4C" w:rsidP="002C4C4C">
              <w:pPr>
                <w:pStyle w:val="Bibliography"/>
                <w:spacing w:line="360" w:lineRule="auto"/>
                <w:rPr>
                  <w:noProof/>
                </w:rPr>
              </w:pPr>
              <w:r>
                <w:rPr>
                  <w:noProof/>
                </w:rPr>
                <w:t xml:space="preserve">National Institute for Health and Care Excellence (NICE), 2022. </w:t>
              </w:r>
              <w:r>
                <w:rPr>
                  <w:i/>
                  <w:iCs/>
                  <w:noProof/>
                </w:rPr>
                <w:t xml:space="preserve">Evidence standards framework for digital health technologies. </w:t>
              </w:r>
              <w:r>
                <w:rPr>
                  <w:noProof/>
                </w:rPr>
                <w:t xml:space="preserve">[Online] </w:t>
              </w:r>
              <w:r>
                <w:rPr>
                  <w:noProof/>
                </w:rPr>
                <w:br/>
                <w:t xml:space="preserve">Available at: </w:t>
              </w:r>
              <w:r>
                <w:rPr>
                  <w:noProof/>
                  <w:u w:val="single"/>
                </w:rPr>
                <w:t>https://www.nice.org.uk/corporate/ecd7</w:t>
              </w:r>
              <w:r>
                <w:rPr>
                  <w:noProof/>
                </w:rPr>
                <w:br/>
                <w:t>[Accessed 29th June 2026].</w:t>
              </w:r>
            </w:p>
            <w:p w14:paraId="07989296" w14:textId="77777777" w:rsidR="002C4C4C" w:rsidRDefault="002C4C4C" w:rsidP="002C4C4C">
              <w:pPr>
                <w:pStyle w:val="Bibliography"/>
                <w:spacing w:line="360" w:lineRule="auto"/>
                <w:rPr>
                  <w:noProof/>
                </w:rPr>
              </w:pPr>
              <w:r>
                <w:rPr>
                  <w:noProof/>
                </w:rPr>
                <w:t xml:space="preserve">NHS England, 2022. </w:t>
              </w:r>
              <w:r>
                <w:rPr>
                  <w:i/>
                  <w:iCs/>
                  <w:noProof/>
                </w:rPr>
                <w:t xml:space="preserve">Virtual ward including Hospital at Home. </w:t>
              </w:r>
              <w:r>
                <w:rPr>
                  <w:noProof/>
                </w:rPr>
                <w:t xml:space="preserve">[Online] </w:t>
              </w:r>
              <w:r>
                <w:rPr>
                  <w:noProof/>
                </w:rPr>
                <w:br/>
                <w:t xml:space="preserve">Available at: </w:t>
              </w:r>
              <w:r>
                <w:rPr>
                  <w:noProof/>
                  <w:u w:val="single"/>
                </w:rPr>
                <w:t>https://www.england.nhs.uk/wp-content/uploads/2021/12/B1207-i-supporting-guidance-virtual-ward-including-hospital-at-home.pdf</w:t>
              </w:r>
              <w:r>
                <w:rPr>
                  <w:noProof/>
                </w:rPr>
                <w:br/>
                <w:t>[Accessed 29th June 2026].</w:t>
              </w:r>
            </w:p>
            <w:p w14:paraId="033C447C" w14:textId="77777777" w:rsidR="002C4C4C" w:rsidRDefault="002C4C4C" w:rsidP="002C4C4C">
              <w:pPr>
                <w:pStyle w:val="Bibliography"/>
                <w:spacing w:line="360" w:lineRule="auto"/>
                <w:rPr>
                  <w:noProof/>
                </w:rPr>
              </w:pPr>
              <w:r>
                <w:rPr>
                  <w:noProof/>
                </w:rPr>
                <w:t xml:space="preserve">NHS England, 2024. </w:t>
              </w:r>
              <w:r>
                <w:rPr>
                  <w:i/>
                  <w:iCs/>
                  <w:noProof/>
                </w:rPr>
                <w:t xml:space="preserve">Virtual Wards Operational Framework.. </w:t>
              </w:r>
              <w:r>
                <w:rPr>
                  <w:noProof/>
                </w:rPr>
                <w:t xml:space="preserve">[Online] </w:t>
              </w:r>
              <w:r>
                <w:rPr>
                  <w:noProof/>
                </w:rPr>
                <w:br/>
                <w:t xml:space="preserve">Available at: </w:t>
              </w:r>
              <w:r>
                <w:rPr>
                  <w:noProof/>
                  <w:u w:val="single"/>
                </w:rPr>
                <w:t>https://www.england.nhs.uk/long-read/virtual-wards-operational-framework/</w:t>
              </w:r>
              <w:r>
                <w:rPr>
                  <w:noProof/>
                </w:rPr>
                <w:br/>
                <w:t>[Accessed 29th June 2026].</w:t>
              </w:r>
            </w:p>
            <w:p w14:paraId="3A1C012B" w14:textId="77777777" w:rsidR="002C4C4C" w:rsidRDefault="002C4C4C" w:rsidP="002C4C4C">
              <w:pPr>
                <w:pStyle w:val="Bibliography"/>
                <w:spacing w:line="360" w:lineRule="auto"/>
                <w:rPr>
                  <w:noProof/>
                </w:rPr>
              </w:pPr>
              <w:r>
                <w:rPr>
                  <w:noProof/>
                </w:rPr>
                <w:t xml:space="preserve">NHS Support Federation, n.d. </w:t>
              </w:r>
              <w:r>
                <w:rPr>
                  <w:i/>
                  <w:iCs/>
                  <w:noProof/>
                </w:rPr>
                <w:t xml:space="preserve">Virtual wards. </w:t>
              </w:r>
              <w:r>
                <w:rPr>
                  <w:noProof/>
                </w:rPr>
                <w:t xml:space="preserve">[Online] </w:t>
              </w:r>
              <w:r>
                <w:rPr>
                  <w:noProof/>
                </w:rPr>
                <w:br/>
                <w:t xml:space="preserve">Available at: </w:t>
              </w:r>
              <w:r>
                <w:rPr>
                  <w:noProof/>
                  <w:u w:val="single"/>
                </w:rPr>
                <w:t>https://nhscampaign.org/issues/staff-shortages-copy-9/</w:t>
              </w:r>
              <w:r>
                <w:rPr>
                  <w:noProof/>
                </w:rPr>
                <w:br/>
                <w:t>[Accessed 29th June 2026].</w:t>
              </w:r>
            </w:p>
            <w:p w14:paraId="5F65AA56" w14:textId="77777777" w:rsidR="002C4C4C" w:rsidRDefault="002C4C4C" w:rsidP="002C4C4C">
              <w:pPr>
                <w:pStyle w:val="Bibliography"/>
                <w:spacing w:line="360" w:lineRule="auto"/>
                <w:rPr>
                  <w:noProof/>
                </w:rPr>
              </w:pPr>
              <w:r>
                <w:rPr>
                  <w:noProof/>
                </w:rPr>
                <w:t xml:space="preserve">Nuffield Trust, 2023. </w:t>
              </w:r>
              <w:r>
                <w:rPr>
                  <w:i/>
                  <w:iCs/>
                  <w:noProof/>
                </w:rPr>
                <w:t xml:space="preserve">Virtual wards: the lessons so far and future priorities. </w:t>
              </w:r>
              <w:r>
                <w:rPr>
                  <w:noProof/>
                </w:rPr>
                <w:t xml:space="preserve">[Online] </w:t>
              </w:r>
              <w:r>
                <w:rPr>
                  <w:noProof/>
                </w:rPr>
                <w:br/>
                <w:t xml:space="preserve">Available at: </w:t>
              </w:r>
              <w:r>
                <w:rPr>
                  <w:noProof/>
                  <w:u w:val="single"/>
                </w:rPr>
                <w:t>https://www.nuffieldtrust.org.uk/news-item/virtual-wards-the-lessons-so-far-and-future-priorities</w:t>
              </w:r>
              <w:r>
                <w:rPr>
                  <w:noProof/>
                </w:rPr>
                <w:br/>
                <w:t>[Accessed 29th June 2026].</w:t>
              </w:r>
            </w:p>
            <w:p w14:paraId="5A447C4F" w14:textId="77777777" w:rsidR="002C4C4C" w:rsidRDefault="002C4C4C" w:rsidP="002C4C4C">
              <w:pPr>
                <w:pStyle w:val="Bibliography"/>
                <w:spacing w:line="360" w:lineRule="auto"/>
                <w:rPr>
                  <w:noProof/>
                </w:rPr>
              </w:pPr>
              <w:r>
                <w:rPr>
                  <w:noProof/>
                </w:rPr>
                <w:t xml:space="preserve">The Health Foundation, 2023. </w:t>
              </w:r>
              <w:r>
                <w:rPr>
                  <w:i/>
                  <w:iCs/>
                  <w:noProof/>
                </w:rPr>
                <w:t xml:space="preserve">How do the public and NHS staff feel about virtual wards?. </w:t>
              </w:r>
              <w:r>
                <w:rPr>
                  <w:noProof/>
                </w:rPr>
                <w:t xml:space="preserve">[Online] </w:t>
              </w:r>
              <w:r>
                <w:rPr>
                  <w:noProof/>
                </w:rPr>
                <w:br/>
                <w:t xml:space="preserve">Available at: </w:t>
              </w:r>
              <w:r>
                <w:rPr>
                  <w:noProof/>
                  <w:u w:val="single"/>
                </w:rPr>
                <w:t>https://www.health.org.uk/reports-and-analysis/analysis/how-do-the-</w:t>
              </w:r>
              <w:r>
                <w:rPr>
                  <w:noProof/>
                  <w:u w:val="single"/>
                </w:rPr>
                <w:lastRenderedPageBreak/>
                <w:t>public-and-nhs-staff-feel-about-virtual-wards</w:t>
              </w:r>
              <w:r>
                <w:rPr>
                  <w:noProof/>
                </w:rPr>
                <w:br/>
                <w:t>[Accessed 29th June 2026].</w:t>
              </w:r>
            </w:p>
            <w:p w14:paraId="1061BF17" w14:textId="77777777" w:rsidR="002C4C4C" w:rsidRDefault="002C4C4C" w:rsidP="002C4C4C">
              <w:pPr>
                <w:pStyle w:val="Bibliography"/>
                <w:spacing w:line="360" w:lineRule="auto"/>
                <w:rPr>
                  <w:noProof/>
                </w:rPr>
              </w:pPr>
              <w:r>
                <w:rPr>
                  <w:noProof/>
                </w:rPr>
                <w:t xml:space="preserve">The King's Fund, 2023. </w:t>
              </w:r>
              <w:r>
                <w:rPr>
                  <w:i/>
                  <w:iCs/>
                  <w:noProof/>
                </w:rPr>
                <w:t xml:space="preserve">Ensuring virtual wards are a positive option for the future. </w:t>
              </w:r>
              <w:r>
                <w:rPr>
                  <w:noProof/>
                </w:rPr>
                <w:t xml:space="preserve">[Online] </w:t>
              </w:r>
              <w:r>
                <w:rPr>
                  <w:noProof/>
                </w:rPr>
                <w:br/>
                <w:t xml:space="preserve">Available at: </w:t>
              </w:r>
              <w:r>
                <w:rPr>
                  <w:noProof/>
                  <w:u w:val="single"/>
                </w:rPr>
                <w:t>https://www.kingsfund.org.uk/events/virtual-wards</w:t>
              </w:r>
              <w:r>
                <w:rPr>
                  <w:noProof/>
                </w:rPr>
                <w:br/>
                <w:t>[Accessed 29th June 2026].</w:t>
              </w:r>
            </w:p>
            <w:p w14:paraId="10EC8769" w14:textId="77777777" w:rsidR="002C4C4C" w:rsidRDefault="002C4C4C" w:rsidP="002C4C4C">
              <w:pPr>
                <w:pStyle w:val="Bibliography"/>
                <w:spacing w:line="360" w:lineRule="auto"/>
                <w:rPr>
                  <w:noProof/>
                </w:rPr>
              </w:pPr>
              <w:r>
                <w:rPr>
                  <w:noProof/>
                </w:rPr>
                <w:t xml:space="preserve">Vindrola-Padros, C., Singh, K.E., Sidhu, M.S., Georghiou, T., Sherlaw-Johnson, C., Tomini, S.M., Inada-Kim, M., Kirkham, K. and Fulop, N.J., 2021. Remote home monitoring (virtual wards) for confirmed or suspected COVID-19 patients: a rapid systematic review. </w:t>
              </w:r>
              <w:r>
                <w:rPr>
                  <w:i/>
                  <w:iCs/>
                  <w:noProof/>
                </w:rPr>
                <w:t xml:space="preserve">EClinicalMedicine, </w:t>
              </w:r>
              <w:r>
                <w:rPr>
                  <w:noProof/>
                </w:rPr>
                <w:t>p. 10.1016/j.eclinm.2021.100965.</w:t>
              </w:r>
            </w:p>
            <w:p w14:paraId="5D138782" w14:textId="77777777" w:rsidR="002C4C4C" w:rsidRDefault="002C4C4C" w:rsidP="002C4C4C">
              <w:pPr>
                <w:pStyle w:val="Bibliography"/>
                <w:spacing w:line="360" w:lineRule="auto"/>
                <w:rPr>
                  <w:noProof/>
                </w:rPr>
              </w:pPr>
              <w:r>
                <w:rPr>
                  <w:noProof/>
                </w:rPr>
                <w:t xml:space="preserve">Wager, K.A., Lee, F.W. and Glaser, J.P., 2022. </w:t>
              </w:r>
              <w:r>
                <w:rPr>
                  <w:i/>
                  <w:iCs/>
                  <w:noProof/>
                </w:rPr>
                <w:t xml:space="preserve">Health Care Information Systems: A Practical Approach for Health Care Management. </w:t>
              </w:r>
              <w:r>
                <w:rPr>
                  <w:noProof/>
                </w:rPr>
                <w:t>5th ed. s.l.:Jossey-Bass.</w:t>
              </w:r>
            </w:p>
            <w:p w14:paraId="29C31405" w14:textId="7A975BE8" w:rsidR="002C4C4C" w:rsidRDefault="002C4C4C" w:rsidP="002C4C4C">
              <w:pPr>
                <w:spacing w:line="360" w:lineRule="auto"/>
              </w:pPr>
              <w:r>
                <w:rPr>
                  <w:b/>
                  <w:bCs/>
                  <w:noProof/>
                </w:rPr>
                <w:fldChar w:fldCharType="end"/>
              </w:r>
            </w:p>
          </w:sdtContent>
        </w:sdt>
      </w:sdtContent>
    </w:sdt>
    <w:p w14:paraId="2368B6A6" w14:textId="77777777" w:rsidR="002C4C4C" w:rsidRPr="008375B5" w:rsidRDefault="002C4C4C" w:rsidP="008375B5">
      <w:pPr>
        <w:spacing w:line="360" w:lineRule="auto"/>
        <w:rPr>
          <w:rFonts w:ascii="Arial" w:hAnsi="Arial" w:cs="Arial"/>
          <w:sz w:val="22"/>
          <w:szCs w:val="22"/>
        </w:rPr>
      </w:pPr>
    </w:p>
    <w:sectPr w:rsidR="002C4C4C" w:rsidRPr="008375B5"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F9D72" w14:textId="77777777" w:rsidR="00A8346A" w:rsidRDefault="00A8346A" w:rsidP="008375B5">
      <w:pPr>
        <w:spacing w:after="0" w:line="240" w:lineRule="auto"/>
      </w:pPr>
      <w:r>
        <w:separator/>
      </w:r>
    </w:p>
  </w:endnote>
  <w:endnote w:type="continuationSeparator" w:id="0">
    <w:p w14:paraId="0BCDA95C" w14:textId="77777777" w:rsidR="00A8346A" w:rsidRDefault="00A8346A"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6BD3BED4" w:rsidR="008375B5" w:rsidRDefault="008375B5">
    <w:pPr>
      <w:pStyle w:val="Footer"/>
      <w:jc w:val="center"/>
    </w:pPr>
    <w:r>
      <w:fldChar w:fldCharType="begin"/>
    </w:r>
    <w:r>
      <w:instrText xml:space="preserve"> PAGE   \* MERGEFORMAT </w:instrText>
    </w:r>
    <w:r>
      <w:fldChar w:fldCharType="separate"/>
    </w:r>
    <w:r w:rsidR="000D4516">
      <w:rPr>
        <w:noProof/>
      </w:rPr>
      <w:t>10</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99B75" w14:textId="77777777" w:rsidR="00A8346A" w:rsidRDefault="00A8346A" w:rsidP="008375B5">
      <w:pPr>
        <w:spacing w:after="0" w:line="240" w:lineRule="auto"/>
      </w:pPr>
      <w:r>
        <w:separator/>
      </w:r>
    </w:p>
  </w:footnote>
  <w:footnote w:type="continuationSeparator" w:id="0">
    <w:p w14:paraId="05733C36" w14:textId="77777777" w:rsidR="00A8346A" w:rsidRDefault="00A8346A"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B5D73"/>
    <w:multiLevelType w:val="hybridMultilevel"/>
    <w:tmpl w:val="95067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5309066">
    <w:abstractNumId w:val="2"/>
  </w:num>
  <w:num w:numId="2" w16cid:durableId="1546018898">
    <w:abstractNumId w:val="3"/>
  </w:num>
  <w:num w:numId="3" w16cid:durableId="217396096">
    <w:abstractNumId w:val="5"/>
  </w:num>
  <w:num w:numId="4" w16cid:durableId="1484271623">
    <w:abstractNumId w:val="0"/>
  </w:num>
  <w:num w:numId="5" w16cid:durableId="528179524">
    <w:abstractNumId w:val="1"/>
  </w:num>
  <w:num w:numId="6" w16cid:durableId="134031897">
    <w:abstractNumId w:val="6"/>
  </w:num>
  <w:num w:numId="7" w16cid:durableId="499465726">
    <w:abstractNumId w:val="7"/>
  </w:num>
  <w:num w:numId="8" w16cid:durableId="376398835">
    <w:abstractNumId w:val="8"/>
  </w:num>
  <w:num w:numId="9" w16cid:durableId="734477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4B"/>
    <w:rsid w:val="00041B7B"/>
    <w:rsid w:val="00064C2C"/>
    <w:rsid w:val="000D4516"/>
    <w:rsid w:val="00125966"/>
    <w:rsid w:val="00154438"/>
    <w:rsid w:val="001654C0"/>
    <w:rsid w:val="001E1AD1"/>
    <w:rsid w:val="00206E3A"/>
    <w:rsid w:val="00255D51"/>
    <w:rsid w:val="002C1EC2"/>
    <w:rsid w:val="002C4C4C"/>
    <w:rsid w:val="002C75F2"/>
    <w:rsid w:val="00383970"/>
    <w:rsid w:val="00391B83"/>
    <w:rsid w:val="003A10F0"/>
    <w:rsid w:val="00457573"/>
    <w:rsid w:val="0047023E"/>
    <w:rsid w:val="004728CB"/>
    <w:rsid w:val="004A69C4"/>
    <w:rsid w:val="004D7C65"/>
    <w:rsid w:val="004E14FD"/>
    <w:rsid w:val="0057700B"/>
    <w:rsid w:val="0058254B"/>
    <w:rsid w:val="005C02B6"/>
    <w:rsid w:val="0062708A"/>
    <w:rsid w:val="00627837"/>
    <w:rsid w:val="00667CDF"/>
    <w:rsid w:val="006C5CE6"/>
    <w:rsid w:val="006E7783"/>
    <w:rsid w:val="00701510"/>
    <w:rsid w:val="00743FDA"/>
    <w:rsid w:val="007475FA"/>
    <w:rsid w:val="007A753B"/>
    <w:rsid w:val="007D1667"/>
    <w:rsid w:val="007F5D98"/>
    <w:rsid w:val="00806405"/>
    <w:rsid w:val="008265EC"/>
    <w:rsid w:val="008375B5"/>
    <w:rsid w:val="008D5B6D"/>
    <w:rsid w:val="008E2962"/>
    <w:rsid w:val="008E31E6"/>
    <w:rsid w:val="008E3C91"/>
    <w:rsid w:val="008E4477"/>
    <w:rsid w:val="00902DC8"/>
    <w:rsid w:val="00903E66"/>
    <w:rsid w:val="00927203"/>
    <w:rsid w:val="009334D8"/>
    <w:rsid w:val="00987802"/>
    <w:rsid w:val="00996E18"/>
    <w:rsid w:val="009B5B96"/>
    <w:rsid w:val="009B5FFE"/>
    <w:rsid w:val="00A0528C"/>
    <w:rsid w:val="00A13B53"/>
    <w:rsid w:val="00A24031"/>
    <w:rsid w:val="00A51009"/>
    <w:rsid w:val="00A617C5"/>
    <w:rsid w:val="00A8346A"/>
    <w:rsid w:val="00A875D4"/>
    <w:rsid w:val="00A9474F"/>
    <w:rsid w:val="00A957DE"/>
    <w:rsid w:val="00AB4728"/>
    <w:rsid w:val="00AB5568"/>
    <w:rsid w:val="00AC2DCE"/>
    <w:rsid w:val="00AC3FDE"/>
    <w:rsid w:val="00AD5BB6"/>
    <w:rsid w:val="00AD6B45"/>
    <w:rsid w:val="00AF6A06"/>
    <w:rsid w:val="00B33B91"/>
    <w:rsid w:val="00B404CA"/>
    <w:rsid w:val="00BC323B"/>
    <w:rsid w:val="00C0400C"/>
    <w:rsid w:val="00C04438"/>
    <w:rsid w:val="00C80D0F"/>
    <w:rsid w:val="00CC7FDF"/>
    <w:rsid w:val="00D40543"/>
    <w:rsid w:val="00D40915"/>
    <w:rsid w:val="00D4144A"/>
    <w:rsid w:val="00D73BB6"/>
    <w:rsid w:val="00D81060"/>
    <w:rsid w:val="00E45C67"/>
    <w:rsid w:val="00EA77BF"/>
    <w:rsid w:val="00EB2724"/>
    <w:rsid w:val="00EF57C2"/>
    <w:rsid w:val="00F12CE3"/>
    <w:rsid w:val="00F60617"/>
    <w:rsid w:val="00FA5010"/>
    <w:rsid w:val="00FB723A"/>
    <w:rsid w:val="00FF41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Bibliography">
    <w:name w:val="Bibliography"/>
    <w:basedOn w:val="Normal"/>
    <w:next w:val="Normal"/>
    <w:uiPriority w:val="37"/>
    <w:unhideWhenUsed/>
    <w:rsid w:val="002C4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004743808">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NHS222</b:Tag>
    <b:SourceType>InternetSite</b:SourceType>
    <b:Guid>{56C0D9BC-F834-4A3A-A75F-2AD588EAB2BC}</b:Guid>
    <b:Author>
      <b:Author>
        <b:Corporate>NHS England</b:Corporate>
      </b:Author>
    </b:Author>
    <b:Title>Virtual ward including Hospital at Home</b:Title>
    <b:Year>2022</b:Year>
    <b:YearAccessed>2026</b:YearAccessed>
    <b:MonthAccessed>June</b:MonthAccessed>
    <b:DayAccessed>29th</b:DayAccessed>
    <b:URL>https://www.england.nhs.uk/wp-content/uploads/2021/12/B1207-i-supporting-guidance-virtual-ward-including-hospital-at-home.pdf</b:URL>
    <b:RefOrder>1</b:RefOrder>
  </b:Source>
  <b:Source>
    <b:Tag>Dep232</b:Tag>
    <b:SourceType>InternetSite</b:SourceType>
    <b:Guid>{03B58121-3A33-4AB9-9A2E-917508A0BB26}</b:Guid>
    <b:Author>
      <b:Author>
        <b:Corporate>Department of Health and Social Care</b:Corporate>
      </b:Author>
    </b:Author>
    <b:Title>Major conditions strategy: case for change and our strategic framework</b:Title>
    <b:Year>2023</b:Year>
    <b:YearAccessed>2026</b:YearAccessed>
    <b:MonthAccessed>June</b:MonthAccessed>
    <b:DayAccessed>29th</b:DayAccessed>
    <b:URL>https://www.gov.uk/government/publications/major-conditions-strategy-case-for-change-and-our-strategic-framework/major-conditions-strategy-case-for-change-and-our-strategic-framework--2</b:URL>
    <b:RefOrder>2</b:RefOrder>
  </b:Source>
  <b:Source>
    <b:Tag>NHS247</b:Tag>
    <b:SourceType>InternetSite</b:SourceType>
    <b:Guid>{ED50D847-6053-4841-AFFD-8ECB12377CCD}</b:Guid>
    <b:Author>
      <b:Author>
        <b:Corporate>NHS England</b:Corporate>
      </b:Author>
    </b:Author>
    <b:Title> Virtual Wards Operational Framework.</b:Title>
    <b:Year>2024</b:Year>
    <b:YearAccessed>2026</b:YearAccessed>
    <b:MonthAccessed>June</b:MonthAccessed>
    <b:DayAccessed>29th</b:DayAccessed>
    <b:URL>https://www.england.nhs.uk/long-read/virtual-wards-operational-framework/</b:URL>
    <b:RefOrder>3</b:RefOrder>
  </b:Source>
  <b:Source>
    <b:Tag>The238</b:Tag>
    <b:SourceType>InternetSite</b:SourceType>
    <b:Guid>{A312399F-7AD6-4E3A-A4F7-2B819E806A3A}</b:Guid>
    <b:Author>
      <b:Author>
        <b:Corporate>The King's Fund</b:Corporate>
      </b:Author>
    </b:Author>
    <b:Title>Ensuring virtual wards are a positive option for the future</b:Title>
    <b:Year>2023</b:Year>
    <b:YearAccessed>2026</b:YearAccessed>
    <b:MonthAccessed>June</b:MonthAccessed>
    <b:DayAccessed>29th</b:DayAccessed>
    <b:URL>https://www.kingsfund.org.uk/events/virtual-wards</b:URL>
    <b:RefOrder>4</b:RefOrder>
  </b:Source>
  <b:Source>
    <b:Tag>Wag22</b:Tag>
    <b:SourceType>Book</b:SourceType>
    <b:Guid>{379F96B5-F2C0-4E85-A958-E23CD7438BFC}</b:Guid>
    <b:Title>Health Care Information Systems: A Practical Approach for Health Care Management</b:Title>
    <b:Year>2022</b:Year>
    <b:Author>
      <b:Author>
        <b:Corporate>Wager, K.A., Lee, F.W. and Glaser, J.P.</b:Corporate>
      </b:Author>
    </b:Author>
    <b:Publisher>Jossey-Bass</b:Publisher>
    <b:Edition>5th</b:Edition>
    <b:RefOrder>5</b:RefOrder>
  </b:Source>
  <b:Source>
    <b:Tag>Vin21</b:Tag>
    <b:SourceType>JournalArticle</b:SourceType>
    <b:Guid>{BE25BD2C-D968-4AF1-BEF8-48DBA465780D}</b:Guid>
    <b:Title>Remote home monitoring (virtual wards) for confirmed or suspected COVID-19 patients: a rapid systematic review</b:Title>
    <b:Year>2021</b:Year>
    <b:Author>
      <b:Author>
        <b:Corporate>Vindrola-Padros, C., Singh, K.E., Sidhu, M.S., Georghiou, T., Sherlaw-Johnson, C., Tomini, S.M., Inada-Kim, M., Kirkham, K. and Fulop, N.J.</b:Corporate>
      </b:Author>
    </b:Author>
    <b:JournalName>EClinicalMedicine</b:JournalName>
    <b:Pages>10.1016/j.eclinm.2021.100965</b:Pages>
    <b:RefOrder>6</b:RefOrder>
  </b:Source>
  <b:Source>
    <b:Tag>NHS262</b:Tag>
    <b:SourceType>InternetSite</b:SourceType>
    <b:Guid>{66DC1B47-B420-4DC8-B5A7-C4BB83E1F8CA}</b:Guid>
    <b:Title> Virtual wards</b:Title>
    <b:Author>
      <b:Author>
        <b:Corporate>NHS Support Federation</b:Corporate>
      </b:Author>
    </b:Author>
    <b:YearAccessed>2026</b:YearAccessed>
    <b:MonthAccessed>June</b:MonthAccessed>
    <b:DayAccessed>29th</b:DayAccessed>
    <b:URL>https://nhscampaign.org/issues/staff-shortages-copy-9/</b:URL>
    <b:RefOrder>7</b:RefOrder>
  </b:Source>
  <b:Source>
    <b:Tag>Nat221</b:Tag>
    <b:SourceType>InternetSite</b:SourceType>
    <b:Guid>{A9D2A195-1983-4B38-A0B0-23943D42A7E2}</b:Guid>
    <b:Author>
      <b:Author>
        <b:Corporate>National Institute for Health and Care Excellence (NICE)</b:Corporate>
      </b:Author>
    </b:Author>
    <b:Title>Evidence standards framework for digital health technologies.</b:Title>
    <b:Year>2022</b:Year>
    <b:YearAccessed>2026</b:YearAccessed>
    <b:MonthAccessed>June</b:MonthAccessed>
    <b:DayAccessed>29th</b:DayAccessed>
    <b:URL>https://www.nice.org.uk/corporate/ecd7</b:URL>
    <b:RefOrder>8</b:RefOrder>
  </b:Source>
  <b:Source>
    <b:Tag>Nuf231</b:Tag>
    <b:SourceType>InternetSite</b:SourceType>
    <b:Guid>{0B5C48FA-BD97-45C4-A300-BEA5056DAB17}</b:Guid>
    <b:Author>
      <b:Author>
        <b:Corporate>Nuffield Trust</b:Corporate>
      </b:Author>
    </b:Author>
    <b:Title>Virtual wards: the lessons so far and future priorities</b:Title>
    <b:Year>2023</b:Year>
    <b:YearAccessed>2026</b:YearAccessed>
    <b:MonthAccessed>June</b:MonthAccessed>
    <b:DayAccessed>29th</b:DayAccessed>
    <b:URL>https://www.nuffieldtrust.org.uk/news-item/virtual-wards-the-lessons-so-far-and-future-priorities</b:URL>
    <b:RefOrder>9</b:RefOrder>
  </b:Source>
  <b:Source>
    <b:Tag>The239</b:Tag>
    <b:SourceType>InternetSite</b:SourceType>
    <b:Guid>{5ADBF082-2CC3-4007-BF38-6103A0551F76}</b:Guid>
    <b:Author>
      <b:Author>
        <b:Corporate>The Health Foundation</b:Corporate>
      </b:Author>
    </b:Author>
    <b:Title>How do the public and NHS staff feel about virtual wards?</b:Title>
    <b:Year>2023</b:Year>
    <b:YearAccessed>2026</b:YearAccessed>
    <b:MonthAccessed>June</b:MonthAccessed>
    <b:DayAccessed>29th</b:DayAccessed>
    <b:URL>https://www.health.org.uk/reports-and-analysis/analysis/how-do-the-public-and-nhs-staff-feel-about-virtual-wards</b:URL>
    <b:RefOrder>10</b:RefOrder>
  </b:Source>
</b:Sources>
</file>

<file path=customXml/itemProps1.xml><?xml version="1.0" encoding="utf-8"?>
<ds:datastoreItem xmlns:ds="http://schemas.openxmlformats.org/officeDocument/2006/customXml" ds:itemID="{AD584023-B754-4503-8087-6CE0388A1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2447</Words>
  <Characters>13953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cynthia nelson-yeboah</cp:lastModifiedBy>
  <cp:revision>8</cp:revision>
  <dcterms:created xsi:type="dcterms:W3CDTF">2026-06-30T18:20:00Z</dcterms:created>
  <dcterms:modified xsi:type="dcterms:W3CDTF">2026-07-13T10:47:00Z</dcterms:modified>
</cp:coreProperties>
</file>