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FADBB4" w14:textId="26B49112" w:rsidR="00C837EE" w:rsidRDefault="00C837EE" w:rsidP="00C837EE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EAEE 5001-C Research </w:t>
      </w:r>
      <w:r w:rsidR="005A6283">
        <w:rPr>
          <w:rFonts w:ascii="Arial" w:hAnsi="Arial" w:cs="Arial"/>
          <w:b/>
          <w:sz w:val="24"/>
          <w:szCs w:val="24"/>
          <w:u w:val="single"/>
        </w:rPr>
        <w:t xml:space="preserve">Methods </w:t>
      </w:r>
      <w:r w:rsidR="00ED4823">
        <w:rPr>
          <w:rFonts w:ascii="Arial" w:hAnsi="Arial" w:cs="Arial"/>
          <w:b/>
          <w:sz w:val="24"/>
          <w:szCs w:val="24"/>
          <w:u w:val="single"/>
        </w:rPr>
        <w:t>in</w:t>
      </w:r>
      <w:r w:rsidR="005A6283">
        <w:rPr>
          <w:rFonts w:ascii="Arial" w:hAnsi="Arial" w:cs="Arial"/>
          <w:b/>
          <w:sz w:val="24"/>
          <w:szCs w:val="24"/>
          <w:u w:val="single"/>
        </w:rPr>
        <w:t xml:space="preserve"> Early Years </w:t>
      </w:r>
      <w:r w:rsidR="00ED4823">
        <w:rPr>
          <w:rFonts w:ascii="Arial" w:hAnsi="Arial" w:cs="Arial"/>
          <w:b/>
          <w:sz w:val="24"/>
          <w:szCs w:val="24"/>
          <w:u w:val="single"/>
        </w:rPr>
        <w:t>Education and Care</w:t>
      </w:r>
    </w:p>
    <w:p w14:paraId="1CA77A97" w14:textId="2C98C29F" w:rsidR="00ED4823" w:rsidRDefault="00ED4823" w:rsidP="004956D7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Paired discussion- ‘Conducting Research with young children: Some ethical consideration</w:t>
      </w:r>
      <w:r w:rsidR="000E64D8">
        <w:rPr>
          <w:rFonts w:ascii="Arial" w:hAnsi="Arial" w:cs="Arial"/>
          <w:b/>
          <w:sz w:val="24"/>
          <w:szCs w:val="24"/>
          <w:u w:val="single"/>
        </w:rPr>
        <w:t>’</w:t>
      </w:r>
      <w:r>
        <w:rPr>
          <w:rFonts w:ascii="Arial" w:hAnsi="Arial" w:cs="Arial"/>
          <w:b/>
          <w:sz w:val="24"/>
          <w:szCs w:val="24"/>
          <w:u w:val="single"/>
        </w:rPr>
        <w:t xml:space="preserve"> by Dr Rosie </w:t>
      </w:r>
      <w:proofErr w:type="spellStart"/>
      <w:r>
        <w:rPr>
          <w:rFonts w:ascii="Arial" w:hAnsi="Arial" w:cs="Arial"/>
          <w:b/>
          <w:sz w:val="24"/>
          <w:szCs w:val="24"/>
          <w:u w:val="single"/>
        </w:rPr>
        <w:t>Flewitt</w:t>
      </w:r>
      <w:proofErr w:type="spellEnd"/>
      <w:r>
        <w:rPr>
          <w:rFonts w:ascii="Arial" w:hAnsi="Arial" w:cs="Arial"/>
          <w:b/>
          <w:sz w:val="24"/>
          <w:szCs w:val="24"/>
          <w:u w:val="single"/>
        </w:rPr>
        <w:t xml:space="preserve"> (2005)</w:t>
      </w:r>
    </w:p>
    <w:p w14:paraId="09627D58" w14:textId="508E5343" w:rsidR="00ED4823" w:rsidRPr="00C837EE" w:rsidRDefault="00ED4823" w:rsidP="004956D7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Reference List</w:t>
      </w:r>
    </w:p>
    <w:p w14:paraId="7E0F0257" w14:textId="77777777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443D8D6F" w14:textId="6B3D4A36" w:rsidR="0019532A" w:rsidRDefault="0019532A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Aubrey, C.</w:t>
      </w:r>
      <w:r w:rsidR="00EB114E">
        <w:rPr>
          <w:rFonts w:ascii="Arial" w:hAnsi="Arial" w:cs="Arial"/>
          <w:sz w:val="24"/>
          <w:szCs w:val="24"/>
        </w:rPr>
        <w:t xml:space="preserve">, David, T., Godfrey, R. and Thompson, L. (2000) </w:t>
      </w:r>
      <w:r w:rsidR="00EB114E">
        <w:rPr>
          <w:rFonts w:ascii="Arial" w:hAnsi="Arial" w:cs="Arial"/>
          <w:i/>
          <w:sz w:val="24"/>
          <w:szCs w:val="24"/>
        </w:rPr>
        <w:t xml:space="preserve">Early Childhood Educational Research: Issues in Methodology and Ethics. </w:t>
      </w:r>
      <w:r w:rsidR="00EB114E">
        <w:rPr>
          <w:rFonts w:ascii="Arial" w:hAnsi="Arial" w:cs="Arial"/>
          <w:sz w:val="24"/>
          <w:szCs w:val="24"/>
        </w:rPr>
        <w:t>London: Routledge/ Falmer Press.</w:t>
      </w:r>
    </w:p>
    <w:p w14:paraId="2954FC25" w14:textId="7E35C74C" w:rsidR="005D6A19" w:rsidRDefault="005D6A19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British Educational Research Association (BERA) (20</w:t>
      </w:r>
      <w:r w:rsidR="00E7487E">
        <w:rPr>
          <w:rFonts w:ascii="Arial" w:hAnsi="Arial" w:cs="Arial"/>
          <w:sz w:val="24"/>
          <w:szCs w:val="24"/>
        </w:rPr>
        <w:t>04</w:t>
      </w:r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sz w:val="24"/>
          <w:szCs w:val="24"/>
        </w:rPr>
        <w:t xml:space="preserve">Ethical guidelines for Educational Research. </w:t>
      </w:r>
      <w:r>
        <w:rPr>
          <w:rFonts w:ascii="Arial" w:hAnsi="Arial" w:cs="Arial"/>
          <w:sz w:val="24"/>
          <w:szCs w:val="24"/>
        </w:rPr>
        <w:t>Available</w:t>
      </w:r>
      <w:bookmarkStart w:id="0" w:name="_Hlk514683538"/>
      <w:r w:rsidR="009C22B7">
        <w:rPr>
          <w:rFonts w:ascii="Arial" w:hAnsi="Arial" w:cs="Arial"/>
          <w:sz w:val="24"/>
          <w:szCs w:val="24"/>
        </w:rPr>
        <w:t xml:space="preserve"> at: </w:t>
      </w:r>
      <w:hyperlink r:id="rId6" w:history="1">
        <w:r w:rsidR="009C22B7" w:rsidRPr="0029452A">
          <w:rPr>
            <w:rStyle w:val="Hyperlink"/>
            <w:rFonts w:ascii="Arial" w:hAnsi="Arial" w:cs="Arial"/>
            <w:sz w:val="24"/>
            <w:szCs w:val="24"/>
          </w:rPr>
          <w:t>https://www.bera.ac.uk/wpcontent/uploads/2014/02/BERA-Ethical-Guidelines-2004.pdf</w:t>
        </w:r>
      </w:hyperlink>
      <w:bookmarkEnd w:id="0"/>
      <w:r>
        <w:rPr>
          <w:rFonts w:ascii="Arial" w:hAnsi="Arial" w:cs="Arial"/>
          <w:sz w:val="24"/>
          <w:szCs w:val="24"/>
        </w:rPr>
        <w:t xml:space="preserve"> [Accessed 8th May 2018]</w:t>
      </w:r>
    </w:p>
    <w:p w14:paraId="37DCC511" w14:textId="6A6771AA" w:rsidR="00E7487E" w:rsidRPr="00E7487E" w:rsidRDefault="00E7487E" w:rsidP="004956D7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British Educational Research Association (BERA) (2011) </w:t>
      </w:r>
      <w:r>
        <w:rPr>
          <w:rFonts w:ascii="Arial" w:hAnsi="Arial" w:cs="Arial"/>
          <w:i/>
          <w:sz w:val="24"/>
          <w:szCs w:val="24"/>
        </w:rPr>
        <w:t>Ethical guidelines for Educational Research</w:t>
      </w:r>
      <w:r w:rsidRPr="009C22B7">
        <w:rPr>
          <w:rFonts w:ascii="Arial" w:hAnsi="Arial" w:cs="Arial"/>
          <w:sz w:val="24"/>
          <w:szCs w:val="24"/>
        </w:rPr>
        <w:t xml:space="preserve">. </w:t>
      </w:r>
      <w:r w:rsidR="009C22B7" w:rsidRPr="009C22B7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9C22B7" w:rsidRPr="0029452A">
          <w:rPr>
            <w:rStyle w:val="Hyperlink"/>
            <w:rFonts w:ascii="Arial" w:hAnsi="Arial" w:cs="Arial"/>
            <w:sz w:val="24"/>
            <w:szCs w:val="24"/>
          </w:rPr>
          <w:t>https://www.bera.ac.uk/wpcontent/uploads/2014/02/BERA-Ethical-Guidelines-2011.pdf</w:t>
        </w:r>
      </w:hyperlink>
      <w:r>
        <w:rPr>
          <w:rFonts w:ascii="Arial" w:hAnsi="Arial" w:cs="Arial"/>
          <w:sz w:val="24"/>
          <w:szCs w:val="24"/>
        </w:rPr>
        <w:t xml:space="preserve"> [Accessed 8</w:t>
      </w:r>
      <w:r w:rsidRPr="00E7487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</w:t>
      </w:r>
    </w:p>
    <w:p w14:paraId="0FD33B9E" w14:textId="2EAE2E91" w:rsidR="005D6A19" w:rsidRPr="00EB114E" w:rsidRDefault="005D6A19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Bronfenbrenner, U. (1979) </w:t>
      </w:r>
      <w:r w:rsidRPr="005D6A19">
        <w:rPr>
          <w:rFonts w:ascii="Arial" w:hAnsi="Arial" w:cs="Arial"/>
          <w:i/>
          <w:sz w:val="24"/>
          <w:szCs w:val="24"/>
        </w:rPr>
        <w:t>The Ecology of Human Development: Experiments by Nature and Design</w:t>
      </w:r>
      <w:r>
        <w:rPr>
          <w:rFonts w:ascii="Arial" w:hAnsi="Arial" w:cs="Arial"/>
          <w:sz w:val="24"/>
          <w:szCs w:val="24"/>
        </w:rPr>
        <w:t>. London: Harvard University Press</w:t>
      </w:r>
    </w:p>
    <w:p w14:paraId="00B8A97C" w14:textId="1C03FE6D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Callan, S. and Reed, M. (2011) </w:t>
      </w:r>
      <w:r>
        <w:rPr>
          <w:rFonts w:ascii="Arial" w:hAnsi="Arial" w:cs="Arial"/>
          <w:i/>
          <w:sz w:val="24"/>
          <w:szCs w:val="24"/>
        </w:rPr>
        <w:t xml:space="preserve">Work-based Research in the Early Years. </w:t>
      </w:r>
      <w:r>
        <w:rPr>
          <w:rFonts w:ascii="Arial" w:hAnsi="Arial" w:cs="Arial"/>
          <w:sz w:val="24"/>
          <w:szCs w:val="24"/>
        </w:rPr>
        <w:t xml:space="preserve">Singapore: SAGE. </w:t>
      </w:r>
    </w:p>
    <w:p w14:paraId="6044627A" w14:textId="46BFD27F" w:rsidR="00504959" w:rsidRDefault="009C22B7" w:rsidP="004956D7">
      <w:pPr>
        <w:spacing w:line="360" w:lineRule="auto"/>
        <w:rPr>
          <w:rFonts w:ascii="Arial" w:hAnsi="Arial" w:cs="Arial"/>
          <w:sz w:val="24"/>
          <w:szCs w:val="24"/>
        </w:rPr>
      </w:pPr>
      <w:r w:rsidRPr="009C22B7">
        <w:rPr>
          <w:rFonts w:ascii="Arial" w:hAnsi="Arial" w:cs="Arial"/>
          <w:sz w:val="24"/>
          <w:szCs w:val="24"/>
        </w:rPr>
        <w:t xml:space="preserve">Cdc.gov. (2012). </w:t>
      </w:r>
      <w:r w:rsidRPr="009C22B7">
        <w:rPr>
          <w:rFonts w:ascii="Arial" w:hAnsi="Arial" w:cs="Arial"/>
          <w:i/>
          <w:iCs/>
          <w:sz w:val="24"/>
          <w:szCs w:val="24"/>
        </w:rPr>
        <w:t>Deciding Whether a Source is Reliable</w:t>
      </w:r>
      <w:r w:rsidRPr="009C22B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9C22B7">
        <w:rPr>
          <w:rFonts w:ascii="Arial" w:hAnsi="Arial" w:cs="Arial"/>
          <w:sz w:val="24"/>
          <w:szCs w:val="24"/>
        </w:rPr>
        <w:t xml:space="preserve">Available at: </w:t>
      </w:r>
      <w:r w:rsidRPr="009C22B7">
        <w:rPr>
          <w:rFonts w:ascii="Arial" w:hAnsi="Arial" w:cs="Arial"/>
          <w:color w:val="0070C0"/>
          <w:sz w:val="24"/>
          <w:szCs w:val="24"/>
          <w:u w:val="single"/>
        </w:rPr>
        <w:t>https://www.cdc.gov/des/consumers/research/understanding_deciding.html</w:t>
      </w:r>
      <w:r w:rsidRPr="009C22B7">
        <w:rPr>
          <w:rFonts w:ascii="Arial" w:hAnsi="Arial" w:cs="Arial"/>
          <w:color w:val="0070C0"/>
          <w:sz w:val="24"/>
          <w:szCs w:val="24"/>
        </w:rPr>
        <w:t xml:space="preserve"> </w:t>
      </w:r>
      <w:r w:rsidRPr="009C22B7">
        <w:rPr>
          <w:rFonts w:ascii="Arial" w:hAnsi="Arial" w:cs="Arial"/>
          <w:sz w:val="24"/>
          <w:szCs w:val="24"/>
        </w:rPr>
        <w:t>[Accessed 13 May 2018].</w:t>
      </w:r>
    </w:p>
    <w:p w14:paraId="474A97DE" w14:textId="7FC4C7BF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</w:rPr>
        <w:t xml:space="preserve">Christensen, P. and James, A. (2008)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Research with children: Perspective and Practices. </w:t>
      </w:r>
      <w:r>
        <w:rPr>
          <w:rFonts w:ascii="Arial" w:hAnsi="Arial" w:cs="Arial"/>
          <w:color w:val="212121"/>
          <w:sz w:val="24"/>
          <w:szCs w:val="24"/>
        </w:rPr>
        <w:t xml:space="preserve">London: Falmer </w:t>
      </w:r>
    </w:p>
    <w:p w14:paraId="3B2FDB3B" w14:textId="77777777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13B104BB" w14:textId="35FA2F31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</w:rPr>
        <w:t xml:space="preserve">Clough, P. and Nutbrown, C. (2007)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A Student’s Guide to Methodology, </w:t>
      </w:r>
      <w:r>
        <w:rPr>
          <w:rFonts w:ascii="Arial" w:hAnsi="Arial" w:cs="Arial"/>
          <w:color w:val="212121"/>
          <w:sz w:val="24"/>
          <w:szCs w:val="24"/>
        </w:rPr>
        <w:t>2</w:t>
      </w:r>
      <w:r w:rsidRPr="004956D7">
        <w:rPr>
          <w:rFonts w:ascii="Arial" w:hAnsi="Arial" w:cs="Arial"/>
          <w:color w:val="212121"/>
          <w:sz w:val="24"/>
          <w:szCs w:val="24"/>
          <w:vertAlign w:val="superscript"/>
        </w:rPr>
        <w:t>nd</w:t>
      </w:r>
      <w:r>
        <w:rPr>
          <w:rFonts w:ascii="Arial" w:hAnsi="Arial" w:cs="Arial"/>
          <w:color w:val="212121"/>
          <w:sz w:val="24"/>
          <w:szCs w:val="24"/>
        </w:rPr>
        <w:t xml:space="preserve"> edition. London: Sage Publications</w:t>
      </w:r>
    </w:p>
    <w:p w14:paraId="59F12C96" w14:textId="77777777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090F3A27" w14:textId="69D70762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bookmarkStart w:id="1" w:name="_Hlk514664041"/>
      <w:r w:rsidRPr="00007FE7">
        <w:rPr>
          <w:rFonts w:ascii="Arial" w:hAnsi="Arial" w:cs="Arial"/>
          <w:color w:val="212121"/>
          <w:sz w:val="24"/>
          <w:szCs w:val="24"/>
        </w:rPr>
        <w:t xml:space="preserve">Cohen, L., Manion, L. and Morrison, K. (2011). </w:t>
      </w:r>
      <w:r w:rsidRPr="00007FE7">
        <w:rPr>
          <w:rFonts w:ascii="Arial" w:hAnsi="Arial" w:cs="Arial"/>
          <w:i/>
          <w:iCs/>
          <w:color w:val="212121"/>
          <w:sz w:val="24"/>
          <w:szCs w:val="24"/>
        </w:rPr>
        <w:t>Research methods in education</w:t>
      </w:r>
      <w:r w:rsidRPr="00007FE7">
        <w:rPr>
          <w:rFonts w:ascii="Arial" w:hAnsi="Arial" w:cs="Arial"/>
          <w:color w:val="212121"/>
          <w:sz w:val="24"/>
          <w:szCs w:val="24"/>
        </w:rPr>
        <w:t xml:space="preserve">. 7th ed. </w:t>
      </w:r>
      <w:r w:rsidR="001F5278">
        <w:rPr>
          <w:rFonts w:ascii="Arial" w:hAnsi="Arial" w:cs="Arial"/>
          <w:color w:val="212121"/>
          <w:sz w:val="24"/>
          <w:szCs w:val="24"/>
        </w:rPr>
        <w:t>Hampshire</w:t>
      </w:r>
      <w:r w:rsidR="00F90DB8">
        <w:rPr>
          <w:rFonts w:ascii="Arial" w:hAnsi="Arial" w:cs="Arial"/>
          <w:color w:val="212121"/>
          <w:sz w:val="24"/>
          <w:szCs w:val="24"/>
        </w:rPr>
        <w:t xml:space="preserve">: </w:t>
      </w:r>
      <w:r w:rsidRPr="00007FE7">
        <w:rPr>
          <w:rFonts w:ascii="Arial" w:hAnsi="Arial" w:cs="Arial"/>
          <w:color w:val="212121"/>
          <w:sz w:val="24"/>
          <w:szCs w:val="24"/>
        </w:rPr>
        <w:t>Routledge.</w:t>
      </w:r>
    </w:p>
    <w:p w14:paraId="1AC60A41" w14:textId="3A842440" w:rsidR="009D26CC" w:rsidRDefault="009D26CC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7A6F6D69" w14:textId="6A1B5050" w:rsidR="009D26CC" w:rsidRPr="00A14717" w:rsidRDefault="00A14717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</w:rPr>
        <w:t xml:space="preserve">Coffey, A. (1999)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The Ethnographic Self: Fieldwork and the Representation of Identity. </w:t>
      </w:r>
      <w:r>
        <w:rPr>
          <w:rFonts w:ascii="Arial" w:hAnsi="Arial" w:cs="Arial"/>
          <w:color w:val="212121"/>
          <w:sz w:val="24"/>
          <w:szCs w:val="24"/>
        </w:rPr>
        <w:t xml:space="preserve">London: SAGE. </w:t>
      </w:r>
    </w:p>
    <w:p w14:paraId="0E96F1D3" w14:textId="77777777" w:rsidR="00C12A98" w:rsidRDefault="00C12A9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283690D5" w14:textId="6565D7CA" w:rsidR="00675EC0" w:rsidRDefault="00675EC0" w:rsidP="00A16263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Data Protection Act 1998. Elizabeth II. Chapter 29. </w:t>
      </w:r>
      <w:hyperlink r:id="rId8" w:history="1">
        <w:r w:rsidRPr="006C00B0">
          <w:rPr>
            <w:rStyle w:val="Hyperlink"/>
            <w:rFonts w:ascii="Arial" w:hAnsi="Arial" w:cs="Arial"/>
            <w:sz w:val="24"/>
            <w:szCs w:val="24"/>
          </w:rPr>
          <w:t>www.legislation.gov.uk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r w:rsidR="00673946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ccessed: 15</w:t>
      </w:r>
      <w:r w:rsidR="00673946" w:rsidRPr="00673946">
        <w:rPr>
          <w:rFonts w:ascii="Arial" w:hAnsi="Arial" w:cs="Arial"/>
          <w:sz w:val="24"/>
          <w:szCs w:val="24"/>
          <w:vertAlign w:val="superscript"/>
        </w:rPr>
        <w:t>th</w:t>
      </w:r>
      <w:r w:rsidR="00673946">
        <w:rPr>
          <w:rFonts w:ascii="Arial" w:hAnsi="Arial" w:cs="Arial"/>
          <w:sz w:val="24"/>
          <w:szCs w:val="24"/>
        </w:rPr>
        <w:t xml:space="preserve"> May 201</w:t>
      </w:r>
      <w:r>
        <w:rPr>
          <w:rFonts w:ascii="Arial" w:hAnsi="Arial" w:cs="Arial"/>
          <w:sz w:val="24"/>
          <w:szCs w:val="24"/>
        </w:rPr>
        <w:t>8]</w:t>
      </w:r>
    </w:p>
    <w:bookmarkEnd w:id="1"/>
    <w:p w14:paraId="3801BEBD" w14:textId="77777777" w:rsidR="00675EC0" w:rsidRDefault="00675EC0" w:rsidP="00A1626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05F0ABA" w14:textId="7B6F0D99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Farrell, A. and </w:t>
      </w:r>
      <w:proofErr w:type="spellStart"/>
      <w:r>
        <w:rPr>
          <w:rFonts w:ascii="Arial" w:hAnsi="Arial" w:cs="Arial"/>
          <w:sz w:val="24"/>
          <w:szCs w:val="24"/>
        </w:rPr>
        <w:t>Kagan</w:t>
      </w:r>
      <w:proofErr w:type="spellEnd"/>
      <w:r>
        <w:rPr>
          <w:rFonts w:ascii="Arial" w:hAnsi="Arial" w:cs="Arial"/>
          <w:sz w:val="24"/>
          <w:szCs w:val="24"/>
        </w:rPr>
        <w:t xml:space="preserve">, S. and </w:t>
      </w:r>
      <w:proofErr w:type="spellStart"/>
      <w:r>
        <w:rPr>
          <w:rFonts w:ascii="Arial" w:hAnsi="Arial" w:cs="Arial"/>
          <w:sz w:val="24"/>
          <w:szCs w:val="24"/>
        </w:rPr>
        <w:t>Tisdall</w:t>
      </w:r>
      <w:proofErr w:type="spellEnd"/>
      <w:r>
        <w:rPr>
          <w:rFonts w:ascii="Arial" w:hAnsi="Arial" w:cs="Arial"/>
          <w:sz w:val="24"/>
          <w:szCs w:val="24"/>
        </w:rPr>
        <w:t xml:space="preserve">, E-K-M. (2016) </w:t>
      </w:r>
      <w:r>
        <w:rPr>
          <w:rFonts w:ascii="Arial" w:hAnsi="Arial" w:cs="Arial"/>
          <w:i/>
          <w:sz w:val="24"/>
          <w:szCs w:val="24"/>
        </w:rPr>
        <w:t xml:space="preserve">The SAGE Handbook of Early Childhood Research. </w:t>
      </w:r>
      <w:r>
        <w:rPr>
          <w:rFonts w:ascii="Arial" w:hAnsi="Arial" w:cs="Arial"/>
          <w:sz w:val="24"/>
          <w:szCs w:val="24"/>
        </w:rPr>
        <w:t>Singapore: SAGE.</w:t>
      </w:r>
    </w:p>
    <w:p w14:paraId="6E699D7E" w14:textId="41012D7D" w:rsidR="000E64D8" w:rsidRPr="000E64D8" w:rsidRDefault="000E64D8" w:rsidP="004956D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Flewitt</w:t>
      </w:r>
      <w:proofErr w:type="spellEnd"/>
      <w:r>
        <w:rPr>
          <w:rFonts w:ascii="Arial" w:hAnsi="Arial" w:cs="Arial"/>
          <w:sz w:val="24"/>
          <w:szCs w:val="24"/>
        </w:rPr>
        <w:t xml:space="preserve">, R. (2005) ‘Conducting research with young children: some ethical consideration’, </w:t>
      </w:r>
      <w:r>
        <w:rPr>
          <w:rFonts w:ascii="Arial" w:hAnsi="Arial" w:cs="Arial"/>
          <w:i/>
          <w:sz w:val="24"/>
          <w:szCs w:val="24"/>
        </w:rPr>
        <w:t xml:space="preserve">Early Child Development and Care, </w:t>
      </w:r>
      <w:r>
        <w:rPr>
          <w:rFonts w:ascii="Arial" w:hAnsi="Arial" w:cs="Arial"/>
          <w:sz w:val="24"/>
          <w:szCs w:val="24"/>
        </w:rPr>
        <w:t xml:space="preserve">175(6): 533-65. </w:t>
      </w:r>
    </w:p>
    <w:p w14:paraId="692B691E" w14:textId="77777777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Grant, R. and Sugarman, J. (2010) Ethics in Human Subjects Research: Do Incentives </w:t>
      </w:r>
      <w:proofErr w:type="gramStart"/>
      <w:r>
        <w:rPr>
          <w:rFonts w:ascii="Arial" w:hAnsi="Arial" w:cs="Arial"/>
          <w:sz w:val="24"/>
          <w:szCs w:val="24"/>
        </w:rPr>
        <w:t>Matter?.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The journal of Medicine and Philosophy, </w:t>
      </w:r>
      <w:r>
        <w:rPr>
          <w:rFonts w:ascii="Arial" w:hAnsi="Arial" w:cs="Arial"/>
          <w:sz w:val="24"/>
          <w:szCs w:val="24"/>
        </w:rPr>
        <w:t>29(6), pp.717-738.</w:t>
      </w:r>
    </w:p>
    <w:p w14:paraId="416CA526" w14:textId="77777777" w:rsidR="00675EC0" w:rsidRDefault="00675EC0" w:rsidP="004956D7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Greig, A.D. and Taylor, J. (1999) </w:t>
      </w:r>
      <w:r>
        <w:rPr>
          <w:rFonts w:ascii="Arial" w:hAnsi="Arial" w:cs="Arial"/>
          <w:i/>
          <w:sz w:val="24"/>
          <w:szCs w:val="24"/>
        </w:rPr>
        <w:t>cited in research methods in education page 79</w:t>
      </w:r>
    </w:p>
    <w:p w14:paraId="00088950" w14:textId="2C61BA3A" w:rsidR="00675EC0" w:rsidRPr="0032328C" w:rsidRDefault="00675EC0" w:rsidP="004956D7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Harcourt, D. and Sargent, J. (2011) ‘The challenges of conducting ethical research with children’. </w:t>
      </w:r>
      <w:r>
        <w:rPr>
          <w:rFonts w:ascii="Arial" w:hAnsi="Arial" w:cs="Arial"/>
          <w:i/>
          <w:sz w:val="24"/>
          <w:szCs w:val="24"/>
        </w:rPr>
        <w:t xml:space="preserve">Education Inquiry, </w:t>
      </w:r>
      <w:r>
        <w:rPr>
          <w:rFonts w:ascii="Arial" w:hAnsi="Arial" w:cs="Arial"/>
          <w:sz w:val="24"/>
          <w:szCs w:val="24"/>
        </w:rPr>
        <w:t xml:space="preserve">Vol 2, issue 3, September 2011, pp421-436. </w:t>
      </w:r>
      <w:hyperlink r:id="rId9" w:history="1">
        <w:r w:rsidRPr="007B72F4">
          <w:rPr>
            <w:rStyle w:val="Hyperlink"/>
            <w:rFonts w:ascii="Arial" w:hAnsi="Arial" w:cs="Arial"/>
            <w:sz w:val="24"/>
            <w:szCs w:val="24"/>
          </w:rPr>
          <w:t>www.lh.umu.se</w:t>
        </w:r>
      </w:hyperlink>
      <w:r>
        <w:rPr>
          <w:rFonts w:ascii="Arial" w:hAnsi="Arial" w:cs="Arial"/>
          <w:sz w:val="24"/>
          <w:szCs w:val="24"/>
        </w:rPr>
        <w:t xml:space="preserve"> [Accessed: 8</w:t>
      </w:r>
      <w:r w:rsidRPr="00005C8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</w:t>
      </w:r>
    </w:p>
    <w:p w14:paraId="628861C1" w14:textId="7119D9CE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bookmarkStart w:id="2" w:name="_Hlk514664070"/>
      <w:r>
        <w:rPr>
          <w:rFonts w:ascii="Arial" w:hAnsi="Arial" w:cs="Arial"/>
          <w:sz w:val="24"/>
          <w:szCs w:val="24"/>
        </w:rPr>
        <w:t xml:space="preserve">Hart, R. A. (1982) </w:t>
      </w:r>
      <w:proofErr w:type="spellStart"/>
      <w:r>
        <w:rPr>
          <w:rFonts w:ascii="Arial" w:hAnsi="Arial" w:cs="Arial"/>
          <w:i/>
          <w:sz w:val="24"/>
          <w:szCs w:val="24"/>
        </w:rPr>
        <w:t>Childrens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Participation from Tokenism to citizenship. </w:t>
      </w:r>
      <w:proofErr w:type="spellStart"/>
      <w:r>
        <w:rPr>
          <w:rFonts w:ascii="Arial" w:hAnsi="Arial" w:cs="Arial"/>
          <w:sz w:val="24"/>
          <w:szCs w:val="24"/>
        </w:rPr>
        <w:t>Florance</w:t>
      </w:r>
      <w:proofErr w:type="spellEnd"/>
      <w:r>
        <w:rPr>
          <w:rFonts w:ascii="Arial" w:hAnsi="Arial" w:cs="Arial"/>
          <w:sz w:val="24"/>
          <w:szCs w:val="24"/>
        </w:rPr>
        <w:t xml:space="preserve">: UNICEF. </w:t>
      </w:r>
    </w:p>
    <w:p w14:paraId="251B22F3" w14:textId="044B2803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 w:rsidRPr="00AE48CC">
        <w:rPr>
          <w:rFonts w:ascii="Arial" w:hAnsi="Arial" w:cs="Arial"/>
          <w:color w:val="212121"/>
          <w:sz w:val="24"/>
          <w:szCs w:val="24"/>
        </w:rPr>
        <w:t xml:space="preserve">Mukherji, P. and </w:t>
      </w:r>
      <w:proofErr w:type="spellStart"/>
      <w:r w:rsidRPr="00AE48CC">
        <w:rPr>
          <w:rFonts w:ascii="Arial" w:hAnsi="Arial" w:cs="Arial"/>
          <w:color w:val="212121"/>
          <w:sz w:val="24"/>
          <w:szCs w:val="24"/>
        </w:rPr>
        <w:t>Albon</w:t>
      </w:r>
      <w:proofErr w:type="spellEnd"/>
      <w:r w:rsidRPr="00AE48CC">
        <w:rPr>
          <w:rFonts w:ascii="Arial" w:hAnsi="Arial" w:cs="Arial"/>
          <w:color w:val="212121"/>
          <w:sz w:val="24"/>
          <w:szCs w:val="24"/>
        </w:rPr>
        <w:t xml:space="preserve">, D. (2015). </w:t>
      </w:r>
      <w:r w:rsidRPr="00AE48CC">
        <w:rPr>
          <w:rFonts w:ascii="Arial" w:hAnsi="Arial" w:cs="Arial"/>
          <w:i/>
          <w:iCs/>
          <w:color w:val="212121"/>
          <w:sz w:val="24"/>
          <w:szCs w:val="24"/>
        </w:rPr>
        <w:t>Research methods in early childhood</w:t>
      </w:r>
      <w:r w:rsidRPr="00AE48CC">
        <w:rPr>
          <w:rFonts w:ascii="Arial" w:hAnsi="Arial" w:cs="Arial"/>
          <w:color w:val="212121"/>
          <w:sz w:val="24"/>
          <w:szCs w:val="24"/>
        </w:rPr>
        <w:t>. 2nd ed. Singapore: SAGE.</w:t>
      </w:r>
    </w:p>
    <w:bookmarkEnd w:id="2"/>
    <w:p w14:paraId="524ABC34" w14:textId="77777777" w:rsidR="00C12A98" w:rsidRDefault="00C12A9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1D1892BB" w14:textId="77777777" w:rsidR="00675EC0" w:rsidRPr="00005C8F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Nolan, A. and Macfarlane, K. and </w:t>
      </w:r>
      <w:proofErr w:type="spellStart"/>
      <w:r>
        <w:rPr>
          <w:rFonts w:ascii="Arial" w:hAnsi="Arial" w:cs="Arial"/>
          <w:sz w:val="24"/>
          <w:szCs w:val="24"/>
        </w:rPr>
        <w:t>Cartmel</w:t>
      </w:r>
      <w:proofErr w:type="spellEnd"/>
      <w:r>
        <w:rPr>
          <w:rFonts w:ascii="Arial" w:hAnsi="Arial" w:cs="Arial"/>
          <w:sz w:val="24"/>
          <w:szCs w:val="24"/>
        </w:rPr>
        <w:t xml:space="preserve">, J. (2013) </w:t>
      </w:r>
      <w:r>
        <w:rPr>
          <w:rFonts w:ascii="Arial" w:hAnsi="Arial" w:cs="Arial"/>
          <w:i/>
          <w:sz w:val="24"/>
          <w:szCs w:val="24"/>
        </w:rPr>
        <w:t xml:space="preserve">Research in Early Childhood. </w:t>
      </w:r>
      <w:r>
        <w:rPr>
          <w:rFonts w:ascii="Arial" w:hAnsi="Arial" w:cs="Arial"/>
          <w:sz w:val="24"/>
          <w:szCs w:val="24"/>
        </w:rPr>
        <w:t xml:space="preserve">Singapore: SAGE. </w:t>
      </w:r>
    </w:p>
    <w:p w14:paraId="52C1CA3A" w14:textId="7706ACD4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bookmarkStart w:id="3" w:name="_Hlk514664122"/>
      <w:proofErr w:type="spellStart"/>
      <w:r w:rsidRPr="00C837EE">
        <w:rPr>
          <w:rFonts w:ascii="Arial" w:hAnsi="Arial" w:cs="Arial"/>
          <w:color w:val="212121"/>
          <w:sz w:val="24"/>
          <w:szCs w:val="24"/>
        </w:rPr>
        <w:t>Palaiologou</w:t>
      </w:r>
      <w:proofErr w:type="spellEnd"/>
      <w:r w:rsidRPr="00C837EE">
        <w:rPr>
          <w:rFonts w:ascii="Arial" w:hAnsi="Arial" w:cs="Arial"/>
          <w:color w:val="212121"/>
          <w:sz w:val="24"/>
          <w:szCs w:val="24"/>
        </w:rPr>
        <w:t>, I.</w:t>
      </w:r>
      <w:r>
        <w:rPr>
          <w:rFonts w:ascii="Arial" w:hAnsi="Arial" w:cs="Arial"/>
          <w:color w:val="212121"/>
          <w:sz w:val="24"/>
          <w:szCs w:val="24"/>
        </w:rPr>
        <w:t xml:space="preserve"> (ed)</w:t>
      </w:r>
      <w:r w:rsidRPr="00C837EE">
        <w:rPr>
          <w:rFonts w:ascii="Arial" w:hAnsi="Arial" w:cs="Arial"/>
          <w:color w:val="212121"/>
          <w:sz w:val="24"/>
          <w:szCs w:val="24"/>
        </w:rPr>
        <w:t xml:space="preserve"> (2012). </w:t>
      </w:r>
      <w:r w:rsidRPr="00C837EE">
        <w:rPr>
          <w:rFonts w:ascii="Arial" w:hAnsi="Arial" w:cs="Arial"/>
          <w:i/>
          <w:color w:val="212121"/>
          <w:sz w:val="24"/>
          <w:szCs w:val="24"/>
        </w:rPr>
        <w:t xml:space="preserve">Ethical Practice </w:t>
      </w:r>
      <w:proofErr w:type="gramStart"/>
      <w:r w:rsidRPr="00C837EE">
        <w:rPr>
          <w:rFonts w:ascii="Arial" w:hAnsi="Arial" w:cs="Arial"/>
          <w:i/>
          <w:color w:val="212121"/>
          <w:sz w:val="24"/>
          <w:szCs w:val="24"/>
        </w:rPr>
        <w:t>In</w:t>
      </w:r>
      <w:proofErr w:type="gramEnd"/>
      <w:r w:rsidRPr="00C837EE">
        <w:rPr>
          <w:rFonts w:ascii="Arial" w:hAnsi="Arial" w:cs="Arial"/>
          <w:i/>
          <w:color w:val="212121"/>
          <w:sz w:val="24"/>
          <w:szCs w:val="24"/>
        </w:rPr>
        <w:t xml:space="preserve"> Early Childhood</w:t>
      </w:r>
      <w:r w:rsidRPr="00C837EE">
        <w:rPr>
          <w:rFonts w:ascii="Arial" w:hAnsi="Arial" w:cs="Arial"/>
          <w:color w:val="212121"/>
          <w:sz w:val="24"/>
          <w:szCs w:val="24"/>
        </w:rPr>
        <w:t xml:space="preserve">. </w:t>
      </w:r>
      <w:r>
        <w:rPr>
          <w:rFonts w:ascii="Arial" w:hAnsi="Arial" w:cs="Arial"/>
          <w:color w:val="212121"/>
          <w:sz w:val="24"/>
          <w:szCs w:val="24"/>
        </w:rPr>
        <w:t xml:space="preserve">Singapore: </w:t>
      </w:r>
      <w:r w:rsidRPr="00C837EE">
        <w:rPr>
          <w:rFonts w:ascii="Arial" w:hAnsi="Arial" w:cs="Arial"/>
          <w:color w:val="212121"/>
          <w:sz w:val="24"/>
          <w:szCs w:val="24"/>
        </w:rPr>
        <w:t>SAGE.</w:t>
      </w:r>
    </w:p>
    <w:p w14:paraId="56214111" w14:textId="489D0B2E" w:rsidR="00882F01" w:rsidRDefault="00882F01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4BC2B6E2" w14:textId="6546290E" w:rsidR="00882F01" w:rsidRDefault="00882F01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proofErr w:type="spellStart"/>
      <w:r>
        <w:rPr>
          <w:rFonts w:ascii="Arial" w:hAnsi="Arial" w:cs="Arial"/>
          <w:color w:val="212121"/>
          <w:sz w:val="24"/>
          <w:szCs w:val="24"/>
        </w:rPr>
        <w:t>Perskin</w:t>
      </w:r>
      <w:proofErr w:type="spellEnd"/>
      <w:r>
        <w:rPr>
          <w:rFonts w:ascii="Arial" w:hAnsi="Arial" w:cs="Arial"/>
          <w:color w:val="212121"/>
          <w:sz w:val="24"/>
          <w:szCs w:val="24"/>
        </w:rPr>
        <w:t>, A. (1988) ‘</w:t>
      </w:r>
      <w:r w:rsidRPr="00882F01">
        <w:rPr>
          <w:rFonts w:ascii="Arial" w:hAnsi="Arial" w:cs="Arial"/>
          <w:i/>
          <w:color w:val="212121"/>
          <w:sz w:val="24"/>
          <w:szCs w:val="24"/>
        </w:rPr>
        <w:t>In search of subjectivity- One’s Own’</w:t>
      </w:r>
      <w:r>
        <w:rPr>
          <w:rFonts w:ascii="Arial" w:hAnsi="Arial" w:cs="Arial"/>
          <w:color w:val="212121"/>
          <w:sz w:val="24"/>
          <w:szCs w:val="24"/>
        </w:rPr>
        <w:t xml:space="preserve">. Available at: </w:t>
      </w:r>
      <w:hyperlink r:id="rId10" w:history="1">
        <w:r w:rsidRPr="0029452A">
          <w:rPr>
            <w:rStyle w:val="Hyperlink"/>
            <w:rFonts w:ascii="Arial" w:hAnsi="Arial" w:cs="Arial"/>
            <w:sz w:val="24"/>
            <w:szCs w:val="24"/>
          </w:rPr>
          <w:t>http://pdfs.semanticsholar.org</w:t>
        </w:r>
      </w:hyperlink>
      <w:r>
        <w:rPr>
          <w:rFonts w:ascii="Arial" w:hAnsi="Arial" w:cs="Arial"/>
          <w:color w:val="212121"/>
          <w:sz w:val="24"/>
          <w:szCs w:val="24"/>
        </w:rPr>
        <w:t xml:space="preserve"> [Accessed 15</w:t>
      </w:r>
      <w:r w:rsidRPr="00882F01">
        <w:rPr>
          <w:rFonts w:ascii="Arial" w:hAnsi="Arial" w:cs="Arial"/>
          <w:color w:val="21212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212121"/>
          <w:sz w:val="24"/>
          <w:szCs w:val="24"/>
        </w:rPr>
        <w:t xml:space="preserve"> May 2018]</w:t>
      </w:r>
    </w:p>
    <w:p w14:paraId="784CF1FC" w14:textId="2985022A" w:rsidR="00F90D73" w:rsidRDefault="00F90D73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6EB0CFE2" w14:textId="201C1002" w:rsidR="00F90D73" w:rsidRDefault="00F90D73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proofErr w:type="spellStart"/>
      <w:r>
        <w:rPr>
          <w:rFonts w:ascii="Arial" w:hAnsi="Arial" w:cs="Arial"/>
          <w:color w:val="212121"/>
          <w:sz w:val="24"/>
          <w:szCs w:val="24"/>
        </w:rPr>
        <w:t>Reinhartz</w:t>
      </w:r>
      <w:proofErr w:type="spellEnd"/>
      <w:r>
        <w:rPr>
          <w:rFonts w:ascii="Arial" w:hAnsi="Arial" w:cs="Arial"/>
          <w:color w:val="212121"/>
          <w:sz w:val="24"/>
          <w:szCs w:val="24"/>
        </w:rPr>
        <w:t xml:space="preserve">, S. (1997) ‘Who am I? The need for a </w:t>
      </w:r>
      <w:r w:rsidR="00A44B12">
        <w:rPr>
          <w:rFonts w:ascii="Arial" w:hAnsi="Arial" w:cs="Arial"/>
          <w:color w:val="212121"/>
          <w:sz w:val="24"/>
          <w:szCs w:val="24"/>
        </w:rPr>
        <w:t>variety</w:t>
      </w:r>
      <w:r>
        <w:rPr>
          <w:rFonts w:ascii="Arial" w:hAnsi="Arial" w:cs="Arial"/>
          <w:color w:val="212121"/>
          <w:sz w:val="24"/>
          <w:szCs w:val="24"/>
        </w:rPr>
        <w:t xml:space="preserve"> of selves in the field’, in R. Hertz (ed).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Reflexibility and Voice. </w:t>
      </w:r>
      <w:r>
        <w:rPr>
          <w:rFonts w:ascii="Arial" w:hAnsi="Arial" w:cs="Arial"/>
          <w:color w:val="212121"/>
          <w:sz w:val="24"/>
          <w:szCs w:val="24"/>
        </w:rPr>
        <w:t>London: SAGE.</w:t>
      </w:r>
    </w:p>
    <w:p w14:paraId="6F9ED3B9" w14:textId="4D0F2962" w:rsidR="001F5278" w:rsidRDefault="001F527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59B37DF3" w14:textId="79006FC2" w:rsidR="001F5278" w:rsidRPr="00F90D73" w:rsidRDefault="001F527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 w:rsidRPr="001F5278">
        <w:rPr>
          <w:rFonts w:ascii="Arial" w:hAnsi="Arial" w:cs="Arial"/>
          <w:color w:val="212121"/>
          <w:sz w:val="24"/>
          <w:szCs w:val="24"/>
        </w:rPr>
        <w:t xml:space="preserve">Roberts- Homes, G. (3ed) (2014) </w:t>
      </w:r>
      <w:r w:rsidRPr="001F5278">
        <w:rPr>
          <w:rFonts w:ascii="Arial" w:hAnsi="Arial" w:cs="Arial"/>
          <w:i/>
          <w:color w:val="212121"/>
          <w:sz w:val="24"/>
          <w:szCs w:val="24"/>
        </w:rPr>
        <w:t xml:space="preserve">Doing Your Early Years Research Project: A step-by-step guide. </w:t>
      </w:r>
      <w:r w:rsidRPr="001F5278">
        <w:rPr>
          <w:rFonts w:ascii="Arial" w:hAnsi="Arial" w:cs="Arial"/>
          <w:color w:val="212121"/>
          <w:sz w:val="24"/>
          <w:szCs w:val="24"/>
        </w:rPr>
        <w:t>Singapore: SAGE.</w:t>
      </w:r>
    </w:p>
    <w:bookmarkEnd w:id="3"/>
    <w:p w14:paraId="6F77F90C" w14:textId="57739138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 w:rsidRPr="00C837EE">
        <w:rPr>
          <w:rFonts w:ascii="Arial" w:hAnsi="Arial" w:cs="Arial"/>
          <w:color w:val="212121"/>
          <w:sz w:val="24"/>
          <w:szCs w:val="24"/>
        </w:rPr>
        <w:br/>
        <w:t xml:space="preserve">Robinson, K. H. (2005). </w:t>
      </w:r>
      <w:r w:rsidRPr="00C837EE">
        <w:rPr>
          <w:rFonts w:ascii="Arial" w:hAnsi="Arial" w:cs="Arial"/>
          <w:i/>
          <w:color w:val="212121"/>
          <w:sz w:val="24"/>
          <w:szCs w:val="24"/>
        </w:rPr>
        <w:t>Diversity and Difference in Early Childhood Education</w:t>
      </w:r>
      <w:r w:rsidRPr="00C837EE">
        <w:rPr>
          <w:rFonts w:ascii="Arial" w:hAnsi="Arial" w:cs="Arial"/>
          <w:color w:val="212121"/>
          <w:sz w:val="24"/>
          <w:szCs w:val="24"/>
        </w:rPr>
        <w:t>. McGraw-Hill Education (UK).</w:t>
      </w:r>
    </w:p>
    <w:p w14:paraId="0797009E" w14:textId="46FF56C2" w:rsidR="00A44B12" w:rsidRDefault="00A44B12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4CB03481" w14:textId="079B50D7" w:rsidR="00A44B12" w:rsidRPr="00A44B12" w:rsidRDefault="00A44B12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</w:rPr>
        <w:t xml:space="preserve">Robson, S. (2011) </w:t>
      </w:r>
      <w:r>
        <w:rPr>
          <w:rFonts w:ascii="Arial" w:hAnsi="Arial" w:cs="Arial"/>
          <w:i/>
          <w:color w:val="212121"/>
          <w:sz w:val="24"/>
          <w:szCs w:val="24"/>
        </w:rPr>
        <w:t xml:space="preserve">Producing and Using Video Data in the Early Years: Ethical Questions and Practical Consequences in Research with Young Children’. </w:t>
      </w:r>
      <w:r>
        <w:rPr>
          <w:rFonts w:ascii="Arial" w:hAnsi="Arial" w:cs="Arial"/>
          <w:color w:val="212121"/>
          <w:sz w:val="24"/>
          <w:szCs w:val="24"/>
        </w:rPr>
        <w:t xml:space="preserve">Children and Society: WILEY Blackwell. [e-book] Available at: </w:t>
      </w:r>
      <w:hyperlink r:id="rId11" w:history="1">
        <w:r w:rsidRPr="0029452A">
          <w:rPr>
            <w:rStyle w:val="Hyperlink"/>
            <w:rFonts w:ascii="Arial" w:hAnsi="Arial" w:cs="Arial"/>
            <w:sz w:val="24"/>
            <w:szCs w:val="24"/>
          </w:rPr>
          <w:t>https://web-a-ebscohost-com</w:t>
        </w:r>
      </w:hyperlink>
      <w:r>
        <w:rPr>
          <w:rFonts w:ascii="Arial" w:hAnsi="Arial" w:cs="Arial"/>
          <w:color w:val="212121"/>
          <w:sz w:val="24"/>
          <w:szCs w:val="24"/>
        </w:rPr>
        <w:t xml:space="preserve"> [Accessed 17</w:t>
      </w:r>
      <w:r w:rsidRPr="00A44B12">
        <w:rPr>
          <w:rFonts w:ascii="Arial" w:hAnsi="Arial" w:cs="Arial"/>
          <w:color w:val="21212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212121"/>
          <w:sz w:val="24"/>
          <w:szCs w:val="24"/>
        </w:rPr>
        <w:t xml:space="preserve"> May 2018]</w:t>
      </w:r>
    </w:p>
    <w:p w14:paraId="7E7C798F" w14:textId="77777777" w:rsidR="00C12A98" w:rsidRDefault="00C12A98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</w:p>
    <w:p w14:paraId="689A235D" w14:textId="77777777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Rolfe, S. and Emmett, S. (2010) ‘Direct Observation’ in G. </w:t>
      </w:r>
      <w:proofErr w:type="spellStart"/>
      <w:r>
        <w:rPr>
          <w:rFonts w:ascii="Arial" w:hAnsi="Arial" w:cs="Arial"/>
          <w:sz w:val="24"/>
          <w:szCs w:val="24"/>
        </w:rPr>
        <w:t>MacNaughton</w:t>
      </w:r>
      <w:proofErr w:type="spellEnd"/>
      <w:r>
        <w:rPr>
          <w:rFonts w:ascii="Arial" w:hAnsi="Arial" w:cs="Arial"/>
          <w:sz w:val="24"/>
          <w:szCs w:val="24"/>
        </w:rPr>
        <w:t xml:space="preserve">, S. Rolfe and I. Siraj-Blatchford (eds) </w:t>
      </w:r>
      <w:r>
        <w:rPr>
          <w:rFonts w:ascii="Arial" w:hAnsi="Arial" w:cs="Arial"/>
          <w:i/>
          <w:sz w:val="24"/>
          <w:szCs w:val="24"/>
        </w:rPr>
        <w:t>Doing Early Childhood Research: International Perspectives on Theory and Practice.</w:t>
      </w:r>
      <w:r>
        <w:rPr>
          <w:rFonts w:ascii="Arial" w:hAnsi="Arial" w:cs="Arial"/>
          <w:sz w:val="24"/>
          <w:szCs w:val="24"/>
        </w:rPr>
        <w:t xml:space="preserve"> Buckingham: Open University Press</w:t>
      </w:r>
    </w:p>
    <w:p w14:paraId="7C4B9719" w14:textId="6CA76FC4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Saracho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sz w:val="24"/>
          <w:szCs w:val="24"/>
        </w:rPr>
        <w:t>N ,</w:t>
      </w:r>
      <w:proofErr w:type="gramEnd"/>
      <w:r>
        <w:rPr>
          <w:rFonts w:ascii="Arial" w:hAnsi="Arial" w:cs="Arial"/>
          <w:sz w:val="24"/>
          <w:szCs w:val="24"/>
        </w:rPr>
        <w:t xml:space="preserve"> O. (2015) </w:t>
      </w:r>
      <w:r>
        <w:rPr>
          <w:rFonts w:ascii="Arial" w:hAnsi="Arial" w:cs="Arial"/>
          <w:i/>
          <w:sz w:val="24"/>
          <w:szCs w:val="24"/>
        </w:rPr>
        <w:t xml:space="preserve">Handbook of Research Methods in Early Childhood Education. </w:t>
      </w:r>
      <w:r>
        <w:rPr>
          <w:rFonts w:ascii="Arial" w:hAnsi="Arial" w:cs="Arial"/>
          <w:sz w:val="24"/>
          <w:szCs w:val="24"/>
        </w:rPr>
        <w:t>Maryland: IAP.</w:t>
      </w:r>
    </w:p>
    <w:p w14:paraId="6E77AF08" w14:textId="6BB0EFB3" w:rsidR="008C4709" w:rsidRPr="008C4709" w:rsidRDefault="008C4709" w:rsidP="004956D7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Teddlie, C. and Yu, F. (2007) Mixed Methods sampling: a typology with examples, </w:t>
      </w:r>
      <w:r>
        <w:rPr>
          <w:rFonts w:ascii="Arial" w:hAnsi="Arial" w:cs="Arial"/>
          <w:i/>
          <w:sz w:val="24"/>
          <w:szCs w:val="24"/>
        </w:rPr>
        <w:t>Journal of Mixed Methods Research. (1</w:t>
      </w:r>
      <w:proofErr w:type="gramStart"/>
      <w:r>
        <w:rPr>
          <w:rFonts w:ascii="Arial" w:hAnsi="Arial" w:cs="Arial"/>
          <w:i/>
          <w:sz w:val="24"/>
          <w:szCs w:val="24"/>
        </w:rPr>
        <w:t>),pp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77-100</w:t>
      </w:r>
    </w:p>
    <w:p w14:paraId="7AF0A4FF" w14:textId="77777777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Tobin, J., Hsueh, Y., </w:t>
      </w:r>
      <w:proofErr w:type="spellStart"/>
      <w:r>
        <w:rPr>
          <w:rFonts w:ascii="Arial" w:hAnsi="Arial" w:cs="Arial"/>
          <w:sz w:val="24"/>
          <w:szCs w:val="24"/>
        </w:rPr>
        <w:t>Karasawa</w:t>
      </w:r>
      <w:proofErr w:type="spellEnd"/>
      <w:r>
        <w:rPr>
          <w:rFonts w:ascii="Arial" w:hAnsi="Arial" w:cs="Arial"/>
          <w:sz w:val="24"/>
          <w:szCs w:val="24"/>
        </w:rPr>
        <w:t xml:space="preserve">, M. (2009) </w:t>
      </w:r>
      <w:r>
        <w:rPr>
          <w:rFonts w:ascii="Arial" w:hAnsi="Arial" w:cs="Arial"/>
          <w:i/>
          <w:sz w:val="24"/>
          <w:szCs w:val="24"/>
        </w:rPr>
        <w:t>Preschool in Three Cultures Revisited: China, Japan and the United States.</w:t>
      </w:r>
      <w:r>
        <w:rPr>
          <w:rFonts w:ascii="Arial" w:hAnsi="Arial" w:cs="Arial"/>
          <w:sz w:val="24"/>
          <w:szCs w:val="24"/>
        </w:rPr>
        <w:t xml:space="preserve"> Chicago: University of Chicago Press. </w:t>
      </w:r>
    </w:p>
    <w:p w14:paraId="7CF6C1D8" w14:textId="43268337" w:rsidR="00675EC0" w:rsidRDefault="00675EC0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Tobin,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J.,Wu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, D. and Davidson, D. (1989) </w:t>
      </w:r>
      <w:r>
        <w:rPr>
          <w:rFonts w:ascii="Arial" w:hAnsi="Arial" w:cs="Arial"/>
          <w:i/>
          <w:sz w:val="24"/>
          <w:szCs w:val="24"/>
        </w:rPr>
        <w:t xml:space="preserve">Preschool in Three Cultures: Japan, China and the United Sates. </w:t>
      </w:r>
      <w:r>
        <w:rPr>
          <w:rFonts w:ascii="Arial" w:hAnsi="Arial" w:cs="Arial"/>
          <w:sz w:val="24"/>
          <w:szCs w:val="24"/>
        </w:rPr>
        <w:t xml:space="preserve">New Haven,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CT:Yale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University Press.</w:t>
      </w:r>
    </w:p>
    <w:p w14:paraId="3784BC9B" w14:textId="37866B6D" w:rsidR="007F4427" w:rsidRPr="001760AA" w:rsidRDefault="007F4427" w:rsidP="004956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United Nation</w:t>
      </w:r>
      <w:r w:rsidR="001760AA">
        <w:rPr>
          <w:rFonts w:ascii="Arial" w:hAnsi="Arial" w:cs="Arial"/>
          <w:sz w:val="24"/>
          <w:szCs w:val="24"/>
        </w:rPr>
        <w:t xml:space="preserve">s Convention on the Rights of the Child (UNCRC) (1989) </w:t>
      </w:r>
      <w:r w:rsidR="001760AA">
        <w:rPr>
          <w:rFonts w:ascii="Arial" w:hAnsi="Arial" w:cs="Arial"/>
          <w:i/>
          <w:sz w:val="24"/>
          <w:szCs w:val="24"/>
        </w:rPr>
        <w:t xml:space="preserve">Your rights under the UNCRC’ United Nations Children’s Fund (UNICEF) </w:t>
      </w:r>
      <w:r w:rsidR="001760AA">
        <w:rPr>
          <w:rFonts w:ascii="Arial" w:hAnsi="Arial" w:cs="Arial"/>
          <w:sz w:val="24"/>
          <w:szCs w:val="24"/>
        </w:rPr>
        <w:t xml:space="preserve">Available: </w:t>
      </w:r>
      <w:hyperlink r:id="rId12" w:history="1">
        <w:r w:rsidR="001760AA" w:rsidRPr="0029452A">
          <w:rPr>
            <w:rStyle w:val="Hyperlink"/>
            <w:rFonts w:ascii="Arial" w:hAnsi="Arial" w:cs="Arial"/>
            <w:sz w:val="24"/>
            <w:szCs w:val="24"/>
          </w:rPr>
          <w:t>http://www.unicef.org.uk/youthvoice/pdfs/uncrc.pdf</w:t>
        </w:r>
      </w:hyperlink>
      <w:r w:rsidR="001760AA">
        <w:rPr>
          <w:rFonts w:ascii="Arial" w:hAnsi="Arial" w:cs="Arial"/>
          <w:sz w:val="24"/>
          <w:szCs w:val="24"/>
        </w:rPr>
        <w:t xml:space="preserve"> [Accessed 10th May 2018]</w:t>
      </w:r>
    </w:p>
    <w:p w14:paraId="21777B60" w14:textId="5E5334AF" w:rsidR="00675EC0" w:rsidRDefault="00675EC0" w:rsidP="004956D7">
      <w:pPr>
        <w:spacing w:after="0" w:line="240" w:lineRule="auto"/>
        <w:rPr>
          <w:rFonts w:ascii="Arial" w:hAnsi="Arial" w:cs="Arial"/>
          <w:color w:val="212121"/>
          <w:sz w:val="24"/>
          <w:szCs w:val="24"/>
        </w:rPr>
      </w:pPr>
      <w:bookmarkStart w:id="4" w:name="_Hlk514664145"/>
      <w:r w:rsidRPr="00C837EE">
        <w:rPr>
          <w:rFonts w:ascii="Arial" w:hAnsi="Arial" w:cs="Arial"/>
          <w:color w:val="212121"/>
          <w:sz w:val="24"/>
          <w:szCs w:val="24"/>
        </w:rPr>
        <w:t>Walker, R.</w:t>
      </w:r>
      <w:r>
        <w:rPr>
          <w:rFonts w:ascii="Arial" w:hAnsi="Arial" w:cs="Arial"/>
          <w:color w:val="212121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color w:val="212121"/>
          <w:sz w:val="24"/>
          <w:szCs w:val="24"/>
        </w:rPr>
        <w:t>Solvason</w:t>
      </w:r>
      <w:proofErr w:type="spellEnd"/>
      <w:r>
        <w:rPr>
          <w:rFonts w:ascii="Arial" w:hAnsi="Arial" w:cs="Arial"/>
          <w:color w:val="212121"/>
          <w:sz w:val="24"/>
          <w:szCs w:val="24"/>
        </w:rPr>
        <w:t>, C.</w:t>
      </w:r>
      <w:r w:rsidRPr="00C837EE">
        <w:rPr>
          <w:rFonts w:ascii="Arial" w:hAnsi="Arial" w:cs="Arial"/>
          <w:color w:val="212121"/>
          <w:sz w:val="24"/>
          <w:szCs w:val="24"/>
        </w:rPr>
        <w:t xml:space="preserve"> (2014). </w:t>
      </w:r>
      <w:r w:rsidRPr="00C837EE">
        <w:rPr>
          <w:rFonts w:ascii="Arial" w:hAnsi="Arial" w:cs="Arial"/>
          <w:i/>
          <w:color w:val="212121"/>
          <w:sz w:val="24"/>
          <w:szCs w:val="24"/>
        </w:rPr>
        <w:t>Success with your Early Years Research Project</w:t>
      </w:r>
      <w:r w:rsidRPr="00C837EE">
        <w:rPr>
          <w:rFonts w:ascii="Arial" w:hAnsi="Arial" w:cs="Arial"/>
          <w:color w:val="212121"/>
          <w:sz w:val="24"/>
          <w:szCs w:val="24"/>
        </w:rPr>
        <w:t xml:space="preserve">. </w:t>
      </w:r>
      <w:r>
        <w:rPr>
          <w:rFonts w:ascii="Arial" w:hAnsi="Arial" w:cs="Arial"/>
          <w:color w:val="212121"/>
          <w:sz w:val="24"/>
          <w:szCs w:val="24"/>
        </w:rPr>
        <w:t xml:space="preserve">Dorset: Henry Ling </w:t>
      </w:r>
      <w:r w:rsidRPr="00C837EE">
        <w:rPr>
          <w:rFonts w:ascii="Arial" w:hAnsi="Arial" w:cs="Arial"/>
          <w:color w:val="212121"/>
          <w:sz w:val="24"/>
          <w:szCs w:val="24"/>
        </w:rPr>
        <w:t>Limited.</w:t>
      </w:r>
    </w:p>
    <w:bookmarkEnd w:id="4"/>
    <w:p w14:paraId="1BC27397" w14:textId="77777777" w:rsidR="00005C8F" w:rsidRPr="00005C8F" w:rsidRDefault="00005C8F" w:rsidP="004956D7">
      <w:pPr>
        <w:spacing w:line="360" w:lineRule="auto"/>
        <w:rPr>
          <w:rFonts w:ascii="Arial" w:hAnsi="Arial" w:cs="Arial"/>
          <w:sz w:val="24"/>
          <w:szCs w:val="24"/>
        </w:rPr>
      </w:pPr>
    </w:p>
    <w:p w14:paraId="75BDED4F" w14:textId="77777777" w:rsidR="00E70FC9" w:rsidRPr="00E70FC9" w:rsidRDefault="00E70FC9" w:rsidP="004956D7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E70FC9" w:rsidRPr="00E70FC9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AADB2F" w14:textId="77777777" w:rsidR="00921DAF" w:rsidRDefault="00921DAF" w:rsidP="00C837EE">
      <w:pPr>
        <w:spacing w:after="0" w:line="240" w:lineRule="auto"/>
      </w:pPr>
      <w:r>
        <w:separator/>
      </w:r>
    </w:p>
  </w:endnote>
  <w:endnote w:type="continuationSeparator" w:id="0">
    <w:p w14:paraId="69B69D73" w14:textId="77777777" w:rsidR="00921DAF" w:rsidRDefault="00921DAF" w:rsidP="00C837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4E1728" w14:textId="77777777" w:rsidR="00BC34F9" w:rsidRDefault="00BC34F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B35C2C" w14:textId="77777777" w:rsidR="00BC34F9" w:rsidRDefault="00BC34F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09EABE" w14:textId="77777777" w:rsidR="00BC34F9" w:rsidRDefault="00BC34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B98A36" w14:textId="77777777" w:rsidR="00921DAF" w:rsidRDefault="00921DAF" w:rsidP="00C837EE">
      <w:pPr>
        <w:spacing w:after="0" w:line="240" w:lineRule="auto"/>
      </w:pPr>
      <w:r>
        <w:separator/>
      </w:r>
    </w:p>
  </w:footnote>
  <w:footnote w:type="continuationSeparator" w:id="0">
    <w:p w14:paraId="6538846C" w14:textId="77777777" w:rsidR="00921DAF" w:rsidRDefault="00921DAF" w:rsidP="00C837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838BAD" w14:textId="77777777" w:rsidR="00BC34F9" w:rsidRDefault="00BC34F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E561A7" w14:textId="0BF0419F" w:rsidR="00C837EE" w:rsidRDefault="00C837EE" w:rsidP="00C837EE">
    <w:pPr>
      <w:pStyle w:val="Header"/>
    </w:pPr>
    <w:r>
      <w:t xml:space="preserve">EAEE5001-C                                                                                                                   </w:t>
    </w:r>
    <w:r w:rsidR="009C17DC">
      <w:t>Jaime Budding</w:t>
    </w:r>
    <w:r>
      <w:t xml:space="preserve">: </w:t>
    </w:r>
    <w:r>
      <w:t>1</w:t>
    </w:r>
    <w:r w:rsidR="009C17DC">
      <w:t>600820</w:t>
    </w:r>
    <w:bookmarkStart w:id="5" w:name="_GoBack"/>
    <w:bookmarkEnd w:id="5"/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CB8982" w14:textId="77777777" w:rsidR="00BC34F9" w:rsidRDefault="00BC34F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37EE"/>
    <w:rsid w:val="00005C8F"/>
    <w:rsid w:val="00007FE7"/>
    <w:rsid w:val="00082E4E"/>
    <w:rsid w:val="000D08BB"/>
    <w:rsid w:val="000E64D8"/>
    <w:rsid w:val="001760AA"/>
    <w:rsid w:val="00187F2B"/>
    <w:rsid w:val="00187F65"/>
    <w:rsid w:val="0019532A"/>
    <w:rsid w:val="001F5278"/>
    <w:rsid w:val="002563D5"/>
    <w:rsid w:val="00297E52"/>
    <w:rsid w:val="0032328C"/>
    <w:rsid w:val="003626EB"/>
    <w:rsid w:val="003F6ABB"/>
    <w:rsid w:val="004956D7"/>
    <w:rsid w:val="00504959"/>
    <w:rsid w:val="005A6283"/>
    <w:rsid w:val="005D6A19"/>
    <w:rsid w:val="00673946"/>
    <w:rsid w:val="00675EC0"/>
    <w:rsid w:val="006E0F1A"/>
    <w:rsid w:val="006F719C"/>
    <w:rsid w:val="007249E0"/>
    <w:rsid w:val="007939A2"/>
    <w:rsid w:val="007E2548"/>
    <w:rsid w:val="007F4427"/>
    <w:rsid w:val="007F4F1B"/>
    <w:rsid w:val="008235F3"/>
    <w:rsid w:val="00823F05"/>
    <w:rsid w:val="00882F01"/>
    <w:rsid w:val="008A6951"/>
    <w:rsid w:val="008C4709"/>
    <w:rsid w:val="00921DAF"/>
    <w:rsid w:val="00984253"/>
    <w:rsid w:val="009C17DC"/>
    <w:rsid w:val="009C22B7"/>
    <w:rsid w:val="009D26CC"/>
    <w:rsid w:val="00A14717"/>
    <w:rsid w:val="00A16263"/>
    <w:rsid w:val="00A44B12"/>
    <w:rsid w:val="00A56DEB"/>
    <w:rsid w:val="00A625E1"/>
    <w:rsid w:val="00A91BBB"/>
    <w:rsid w:val="00AE48CC"/>
    <w:rsid w:val="00BC34F9"/>
    <w:rsid w:val="00C12A98"/>
    <w:rsid w:val="00C837EE"/>
    <w:rsid w:val="00C91504"/>
    <w:rsid w:val="00D07344"/>
    <w:rsid w:val="00DB717B"/>
    <w:rsid w:val="00DC5DD4"/>
    <w:rsid w:val="00E522BC"/>
    <w:rsid w:val="00E70FC9"/>
    <w:rsid w:val="00E7487E"/>
    <w:rsid w:val="00E952EA"/>
    <w:rsid w:val="00EB114E"/>
    <w:rsid w:val="00ED4823"/>
    <w:rsid w:val="00F90D73"/>
    <w:rsid w:val="00F90DB8"/>
    <w:rsid w:val="00FC1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8618E"/>
  <w15:chartTrackingRefBased/>
  <w15:docId w15:val="{44691242-0A83-414A-B91E-E9D9CC8E68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37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37EE"/>
  </w:style>
  <w:style w:type="paragraph" w:styleId="Footer">
    <w:name w:val="footer"/>
    <w:basedOn w:val="Normal"/>
    <w:link w:val="FooterChar"/>
    <w:uiPriority w:val="99"/>
    <w:unhideWhenUsed/>
    <w:rsid w:val="00C837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37EE"/>
  </w:style>
  <w:style w:type="character" w:styleId="Hyperlink">
    <w:name w:val="Hyperlink"/>
    <w:basedOn w:val="DefaultParagraphFont"/>
    <w:uiPriority w:val="99"/>
    <w:unhideWhenUsed/>
    <w:rsid w:val="004956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56D7"/>
    <w:rPr>
      <w:color w:val="808080"/>
      <w:shd w:val="clear" w:color="auto" w:fill="E6E6E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9532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9532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gislation.gov.uk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hyperlink" Target="https://www.bera.ac.uk/wpcontent/uploads/2014/02/BERA-Ethical-Guidelines-2011.pdf" TargetMode="External"/><Relationship Id="rId12" Type="http://schemas.openxmlformats.org/officeDocument/2006/relationships/hyperlink" Target="http://www.unicef.org.uk/youthvoice/pdfs/uncrc.pdf" TargetMode="External"/><Relationship Id="rId17" Type="http://schemas.openxmlformats.org/officeDocument/2006/relationships/header" Target="header3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era.ac.uk/wpcontent/uploads/2014/02/BERA-Ethical-Guidelines-2004.pdf" TargetMode="External"/><Relationship Id="rId11" Type="http://schemas.openxmlformats.org/officeDocument/2006/relationships/hyperlink" Target="https://web-a-ebscohost-com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://pdfs.semanticsholar.org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lh.umu.se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753</Words>
  <Characters>4298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Williams</dc:creator>
  <cp:keywords/>
  <dc:description/>
  <cp:lastModifiedBy>Leah Williams</cp:lastModifiedBy>
  <cp:revision>3</cp:revision>
  <cp:lastPrinted>2018-05-21T13:57:00Z</cp:lastPrinted>
  <dcterms:created xsi:type="dcterms:W3CDTF">2018-05-21T21:34:00Z</dcterms:created>
  <dcterms:modified xsi:type="dcterms:W3CDTF">2018-05-21T21:42:00Z</dcterms:modified>
</cp:coreProperties>
</file>