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45C5" w:rsidRDefault="008F3421" w:rsidP="002B45C5">
      <w:pPr>
        <w:spacing w:after="0" w:line="240" w:lineRule="auto"/>
        <w:jc w:val="both"/>
        <w:rPr>
          <w:rFonts w:eastAsia="Times New Roman" w:cs="Times New Roman"/>
          <w:lang w:eastAsia="en-GB"/>
        </w:rPr>
      </w:pPr>
      <w:r>
        <w:rPr>
          <w:rFonts w:eastAsia="Times New Roman" w:cs="Times New Roman"/>
          <w:b/>
          <w:lang w:eastAsia="en-GB"/>
        </w:rPr>
        <w:t>M7X01</w:t>
      </w:r>
      <w:r w:rsidR="002B45C5" w:rsidRPr="00B93DB9">
        <w:rPr>
          <w:rFonts w:eastAsia="Times New Roman" w:cs="Times New Roman"/>
          <w:b/>
          <w:lang w:eastAsia="en-GB"/>
        </w:rPr>
        <w:t>6</w:t>
      </w:r>
      <w:r>
        <w:rPr>
          <w:rFonts w:eastAsia="Times New Roman" w:cs="Times New Roman"/>
          <w:b/>
          <w:lang w:eastAsia="en-GB"/>
        </w:rPr>
        <w:t>97/ACCA7012</w:t>
      </w:r>
      <w:r w:rsidR="002B45C5" w:rsidRPr="00B93DB9">
        <w:rPr>
          <w:rFonts w:eastAsia="Times New Roman" w:cs="Times New Roman"/>
          <w:b/>
          <w:lang w:eastAsia="en-GB"/>
        </w:rPr>
        <w:t xml:space="preserve"> Leadership and Management Assignment Mark Sheet</w:t>
      </w:r>
    </w:p>
    <w:p w:rsidR="00B93DB9" w:rsidRDefault="00B93DB9" w:rsidP="002B45C5">
      <w:pPr>
        <w:spacing w:after="0" w:line="240" w:lineRule="auto"/>
        <w:jc w:val="both"/>
        <w:rPr>
          <w:rFonts w:eastAsia="Times New Roman" w:cs="Times New Roman"/>
          <w:lang w:eastAsia="en-GB"/>
        </w:rPr>
      </w:pPr>
    </w:p>
    <w:p w:rsidR="00B93DB9" w:rsidRPr="00B93DB9" w:rsidRDefault="00B93DB9" w:rsidP="002B45C5">
      <w:pPr>
        <w:spacing w:after="0" w:line="240" w:lineRule="auto"/>
        <w:jc w:val="both"/>
        <w:rPr>
          <w:rFonts w:eastAsia="Times New Roman" w:cs="Times New Roman"/>
          <w:lang w:eastAsia="en-GB"/>
        </w:rPr>
      </w:pPr>
      <w:r>
        <w:rPr>
          <w:rFonts w:eastAsia="Times New Roman" w:cs="Times New Roman"/>
          <w:lang w:eastAsia="en-GB"/>
        </w:rPr>
        <w:t>Student Name</w:t>
      </w:r>
      <w:r w:rsidR="00463232">
        <w:rPr>
          <w:rFonts w:eastAsia="Times New Roman" w:cs="Times New Roman"/>
          <w:lang w:eastAsia="en-GB"/>
        </w:rPr>
        <w:t xml:space="preserve">: </w:t>
      </w:r>
      <w:r>
        <w:rPr>
          <w:rFonts w:eastAsia="Times New Roman" w:cs="Times New Roman"/>
          <w:lang w:eastAsia="en-GB"/>
        </w:rPr>
        <w:t xml:space="preserve"> </w:t>
      </w:r>
      <w:r w:rsidR="000D2EBC">
        <w:rPr>
          <w:rFonts w:eastAsia="Times New Roman" w:cs="Times New Roman"/>
          <w:lang w:eastAsia="en-GB"/>
        </w:rPr>
        <w:t>Yan Zhang</w:t>
      </w:r>
    </w:p>
    <w:p w:rsidR="002B45C5" w:rsidRPr="00B93DB9" w:rsidRDefault="002B45C5" w:rsidP="002B45C5">
      <w:pPr>
        <w:spacing w:after="0" w:line="240" w:lineRule="auto"/>
        <w:jc w:val="both"/>
        <w:rPr>
          <w:rFonts w:eastAsia="Times New Roman" w:cs="Times New Roman"/>
          <w:lang w:eastAsia="en-GB"/>
        </w:rPr>
      </w:pPr>
    </w:p>
    <w:tbl>
      <w:tblPr>
        <w:tblStyle w:val="TableGrid"/>
        <w:tblW w:w="9067" w:type="dxa"/>
        <w:tblLook w:val="04A0" w:firstRow="1" w:lastRow="0" w:firstColumn="1" w:lastColumn="0" w:noHBand="0" w:noVBand="1"/>
      </w:tblPr>
      <w:tblGrid>
        <w:gridCol w:w="9067"/>
      </w:tblGrid>
      <w:tr w:rsidR="002B45C5" w:rsidRPr="00B93DB9" w:rsidTr="002B45C5">
        <w:tc>
          <w:tcPr>
            <w:tcW w:w="9067" w:type="dxa"/>
          </w:tcPr>
          <w:p w:rsidR="002B45C5" w:rsidRDefault="002B45C5" w:rsidP="002B45C5">
            <w:pPr>
              <w:jc w:val="both"/>
              <w:rPr>
                <w:rFonts w:eastAsia="Times New Roman" w:cs="Times New Roman"/>
                <w:lang w:eastAsia="en-GB"/>
              </w:rPr>
            </w:pPr>
            <w:r w:rsidRPr="00B93DB9">
              <w:rPr>
                <w:rFonts w:eastAsia="Times New Roman" w:cs="Times New Roman"/>
                <w:lang w:eastAsia="en-GB"/>
              </w:rPr>
              <w:t xml:space="preserve">1. </w:t>
            </w:r>
            <w:r w:rsidR="008F3421" w:rsidRPr="008F3421">
              <w:rPr>
                <w:rFonts w:eastAsia="Times New Roman" w:cs="Times New Roman"/>
                <w:lang w:eastAsia="en-GB"/>
              </w:rPr>
              <w:t>Critically appraise a variety of options for selecting your staff, including how you might seek to addre</w:t>
            </w:r>
            <w:r w:rsidR="008F3421">
              <w:rPr>
                <w:rFonts w:eastAsia="Times New Roman" w:cs="Times New Roman"/>
                <w:lang w:eastAsia="en-GB"/>
              </w:rPr>
              <w:t>ss aspects of PSED in practice;</w:t>
            </w:r>
          </w:p>
          <w:p w:rsidR="008F3421" w:rsidRDefault="008F3421" w:rsidP="002B45C5">
            <w:pPr>
              <w:jc w:val="both"/>
              <w:rPr>
                <w:rFonts w:eastAsia="Times New Roman" w:cs="Times New Roman"/>
                <w:lang w:eastAsia="en-GB"/>
              </w:rPr>
            </w:pPr>
          </w:p>
          <w:p w:rsidR="008F3421" w:rsidRDefault="004A1CCB" w:rsidP="002B45C5">
            <w:pPr>
              <w:jc w:val="both"/>
              <w:rPr>
                <w:rFonts w:eastAsia="Times New Roman" w:cs="Times New Roman"/>
                <w:lang w:eastAsia="en-GB"/>
              </w:rPr>
            </w:pPr>
            <w:r>
              <w:rPr>
                <w:rFonts w:eastAsia="Times New Roman" w:cs="Times New Roman"/>
                <w:lang w:eastAsia="en-GB"/>
              </w:rPr>
              <w:t>Some good ideas here.  The approaches suggested are pretty much standard, but are known to work.  The consideration of person specification/task description shows reflection on the scenario.</w:t>
            </w:r>
          </w:p>
          <w:p w:rsidR="004A1CCB" w:rsidRPr="00B93DB9" w:rsidRDefault="004A1CCB" w:rsidP="002B45C5">
            <w:pPr>
              <w:jc w:val="both"/>
              <w:rPr>
                <w:rFonts w:eastAsia="Times New Roman" w:cs="Times New Roman"/>
                <w:lang w:eastAsia="en-GB"/>
              </w:rPr>
            </w:pPr>
            <w:r>
              <w:rPr>
                <w:rFonts w:eastAsia="Times New Roman" w:cs="Times New Roman"/>
                <w:lang w:eastAsia="en-GB"/>
              </w:rPr>
              <w:t>The PSED commentary follows one of the three standard patterns, that of risk avoidance, complying with the requirement, rather than enthusiastically embracing its intent or paying lip service to it (which are the other two approaches).</w:t>
            </w:r>
          </w:p>
          <w:p w:rsidR="002B45C5" w:rsidRPr="00B93DB9" w:rsidRDefault="004A1CCB" w:rsidP="005F452E">
            <w:pPr>
              <w:jc w:val="right"/>
              <w:rPr>
                <w:rFonts w:eastAsia="Times New Roman" w:cs="Times New Roman"/>
                <w:lang w:eastAsia="en-GB"/>
              </w:rPr>
            </w:pPr>
            <w:r>
              <w:rPr>
                <w:rFonts w:eastAsia="Times New Roman" w:cs="Times New Roman"/>
                <w:lang w:eastAsia="en-GB"/>
              </w:rPr>
              <w:t>13/20</w:t>
            </w:r>
          </w:p>
        </w:tc>
      </w:tr>
      <w:tr w:rsidR="002B45C5" w:rsidRPr="00B93DB9" w:rsidTr="002B45C5">
        <w:tc>
          <w:tcPr>
            <w:tcW w:w="9067" w:type="dxa"/>
          </w:tcPr>
          <w:p w:rsidR="002B45C5" w:rsidRPr="00B93DB9" w:rsidRDefault="002B45C5" w:rsidP="002B45C5">
            <w:pPr>
              <w:jc w:val="both"/>
              <w:rPr>
                <w:rFonts w:eastAsia="Times New Roman" w:cs="Times New Roman"/>
                <w:lang w:eastAsia="en-GB"/>
              </w:rPr>
            </w:pPr>
            <w:r w:rsidRPr="00B93DB9">
              <w:rPr>
                <w:rFonts w:eastAsia="Times New Roman" w:cs="Times New Roman"/>
                <w:lang w:eastAsia="en-GB"/>
              </w:rPr>
              <w:t xml:space="preserve">2.  </w:t>
            </w:r>
            <w:r w:rsidR="008F3421" w:rsidRPr="008F3421">
              <w:rPr>
                <w:rFonts w:eastAsia="Times New Roman" w:cs="Times New Roman"/>
                <w:lang w:eastAsia="en-GB"/>
              </w:rPr>
              <w:t>Assess the various ways in which you might seek to accelerate the development of an effective team and establish high performance working practices;</w:t>
            </w:r>
          </w:p>
          <w:p w:rsidR="002B45C5" w:rsidRDefault="002B45C5" w:rsidP="002B45C5">
            <w:pPr>
              <w:jc w:val="both"/>
              <w:rPr>
                <w:rFonts w:eastAsia="Times New Roman" w:cs="Times New Roman"/>
                <w:lang w:eastAsia="en-GB"/>
              </w:rPr>
            </w:pPr>
          </w:p>
          <w:p w:rsidR="008F3421" w:rsidRDefault="00AD3B67" w:rsidP="002B45C5">
            <w:pPr>
              <w:jc w:val="both"/>
              <w:rPr>
                <w:rFonts w:eastAsia="Times New Roman" w:cs="Times New Roman"/>
                <w:lang w:eastAsia="en-GB"/>
              </w:rPr>
            </w:pPr>
            <w:r>
              <w:rPr>
                <w:rFonts w:eastAsia="Times New Roman" w:cs="Times New Roman"/>
                <w:lang w:eastAsia="en-GB"/>
              </w:rPr>
              <w:t>The work discusses the nature of teams, and gives some decent thoughts on how to improve performance.</w:t>
            </w:r>
          </w:p>
          <w:p w:rsidR="00AD3B67" w:rsidRDefault="00AD3B67" w:rsidP="002B45C5">
            <w:pPr>
              <w:jc w:val="both"/>
              <w:rPr>
                <w:rFonts w:eastAsia="Times New Roman" w:cs="Times New Roman"/>
                <w:lang w:eastAsia="en-GB"/>
              </w:rPr>
            </w:pPr>
            <w:r>
              <w:rPr>
                <w:rFonts w:eastAsia="Times New Roman" w:cs="Times New Roman"/>
                <w:lang w:eastAsia="en-GB"/>
              </w:rPr>
              <w:t>It is a bit limited in consideration of what high performance might mean in this scenario.</w:t>
            </w:r>
          </w:p>
          <w:p w:rsidR="002B45C5" w:rsidRPr="00B93DB9" w:rsidRDefault="00AD3B67" w:rsidP="005F452E">
            <w:pPr>
              <w:jc w:val="right"/>
              <w:rPr>
                <w:rFonts w:eastAsia="Times New Roman" w:cs="Times New Roman"/>
                <w:lang w:eastAsia="en-GB"/>
              </w:rPr>
            </w:pPr>
            <w:r>
              <w:rPr>
                <w:rFonts w:eastAsia="Times New Roman" w:cs="Times New Roman"/>
                <w:lang w:eastAsia="en-GB"/>
              </w:rPr>
              <w:t>12/20</w:t>
            </w:r>
          </w:p>
        </w:tc>
      </w:tr>
      <w:tr w:rsidR="007B0750" w:rsidRPr="00B93DB9" w:rsidTr="002B45C5">
        <w:tc>
          <w:tcPr>
            <w:tcW w:w="9067" w:type="dxa"/>
          </w:tcPr>
          <w:p w:rsidR="007B0750" w:rsidRDefault="007B0750" w:rsidP="002B45C5">
            <w:pPr>
              <w:jc w:val="both"/>
              <w:rPr>
                <w:rFonts w:eastAsia="Times New Roman" w:cs="Times New Roman"/>
                <w:lang w:eastAsia="en-GB"/>
              </w:rPr>
            </w:pPr>
            <w:r>
              <w:rPr>
                <w:rFonts w:eastAsia="Times New Roman" w:cs="Times New Roman"/>
                <w:lang w:eastAsia="en-GB"/>
              </w:rPr>
              <w:t xml:space="preserve">3.  </w:t>
            </w:r>
            <w:r w:rsidR="008F3421" w:rsidRPr="008F3421">
              <w:rPr>
                <w:rFonts w:eastAsia="Times New Roman" w:cs="Times New Roman"/>
                <w:lang w:eastAsia="en-GB"/>
              </w:rPr>
              <w:t>Analyse the leadership approaches you might adopt with your staff as to their suitability and likely effectiveness in this environment;</w:t>
            </w:r>
          </w:p>
          <w:p w:rsidR="007B0750" w:rsidRDefault="007B0750" w:rsidP="002B45C5">
            <w:pPr>
              <w:jc w:val="both"/>
              <w:rPr>
                <w:rFonts w:eastAsia="Times New Roman" w:cs="Times New Roman"/>
                <w:lang w:eastAsia="en-GB"/>
              </w:rPr>
            </w:pPr>
          </w:p>
          <w:p w:rsidR="008F3421" w:rsidRDefault="00AD3B67" w:rsidP="002B45C5">
            <w:pPr>
              <w:jc w:val="both"/>
              <w:rPr>
                <w:rFonts w:eastAsia="Times New Roman" w:cs="Times New Roman"/>
                <w:lang w:eastAsia="en-GB"/>
              </w:rPr>
            </w:pPr>
            <w:r>
              <w:rPr>
                <w:rFonts w:eastAsia="Times New Roman" w:cs="Times New Roman"/>
                <w:lang w:eastAsia="en-GB"/>
              </w:rPr>
              <w:t>OK.  Some discussion of methods and means.</w:t>
            </w:r>
          </w:p>
          <w:p w:rsidR="00AD3B67" w:rsidRDefault="00AD3B67" w:rsidP="002B45C5">
            <w:pPr>
              <w:jc w:val="both"/>
              <w:rPr>
                <w:rFonts w:eastAsia="Times New Roman" w:cs="Times New Roman"/>
                <w:lang w:eastAsia="en-GB"/>
              </w:rPr>
            </w:pPr>
            <w:r>
              <w:rPr>
                <w:rFonts w:eastAsia="Times New Roman" w:cs="Times New Roman"/>
                <w:lang w:eastAsia="en-GB"/>
              </w:rPr>
              <w:t>There is less discussion of alternative approaches than might be anticipated given the wording of the assignment brief.</w:t>
            </w:r>
          </w:p>
          <w:p w:rsidR="007B0750" w:rsidRPr="00B93DB9" w:rsidRDefault="00AD3B67" w:rsidP="005F452E">
            <w:pPr>
              <w:jc w:val="right"/>
              <w:rPr>
                <w:rFonts w:eastAsia="Times New Roman" w:cs="Times New Roman"/>
                <w:lang w:eastAsia="en-GB"/>
              </w:rPr>
            </w:pPr>
            <w:r>
              <w:rPr>
                <w:rFonts w:eastAsia="Times New Roman" w:cs="Times New Roman"/>
                <w:lang w:eastAsia="en-GB"/>
              </w:rPr>
              <w:t>11/20</w:t>
            </w:r>
          </w:p>
        </w:tc>
      </w:tr>
      <w:tr w:rsidR="002B45C5" w:rsidRPr="00B93DB9" w:rsidTr="002B45C5">
        <w:tc>
          <w:tcPr>
            <w:tcW w:w="9067" w:type="dxa"/>
          </w:tcPr>
          <w:p w:rsidR="002B45C5" w:rsidRPr="00B93DB9" w:rsidRDefault="007B0750" w:rsidP="002B45C5">
            <w:pPr>
              <w:jc w:val="both"/>
              <w:rPr>
                <w:rFonts w:eastAsia="Times New Roman" w:cs="Times New Roman"/>
                <w:lang w:eastAsia="en-GB"/>
              </w:rPr>
            </w:pPr>
            <w:r>
              <w:rPr>
                <w:rFonts w:eastAsia="Times New Roman" w:cs="Times New Roman"/>
                <w:lang w:eastAsia="en-GB"/>
              </w:rPr>
              <w:t>4</w:t>
            </w:r>
            <w:r w:rsidR="002B45C5" w:rsidRPr="00B93DB9">
              <w:rPr>
                <w:rFonts w:eastAsia="Times New Roman" w:cs="Times New Roman"/>
                <w:lang w:eastAsia="en-GB"/>
              </w:rPr>
              <w:t xml:space="preserve">.  </w:t>
            </w:r>
            <w:r w:rsidR="008F3421" w:rsidRPr="008F3421">
              <w:rPr>
                <w:rFonts w:eastAsia="Times New Roman" w:cs="Times New Roman"/>
                <w:lang w:eastAsia="en-GB"/>
              </w:rPr>
              <w:t>Identify possible key performance indicators (KPIs) which might be appropriate to monitor your team’s development</w:t>
            </w:r>
          </w:p>
          <w:p w:rsidR="008F3421" w:rsidRDefault="008F3421" w:rsidP="002B45C5">
            <w:pPr>
              <w:jc w:val="both"/>
              <w:rPr>
                <w:rFonts w:eastAsia="Times New Roman" w:cs="Times New Roman"/>
                <w:lang w:eastAsia="en-GB"/>
              </w:rPr>
            </w:pPr>
          </w:p>
          <w:p w:rsidR="002B45C5" w:rsidRDefault="005F452E" w:rsidP="002B45C5">
            <w:pPr>
              <w:jc w:val="both"/>
              <w:rPr>
                <w:rFonts w:eastAsia="Times New Roman" w:cs="Times New Roman"/>
                <w:lang w:eastAsia="en-GB"/>
              </w:rPr>
            </w:pPr>
            <w:r>
              <w:rPr>
                <w:rFonts w:eastAsia="Times New Roman" w:cs="Times New Roman"/>
                <w:lang w:eastAsia="en-GB"/>
              </w:rPr>
              <w:t>The work has a good discussion of KPIs, their purposes and pros and cons.  In terms of the KPI list presented, t</w:t>
            </w:r>
            <w:r w:rsidRPr="005F452E">
              <w:rPr>
                <w:rFonts w:eastAsia="Times New Roman" w:cs="Times New Roman"/>
                <w:lang w:eastAsia="en-GB"/>
              </w:rPr>
              <w:t xml:space="preserve">here are probably a few too many here, and they are edging into details that are part of day-to-day management rather than KPIs, but </w:t>
            </w:r>
            <w:r>
              <w:rPr>
                <w:rFonts w:eastAsia="Times New Roman" w:cs="Times New Roman"/>
                <w:lang w:eastAsia="en-GB"/>
              </w:rPr>
              <w:t xml:space="preserve">it is very much </w:t>
            </w:r>
            <w:r w:rsidRPr="005F452E">
              <w:rPr>
                <w:rFonts w:eastAsia="Times New Roman" w:cs="Times New Roman"/>
                <w:lang w:eastAsia="en-GB"/>
              </w:rPr>
              <w:t>a worthy attempt</w:t>
            </w:r>
            <w:r>
              <w:rPr>
                <w:rFonts w:eastAsia="Times New Roman" w:cs="Times New Roman"/>
                <w:lang w:eastAsia="en-GB"/>
              </w:rPr>
              <w:t xml:space="preserve"> at what is certainly a relatively difficult task.</w:t>
            </w:r>
          </w:p>
          <w:p w:rsidR="002B45C5" w:rsidRPr="00B93DB9" w:rsidRDefault="005F452E" w:rsidP="005F452E">
            <w:pPr>
              <w:jc w:val="right"/>
              <w:rPr>
                <w:rFonts w:eastAsia="Times New Roman" w:cs="Times New Roman"/>
                <w:lang w:eastAsia="en-GB"/>
              </w:rPr>
            </w:pPr>
            <w:r>
              <w:rPr>
                <w:rFonts w:eastAsia="Times New Roman" w:cs="Times New Roman"/>
                <w:lang w:eastAsia="en-GB"/>
              </w:rPr>
              <w:t>15/20</w:t>
            </w:r>
          </w:p>
        </w:tc>
      </w:tr>
      <w:tr w:rsidR="002B45C5" w:rsidRPr="00B93DB9" w:rsidTr="002B45C5">
        <w:tc>
          <w:tcPr>
            <w:tcW w:w="9067" w:type="dxa"/>
          </w:tcPr>
          <w:p w:rsidR="002B45C5" w:rsidRPr="00B93DB9" w:rsidRDefault="007B0750" w:rsidP="002B45C5">
            <w:pPr>
              <w:jc w:val="both"/>
              <w:rPr>
                <w:rFonts w:eastAsia="Times New Roman" w:cs="Times New Roman"/>
                <w:lang w:eastAsia="en-GB"/>
              </w:rPr>
            </w:pPr>
            <w:r>
              <w:rPr>
                <w:rFonts w:eastAsia="Times New Roman" w:cs="Times New Roman"/>
                <w:lang w:eastAsia="en-GB"/>
              </w:rPr>
              <w:t>5</w:t>
            </w:r>
            <w:r w:rsidR="002B45C5" w:rsidRPr="00B93DB9">
              <w:rPr>
                <w:rFonts w:eastAsia="Times New Roman" w:cs="Times New Roman"/>
                <w:lang w:eastAsia="en-GB"/>
              </w:rPr>
              <w:t xml:space="preserve">. </w:t>
            </w:r>
            <w:r w:rsidR="002B45C5" w:rsidRPr="002B45C5">
              <w:rPr>
                <w:rFonts w:eastAsia="Times New Roman" w:cs="Times New Roman"/>
                <w:lang w:eastAsia="en-GB"/>
              </w:rPr>
              <w:t>Produce an executive summary of your chosen approaches and their implications for the organisation</w:t>
            </w:r>
            <w:r w:rsidR="008F3421">
              <w:rPr>
                <w:rFonts w:eastAsia="Times New Roman" w:cs="Times New Roman"/>
                <w:lang w:eastAsia="en-GB"/>
              </w:rPr>
              <w:t xml:space="preserve"> and the project</w:t>
            </w:r>
          </w:p>
          <w:p w:rsidR="002B45C5" w:rsidRDefault="002B45C5" w:rsidP="002B45C5">
            <w:pPr>
              <w:jc w:val="both"/>
              <w:rPr>
                <w:rFonts w:eastAsia="Times New Roman" w:cs="Times New Roman"/>
                <w:lang w:eastAsia="en-GB"/>
              </w:rPr>
            </w:pPr>
          </w:p>
          <w:p w:rsidR="008F3421" w:rsidRPr="00B93DB9" w:rsidRDefault="009A57BE" w:rsidP="002B45C5">
            <w:pPr>
              <w:jc w:val="both"/>
              <w:rPr>
                <w:rFonts w:eastAsia="Times New Roman" w:cs="Times New Roman"/>
                <w:lang w:eastAsia="en-GB"/>
              </w:rPr>
            </w:pPr>
            <w:r>
              <w:rPr>
                <w:rFonts w:eastAsia="Times New Roman" w:cs="Times New Roman"/>
                <w:lang w:eastAsia="en-GB"/>
              </w:rPr>
              <w:t>This is going in the right direction, concise and detailing the decisions made.  It is better to break this type of commentary up by the decisions made rather than by the section where they appear in the larger report.</w:t>
            </w:r>
          </w:p>
          <w:p w:rsidR="002B45C5" w:rsidRPr="00B93DB9" w:rsidRDefault="009A57BE" w:rsidP="005F452E">
            <w:pPr>
              <w:jc w:val="right"/>
              <w:rPr>
                <w:rFonts w:eastAsia="Times New Roman" w:cs="Times New Roman"/>
                <w:lang w:eastAsia="en-GB"/>
              </w:rPr>
            </w:pPr>
            <w:r>
              <w:rPr>
                <w:rFonts w:eastAsia="Times New Roman" w:cs="Times New Roman"/>
                <w:lang w:eastAsia="en-GB"/>
              </w:rPr>
              <w:t>13/20</w:t>
            </w:r>
          </w:p>
        </w:tc>
      </w:tr>
      <w:tr w:rsidR="002B45C5" w:rsidRPr="00B93DB9" w:rsidTr="002B45C5">
        <w:tc>
          <w:tcPr>
            <w:tcW w:w="9067" w:type="dxa"/>
          </w:tcPr>
          <w:p w:rsidR="002B45C5" w:rsidRPr="00B93DB9" w:rsidRDefault="002B45C5" w:rsidP="002B45C5">
            <w:pPr>
              <w:jc w:val="both"/>
              <w:rPr>
                <w:rFonts w:eastAsia="Times New Roman" w:cs="Times New Roman"/>
                <w:lang w:eastAsia="en-GB"/>
              </w:rPr>
            </w:pPr>
            <w:r w:rsidRPr="00B93DB9">
              <w:rPr>
                <w:rFonts w:eastAsia="Times New Roman" w:cs="Times New Roman"/>
                <w:lang w:eastAsia="en-GB"/>
              </w:rPr>
              <w:t>General Comments</w:t>
            </w:r>
          </w:p>
          <w:p w:rsidR="002B45C5" w:rsidRPr="00B93DB9" w:rsidRDefault="002B45C5" w:rsidP="002B45C5">
            <w:pPr>
              <w:jc w:val="both"/>
              <w:rPr>
                <w:rFonts w:eastAsia="Times New Roman" w:cs="Times New Roman"/>
                <w:lang w:eastAsia="en-GB"/>
              </w:rPr>
            </w:pPr>
          </w:p>
          <w:p w:rsidR="002B45C5" w:rsidRPr="00B93DB9" w:rsidRDefault="005F452E" w:rsidP="002B45C5">
            <w:pPr>
              <w:jc w:val="both"/>
              <w:rPr>
                <w:rFonts w:eastAsia="Times New Roman" w:cs="Times New Roman"/>
                <w:lang w:eastAsia="en-GB"/>
              </w:rPr>
            </w:pPr>
            <w:r>
              <w:rPr>
                <w:rFonts w:eastAsia="Times New Roman" w:cs="Times New Roman"/>
                <w:lang w:eastAsia="en-GB"/>
              </w:rPr>
              <w:t>A good report, well written and presented, and with appropriate materials selected.</w:t>
            </w:r>
          </w:p>
          <w:p w:rsidR="002B45C5" w:rsidRPr="00B93DB9" w:rsidRDefault="005F452E" w:rsidP="005F452E">
            <w:pPr>
              <w:jc w:val="right"/>
              <w:rPr>
                <w:rFonts w:eastAsia="Times New Roman" w:cs="Times New Roman"/>
                <w:lang w:eastAsia="en-GB"/>
              </w:rPr>
            </w:pPr>
            <w:r>
              <w:rPr>
                <w:rFonts w:eastAsia="Times New Roman" w:cs="Times New Roman"/>
                <w:lang w:eastAsia="en-GB"/>
              </w:rPr>
              <w:t>64/100</w:t>
            </w:r>
          </w:p>
        </w:tc>
      </w:tr>
    </w:tbl>
    <w:p w:rsidR="002B45C5" w:rsidRPr="002B45C5" w:rsidRDefault="002B45C5" w:rsidP="002B45C5">
      <w:pPr>
        <w:spacing w:after="0" w:line="240" w:lineRule="auto"/>
        <w:jc w:val="both"/>
        <w:rPr>
          <w:rFonts w:ascii="Times New Roman" w:eastAsia="Times New Roman" w:hAnsi="Times New Roman" w:cs="Times New Roman"/>
          <w:lang w:eastAsia="en-GB"/>
        </w:rPr>
      </w:pPr>
    </w:p>
    <w:p w:rsidR="002B45C5" w:rsidRDefault="002B45C5">
      <w:pPr>
        <w:rPr>
          <w:rFonts w:ascii="Times New Roman" w:eastAsia="Times New Roman" w:hAnsi="Times New Roman" w:cs="Times New Roman"/>
          <w:lang w:eastAsia="en-GB"/>
        </w:rPr>
      </w:pPr>
      <w:r>
        <w:rPr>
          <w:rFonts w:ascii="Times New Roman" w:eastAsia="Times New Roman" w:hAnsi="Times New Roman" w:cs="Times New Roman"/>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93DB9" w:rsidRPr="00B93DB9" w:rsidTr="002D79F5">
        <w:trPr>
          <w:jc w:val="center"/>
        </w:trPr>
        <w:tc>
          <w:tcPr>
            <w:tcW w:w="10670" w:type="dxa"/>
            <w:shd w:val="clear" w:color="auto" w:fill="BFBFBF"/>
          </w:tcPr>
          <w:p w:rsidR="00B93DB9" w:rsidRPr="00B93DB9" w:rsidRDefault="00B93DB9" w:rsidP="00B93DB9">
            <w:pPr>
              <w:spacing w:after="0" w:line="240" w:lineRule="auto"/>
              <w:rPr>
                <w:rFonts w:ascii="Times New Roman" w:eastAsia="Times New Roman" w:hAnsi="Times New Roman" w:cs="Times New Roman"/>
                <w:sz w:val="32"/>
                <w:szCs w:val="32"/>
                <w:lang w:eastAsia="en-GB"/>
              </w:rPr>
            </w:pPr>
            <w:r w:rsidRPr="00B93DB9">
              <w:rPr>
                <w:rFonts w:ascii="Times New Roman" w:eastAsia="Times New Roman" w:hAnsi="Times New Roman" w:cs="Times New Roman"/>
                <w:sz w:val="32"/>
                <w:szCs w:val="32"/>
                <w:lang w:eastAsia="en-GB"/>
              </w:rPr>
              <w:lastRenderedPageBreak/>
              <w:br w:type="page"/>
            </w:r>
            <w:r w:rsidRPr="00B93DB9">
              <w:rPr>
                <w:rFonts w:ascii="Calibri" w:eastAsia="Times New Roman" w:hAnsi="Calibri" w:cs="Arial"/>
                <w:b/>
                <w:caps/>
                <w:sz w:val="32"/>
                <w:szCs w:val="32"/>
                <w:lang w:eastAsia="en-GB"/>
              </w:rPr>
              <w:t xml:space="preserve">                 marking criteria and Student FEEDBACK</w:t>
            </w:r>
          </w:p>
        </w:tc>
      </w:tr>
    </w:tbl>
    <w:p w:rsidR="00B93DB9" w:rsidRPr="00B93DB9" w:rsidRDefault="00B93DB9" w:rsidP="00B93DB9">
      <w:pPr>
        <w:spacing w:after="0" w:line="240" w:lineRule="auto"/>
        <w:rPr>
          <w:rFonts w:ascii="Times New Roman" w:eastAsia="Times New Roman" w:hAnsi="Times New Roman" w:cs="Times New Roman"/>
          <w:sz w:val="20"/>
          <w:szCs w:val="20"/>
          <w:lang w:eastAsia="en-GB"/>
        </w:rPr>
      </w:pPr>
    </w:p>
    <w:p w:rsidR="00B93DB9" w:rsidRPr="00B93DB9" w:rsidRDefault="00B93DB9" w:rsidP="00B93DB9">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997"/>
        <w:gridCol w:w="510"/>
        <w:gridCol w:w="509"/>
      </w:tblGrid>
      <w:tr w:rsidR="00B93DB9" w:rsidRPr="00B93DB9" w:rsidTr="002D79F5">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B93DB9" w:rsidRPr="00B93DB9" w:rsidRDefault="00B93DB9" w:rsidP="00B93DB9">
            <w:pPr>
              <w:spacing w:after="0" w:line="240" w:lineRule="auto"/>
              <w:rPr>
                <w:rFonts w:ascii="Calibri" w:eastAsia="Times New Roman" w:hAnsi="Calibri" w:cs="Times New Roman"/>
                <w:b/>
                <w:szCs w:val="20"/>
                <w:lang w:eastAsia="en-GB"/>
              </w:rPr>
            </w:pPr>
            <w:r w:rsidRPr="00B93DB9">
              <w:rPr>
                <w:rFonts w:ascii="Calibri" w:eastAsia="Times New Roman" w:hAnsi="Calibri" w:cs="Times New Roman"/>
                <w:b/>
                <w:szCs w:val="16"/>
                <w:lang w:eastAsia="en-GB"/>
              </w:rPr>
              <w:t xml:space="preserve">Common Assessment Criteria </w:t>
            </w:r>
            <w:r w:rsidRPr="00B93DB9">
              <w:rPr>
                <w:rFonts w:ascii="Calibri" w:eastAsia="Times New Roman" w:hAnsi="Calibri" w:cs="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B93DB9" w:rsidRPr="00B93DB9" w:rsidRDefault="00B93DB9" w:rsidP="00B93DB9">
            <w:pPr>
              <w:spacing w:after="0" w:line="240" w:lineRule="auto"/>
              <w:ind w:left="34"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93DB9" w:rsidRPr="00B93DB9" w:rsidRDefault="00B93DB9" w:rsidP="00B93DB9">
            <w:pPr>
              <w:spacing w:after="0" w:line="240" w:lineRule="auto"/>
              <w:ind w:left="113"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 xml:space="preserve">Marks </w:t>
            </w:r>
          </w:p>
          <w:p w:rsidR="00B93DB9" w:rsidRPr="00B93DB9" w:rsidRDefault="00B93DB9" w:rsidP="00B93DB9">
            <w:pPr>
              <w:spacing w:after="0" w:line="240" w:lineRule="auto"/>
              <w:ind w:left="113"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awarded</w:t>
            </w: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1. </w:t>
            </w:r>
            <w:r w:rsidRPr="00B93DB9">
              <w:rPr>
                <w:rFonts w:ascii="Calibri" w:eastAsia="Times New Roman" w:hAnsi="Calibri" w:cs="Times New Roman"/>
                <w:b/>
                <w:sz w:val="20"/>
                <w:szCs w:val="20"/>
                <w:lang w:eastAsia="en-GB"/>
              </w:rPr>
              <w:t>Research-informed Literature</w:t>
            </w:r>
            <w:r w:rsidRPr="00B93DB9">
              <w:rPr>
                <w:rFonts w:ascii="Calibri" w:eastAsia="Times New Roman" w:hAnsi="Calibri" w:cs="Times New Roman"/>
                <w:b/>
                <w:sz w:val="16"/>
                <w:szCs w:val="16"/>
                <w:lang w:eastAsia="en-GB"/>
              </w:rPr>
              <w:t xml:space="preserve"> </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F63BD1"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work contains a reasonable set of references, most of which are properly formed.</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F63BD1" w:rsidRPr="00A862AD" w:rsidRDefault="00F63BD1"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12</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20"/>
                <w:szCs w:val="20"/>
                <w:lang w:eastAsia="en-GB"/>
              </w:rPr>
            </w:pPr>
            <w:r w:rsidRPr="00B93DB9">
              <w:rPr>
                <w:rFonts w:ascii="Calibri" w:eastAsia="Times New Roman" w:hAnsi="Calibri" w:cs="Times New Roman"/>
                <w:b/>
                <w:sz w:val="20"/>
                <w:szCs w:val="16"/>
                <w:lang w:eastAsia="en-GB"/>
              </w:rPr>
              <w:t xml:space="preserve">2. </w:t>
            </w:r>
            <w:r w:rsidRPr="00B93DB9">
              <w:rPr>
                <w:rFonts w:ascii="Calibri" w:eastAsia="Times New Roman" w:hAnsi="Calibri" w:cs="Times New Roman"/>
                <w:b/>
                <w:sz w:val="20"/>
                <w:szCs w:val="20"/>
                <w:lang w:eastAsia="en-GB"/>
              </w:rPr>
              <w:t>Knowledge and Understanding of Subject</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F63BD1" w:rsidP="00F63BD1">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report shows a good level of understanding of the principles of leadership and management, and appropriate scholarship in their presentation.</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F63BD1" w:rsidRPr="00A862AD" w:rsidRDefault="00F63BD1"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13</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3. </w:t>
            </w:r>
            <w:r w:rsidRPr="00B93DB9">
              <w:rPr>
                <w:rFonts w:ascii="Calibri" w:eastAsia="Times New Roman" w:hAnsi="Calibri" w:cs="Times New Roman"/>
                <w:b/>
                <w:sz w:val="20"/>
                <w:szCs w:val="20"/>
                <w:lang w:eastAsia="en-GB"/>
              </w:rPr>
              <w:t>Analysis</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F63BD1" w:rsidP="00F63BD1">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 xml:space="preserve">Some good elements in here, particularly in the sections on recruitment and KPIs. </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F63BD1" w:rsidRPr="00A862AD" w:rsidRDefault="00F63BD1"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13</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4. </w:t>
            </w:r>
            <w:r w:rsidRPr="00B93DB9">
              <w:rPr>
                <w:rFonts w:ascii="Calibri" w:eastAsia="Times New Roman" w:hAnsi="Calibri" w:cs="Times New Roman"/>
                <w:b/>
                <w:sz w:val="20"/>
                <w:szCs w:val="20"/>
                <w:lang w:eastAsia="en-GB"/>
              </w:rPr>
              <w:t>Practical Application and Deployment</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1"/>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F63BD1" w:rsidP="00F63BD1">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consideration of the context of the scenario is a strength in the earlier sections of the report.  The person description/role definition is well reasoned.  The consideration of leadership is logical.  The choice of KPIs is well thought out, even if a few too many are proposed.</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F63BD1" w:rsidRPr="00A862AD" w:rsidRDefault="00F63BD1"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13</w:t>
            </w:r>
          </w:p>
        </w:tc>
      </w:tr>
      <w:tr w:rsidR="00B93DB9" w:rsidRPr="00B93DB9" w:rsidTr="002D79F5">
        <w:trPr>
          <w:trHeight w:val="450"/>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5. </w:t>
            </w:r>
            <w:r w:rsidRPr="00B93DB9">
              <w:rPr>
                <w:rFonts w:ascii="Calibri" w:eastAsia="Times New Roman" w:hAnsi="Calibri" w:cs="Times New Roman"/>
                <w:b/>
                <w:sz w:val="20"/>
                <w:szCs w:val="20"/>
                <w:lang w:eastAsia="en-GB"/>
              </w:rPr>
              <w:t>Skills for Professional Practice</w:t>
            </w:r>
            <w:r w:rsidRPr="00B93DB9">
              <w:rPr>
                <w:rFonts w:ascii="Calibri" w:eastAsia="Times New Roman" w:hAnsi="Calibri" w:cs="Times New Roman"/>
                <w:b/>
                <w:sz w:val="16"/>
                <w:szCs w:val="16"/>
                <w:lang w:eastAsia="en-GB"/>
              </w:rPr>
              <w:t xml:space="preserve"> </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1"/>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F63BD1"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report is well presented and generally well written.  The executive summary is a good first attempt.</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F63BD1" w:rsidRDefault="00F63BD1" w:rsidP="00B93DB9">
            <w:pPr>
              <w:spacing w:after="0" w:line="240" w:lineRule="auto"/>
              <w:jc w:val="center"/>
              <w:rPr>
                <w:rFonts w:ascii="Calibri" w:eastAsia="Times New Roman" w:hAnsi="Calibri" w:cs="Times New Roman"/>
                <w:sz w:val="24"/>
                <w:szCs w:val="24"/>
                <w:lang w:eastAsia="en-GB"/>
              </w:rPr>
            </w:pPr>
          </w:p>
          <w:p w:rsidR="00B93DB9" w:rsidRPr="00A862AD" w:rsidRDefault="00F63BD1"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14</w:t>
            </w:r>
          </w:p>
        </w:tc>
      </w:tr>
      <w:tr w:rsidR="00B93DB9" w:rsidRPr="00B93DB9" w:rsidTr="002D79F5">
        <w:trPr>
          <w:trHeight w:val="450"/>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r>
    </w:tbl>
    <w:p w:rsidR="00B93DB9" w:rsidRPr="00B93DB9" w:rsidRDefault="00B93DB9" w:rsidP="00B93DB9">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93DB9" w:rsidRPr="00B93DB9" w:rsidTr="002D79F5">
        <w:trPr>
          <w:cantSplit/>
        </w:trPr>
        <w:tc>
          <w:tcPr>
            <w:tcW w:w="6062" w:type="dxa"/>
            <w:vMerge w:val="restart"/>
            <w:shd w:val="pct15" w:color="auto" w:fill="auto"/>
            <w:vAlign w:val="center"/>
          </w:tcPr>
          <w:p w:rsidR="00B93DB9" w:rsidRPr="00B93DB9" w:rsidRDefault="00B93DB9" w:rsidP="00B93DB9">
            <w:pPr>
              <w:spacing w:after="0" w:line="240" w:lineRule="auto"/>
              <w:rPr>
                <w:rFonts w:ascii="Calibri" w:eastAsia="Times New Roman" w:hAnsi="Calibri" w:cs="Times New Roman"/>
                <w:sz w:val="16"/>
                <w:szCs w:val="16"/>
                <w:lang w:eastAsia="en-GB"/>
              </w:rPr>
            </w:pPr>
            <w:r w:rsidRPr="00B93DB9">
              <w:rPr>
                <w:rFonts w:ascii="Calibri" w:eastAsia="Times New Roman" w:hAnsi="Calibri" w:cs="Arial"/>
                <w:b/>
                <w:bCs/>
                <w:lang w:eastAsia="en-GB"/>
              </w:rPr>
              <w:t xml:space="preserve">Assignment Mark </w:t>
            </w:r>
            <w:r w:rsidRPr="00B93DB9">
              <w:rPr>
                <w:rFonts w:ascii="Calibri" w:eastAsia="Times New Roman" w:hAnsi="Calibri" w:cs="Arial"/>
                <w:bCs/>
                <w:lang w:eastAsia="en-GB"/>
              </w:rPr>
              <w:t>(</w:t>
            </w:r>
            <w:r w:rsidRPr="00B93DB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b/>
                <w:sz w:val="16"/>
                <w:szCs w:val="16"/>
                <w:lang w:eastAsia="en-GB"/>
              </w:rPr>
              <w:t>Late Submission Penalties (tick if appropriate)</w:t>
            </w:r>
          </w:p>
        </w:tc>
        <w:tc>
          <w:tcPr>
            <w:tcW w:w="1276" w:type="dxa"/>
            <w:vMerge w:val="restart"/>
            <w:vAlign w:val="center"/>
          </w:tcPr>
          <w:p w:rsidR="00B93DB9" w:rsidRPr="00B93DB9" w:rsidRDefault="00F63BD1" w:rsidP="00B93DB9">
            <w:pPr>
              <w:spacing w:after="0" w:line="240" w:lineRule="auto"/>
              <w:jc w:val="right"/>
              <w:rPr>
                <w:rFonts w:ascii="Calibri" w:eastAsia="Times New Roman" w:hAnsi="Calibri" w:cs="Arial"/>
                <w:b/>
                <w:bCs/>
                <w:sz w:val="20"/>
                <w:szCs w:val="20"/>
                <w:lang w:eastAsia="en-GB"/>
              </w:rPr>
            </w:pPr>
            <w:r>
              <w:rPr>
                <w:rFonts w:ascii="Calibri" w:eastAsia="Times New Roman" w:hAnsi="Calibri" w:cs="Arial"/>
                <w:b/>
                <w:bCs/>
                <w:sz w:val="20"/>
                <w:szCs w:val="20"/>
                <w:lang w:eastAsia="en-GB"/>
              </w:rPr>
              <w:t>65</w:t>
            </w:r>
            <w:bookmarkStart w:id="0" w:name="_GoBack"/>
            <w:bookmarkEnd w:id="0"/>
            <w:r w:rsidR="00B93DB9" w:rsidRPr="00B93DB9">
              <w:rPr>
                <w:rFonts w:ascii="Calibri" w:eastAsia="Times New Roman" w:hAnsi="Calibri" w:cs="Arial"/>
                <w:b/>
                <w:bCs/>
                <w:sz w:val="20"/>
                <w:szCs w:val="20"/>
                <w:lang w:eastAsia="en-GB"/>
              </w:rPr>
              <w:t>%</w:t>
            </w:r>
          </w:p>
        </w:tc>
      </w:tr>
      <w:tr w:rsidR="00B93DB9" w:rsidRPr="00B93DB9" w:rsidTr="002D79F5">
        <w:trPr>
          <w:cantSplit/>
        </w:trPr>
        <w:tc>
          <w:tcPr>
            <w:tcW w:w="6062" w:type="dxa"/>
            <w:vMerge/>
            <w:vAlign w:val="bottom"/>
          </w:tcPr>
          <w:p w:rsidR="00B93DB9" w:rsidRPr="00B93DB9" w:rsidRDefault="00B93DB9" w:rsidP="00B93DB9">
            <w:pPr>
              <w:spacing w:after="0" w:line="240" w:lineRule="auto"/>
              <w:rPr>
                <w:rFonts w:ascii="Calibri" w:eastAsia="Times New Roman" w:hAnsi="Calibri" w:cs="Arial"/>
                <w:sz w:val="20"/>
                <w:szCs w:val="20"/>
                <w:lang w:eastAsia="en-GB"/>
              </w:rPr>
            </w:pPr>
          </w:p>
        </w:tc>
        <w:tc>
          <w:tcPr>
            <w:tcW w:w="2903" w:type="dxa"/>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sz w:val="16"/>
                <w:szCs w:val="16"/>
                <w:lang w:eastAsia="en-GB"/>
              </w:rPr>
              <w:t>Up to one week late</w:t>
            </w:r>
          </w:p>
        </w:tc>
        <w:tc>
          <w:tcPr>
            <w:tcW w:w="425" w:type="dxa"/>
            <w:vAlign w:val="bottom"/>
          </w:tcPr>
          <w:p w:rsidR="00B93DB9" w:rsidRPr="00B93DB9" w:rsidRDefault="00B93DB9" w:rsidP="00B93DB9">
            <w:pPr>
              <w:spacing w:after="0" w:line="240" w:lineRule="auto"/>
              <w:jc w:val="center"/>
              <w:rPr>
                <w:rFonts w:ascii="Calibri" w:eastAsia="Times New Roman" w:hAnsi="Calibri" w:cs="Arial"/>
                <w:sz w:val="12"/>
                <w:szCs w:val="12"/>
                <w:lang w:eastAsia="en-GB"/>
              </w:rPr>
            </w:pPr>
          </w:p>
        </w:tc>
        <w:tc>
          <w:tcPr>
            <w:tcW w:w="1276" w:type="dxa"/>
            <w:vMerge/>
            <w:vAlign w:val="bottom"/>
          </w:tcPr>
          <w:p w:rsidR="00B93DB9" w:rsidRPr="00B93DB9" w:rsidRDefault="00B93DB9" w:rsidP="00B93DB9">
            <w:pPr>
              <w:spacing w:after="0" w:line="240" w:lineRule="auto"/>
              <w:ind w:leftChars="71" w:left="156"/>
              <w:rPr>
                <w:rFonts w:ascii="Calibri" w:eastAsia="Times New Roman" w:hAnsi="Calibri" w:cs="Arial"/>
                <w:sz w:val="20"/>
                <w:szCs w:val="20"/>
                <w:lang w:eastAsia="en-GB"/>
              </w:rPr>
            </w:pPr>
          </w:p>
        </w:tc>
      </w:tr>
      <w:tr w:rsidR="00B93DB9" w:rsidRPr="00B93DB9" w:rsidTr="002D79F5">
        <w:trPr>
          <w:cantSplit/>
        </w:trPr>
        <w:tc>
          <w:tcPr>
            <w:tcW w:w="6062" w:type="dxa"/>
            <w:vMerge/>
            <w:vAlign w:val="bottom"/>
          </w:tcPr>
          <w:p w:rsidR="00B93DB9" w:rsidRPr="00B93DB9" w:rsidRDefault="00B93DB9" w:rsidP="00B93DB9">
            <w:pPr>
              <w:spacing w:after="0" w:line="240" w:lineRule="auto"/>
              <w:rPr>
                <w:rFonts w:ascii="Calibri" w:eastAsia="Times New Roman" w:hAnsi="Calibri" w:cs="Arial"/>
                <w:sz w:val="20"/>
                <w:szCs w:val="20"/>
                <w:lang w:eastAsia="en-GB"/>
              </w:rPr>
            </w:pPr>
          </w:p>
        </w:tc>
        <w:tc>
          <w:tcPr>
            <w:tcW w:w="2903" w:type="dxa"/>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sz w:val="16"/>
                <w:szCs w:val="16"/>
                <w:lang w:eastAsia="en-GB"/>
              </w:rPr>
              <w:t>1</w:t>
            </w:r>
            <w:r w:rsidRPr="00B93DB9">
              <w:rPr>
                <w:rFonts w:ascii="Calibri" w:eastAsia="Times New Roman" w:hAnsi="Calibri" w:cs="Arial"/>
                <w:sz w:val="16"/>
                <w:szCs w:val="16"/>
                <w:vertAlign w:val="superscript"/>
                <w:lang w:eastAsia="en-GB"/>
              </w:rPr>
              <w:t>st</w:t>
            </w:r>
            <w:r w:rsidRPr="00B93DB9">
              <w:rPr>
                <w:rFonts w:ascii="Calibri" w:eastAsia="Times New Roman" w:hAnsi="Calibri" w:cs="Arial"/>
                <w:sz w:val="16"/>
                <w:szCs w:val="16"/>
                <w:lang w:eastAsia="en-GB"/>
              </w:rPr>
              <w:t>/2</w:t>
            </w:r>
            <w:r w:rsidRPr="00B93DB9">
              <w:rPr>
                <w:rFonts w:ascii="Calibri" w:eastAsia="Times New Roman" w:hAnsi="Calibri" w:cs="Arial"/>
                <w:sz w:val="16"/>
                <w:szCs w:val="16"/>
                <w:vertAlign w:val="superscript"/>
                <w:lang w:eastAsia="en-GB"/>
              </w:rPr>
              <w:t>nd</w:t>
            </w:r>
            <w:r w:rsidRPr="00B93DB9">
              <w:rPr>
                <w:rFonts w:ascii="Calibri" w:eastAsia="Times New Roman" w:hAnsi="Calibri" w:cs="Arial"/>
                <w:sz w:val="16"/>
                <w:szCs w:val="16"/>
                <w:lang w:eastAsia="en-GB"/>
              </w:rPr>
              <w:t>/3</w:t>
            </w:r>
            <w:r w:rsidRPr="00B93DB9">
              <w:rPr>
                <w:rFonts w:ascii="Calibri" w:eastAsia="Times New Roman" w:hAnsi="Calibri" w:cs="Arial"/>
                <w:sz w:val="16"/>
                <w:szCs w:val="16"/>
                <w:vertAlign w:val="superscript"/>
                <w:lang w:eastAsia="en-GB"/>
              </w:rPr>
              <w:t>rd</w:t>
            </w:r>
            <w:r w:rsidRPr="00B93DB9">
              <w:rPr>
                <w:rFonts w:ascii="Calibri" w:eastAsia="Times New Roman" w:hAnsi="Calibri" w:cs="Arial"/>
                <w:sz w:val="16"/>
                <w:szCs w:val="16"/>
                <w:lang w:eastAsia="en-GB"/>
              </w:rPr>
              <w:t xml:space="preserve"> attempt?</w:t>
            </w:r>
          </w:p>
        </w:tc>
        <w:tc>
          <w:tcPr>
            <w:tcW w:w="425" w:type="dxa"/>
            <w:vAlign w:val="bottom"/>
          </w:tcPr>
          <w:p w:rsidR="00B93DB9" w:rsidRPr="00B93DB9" w:rsidRDefault="00B93DB9" w:rsidP="00B93DB9">
            <w:pPr>
              <w:spacing w:after="0" w:line="240" w:lineRule="auto"/>
              <w:jc w:val="center"/>
              <w:rPr>
                <w:rFonts w:ascii="Calibri" w:eastAsia="Times New Roman" w:hAnsi="Calibri" w:cs="Arial"/>
                <w:sz w:val="12"/>
                <w:szCs w:val="12"/>
                <w:lang w:eastAsia="en-GB"/>
              </w:rPr>
            </w:pPr>
            <w:r w:rsidRPr="00B93DB9">
              <w:rPr>
                <w:rFonts w:ascii="Calibri" w:eastAsia="Times New Roman" w:hAnsi="Calibri" w:cs="Arial"/>
                <w:sz w:val="16"/>
                <w:szCs w:val="12"/>
                <w:lang w:eastAsia="en-GB"/>
              </w:rPr>
              <w:t>1st</w:t>
            </w:r>
          </w:p>
        </w:tc>
        <w:tc>
          <w:tcPr>
            <w:tcW w:w="1276" w:type="dxa"/>
            <w:vMerge/>
            <w:vAlign w:val="bottom"/>
          </w:tcPr>
          <w:p w:rsidR="00B93DB9" w:rsidRPr="00B93DB9" w:rsidRDefault="00B93DB9" w:rsidP="00B93DB9">
            <w:pPr>
              <w:spacing w:after="0" w:line="240" w:lineRule="auto"/>
              <w:ind w:firstLineChars="141" w:firstLine="282"/>
              <w:rPr>
                <w:rFonts w:ascii="Calibri" w:eastAsia="Times New Roman" w:hAnsi="Calibri" w:cs="Arial"/>
                <w:sz w:val="20"/>
                <w:szCs w:val="20"/>
                <w:lang w:eastAsia="en-GB"/>
              </w:rPr>
            </w:pPr>
          </w:p>
        </w:tc>
      </w:tr>
    </w:tbl>
    <w:p w:rsidR="00B93DB9" w:rsidRPr="00B93DB9" w:rsidRDefault="00B93DB9" w:rsidP="00B93DB9">
      <w:pPr>
        <w:spacing w:after="0" w:line="240" w:lineRule="auto"/>
        <w:rPr>
          <w:rFonts w:ascii="Times New Roman" w:eastAsia="Times New Roman" w:hAnsi="Times New Roman" w:cs="Times New Roman"/>
          <w:sz w:val="20"/>
          <w:szCs w:val="20"/>
          <w:lang w:eastAsia="en-GB"/>
        </w:rPr>
      </w:pPr>
    </w:p>
    <w:p w:rsidR="002B45C5" w:rsidRPr="002B45C5" w:rsidRDefault="002B45C5" w:rsidP="002B45C5">
      <w:pPr>
        <w:spacing w:after="0" w:line="240" w:lineRule="auto"/>
        <w:jc w:val="both"/>
        <w:rPr>
          <w:rFonts w:ascii="Times New Roman" w:eastAsia="Times New Roman" w:hAnsi="Times New Roman" w:cs="Times New Roman"/>
          <w:lang w:eastAsia="en-GB"/>
        </w:rPr>
      </w:pPr>
    </w:p>
    <w:p w:rsidR="002B45C5" w:rsidRPr="002B45C5" w:rsidRDefault="002B45C5" w:rsidP="002B45C5">
      <w:pPr>
        <w:spacing w:after="0" w:line="240" w:lineRule="auto"/>
        <w:jc w:val="both"/>
        <w:rPr>
          <w:rFonts w:ascii="Times New Roman" w:eastAsia="Times New Roman" w:hAnsi="Times New Roman" w:cs="Times New Roman"/>
          <w:lang w:eastAsia="en-GB"/>
        </w:rPr>
      </w:pPr>
    </w:p>
    <w:p w:rsidR="00392D25" w:rsidRDefault="00CC0FE4"/>
    <w:sectPr w:rsidR="00392D2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C0FE4" w:rsidRDefault="00CC0FE4">
      <w:pPr>
        <w:spacing w:after="0" w:line="240" w:lineRule="auto"/>
      </w:pPr>
      <w:r>
        <w:separator/>
      </w:r>
    </w:p>
  </w:endnote>
  <w:endnote w:type="continuationSeparator" w:id="0">
    <w:p w:rsidR="00CC0FE4" w:rsidRDefault="00CC0F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A3974" w:rsidRDefault="00B93DB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63BD1">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63BD1">
      <w:rPr>
        <w:b/>
        <w:noProof/>
      </w:rPr>
      <w:t>2</w:t>
    </w:r>
    <w:r>
      <w:rPr>
        <w:b/>
        <w:sz w:val="24"/>
        <w:szCs w:val="24"/>
      </w:rPr>
      <w:fldChar w:fldCharType="end"/>
    </w:r>
  </w:p>
  <w:p w:rsidR="00AA3974" w:rsidRDefault="00CC0FE4">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C0FE4" w:rsidRDefault="00CC0FE4">
      <w:pPr>
        <w:spacing w:after="0" w:line="240" w:lineRule="auto"/>
      </w:pPr>
      <w:r>
        <w:separator/>
      </w:r>
    </w:p>
  </w:footnote>
  <w:footnote w:type="continuationSeparator" w:id="0">
    <w:p w:rsidR="00CC0FE4" w:rsidRDefault="00CC0F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7A2DB7"/>
    <w:multiLevelType w:val="hybridMultilevel"/>
    <w:tmpl w:val="6F603C80"/>
    <w:lvl w:ilvl="0" w:tplc="865845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45C5"/>
    <w:rsid w:val="000D2EBC"/>
    <w:rsid w:val="00144BFE"/>
    <w:rsid w:val="002B45C5"/>
    <w:rsid w:val="00457C0F"/>
    <w:rsid w:val="00463232"/>
    <w:rsid w:val="004A1CCB"/>
    <w:rsid w:val="005C733F"/>
    <w:rsid w:val="005F452E"/>
    <w:rsid w:val="007B0750"/>
    <w:rsid w:val="008756E8"/>
    <w:rsid w:val="008F3421"/>
    <w:rsid w:val="009A57BE"/>
    <w:rsid w:val="00A21BA4"/>
    <w:rsid w:val="00A862AD"/>
    <w:rsid w:val="00AD3B67"/>
    <w:rsid w:val="00AD6EB3"/>
    <w:rsid w:val="00B93DB9"/>
    <w:rsid w:val="00C56B28"/>
    <w:rsid w:val="00CC0FE4"/>
    <w:rsid w:val="00F0191C"/>
    <w:rsid w:val="00F63B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86EFF"/>
  <w15:chartTrackingRefBased/>
  <w15:docId w15:val="{4D487AAD-5E4A-454F-B33C-F38FB725B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B45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B45C5"/>
    <w:pPr>
      <w:ind w:left="720"/>
      <w:contextualSpacing/>
    </w:pPr>
  </w:style>
  <w:style w:type="paragraph" w:styleId="Footer">
    <w:name w:val="footer"/>
    <w:basedOn w:val="Normal"/>
    <w:link w:val="FooterChar"/>
    <w:uiPriority w:val="99"/>
    <w:semiHidden/>
    <w:unhideWhenUsed/>
    <w:rsid w:val="00B93DB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93D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2</Pages>
  <Words>636</Words>
  <Characters>3631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3</cp:revision>
  <dcterms:created xsi:type="dcterms:W3CDTF">2019-05-21T09:19:00Z</dcterms:created>
  <dcterms:modified xsi:type="dcterms:W3CDTF">2019-05-21T10:57:00Z</dcterms:modified>
</cp:coreProperties>
</file>