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0628E" w14:textId="77777777" w:rsidR="00522BD0" w:rsidRDefault="00522BD0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646ED810" w14:textId="274CB52D" w:rsidR="00522BD0" w:rsidRDefault="001277F0" w:rsidP="003C1F12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NAME: NAVEEDA</w:t>
      </w:r>
      <w:r w:rsidR="00845B4E">
        <w:rPr>
          <w:rFonts w:ascii="Arial" w:eastAsia="Times New Roman" w:hAnsi="Arial" w:cs="Arial"/>
          <w:b/>
          <w:bCs/>
          <w:sz w:val="24"/>
          <w:szCs w:val="24"/>
        </w:rPr>
        <w:t xml:space="preserve"> FATIMA</w:t>
      </w:r>
    </w:p>
    <w:p w14:paraId="2903C71D" w14:textId="3DCA9BD7" w:rsidR="00845B4E" w:rsidRDefault="00845B4E" w:rsidP="003C1F12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ST.NO.:</w:t>
      </w:r>
      <w:r w:rsidR="00C90AE1">
        <w:rPr>
          <w:rFonts w:ascii="Arial" w:eastAsia="Times New Roman" w:hAnsi="Arial" w:cs="Arial"/>
          <w:b/>
          <w:bCs/>
          <w:sz w:val="24"/>
          <w:szCs w:val="24"/>
        </w:rPr>
        <w:t>2406614</w:t>
      </w:r>
    </w:p>
    <w:p w14:paraId="129D94FA" w14:textId="2D12C7F9" w:rsidR="00E60D93" w:rsidRDefault="006C6FC2" w:rsidP="003C1F12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MODULE </w:t>
      </w:r>
      <w:r w:rsidR="003F04C6">
        <w:rPr>
          <w:rFonts w:ascii="Arial" w:eastAsia="Times New Roman" w:hAnsi="Arial" w:cs="Arial"/>
          <w:b/>
          <w:bCs/>
          <w:sz w:val="24"/>
          <w:szCs w:val="24"/>
        </w:rPr>
        <w:t>CODE: BMHP</w:t>
      </w:r>
      <w:r w:rsidR="00502A89">
        <w:rPr>
          <w:rFonts w:ascii="Arial" w:eastAsia="Times New Roman" w:hAnsi="Arial" w:cs="Arial"/>
          <w:b/>
          <w:bCs/>
          <w:sz w:val="24"/>
          <w:szCs w:val="24"/>
        </w:rPr>
        <w:t>502</w:t>
      </w:r>
      <w:r w:rsidR="000E6CCC">
        <w:rPr>
          <w:rFonts w:ascii="Arial" w:eastAsia="Times New Roman" w:hAnsi="Arial" w:cs="Arial"/>
          <w:b/>
          <w:bCs/>
          <w:sz w:val="24"/>
          <w:szCs w:val="24"/>
        </w:rPr>
        <w:t>1</w:t>
      </w:r>
    </w:p>
    <w:p w14:paraId="280EE88E" w14:textId="12EC1D17" w:rsidR="000E6CCC" w:rsidRDefault="000E6CCC" w:rsidP="003C1F12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MODULE </w:t>
      </w:r>
      <w:r w:rsidR="003F04C6">
        <w:rPr>
          <w:rFonts w:ascii="Arial" w:eastAsia="Times New Roman" w:hAnsi="Arial" w:cs="Arial"/>
          <w:b/>
          <w:bCs/>
          <w:sz w:val="24"/>
          <w:szCs w:val="24"/>
        </w:rPr>
        <w:t>TITLE: PROTECTING</w:t>
      </w:r>
      <w:r w:rsidR="003900DE">
        <w:rPr>
          <w:rFonts w:ascii="Arial" w:eastAsia="Times New Roman" w:hAnsi="Arial" w:cs="Arial"/>
          <w:b/>
          <w:bCs/>
          <w:sz w:val="24"/>
          <w:szCs w:val="24"/>
        </w:rPr>
        <w:t xml:space="preserve"> AND SUPPORTING FAMILIES </w:t>
      </w:r>
      <w:r w:rsidR="00D3393A">
        <w:rPr>
          <w:rFonts w:ascii="Arial" w:eastAsia="Times New Roman" w:hAnsi="Arial" w:cs="Arial"/>
          <w:b/>
          <w:bCs/>
          <w:sz w:val="24"/>
          <w:szCs w:val="24"/>
        </w:rPr>
        <w:t>IN HEALTH&amp;CARE</w:t>
      </w:r>
    </w:p>
    <w:p w14:paraId="2789223F" w14:textId="2AF8DE70" w:rsidR="00A84009" w:rsidRDefault="00A84009" w:rsidP="003C1F12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LECTURE </w:t>
      </w:r>
      <w:r w:rsidR="001277F0">
        <w:rPr>
          <w:rFonts w:ascii="Arial" w:eastAsia="Times New Roman" w:hAnsi="Arial" w:cs="Arial"/>
          <w:b/>
          <w:bCs/>
          <w:sz w:val="24"/>
          <w:szCs w:val="24"/>
        </w:rPr>
        <w:t>NAME: GILLIAN</w:t>
      </w:r>
      <w:r w:rsidR="00433D05">
        <w:rPr>
          <w:rFonts w:ascii="Arial" w:eastAsia="Times New Roman" w:hAnsi="Arial" w:cs="Arial"/>
          <w:b/>
          <w:bCs/>
          <w:sz w:val="24"/>
          <w:szCs w:val="24"/>
        </w:rPr>
        <w:t xml:space="preserve"> WEAVER</w:t>
      </w:r>
    </w:p>
    <w:p w14:paraId="17487AF6" w14:textId="348D454A" w:rsidR="00126B00" w:rsidRDefault="001277F0" w:rsidP="003C1F12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OVERVIEW</w:t>
      </w:r>
      <w:r w:rsidR="002949FB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</w:rPr>
        <w:t>REPORT: CHILD</w:t>
      </w:r>
      <w:r w:rsidR="00126B0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B72926">
        <w:rPr>
          <w:rFonts w:ascii="Arial" w:eastAsia="Times New Roman" w:hAnsi="Arial" w:cs="Arial"/>
          <w:b/>
          <w:bCs/>
          <w:sz w:val="24"/>
          <w:szCs w:val="24"/>
        </w:rPr>
        <w:t>F</w:t>
      </w:r>
    </w:p>
    <w:p w14:paraId="66A1F7AE" w14:textId="77777777" w:rsidR="00C90AE1" w:rsidRDefault="00C90AE1" w:rsidP="003C1F12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0FD08212" w14:textId="77777777" w:rsidR="00522BD0" w:rsidRDefault="00522BD0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417A01E7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41C7E614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2057021A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054FDC62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4C78058C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5B5E06A4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277D4589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60FF92F9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3887852A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715DE2CC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601582CF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4E3FF76E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45AB901D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4B3A8981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3A9EFF62" w14:textId="77777777" w:rsidR="009C074C" w:rsidRDefault="009C074C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</w:p>
    <w:p w14:paraId="306C39F1" w14:textId="1FB9EBFD" w:rsidR="00427973" w:rsidRPr="004466FA" w:rsidRDefault="00427973" w:rsidP="007A6918">
      <w:pPr>
        <w:spacing w:before="120" w:after="120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4466FA"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References </w:t>
      </w:r>
      <w:proofErr w:type="gramStart"/>
      <w:r w:rsidRPr="004466FA">
        <w:rPr>
          <w:rFonts w:ascii="Arial" w:eastAsia="Times New Roman" w:hAnsi="Arial" w:cs="Arial"/>
          <w:b/>
          <w:bCs/>
          <w:sz w:val="24"/>
          <w:szCs w:val="24"/>
        </w:rPr>
        <w:t>-  (</w:t>
      </w:r>
      <w:proofErr w:type="gramEnd"/>
      <w:r w:rsidRPr="004466FA">
        <w:rPr>
          <w:rFonts w:ascii="Arial" w:eastAsia="Times New Roman" w:hAnsi="Arial" w:cs="Arial"/>
          <w:b/>
          <w:bCs/>
          <w:sz w:val="24"/>
          <w:szCs w:val="24"/>
        </w:rPr>
        <w:t>Family Support Worker)</w:t>
      </w:r>
    </w:p>
    <w:p w14:paraId="42F7B29C" w14:textId="7EDAD670" w:rsidR="00427973" w:rsidRPr="004466FA" w:rsidRDefault="00427973" w:rsidP="00437647">
      <w:pPr>
        <w:pStyle w:val="NormalWeb"/>
        <w:spacing w:before="120" w:beforeAutospacing="0" w:after="120" w:afterAutospacing="0" w:line="360" w:lineRule="auto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>Argus, R., &amp; Kütt-</w:t>
      </w:r>
      <w:proofErr w:type="spellStart"/>
      <w:r w:rsidRPr="004466FA">
        <w:rPr>
          <w:rFonts w:ascii="Arial" w:hAnsi="Arial" w:cs="Arial"/>
        </w:rPr>
        <w:t>Leedis</w:t>
      </w:r>
      <w:proofErr w:type="spellEnd"/>
      <w:r w:rsidRPr="004466FA">
        <w:rPr>
          <w:rFonts w:ascii="Arial" w:hAnsi="Arial" w:cs="Arial"/>
        </w:rPr>
        <w:t xml:space="preserve">, A. (2025). Language Attitudes Regarding Communication with Young Children and the Use of Diminutives. </w:t>
      </w:r>
      <w:r w:rsidRPr="004466FA">
        <w:rPr>
          <w:rFonts w:ascii="Arial" w:hAnsi="Arial" w:cs="Arial"/>
          <w:i/>
          <w:iCs/>
        </w:rPr>
        <w:t>Languages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10</w:t>
      </w:r>
      <w:r w:rsidRPr="004466FA">
        <w:rPr>
          <w:rFonts w:ascii="Arial" w:hAnsi="Arial" w:cs="Arial"/>
        </w:rPr>
        <w:t xml:space="preserve">(9), 229. </w:t>
      </w:r>
      <w:hyperlink r:id="rId6" w:history="1">
        <w:r w:rsidRPr="004466FA">
          <w:rPr>
            <w:rStyle w:val="Hyperlink"/>
            <w:rFonts w:ascii="Arial" w:hAnsi="Arial" w:cs="Arial"/>
          </w:rPr>
          <w:t>https://doi.org/10.3390/languages10090229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338BDF44" w14:textId="77777777" w:rsidR="00427973" w:rsidRPr="004466FA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 xml:space="preserve">Colin Green (2023) </w:t>
      </w:r>
      <w:r w:rsidRPr="004466FA">
        <w:rPr>
          <w:rFonts w:ascii="Arial" w:hAnsi="Arial" w:cs="Arial"/>
          <w:i/>
          <w:iCs/>
        </w:rPr>
        <w:t>Child Safeguarding Practice Review: Overview Report: Child F</w:t>
      </w:r>
      <w:r w:rsidRPr="004466FA">
        <w:rPr>
          <w:rFonts w:ascii="Arial" w:hAnsi="Arial" w:cs="Arial"/>
        </w:rPr>
        <w:t>. Blackburn with Darwen, Blackpool and Lancashire Children’s Safeguarding Assurance Partnership. Child F - 2023 Blackburn Darwen.</w:t>
      </w:r>
    </w:p>
    <w:p w14:paraId="18011051" w14:textId="77777777" w:rsidR="00427973" w:rsidRPr="004466FA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 xml:space="preserve">Hamilton, V., Sartore, G., Macvean, M., </w:t>
      </w:r>
      <w:proofErr w:type="spellStart"/>
      <w:r w:rsidRPr="004466FA">
        <w:rPr>
          <w:rFonts w:ascii="Arial" w:hAnsi="Arial" w:cs="Arial"/>
        </w:rPr>
        <w:t>Avdagic</w:t>
      </w:r>
      <w:proofErr w:type="spellEnd"/>
      <w:r w:rsidRPr="004466FA">
        <w:rPr>
          <w:rFonts w:ascii="Arial" w:hAnsi="Arial" w:cs="Arial"/>
        </w:rPr>
        <w:t xml:space="preserve">, E., Petrovic, Z., Hunter, C., &amp; Wade, C. (2025). Brief Interventions for Families Seeking Support from Family Services: A Scoping Review. </w:t>
      </w:r>
      <w:r w:rsidRPr="004466FA">
        <w:rPr>
          <w:rFonts w:ascii="Arial" w:hAnsi="Arial" w:cs="Arial"/>
          <w:i/>
          <w:iCs/>
        </w:rPr>
        <w:t>International Journal of Environmental Research and Public Health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22</w:t>
      </w:r>
      <w:r w:rsidRPr="004466FA">
        <w:rPr>
          <w:rFonts w:ascii="Arial" w:hAnsi="Arial" w:cs="Arial"/>
        </w:rPr>
        <w:t xml:space="preserve">(6), 841. </w:t>
      </w:r>
      <w:hyperlink r:id="rId7" w:history="1">
        <w:r w:rsidRPr="004466FA">
          <w:rPr>
            <w:rStyle w:val="Hyperlink"/>
            <w:rFonts w:ascii="Arial" w:hAnsi="Arial" w:cs="Arial"/>
          </w:rPr>
          <w:t>https://doi.org/10.3390/ijerph22060841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7BDBBA61" w14:textId="77777777" w:rsidR="00427973" w:rsidRPr="004466FA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 xml:space="preserve">Hohashi, N., &amp; Yi, Q. (2025). The effectiveness of family group conferencing and the challenges to its implementation: A scoping review. </w:t>
      </w:r>
      <w:r w:rsidRPr="004466FA">
        <w:rPr>
          <w:rFonts w:ascii="Arial" w:hAnsi="Arial" w:cs="Arial"/>
          <w:i/>
          <w:iCs/>
        </w:rPr>
        <w:t>Nursing Reports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15</w:t>
      </w:r>
      <w:r w:rsidRPr="004466FA">
        <w:rPr>
          <w:rFonts w:ascii="Arial" w:hAnsi="Arial" w:cs="Arial"/>
        </w:rPr>
        <w:t xml:space="preserve">(4), 122. </w:t>
      </w:r>
      <w:hyperlink r:id="rId8" w:history="1">
        <w:r w:rsidRPr="004466FA">
          <w:rPr>
            <w:rStyle w:val="Hyperlink"/>
            <w:rFonts w:ascii="Arial" w:hAnsi="Arial" w:cs="Arial"/>
          </w:rPr>
          <w:t>https://doi.org/10.3390/nursrep15040122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378A1BF7" w14:textId="77777777" w:rsidR="00427973" w:rsidRPr="004466FA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 xml:space="preserve">Horwitz, M., &amp; Marshall, T. (2015). Family engagement in child protection social work. </w:t>
      </w:r>
      <w:r w:rsidRPr="004466FA">
        <w:rPr>
          <w:rFonts w:ascii="Arial" w:hAnsi="Arial" w:cs="Arial"/>
          <w:i/>
          <w:iCs/>
        </w:rPr>
        <w:t>Journal of Family Social Work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18</w:t>
      </w:r>
      <w:r w:rsidRPr="004466FA">
        <w:rPr>
          <w:rFonts w:ascii="Arial" w:hAnsi="Arial" w:cs="Arial"/>
        </w:rPr>
        <w:t xml:space="preserve">(4), 288–301. </w:t>
      </w:r>
      <w:hyperlink r:id="rId9" w:history="1">
        <w:r w:rsidRPr="004466FA">
          <w:rPr>
            <w:rStyle w:val="Hyperlink"/>
            <w:rFonts w:ascii="Arial" w:hAnsi="Arial" w:cs="Arial"/>
          </w:rPr>
          <w:t>https://doi.org/10.1080/10522158.2015.1079584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485FAEF8" w14:textId="77777777" w:rsidR="00427973" w:rsidRPr="004466FA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 xml:space="preserve">Johnson, M. A., Stone, S., Lou, C., Vu, C. M., Ling, J., Mizrahi, P., &amp; Austin, M. J. (2008). Family assessment in child welfare services. </w:t>
      </w:r>
      <w:r w:rsidRPr="004466FA">
        <w:rPr>
          <w:rFonts w:ascii="Arial" w:hAnsi="Arial" w:cs="Arial"/>
          <w:i/>
          <w:iCs/>
        </w:rPr>
        <w:t>Journal of Evidence-Based Social Work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5</w:t>
      </w:r>
      <w:r w:rsidRPr="004466FA">
        <w:rPr>
          <w:rFonts w:ascii="Arial" w:hAnsi="Arial" w:cs="Arial"/>
        </w:rPr>
        <w:t xml:space="preserve">(1–2), 57–90. </w:t>
      </w:r>
      <w:hyperlink r:id="rId10" w:history="1">
        <w:r w:rsidRPr="004466FA">
          <w:rPr>
            <w:rStyle w:val="Hyperlink"/>
            <w:rFonts w:ascii="Arial" w:hAnsi="Arial" w:cs="Arial"/>
          </w:rPr>
          <w:t>https://doi.org/10.1300/j394v05n01_04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19C82A93" w14:textId="77777777" w:rsidR="00427973" w:rsidRPr="004466FA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 xml:space="preserve">Munns, A., Watts, R., Hegney, D., &amp; Walker, R. (2016). Effectiveness and experiences of families and support workers participating in peer-led parenting support programs delivered as home visiting programs: a comprehensive systematic review. </w:t>
      </w:r>
      <w:r w:rsidRPr="004466FA">
        <w:rPr>
          <w:rFonts w:ascii="Arial" w:hAnsi="Arial" w:cs="Arial"/>
          <w:i/>
          <w:iCs/>
        </w:rPr>
        <w:t>The JBI Database of Systematic Reviews and Implementation Reports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14</w:t>
      </w:r>
      <w:r w:rsidRPr="004466FA">
        <w:rPr>
          <w:rFonts w:ascii="Arial" w:hAnsi="Arial" w:cs="Arial"/>
        </w:rPr>
        <w:t xml:space="preserve">(10), 167–208. </w:t>
      </w:r>
      <w:hyperlink r:id="rId11" w:history="1">
        <w:r w:rsidRPr="004466FA">
          <w:rPr>
            <w:rStyle w:val="Hyperlink"/>
            <w:rFonts w:ascii="Arial" w:hAnsi="Arial" w:cs="Arial"/>
          </w:rPr>
          <w:t>https://doi.org/10.11124/jbisrir-2016-003166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2F161202" w14:textId="77777777" w:rsidR="00427973" w:rsidRPr="004466FA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r w:rsidRPr="004466FA">
        <w:rPr>
          <w:rFonts w:ascii="Arial" w:hAnsi="Arial" w:cs="Arial"/>
        </w:rPr>
        <w:t xml:space="preserve"> Masson, H. (2010). The child’s world. The comprehensive guide to assessing children in need (second edition) edited by J. Horwath, Jessica Kingsley Publishers, London and Philadelphia, 2009. 414pp. ISBN 978</w:t>
      </w:r>
      <w:r w:rsidRPr="004466FA">
        <w:rPr>
          <w:rFonts w:ascii="Cambria Math" w:hAnsi="Cambria Math" w:cs="Cambria Math"/>
        </w:rPr>
        <w:t>‐</w:t>
      </w:r>
      <w:r w:rsidRPr="004466FA">
        <w:rPr>
          <w:rFonts w:ascii="Arial" w:hAnsi="Arial" w:cs="Arial"/>
        </w:rPr>
        <w:t>1</w:t>
      </w:r>
      <w:r w:rsidRPr="004466FA">
        <w:rPr>
          <w:rFonts w:ascii="Cambria Math" w:hAnsi="Cambria Math" w:cs="Cambria Math"/>
        </w:rPr>
        <w:t>‐</w:t>
      </w:r>
      <w:r w:rsidRPr="004466FA">
        <w:rPr>
          <w:rFonts w:ascii="Arial" w:hAnsi="Arial" w:cs="Arial"/>
        </w:rPr>
        <w:t>84310</w:t>
      </w:r>
      <w:r w:rsidRPr="004466FA">
        <w:rPr>
          <w:rFonts w:ascii="Cambria Math" w:hAnsi="Cambria Math" w:cs="Cambria Math"/>
        </w:rPr>
        <w:t>‐</w:t>
      </w:r>
      <w:r w:rsidRPr="004466FA">
        <w:rPr>
          <w:rFonts w:ascii="Arial" w:hAnsi="Arial" w:cs="Arial"/>
        </w:rPr>
        <w:t>568</w:t>
      </w:r>
      <w:r w:rsidRPr="004466FA">
        <w:rPr>
          <w:rFonts w:ascii="Cambria Math" w:hAnsi="Cambria Math" w:cs="Cambria Math"/>
        </w:rPr>
        <w:t>‐</w:t>
      </w:r>
      <w:r w:rsidRPr="004466FA">
        <w:rPr>
          <w:rFonts w:ascii="Arial" w:hAnsi="Arial" w:cs="Arial"/>
        </w:rPr>
        <w:t>8 (</w:t>
      </w:r>
      <w:proofErr w:type="spellStart"/>
      <w:r w:rsidRPr="004466FA">
        <w:rPr>
          <w:rFonts w:ascii="Arial" w:hAnsi="Arial" w:cs="Arial"/>
        </w:rPr>
        <w:t>Pbk</w:t>
      </w:r>
      <w:proofErr w:type="spellEnd"/>
      <w:r w:rsidRPr="004466FA">
        <w:rPr>
          <w:rFonts w:ascii="Arial" w:hAnsi="Arial" w:cs="Arial"/>
        </w:rPr>
        <w:t xml:space="preserve">). </w:t>
      </w:r>
      <w:r w:rsidRPr="004466FA">
        <w:rPr>
          <w:rFonts w:ascii="Arial" w:hAnsi="Arial" w:cs="Arial"/>
          <w:i/>
          <w:iCs/>
        </w:rPr>
        <w:t>Child Abuse Review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19</w:t>
      </w:r>
      <w:r w:rsidRPr="004466FA">
        <w:rPr>
          <w:rFonts w:ascii="Arial" w:hAnsi="Arial" w:cs="Arial"/>
        </w:rPr>
        <w:t xml:space="preserve">(3), 222–223. </w:t>
      </w:r>
      <w:hyperlink r:id="rId12" w:history="1">
        <w:r w:rsidRPr="004466FA">
          <w:rPr>
            <w:rStyle w:val="Hyperlink"/>
            <w:rFonts w:ascii="Arial" w:hAnsi="Arial" w:cs="Arial"/>
          </w:rPr>
          <w:t>https://doi.org/10.1002/car.1117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7CBDB0F0" w14:textId="77777777" w:rsidR="00427973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Style w:val="url"/>
          <w:rFonts w:ascii="Arial" w:hAnsi="Arial" w:cs="Arial"/>
        </w:rPr>
      </w:pPr>
      <w:r w:rsidRPr="004466FA">
        <w:rPr>
          <w:rFonts w:ascii="Arial" w:hAnsi="Arial" w:cs="Arial"/>
        </w:rPr>
        <w:lastRenderedPageBreak/>
        <w:t xml:space="preserve">Sieppert, J. D., Hudson, J., &amp; Unrau, Y. (2000). Family Group Conferencing in Child Welfare: Lessons from a Demonstration Project. </w:t>
      </w:r>
      <w:r w:rsidRPr="004466FA">
        <w:rPr>
          <w:rFonts w:ascii="Arial" w:hAnsi="Arial" w:cs="Arial"/>
          <w:i/>
          <w:iCs/>
        </w:rPr>
        <w:t>Families in Society the Journal of Contemporary Social Services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81</w:t>
      </w:r>
      <w:r w:rsidRPr="004466FA">
        <w:rPr>
          <w:rFonts w:ascii="Arial" w:hAnsi="Arial" w:cs="Arial"/>
        </w:rPr>
        <w:t xml:space="preserve">(4), 382–391. </w:t>
      </w:r>
      <w:hyperlink r:id="rId13" w:history="1">
        <w:r w:rsidRPr="004466FA">
          <w:rPr>
            <w:rStyle w:val="Hyperlink"/>
            <w:rFonts w:ascii="Arial" w:hAnsi="Arial" w:cs="Arial"/>
          </w:rPr>
          <w:t>https://doi.org/10.1606/1044-3894.1034</w:t>
        </w:r>
      </w:hyperlink>
      <w:r w:rsidRPr="004466FA">
        <w:rPr>
          <w:rStyle w:val="url"/>
          <w:rFonts w:ascii="Arial" w:hAnsi="Arial" w:cs="Arial"/>
        </w:rPr>
        <w:t xml:space="preserve"> </w:t>
      </w:r>
    </w:p>
    <w:p w14:paraId="1439DBB4" w14:textId="77777777" w:rsidR="00B35123" w:rsidRPr="00427973" w:rsidRDefault="00427973" w:rsidP="00427973">
      <w:pPr>
        <w:pStyle w:val="NormalWeb"/>
        <w:spacing w:before="120" w:beforeAutospacing="0" w:after="12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4466FA">
        <w:rPr>
          <w:rFonts w:ascii="Arial" w:hAnsi="Arial" w:cs="Arial"/>
        </w:rPr>
        <w:t>Vostanis</w:t>
      </w:r>
      <w:proofErr w:type="spellEnd"/>
      <w:r w:rsidRPr="004466FA">
        <w:rPr>
          <w:rFonts w:ascii="Arial" w:hAnsi="Arial" w:cs="Arial"/>
        </w:rPr>
        <w:t xml:space="preserve">, P., Anderson, L., &amp; Window, S. (2006). Evaluation of a family support service: short-term outcome. </w:t>
      </w:r>
      <w:r w:rsidRPr="004466FA">
        <w:rPr>
          <w:rFonts w:ascii="Arial" w:hAnsi="Arial" w:cs="Arial"/>
          <w:i/>
          <w:iCs/>
        </w:rPr>
        <w:t>Clinical Child Psychology and Psychiatry</w:t>
      </w:r>
      <w:r w:rsidRPr="004466FA">
        <w:rPr>
          <w:rFonts w:ascii="Arial" w:hAnsi="Arial" w:cs="Arial"/>
        </w:rPr>
        <w:t xml:space="preserve">, </w:t>
      </w:r>
      <w:r w:rsidRPr="004466FA">
        <w:rPr>
          <w:rFonts w:ascii="Arial" w:hAnsi="Arial" w:cs="Arial"/>
          <w:i/>
          <w:iCs/>
        </w:rPr>
        <w:t>11</w:t>
      </w:r>
      <w:r w:rsidRPr="004466FA">
        <w:rPr>
          <w:rFonts w:ascii="Arial" w:hAnsi="Arial" w:cs="Arial"/>
        </w:rPr>
        <w:t xml:space="preserve">(4), 513–528. </w:t>
      </w:r>
      <w:hyperlink r:id="rId14" w:history="1">
        <w:r w:rsidRPr="004466FA">
          <w:rPr>
            <w:rStyle w:val="Hyperlink"/>
            <w:rFonts w:ascii="Arial" w:hAnsi="Arial" w:cs="Arial"/>
          </w:rPr>
          <w:t>https://doi.org/10.1177/1359104506067874</w:t>
        </w:r>
      </w:hyperlink>
    </w:p>
    <w:sectPr w:rsidR="00B35123" w:rsidRPr="00427973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2941B" w14:textId="77777777" w:rsidR="00E53C8C" w:rsidRDefault="00E53C8C" w:rsidP="007A6918">
      <w:pPr>
        <w:spacing w:after="0" w:line="240" w:lineRule="auto"/>
      </w:pPr>
      <w:r>
        <w:separator/>
      </w:r>
    </w:p>
  </w:endnote>
  <w:endnote w:type="continuationSeparator" w:id="0">
    <w:p w14:paraId="28327D76" w14:textId="77777777" w:rsidR="00E53C8C" w:rsidRDefault="00E53C8C" w:rsidP="007A6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75140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9E55F8" w14:textId="77777777" w:rsidR="007A6918" w:rsidRDefault="007A69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054C8C2" w14:textId="77777777" w:rsidR="007A6918" w:rsidRDefault="007A69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69A0D" w14:textId="77777777" w:rsidR="00E53C8C" w:rsidRDefault="00E53C8C" w:rsidP="007A6918">
      <w:pPr>
        <w:spacing w:after="0" w:line="240" w:lineRule="auto"/>
      </w:pPr>
      <w:r>
        <w:separator/>
      </w:r>
    </w:p>
  </w:footnote>
  <w:footnote w:type="continuationSeparator" w:id="0">
    <w:p w14:paraId="742C6AE4" w14:textId="77777777" w:rsidR="00E53C8C" w:rsidRDefault="00E53C8C" w:rsidP="007A69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73"/>
    <w:rsid w:val="000A3D5A"/>
    <w:rsid w:val="000E6CCC"/>
    <w:rsid w:val="00123C3C"/>
    <w:rsid w:val="00126B00"/>
    <w:rsid w:val="001277F0"/>
    <w:rsid w:val="00130077"/>
    <w:rsid w:val="00176091"/>
    <w:rsid w:val="001F601E"/>
    <w:rsid w:val="00225153"/>
    <w:rsid w:val="002638D0"/>
    <w:rsid w:val="002949FB"/>
    <w:rsid w:val="00297175"/>
    <w:rsid w:val="00343973"/>
    <w:rsid w:val="003900DE"/>
    <w:rsid w:val="003C1F12"/>
    <w:rsid w:val="003F04C6"/>
    <w:rsid w:val="00427973"/>
    <w:rsid w:val="00433D05"/>
    <w:rsid w:val="00437647"/>
    <w:rsid w:val="00440E4D"/>
    <w:rsid w:val="004A68BA"/>
    <w:rsid w:val="00502A89"/>
    <w:rsid w:val="00522BD0"/>
    <w:rsid w:val="005754EE"/>
    <w:rsid w:val="006C6FC2"/>
    <w:rsid w:val="00747B4D"/>
    <w:rsid w:val="007A6918"/>
    <w:rsid w:val="007B3721"/>
    <w:rsid w:val="007B7DDB"/>
    <w:rsid w:val="00845B4E"/>
    <w:rsid w:val="008561C2"/>
    <w:rsid w:val="00882157"/>
    <w:rsid w:val="008D2154"/>
    <w:rsid w:val="009C074C"/>
    <w:rsid w:val="00A84009"/>
    <w:rsid w:val="00B35123"/>
    <w:rsid w:val="00B72926"/>
    <w:rsid w:val="00B76549"/>
    <w:rsid w:val="00C02BD2"/>
    <w:rsid w:val="00C46705"/>
    <w:rsid w:val="00C90AE1"/>
    <w:rsid w:val="00CB0926"/>
    <w:rsid w:val="00D3393A"/>
    <w:rsid w:val="00D53550"/>
    <w:rsid w:val="00D854A2"/>
    <w:rsid w:val="00E31175"/>
    <w:rsid w:val="00E53C8C"/>
    <w:rsid w:val="00E60D93"/>
    <w:rsid w:val="00FF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035FF"/>
  <w15:chartTrackingRefBased/>
  <w15:docId w15:val="{12790CBF-A452-4504-AF3B-9052EE7FD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27973"/>
    <w:rPr>
      <w:color w:val="0563C1" w:themeColor="hyperlink"/>
      <w:u w:val="single"/>
    </w:rPr>
  </w:style>
  <w:style w:type="character" w:customStyle="1" w:styleId="url">
    <w:name w:val="url"/>
    <w:basedOn w:val="DefaultParagraphFont"/>
    <w:rsid w:val="00427973"/>
  </w:style>
  <w:style w:type="paragraph" w:styleId="Header">
    <w:name w:val="header"/>
    <w:basedOn w:val="Normal"/>
    <w:link w:val="HeaderChar"/>
    <w:uiPriority w:val="99"/>
    <w:unhideWhenUsed/>
    <w:rsid w:val="007A69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918"/>
  </w:style>
  <w:style w:type="paragraph" w:styleId="Footer">
    <w:name w:val="footer"/>
    <w:basedOn w:val="Normal"/>
    <w:link w:val="FooterChar"/>
    <w:uiPriority w:val="99"/>
    <w:unhideWhenUsed/>
    <w:rsid w:val="007A69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nursrep15040122" TargetMode="External"/><Relationship Id="rId13" Type="http://schemas.openxmlformats.org/officeDocument/2006/relationships/hyperlink" Target="https://doi.org/10.1606/1044-3894.10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3390/ijerph22060841" TargetMode="External"/><Relationship Id="rId12" Type="http://schemas.openxmlformats.org/officeDocument/2006/relationships/hyperlink" Target="https://doi.org/10.1002/car.1117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i.org/10.3390/languages10090229" TargetMode="External"/><Relationship Id="rId11" Type="http://schemas.openxmlformats.org/officeDocument/2006/relationships/hyperlink" Target="https://doi.org/10.11124/jbisrir-2016-003166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doi.org/10.1300/j394v05n01_0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80/10522158.2015.1079584" TargetMode="External"/><Relationship Id="rId14" Type="http://schemas.openxmlformats.org/officeDocument/2006/relationships/hyperlink" Target="https://doi.org/10.1177/13591045060678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341</Words>
  <Characters>2330</Characters>
  <Application>Microsoft Office Word</Application>
  <DocSecurity>0</DocSecurity>
  <Lines>60</Lines>
  <Paragraphs>17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Naveeda Fatima (2406614)</cp:lastModifiedBy>
  <cp:revision>35</cp:revision>
  <dcterms:created xsi:type="dcterms:W3CDTF">2026-02-14T19:27:00Z</dcterms:created>
  <dcterms:modified xsi:type="dcterms:W3CDTF">2026-02-18T10:56:00Z</dcterms:modified>
</cp:coreProperties>
</file>