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C5933" w14:textId="77777777" w:rsidR="002E3AE8" w:rsidRPr="00E14B18" w:rsidRDefault="002E3AE8" w:rsidP="00F60796">
      <w:pPr>
        <w:spacing w:after="216" w:line="360" w:lineRule="auto"/>
        <w:ind w:left="20" w:right="4" w:firstLine="720"/>
        <w:rPr>
          <w:rFonts w:ascii="Times New Roman" w:hAnsi="Times New Roman" w:cs="Times New Roman"/>
          <w:b/>
          <w:sz w:val="32"/>
          <w:szCs w:val="32"/>
        </w:rPr>
      </w:pPr>
    </w:p>
    <w:p w14:paraId="7699D75A" w14:textId="7DB8922C" w:rsidR="002E3AE8" w:rsidRPr="00E14B18" w:rsidRDefault="002E3AE8" w:rsidP="00F60796">
      <w:pPr>
        <w:spacing w:after="216" w:line="360" w:lineRule="auto"/>
        <w:ind w:left="20" w:right="4" w:firstLine="720"/>
        <w:rPr>
          <w:rFonts w:ascii="Times New Roman" w:hAnsi="Times New Roman" w:cs="Times New Roman"/>
          <w:b/>
          <w:sz w:val="32"/>
          <w:szCs w:val="32"/>
        </w:rPr>
      </w:pPr>
      <w:r w:rsidRPr="00E14B18">
        <w:rPr>
          <w:rFonts w:ascii="Times New Roman" w:hAnsi="Times New Roman" w:cs="Times New Roman"/>
          <w:noProof/>
        </w:rPr>
        <w:drawing>
          <wp:inline distT="0" distB="0" distL="0" distR="0" wp14:anchorId="2CCC9C58" wp14:editId="4096A746">
            <wp:extent cx="2304415" cy="920750"/>
            <wp:effectExtent l="0" t="0" r="63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a:ln>
                      <a:noFill/>
                    </a:ln>
                  </pic:spPr>
                </pic:pic>
              </a:graphicData>
            </a:graphic>
          </wp:inline>
        </w:drawing>
      </w:r>
    </w:p>
    <w:p w14:paraId="7E2E1F20" w14:textId="77777777" w:rsidR="002E3AE8" w:rsidRPr="00E14B18" w:rsidRDefault="002E3AE8" w:rsidP="00F60796">
      <w:pPr>
        <w:spacing w:after="216" w:line="360" w:lineRule="auto"/>
        <w:ind w:left="20" w:right="4" w:firstLine="720"/>
        <w:rPr>
          <w:rFonts w:ascii="Times New Roman" w:hAnsi="Times New Roman" w:cs="Times New Roman"/>
          <w:b/>
          <w:sz w:val="32"/>
          <w:szCs w:val="32"/>
        </w:rPr>
      </w:pPr>
    </w:p>
    <w:p w14:paraId="5423D53E" w14:textId="77777777" w:rsidR="002E3AE8" w:rsidRPr="00E14B18" w:rsidRDefault="002E3AE8" w:rsidP="00BD04C1">
      <w:pPr>
        <w:spacing w:after="216" w:line="360" w:lineRule="auto"/>
        <w:ind w:left="20" w:right="4" w:firstLine="720"/>
        <w:jc w:val="center"/>
        <w:rPr>
          <w:rFonts w:ascii="Times New Roman" w:hAnsi="Times New Roman" w:cs="Times New Roman"/>
          <w:b/>
          <w:sz w:val="32"/>
          <w:szCs w:val="32"/>
        </w:rPr>
      </w:pPr>
    </w:p>
    <w:p w14:paraId="11932FF9" w14:textId="4A6D09F5" w:rsidR="002E3AE8" w:rsidRPr="00E14B18" w:rsidRDefault="002E3AE8" w:rsidP="00BD04C1">
      <w:pPr>
        <w:spacing w:after="216" w:line="360" w:lineRule="auto"/>
        <w:ind w:left="20" w:right="4" w:firstLine="720"/>
        <w:jc w:val="center"/>
        <w:rPr>
          <w:rFonts w:ascii="Times New Roman" w:hAnsi="Times New Roman" w:cs="Times New Roman"/>
          <w:b/>
          <w:sz w:val="32"/>
          <w:szCs w:val="32"/>
        </w:rPr>
      </w:pPr>
      <w:r w:rsidRPr="00E14B18">
        <w:rPr>
          <w:rFonts w:ascii="Times New Roman" w:hAnsi="Times New Roman" w:cs="Times New Roman"/>
          <w:b/>
          <w:sz w:val="32"/>
          <w:szCs w:val="32"/>
        </w:rPr>
        <w:t>Community Engagement (LCBB4002)</w:t>
      </w:r>
    </w:p>
    <w:p w14:paraId="56A41CDA" w14:textId="77777777" w:rsidR="002E3AE8" w:rsidRPr="00E14B18" w:rsidRDefault="002E3AE8" w:rsidP="00BD04C1">
      <w:pPr>
        <w:spacing w:after="216" w:line="360" w:lineRule="auto"/>
        <w:ind w:left="20" w:right="4" w:firstLine="720"/>
        <w:jc w:val="center"/>
        <w:rPr>
          <w:rFonts w:ascii="Times New Roman" w:hAnsi="Times New Roman" w:cs="Times New Roman"/>
          <w:sz w:val="32"/>
          <w:szCs w:val="32"/>
        </w:rPr>
      </w:pPr>
    </w:p>
    <w:p w14:paraId="70F3B647" w14:textId="7052C385" w:rsidR="002E3AE8" w:rsidRPr="00E14B18" w:rsidRDefault="002E3AE8" w:rsidP="00BD04C1">
      <w:pPr>
        <w:spacing w:line="360" w:lineRule="auto"/>
        <w:ind w:firstLine="720"/>
        <w:jc w:val="center"/>
        <w:rPr>
          <w:rFonts w:ascii="Times New Roman" w:hAnsi="Times New Roman" w:cs="Times New Roman"/>
          <w:sz w:val="32"/>
          <w:szCs w:val="32"/>
        </w:rPr>
      </w:pPr>
    </w:p>
    <w:p w14:paraId="50A4AEE3" w14:textId="3223AE5E" w:rsidR="002E3AE8" w:rsidRPr="00E14B18" w:rsidRDefault="002E3AE8" w:rsidP="00BD04C1">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Bianca </w:t>
      </w:r>
      <w:proofErr w:type="spellStart"/>
      <w:r w:rsidRPr="00E14B18">
        <w:rPr>
          <w:rFonts w:ascii="Times New Roman" w:hAnsi="Times New Roman" w:cs="Times New Roman"/>
          <w:sz w:val="28"/>
          <w:szCs w:val="28"/>
        </w:rPr>
        <w:t>Petronela</w:t>
      </w:r>
      <w:proofErr w:type="spellEnd"/>
      <w:r w:rsidRPr="00E14B18">
        <w:rPr>
          <w:rFonts w:ascii="Times New Roman" w:hAnsi="Times New Roman" w:cs="Times New Roman"/>
          <w:sz w:val="28"/>
          <w:szCs w:val="28"/>
        </w:rPr>
        <w:t xml:space="preserve"> </w:t>
      </w:r>
      <w:proofErr w:type="spellStart"/>
      <w:r w:rsidRPr="00E14B18">
        <w:rPr>
          <w:rFonts w:ascii="Times New Roman" w:hAnsi="Times New Roman" w:cs="Times New Roman"/>
          <w:sz w:val="28"/>
          <w:szCs w:val="28"/>
        </w:rPr>
        <w:t>Paunescu</w:t>
      </w:r>
      <w:proofErr w:type="spellEnd"/>
    </w:p>
    <w:p w14:paraId="58D62649" w14:textId="1DE5191A" w:rsidR="002E3AE8" w:rsidRPr="00E14B18" w:rsidRDefault="002E3AE8" w:rsidP="00BD04C1">
      <w:pPr>
        <w:spacing w:line="360" w:lineRule="auto"/>
        <w:ind w:firstLine="720"/>
        <w:jc w:val="center"/>
        <w:rPr>
          <w:rFonts w:ascii="Times New Roman" w:hAnsi="Times New Roman" w:cs="Times New Roman"/>
          <w:sz w:val="28"/>
          <w:szCs w:val="28"/>
        </w:rPr>
      </w:pPr>
    </w:p>
    <w:p w14:paraId="2A87A6F9" w14:textId="3F84B1BF" w:rsidR="002E3AE8" w:rsidRPr="00E14B18" w:rsidRDefault="00C41458" w:rsidP="00C41458">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002E3AE8" w:rsidRPr="00E14B18">
        <w:rPr>
          <w:rFonts w:ascii="Times New Roman" w:hAnsi="Times New Roman" w:cs="Times New Roman"/>
          <w:sz w:val="28"/>
          <w:szCs w:val="28"/>
        </w:rPr>
        <w:t xml:space="preserve">Student ID </w:t>
      </w:r>
      <w:r w:rsidR="002E3AE8" w:rsidRPr="00E14B18">
        <w:rPr>
          <w:rFonts w:ascii="Times New Roman" w:hAnsi="Times New Roman" w:cs="Times New Roman"/>
          <w:sz w:val="28"/>
          <w:szCs w:val="28"/>
        </w:rPr>
        <w:tab/>
        <w:t xml:space="preserve"> </w:t>
      </w:r>
      <w:r w:rsidR="002E3AE8" w:rsidRPr="00E14B18">
        <w:rPr>
          <w:rFonts w:ascii="Times New Roman" w:hAnsi="Times New Roman" w:cs="Times New Roman"/>
          <w:sz w:val="28"/>
          <w:szCs w:val="28"/>
        </w:rPr>
        <w:tab/>
        <w:t xml:space="preserve">     </w:t>
      </w:r>
      <w:proofErr w:type="gramStart"/>
      <w:r w:rsidR="002E3AE8" w:rsidRPr="00E14B18">
        <w:rPr>
          <w:rFonts w:ascii="Times New Roman" w:hAnsi="Times New Roman" w:cs="Times New Roman"/>
          <w:sz w:val="28"/>
          <w:szCs w:val="28"/>
        </w:rPr>
        <w:t xml:space="preserve">  :</w:t>
      </w:r>
      <w:proofErr w:type="gramEnd"/>
      <w:r w:rsidR="002E3AE8" w:rsidRPr="00E14B18">
        <w:rPr>
          <w:rFonts w:ascii="Times New Roman" w:hAnsi="Times New Roman" w:cs="Times New Roman"/>
          <w:sz w:val="28"/>
          <w:szCs w:val="28"/>
        </w:rPr>
        <w:t xml:space="preserve">  2024896</w:t>
      </w:r>
    </w:p>
    <w:p w14:paraId="311D59E0" w14:textId="2D3F0453" w:rsidR="002E3AE8" w:rsidRPr="00E14B18" w:rsidRDefault="002E3AE8" w:rsidP="00BD04C1">
      <w:pPr>
        <w:spacing w:line="360" w:lineRule="auto"/>
        <w:ind w:firstLine="720"/>
        <w:jc w:val="center"/>
        <w:rPr>
          <w:rFonts w:ascii="Times New Roman" w:hAnsi="Times New Roman" w:cs="Times New Roman"/>
          <w:sz w:val="28"/>
          <w:szCs w:val="28"/>
        </w:rPr>
      </w:pPr>
    </w:p>
    <w:p w14:paraId="4E0DC1C9" w14:textId="77777777" w:rsidR="002E3AE8" w:rsidRPr="00E14B18" w:rsidRDefault="002E3AE8" w:rsidP="00C41458">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Dr Toyin </w:t>
      </w:r>
      <w:proofErr w:type="spellStart"/>
      <w:r w:rsidRPr="00E14B18">
        <w:rPr>
          <w:rFonts w:ascii="Times New Roman" w:hAnsi="Times New Roman" w:cs="Times New Roman"/>
          <w:sz w:val="28"/>
          <w:szCs w:val="28"/>
        </w:rPr>
        <w:t>Adisa</w:t>
      </w:r>
      <w:proofErr w:type="spellEnd"/>
    </w:p>
    <w:p w14:paraId="00D02CF1" w14:textId="77777777" w:rsidR="002E3AE8" w:rsidRPr="00E14B18" w:rsidRDefault="002E3AE8" w:rsidP="00BD04C1">
      <w:pPr>
        <w:spacing w:line="360" w:lineRule="auto"/>
        <w:ind w:firstLine="720"/>
        <w:jc w:val="center"/>
        <w:rPr>
          <w:rFonts w:ascii="Times New Roman" w:hAnsi="Times New Roman" w:cs="Times New Roman"/>
          <w:sz w:val="28"/>
          <w:szCs w:val="28"/>
        </w:rPr>
      </w:pPr>
    </w:p>
    <w:p w14:paraId="4D58C2C3" w14:textId="77777777" w:rsidR="002E3AE8" w:rsidRPr="00E14B18" w:rsidRDefault="002E3AE8" w:rsidP="00BD04C1">
      <w:pPr>
        <w:pStyle w:val="Default"/>
        <w:spacing w:line="360" w:lineRule="auto"/>
        <w:ind w:firstLine="720"/>
        <w:jc w:val="center"/>
        <w:rPr>
          <w:rFonts w:ascii="Times New Roman" w:hAnsi="Times New Roman" w:cs="Times New Roman"/>
          <w:sz w:val="36"/>
          <w:szCs w:val="36"/>
        </w:rPr>
      </w:pPr>
    </w:p>
    <w:p w14:paraId="613488EF" w14:textId="77777777" w:rsidR="002E3AE8" w:rsidRPr="00E14B18" w:rsidRDefault="002E3AE8" w:rsidP="00BD04C1">
      <w:pPr>
        <w:pStyle w:val="Default"/>
        <w:spacing w:after="160" w:line="360" w:lineRule="auto"/>
        <w:ind w:firstLine="720"/>
        <w:jc w:val="center"/>
        <w:rPr>
          <w:rFonts w:ascii="Times New Roman" w:hAnsi="Times New Roman" w:cs="Times New Roman"/>
          <w:sz w:val="36"/>
          <w:szCs w:val="36"/>
        </w:rPr>
      </w:pPr>
    </w:p>
    <w:p w14:paraId="377612D0" w14:textId="77777777" w:rsidR="002E3AE8" w:rsidRPr="00E14B18" w:rsidRDefault="002E3AE8" w:rsidP="00BD04C1">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47BC952C" w14:textId="6595BEBD" w:rsidR="002E3AE8" w:rsidRPr="00E14B18" w:rsidRDefault="002E3AE8" w:rsidP="00BD04C1">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Assessment 2- Community Engagement</w:t>
      </w:r>
    </w:p>
    <w:p w14:paraId="5EF42BDE" w14:textId="5843D56B" w:rsidR="002E3AE8" w:rsidRPr="00E14B18" w:rsidRDefault="002E3AE8" w:rsidP="00BD04C1">
      <w:pPr>
        <w:spacing w:line="360" w:lineRule="auto"/>
        <w:ind w:firstLine="720"/>
        <w:jc w:val="center"/>
        <w:rPr>
          <w:rFonts w:ascii="Times New Roman" w:hAnsi="Times New Roman" w:cs="Times New Roman"/>
          <w:sz w:val="36"/>
          <w:szCs w:val="36"/>
        </w:rPr>
      </w:pPr>
    </w:p>
    <w:p w14:paraId="3D5F57CB" w14:textId="0DB7CC22" w:rsidR="002E3AE8" w:rsidRPr="00E14B18" w:rsidRDefault="002E3AE8" w:rsidP="00BD04C1">
      <w:pPr>
        <w:spacing w:line="360" w:lineRule="auto"/>
        <w:ind w:firstLine="720"/>
        <w:jc w:val="center"/>
        <w:rPr>
          <w:rFonts w:ascii="Times New Roman" w:hAnsi="Times New Roman" w:cs="Times New Roman"/>
          <w:sz w:val="36"/>
          <w:szCs w:val="36"/>
        </w:rPr>
      </w:pPr>
    </w:p>
    <w:p w14:paraId="5F1EEF78" w14:textId="40D5B47F" w:rsidR="002E3AE8" w:rsidRPr="00E14B18" w:rsidRDefault="002E3AE8" w:rsidP="00BD04C1">
      <w:pPr>
        <w:spacing w:line="360" w:lineRule="auto"/>
        <w:ind w:firstLine="720"/>
        <w:jc w:val="center"/>
        <w:rPr>
          <w:rFonts w:ascii="Times New Roman" w:hAnsi="Times New Roman" w:cs="Times New Roman"/>
          <w:sz w:val="36"/>
          <w:szCs w:val="36"/>
        </w:rPr>
      </w:pPr>
    </w:p>
    <w:p w14:paraId="617A472C" w14:textId="2B09576D" w:rsidR="002E3AE8" w:rsidRPr="00E14B18" w:rsidRDefault="002E3AE8" w:rsidP="00BD04C1">
      <w:pPr>
        <w:spacing w:line="360" w:lineRule="auto"/>
        <w:ind w:firstLine="720"/>
        <w:jc w:val="center"/>
        <w:rPr>
          <w:rFonts w:ascii="Times New Roman" w:hAnsi="Times New Roman" w:cs="Times New Roman"/>
          <w:sz w:val="36"/>
          <w:szCs w:val="36"/>
        </w:rPr>
      </w:pPr>
    </w:p>
    <w:p w14:paraId="5E0EECBA" w14:textId="77777777" w:rsidR="002E3AE8" w:rsidRPr="00E14B18" w:rsidRDefault="002E3AE8" w:rsidP="00BD04C1">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Table of Contents</w:t>
      </w:r>
    </w:p>
    <w:p w14:paraId="206BAE6A" w14:textId="7D9C7BB3" w:rsidR="002E3AE8" w:rsidRPr="00E14B18" w:rsidRDefault="002E3AE8" w:rsidP="00BD04C1">
      <w:pPr>
        <w:spacing w:line="360" w:lineRule="auto"/>
        <w:ind w:firstLine="720"/>
        <w:jc w:val="center"/>
        <w:rPr>
          <w:rFonts w:ascii="Times New Roman" w:hAnsi="Times New Roman" w:cs="Times New Roman"/>
          <w:sz w:val="36"/>
          <w:szCs w:val="36"/>
        </w:rPr>
      </w:pPr>
    </w:p>
    <w:p w14:paraId="0A68876C" w14:textId="77777777" w:rsidR="00821A6D" w:rsidRPr="000038A8" w:rsidRDefault="00821A6D" w:rsidP="00821A6D">
      <w:pPr>
        <w:spacing w:line="360" w:lineRule="auto"/>
        <w:ind w:firstLine="284"/>
        <w:jc w:val="both"/>
        <w:rPr>
          <w:rFonts w:ascii="Times New Roman" w:hAnsi="Times New Roman" w:cs="Times New Roman"/>
          <w:sz w:val="28"/>
          <w:szCs w:val="28"/>
        </w:rPr>
      </w:pPr>
    </w:p>
    <w:p w14:paraId="671FE671" w14:textId="77777777" w:rsidR="00821A6D" w:rsidRPr="000038A8" w:rsidRDefault="00821A6D" w:rsidP="00821A6D">
      <w:pPr>
        <w:spacing w:line="360" w:lineRule="auto"/>
        <w:ind w:firstLine="284"/>
        <w:jc w:val="both"/>
        <w:rPr>
          <w:rFonts w:ascii="Times New Roman" w:hAnsi="Times New Roman" w:cs="Times New Roman"/>
          <w:sz w:val="28"/>
          <w:szCs w:val="28"/>
        </w:rPr>
      </w:pPr>
    </w:p>
    <w:p w14:paraId="4DD85D55" w14:textId="77777777" w:rsidR="00821A6D" w:rsidRPr="00BD4400" w:rsidRDefault="00821A6D" w:rsidP="00821A6D">
      <w:pPr>
        <w:pStyle w:val="ListParagraph"/>
        <w:numPr>
          <w:ilvl w:val="0"/>
          <w:numId w:val="5"/>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Introduction………………………………………………………….......2</w:t>
      </w:r>
    </w:p>
    <w:p w14:paraId="00816F62" w14:textId="0BD2BDF0" w:rsidR="00821A6D" w:rsidRPr="00BD4400" w:rsidRDefault="00821A6D" w:rsidP="00821A6D">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Benefits of Community Engagement</w:t>
      </w:r>
      <w:r w:rsidRPr="00BD4400">
        <w:rPr>
          <w:rFonts w:ascii="Times New Roman" w:hAnsi="Times New Roman" w:cs="Times New Roman"/>
          <w:sz w:val="28"/>
          <w:szCs w:val="28"/>
        </w:rPr>
        <w:t>………………</w:t>
      </w:r>
      <w:proofErr w:type="gramStart"/>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sidR="00BD4400">
        <w:rPr>
          <w:rFonts w:ascii="Times New Roman" w:hAnsi="Times New Roman" w:cs="Times New Roman"/>
          <w:sz w:val="28"/>
          <w:szCs w:val="28"/>
        </w:rPr>
        <w:t>…</w:t>
      </w:r>
      <w:r w:rsidRPr="00BD4400">
        <w:rPr>
          <w:rFonts w:ascii="Times New Roman" w:hAnsi="Times New Roman" w:cs="Times New Roman"/>
          <w:sz w:val="28"/>
          <w:szCs w:val="28"/>
        </w:rPr>
        <w:t>…..3</w:t>
      </w:r>
    </w:p>
    <w:p w14:paraId="009AAC7E" w14:textId="4F603A6C" w:rsidR="00821A6D" w:rsidRPr="00BD4400" w:rsidRDefault="00821A6D" w:rsidP="00821A6D">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Community Practitioners…….…</w:t>
      </w:r>
      <w:proofErr w:type="gramStart"/>
      <w:r w:rsidRPr="00BD4400">
        <w:rPr>
          <w:rFonts w:ascii="Times New Roman" w:eastAsia="Times New Roman" w:hAnsi="Times New Roman" w:cs="Times New Roman"/>
          <w:sz w:val="28"/>
          <w:szCs w:val="28"/>
        </w:rPr>
        <w:t>…..</w:t>
      </w:r>
      <w:proofErr w:type="gramEnd"/>
      <w:r w:rsidRPr="00BD4400">
        <w:rPr>
          <w:rFonts w:ascii="Times New Roman" w:eastAsia="Times New Roman" w:hAnsi="Times New Roman" w:cs="Times New Roman"/>
          <w:sz w:val="28"/>
          <w:szCs w:val="28"/>
        </w:rPr>
        <w:t>……….……</w:t>
      </w:r>
      <w:r w:rsidR="00BD4400">
        <w:rPr>
          <w:rFonts w:ascii="Times New Roman" w:eastAsia="Times New Roman" w:hAnsi="Times New Roman" w:cs="Times New Roman"/>
          <w:sz w:val="28"/>
          <w:szCs w:val="28"/>
        </w:rPr>
        <w:t>………………..</w:t>
      </w:r>
      <w:r w:rsidRPr="00BD4400">
        <w:rPr>
          <w:rFonts w:ascii="Times New Roman" w:eastAsia="Times New Roman" w:hAnsi="Times New Roman" w:cs="Times New Roman"/>
          <w:sz w:val="28"/>
          <w:szCs w:val="28"/>
        </w:rPr>
        <w:t>……4</w:t>
      </w:r>
    </w:p>
    <w:p w14:paraId="48D7FF7E" w14:textId="174BA435" w:rsidR="00821A6D" w:rsidRPr="00BD4400" w:rsidRDefault="00821A6D" w:rsidP="00821A6D">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Purpose and Scope of the Engagement Process</w:t>
      </w:r>
      <w:r w:rsidRPr="00BD4400">
        <w:rPr>
          <w:rFonts w:ascii="Times New Roman" w:hAnsi="Times New Roman" w:cs="Times New Roman"/>
          <w:sz w:val="28"/>
          <w:szCs w:val="28"/>
        </w:rPr>
        <w:t>…………</w:t>
      </w:r>
      <w:proofErr w:type="gramStart"/>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sidR="00BD4400">
        <w:rPr>
          <w:rFonts w:ascii="Times New Roman" w:hAnsi="Times New Roman" w:cs="Times New Roman"/>
          <w:sz w:val="28"/>
          <w:szCs w:val="28"/>
        </w:rPr>
        <w:t>..</w:t>
      </w:r>
      <w:r w:rsidRPr="00BD4400">
        <w:rPr>
          <w:rFonts w:ascii="Times New Roman" w:hAnsi="Times New Roman" w:cs="Times New Roman"/>
          <w:sz w:val="28"/>
          <w:szCs w:val="28"/>
        </w:rPr>
        <w:t>...5</w:t>
      </w:r>
    </w:p>
    <w:p w14:paraId="278E88D0" w14:textId="49ABA94D" w:rsidR="00821A6D" w:rsidRPr="00BD4400" w:rsidRDefault="00821A6D" w:rsidP="00BD4400">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Planning and Designing Community Engagement</w:t>
      </w:r>
      <w:r w:rsidRPr="00BD4400">
        <w:rPr>
          <w:rFonts w:ascii="Times New Roman" w:hAnsi="Times New Roman" w:cs="Times New Roman"/>
          <w:sz w:val="28"/>
          <w:szCs w:val="28"/>
        </w:rPr>
        <w:t>………………….…</w:t>
      </w:r>
      <w:r w:rsidR="00BD4400">
        <w:rPr>
          <w:rFonts w:ascii="Times New Roman" w:hAnsi="Times New Roman" w:cs="Times New Roman"/>
          <w:sz w:val="28"/>
          <w:szCs w:val="28"/>
        </w:rPr>
        <w:t>.</w:t>
      </w:r>
      <w:r w:rsidRPr="00BD4400">
        <w:rPr>
          <w:rFonts w:ascii="Times New Roman" w:hAnsi="Times New Roman" w:cs="Times New Roman"/>
          <w:sz w:val="28"/>
          <w:szCs w:val="28"/>
        </w:rPr>
        <w:t>6</w:t>
      </w:r>
    </w:p>
    <w:p w14:paraId="1192842F" w14:textId="138CF772" w:rsidR="00821A6D" w:rsidRPr="00BD4400" w:rsidRDefault="00821A6D" w:rsidP="00821A6D">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Identify the stakeholders</w:t>
      </w:r>
      <w:r w:rsidRPr="00BD4400">
        <w:rPr>
          <w:rFonts w:ascii="Times New Roman" w:hAnsi="Times New Roman" w:cs="Times New Roman"/>
          <w:sz w:val="28"/>
          <w:szCs w:val="28"/>
        </w:rPr>
        <w:t>……….……….….…...</w:t>
      </w:r>
      <w:r w:rsidR="00BD4400">
        <w:rPr>
          <w:rFonts w:ascii="Times New Roman" w:hAnsi="Times New Roman" w:cs="Times New Roman"/>
          <w:sz w:val="28"/>
          <w:szCs w:val="28"/>
        </w:rPr>
        <w:t>....................................</w:t>
      </w:r>
      <w:r w:rsidRPr="00BD4400">
        <w:rPr>
          <w:rFonts w:ascii="Times New Roman" w:hAnsi="Times New Roman" w:cs="Times New Roman"/>
          <w:sz w:val="28"/>
          <w:szCs w:val="28"/>
        </w:rPr>
        <w:t>7</w:t>
      </w:r>
    </w:p>
    <w:p w14:paraId="1EB7F561" w14:textId="4ED920D0" w:rsidR="00821A6D" w:rsidRPr="00BD4400" w:rsidRDefault="00821A6D" w:rsidP="00BD4400">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 xml:space="preserve">Engagement </w:t>
      </w:r>
      <w:r w:rsidR="00BD4400">
        <w:rPr>
          <w:rFonts w:ascii="Times New Roman" w:eastAsia="Times New Roman" w:hAnsi="Times New Roman" w:cs="Times New Roman"/>
          <w:sz w:val="28"/>
          <w:szCs w:val="28"/>
        </w:rPr>
        <w:t>T</w:t>
      </w:r>
      <w:r w:rsidRPr="00BD4400">
        <w:rPr>
          <w:rFonts w:ascii="Times New Roman" w:eastAsia="Times New Roman" w:hAnsi="Times New Roman" w:cs="Times New Roman"/>
          <w:sz w:val="28"/>
          <w:szCs w:val="28"/>
        </w:rPr>
        <w:t>echnics</w:t>
      </w:r>
      <w:r w:rsidR="00BD4400" w:rsidRPr="00BD4400">
        <w:rPr>
          <w:rFonts w:ascii="Times New Roman" w:hAnsi="Times New Roman" w:cs="Times New Roman"/>
          <w:sz w:val="28"/>
          <w:szCs w:val="28"/>
        </w:rPr>
        <w:t>……….……….…</w:t>
      </w:r>
      <w:r w:rsidR="00BD4400">
        <w:rPr>
          <w:rFonts w:ascii="Times New Roman" w:hAnsi="Times New Roman" w:cs="Times New Roman"/>
          <w:sz w:val="28"/>
          <w:szCs w:val="28"/>
        </w:rPr>
        <w:t>………………….……</w:t>
      </w:r>
      <w:proofErr w:type="gramStart"/>
      <w:r w:rsidR="00BD4400">
        <w:rPr>
          <w:rFonts w:ascii="Times New Roman" w:hAnsi="Times New Roman" w:cs="Times New Roman"/>
          <w:sz w:val="28"/>
          <w:szCs w:val="28"/>
        </w:rPr>
        <w:t>….</w:t>
      </w:r>
      <w:r w:rsidR="00BD4400" w:rsidRPr="00BD4400">
        <w:rPr>
          <w:rFonts w:ascii="Times New Roman" w:hAnsi="Times New Roman" w:cs="Times New Roman"/>
          <w:sz w:val="28"/>
          <w:szCs w:val="28"/>
        </w:rPr>
        <w:t>.</w:t>
      </w:r>
      <w:proofErr w:type="gramEnd"/>
      <w:r w:rsidR="00BD4400" w:rsidRPr="00BD4400">
        <w:rPr>
          <w:rFonts w:ascii="Times New Roman" w:hAnsi="Times New Roman" w:cs="Times New Roman"/>
          <w:sz w:val="28"/>
          <w:szCs w:val="28"/>
        </w:rPr>
        <w:t>…...7</w:t>
      </w:r>
    </w:p>
    <w:p w14:paraId="07A9F8BC" w14:textId="36BBF264" w:rsidR="00821A6D" w:rsidRPr="00BD4400" w:rsidRDefault="00821A6D" w:rsidP="00BD4400">
      <w:pPr>
        <w:pStyle w:val="ListParagraph"/>
        <w:numPr>
          <w:ilvl w:val="0"/>
          <w:numId w:val="5"/>
        </w:numPr>
        <w:spacing w:after="0" w:line="360" w:lineRule="auto"/>
        <w:rPr>
          <w:rFonts w:ascii="Times New Roman" w:eastAsia="Times New Roman" w:hAnsi="Times New Roman" w:cs="Times New Roman"/>
          <w:sz w:val="28"/>
          <w:szCs w:val="28"/>
        </w:rPr>
      </w:pPr>
      <w:r w:rsidRPr="00BD4400">
        <w:rPr>
          <w:rFonts w:ascii="Times New Roman" w:eastAsia="Times New Roman" w:hAnsi="Times New Roman" w:cs="Times New Roman"/>
          <w:sz w:val="28"/>
          <w:szCs w:val="28"/>
        </w:rPr>
        <w:t>Monitoring and Evaluation Process</w:t>
      </w:r>
      <w:r w:rsidR="00BD4400" w:rsidRPr="00BD4400">
        <w:rPr>
          <w:rFonts w:ascii="Times New Roman" w:hAnsi="Times New Roman" w:cs="Times New Roman"/>
          <w:sz w:val="28"/>
          <w:szCs w:val="28"/>
        </w:rPr>
        <w:t>……….……</w:t>
      </w:r>
      <w:r w:rsidR="00BD4400">
        <w:rPr>
          <w:rFonts w:ascii="Times New Roman" w:hAnsi="Times New Roman" w:cs="Times New Roman"/>
          <w:sz w:val="28"/>
          <w:szCs w:val="28"/>
        </w:rPr>
        <w:t>……………</w:t>
      </w:r>
      <w:r w:rsidR="00BD4400" w:rsidRPr="00BD4400">
        <w:rPr>
          <w:rFonts w:ascii="Times New Roman" w:hAnsi="Times New Roman" w:cs="Times New Roman"/>
          <w:sz w:val="28"/>
          <w:szCs w:val="28"/>
        </w:rPr>
        <w:t>….….…...7</w:t>
      </w:r>
    </w:p>
    <w:p w14:paraId="55C0C7A6" w14:textId="77777777" w:rsidR="00821A6D" w:rsidRPr="00BD4400" w:rsidRDefault="00821A6D" w:rsidP="00821A6D">
      <w:pPr>
        <w:pStyle w:val="ListParagraph"/>
        <w:numPr>
          <w:ilvl w:val="0"/>
          <w:numId w:val="5"/>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Conclusion……………………………………………….……</w:t>
      </w:r>
      <w:proofErr w:type="gramStart"/>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….....8</w:t>
      </w:r>
    </w:p>
    <w:p w14:paraId="5FB81121" w14:textId="77777777" w:rsidR="00821A6D" w:rsidRPr="00BD4400" w:rsidRDefault="00821A6D" w:rsidP="00821A6D">
      <w:pPr>
        <w:pStyle w:val="ListParagraph"/>
        <w:numPr>
          <w:ilvl w:val="0"/>
          <w:numId w:val="5"/>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Reference list…………………………………………………………....9</w:t>
      </w:r>
    </w:p>
    <w:p w14:paraId="774283F3" w14:textId="4DCD0048" w:rsidR="002E3AE8" w:rsidRPr="00E14B18" w:rsidRDefault="002E3AE8" w:rsidP="00BD04C1">
      <w:pPr>
        <w:spacing w:line="360" w:lineRule="auto"/>
        <w:ind w:firstLine="720"/>
        <w:jc w:val="center"/>
        <w:rPr>
          <w:rFonts w:ascii="Times New Roman" w:hAnsi="Times New Roman" w:cs="Times New Roman"/>
          <w:sz w:val="36"/>
          <w:szCs w:val="36"/>
        </w:rPr>
      </w:pPr>
    </w:p>
    <w:p w14:paraId="4C909F80" w14:textId="6343C711" w:rsidR="002E3AE8" w:rsidRPr="00E14B18" w:rsidRDefault="002E3AE8" w:rsidP="00BD04C1">
      <w:pPr>
        <w:spacing w:line="360" w:lineRule="auto"/>
        <w:ind w:firstLine="720"/>
        <w:jc w:val="center"/>
        <w:rPr>
          <w:rFonts w:ascii="Times New Roman" w:hAnsi="Times New Roman" w:cs="Times New Roman"/>
          <w:sz w:val="36"/>
          <w:szCs w:val="36"/>
        </w:rPr>
      </w:pPr>
    </w:p>
    <w:p w14:paraId="3A38C1A6" w14:textId="2E69DB6B" w:rsidR="002E3AE8" w:rsidRPr="00E14B18" w:rsidRDefault="002E3AE8" w:rsidP="00BD04C1">
      <w:pPr>
        <w:spacing w:line="360" w:lineRule="auto"/>
        <w:ind w:firstLine="720"/>
        <w:jc w:val="center"/>
        <w:rPr>
          <w:rFonts w:ascii="Times New Roman" w:hAnsi="Times New Roman" w:cs="Times New Roman"/>
          <w:sz w:val="36"/>
          <w:szCs w:val="36"/>
        </w:rPr>
      </w:pPr>
    </w:p>
    <w:p w14:paraId="2E1350BE" w14:textId="360D5DB1" w:rsidR="002E3AE8" w:rsidRPr="00E14B18" w:rsidRDefault="002E3AE8" w:rsidP="00F60796">
      <w:pPr>
        <w:spacing w:line="360" w:lineRule="auto"/>
        <w:ind w:firstLine="720"/>
        <w:rPr>
          <w:rFonts w:ascii="Times New Roman" w:hAnsi="Times New Roman" w:cs="Times New Roman"/>
          <w:sz w:val="36"/>
          <w:szCs w:val="36"/>
        </w:rPr>
      </w:pPr>
    </w:p>
    <w:p w14:paraId="39D032E2" w14:textId="033CCAF1" w:rsidR="002E3AE8" w:rsidRPr="00E14B18" w:rsidRDefault="002E3AE8" w:rsidP="00F60796">
      <w:pPr>
        <w:spacing w:line="360" w:lineRule="auto"/>
        <w:ind w:firstLine="720"/>
        <w:rPr>
          <w:rFonts w:ascii="Times New Roman" w:hAnsi="Times New Roman" w:cs="Times New Roman"/>
          <w:sz w:val="36"/>
          <w:szCs w:val="36"/>
        </w:rPr>
      </w:pPr>
    </w:p>
    <w:p w14:paraId="6CA65EB8" w14:textId="2924E385" w:rsidR="003D621A" w:rsidRPr="00E14B18" w:rsidRDefault="003D621A" w:rsidP="000E6A44">
      <w:pPr>
        <w:spacing w:after="0" w:line="360" w:lineRule="auto"/>
        <w:rPr>
          <w:rFonts w:ascii="Times New Roman" w:eastAsia="Times New Roman" w:hAnsi="Times New Roman" w:cs="Times New Roman"/>
          <w:b/>
          <w:bCs/>
          <w:sz w:val="24"/>
          <w:szCs w:val="24"/>
        </w:rPr>
      </w:pPr>
    </w:p>
    <w:p w14:paraId="62B40A8E" w14:textId="1F83EC0B" w:rsidR="00E14B18" w:rsidRPr="00E14B18" w:rsidRDefault="00E14B18" w:rsidP="00AC20C3">
      <w:pPr>
        <w:spacing w:after="0" w:line="240" w:lineRule="auto"/>
        <w:jc w:val="center"/>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fldChar w:fldCharType="begin"/>
      </w:r>
      <w:r w:rsidRPr="00E14B18">
        <w:rPr>
          <w:rFonts w:ascii="Times New Roman" w:eastAsia="Times New Roman" w:hAnsi="Times New Roman" w:cs="Times New Roman"/>
          <w:sz w:val="24"/>
          <w:szCs w:val="24"/>
        </w:rPr>
        <w:instrText xml:space="preserve"> INCLUDEPICTURE "https://scontent-lhr8-1.xx.fbcdn.net/v/t1.6435-9/161543991_112158134286867_6498549226781585741_n.jpg?_nc_cat=109&amp;ccb=1-6&amp;_nc_sid=973b4a&amp;_nc_ohc=Hczu7R0EAkQAX9YllE6&amp;_nc_ht=scontent-lhr8-1.xx&amp;oh=00_AT8etYVtUFEGhAuTf9awq_dWOmfwsx2SDPfTP7YzfuBCvw&amp;oe=62A361E5" \* MERGEFORMATINET </w:instrText>
      </w:r>
      <w:r w:rsidRPr="00E14B18">
        <w:rPr>
          <w:rFonts w:ascii="Times New Roman" w:eastAsia="Times New Roman" w:hAnsi="Times New Roman" w:cs="Times New Roman"/>
          <w:sz w:val="24"/>
          <w:szCs w:val="24"/>
        </w:rPr>
        <w:fldChar w:fldCharType="separate"/>
      </w:r>
      <w:r w:rsidRPr="00E14B18">
        <w:rPr>
          <w:rFonts w:ascii="Times New Roman" w:eastAsia="Times New Roman" w:hAnsi="Times New Roman" w:cs="Times New Roman"/>
          <w:noProof/>
          <w:sz w:val="24"/>
          <w:szCs w:val="24"/>
        </w:rPr>
        <w:drawing>
          <wp:inline distT="0" distB="0" distL="0" distR="0" wp14:anchorId="68ECE257" wp14:editId="3F72506B">
            <wp:extent cx="3051175" cy="2670810"/>
            <wp:effectExtent l="0" t="0" r="0" b="0"/>
            <wp:docPr id="1" name="Picture 1" descr="May be a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 be a carto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1175" cy="2670810"/>
                    </a:xfrm>
                    <a:prstGeom prst="rect">
                      <a:avLst/>
                    </a:prstGeom>
                    <a:noFill/>
                    <a:ln>
                      <a:noFill/>
                    </a:ln>
                  </pic:spPr>
                </pic:pic>
              </a:graphicData>
            </a:graphic>
          </wp:inline>
        </w:drawing>
      </w:r>
      <w:r w:rsidRPr="00E14B18">
        <w:rPr>
          <w:rFonts w:ascii="Times New Roman" w:eastAsia="Times New Roman" w:hAnsi="Times New Roman" w:cs="Times New Roman"/>
          <w:sz w:val="24"/>
          <w:szCs w:val="24"/>
        </w:rPr>
        <w:fldChar w:fldCharType="end"/>
      </w:r>
    </w:p>
    <w:p w14:paraId="0739333F" w14:textId="386FA7C4" w:rsidR="00E14B18" w:rsidRPr="00E14B18" w:rsidRDefault="00E14B18" w:rsidP="00F60796">
      <w:pPr>
        <w:spacing w:after="0" w:line="360" w:lineRule="auto"/>
        <w:ind w:firstLine="720"/>
        <w:rPr>
          <w:rFonts w:ascii="Times New Roman" w:eastAsia="Times New Roman" w:hAnsi="Times New Roman" w:cs="Times New Roman"/>
          <w:b/>
          <w:bCs/>
          <w:sz w:val="24"/>
          <w:szCs w:val="24"/>
        </w:rPr>
      </w:pPr>
    </w:p>
    <w:p w14:paraId="2E83E6AB" w14:textId="77777777" w:rsidR="00E14B18" w:rsidRPr="00E14B18" w:rsidRDefault="00E14B18" w:rsidP="00F60796">
      <w:pPr>
        <w:spacing w:after="0" w:line="360" w:lineRule="auto"/>
        <w:ind w:firstLine="720"/>
        <w:rPr>
          <w:rFonts w:ascii="Times New Roman" w:eastAsia="Times New Roman" w:hAnsi="Times New Roman" w:cs="Times New Roman"/>
          <w:b/>
          <w:bCs/>
          <w:sz w:val="24"/>
          <w:szCs w:val="24"/>
        </w:rPr>
      </w:pPr>
    </w:p>
    <w:p w14:paraId="77487698" w14:textId="786FF962" w:rsidR="00E14B18" w:rsidRPr="00E14B18" w:rsidRDefault="00F60796"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This reflection paper is b</w:t>
      </w:r>
      <w:r w:rsidR="00300CB8" w:rsidRPr="00E14B18">
        <w:rPr>
          <w:rFonts w:ascii="Times New Roman" w:eastAsia="Times New Roman" w:hAnsi="Times New Roman" w:cs="Times New Roman"/>
          <w:sz w:val="24"/>
          <w:szCs w:val="24"/>
        </w:rPr>
        <w:t xml:space="preserve">ased on Assessment 1, </w:t>
      </w:r>
      <w:r w:rsidRPr="00E14B18">
        <w:rPr>
          <w:rFonts w:ascii="Times New Roman" w:eastAsia="Times New Roman" w:hAnsi="Times New Roman" w:cs="Times New Roman"/>
          <w:sz w:val="24"/>
          <w:szCs w:val="24"/>
        </w:rPr>
        <w:t xml:space="preserve">called </w:t>
      </w:r>
      <w:r w:rsidR="00D40D68" w:rsidRPr="00E14B18">
        <w:rPr>
          <w:rFonts w:ascii="Times New Roman" w:eastAsia="Times New Roman" w:hAnsi="Times New Roman" w:cs="Times New Roman"/>
          <w:i/>
          <w:iCs/>
          <w:sz w:val="24"/>
          <w:szCs w:val="24"/>
        </w:rPr>
        <w:t>Merton 2030</w:t>
      </w:r>
      <w:r w:rsidR="00D40D68" w:rsidRPr="00E14B18">
        <w:rPr>
          <w:rFonts w:ascii="Times New Roman" w:eastAsia="Times New Roman" w:hAnsi="Times New Roman" w:cs="Times New Roman"/>
          <w:sz w:val="24"/>
          <w:szCs w:val="24"/>
        </w:rPr>
        <w:t xml:space="preserve"> programme</w:t>
      </w:r>
      <w:r w:rsidRPr="00E14B18">
        <w:rPr>
          <w:rFonts w:ascii="Times New Roman" w:eastAsia="Times New Roman" w:hAnsi="Times New Roman" w:cs="Times New Roman"/>
          <w:sz w:val="24"/>
          <w:szCs w:val="24"/>
        </w:rPr>
        <w:t xml:space="preserve"> or </w:t>
      </w:r>
      <w:r w:rsidRPr="00E14B18">
        <w:rPr>
          <w:rFonts w:ascii="Times New Roman" w:eastAsia="Times New Roman" w:hAnsi="Times New Roman" w:cs="Times New Roman"/>
          <w:i/>
          <w:iCs/>
          <w:sz w:val="24"/>
          <w:szCs w:val="24"/>
        </w:rPr>
        <w:t>Your Merton</w:t>
      </w:r>
      <w:r w:rsidR="00D40D68" w:rsidRPr="00E14B18">
        <w:rPr>
          <w:rFonts w:ascii="Times New Roman" w:eastAsia="Times New Roman" w:hAnsi="Times New Roman" w:cs="Times New Roman"/>
          <w:sz w:val="24"/>
          <w:szCs w:val="24"/>
        </w:rPr>
        <w:t xml:space="preserve">, </w:t>
      </w:r>
      <w:r w:rsidRPr="00E14B18">
        <w:rPr>
          <w:rFonts w:ascii="Times New Roman" w:eastAsia="Times New Roman" w:hAnsi="Times New Roman" w:cs="Times New Roman"/>
          <w:sz w:val="24"/>
          <w:szCs w:val="24"/>
        </w:rPr>
        <w:t xml:space="preserve">which </w:t>
      </w:r>
      <w:r w:rsidR="001D26B7" w:rsidRPr="00E14B18">
        <w:rPr>
          <w:rFonts w:ascii="Times New Roman" w:eastAsia="Times New Roman" w:hAnsi="Times New Roman" w:cs="Times New Roman"/>
          <w:sz w:val="24"/>
          <w:szCs w:val="24"/>
        </w:rPr>
        <w:t>is a community engagement project created by the Council of Merton. The initiative of the programme is to involve the community members when it comes to decision making processes. Having the Merton programme as an example,</w:t>
      </w:r>
      <w:r w:rsidR="00DC5A3D" w:rsidRPr="00E14B18">
        <w:rPr>
          <w:rFonts w:ascii="Times New Roman" w:eastAsia="Times New Roman" w:hAnsi="Times New Roman" w:cs="Times New Roman"/>
          <w:sz w:val="24"/>
          <w:szCs w:val="24"/>
        </w:rPr>
        <w:t xml:space="preserve"> </w:t>
      </w:r>
      <w:r w:rsidR="00D40D68" w:rsidRPr="00E14B18">
        <w:rPr>
          <w:rFonts w:ascii="Times New Roman" w:eastAsia="Times New Roman" w:hAnsi="Times New Roman" w:cs="Times New Roman"/>
          <w:sz w:val="24"/>
          <w:szCs w:val="24"/>
        </w:rPr>
        <w:t xml:space="preserve">I </w:t>
      </w:r>
      <w:r w:rsidR="00DC5A3D" w:rsidRPr="00E14B18">
        <w:rPr>
          <w:rFonts w:ascii="Times New Roman" w:eastAsia="Times New Roman" w:hAnsi="Times New Roman" w:cs="Times New Roman"/>
          <w:sz w:val="24"/>
          <w:szCs w:val="24"/>
        </w:rPr>
        <w:t xml:space="preserve">will </w:t>
      </w:r>
      <w:r w:rsidR="00642915" w:rsidRPr="00E14B18">
        <w:rPr>
          <w:rFonts w:ascii="Times New Roman" w:eastAsia="Times New Roman" w:hAnsi="Times New Roman" w:cs="Times New Roman"/>
          <w:sz w:val="24"/>
          <w:szCs w:val="24"/>
        </w:rPr>
        <w:t xml:space="preserve">evaluate the project and </w:t>
      </w:r>
      <w:r w:rsidR="00D40D68" w:rsidRPr="00E14B18">
        <w:rPr>
          <w:rFonts w:ascii="Times New Roman" w:eastAsia="Times New Roman" w:hAnsi="Times New Roman" w:cs="Times New Roman"/>
          <w:sz w:val="24"/>
          <w:szCs w:val="24"/>
        </w:rPr>
        <w:t xml:space="preserve">express how </w:t>
      </w:r>
      <w:r w:rsidRPr="00E14B18">
        <w:rPr>
          <w:rFonts w:ascii="Times New Roman" w:eastAsia="Times New Roman" w:hAnsi="Times New Roman" w:cs="Times New Roman"/>
          <w:sz w:val="24"/>
          <w:szCs w:val="24"/>
        </w:rPr>
        <w:t xml:space="preserve">I believe a community engagement programme should be coordinated effectively and what are the best approaches and techniques to be used </w:t>
      </w:r>
      <w:proofErr w:type="gramStart"/>
      <w:r w:rsidRPr="00E14B18">
        <w:rPr>
          <w:rFonts w:ascii="Times New Roman" w:eastAsia="Times New Roman" w:hAnsi="Times New Roman" w:cs="Times New Roman"/>
          <w:sz w:val="24"/>
          <w:szCs w:val="24"/>
        </w:rPr>
        <w:t>in order to</w:t>
      </w:r>
      <w:proofErr w:type="gramEnd"/>
      <w:r w:rsidRPr="00E14B18">
        <w:rPr>
          <w:rFonts w:ascii="Times New Roman" w:eastAsia="Times New Roman" w:hAnsi="Times New Roman" w:cs="Times New Roman"/>
          <w:sz w:val="24"/>
          <w:szCs w:val="24"/>
        </w:rPr>
        <w:t xml:space="preserve"> do so. </w:t>
      </w:r>
    </w:p>
    <w:p w14:paraId="06728723" w14:textId="3D360EA4" w:rsidR="00325FD6" w:rsidRPr="00E14B18" w:rsidRDefault="00325FD6" w:rsidP="00BD04C1">
      <w:pPr>
        <w:spacing w:after="0" w:line="360" w:lineRule="auto"/>
        <w:ind w:firstLine="720"/>
        <w:rPr>
          <w:rFonts w:ascii="Times New Roman" w:eastAsia="Times New Roman" w:hAnsi="Times New Roman" w:cs="Times New Roman"/>
          <w:b/>
          <w:bCs/>
          <w:sz w:val="24"/>
          <w:szCs w:val="24"/>
        </w:rPr>
      </w:pPr>
      <w:r w:rsidRPr="00E14B18">
        <w:rPr>
          <w:rFonts w:ascii="Times New Roman" w:eastAsia="Times New Roman" w:hAnsi="Times New Roman" w:cs="Times New Roman"/>
          <w:b/>
          <w:bCs/>
          <w:sz w:val="24"/>
          <w:szCs w:val="24"/>
        </w:rPr>
        <w:t xml:space="preserve">Benefits of </w:t>
      </w:r>
      <w:r w:rsidR="00821A6D">
        <w:rPr>
          <w:rFonts w:ascii="Times New Roman" w:eastAsia="Times New Roman" w:hAnsi="Times New Roman" w:cs="Times New Roman"/>
          <w:b/>
          <w:bCs/>
          <w:sz w:val="24"/>
          <w:szCs w:val="24"/>
        </w:rPr>
        <w:t>C</w:t>
      </w:r>
      <w:r w:rsidRPr="00E14B18">
        <w:rPr>
          <w:rFonts w:ascii="Times New Roman" w:eastAsia="Times New Roman" w:hAnsi="Times New Roman" w:cs="Times New Roman"/>
          <w:b/>
          <w:bCs/>
          <w:sz w:val="24"/>
          <w:szCs w:val="24"/>
        </w:rPr>
        <w:t xml:space="preserve">ommunity </w:t>
      </w:r>
      <w:r w:rsidR="00821A6D">
        <w:rPr>
          <w:rFonts w:ascii="Times New Roman" w:eastAsia="Times New Roman" w:hAnsi="Times New Roman" w:cs="Times New Roman"/>
          <w:b/>
          <w:bCs/>
          <w:sz w:val="24"/>
          <w:szCs w:val="24"/>
        </w:rPr>
        <w:t>E</w:t>
      </w:r>
      <w:r w:rsidRPr="00E14B18">
        <w:rPr>
          <w:rFonts w:ascii="Times New Roman" w:eastAsia="Times New Roman" w:hAnsi="Times New Roman" w:cs="Times New Roman"/>
          <w:b/>
          <w:bCs/>
          <w:sz w:val="24"/>
          <w:szCs w:val="24"/>
        </w:rPr>
        <w:t>ngagement</w:t>
      </w:r>
    </w:p>
    <w:p w14:paraId="3507D3CF" w14:textId="77777777" w:rsidR="002A4C44" w:rsidRPr="002A4C44"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A well-managed community involvement programme will provide several advantages to the project's advancement and will attract citizens, groups, companies, developers, and a range of agencies to participate. Some of the benefits of significant, two-way community interaction include:</w:t>
      </w:r>
    </w:p>
    <w:p w14:paraId="0855843E" w14:textId="77777777" w:rsidR="002A4C44" w:rsidRPr="002A4C44"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 It builds trust between local governments, people, developers, and service providers.</w:t>
      </w:r>
    </w:p>
    <w:p w14:paraId="53BF0268" w14:textId="77777777" w:rsidR="002A4C44" w:rsidRPr="002A4C44"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 Ability to influence - it gives residents and communities a role in choices that impact them.</w:t>
      </w:r>
    </w:p>
    <w:p w14:paraId="61CC3F59" w14:textId="77777777" w:rsidR="002A4C44" w:rsidRPr="002A4C44"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 Local knowledge and expertise - it draws on local knowledge and skills to ensure that the programme is as well informed as possible by the people who are closest to the issues: the locals.</w:t>
      </w:r>
    </w:p>
    <w:p w14:paraId="25D24027" w14:textId="77777777" w:rsidR="006B3BB9"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 It removes physical, linguistic, and social obstacles that prohibit communities from receiving information or expressing their needs or opinions.</w:t>
      </w:r>
    </w:p>
    <w:p w14:paraId="5AA530DF" w14:textId="72BF093C" w:rsidR="00325FD6" w:rsidRPr="00E14B18" w:rsidRDefault="00325FD6" w:rsidP="002A4C44">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lastRenderedPageBreak/>
        <w:t xml:space="preserve">• Community understanding – it allows everyone to be aware of and comprehend the complexities of some local issues. This will assist people in understanding how difficult it can be to find solutions and will assist them in managing their expectations. It also assists your community in comprehending the neighbourhood planning process and the status of </w:t>
      </w:r>
      <w:r w:rsidR="00AC20C3">
        <w:rPr>
          <w:rFonts w:ascii="Times New Roman" w:eastAsia="Times New Roman" w:hAnsi="Times New Roman" w:cs="Times New Roman"/>
          <w:sz w:val="24"/>
          <w:szCs w:val="24"/>
        </w:rPr>
        <w:t>the</w:t>
      </w:r>
      <w:r w:rsidRPr="00E14B18">
        <w:rPr>
          <w:rFonts w:ascii="Times New Roman" w:eastAsia="Times New Roman" w:hAnsi="Times New Roman" w:cs="Times New Roman"/>
          <w:sz w:val="24"/>
          <w:szCs w:val="24"/>
        </w:rPr>
        <w:t xml:space="preserve"> plan.</w:t>
      </w:r>
    </w:p>
    <w:p w14:paraId="6B98AF2F" w14:textId="6A5979F7" w:rsidR="00325FD6" w:rsidRPr="00E14B18" w:rsidRDefault="00325FD6"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Satisfaction – it improves satisfaction with the plan's progress</w:t>
      </w:r>
      <w:r w:rsidR="00736FA2">
        <w:rPr>
          <w:rFonts w:ascii="Times New Roman" w:eastAsia="Times New Roman" w:hAnsi="Times New Roman" w:cs="Times New Roman"/>
          <w:sz w:val="24"/>
          <w:szCs w:val="24"/>
        </w:rPr>
        <w:t>.</w:t>
      </w:r>
    </w:p>
    <w:p w14:paraId="43C1DF13" w14:textId="52B0BE43" w:rsidR="00325FD6" w:rsidRPr="00E14B18" w:rsidRDefault="00325FD6"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xml:space="preserve">• A sense of </w:t>
      </w:r>
      <w:r w:rsidR="00C82E38">
        <w:rPr>
          <w:rFonts w:ascii="Times New Roman" w:eastAsia="Times New Roman" w:hAnsi="Times New Roman" w:cs="Times New Roman"/>
          <w:sz w:val="24"/>
          <w:szCs w:val="24"/>
        </w:rPr>
        <w:t>belonging</w:t>
      </w:r>
      <w:r w:rsidRPr="00E14B18">
        <w:rPr>
          <w:rFonts w:ascii="Times New Roman" w:eastAsia="Times New Roman" w:hAnsi="Times New Roman" w:cs="Times New Roman"/>
          <w:sz w:val="24"/>
          <w:szCs w:val="24"/>
        </w:rPr>
        <w:t xml:space="preserve"> – it fosters community spirit and encourages residents to take control of their own neighbourhoods, increasing the likelihood of a successful outcome</w:t>
      </w:r>
      <w:r w:rsidR="00C41458">
        <w:rPr>
          <w:rFonts w:ascii="Times New Roman" w:eastAsia="Times New Roman" w:hAnsi="Times New Roman" w:cs="Times New Roman"/>
          <w:sz w:val="24"/>
          <w:szCs w:val="24"/>
        </w:rPr>
        <w:t xml:space="preserve"> </w:t>
      </w:r>
      <w:r w:rsidR="00C41458" w:rsidRPr="00C41458">
        <w:rPr>
          <w:rFonts w:ascii="Times New Roman" w:eastAsia="Times New Roman" w:hAnsi="Times New Roman" w:cs="Times New Roman"/>
          <w:sz w:val="24"/>
          <w:szCs w:val="24"/>
        </w:rPr>
        <w:t>(</w:t>
      </w:r>
      <w:r w:rsidR="00C41458" w:rsidRPr="00C41458">
        <w:rPr>
          <w:rFonts w:ascii="Times New Roman" w:hAnsi="Times New Roman" w:cs="Times New Roman"/>
          <w:sz w:val="24"/>
          <w:szCs w:val="24"/>
        </w:rPr>
        <w:t>Neighbourhood Planning Guidance Note 12 Best Practice Community Engagement Techniques, 2013).</w:t>
      </w:r>
      <w:r w:rsidRPr="00E14B18">
        <w:rPr>
          <w:rFonts w:ascii="Times New Roman" w:eastAsia="Times New Roman" w:hAnsi="Times New Roman" w:cs="Times New Roman"/>
          <w:sz w:val="24"/>
          <w:szCs w:val="24"/>
        </w:rPr>
        <w:t xml:space="preserve"> </w:t>
      </w:r>
    </w:p>
    <w:p w14:paraId="6448AE19" w14:textId="77777777" w:rsidR="00325FD6" w:rsidRPr="00E14B18" w:rsidRDefault="00325FD6" w:rsidP="00BD04C1">
      <w:pPr>
        <w:spacing w:after="0" w:line="360" w:lineRule="auto"/>
        <w:ind w:firstLine="720"/>
        <w:rPr>
          <w:rFonts w:ascii="Times New Roman" w:eastAsia="Times New Roman" w:hAnsi="Times New Roman" w:cs="Times New Roman"/>
          <w:sz w:val="24"/>
          <w:szCs w:val="24"/>
        </w:rPr>
      </w:pPr>
    </w:p>
    <w:p w14:paraId="70E0FC97" w14:textId="263CCE7A" w:rsidR="00325FD6" w:rsidRPr="004B0D23" w:rsidRDefault="004B0D23" w:rsidP="00BD04C1">
      <w:pPr>
        <w:spacing w:after="0" w:line="360" w:lineRule="auto"/>
        <w:ind w:firstLine="720"/>
        <w:rPr>
          <w:rFonts w:ascii="Times New Roman" w:eastAsia="Times New Roman" w:hAnsi="Times New Roman" w:cs="Times New Roman"/>
          <w:b/>
          <w:bCs/>
          <w:sz w:val="24"/>
          <w:szCs w:val="24"/>
        </w:rPr>
      </w:pPr>
      <w:r w:rsidRPr="004B0D23">
        <w:rPr>
          <w:rFonts w:ascii="Times New Roman" w:eastAsia="Times New Roman" w:hAnsi="Times New Roman" w:cs="Times New Roman"/>
          <w:b/>
          <w:bCs/>
          <w:sz w:val="24"/>
          <w:szCs w:val="24"/>
        </w:rPr>
        <w:t>Community Practitioners</w:t>
      </w:r>
    </w:p>
    <w:p w14:paraId="6329C6D2" w14:textId="77DC4626" w:rsidR="003F0923" w:rsidRPr="00E14B18" w:rsidRDefault="002A4C44" w:rsidP="00BD04C1">
      <w:pPr>
        <w:spacing w:line="360" w:lineRule="auto"/>
        <w:ind w:firstLine="720"/>
        <w:rPr>
          <w:rStyle w:val="Hyperlink"/>
          <w:rFonts w:ascii="Times New Roman" w:hAnsi="Times New Roman" w:cs="Times New Roman"/>
        </w:rPr>
      </w:pPr>
      <w:r w:rsidRPr="002A4C44">
        <w:rPr>
          <w:rFonts w:ascii="Times New Roman" w:eastAsia="Times New Roman" w:hAnsi="Times New Roman" w:cs="Times New Roman"/>
          <w:sz w:val="24"/>
          <w:szCs w:val="24"/>
        </w:rPr>
        <w:t>The role of community practitioners is to ensure that community members are effectively engaged in the identification and achievement of goals, based on values that emphasise active and empowered citizens working collectively and democratically to improve the conditions that affect people's lives in communities</w:t>
      </w:r>
      <w:r w:rsidR="00642915" w:rsidRPr="00E14B18">
        <w:rPr>
          <w:rFonts w:ascii="Times New Roman" w:eastAsia="Times New Roman" w:hAnsi="Times New Roman" w:cs="Times New Roman"/>
          <w:sz w:val="24"/>
          <w:szCs w:val="24"/>
        </w:rPr>
        <w:t>. Their role also includes dealing with the inevitable conflicts that arise between individuals, groups, and communities, as well as identifying and challenging discriminatory attitudes and actions</w:t>
      </w:r>
      <w:r w:rsidR="00C41458">
        <w:rPr>
          <w:rFonts w:ascii="Times New Roman" w:eastAsia="Times New Roman" w:hAnsi="Times New Roman" w:cs="Times New Roman"/>
          <w:sz w:val="24"/>
          <w:szCs w:val="24"/>
        </w:rPr>
        <w:t xml:space="preserve"> </w:t>
      </w:r>
      <w:r w:rsidR="00C41458" w:rsidRPr="00C41458">
        <w:rPr>
          <w:rFonts w:ascii="Times New Roman" w:eastAsia="Times New Roman" w:hAnsi="Times New Roman" w:cs="Times New Roman"/>
          <w:sz w:val="24"/>
          <w:szCs w:val="24"/>
        </w:rPr>
        <w:t>(</w:t>
      </w:r>
      <w:r w:rsidR="00C41458" w:rsidRPr="00C41458">
        <w:rPr>
          <w:rFonts w:ascii="Times New Roman" w:hAnsi="Times New Roman" w:cs="Times New Roman"/>
          <w:sz w:val="24"/>
          <w:szCs w:val="24"/>
        </w:rPr>
        <w:t>Sarah, B. and L, B., Hugh, 2013)</w:t>
      </w:r>
    </w:p>
    <w:p w14:paraId="46EE7368" w14:textId="76E5BC6C" w:rsidR="003F0923" w:rsidRPr="00E14B18" w:rsidRDefault="00821A6D" w:rsidP="00BD04C1">
      <w:pPr>
        <w:spacing w:after="0" w:line="360" w:lineRule="auto"/>
        <w:ind w:firstLine="72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w:t>
      </w:r>
      <w:r w:rsidR="003F0923" w:rsidRPr="00E14B18">
        <w:rPr>
          <w:rFonts w:ascii="Times New Roman" w:eastAsia="Times New Roman" w:hAnsi="Times New Roman" w:cs="Times New Roman"/>
          <w:b/>
          <w:bCs/>
          <w:sz w:val="24"/>
          <w:szCs w:val="24"/>
        </w:rPr>
        <w:t xml:space="preserve">urpose and </w:t>
      </w:r>
      <w:r>
        <w:rPr>
          <w:rFonts w:ascii="Times New Roman" w:eastAsia="Times New Roman" w:hAnsi="Times New Roman" w:cs="Times New Roman"/>
          <w:b/>
          <w:bCs/>
          <w:sz w:val="24"/>
          <w:szCs w:val="24"/>
        </w:rPr>
        <w:t>S</w:t>
      </w:r>
      <w:r w:rsidR="003F0923" w:rsidRPr="00E14B18">
        <w:rPr>
          <w:rFonts w:ascii="Times New Roman" w:eastAsia="Times New Roman" w:hAnsi="Times New Roman" w:cs="Times New Roman"/>
          <w:b/>
          <w:bCs/>
          <w:sz w:val="24"/>
          <w:szCs w:val="24"/>
        </w:rPr>
        <w:t xml:space="preserve">cope of the </w:t>
      </w:r>
      <w:r>
        <w:rPr>
          <w:rFonts w:ascii="Times New Roman" w:eastAsia="Times New Roman" w:hAnsi="Times New Roman" w:cs="Times New Roman"/>
          <w:b/>
          <w:bCs/>
          <w:sz w:val="24"/>
          <w:szCs w:val="24"/>
        </w:rPr>
        <w:t>E</w:t>
      </w:r>
      <w:r w:rsidR="003F0923" w:rsidRPr="00E14B18">
        <w:rPr>
          <w:rFonts w:ascii="Times New Roman" w:eastAsia="Times New Roman" w:hAnsi="Times New Roman" w:cs="Times New Roman"/>
          <w:b/>
          <w:bCs/>
          <w:sz w:val="24"/>
          <w:szCs w:val="24"/>
        </w:rPr>
        <w:t xml:space="preserve">ngagement </w:t>
      </w:r>
      <w:r>
        <w:rPr>
          <w:rFonts w:ascii="Times New Roman" w:eastAsia="Times New Roman" w:hAnsi="Times New Roman" w:cs="Times New Roman"/>
          <w:b/>
          <w:bCs/>
          <w:sz w:val="24"/>
          <w:szCs w:val="24"/>
        </w:rPr>
        <w:t>P</w:t>
      </w:r>
      <w:r w:rsidR="003F0923" w:rsidRPr="00E14B18">
        <w:rPr>
          <w:rFonts w:ascii="Times New Roman" w:eastAsia="Times New Roman" w:hAnsi="Times New Roman" w:cs="Times New Roman"/>
          <w:b/>
          <w:bCs/>
          <w:sz w:val="24"/>
          <w:szCs w:val="24"/>
        </w:rPr>
        <w:t>rocess</w:t>
      </w:r>
    </w:p>
    <w:p w14:paraId="7F42F643" w14:textId="19E82993" w:rsidR="003F0923" w:rsidRPr="00E14B18" w:rsidRDefault="003F0923"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The scope and purpose of the engagement process should be clear from the start</w:t>
      </w:r>
      <w:r w:rsidR="00C82E38">
        <w:rPr>
          <w:rFonts w:ascii="Times New Roman" w:eastAsia="Times New Roman" w:hAnsi="Times New Roman" w:cs="Times New Roman"/>
          <w:sz w:val="24"/>
          <w:szCs w:val="24"/>
        </w:rPr>
        <w:t xml:space="preserve">. </w:t>
      </w:r>
      <w:r w:rsidR="00C82E38" w:rsidRPr="00C82E38">
        <w:rPr>
          <w:rFonts w:ascii="Times New Roman" w:eastAsia="Times New Roman" w:hAnsi="Times New Roman" w:cs="Times New Roman"/>
          <w:sz w:val="24"/>
          <w:szCs w:val="24"/>
        </w:rPr>
        <w:t>A clear purpose will help identify engagement objectives, anticipated outcomes, and the scope and depth of the engagement. This can range from consultation to participation in decision-making to community and volunteer groups delivering projects and services. Giving information about proposals, plans, or services is part of any engagement communication strategy, but it is not community engagement in and of itself.</w:t>
      </w:r>
      <w:r w:rsidR="00C82E38">
        <w:rPr>
          <w:rFonts w:ascii="Times New Roman" w:eastAsia="Times New Roman" w:hAnsi="Times New Roman" w:cs="Times New Roman"/>
          <w:sz w:val="24"/>
          <w:szCs w:val="24"/>
        </w:rPr>
        <w:t xml:space="preserve"> </w:t>
      </w:r>
      <w:r w:rsidRPr="00E14B18">
        <w:rPr>
          <w:rFonts w:ascii="Times New Roman" w:eastAsia="Times New Roman" w:hAnsi="Times New Roman" w:cs="Times New Roman"/>
          <w:sz w:val="24"/>
          <w:szCs w:val="24"/>
        </w:rPr>
        <w:t xml:space="preserve">Often, communities will require assistance </w:t>
      </w:r>
      <w:proofErr w:type="gramStart"/>
      <w:r w:rsidRPr="00E14B18">
        <w:rPr>
          <w:rFonts w:ascii="Times New Roman" w:eastAsia="Times New Roman" w:hAnsi="Times New Roman" w:cs="Times New Roman"/>
          <w:sz w:val="24"/>
          <w:szCs w:val="24"/>
        </w:rPr>
        <w:t>in order to</w:t>
      </w:r>
      <w:proofErr w:type="gramEnd"/>
      <w:r w:rsidRPr="00E14B18">
        <w:rPr>
          <w:rFonts w:ascii="Times New Roman" w:eastAsia="Times New Roman" w:hAnsi="Times New Roman" w:cs="Times New Roman"/>
          <w:sz w:val="24"/>
          <w:szCs w:val="24"/>
        </w:rPr>
        <w:t xml:space="preserve"> engage meaningfully. </w:t>
      </w:r>
    </w:p>
    <w:p w14:paraId="72210477" w14:textId="0F6ABB1D" w:rsidR="00642915" w:rsidRPr="00CC1BCC" w:rsidRDefault="008250B9" w:rsidP="00BD04C1">
      <w:pPr>
        <w:spacing w:after="0" w:line="360" w:lineRule="auto"/>
        <w:ind w:firstLine="720"/>
        <w:rPr>
          <w:rFonts w:ascii="Times New Roman" w:eastAsia="Times New Roman" w:hAnsi="Times New Roman" w:cs="Times New Roman"/>
          <w:b/>
          <w:bCs/>
          <w:sz w:val="24"/>
          <w:szCs w:val="24"/>
        </w:rPr>
      </w:pPr>
      <w:r w:rsidRPr="00E14B18">
        <w:rPr>
          <w:rFonts w:ascii="Times New Roman" w:eastAsia="Times New Roman" w:hAnsi="Times New Roman" w:cs="Times New Roman"/>
          <w:sz w:val="24"/>
          <w:szCs w:val="24"/>
        </w:rPr>
        <w:t xml:space="preserve">Merton’s Council has </w:t>
      </w:r>
      <w:r w:rsidR="003F0923" w:rsidRPr="00E14B18">
        <w:rPr>
          <w:rFonts w:ascii="Times New Roman" w:eastAsia="Times New Roman" w:hAnsi="Times New Roman" w:cs="Times New Roman"/>
          <w:sz w:val="24"/>
          <w:szCs w:val="24"/>
        </w:rPr>
        <w:t>made the scope of the process clear from the start</w:t>
      </w:r>
      <w:r w:rsidR="00A22E42">
        <w:rPr>
          <w:rFonts w:ascii="Times New Roman" w:eastAsia="Times New Roman" w:hAnsi="Times New Roman" w:cs="Times New Roman"/>
          <w:sz w:val="24"/>
          <w:szCs w:val="24"/>
        </w:rPr>
        <w:t>.</w:t>
      </w:r>
      <w:r w:rsidR="00A22E42" w:rsidRPr="00A22E42">
        <w:t xml:space="preserve"> </w:t>
      </w:r>
      <w:r w:rsidR="00A22E42" w:rsidRPr="00A22E42">
        <w:rPr>
          <w:rFonts w:ascii="Times New Roman" w:eastAsia="Times New Roman" w:hAnsi="Times New Roman" w:cs="Times New Roman"/>
          <w:sz w:val="24"/>
          <w:szCs w:val="24"/>
        </w:rPr>
        <w:t>They created a survey in the summer of 2021 to determine what citizens valued most about where they live and day-to-day life in the borough. They were interested in how the community saw Merton in the future. The Council stated that they want Merton to be a place where everyone is proud to live and where no one is denied access to education, new skills, or employment.</w:t>
      </w:r>
      <w:r w:rsidR="00A22E42" w:rsidRPr="00A22E42">
        <w:t xml:space="preserve"> </w:t>
      </w:r>
      <w:r w:rsidR="00A22E42" w:rsidRPr="00A22E42">
        <w:rPr>
          <w:rFonts w:ascii="Times New Roman" w:eastAsia="Times New Roman" w:hAnsi="Times New Roman" w:cs="Times New Roman"/>
          <w:sz w:val="24"/>
          <w:szCs w:val="24"/>
        </w:rPr>
        <w:t xml:space="preserve">Promoting community members and collaborating with them to achieve programme objectives is a </w:t>
      </w:r>
      <w:r w:rsidR="00A22E42" w:rsidRPr="00A22E42">
        <w:rPr>
          <w:rFonts w:ascii="Times New Roman" w:eastAsia="Times New Roman" w:hAnsi="Times New Roman" w:cs="Times New Roman"/>
          <w:sz w:val="24"/>
          <w:szCs w:val="24"/>
        </w:rPr>
        <w:lastRenderedPageBreak/>
        <w:t>highly valued principle. The Council intended to promote independent high-street merchants and local merchants while also investing in the borough's community spaces and recreation areas. Residents wanted their local high street to be more than just a place to buy groceries; they wanted it to be a place where they could meet and spend time with friends and family, with a variety of shopping and hospitality options.</w:t>
      </w:r>
      <w:r w:rsidR="00CC1BCC">
        <w:rPr>
          <w:rFonts w:ascii="Times New Roman" w:eastAsia="Times New Roman" w:hAnsi="Times New Roman" w:cs="Times New Roman"/>
          <w:sz w:val="24"/>
          <w:szCs w:val="24"/>
        </w:rPr>
        <w:t xml:space="preserve"> </w:t>
      </w:r>
      <w:r w:rsidR="00A22E42" w:rsidRPr="00A22E42">
        <w:rPr>
          <w:rFonts w:ascii="Times New Roman" w:eastAsia="Times New Roman" w:hAnsi="Times New Roman" w:cs="Times New Roman"/>
          <w:sz w:val="24"/>
          <w:szCs w:val="24"/>
        </w:rPr>
        <w:t>In terms of safety, the Council envisioned Merton as a healthy and safe community where people could thrive while also having access to the right support at the right time if they needed it. The Council desired for Merton to be a place where no one is left behind and where everyone has equal access to opportunities.</w:t>
      </w:r>
      <w:r w:rsidR="00A22E42">
        <w:rPr>
          <w:rFonts w:ascii="Times New Roman" w:eastAsia="Times New Roman" w:hAnsi="Times New Roman" w:cs="Times New Roman"/>
          <w:sz w:val="24"/>
          <w:szCs w:val="24"/>
        </w:rPr>
        <w:t xml:space="preserve"> </w:t>
      </w:r>
      <w:r w:rsidR="00A22E42" w:rsidRPr="00A22E42">
        <w:rPr>
          <w:rFonts w:ascii="Times New Roman" w:eastAsia="Times New Roman" w:hAnsi="Times New Roman" w:cs="Times New Roman"/>
          <w:sz w:val="24"/>
          <w:szCs w:val="24"/>
        </w:rPr>
        <w:t>The intention of the Council was to improve on the already high standard of local education and ensure that everyone in Merton can reach their full potential. Children and young people, regardless of their circumstances or where they live in the borough, deserve the best start in life and opportunities for the future</w:t>
      </w:r>
      <w:r w:rsidR="00A22E42">
        <w:rPr>
          <w:rFonts w:ascii="Times New Roman" w:eastAsia="Times New Roman" w:hAnsi="Times New Roman" w:cs="Times New Roman"/>
          <w:sz w:val="24"/>
          <w:szCs w:val="24"/>
        </w:rPr>
        <w:t xml:space="preserve"> </w:t>
      </w:r>
      <w:r w:rsidR="0011318A" w:rsidRPr="00C41458">
        <w:rPr>
          <w:rFonts w:ascii="Times New Roman" w:eastAsia="Times New Roman" w:hAnsi="Times New Roman" w:cs="Times New Roman"/>
          <w:sz w:val="24"/>
          <w:szCs w:val="24"/>
        </w:rPr>
        <w:t>(</w:t>
      </w:r>
      <w:r w:rsidR="00C41458" w:rsidRPr="00C41458">
        <w:rPr>
          <w:rFonts w:ascii="Times New Roman" w:eastAsia="Times New Roman" w:hAnsi="Times New Roman" w:cs="Times New Roman"/>
          <w:sz w:val="24"/>
          <w:szCs w:val="24"/>
        </w:rPr>
        <w:t>Community Engagement, Assessment 1, 2022</w:t>
      </w:r>
      <w:r w:rsidR="0011318A" w:rsidRPr="00C41458">
        <w:rPr>
          <w:rFonts w:ascii="Times New Roman" w:eastAsia="Times New Roman" w:hAnsi="Times New Roman" w:cs="Times New Roman"/>
          <w:sz w:val="24"/>
          <w:szCs w:val="24"/>
        </w:rPr>
        <w:t>)</w:t>
      </w:r>
      <w:r w:rsidR="00C41458" w:rsidRPr="00C41458">
        <w:rPr>
          <w:rFonts w:ascii="Times New Roman" w:eastAsia="Times New Roman" w:hAnsi="Times New Roman" w:cs="Times New Roman"/>
          <w:sz w:val="24"/>
          <w:szCs w:val="24"/>
        </w:rPr>
        <w:t>.</w:t>
      </w:r>
    </w:p>
    <w:p w14:paraId="71676CE9" w14:textId="77777777" w:rsidR="00E447DC" w:rsidRPr="00E14B18" w:rsidRDefault="00E447DC" w:rsidP="001566E9">
      <w:pPr>
        <w:spacing w:after="0" w:line="360" w:lineRule="auto"/>
        <w:rPr>
          <w:rFonts w:ascii="Times New Roman" w:eastAsia="Times New Roman" w:hAnsi="Times New Roman" w:cs="Times New Roman"/>
          <w:b/>
          <w:bCs/>
          <w:sz w:val="24"/>
          <w:szCs w:val="24"/>
        </w:rPr>
      </w:pPr>
    </w:p>
    <w:p w14:paraId="7CCDD087" w14:textId="618E6888" w:rsidR="002E3AE8" w:rsidRPr="00E14B18" w:rsidRDefault="003A707C" w:rsidP="00BD04C1">
      <w:pPr>
        <w:spacing w:after="0" w:line="360" w:lineRule="auto"/>
        <w:ind w:firstLine="720"/>
        <w:rPr>
          <w:rFonts w:ascii="Times New Roman" w:eastAsia="Times New Roman" w:hAnsi="Times New Roman" w:cs="Times New Roman"/>
          <w:b/>
          <w:bCs/>
          <w:sz w:val="24"/>
          <w:szCs w:val="24"/>
        </w:rPr>
      </w:pPr>
      <w:r w:rsidRPr="00E14B18">
        <w:rPr>
          <w:rFonts w:ascii="Times New Roman" w:eastAsia="Times New Roman" w:hAnsi="Times New Roman" w:cs="Times New Roman"/>
          <w:b/>
          <w:bCs/>
          <w:sz w:val="24"/>
          <w:szCs w:val="24"/>
        </w:rPr>
        <w:t>Planning and Designing Community Engagement</w:t>
      </w:r>
    </w:p>
    <w:p w14:paraId="4B538BB5" w14:textId="77777777" w:rsidR="002A4C44" w:rsidRPr="002A4C44"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Community involvement is most effective when it is a continual process that allows for the development and strengthening of connections and trust over time. Individual engagement events should be planned and created with this in mind, with the purpose of supporting the engagement process's overall goals. Various levels of participation may be desired by community or volunteer organisations.</w:t>
      </w:r>
    </w:p>
    <w:p w14:paraId="35BF233B" w14:textId="7CC4CDB1" w:rsidR="00300E73" w:rsidRPr="00AD36F8" w:rsidRDefault="002A4C44" w:rsidP="002A4C44">
      <w:pPr>
        <w:spacing w:after="0" w:line="360" w:lineRule="auto"/>
        <w:ind w:firstLine="720"/>
        <w:rPr>
          <w:rFonts w:ascii="Times New Roman" w:eastAsia="Times New Roman" w:hAnsi="Times New Roman" w:cs="Times New Roman"/>
          <w:sz w:val="24"/>
          <w:szCs w:val="24"/>
        </w:rPr>
      </w:pPr>
      <w:r w:rsidRPr="002A4C44">
        <w:rPr>
          <w:rFonts w:ascii="Times New Roman" w:eastAsia="Times New Roman" w:hAnsi="Times New Roman" w:cs="Times New Roman"/>
          <w:sz w:val="24"/>
          <w:szCs w:val="24"/>
        </w:rPr>
        <w:t>The provision of fair and objective information to the community is critical when planning and creating a community involvement programme</w:t>
      </w:r>
      <w:r>
        <w:rPr>
          <w:rFonts w:ascii="Times New Roman" w:eastAsia="Times New Roman" w:hAnsi="Times New Roman" w:cs="Times New Roman"/>
          <w:sz w:val="24"/>
          <w:szCs w:val="24"/>
        </w:rPr>
        <w:t>; t</w:t>
      </w:r>
      <w:r w:rsidR="00AD36F8" w:rsidRPr="00AD36F8">
        <w:rPr>
          <w:rFonts w:ascii="Times New Roman" w:eastAsia="Times New Roman" w:hAnsi="Times New Roman" w:cs="Times New Roman"/>
          <w:sz w:val="24"/>
          <w:szCs w:val="24"/>
        </w:rPr>
        <w:t>o understand the challenges and to decide on potential solutions</w:t>
      </w:r>
      <w:r w:rsidR="00AD36F8">
        <w:rPr>
          <w:rFonts w:ascii="Times New Roman" w:eastAsia="Times New Roman" w:hAnsi="Times New Roman" w:cs="Times New Roman"/>
          <w:sz w:val="24"/>
          <w:szCs w:val="24"/>
        </w:rPr>
        <w:t xml:space="preserve">. </w:t>
      </w:r>
      <w:r w:rsidR="00AD36F8" w:rsidRPr="00AD36F8">
        <w:rPr>
          <w:rFonts w:ascii="Times New Roman" w:eastAsia="Times New Roman" w:hAnsi="Times New Roman" w:cs="Times New Roman"/>
          <w:sz w:val="24"/>
          <w:szCs w:val="24"/>
        </w:rPr>
        <w:t>Allowing the community to participate in collectively effecting the change they desire.</w:t>
      </w:r>
      <w:r w:rsidR="00AD36F8">
        <w:rPr>
          <w:rFonts w:ascii="Times New Roman" w:eastAsia="Times New Roman" w:hAnsi="Times New Roman" w:cs="Times New Roman"/>
          <w:sz w:val="24"/>
          <w:szCs w:val="24"/>
        </w:rPr>
        <w:t xml:space="preserve"> Also, to</w:t>
      </w:r>
      <w:r w:rsidR="00AD36F8" w:rsidRPr="00AD36F8">
        <w:rPr>
          <w:rFonts w:ascii="Times New Roman" w:eastAsia="Times New Roman" w:hAnsi="Times New Roman" w:cs="Times New Roman"/>
          <w:sz w:val="24"/>
          <w:szCs w:val="24"/>
        </w:rPr>
        <w:t xml:space="preserve"> </w:t>
      </w:r>
      <w:r w:rsidR="00AD36F8">
        <w:rPr>
          <w:rFonts w:ascii="Times New Roman" w:eastAsia="Times New Roman" w:hAnsi="Times New Roman" w:cs="Times New Roman"/>
          <w:sz w:val="24"/>
          <w:szCs w:val="24"/>
        </w:rPr>
        <w:t>have</w:t>
      </w:r>
      <w:r w:rsidR="00AD36F8" w:rsidRPr="00AD36F8">
        <w:rPr>
          <w:rFonts w:ascii="Times New Roman" w:eastAsia="Times New Roman" w:hAnsi="Times New Roman" w:cs="Times New Roman"/>
          <w:sz w:val="24"/>
          <w:szCs w:val="24"/>
        </w:rPr>
        <w:t xml:space="preserve"> the</w:t>
      </w:r>
      <w:r w:rsidR="00AD36F8">
        <w:rPr>
          <w:rFonts w:ascii="Times New Roman" w:eastAsia="Times New Roman" w:hAnsi="Times New Roman" w:cs="Times New Roman"/>
          <w:sz w:val="24"/>
          <w:szCs w:val="24"/>
        </w:rPr>
        <w:t xml:space="preserve"> </w:t>
      </w:r>
      <w:r w:rsidR="00AD36F8" w:rsidRPr="00AD36F8">
        <w:rPr>
          <w:rFonts w:ascii="Times New Roman" w:eastAsia="Times New Roman" w:hAnsi="Times New Roman" w:cs="Times New Roman"/>
          <w:sz w:val="24"/>
          <w:szCs w:val="24"/>
        </w:rPr>
        <w:t>community participat</w:t>
      </w:r>
      <w:r w:rsidR="00AD36F8">
        <w:rPr>
          <w:rFonts w:ascii="Times New Roman" w:eastAsia="Times New Roman" w:hAnsi="Times New Roman" w:cs="Times New Roman"/>
          <w:sz w:val="24"/>
          <w:szCs w:val="24"/>
        </w:rPr>
        <w:t>ing</w:t>
      </w:r>
      <w:r w:rsidR="00AD36F8" w:rsidRPr="00AD36F8">
        <w:rPr>
          <w:rFonts w:ascii="Times New Roman" w:eastAsia="Times New Roman" w:hAnsi="Times New Roman" w:cs="Times New Roman"/>
          <w:sz w:val="24"/>
          <w:szCs w:val="24"/>
        </w:rPr>
        <w:t xml:space="preserve"> in the decision-making proces</w:t>
      </w:r>
      <w:r w:rsidR="00AD36F8">
        <w:rPr>
          <w:rFonts w:ascii="Times New Roman" w:eastAsia="Times New Roman" w:hAnsi="Times New Roman" w:cs="Times New Roman"/>
          <w:sz w:val="24"/>
          <w:szCs w:val="24"/>
        </w:rPr>
        <w:t xml:space="preserve">s and </w:t>
      </w:r>
      <w:r w:rsidR="00AD36F8" w:rsidRPr="00AD36F8">
        <w:rPr>
          <w:rFonts w:ascii="Times New Roman" w:eastAsia="Times New Roman" w:hAnsi="Times New Roman" w:cs="Times New Roman"/>
          <w:sz w:val="24"/>
          <w:szCs w:val="24"/>
        </w:rPr>
        <w:t>giv</w:t>
      </w:r>
      <w:r w:rsidR="00AD36F8">
        <w:rPr>
          <w:rFonts w:ascii="Times New Roman" w:eastAsia="Times New Roman" w:hAnsi="Times New Roman" w:cs="Times New Roman"/>
          <w:sz w:val="24"/>
          <w:szCs w:val="24"/>
        </w:rPr>
        <w:t>ing</w:t>
      </w:r>
      <w:r w:rsidR="00AD36F8" w:rsidRPr="00AD36F8">
        <w:rPr>
          <w:rFonts w:ascii="Times New Roman" w:eastAsia="Times New Roman" w:hAnsi="Times New Roman" w:cs="Times New Roman"/>
          <w:sz w:val="24"/>
          <w:szCs w:val="24"/>
        </w:rPr>
        <w:t xml:space="preserve"> the</w:t>
      </w:r>
      <w:r w:rsidR="00AD36F8">
        <w:rPr>
          <w:rFonts w:ascii="Times New Roman" w:eastAsia="Times New Roman" w:hAnsi="Times New Roman" w:cs="Times New Roman"/>
          <w:sz w:val="24"/>
          <w:szCs w:val="24"/>
        </w:rPr>
        <w:t xml:space="preserve">m </w:t>
      </w:r>
      <w:r w:rsidR="00AD36F8" w:rsidRPr="00AD36F8">
        <w:rPr>
          <w:rFonts w:ascii="Times New Roman" w:eastAsia="Times New Roman" w:hAnsi="Times New Roman" w:cs="Times New Roman"/>
          <w:sz w:val="24"/>
          <w:szCs w:val="24"/>
        </w:rPr>
        <w:t>the opportunity to participate in the development of their dreams</w:t>
      </w:r>
      <w:r w:rsidR="00AD36F8">
        <w:rPr>
          <w:rFonts w:ascii="Times New Roman" w:eastAsia="Times New Roman" w:hAnsi="Times New Roman" w:cs="Times New Roman"/>
          <w:sz w:val="24"/>
          <w:szCs w:val="24"/>
        </w:rPr>
        <w:t xml:space="preserve"> is a highly recommended action for community engagement.</w:t>
      </w:r>
    </w:p>
    <w:p w14:paraId="6718A27E" w14:textId="77777777" w:rsidR="00AC20C3" w:rsidRDefault="00AC20C3" w:rsidP="00BD04C1">
      <w:pPr>
        <w:spacing w:after="0" w:line="360" w:lineRule="auto"/>
        <w:ind w:firstLine="720"/>
        <w:rPr>
          <w:rFonts w:ascii="Times New Roman" w:eastAsia="Times New Roman" w:hAnsi="Times New Roman" w:cs="Times New Roman"/>
          <w:sz w:val="24"/>
          <w:szCs w:val="24"/>
        </w:rPr>
      </w:pPr>
    </w:p>
    <w:p w14:paraId="7CC99E3E" w14:textId="78CE8EB1" w:rsidR="00C333DE" w:rsidRDefault="00C43208" w:rsidP="00C333DE">
      <w:pPr>
        <w:spacing w:after="0" w:line="360" w:lineRule="auto"/>
        <w:ind w:firstLine="720"/>
        <w:rPr>
          <w:rFonts w:ascii="Times New Roman" w:eastAsia="Times New Roman" w:hAnsi="Times New Roman" w:cs="Times New Roman"/>
          <w:b/>
          <w:bCs/>
          <w:sz w:val="24"/>
          <w:szCs w:val="24"/>
        </w:rPr>
      </w:pPr>
      <w:r w:rsidRPr="00555586">
        <w:rPr>
          <w:rFonts w:ascii="Times New Roman" w:eastAsia="Times New Roman" w:hAnsi="Times New Roman" w:cs="Times New Roman"/>
          <w:b/>
          <w:bCs/>
          <w:sz w:val="24"/>
          <w:szCs w:val="24"/>
        </w:rPr>
        <w:t>Identify the stakeholders</w:t>
      </w:r>
    </w:p>
    <w:p w14:paraId="775063F6" w14:textId="1D6E8E15" w:rsidR="00C333DE" w:rsidRPr="00C333DE" w:rsidRDefault="00C333DE" w:rsidP="00C333DE">
      <w:pPr>
        <w:spacing w:after="0" w:line="360" w:lineRule="auto"/>
        <w:ind w:firstLine="720"/>
        <w:rPr>
          <w:rFonts w:ascii="Times New Roman" w:eastAsia="Times New Roman" w:hAnsi="Times New Roman" w:cs="Times New Roman"/>
          <w:sz w:val="24"/>
          <w:szCs w:val="24"/>
        </w:rPr>
      </w:pPr>
      <w:r w:rsidRPr="00C333DE">
        <w:rPr>
          <w:rFonts w:ascii="Times New Roman" w:eastAsia="Times New Roman" w:hAnsi="Times New Roman" w:cs="Times New Roman"/>
          <w:sz w:val="24"/>
          <w:szCs w:val="24"/>
        </w:rPr>
        <w:t>Community stakeholders can help identify needs, develop solutions, plan new initiatives, and provide services in a variety of ways and at varying levels of influence. Each community will have a diverse set of stakeholder interests. These could include</w:t>
      </w:r>
      <w:r w:rsidR="00A22E42">
        <w:rPr>
          <w:rFonts w:ascii="Times New Roman" w:eastAsia="Times New Roman" w:hAnsi="Times New Roman" w:cs="Times New Roman"/>
          <w:sz w:val="24"/>
          <w:szCs w:val="24"/>
        </w:rPr>
        <w:t xml:space="preserve"> locals, cultural organisations, voluntary organisations, etc.</w:t>
      </w:r>
    </w:p>
    <w:p w14:paraId="35B36B3D" w14:textId="39EDD4AA" w:rsidR="005E38B9" w:rsidRPr="005E38B9" w:rsidRDefault="00551017" w:rsidP="00C41458">
      <w:pPr>
        <w:spacing w:after="0" w:line="360" w:lineRule="auto"/>
        <w:ind w:firstLine="720"/>
        <w:rPr>
          <w:rFonts w:ascii="Times New Roman" w:eastAsia="Times New Roman" w:hAnsi="Times New Roman" w:cs="Times New Roman"/>
          <w:sz w:val="24"/>
          <w:szCs w:val="24"/>
        </w:rPr>
      </w:pPr>
      <w:r w:rsidRPr="00551017">
        <w:rPr>
          <w:rFonts w:ascii="Times New Roman" w:eastAsia="Times New Roman" w:hAnsi="Times New Roman" w:cs="Times New Roman"/>
          <w:sz w:val="24"/>
          <w:szCs w:val="24"/>
        </w:rPr>
        <w:t xml:space="preserve">Anyone who lives or studies in Merton, as well as those who commute or work there, can access the </w:t>
      </w:r>
      <w:r w:rsidRPr="00551017">
        <w:rPr>
          <w:rFonts w:ascii="Times New Roman" w:eastAsia="Times New Roman" w:hAnsi="Times New Roman" w:cs="Times New Roman"/>
          <w:i/>
          <w:iCs/>
          <w:sz w:val="24"/>
          <w:szCs w:val="24"/>
        </w:rPr>
        <w:t>Merton 2030</w:t>
      </w:r>
      <w:r w:rsidRPr="00551017">
        <w:rPr>
          <w:rFonts w:ascii="Times New Roman" w:eastAsia="Times New Roman" w:hAnsi="Times New Roman" w:cs="Times New Roman"/>
          <w:sz w:val="24"/>
          <w:szCs w:val="24"/>
        </w:rPr>
        <w:t xml:space="preserve"> programme. Their perspectives have been encouraged, and a </w:t>
      </w:r>
      <w:r w:rsidRPr="00551017">
        <w:rPr>
          <w:rFonts w:ascii="Times New Roman" w:eastAsia="Times New Roman" w:hAnsi="Times New Roman" w:cs="Times New Roman"/>
          <w:sz w:val="24"/>
          <w:szCs w:val="24"/>
        </w:rPr>
        <w:lastRenderedPageBreak/>
        <w:t>series of discussion groups with community organisations such as faith groups, youth groups, charities, and community partners have taken place</w:t>
      </w:r>
      <w:r w:rsidR="00C41458">
        <w:rPr>
          <w:rFonts w:ascii="Times New Roman" w:eastAsia="Times New Roman" w:hAnsi="Times New Roman" w:cs="Times New Roman"/>
          <w:sz w:val="24"/>
          <w:szCs w:val="24"/>
        </w:rPr>
        <w:t xml:space="preserve"> (</w:t>
      </w:r>
      <w:proofErr w:type="spellStart"/>
      <w:r w:rsidR="00C41458">
        <w:rPr>
          <w:rFonts w:ascii="Times New Roman" w:eastAsia="Times New Roman" w:hAnsi="Times New Roman" w:cs="Times New Roman"/>
          <w:sz w:val="24"/>
          <w:szCs w:val="24"/>
        </w:rPr>
        <w:t>Mertonzb</w:t>
      </w:r>
      <w:proofErr w:type="spellEnd"/>
      <w:r w:rsidR="00C41458">
        <w:rPr>
          <w:rFonts w:ascii="Times New Roman" w:eastAsia="Times New Roman" w:hAnsi="Times New Roman" w:cs="Times New Roman"/>
          <w:sz w:val="24"/>
          <w:szCs w:val="24"/>
        </w:rPr>
        <w:t>, 2021</w:t>
      </w:r>
      <w:r w:rsidR="00555586">
        <w:rPr>
          <w:rFonts w:ascii="Times New Roman" w:eastAsia="Times New Roman" w:hAnsi="Times New Roman" w:cs="Times New Roman"/>
          <w:color w:val="000000" w:themeColor="text1"/>
          <w:sz w:val="24"/>
          <w:szCs w:val="24"/>
          <w:shd w:val="clear" w:color="auto" w:fill="FFFFFF"/>
        </w:rPr>
        <w:t>)</w:t>
      </w:r>
      <w:r w:rsidR="00C41458">
        <w:rPr>
          <w:rFonts w:ascii="Times New Roman" w:eastAsia="Times New Roman" w:hAnsi="Times New Roman" w:cs="Times New Roman"/>
          <w:color w:val="000000" w:themeColor="text1"/>
          <w:sz w:val="24"/>
          <w:szCs w:val="24"/>
          <w:shd w:val="clear" w:color="auto" w:fill="FFFFFF"/>
        </w:rPr>
        <w:t>.</w:t>
      </w:r>
    </w:p>
    <w:p w14:paraId="3F2CF1C5" w14:textId="4D1AA27F" w:rsidR="00F329B6" w:rsidRPr="00E14B18" w:rsidRDefault="00C333DE" w:rsidP="00BD04C1">
      <w:pPr>
        <w:spacing w:after="0" w:line="360" w:lineRule="auto"/>
        <w:ind w:firstLine="720"/>
        <w:rPr>
          <w:rFonts w:ascii="Times New Roman" w:eastAsia="Times New Roman" w:hAnsi="Times New Roman" w:cs="Times New Roman"/>
          <w:sz w:val="24"/>
          <w:szCs w:val="24"/>
        </w:rPr>
      </w:pPr>
      <w:r w:rsidRPr="00C333DE">
        <w:rPr>
          <w:rFonts w:ascii="Times New Roman" w:eastAsia="Times New Roman" w:hAnsi="Times New Roman" w:cs="Times New Roman"/>
          <w:sz w:val="24"/>
          <w:szCs w:val="24"/>
        </w:rPr>
        <w:t>An engagement process requires various forms of communication, information, and engagement methods. Communication materials should be written in plain English and free of jargon, and they should be available in accessible formats</w:t>
      </w:r>
      <w:r>
        <w:rPr>
          <w:rFonts w:ascii="Times New Roman" w:eastAsia="Times New Roman" w:hAnsi="Times New Roman" w:cs="Times New Roman"/>
          <w:sz w:val="24"/>
          <w:szCs w:val="24"/>
        </w:rPr>
        <w:t xml:space="preserve">. </w:t>
      </w:r>
      <w:r w:rsidR="006A176A" w:rsidRPr="00E14B18">
        <w:rPr>
          <w:rFonts w:ascii="Times New Roman" w:eastAsia="Times New Roman" w:hAnsi="Times New Roman" w:cs="Times New Roman"/>
          <w:sz w:val="24"/>
          <w:szCs w:val="24"/>
        </w:rPr>
        <w:t xml:space="preserve">Because many communities have a strong oral tradition, events where people can discuss issues face to face are </w:t>
      </w:r>
      <w:r w:rsidR="00F83437" w:rsidRPr="00E14B18">
        <w:rPr>
          <w:rFonts w:ascii="Times New Roman" w:eastAsia="Times New Roman" w:hAnsi="Times New Roman" w:cs="Times New Roman"/>
          <w:sz w:val="24"/>
          <w:szCs w:val="24"/>
        </w:rPr>
        <w:t>important</w:t>
      </w:r>
      <w:r w:rsidR="006A176A" w:rsidRPr="00E14B18">
        <w:rPr>
          <w:rFonts w:ascii="Times New Roman" w:eastAsia="Times New Roman" w:hAnsi="Times New Roman" w:cs="Times New Roman"/>
          <w:sz w:val="24"/>
          <w:szCs w:val="24"/>
        </w:rPr>
        <w:t>. Use</w:t>
      </w:r>
      <w:r w:rsidR="00F83437" w:rsidRPr="00E14B18">
        <w:rPr>
          <w:rFonts w:ascii="Times New Roman" w:eastAsia="Times New Roman" w:hAnsi="Times New Roman" w:cs="Times New Roman"/>
          <w:sz w:val="24"/>
          <w:szCs w:val="24"/>
        </w:rPr>
        <w:t xml:space="preserve"> of</w:t>
      </w:r>
      <w:r w:rsidR="006A176A" w:rsidRPr="00E14B18">
        <w:rPr>
          <w:rFonts w:ascii="Times New Roman" w:eastAsia="Times New Roman" w:hAnsi="Times New Roman" w:cs="Times New Roman"/>
          <w:sz w:val="24"/>
          <w:szCs w:val="24"/>
        </w:rPr>
        <w:t xml:space="preserve"> existing community networks and communication channels to publicise events </w:t>
      </w:r>
      <w:r w:rsidR="00F83437" w:rsidRPr="00E14B18">
        <w:rPr>
          <w:rFonts w:ascii="Times New Roman" w:eastAsia="Times New Roman" w:hAnsi="Times New Roman" w:cs="Times New Roman"/>
          <w:sz w:val="24"/>
          <w:szCs w:val="24"/>
        </w:rPr>
        <w:t>have a</w:t>
      </w:r>
      <w:r w:rsidR="006A176A" w:rsidRPr="00E14B18">
        <w:rPr>
          <w:rFonts w:ascii="Times New Roman" w:eastAsia="Times New Roman" w:hAnsi="Times New Roman" w:cs="Times New Roman"/>
          <w:sz w:val="24"/>
          <w:szCs w:val="24"/>
        </w:rPr>
        <w:t xml:space="preserve"> greater impact.</w:t>
      </w:r>
      <w:r w:rsidR="00F83437" w:rsidRPr="00E14B18">
        <w:rPr>
          <w:rFonts w:ascii="Times New Roman" w:eastAsia="Times New Roman" w:hAnsi="Times New Roman" w:cs="Times New Roman"/>
          <w:sz w:val="24"/>
          <w:szCs w:val="24"/>
        </w:rPr>
        <w:t xml:space="preserve"> The Merton’s Council has proposed an online survey for citizens to express their views on the programme. Apart from that, letters have been sent to all </w:t>
      </w:r>
      <w:r w:rsidR="00F329B6" w:rsidRPr="00E14B18">
        <w:rPr>
          <w:rFonts w:ascii="Times New Roman" w:eastAsia="Times New Roman" w:hAnsi="Times New Roman" w:cs="Times New Roman"/>
          <w:sz w:val="24"/>
          <w:szCs w:val="24"/>
        </w:rPr>
        <w:t>households</w:t>
      </w:r>
      <w:r w:rsidR="00F83437" w:rsidRPr="00E14B18">
        <w:rPr>
          <w:rFonts w:ascii="Times New Roman" w:eastAsia="Times New Roman" w:hAnsi="Times New Roman" w:cs="Times New Roman"/>
          <w:sz w:val="24"/>
          <w:szCs w:val="24"/>
        </w:rPr>
        <w:t xml:space="preserve"> of the borough, specifying the main goals </w:t>
      </w:r>
      <w:r w:rsidR="00F329B6" w:rsidRPr="00E14B18">
        <w:rPr>
          <w:rFonts w:ascii="Times New Roman" w:eastAsia="Times New Roman" w:hAnsi="Times New Roman" w:cs="Times New Roman"/>
          <w:sz w:val="24"/>
          <w:szCs w:val="24"/>
        </w:rPr>
        <w:t>and further steps to be taken into making Merton’s a better place for all community members.</w:t>
      </w:r>
    </w:p>
    <w:p w14:paraId="19C04F09" w14:textId="77777777" w:rsidR="00F329B6" w:rsidRPr="00E14B18" w:rsidRDefault="00F329B6" w:rsidP="00BD04C1">
      <w:pPr>
        <w:spacing w:after="0" w:line="360" w:lineRule="auto"/>
        <w:ind w:firstLine="720"/>
        <w:rPr>
          <w:rFonts w:ascii="Times New Roman" w:eastAsia="Times New Roman" w:hAnsi="Times New Roman" w:cs="Times New Roman"/>
          <w:sz w:val="24"/>
          <w:szCs w:val="24"/>
        </w:rPr>
      </w:pPr>
    </w:p>
    <w:p w14:paraId="3F6BE8FE" w14:textId="1603C856" w:rsidR="00F329B6" w:rsidRPr="00E14B18" w:rsidRDefault="00F329B6" w:rsidP="00BD04C1">
      <w:pPr>
        <w:spacing w:after="0" w:line="360" w:lineRule="auto"/>
        <w:ind w:firstLine="720"/>
        <w:rPr>
          <w:rFonts w:ascii="Times New Roman" w:eastAsia="Times New Roman" w:hAnsi="Times New Roman" w:cs="Times New Roman"/>
          <w:b/>
          <w:bCs/>
          <w:sz w:val="24"/>
          <w:szCs w:val="24"/>
        </w:rPr>
      </w:pPr>
      <w:r w:rsidRPr="00E14B18">
        <w:rPr>
          <w:rFonts w:ascii="Times New Roman" w:eastAsia="Times New Roman" w:hAnsi="Times New Roman" w:cs="Times New Roman"/>
          <w:b/>
          <w:bCs/>
          <w:sz w:val="24"/>
          <w:szCs w:val="24"/>
        </w:rPr>
        <w:t xml:space="preserve">Engagement </w:t>
      </w:r>
      <w:r w:rsidR="00BD4400">
        <w:rPr>
          <w:rFonts w:ascii="Times New Roman" w:eastAsia="Times New Roman" w:hAnsi="Times New Roman" w:cs="Times New Roman"/>
          <w:b/>
          <w:bCs/>
          <w:sz w:val="24"/>
          <w:szCs w:val="24"/>
        </w:rPr>
        <w:t>T</w:t>
      </w:r>
      <w:r w:rsidRPr="00E14B18">
        <w:rPr>
          <w:rFonts w:ascii="Times New Roman" w:eastAsia="Times New Roman" w:hAnsi="Times New Roman" w:cs="Times New Roman"/>
          <w:b/>
          <w:bCs/>
          <w:sz w:val="24"/>
          <w:szCs w:val="24"/>
        </w:rPr>
        <w:t>echnics</w:t>
      </w:r>
    </w:p>
    <w:p w14:paraId="4170E9F6" w14:textId="28C03243" w:rsidR="00674314" w:rsidRPr="00E14B18" w:rsidRDefault="00F329B6"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When it comes to the e</w:t>
      </w:r>
      <w:r w:rsidR="00674314" w:rsidRPr="00E14B18">
        <w:rPr>
          <w:rFonts w:ascii="Times New Roman" w:eastAsia="Times New Roman" w:hAnsi="Times New Roman" w:cs="Times New Roman"/>
          <w:sz w:val="24"/>
          <w:szCs w:val="24"/>
        </w:rPr>
        <w:t>ngagement technics</w:t>
      </w:r>
      <w:r w:rsidRPr="00E14B18">
        <w:rPr>
          <w:rFonts w:ascii="Times New Roman" w:eastAsia="Times New Roman" w:hAnsi="Times New Roman" w:cs="Times New Roman"/>
          <w:sz w:val="24"/>
          <w:szCs w:val="24"/>
        </w:rPr>
        <w:t>, there are multiples options to cho</w:t>
      </w:r>
      <w:r w:rsidR="00740368" w:rsidRPr="00E14B18">
        <w:rPr>
          <w:rFonts w:ascii="Times New Roman" w:eastAsia="Times New Roman" w:hAnsi="Times New Roman" w:cs="Times New Roman"/>
          <w:sz w:val="24"/>
          <w:szCs w:val="24"/>
        </w:rPr>
        <w:t>o</w:t>
      </w:r>
      <w:r w:rsidRPr="00E14B18">
        <w:rPr>
          <w:rFonts w:ascii="Times New Roman" w:eastAsia="Times New Roman" w:hAnsi="Times New Roman" w:cs="Times New Roman"/>
          <w:sz w:val="24"/>
          <w:szCs w:val="24"/>
        </w:rPr>
        <w:t xml:space="preserve">se from and to </w:t>
      </w:r>
      <w:r w:rsidR="00740368" w:rsidRPr="00E14B18">
        <w:rPr>
          <w:rFonts w:ascii="Times New Roman" w:eastAsia="Times New Roman" w:hAnsi="Times New Roman" w:cs="Times New Roman"/>
          <w:sz w:val="24"/>
          <w:szCs w:val="24"/>
        </w:rPr>
        <w:t>apply them mindfully, paying attention to what will help the community engage. Some forms of community engagement are particularly effective at generating interest and ideas and encouraging participation.</w:t>
      </w:r>
      <w:r w:rsidR="003F5628" w:rsidRPr="00E14B18">
        <w:rPr>
          <w:rFonts w:ascii="Times New Roman" w:eastAsia="Times New Roman" w:hAnsi="Times New Roman" w:cs="Times New Roman"/>
          <w:sz w:val="24"/>
          <w:szCs w:val="24"/>
        </w:rPr>
        <w:t xml:space="preserve"> It all depends on the aim of the engagement process.</w:t>
      </w:r>
    </w:p>
    <w:p w14:paraId="7054F1C7" w14:textId="522E91D4" w:rsidR="003F5628" w:rsidRPr="00E14B18" w:rsidRDefault="003F5628"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xml:space="preserve">In our case, the aim was to obtain information from the community, seeking community input and opinions on the </w:t>
      </w:r>
      <w:r w:rsidRPr="00C41458">
        <w:rPr>
          <w:rFonts w:ascii="Times New Roman" w:eastAsia="Times New Roman" w:hAnsi="Times New Roman" w:cs="Times New Roman"/>
          <w:i/>
          <w:iCs/>
          <w:sz w:val="24"/>
          <w:szCs w:val="24"/>
        </w:rPr>
        <w:t>Merton 2030</w:t>
      </w:r>
      <w:r w:rsidRPr="00E14B18">
        <w:rPr>
          <w:rFonts w:ascii="Times New Roman" w:eastAsia="Times New Roman" w:hAnsi="Times New Roman" w:cs="Times New Roman"/>
          <w:sz w:val="24"/>
          <w:szCs w:val="24"/>
        </w:rPr>
        <w:t xml:space="preserve"> programme. The purpose was to have a better understanding of diverse perspectives and to be better informed about the public’s </w:t>
      </w:r>
      <w:r w:rsidRPr="00821A6D">
        <w:rPr>
          <w:rFonts w:ascii="Times New Roman" w:eastAsia="Times New Roman" w:hAnsi="Times New Roman" w:cs="Times New Roman"/>
          <w:sz w:val="24"/>
          <w:szCs w:val="24"/>
        </w:rPr>
        <w:t>views</w:t>
      </w:r>
      <w:r w:rsidR="00C41458" w:rsidRPr="00821A6D">
        <w:rPr>
          <w:rFonts w:ascii="Times New Roman" w:eastAsia="Times New Roman" w:hAnsi="Times New Roman" w:cs="Times New Roman"/>
          <w:sz w:val="24"/>
          <w:szCs w:val="24"/>
        </w:rPr>
        <w:t xml:space="preserve"> </w:t>
      </w:r>
      <w:r w:rsidR="006C4F0B" w:rsidRPr="00821A6D">
        <w:rPr>
          <w:rFonts w:ascii="Times New Roman" w:eastAsia="Times New Roman" w:hAnsi="Times New Roman" w:cs="Times New Roman"/>
          <w:sz w:val="24"/>
          <w:szCs w:val="24"/>
        </w:rPr>
        <w:t>(</w:t>
      </w:r>
      <w:proofErr w:type="spellStart"/>
      <w:r w:rsidR="00C41458" w:rsidRPr="00821A6D">
        <w:rPr>
          <w:rFonts w:ascii="Times New Roman" w:hAnsi="Times New Roman" w:cs="Times New Roman"/>
          <w:sz w:val="24"/>
          <w:szCs w:val="24"/>
        </w:rPr>
        <w:t>Aslin</w:t>
      </w:r>
      <w:proofErr w:type="spellEnd"/>
      <w:r w:rsidR="00C41458" w:rsidRPr="00821A6D">
        <w:rPr>
          <w:rFonts w:ascii="Times New Roman" w:hAnsi="Times New Roman" w:cs="Times New Roman"/>
          <w:sz w:val="24"/>
          <w:szCs w:val="24"/>
        </w:rPr>
        <w:t>, H. and Brown, V.,2004</w:t>
      </w:r>
      <w:r w:rsidR="006C4F0B" w:rsidRPr="00821A6D">
        <w:rPr>
          <w:rFonts w:ascii="Times New Roman" w:eastAsia="Times New Roman" w:hAnsi="Times New Roman" w:cs="Times New Roman"/>
          <w:sz w:val="24"/>
          <w:szCs w:val="24"/>
        </w:rPr>
        <w:t>)</w:t>
      </w:r>
      <w:r w:rsidR="00C41458" w:rsidRPr="00821A6D">
        <w:rPr>
          <w:rFonts w:ascii="Times New Roman" w:eastAsia="Times New Roman" w:hAnsi="Times New Roman" w:cs="Times New Roman"/>
          <w:sz w:val="24"/>
          <w:szCs w:val="24"/>
        </w:rPr>
        <w:t>.</w:t>
      </w:r>
    </w:p>
    <w:p w14:paraId="484DFE5F" w14:textId="30EBA5A4" w:rsidR="00740368" w:rsidRPr="00E14B18" w:rsidRDefault="00740368" w:rsidP="00BD04C1">
      <w:pPr>
        <w:spacing w:after="0"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xml:space="preserve">Differently to Merton’s Council, I would have used </w:t>
      </w:r>
      <w:r w:rsidR="00FE0B60" w:rsidRPr="00E14B18">
        <w:rPr>
          <w:rFonts w:ascii="Times New Roman" w:eastAsia="Times New Roman" w:hAnsi="Times New Roman" w:cs="Times New Roman"/>
          <w:sz w:val="24"/>
          <w:szCs w:val="24"/>
        </w:rPr>
        <w:t>more</w:t>
      </w:r>
      <w:r w:rsidRPr="00E14B18">
        <w:rPr>
          <w:rFonts w:ascii="Times New Roman" w:eastAsia="Times New Roman" w:hAnsi="Times New Roman" w:cs="Times New Roman"/>
          <w:sz w:val="24"/>
          <w:szCs w:val="24"/>
        </w:rPr>
        <w:t xml:space="preserve"> approaches to generate engagement from the community. </w:t>
      </w:r>
      <w:r w:rsidR="00FE0B60" w:rsidRPr="00E14B18">
        <w:rPr>
          <w:rFonts w:ascii="Times New Roman" w:eastAsia="Times New Roman" w:hAnsi="Times New Roman" w:cs="Times New Roman"/>
          <w:sz w:val="24"/>
          <w:szCs w:val="24"/>
        </w:rPr>
        <w:t xml:space="preserve">A few examples are: </w:t>
      </w:r>
    </w:p>
    <w:p w14:paraId="07535BF1" w14:textId="77777777" w:rsidR="00C333DE" w:rsidRPr="00C333DE" w:rsidRDefault="00C333DE" w:rsidP="00C333DE">
      <w:pPr>
        <w:spacing w:after="0" w:line="360" w:lineRule="auto"/>
        <w:ind w:firstLine="720"/>
        <w:rPr>
          <w:rFonts w:ascii="Times New Roman" w:eastAsia="Times New Roman" w:hAnsi="Times New Roman" w:cs="Times New Roman"/>
          <w:sz w:val="24"/>
          <w:szCs w:val="24"/>
        </w:rPr>
      </w:pPr>
      <w:r w:rsidRPr="00C333DE">
        <w:rPr>
          <w:rFonts w:ascii="Times New Roman" w:eastAsia="Times New Roman" w:hAnsi="Times New Roman" w:cs="Times New Roman"/>
          <w:sz w:val="24"/>
          <w:szCs w:val="24"/>
        </w:rPr>
        <w:t>• Photography: People of all ages can be given disposable cameras to record their likes and dislikes in a specific location. The findings can be posted on the Council's website to spark discussion.</w:t>
      </w:r>
    </w:p>
    <w:p w14:paraId="59EE7200" w14:textId="684C36EA" w:rsidR="006A176A" w:rsidRDefault="00C333DE" w:rsidP="00C333DE">
      <w:pPr>
        <w:spacing w:after="0" w:line="360" w:lineRule="auto"/>
        <w:ind w:firstLine="720"/>
        <w:rPr>
          <w:rFonts w:ascii="Times New Roman" w:eastAsia="Times New Roman" w:hAnsi="Times New Roman" w:cs="Times New Roman"/>
          <w:sz w:val="24"/>
          <w:szCs w:val="24"/>
        </w:rPr>
      </w:pPr>
      <w:r w:rsidRPr="00C333DE">
        <w:rPr>
          <w:rFonts w:ascii="Times New Roman" w:eastAsia="Times New Roman" w:hAnsi="Times New Roman" w:cs="Times New Roman"/>
          <w:sz w:val="24"/>
          <w:szCs w:val="24"/>
        </w:rPr>
        <w:t>• Interviews: brief interviews with people in a variety of settings and times. The results, like photographs, can be widely displayed and discussed.</w:t>
      </w:r>
    </w:p>
    <w:p w14:paraId="7E37C367" w14:textId="77777777" w:rsidR="00821A6D" w:rsidRDefault="00821A6D" w:rsidP="00BD04C1">
      <w:pPr>
        <w:spacing w:after="0" w:line="360" w:lineRule="auto"/>
        <w:ind w:firstLine="720"/>
        <w:rPr>
          <w:rFonts w:ascii="Times New Roman" w:eastAsia="Times New Roman" w:hAnsi="Times New Roman" w:cs="Times New Roman"/>
          <w:sz w:val="24"/>
          <w:szCs w:val="24"/>
        </w:rPr>
      </w:pPr>
    </w:p>
    <w:p w14:paraId="1CB3EFBE" w14:textId="16315933" w:rsidR="00674314" w:rsidRPr="00821A6D" w:rsidRDefault="00674314" w:rsidP="00821A6D">
      <w:pPr>
        <w:spacing w:after="0" w:line="360" w:lineRule="auto"/>
        <w:ind w:firstLine="720"/>
        <w:rPr>
          <w:rFonts w:ascii="Times New Roman" w:eastAsia="Times New Roman" w:hAnsi="Times New Roman" w:cs="Times New Roman"/>
          <w:sz w:val="24"/>
          <w:szCs w:val="24"/>
        </w:rPr>
      </w:pPr>
      <w:r w:rsidRPr="00821A6D">
        <w:rPr>
          <w:rFonts w:ascii="Times New Roman" w:eastAsia="Times New Roman" w:hAnsi="Times New Roman" w:cs="Times New Roman"/>
          <w:sz w:val="24"/>
          <w:szCs w:val="24"/>
        </w:rPr>
        <w:t>Public Meetings</w:t>
      </w:r>
    </w:p>
    <w:p w14:paraId="56B26DF6" w14:textId="77777777" w:rsidR="00821A6D" w:rsidRDefault="006A176A" w:rsidP="00821A6D">
      <w:pPr>
        <w:spacing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xml:space="preserve">Public meetings allow for the consultation of </w:t>
      </w:r>
      <w:proofErr w:type="gramStart"/>
      <w:r w:rsidRPr="00E14B18">
        <w:rPr>
          <w:rFonts w:ascii="Times New Roman" w:eastAsia="Times New Roman" w:hAnsi="Times New Roman" w:cs="Times New Roman"/>
          <w:sz w:val="24"/>
          <w:szCs w:val="24"/>
        </w:rPr>
        <w:t>a large number of</w:t>
      </w:r>
      <w:proofErr w:type="gramEnd"/>
      <w:r w:rsidRPr="00E14B18">
        <w:rPr>
          <w:rFonts w:ascii="Times New Roman" w:eastAsia="Times New Roman" w:hAnsi="Times New Roman" w:cs="Times New Roman"/>
          <w:sz w:val="24"/>
          <w:szCs w:val="24"/>
        </w:rPr>
        <w:t xml:space="preserve"> people. Meetings can be scheduled to accommodate small group discussions with oral feedback. Participants frequently </w:t>
      </w:r>
      <w:proofErr w:type="gramStart"/>
      <w:r w:rsidRPr="00E14B18">
        <w:rPr>
          <w:rFonts w:ascii="Times New Roman" w:eastAsia="Times New Roman" w:hAnsi="Times New Roman" w:cs="Times New Roman"/>
          <w:sz w:val="24"/>
          <w:szCs w:val="24"/>
        </w:rPr>
        <w:t>have the opportunity to</w:t>
      </w:r>
      <w:proofErr w:type="gramEnd"/>
      <w:r w:rsidRPr="00E14B18">
        <w:rPr>
          <w:rFonts w:ascii="Times New Roman" w:eastAsia="Times New Roman" w:hAnsi="Times New Roman" w:cs="Times New Roman"/>
          <w:sz w:val="24"/>
          <w:szCs w:val="24"/>
        </w:rPr>
        <w:t xml:space="preserve"> set or influence the agenda and ask questions. Small groups</w:t>
      </w:r>
      <w:r w:rsidR="00FE0B60" w:rsidRPr="00E14B18">
        <w:rPr>
          <w:rFonts w:ascii="Times New Roman" w:eastAsia="Times New Roman" w:hAnsi="Times New Roman" w:cs="Times New Roman"/>
          <w:sz w:val="24"/>
          <w:szCs w:val="24"/>
        </w:rPr>
        <w:t xml:space="preserve"> </w:t>
      </w:r>
      <w:r w:rsidRPr="00E14B18">
        <w:rPr>
          <w:rFonts w:ascii="Times New Roman" w:eastAsia="Times New Roman" w:hAnsi="Times New Roman" w:cs="Times New Roman"/>
          <w:sz w:val="24"/>
          <w:szCs w:val="24"/>
        </w:rPr>
        <w:t>are an essential component of public meetings for effectively engaging people</w:t>
      </w:r>
      <w:r w:rsidR="00FE0B60" w:rsidRPr="00E14B18">
        <w:rPr>
          <w:rFonts w:ascii="Times New Roman" w:eastAsia="Times New Roman" w:hAnsi="Times New Roman" w:cs="Times New Roman"/>
          <w:sz w:val="24"/>
          <w:szCs w:val="24"/>
        </w:rPr>
        <w:t xml:space="preserve">, </w:t>
      </w:r>
      <w:r w:rsidR="00FE0B60" w:rsidRPr="00E14B18">
        <w:rPr>
          <w:rFonts w:ascii="Times New Roman" w:eastAsia="Times New Roman" w:hAnsi="Times New Roman" w:cs="Times New Roman"/>
          <w:sz w:val="24"/>
          <w:szCs w:val="24"/>
        </w:rPr>
        <w:lastRenderedPageBreak/>
        <w:t>because it a</w:t>
      </w:r>
      <w:r w:rsidRPr="00E14B18">
        <w:rPr>
          <w:rFonts w:ascii="Times New Roman" w:eastAsia="Times New Roman" w:hAnsi="Times New Roman" w:cs="Times New Roman"/>
          <w:sz w:val="24"/>
          <w:szCs w:val="24"/>
        </w:rPr>
        <w:t xml:space="preserve">llows </w:t>
      </w:r>
      <w:proofErr w:type="gramStart"/>
      <w:r w:rsidRPr="00E14B18">
        <w:rPr>
          <w:rFonts w:ascii="Times New Roman" w:eastAsia="Times New Roman" w:hAnsi="Times New Roman" w:cs="Times New Roman"/>
          <w:sz w:val="24"/>
          <w:szCs w:val="24"/>
        </w:rPr>
        <w:t>a large number of</w:t>
      </w:r>
      <w:proofErr w:type="gramEnd"/>
      <w:r w:rsidRPr="00E14B18">
        <w:rPr>
          <w:rFonts w:ascii="Times New Roman" w:eastAsia="Times New Roman" w:hAnsi="Times New Roman" w:cs="Times New Roman"/>
          <w:sz w:val="24"/>
          <w:szCs w:val="24"/>
        </w:rPr>
        <w:t xml:space="preserve"> people to express themselves</w:t>
      </w:r>
      <w:r w:rsidR="00FE0B60" w:rsidRPr="00E14B18">
        <w:rPr>
          <w:rFonts w:ascii="Times New Roman" w:eastAsia="Times New Roman" w:hAnsi="Times New Roman" w:cs="Times New Roman"/>
          <w:sz w:val="24"/>
          <w:szCs w:val="24"/>
        </w:rPr>
        <w:t xml:space="preserve">. </w:t>
      </w:r>
      <w:r w:rsidRPr="00E14B18">
        <w:rPr>
          <w:rFonts w:ascii="Times New Roman" w:eastAsia="Times New Roman" w:hAnsi="Times New Roman" w:cs="Times New Roman"/>
          <w:sz w:val="24"/>
          <w:szCs w:val="24"/>
        </w:rPr>
        <w:t>Allows for the explanation of processes, the distribution of information, and the gathering of feedback.</w:t>
      </w:r>
      <w:r w:rsidR="00FE0B60" w:rsidRPr="00E14B18">
        <w:rPr>
          <w:rFonts w:ascii="Times New Roman" w:eastAsia="Times New Roman" w:hAnsi="Times New Roman" w:cs="Times New Roman"/>
          <w:sz w:val="24"/>
          <w:szCs w:val="24"/>
        </w:rPr>
        <w:t xml:space="preserve"> It c</w:t>
      </w:r>
      <w:r w:rsidRPr="00E14B18">
        <w:rPr>
          <w:rFonts w:ascii="Times New Roman" w:eastAsia="Times New Roman" w:hAnsi="Times New Roman" w:cs="Times New Roman"/>
          <w:sz w:val="24"/>
          <w:szCs w:val="24"/>
        </w:rPr>
        <w:t xml:space="preserve">an be used to generate publicity </w:t>
      </w:r>
      <w:r w:rsidR="00FE0B60" w:rsidRPr="00E14B18">
        <w:rPr>
          <w:rFonts w:ascii="Times New Roman" w:eastAsia="Times New Roman" w:hAnsi="Times New Roman" w:cs="Times New Roman"/>
          <w:sz w:val="24"/>
          <w:szCs w:val="24"/>
        </w:rPr>
        <w:t>for the programme and a</w:t>
      </w:r>
      <w:r w:rsidRPr="00E14B18">
        <w:rPr>
          <w:rFonts w:ascii="Times New Roman" w:eastAsia="Times New Roman" w:hAnsi="Times New Roman" w:cs="Times New Roman"/>
          <w:sz w:val="24"/>
          <w:szCs w:val="24"/>
        </w:rPr>
        <w:t>llows participants to form networks</w:t>
      </w:r>
      <w:r w:rsidR="00FE0B60" w:rsidRPr="00E14B18">
        <w:rPr>
          <w:rFonts w:ascii="Times New Roman" w:eastAsia="Times New Roman" w:hAnsi="Times New Roman" w:cs="Times New Roman"/>
          <w:sz w:val="24"/>
          <w:szCs w:val="24"/>
        </w:rPr>
        <w:t>.</w:t>
      </w:r>
    </w:p>
    <w:p w14:paraId="001FA826" w14:textId="77777777" w:rsidR="00821A6D" w:rsidRDefault="00C40E95" w:rsidP="00821A6D">
      <w:pPr>
        <w:spacing w:line="360" w:lineRule="auto"/>
        <w:ind w:firstLine="720"/>
        <w:rPr>
          <w:rFonts w:ascii="Times New Roman" w:eastAsia="Times New Roman" w:hAnsi="Times New Roman" w:cs="Times New Roman"/>
          <w:sz w:val="24"/>
          <w:szCs w:val="24"/>
        </w:rPr>
      </w:pPr>
      <w:r w:rsidRPr="00821A6D">
        <w:rPr>
          <w:rFonts w:ascii="Times New Roman" w:eastAsia="Times New Roman" w:hAnsi="Times New Roman" w:cs="Times New Roman"/>
          <w:sz w:val="24"/>
          <w:szCs w:val="24"/>
        </w:rPr>
        <w:t xml:space="preserve">Web-based Engagement </w:t>
      </w:r>
    </w:p>
    <w:p w14:paraId="54F5E050" w14:textId="17D341D6" w:rsidR="00E80937" w:rsidRPr="00821A6D" w:rsidRDefault="00E80937" w:rsidP="00821A6D">
      <w:pPr>
        <w:spacing w:line="360" w:lineRule="auto"/>
        <w:ind w:firstLine="720"/>
        <w:rPr>
          <w:rFonts w:ascii="Times New Roman" w:eastAsia="Times New Roman" w:hAnsi="Times New Roman" w:cs="Times New Roman"/>
          <w:sz w:val="24"/>
          <w:szCs w:val="24"/>
        </w:rPr>
      </w:pPr>
      <w:r w:rsidRPr="00E14B18">
        <w:rPr>
          <w:rFonts w:ascii="Times New Roman" w:eastAsia="Times New Roman" w:hAnsi="Times New Roman" w:cs="Times New Roman"/>
          <w:sz w:val="24"/>
          <w:szCs w:val="24"/>
        </w:rPr>
        <w:t xml:space="preserve">A technic that has been used far less for the </w:t>
      </w:r>
      <w:r w:rsidRPr="00E14B18">
        <w:rPr>
          <w:rFonts w:ascii="Times New Roman" w:eastAsia="Times New Roman" w:hAnsi="Times New Roman" w:cs="Times New Roman"/>
          <w:i/>
          <w:iCs/>
          <w:sz w:val="24"/>
          <w:szCs w:val="24"/>
        </w:rPr>
        <w:t>Merton 2030</w:t>
      </w:r>
      <w:r w:rsidRPr="00E14B18">
        <w:rPr>
          <w:rFonts w:ascii="Times New Roman" w:eastAsia="Times New Roman" w:hAnsi="Times New Roman" w:cs="Times New Roman"/>
          <w:sz w:val="24"/>
          <w:szCs w:val="24"/>
        </w:rPr>
        <w:t xml:space="preserve"> programme is the Media Engagement. </w:t>
      </w:r>
      <w:r w:rsidR="0011318A" w:rsidRPr="00E14B18">
        <w:rPr>
          <w:rFonts w:ascii="Times New Roman" w:eastAsia="Times New Roman" w:hAnsi="Times New Roman" w:cs="Times New Roman"/>
          <w:sz w:val="24"/>
          <w:szCs w:val="24"/>
        </w:rPr>
        <w:t>There are numerous web-based engagement processes available, including online discussion forums and blogs, Facebook, online surveys, social networking</w:t>
      </w:r>
      <w:r w:rsidR="00FE0B60" w:rsidRPr="00E14B18">
        <w:rPr>
          <w:rFonts w:ascii="Times New Roman" w:eastAsia="Times New Roman" w:hAnsi="Times New Roman" w:cs="Times New Roman"/>
          <w:sz w:val="24"/>
          <w:szCs w:val="24"/>
        </w:rPr>
        <w:t xml:space="preserve">. </w:t>
      </w:r>
      <w:r w:rsidR="0011318A" w:rsidRPr="00E14B18">
        <w:rPr>
          <w:rFonts w:ascii="Times New Roman" w:eastAsia="Times New Roman" w:hAnsi="Times New Roman" w:cs="Times New Roman"/>
          <w:sz w:val="24"/>
          <w:szCs w:val="24"/>
        </w:rPr>
        <w:t>People can participate in web-based activities when, where, and for how long they want.</w:t>
      </w:r>
      <w:r w:rsidRPr="00E14B18">
        <w:rPr>
          <w:rFonts w:ascii="Times New Roman" w:eastAsia="Times New Roman" w:hAnsi="Times New Roman" w:cs="Times New Roman"/>
          <w:sz w:val="24"/>
          <w:szCs w:val="24"/>
        </w:rPr>
        <w:t xml:space="preserve"> </w:t>
      </w:r>
      <w:r w:rsidR="0011318A" w:rsidRPr="00E14B18">
        <w:rPr>
          <w:rFonts w:ascii="Times New Roman" w:hAnsi="Times New Roman" w:cs="Times New Roman"/>
          <w:sz w:val="24"/>
          <w:szCs w:val="24"/>
        </w:rPr>
        <w:t>People can participate at a time and location that is convenient for them.</w:t>
      </w:r>
      <w:r w:rsidRPr="00E14B18">
        <w:rPr>
          <w:rFonts w:ascii="Times New Roman" w:eastAsia="Times New Roman" w:hAnsi="Times New Roman" w:cs="Times New Roman"/>
          <w:sz w:val="24"/>
          <w:szCs w:val="24"/>
        </w:rPr>
        <w:t xml:space="preserve"> This technic is </w:t>
      </w:r>
      <w:r w:rsidRPr="00E14B18">
        <w:rPr>
          <w:rFonts w:ascii="Times New Roman" w:hAnsi="Times New Roman" w:cs="Times New Roman"/>
          <w:sz w:val="24"/>
          <w:szCs w:val="24"/>
        </w:rPr>
        <w:t>e</w:t>
      </w:r>
      <w:r w:rsidR="0011318A" w:rsidRPr="00E14B18">
        <w:rPr>
          <w:rFonts w:ascii="Times New Roman" w:hAnsi="Times New Roman" w:cs="Times New Roman"/>
          <w:sz w:val="24"/>
          <w:szCs w:val="24"/>
        </w:rPr>
        <w:t>specially beneficial for those who may be homebound, such as caregivers, the elderly, and parents with young children.</w:t>
      </w:r>
      <w:r w:rsidRPr="00E14B18">
        <w:rPr>
          <w:rFonts w:ascii="Times New Roman" w:eastAsia="Times New Roman" w:hAnsi="Times New Roman" w:cs="Times New Roman"/>
          <w:sz w:val="24"/>
          <w:szCs w:val="24"/>
        </w:rPr>
        <w:t xml:space="preserve"> It </w:t>
      </w:r>
      <w:r w:rsidRPr="00E14B18">
        <w:rPr>
          <w:rFonts w:ascii="Times New Roman" w:hAnsi="Times New Roman" w:cs="Times New Roman"/>
          <w:sz w:val="24"/>
          <w:szCs w:val="24"/>
        </w:rPr>
        <w:t>c</w:t>
      </w:r>
      <w:r w:rsidR="0011318A" w:rsidRPr="00E14B18">
        <w:rPr>
          <w:rFonts w:ascii="Times New Roman" w:hAnsi="Times New Roman" w:cs="Times New Roman"/>
          <w:sz w:val="24"/>
          <w:szCs w:val="24"/>
        </w:rPr>
        <w:t xml:space="preserve">an </w:t>
      </w:r>
      <w:r w:rsidRPr="00E14B18">
        <w:rPr>
          <w:rFonts w:ascii="Times New Roman" w:hAnsi="Times New Roman" w:cs="Times New Roman"/>
          <w:sz w:val="24"/>
          <w:szCs w:val="24"/>
        </w:rPr>
        <w:t xml:space="preserve">also </w:t>
      </w:r>
      <w:r w:rsidR="0011318A" w:rsidRPr="00E14B18">
        <w:rPr>
          <w:rFonts w:ascii="Times New Roman" w:hAnsi="Times New Roman" w:cs="Times New Roman"/>
          <w:sz w:val="24"/>
          <w:szCs w:val="24"/>
        </w:rPr>
        <w:t>spark debate and an exchange of ideas</w:t>
      </w:r>
      <w:r w:rsidRPr="00E14B18">
        <w:rPr>
          <w:rFonts w:ascii="Times New Roman" w:hAnsi="Times New Roman" w:cs="Times New Roman"/>
          <w:sz w:val="24"/>
          <w:szCs w:val="24"/>
        </w:rPr>
        <w:t>.</w:t>
      </w:r>
      <w:r w:rsidR="00821A6D">
        <w:rPr>
          <w:rFonts w:ascii="Times New Roman" w:eastAsia="Times New Roman" w:hAnsi="Times New Roman" w:cs="Times New Roman"/>
          <w:sz w:val="24"/>
          <w:szCs w:val="24"/>
        </w:rPr>
        <w:t xml:space="preserve"> </w:t>
      </w:r>
      <w:r w:rsidRPr="00E14B18">
        <w:rPr>
          <w:rFonts w:ascii="Times New Roman" w:hAnsi="Times New Roman" w:cs="Times New Roman"/>
          <w:sz w:val="24"/>
          <w:szCs w:val="24"/>
        </w:rPr>
        <w:t>When it comes to cost, it is r</w:t>
      </w:r>
      <w:r w:rsidR="0011318A" w:rsidRPr="00E14B18">
        <w:rPr>
          <w:rFonts w:ascii="Times New Roman" w:hAnsi="Times New Roman" w:cs="Times New Roman"/>
          <w:sz w:val="24"/>
          <w:szCs w:val="24"/>
        </w:rPr>
        <w:t>easonably priced</w:t>
      </w:r>
      <w:r w:rsidRPr="00E14B18">
        <w:rPr>
          <w:rFonts w:ascii="Times New Roman" w:hAnsi="Times New Roman" w:cs="Times New Roman"/>
          <w:sz w:val="24"/>
          <w:szCs w:val="24"/>
        </w:rPr>
        <w:t xml:space="preserve">, as anyone with Internet connection can access the web. It allows for </w:t>
      </w:r>
      <w:proofErr w:type="gramStart"/>
      <w:r w:rsidR="0011318A" w:rsidRPr="00E14B18">
        <w:rPr>
          <w:rFonts w:ascii="Times New Roman" w:hAnsi="Times New Roman" w:cs="Times New Roman"/>
          <w:sz w:val="24"/>
          <w:szCs w:val="24"/>
        </w:rPr>
        <w:t>a large number of</w:t>
      </w:r>
      <w:proofErr w:type="gramEnd"/>
      <w:r w:rsidR="0011318A" w:rsidRPr="00E14B18">
        <w:rPr>
          <w:rFonts w:ascii="Times New Roman" w:hAnsi="Times New Roman" w:cs="Times New Roman"/>
          <w:sz w:val="24"/>
          <w:szCs w:val="24"/>
        </w:rPr>
        <w:t xml:space="preserve"> people</w:t>
      </w:r>
      <w:r w:rsidRPr="00E14B18">
        <w:rPr>
          <w:rFonts w:ascii="Times New Roman" w:hAnsi="Times New Roman" w:cs="Times New Roman"/>
          <w:sz w:val="24"/>
          <w:szCs w:val="24"/>
        </w:rPr>
        <w:t xml:space="preserve"> to be reached and it is also less time consuming then going out and participate in work groups.</w:t>
      </w:r>
    </w:p>
    <w:p w14:paraId="5CFD67BF" w14:textId="4D83D101" w:rsidR="00C40E95" w:rsidRPr="00821A6D" w:rsidRDefault="00C40E95" w:rsidP="00BD04C1">
      <w:pPr>
        <w:spacing w:after="0" w:line="360" w:lineRule="auto"/>
        <w:ind w:firstLine="720"/>
        <w:rPr>
          <w:rFonts w:ascii="Times New Roman" w:eastAsia="Times New Roman" w:hAnsi="Times New Roman" w:cs="Times New Roman"/>
          <w:sz w:val="24"/>
          <w:szCs w:val="24"/>
        </w:rPr>
      </w:pPr>
      <w:r w:rsidRPr="00821A6D">
        <w:rPr>
          <w:rFonts w:ascii="Times New Roman" w:eastAsia="Times New Roman" w:hAnsi="Times New Roman" w:cs="Times New Roman"/>
          <w:sz w:val="24"/>
          <w:szCs w:val="24"/>
        </w:rPr>
        <w:t xml:space="preserve">Street Stalls </w:t>
      </w:r>
    </w:p>
    <w:p w14:paraId="34752D04" w14:textId="42EF4836" w:rsidR="00937E5B" w:rsidRPr="00E14B18" w:rsidRDefault="0011318A" w:rsidP="00BD04C1">
      <w:pPr>
        <w:spacing w:after="0" w:line="360" w:lineRule="auto"/>
        <w:ind w:firstLine="720"/>
        <w:rPr>
          <w:rFonts w:ascii="Times New Roman" w:hAnsi="Times New Roman" w:cs="Times New Roman"/>
          <w:sz w:val="24"/>
          <w:szCs w:val="24"/>
        </w:rPr>
      </w:pPr>
      <w:r w:rsidRPr="00E14B18">
        <w:rPr>
          <w:rFonts w:ascii="Times New Roman" w:eastAsia="Times New Roman" w:hAnsi="Times New Roman" w:cs="Times New Roman"/>
          <w:sz w:val="24"/>
          <w:szCs w:val="24"/>
        </w:rPr>
        <w:t>Street stalls are outdoor displays that can be used to capture the opinions and comments of large crowds. Maps and plans for a specific area or project can be displayed, and passers-by can be asked to comment on specific issues and themes, generate ideas, or vote for specific activities or facilities.</w:t>
      </w:r>
      <w:r w:rsidR="00E01BFC" w:rsidRPr="00E14B18">
        <w:rPr>
          <w:rFonts w:ascii="Times New Roman" w:eastAsia="Times New Roman" w:hAnsi="Times New Roman" w:cs="Times New Roman"/>
          <w:sz w:val="24"/>
          <w:szCs w:val="24"/>
        </w:rPr>
        <w:t xml:space="preserve"> The Council could have placed these street stalls in populated, centred areas, such as the shopping centre or close to Underground/Train stations. </w:t>
      </w:r>
      <w:r w:rsidR="00E01BFC" w:rsidRPr="00E14B18">
        <w:rPr>
          <w:rFonts w:ascii="Times New Roman" w:hAnsi="Times New Roman" w:cs="Times New Roman"/>
          <w:sz w:val="24"/>
          <w:szCs w:val="24"/>
        </w:rPr>
        <w:t>This approach c</w:t>
      </w:r>
      <w:r w:rsidRPr="00E14B18">
        <w:rPr>
          <w:rFonts w:ascii="Times New Roman" w:hAnsi="Times New Roman" w:cs="Times New Roman"/>
          <w:sz w:val="24"/>
          <w:szCs w:val="24"/>
        </w:rPr>
        <w:t xml:space="preserve">an elicit the opinions of </w:t>
      </w:r>
      <w:proofErr w:type="gramStart"/>
      <w:r w:rsidRPr="00E14B18">
        <w:rPr>
          <w:rFonts w:ascii="Times New Roman" w:hAnsi="Times New Roman" w:cs="Times New Roman"/>
          <w:sz w:val="24"/>
          <w:szCs w:val="24"/>
        </w:rPr>
        <w:t>a large number of</w:t>
      </w:r>
      <w:proofErr w:type="gramEnd"/>
      <w:r w:rsidRPr="00E14B18">
        <w:rPr>
          <w:rFonts w:ascii="Times New Roman" w:hAnsi="Times New Roman" w:cs="Times New Roman"/>
          <w:sz w:val="24"/>
          <w:szCs w:val="24"/>
        </w:rPr>
        <w:t xml:space="preserve"> people</w:t>
      </w:r>
      <w:r w:rsidR="00E01BFC" w:rsidRPr="00E14B18">
        <w:rPr>
          <w:rFonts w:ascii="Times New Roman" w:hAnsi="Times New Roman" w:cs="Times New Roman"/>
          <w:sz w:val="24"/>
          <w:szCs w:val="24"/>
        </w:rPr>
        <w:t xml:space="preserve"> and e</w:t>
      </w:r>
      <w:r w:rsidRPr="00E14B18">
        <w:rPr>
          <w:rFonts w:ascii="Times New Roman" w:hAnsi="Times New Roman" w:cs="Times New Roman"/>
          <w:sz w:val="24"/>
          <w:szCs w:val="24"/>
        </w:rPr>
        <w:t>ngages and generates interest through interaction</w:t>
      </w:r>
      <w:r w:rsidR="00E01BFC" w:rsidRPr="00E14B18">
        <w:rPr>
          <w:rFonts w:ascii="Times New Roman" w:hAnsi="Times New Roman" w:cs="Times New Roman"/>
          <w:sz w:val="24"/>
          <w:szCs w:val="24"/>
        </w:rPr>
        <w:t>. It can as well</w:t>
      </w:r>
      <w:r w:rsidRPr="00E14B18">
        <w:rPr>
          <w:rFonts w:ascii="Times New Roman" w:hAnsi="Times New Roman" w:cs="Times New Roman"/>
          <w:sz w:val="24"/>
          <w:szCs w:val="24"/>
        </w:rPr>
        <w:t xml:space="preserve"> reach people who might not otherwise participate</w:t>
      </w:r>
      <w:r w:rsidR="001566E9">
        <w:rPr>
          <w:rFonts w:ascii="Times New Roman" w:hAnsi="Times New Roman" w:cs="Times New Roman"/>
          <w:sz w:val="24"/>
          <w:szCs w:val="24"/>
        </w:rPr>
        <w:t xml:space="preserve"> </w:t>
      </w:r>
      <w:r w:rsidR="001566E9" w:rsidRPr="001566E9">
        <w:rPr>
          <w:rFonts w:ascii="Times New Roman" w:hAnsi="Times New Roman" w:cs="Times New Roman"/>
          <w:sz w:val="24"/>
          <w:szCs w:val="24"/>
        </w:rPr>
        <w:t>(Community Planning toolkit)</w:t>
      </w:r>
      <w:r w:rsidR="001566E9">
        <w:rPr>
          <w:rFonts w:ascii="Times New Roman" w:hAnsi="Times New Roman" w:cs="Times New Roman"/>
          <w:sz w:val="24"/>
          <w:szCs w:val="24"/>
        </w:rPr>
        <w:t>.</w:t>
      </w:r>
    </w:p>
    <w:p w14:paraId="219828DD" w14:textId="77777777" w:rsidR="006F56E9" w:rsidRPr="00E14B18" w:rsidRDefault="006F56E9" w:rsidP="00BD04C1">
      <w:pPr>
        <w:spacing w:after="0" w:line="360" w:lineRule="auto"/>
        <w:ind w:firstLine="720"/>
        <w:rPr>
          <w:rFonts w:ascii="Times New Roman" w:eastAsia="Times New Roman" w:hAnsi="Times New Roman" w:cs="Times New Roman"/>
          <w:sz w:val="24"/>
          <w:szCs w:val="24"/>
        </w:rPr>
      </w:pPr>
    </w:p>
    <w:p w14:paraId="3CA2B90F" w14:textId="02E11298" w:rsidR="00CE4783" w:rsidRDefault="00CE4783" w:rsidP="00BD04C1">
      <w:pPr>
        <w:spacing w:after="0" w:line="360" w:lineRule="auto"/>
        <w:ind w:firstLine="720"/>
        <w:rPr>
          <w:rFonts w:ascii="Times New Roman" w:eastAsia="Times New Roman" w:hAnsi="Times New Roman" w:cs="Times New Roman"/>
          <w:b/>
          <w:bCs/>
          <w:sz w:val="24"/>
          <w:szCs w:val="24"/>
        </w:rPr>
      </w:pPr>
    </w:p>
    <w:p w14:paraId="1DC77B8D" w14:textId="495476C4" w:rsidR="006F56E9" w:rsidRPr="006F56E9"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lastRenderedPageBreak/>
        <w:fldChar w:fldCharType="begin"/>
      </w:r>
      <w:r w:rsidRPr="006F56E9">
        <w:rPr>
          <w:rFonts w:ascii="Times New Roman" w:eastAsia="Times New Roman" w:hAnsi="Times New Roman" w:cs="Times New Roman"/>
          <w:sz w:val="24"/>
          <w:szCs w:val="24"/>
        </w:rPr>
        <w:instrText xml:space="preserve"> INCLUDEPICTURE "https://aluminium-stewardship.org/wp-content/uploads/2021/02/monitoring-evaluation-focus-icon2-202x300.png" \* MERGEFORMATINET </w:instrText>
      </w:r>
      <w:r w:rsidRPr="006F56E9">
        <w:rPr>
          <w:rFonts w:ascii="Times New Roman" w:eastAsia="Times New Roman" w:hAnsi="Times New Roman" w:cs="Times New Roman"/>
          <w:sz w:val="24"/>
          <w:szCs w:val="24"/>
        </w:rPr>
        <w:fldChar w:fldCharType="separate"/>
      </w:r>
      <w:r w:rsidRPr="006F56E9">
        <w:rPr>
          <w:rFonts w:ascii="Times New Roman" w:eastAsia="Times New Roman" w:hAnsi="Times New Roman" w:cs="Times New Roman"/>
          <w:noProof/>
          <w:sz w:val="24"/>
          <w:szCs w:val="24"/>
        </w:rPr>
        <w:drawing>
          <wp:inline distT="0" distB="0" distL="0" distR="0" wp14:anchorId="347F96C3" wp14:editId="45B65097">
            <wp:extent cx="1828800" cy="2720312"/>
            <wp:effectExtent l="0" t="0" r="0" b="0"/>
            <wp:docPr id="2" name="Picture 2" descr="M&amp;E Insights: ASI Chain of Custody Material along the value chain shown in  IAI Global Mass Flow model – 2020 update - Aluminium Stewardship Initi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mp;E Insights: ASI Chain of Custody Material along the value chain shown in  IAI Global Mass Flow model – 2020 update - Aluminium Stewardship Initiat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5548" cy="2745225"/>
                    </a:xfrm>
                    <a:prstGeom prst="rect">
                      <a:avLst/>
                    </a:prstGeom>
                    <a:noFill/>
                    <a:ln>
                      <a:noFill/>
                    </a:ln>
                  </pic:spPr>
                </pic:pic>
              </a:graphicData>
            </a:graphic>
          </wp:inline>
        </w:drawing>
      </w:r>
      <w:r w:rsidRPr="006F56E9">
        <w:rPr>
          <w:rFonts w:ascii="Times New Roman" w:eastAsia="Times New Roman" w:hAnsi="Times New Roman" w:cs="Times New Roman"/>
          <w:sz w:val="24"/>
          <w:szCs w:val="24"/>
        </w:rPr>
        <w:fldChar w:fldCharType="end"/>
      </w:r>
    </w:p>
    <w:p w14:paraId="150CFE73" w14:textId="77777777" w:rsidR="00657832" w:rsidRDefault="00657832" w:rsidP="00BD04C1">
      <w:pPr>
        <w:spacing w:after="0" w:line="360" w:lineRule="auto"/>
        <w:ind w:firstLine="720"/>
        <w:rPr>
          <w:rFonts w:ascii="Times New Roman" w:eastAsia="Times New Roman" w:hAnsi="Times New Roman" w:cs="Times New Roman"/>
          <w:b/>
          <w:bCs/>
          <w:sz w:val="24"/>
          <w:szCs w:val="24"/>
        </w:rPr>
      </w:pPr>
    </w:p>
    <w:p w14:paraId="0F93036D" w14:textId="0FB96099" w:rsidR="006F56E9" w:rsidRPr="00657832" w:rsidRDefault="00657832" w:rsidP="00BD04C1">
      <w:pPr>
        <w:spacing w:after="0" w:line="360" w:lineRule="auto"/>
        <w:ind w:firstLine="720"/>
        <w:rPr>
          <w:rFonts w:ascii="Times New Roman" w:eastAsia="Times New Roman" w:hAnsi="Times New Roman" w:cs="Times New Roman"/>
          <w:b/>
          <w:bCs/>
          <w:sz w:val="24"/>
          <w:szCs w:val="24"/>
        </w:rPr>
      </w:pPr>
      <w:r w:rsidRPr="00CE4783">
        <w:rPr>
          <w:rFonts w:ascii="Times New Roman" w:eastAsia="Times New Roman" w:hAnsi="Times New Roman" w:cs="Times New Roman"/>
          <w:b/>
          <w:bCs/>
          <w:sz w:val="24"/>
          <w:szCs w:val="24"/>
        </w:rPr>
        <w:t xml:space="preserve">Monitoring </w:t>
      </w:r>
      <w:r w:rsidR="00821A6D">
        <w:rPr>
          <w:rFonts w:ascii="Times New Roman" w:eastAsia="Times New Roman" w:hAnsi="Times New Roman" w:cs="Times New Roman"/>
          <w:b/>
          <w:bCs/>
          <w:sz w:val="24"/>
          <w:szCs w:val="24"/>
        </w:rPr>
        <w:t xml:space="preserve">and </w:t>
      </w:r>
      <w:r w:rsidRPr="00CE4783">
        <w:rPr>
          <w:rFonts w:ascii="Times New Roman" w:eastAsia="Times New Roman" w:hAnsi="Times New Roman" w:cs="Times New Roman"/>
          <w:b/>
          <w:bCs/>
          <w:sz w:val="24"/>
          <w:szCs w:val="24"/>
        </w:rPr>
        <w:t>Evaluation Process</w:t>
      </w:r>
    </w:p>
    <w:p w14:paraId="539D7B27" w14:textId="19FA205B" w:rsidR="006F56E9" w:rsidRPr="006F56E9"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t xml:space="preserve">The main steps for Monitoring and Evaluation a community engagement project </w:t>
      </w:r>
      <w:proofErr w:type="gramStart"/>
      <w:r w:rsidRPr="006F56E9">
        <w:rPr>
          <w:rFonts w:ascii="Times New Roman" w:eastAsia="Times New Roman" w:hAnsi="Times New Roman" w:cs="Times New Roman"/>
          <w:sz w:val="24"/>
          <w:szCs w:val="24"/>
        </w:rPr>
        <w:t>are</w:t>
      </w:r>
      <w:proofErr w:type="gramEnd"/>
      <w:r w:rsidRPr="006F56E9">
        <w:rPr>
          <w:rFonts w:ascii="Times New Roman" w:eastAsia="Times New Roman" w:hAnsi="Times New Roman" w:cs="Times New Roman"/>
          <w:sz w:val="24"/>
          <w:szCs w:val="24"/>
        </w:rPr>
        <w:t>:</w:t>
      </w:r>
    </w:p>
    <w:p w14:paraId="0963688F" w14:textId="256FF883" w:rsidR="006F56E9" w:rsidRPr="006F56E9"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t xml:space="preserve"> • Assess the community engagement process by weighing the significance of the outcomes.</w:t>
      </w:r>
    </w:p>
    <w:p w14:paraId="45AEE6F4" w14:textId="77777777" w:rsidR="006F56E9" w:rsidRPr="006F56E9"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t>• Progress is measured against the desired outcome or benchmark.</w:t>
      </w:r>
    </w:p>
    <w:p w14:paraId="61DEF089" w14:textId="77777777" w:rsidR="006F56E9" w:rsidRPr="006F56E9"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t>• Collect information from all relevant sources and monitor progress.</w:t>
      </w:r>
    </w:p>
    <w:p w14:paraId="72602187" w14:textId="5A599989" w:rsidR="00CE4783" w:rsidRDefault="006F56E9" w:rsidP="00BD04C1">
      <w:pPr>
        <w:spacing w:after="0" w:line="360" w:lineRule="auto"/>
        <w:ind w:firstLine="720"/>
        <w:rPr>
          <w:rFonts w:ascii="Times New Roman" w:eastAsia="Times New Roman" w:hAnsi="Times New Roman" w:cs="Times New Roman"/>
          <w:sz w:val="24"/>
          <w:szCs w:val="24"/>
        </w:rPr>
      </w:pPr>
      <w:r w:rsidRPr="006F56E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6F56E9">
        <w:rPr>
          <w:rFonts w:ascii="Times New Roman" w:eastAsia="Times New Roman" w:hAnsi="Times New Roman" w:cs="Times New Roman"/>
          <w:sz w:val="24"/>
          <w:szCs w:val="24"/>
        </w:rPr>
        <w:t>Keep track of evidence of good practises and lessons learned.</w:t>
      </w:r>
    </w:p>
    <w:p w14:paraId="6589CF71" w14:textId="02525F9B" w:rsidR="00E14B18" w:rsidRDefault="006F56E9" w:rsidP="00BD04C1">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5 components meant to have in mind when conduction a Monitoring and Evaluation process. </w:t>
      </w:r>
      <w:r w:rsidR="009F1B4C" w:rsidRPr="009F1B4C">
        <w:rPr>
          <w:rFonts w:ascii="Times New Roman" w:eastAsia="Times New Roman" w:hAnsi="Times New Roman" w:cs="Times New Roman"/>
          <w:sz w:val="24"/>
          <w:szCs w:val="24"/>
        </w:rPr>
        <w:t>Financial, human, technical, community, and local resources are all inputs.</w:t>
      </w:r>
      <w:r w:rsidR="009F1B4C">
        <w:rPr>
          <w:rFonts w:ascii="Times New Roman" w:eastAsia="Times New Roman" w:hAnsi="Times New Roman" w:cs="Times New Roman"/>
          <w:sz w:val="24"/>
          <w:szCs w:val="24"/>
        </w:rPr>
        <w:t xml:space="preserve"> </w:t>
      </w:r>
      <w:r w:rsidR="009F1B4C" w:rsidRPr="009F1B4C">
        <w:rPr>
          <w:rFonts w:ascii="Times New Roman" w:eastAsia="Times New Roman" w:hAnsi="Times New Roman" w:cs="Times New Roman"/>
          <w:sz w:val="24"/>
          <w:szCs w:val="24"/>
        </w:rPr>
        <w:t>Activities include actions, processes, events, tools, meetings, and so on.</w:t>
      </w:r>
      <w:r w:rsidR="009F1B4C">
        <w:rPr>
          <w:rFonts w:ascii="Times New Roman" w:eastAsia="Times New Roman" w:hAnsi="Times New Roman" w:cs="Times New Roman"/>
          <w:sz w:val="24"/>
          <w:szCs w:val="24"/>
        </w:rPr>
        <w:t xml:space="preserve"> </w:t>
      </w:r>
      <w:r w:rsidR="009F1B4C" w:rsidRPr="009F1B4C">
        <w:rPr>
          <w:rFonts w:ascii="Times New Roman" w:eastAsia="Times New Roman" w:hAnsi="Times New Roman" w:cs="Times New Roman"/>
          <w:sz w:val="24"/>
          <w:szCs w:val="24"/>
        </w:rPr>
        <w:t>Outputs are the tangible results of programme activities. They are the deliverables such as policy papers written, schools built, and so on.</w:t>
      </w:r>
      <w:r w:rsidR="009F1B4C">
        <w:rPr>
          <w:rFonts w:ascii="Times New Roman" w:eastAsia="Times New Roman" w:hAnsi="Times New Roman" w:cs="Times New Roman"/>
          <w:sz w:val="24"/>
          <w:szCs w:val="24"/>
        </w:rPr>
        <w:t xml:space="preserve"> </w:t>
      </w:r>
      <w:r w:rsidR="009F1B4C" w:rsidRPr="009F1B4C">
        <w:rPr>
          <w:rFonts w:ascii="Times New Roman" w:eastAsia="Times New Roman" w:hAnsi="Times New Roman" w:cs="Times New Roman"/>
          <w:sz w:val="24"/>
          <w:szCs w:val="24"/>
        </w:rPr>
        <w:t>Outcomes</w:t>
      </w:r>
      <w:r w:rsidR="009F1B4C">
        <w:rPr>
          <w:rFonts w:ascii="Times New Roman" w:eastAsia="Times New Roman" w:hAnsi="Times New Roman" w:cs="Times New Roman"/>
          <w:sz w:val="24"/>
          <w:szCs w:val="24"/>
        </w:rPr>
        <w:t xml:space="preserve"> represent w</w:t>
      </w:r>
      <w:r w:rsidR="009F1B4C" w:rsidRPr="009F1B4C">
        <w:rPr>
          <w:rFonts w:ascii="Times New Roman" w:eastAsia="Times New Roman" w:hAnsi="Times New Roman" w:cs="Times New Roman"/>
          <w:sz w:val="24"/>
          <w:szCs w:val="24"/>
        </w:rPr>
        <w:t>hat the project hopes to achieve on a beneficiary level. It refers to the short and medium-term effects of an intervention's outputs that are intended or achieved.</w:t>
      </w:r>
      <w:r w:rsidR="00657832">
        <w:rPr>
          <w:rFonts w:ascii="Times New Roman" w:eastAsia="Times New Roman" w:hAnsi="Times New Roman" w:cs="Times New Roman"/>
          <w:sz w:val="24"/>
          <w:szCs w:val="24"/>
        </w:rPr>
        <w:t xml:space="preserve"> </w:t>
      </w:r>
      <w:r w:rsidR="009F1B4C" w:rsidRPr="009F1B4C">
        <w:rPr>
          <w:rFonts w:ascii="Times New Roman" w:eastAsia="Times New Roman" w:hAnsi="Times New Roman" w:cs="Times New Roman"/>
          <w:sz w:val="24"/>
          <w:szCs w:val="24"/>
        </w:rPr>
        <w:t>Goals/Impact</w:t>
      </w:r>
      <w:r w:rsidR="009F1B4C">
        <w:rPr>
          <w:rFonts w:ascii="Times New Roman" w:eastAsia="Times New Roman" w:hAnsi="Times New Roman" w:cs="Times New Roman"/>
          <w:sz w:val="24"/>
          <w:szCs w:val="24"/>
        </w:rPr>
        <w:t xml:space="preserve"> are</w:t>
      </w:r>
      <w:r w:rsidR="009F1B4C" w:rsidRPr="009F1B4C">
        <w:rPr>
          <w:rFonts w:ascii="Times New Roman" w:eastAsia="Times New Roman" w:hAnsi="Times New Roman" w:cs="Times New Roman"/>
          <w:sz w:val="24"/>
          <w:szCs w:val="24"/>
        </w:rPr>
        <w:t xml:space="preserve"> </w:t>
      </w:r>
      <w:r w:rsidR="009F1B4C">
        <w:rPr>
          <w:rFonts w:ascii="Times New Roman" w:eastAsia="Times New Roman" w:hAnsi="Times New Roman" w:cs="Times New Roman"/>
          <w:sz w:val="24"/>
          <w:szCs w:val="24"/>
        </w:rPr>
        <w:t>t</w:t>
      </w:r>
      <w:r w:rsidR="009F1B4C" w:rsidRPr="009F1B4C">
        <w:rPr>
          <w:rFonts w:ascii="Times New Roman" w:eastAsia="Times New Roman" w:hAnsi="Times New Roman" w:cs="Times New Roman"/>
          <w:sz w:val="24"/>
          <w:szCs w:val="24"/>
        </w:rPr>
        <w:t xml:space="preserve">he most significant </w:t>
      </w:r>
      <w:proofErr w:type="gramStart"/>
      <w:r w:rsidR="009F1B4C" w:rsidRPr="009F1B4C">
        <w:rPr>
          <w:rFonts w:ascii="Times New Roman" w:eastAsia="Times New Roman" w:hAnsi="Times New Roman" w:cs="Times New Roman"/>
          <w:sz w:val="24"/>
          <w:szCs w:val="24"/>
        </w:rPr>
        <w:t>end result</w:t>
      </w:r>
      <w:proofErr w:type="gramEnd"/>
      <w:r w:rsidR="009F1B4C">
        <w:rPr>
          <w:rFonts w:ascii="Times New Roman" w:eastAsia="Times New Roman" w:hAnsi="Times New Roman" w:cs="Times New Roman"/>
          <w:sz w:val="24"/>
          <w:szCs w:val="24"/>
        </w:rPr>
        <w:t xml:space="preserve">. </w:t>
      </w:r>
      <w:r w:rsidR="009F1B4C" w:rsidRPr="009F1B4C">
        <w:rPr>
          <w:rFonts w:ascii="Times New Roman" w:eastAsia="Times New Roman" w:hAnsi="Times New Roman" w:cs="Times New Roman"/>
          <w:sz w:val="24"/>
          <w:szCs w:val="24"/>
        </w:rPr>
        <w:t>This is the long-term change anticipated</w:t>
      </w:r>
      <w:r w:rsidR="009F1B4C">
        <w:rPr>
          <w:rFonts w:ascii="Times New Roman" w:eastAsia="Times New Roman" w:hAnsi="Times New Roman" w:cs="Times New Roman"/>
          <w:sz w:val="24"/>
          <w:szCs w:val="24"/>
        </w:rPr>
        <w:t xml:space="preserve"> (</w:t>
      </w:r>
      <w:r w:rsidR="00C41458" w:rsidRPr="00C41458">
        <w:t>Basic Monitoring and Evaluation Concepts</w:t>
      </w:r>
      <w:r w:rsidR="009F1B4C">
        <w:rPr>
          <w:rFonts w:ascii="Times New Roman" w:eastAsia="Times New Roman" w:hAnsi="Times New Roman" w:cs="Times New Roman"/>
          <w:sz w:val="24"/>
          <w:szCs w:val="24"/>
        </w:rPr>
        <w:t>)</w:t>
      </w:r>
      <w:r w:rsidR="00C41458">
        <w:rPr>
          <w:rFonts w:ascii="Times New Roman" w:eastAsia="Times New Roman" w:hAnsi="Times New Roman" w:cs="Times New Roman"/>
          <w:sz w:val="24"/>
          <w:szCs w:val="24"/>
        </w:rPr>
        <w:t>.</w:t>
      </w:r>
    </w:p>
    <w:p w14:paraId="415B33F8" w14:textId="71CF9EF0" w:rsidR="009F1B4C" w:rsidRDefault="00657832" w:rsidP="00BD04C1">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process is mandatory for any community engagement programme, as </w:t>
      </w:r>
      <w:r w:rsidR="00BD04C1">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 xml:space="preserve">identifies all components of the project and how well they interact. </w:t>
      </w:r>
      <w:r w:rsidRPr="00657832">
        <w:rPr>
          <w:rFonts w:ascii="Times New Roman" w:eastAsia="Times New Roman" w:hAnsi="Times New Roman" w:cs="Times New Roman"/>
          <w:sz w:val="24"/>
          <w:szCs w:val="24"/>
        </w:rPr>
        <w:t>Gather</w:t>
      </w:r>
      <w:r>
        <w:rPr>
          <w:rFonts w:ascii="Times New Roman" w:eastAsia="Times New Roman" w:hAnsi="Times New Roman" w:cs="Times New Roman"/>
          <w:sz w:val="24"/>
          <w:szCs w:val="24"/>
        </w:rPr>
        <w:t>s</w:t>
      </w:r>
      <w:r w:rsidRPr="00657832">
        <w:rPr>
          <w:rFonts w:ascii="Times New Roman" w:eastAsia="Times New Roman" w:hAnsi="Times New Roman" w:cs="Times New Roman"/>
          <w:sz w:val="24"/>
          <w:szCs w:val="24"/>
        </w:rPr>
        <w:t xml:space="preserve"> </w:t>
      </w:r>
      <w:r w:rsidR="00BD04C1" w:rsidRPr="00657832">
        <w:rPr>
          <w:rFonts w:ascii="Times New Roman" w:eastAsia="Times New Roman" w:hAnsi="Times New Roman" w:cs="Times New Roman"/>
          <w:sz w:val="24"/>
          <w:szCs w:val="24"/>
        </w:rPr>
        <w:t>all</w:t>
      </w:r>
      <w:r w:rsidRPr="00657832">
        <w:rPr>
          <w:rFonts w:ascii="Times New Roman" w:eastAsia="Times New Roman" w:hAnsi="Times New Roman" w:cs="Times New Roman"/>
          <w:sz w:val="24"/>
          <w:szCs w:val="24"/>
        </w:rPr>
        <w:t xml:space="preserve"> the outcomes or results of community engagement activities</w:t>
      </w:r>
      <w:r>
        <w:rPr>
          <w:rFonts w:ascii="Times New Roman" w:eastAsia="Times New Roman" w:hAnsi="Times New Roman" w:cs="Times New Roman"/>
          <w:sz w:val="24"/>
          <w:szCs w:val="24"/>
        </w:rPr>
        <w:t xml:space="preserve"> and d</w:t>
      </w:r>
      <w:r w:rsidRPr="00657832">
        <w:rPr>
          <w:rFonts w:ascii="Times New Roman" w:eastAsia="Times New Roman" w:hAnsi="Times New Roman" w:cs="Times New Roman"/>
          <w:sz w:val="24"/>
          <w:szCs w:val="24"/>
        </w:rPr>
        <w:t>efines how outcomes will be improved and incorporated into decision making.</w:t>
      </w:r>
      <w:r w:rsidR="00BD04C1">
        <w:rPr>
          <w:rFonts w:ascii="Times New Roman" w:eastAsia="Times New Roman" w:hAnsi="Times New Roman" w:cs="Times New Roman"/>
          <w:sz w:val="24"/>
          <w:szCs w:val="24"/>
        </w:rPr>
        <w:t xml:space="preserve"> Simply put, it is showing the success of the programme and what steps should follow for improvement. </w:t>
      </w:r>
    </w:p>
    <w:p w14:paraId="4B468E03" w14:textId="6D7D5B6F" w:rsidR="00E14B18" w:rsidRPr="00E14B18" w:rsidRDefault="00BD04C1" w:rsidP="00BD04C1">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Coordinating a community engagement programme </w:t>
      </w:r>
      <w:r w:rsidR="006D6B2C" w:rsidRPr="006D6B2C">
        <w:rPr>
          <w:rFonts w:ascii="Times New Roman" w:eastAsia="Times New Roman" w:hAnsi="Times New Roman" w:cs="Times New Roman"/>
          <w:sz w:val="24"/>
          <w:szCs w:val="24"/>
        </w:rPr>
        <w:t xml:space="preserve">can be complex and time-consuming, necessitating dedicated resources such as time, money, and people with the </w:t>
      </w:r>
      <w:r w:rsidR="006D6B2C" w:rsidRPr="006D6B2C">
        <w:rPr>
          <w:rFonts w:ascii="Times New Roman" w:eastAsia="Times New Roman" w:hAnsi="Times New Roman" w:cs="Times New Roman"/>
          <w:sz w:val="24"/>
          <w:szCs w:val="24"/>
        </w:rPr>
        <w:lastRenderedPageBreak/>
        <w:t>necessary skills.</w:t>
      </w:r>
      <w:r w:rsidR="00BD4400">
        <w:rPr>
          <w:rFonts w:ascii="Times New Roman" w:eastAsia="Times New Roman" w:hAnsi="Times New Roman" w:cs="Times New Roman"/>
          <w:sz w:val="24"/>
          <w:szCs w:val="24"/>
        </w:rPr>
        <w:t xml:space="preserve"> </w:t>
      </w:r>
      <w:r w:rsidR="000050E3" w:rsidRPr="000050E3">
        <w:rPr>
          <w:rFonts w:ascii="Times New Roman" w:eastAsia="Times New Roman" w:hAnsi="Times New Roman" w:cs="Times New Roman"/>
          <w:sz w:val="24"/>
          <w:szCs w:val="24"/>
        </w:rPr>
        <w:t>Good community engagement means that all groups can understand and respond to the needs or issues that the community faces, thereby assisting in the achievement of positive change.</w:t>
      </w:r>
      <w:r w:rsidR="000050E3">
        <w:rPr>
          <w:rFonts w:ascii="Times New Roman" w:eastAsia="Times New Roman" w:hAnsi="Times New Roman" w:cs="Times New Roman"/>
          <w:sz w:val="24"/>
          <w:szCs w:val="24"/>
        </w:rPr>
        <w:t xml:space="preserve"> </w:t>
      </w:r>
      <w:r w:rsidR="000050E3" w:rsidRPr="00DD225E">
        <w:rPr>
          <w:rFonts w:ascii="Times New Roman" w:eastAsia="Times New Roman" w:hAnsi="Times New Roman" w:cs="Times New Roman"/>
          <w:i/>
          <w:iCs/>
          <w:sz w:val="24"/>
          <w:szCs w:val="24"/>
        </w:rPr>
        <w:t>Merton 2030</w:t>
      </w:r>
      <w:r w:rsidR="000050E3">
        <w:rPr>
          <w:rFonts w:ascii="Times New Roman" w:eastAsia="Times New Roman" w:hAnsi="Times New Roman" w:cs="Times New Roman"/>
          <w:sz w:val="24"/>
          <w:szCs w:val="24"/>
        </w:rPr>
        <w:t xml:space="preserve"> is a </w:t>
      </w:r>
      <w:r w:rsidR="00F5208F">
        <w:rPr>
          <w:rFonts w:ascii="Times New Roman" w:eastAsia="Times New Roman" w:hAnsi="Times New Roman" w:cs="Times New Roman"/>
          <w:sz w:val="24"/>
          <w:szCs w:val="24"/>
        </w:rPr>
        <w:t xml:space="preserve">well-produced community engagement programme. However, there were a few aspects where they could have involved more the </w:t>
      </w:r>
      <w:r w:rsidR="00DD225E">
        <w:rPr>
          <w:rFonts w:ascii="Times New Roman" w:eastAsia="Times New Roman" w:hAnsi="Times New Roman" w:cs="Times New Roman"/>
          <w:sz w:val="24"/>
          <w:szCs w:val="24"/>
        </w:rPr>
        <w:t xml:space="preserve">community or at least to reach out to more members. </w:t>
      </w:r>
      <w:proofErr w:type="gramStart"/>
      <w:r w:rsidR="00DD225E">
        <w:rPr>
          <w:rFonts w:ascii="Times New Roman" w:eastAsia="Times New Roman" w:hAnsi="Times New Roman" w:cs="Times New Roman"/>
          <w:sz w:val="24"/>
          <w:szCs w:val="24"/>
        </w:rPr>
        <w:t>As long as</w:t>
      </w:r>
      <w:proofErr w:type="gramEnd"/>
      <w:r w:rsidR="00DD225E">
        <w:rPr>
          <w:rFonts w:ascii="Times New Roman" w:eastAsia="Times New Roman" w:hAnsi="Times New Roman" w:cs="Times New Roman"/>
          <w:sz w:val="24"/>
          <w:szCs w:val="24"/>
        </w:rPr>
        <w:t xml:space="preserve"> we benefit from all the new and upcoming technologies, it is only fair to use them for engagement purposes as well. Constant evaluation of past project</w:t>
      </w:r>
      <w:r w:rsidR="00AC3852">
        <w:rPr>
          <w:rFonts w:ascii="Times New Roman" w:eastAsia="Times New Roman" w:hAnsi="Times New Roman" w:cs="Times New Roman"/>
          <w:sz w:val="24"/>
          <w:szCs w:val="24"/>
        </w:rPr>
        <w:t xml:space="preserve">s, learning from the outcomes and improving the technics, </w:t>
      </w:r>
      <w:r w:rsidR="00DD225E">
        <w:rPr>
          <w:rFonts w:ascii="Times New Roman" w:eastAsia="Times New Roman" w:hAnsi="Times New Roman" w:cs="Times New Roman"/>
          <w:sz w:val="24"/>
          <w:szCs w:val="24"/>
        </w:rPr>
        <w:t xml:space="preserve">is the key to new </w:t>
      </w:r>
      <w:r w:rsidR="00AC3852">
        <w:rPr>
          <w:rFonts w:ascii="Times New Roman" w:eastAsia="Times New Roman" w:hAnsi="Times New Roman" w:cs="Times New Roman"/>
          <w:sz w:val="24"/>
          <w:szCs w:val="24"/>
        </w:rPr>
        <w:t xml:space="preserve">and better </w:t>
      </w:r>
      <w:r w:rsidR="00DD225E">
        <w:rPr>
          <w:rFonts w:ascii="Times New Roman" w:eastAsia="Times New Roman" w:hAnsi="Times New Roman" w:cs="Times New Roman"/>
          <w:sz w:val="24"/>
          <w:szCs w:val="24"/>
        </w:rPr>
        <w:t>programmes</w:t>
      </w:r>
      <w:r w:rsidR="00AC3852">
        <w:rPr>
          <w:rFonts w:ascii="Times New Roman" w:eastAsia="Times New Roman" w:hAnsi="Times New Roman" w:cs="Times New Roman"/>
          <w:sz w:val="24"/>
          <w:szCs w:val="24"/>
        </w:rPr>
        <w:t xml:space="preserve">. </w:t>
      </w:r>
    </w:p>
    <w:p w14:paraId="0E687507" w14:textId="585E53E6"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35C58DE6" w14:textId="76E1873E"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450E5BCC" w14:textId="52E467C4"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1F6DAF0F" w14:textId="4DE198A8"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62AA4670" w14:textId="395D159F"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431353EC" w14:textId="5787526F"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7D725406" w14:textId="260E5302"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0E932BB4" w14:textId="3F003FCE"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079C8A25" w14:textId="1B6C6BC9"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296FB64B" w14:textId="3DB11E88"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4EED2597" w14:textId="7AC7F80E"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648427FF" w14:textId="3CFF45AB"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28207768" w14:textId="009192CC"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6BB9508F" w14:textId="3F545D7C"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229333D8" w14:textId="04389820"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0A30AF03" w14:textId="08B6C017"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65F3D618" w14:textId="56694935" w:rsidR="00E14B18" w:rsidRPr="00E14B18" w:rsidRDefault="00E14B18" w:rsidP="00BD04C1">
      <w:pPr>
        <w:spacing w:after="0" w:line="360" w:lineRule="auto"/>
        <w:ind w:firstLine="720"/>
        <w:rPr>
          <w:rFonts w:ascii="Times New Roman" w:eastAsia="Times New Roman" w:hAnsi="Times New Roman" w:cs="Times New Roman"/>
          <w:sz w:val="24"/>
          <w:szCs w:val="24"/>
        </w:rPr>
      </w:pPr>
    </w:p>
    <w:p w14:paraId="202A6513" w14:textId="46D5B338" w:rsidR="00E14B18" w:rsidRDefault="00E14B18" w:rsidP="00BD04C1">
      <w:pPr>
        <w:spacing w:after="0" w:line="360" w:lineRule="auto"/>
        <w:ind w:firstLine="720"/>
        <w:rPr>
          <w:rFonts w:ascii="Times New Roman" w:eastAsia="Times New Roman" w:hAnsi="Times New Roman" w:cs="Times New Roman"/>
          <w:sz w:val="24"/>
          <w:szCs w:val="24"/>
        </w:rPr>
      </w:pPr>
    </w:p>
    <w:p w14:paraId="0F495359" w14:textId="0B0F354F" w:rsidR="00AC20C3" w:rsidRDefault="00AC20C3" w:rsidP="00BD04C1">
      <w:pPr>
        <w:spacing w:after="0" w:line="360" w:lineRule="auto"/>
        <w:ind w:firstLine="720"/>
        <w:rPr>
          <w:rFonts w:ascii="Times New Roman" w:eastAsia="Times New Roman" w:hAnsi="Times New Roman" w:cs="Times New Roman"/>
          <w:sz w:val="24"/>
          <w:szCs w:val="24"/>
        </w:rPr>
      </w:pPr>
    </w:p>
    <w:p w14:paraId="617CBF1C" w14:textId="09BC83D8" w:rsidR="00AC20C3" w:rsidRDefault="00AC20C3" w:rsidP="00BD04C1">
      <w:pPr>
        <w:spacing w:after="0" w:line="360" w:lineRule="auto"/>
        <w:ind w:firstLine="720"/>
        <w:rPr>
          <w:rFonts w:ascii="Times New Roman" w:eastAsia="Times New Roman" w:hAnsi="Times New Roman" w:cs="Times New Roman"/>
          <w:sz w:val="24"/>
          <w:szCs w:val="24"/>
        </w:rPr>
      </w:pPr>
    </w:p>
    <w:p w14:paraId="201AB3D0" w14:textId="0F34EFEC" w:rsidR="00AC20C3" w:rsidRDefault="00AC20C3" w:rsidP="00BD04C1">
      <w:pPr>
        <w:spacing w:after="0" w:line="360" w:lineRule="auto"/>
        <w:ind w:firstLine="720"/>
        <w:rPr>
          <w:rFonts w:ascii="Times New Roman" w:eastAsia="Times New Roman" w:hAnsi="Times New Roman" w:cs="Times New Roman"/>
          <w:sz w:val="24"/>
          <w:szCs w:val="24"/>
        </w:rPr>
      </w:pPr>
    </w:p>
    <w:p w14:paraId="7CE4E99A" w14:textId="74E2B3FA" w:rsidR="00BD04C1" w:rsidRDefault="00BD04C1" w:rsidP="00BD04C1">
      <w:pPr>
        <w:spacing w:after="0" w:line="360" w:lineRule="auto"/>
        <w:ind w:firstLine="720"/>
        <w:rPr>
          <w:rFonts w:ascii="Times New Roman" w:eastAsia="Times New Roman" w:hAnsi="Times New Roman" w:cs="Times New Roman"/>
          <w:sz w:val="24"/>
          <w:szCs w:val="24"/>
        </w:rPr>
      </w:pPr>
    </w:p>
    <w:p w14:paraId="381F618D" w14:textId="77777777" w:rsidR="00BD04C1" w:rsidRDefault="00BD04C1" w:rsidP="00BD04C1">
      <w:pPr>
        <w:spacing w:after="0" w:line="360" w:lineRule="auto"/>
        <w:ind w:firstLine="720"/>
        <w:rPr>
          <w:rFonts w:ascii="Times New Roman" w:eastAsia="Times New Roman" w:hAnsi="Times New Roman" w:cs="Times New Roman"/>
          <w:sz w:val="24"/>
          <w:szCs w:val="24"/>
        </w:rPr>
      </w:pPr>
    </w:p>
    <w:p w14:paraId="67589E6C" w14:textId="4DC2790A" w:rsidR="001566E9" w:rsidRDefault="001566E9" w:rsidP="000E6A44">
      <w:pPr>
        <w:spacing w:after="0" w:line="360" w:lineRule="auto"/>
        <w:rPr>
          <w:rFonts w:ascii="Times New Roman" w:eastAsia="Times New Roman" w:hAnsi="Times New Roman" w:cs="Times New Roman"/>
          <w:sz w:val="24"/>
          <w:szCs w:val="24"/>
        </w:rPr>
      </w:pPr>
    </w:p>
    <w:p w14:paraId="38AA4C60" w14:textId="7840CD3F" w:rsidR="001566E9" w:rsidRDefault="001566E9" w:rsidP="00BD04C1">
      <w:pPr>
        <w:spacing w:after="0" w:line="360" w:lineRule="auto"/>
        <w:ind w:firstLine="720"/>
        <w:rPr>
          <w:rFonts w:ascii="Times New Roman" w:eastAsia="Times New Roman" w:hAnsi="Times New Roman" w:cs="Times New Roman"/>
          <w:sz w:val="24"/>
          <w:szCs w:val="24"/>
        </w:rPr>
      </w:pPr>
    </w:p>
    <w:p w14:paraId="690EE9F0" w14:textId="7C31865C" w:rsidR="001566E9" w:rsidRDefault="001566E9" w:rsidP="00BD04C1">
      <w:pPr>
        <w:spacing w:after="0" w:line="360" w:lineRule="auto"/>
        <w:ind w:firstLine="720"/>
        <w:rPr>
          <w:rFonts w:ascii="Times New Roman" w:eastAsia="Times New Roman" w:hAnsi="Times New Roman" w:cs="Times New Roman"/>
          <w:sz w:val="24"/>
          <w:szCs w:val="24"/>
        </w:rPr>
      </w:pPr>
    </w:p>
    <w:p w14:paraId="12FC6006" w14:textId="77777777" w:rsidR="001566E9" w:rsidRPr="00E14B18" w:rsidRDefault="001566E9" w:rsidP="00BD04C1">
      <w:pPr>
        <w:spacing w:after="0" w:line="360" w:lineRule="auto"/>
        <w:ind w:firstLine="720"/>
        <w:rPr>
          <w:rFonts w:ascii="Times New Roman" w:eastAsia="Times New Roman" w:hAnsi="Times New Roman" w:cs="Times New Roman"/>
          <w:sz w:val="24"/>
          <w:szCs w:val="24"/>
        </w:rPr>
      </w:pPr>
    </w:p>
    <w:p w14:paraId="368E65A3" w14:textId="77777777" w:rsidR="00525FDF" w:rsidRDefault="00525FDF" w:rsidP="00525FDF">
      <w:pPr>
        <w:pStyle w:val="NormalWeb"/>
        <w:spacing w:before="0" w:beforeAutospacing="0" w:after="240" w:afterAutospacing="0" w:line="360" w:lineRule="auto"/>
        <w:rPr>
          <w:sz w:val="36"/>
          <w:szCs w:val="36"/>
        </w:rPr>
      </w:pPr>
      <w:r>
        <w:rPr>
          <w:sz w:val="36"/>
          <w:szCs w:val="36"/>
        </w:rPr>
        <w:t>Reference list</w:t>
      </w:r>
    </w:p>
    <w:p w14:paraId="0FDDDCB6" w14:textId="77777777" w:rsidR="00525FDF" w:rsidRDefault="00525FDF" w:rsidP="00525FDF">
      <w:pPr>
        <w:pStyle w:val="NormalWeb"/>
        <w:numPr>
          <w:ilvl w:val="0"/>
          <w:numId w:val="4"/>
        </w:numPr>
        <w:spacing w:before="0" w:beforeAutospacing="0" w:after="240" w:afterAutospacing="0" w:line="360" w:lineRule="auto"/>
        <w:ind w:left="0" w:firstLine="357"/>
      </w:pPr>
      <w:proofErr w:type="spellStart"/>
      <w:r>
        <w:t>Aslin</w:t>
      </w:r>
      <w:proofErr w:type="spellEnd"/>
      <w:r>
        <w:t xml:space="preserve">, H. and Brown, V. (2004). </w:t>
      </w:r>
      <w:r>
        <w:rPr>
          <w:i/>
          <w:iCs/>
        </w:rPr>
        <w:t>Towards Whole of Community Engagement: a PRACTICAL TOOLKIT</w:t>
      </w:r>
      <w:r>
        <w:t>. [online] Available at: https://openresearch-repository.anu.edu.au/bitstream/1885/77450/2/1831_towards_whole_of_community_engagement_toolkit.pdf [Accessed 8 May 2022].</w:t>
      </w:r>
    </w:p>
    <w:p w14:paraId="4D68DD6D" w14:textId="61E2A65D" w:rsidR="00525FDF" w:rsidRDefault="00525FDF" w:rsidP="00525FDF">
      <w:pPr>
        <w:pStyle w:val="NormalWeb"/>
        <w:numPr>
          <w:ilvl w:val="0"/>
          <w:numId w:val="4"/>
        </w:numPr>
        <w:spacing w:before="0" w:beforeAutospacing="0" w:after="240" w:afterAutospacing="0" w:line="360" w:lineRule="auto"/>
        <w:ind w:left="0" w:firstLine="357"/>
      </w:pPr>
      <w:r>
        <w:t>Community Planning toolkit</w:t>
      </w:r>
      <w:r w:rsidR="001566E9">
        <w:t>,</w:t>
      </w:r>
      <w:r>
        <w:t xml:space="preserve"> Community </w:t>
      </w:r>
      <w:r w:rsidR="001566E9">
        <w:t>Engagement</w:t>
      </w:r>
      <w:r>
        <w:t>. (n.d.). [online] Available at: https://www.communityplanningtoolkit.org/sites/default/files/Engagement.pdf [Accessed 11 May 2022].</w:t>
      </w:r>
    </w:p>
    <w:p w14:paraId="4B0377FD" w14:textId="77777777" w:rsidR="00525FDF" w:rsidRDefault="00525FDF" w:rsidP="00525FDF">
      <w:pPr>
        <w:pStyle w:val="NormalWeb"/>
        <w:numPr>
          <w:ilvl w:val="0"/>
          <w:numId w:val="4"/>
        </w:numPr>
        <w:spacing w:before="0" w:beforeAutospacing="0" w:after="240" w:afterAutospacing="0" w:line="360" w:lineRule="auto"/>
        <w:ind w:left="0" w:firstLine="357"/>
      </w:pPr>
      <w:proofErr w:type="spellStart"/>
      <w:r>
        <w:t>Mertonzb</w:t>
      </w:r>
      <w:proofErr w:type="spellEnd"/>
      <w:r>
        <w:t xml:space="preserve"> (2021). </w:t>
      </w:r>
      <w:r>
        <w:rPr>
          <w:i/>
          <w:iCs/>
        </w:rPr>
        <w:t>Merton calls on residents to help shape the borough’s future in biggest-ever council engagement programme</w:t>
      </w:r>
      <w:r>
        <w:t>. [online] Merton Council Newsroom. Available at: https://news.merton.gov.uk/2021/05/12/merton-calls-on-residents-to-help-shape-the-boroughs-future-in-biggest-ever-council-engagement-programme/ [Accessed 9 May 2022].</w:t>
      </w:r>
    </w:p>
    <w:p w14:paraId="5F1EF322" w14:textId="77777777" w:rsidR="00525FDF" w:rsidRDefault="00525FDF" w:rsidP="00525FDF">
      <w:pPr>
        <w:pStyle w:val="NormalWeb"/>
        <w:numPr>
          <w:ilvl w:val="0"/>
          <w:numId w:val="4"/>
        </w:numPr>
        <w:spacing w:before="0" w:beforeAutospacing="0" w:after="240" w:afterAutospacing="0" w:line="360" w:lineRule="auto"/>
        <w:ind w:left="0" w:firstLine="357"/>
      </w:pPr>
      <w:r>
        <w:t>Neighbourhood Planning Guidance Note 12 Best Practice Community Engagement Techniques. (2013). [online] Available at: https://www.herefordshire.gov.uk/downloads/file/3703/guidance_note_12_best_practice_community_engagement_techniques [Accessed 10 May 2022].</w:t>
      </w:r>
    </w:p>
    <w:p w14:paraId="41625178" w14:textId="77777777" w:rsidR="00525FDF" w:rsidRDefault="00525FDF" w:rsidP="00525FDF">
      <w:pPr>
        <w:pStyle w:val="NormalWeb"/>
        <w:numPr>
          <w:ilvl w:val="0"/>
          <w:numId w:val="4"/>
        </w:numPr>
        <w:spacing w:before="0" w:beforeAutospacing="0" w:after="240" w:afterAutospacing="0" w:line="360" w:lineRule="auto"/>
        <w:ind w:left="0" w:firstLine="357"/>
      </w:pPr>
      <w:r>
        <w:t xml:space="preserve">Sarah, B. and L, B., Hugh (2013). </w:t>
      </w:r>
      <w:r>
        <w:rPr>
          <w:i/>
          <w:iCs/>
        </w:rPr>
        <w:t>Managing community practice (Second edition): Principles, Policies and Programmes</w:t>
      </w:r>
      <w:r>
        <w:t xml:space="preserve">. [online] </w:t>
      </w:r>
      <w:r>
        <w:rPr>
          <w:i/>
          <w:iCs/>
        </w:rPr>
        <w:t>Google Books</w:t>
      </w:r>
      <w:r>
        <w:t>. Policy Press. Available at: https://books.google.co.uk/books?hl=en&amp;lr=&amp;id=zcr-fSuXylcC&amp;oi=fnd&amp;pg=PR5&amp;dq=community+engagement+programmes&amp;ots=AXdGx3TJUr&amp;sig=axxynf_ORUFmHlNG2t5gh5hBHsE&amp;redir_esc=y#v=onepage&amp;q&amp;f=false [Accessed 10 May 2022].</w:t>
      </w:r>
    </w:p>
    <w:p w14:paraId="73DC3491" w14:textId="77777777" w:rsidR="00525FDF" w:rsidRDefault="00525FDF" w:rsidP="00525FDF">
      <w:pPr>
        <w:pStyle w:val="NormalWeb"/>
        <w:numPr>
          <w:ilvl w:val="0"/>
          <w:numId w:val="4"/>
        </w:numPr>
        <w:spacing w:before="0" w:beforeAutospacing="0" w:after="240" w:afterAutospacing="0" w:line="360" w:lineRule="auto"/>
        <w:ind w:left="0" w:firstLine="357"/>
      </w:pPr>
      <w:r>
        <w:t xml:space="preserve">www.youtube.com. (n.d.). </w:t>
      </w:r>
      <w:r>
        <w:rPr>
          <w:i/>
          <w:iCs/>
        </w:rPr>
        <w:t>Basic Monitoring and Evaluation Concepts</w:t>
      </w:r>
      <w:r>
        <w:t>. [online] Available at: https://www.youtube.com/watch?v=lR8FalapJf0 [Accessed 10 May 2022].</w:t>
      </w:r>
    </w:p>
    <w:p w14:paraId="6AD3E965" w14:textId="5EADAE1E" w:rsidR="002C4C73" w:rsidRPr="00525FDF" w:rsidRDefault="002C4C73" w:rsidP="00525FDF">
      <w:pPr>
        <w:spacing w:after="0" w:line="360" w:lineRule="auto"/>
        <w:ind w:left="1080"/>
        <w:rPr>
          <w:rFonts w:ascii="Times New Roman" w:eastAsia="Times New Roman" w:hAnsi="Times New Roman" w:cs="Times New Roman"/>
          <w:sz w:val="24"/>
          <w:szCs w:val="24"/>
        </w:rPr>
      </w:pPr>
    </w:p>
    <w:p w14:paraId="0C2EE8A8" w14:textId="56E2EFE1" w:rsidR="00555586" w:rsidRPr="00E14B18" w:rsidRDefault="00555586" w:rsidP="0065626F">
      <w:pPr>
        <w:spacing w:after="0" w:line="360" w:lineRule="auto"/>
        <w:rPr>
          <w:rFonts w:ascii="Times New Roman" w:eastAsia="Times New Roman" w:hAnsi="Times New Roman" w:cs="Times New Roman"/>
          <w:sz w:val="24"/>
          <w:szCs w:val="24"/>
        </w:rPr>
      </w:pPr>
    </w:p>
    <w:sectPr w:rsidR="00555586" w:rsidRPr="00E14B18" w:rsidSect="00821A6D">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08F5D" w14:textId="77777777" w:rsidR="000F2763" w:rsidRDefault="000F2763" w:rsidP="00821A6D">
      <w:pPr>
        <w:spacing w:after="0" w:line="240" w:lineRule="auto"/>
      </w:pPr>
      <w:r>
        <w:separator/>
      </w:r>
    </w:p>
  </w:endnote>
  <w:endnote w:type="continuationSeparator" w:id="0">
    <w:p w14:paraId="365DBF93" w14:textId="77777777" w:rsidR="000F2763" w:rsidRDefault="000F2763" w:rsidP="00821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224147"/>
      <w:docPartObj>
        <w:docPartGallery w:val="Page Numbers (Bottom of Page)"/>
        <w:docPartUnique/>
      </w:docPartObj>
    </w:sdtPr>
    <w:sdtEndPr>
      <w:rPr>
        <w:rStyle w:val="PageNumber"/>
      </w:rPr>
    </w:sdtEndPr>
    <w:sdtContent>
      <w:p w14:paraId="1F100056" w14:textId="739B3EC3" w:rsidR="00821A6D" w:rsidRDefault="00821A6D" w:rsidP="006A7E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3D420F" w14:textId="77777777" w:rsidR="00821A6D" w:rsidRDefault="00821A6D" w:rsidP="00821A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5845836"/>
      <w:docPartObj>
        <w:docPartGallery w:val="Page Numbers (Bottom of Page)"/>
        <w:docPartUnique/>
      </w:docPartObj>
    </w:sdtPr>
    <w:sdtEndPr>
      <w:rPr>
        <w:rStyle w:val="PageNumber"/>
      </w:rPr>
    </w:sdtEndPr>
    <w:sdtContent>
      <w:p w14:paraId="5F168612" w14:textId="023C35F2" w:rsidR="00821A6D" w:rsidRDefault="00821A6D" w:rsidP="006A7E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EBFA345" w14:textId="77777777" w:rsidR="00821A6D" w:rsidRDefault="00821A6D" w:rsidP="00821A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2A3FB" w14:textId="77777777" w:rsidR="000F2763" w:rsidRDefault="000F2763" w:rsidP="00821A6D">
      <w:pPr>
        <w:spacing w:after="0" w:line="240" w:lineRule="auto"/>
      </w:pPr>
      <w:r>
        <w:separator/>
      </w:r>
    </w:p>
  </w:footnote>
  <w:footnote w:type="continuationSeparator" w:id="0">
    <w:p w14:paraId="7BF36F66" w14:textId="77777777" w:rsidR="000F2763" w:rsidRDefault="000F2763" w:rsidP="00821A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4CC7"/>
    <w:multiLevelType w:val="hybridMultilevel"/>
    <w:tmpl w:val="426C96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F0726EB"/>
    <w:multiLevelType w:val="hybridMultilevel"/>
    <w:tmpl w:val="8A988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83143C"/>
    <w:multiLevelType w:val="hybridMultilevel"/>
    <w:tmpl w:val="F13C5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4A6F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12715C8"/>
    <w:multiLevelType w:val="hybridMultilevel"/>
    <w:tmpl w:val="8D78971C"/>
    <w:lvl w:ilvl="0" w:tplc="87F42AB0">
      <w:start w:val="1"/>
      <w:numFmt w:val="bullet"/>
      <w:lvlText w:val="•"/>
      <w:lvlJc w:val="left"/>
      <w:pPr>
        <w:tabs>
          <w:tab w:val="num" w:pos="720"/>
        </w:tabs>
        <w:ind w:left="720" w:hanging="360"/>
      </w:pPr>
      <w:rPr>
        <w:rFonts w:ascii="Arial" w:hAnsi="Arial" w:hint="default"/>
      </w:rPr>
    </w:lvl>
    <w:lvl w:ilvl="1" w:tplc="1C183460" w:tentative="1">
      <w:start w:val="1"/>
      <w:numFmt w:val="bullet"/>
      <w:lvlText w:val="•"/>
      <w:lvlJc w:val="left"/>
      <w:pPr>
        <w:tabs>
          <w:tab w:val="num" w:pos="1440"/>
        </w:tabs>
        <w:ind w:left="1440" w:hanging="360"/>
      </w:pPr>
      <w:rPr>
        <w:rFonts w:ascii="Arial" w:hAnsi="Arial" w:hint="default"/>
      </w:rPr>
    </w:lvl>
    <w:lvl w:ilvl="2" w:tplc="9D6A8938" w:tentative="1">
      <w:start w:val="1"/>
      <w:numFmt w:val="bullet"/>
      <w:lvlText w:val="•"/>
      <w:lvlJc w:val="left"/>
      <w:pPr>
        <w:tabs>
          <w:tab w:val="num" w:pos="2160"/>
        </w:tabs>
        <w:ind w:left="2160" w:hanging="360"/>
      </w:pPr>
      <w:rPr>
        <w:rFonts w:ascii="Arial" w:hAnsi="Arial" w:hint="default"/>
      </w:rPr>
    </w:lvl>
    <w:lvl w:ilvl="3" w:tplc="A8487772" w:tentative="1">
      <w:start w:val="1"/>
      <w:numFmt w:val="bullet"/>
      <w:lvlText w:val="•"/>
      <w:lvlJc w:val="left"/>
      <w:pPr>
        <w:tabs>
          <w:tab w:val="num" w:pos="2880"/>
        </w:tabs>
        <w:ind w:left="2880" w:hanging="360"/>
      </w:pPr>
      <w:rPr>
        <w:rFonts w:ascii="Arial" w:hAnsi="Arial" w:hint="default"/>
      </w:rPr>
    </w:lvl>
    <w:lvl w:ilvl="4" w:tplc="F278774A" w:tentative="1">
      <w:start w:val="1"/>
      <w:numFmt w:val="bullet"/>
      <w:lvlText w:val="•"/>
      <w:lvlJc w:val="left"/>
      <w:pPr>
        <w:tabs>
          <w:tab w:val="num" w:pos="3600"/>
        </w:tabs>
        <w:ind w:left="3600" w:hanging="360"/>
      </w:pPr>
      <w:rPr>
        <w:rFonts w:ascii="Arial" w:hAnsi="Arial" w:hint="default"/>
      </w:rPr>
    </w:lvl>
    <w:lvl w:ilvl="5" w:tplc="E7CE4DB6" w:tentative="1">
      <w:start w:val="1"/>
      <w:numFmt w:val="bullet"/>
      <w:lvlText w:val="•"/>
      <w:lvlJc w:val="left"/>
      <w:pPr>
        <w:tabs>
          <w:tab w:val="num" w:pos="4320"/>
        </w:tabs>
        <w:ind w:left="4320" w:hanging="360"/>
      </w:pPr>
      <w:rPr>
        <w:rFonts w:ascii="Arial" w:hAnsi="Arial" w:hint="default"/>
      </w:rPr>
    </w:lvl>
    <w:lvl w:ilvl="6" w:tplc="9DEE3948" w:tentative="1">
      <w:start w:val="1"/>
      <w:numFmt w:val="bullet"/>
      <w:lvlText w:val="•"/>
      <w:lvlJc w:val="left"/>
      <w:pPr>
        <w:tabs>
          <w:tab w:val="num" w:pos="5040"/>
        </w:tabs>
        <w:ind w:left="5040" w:hanging="360"/>
      </w:pPr>
      <w:rPr>
        <w:rFonts w:ascii="Arial" w:hAnsi="Arial" w:hint="default"/>
      </w:rPr>
    </w:lvl>
    <w:lvl w:ilvl="7" w:tplc="0E16CC84" w:tentative="1">
      <w:start w:val="1"/>
      <w:numFmt w:val="bullet"/>
      <w:lvlText w:val="•"/>
      <w:lvlJc w:val="left"/>
      <w:pPr>
        <w:tabs>
          <w:tab w:val="num" w:pos="5760"/>
        </w:tabs>
        <w:ind w:left="5760" w:hanging="360"/>
      </w:pPr>
      <w:rPr>
        <w:rFonts w:ascii="Arial" w:hAnsi="Arial" w:hint="default"/>
      </w:rPr>
    </w:lvl>
    <w:lvl w:ilvl="8" w:tplc="6FBABF82" w:tentative="1">
      <w:start w:val="1"/>
      <w:numFmt w:val="bullet"/>
      <w:lvlText w:val="•"/>
      <w:lvlJc w:val="left"/>
      <w:pPr>
        <w:tabs>
          <w:tab w:val="num" w:pos="6480"/>
        </w:tabs>
        <w:ind w:left="6480" w:hanging="360"/>
      </w:pPr>
      <w:rPr>
        <w:rFonts w:ascii="Arial" w:hAnsi="Arial" w:hint="default"/>
      </w:rPr>
    </w:lvl>
  </w:abstractNum>
  <w:num w:numId="1" w16cid:durableId="701899510">
    <w:abstractNumId w:val="4"/>
  </w:num>
  <w:num w:numId="2" w16cid:durableId="860705934">
    <w:abstractNumId w:val="2"/>
  </w:num>
  <w:num w:numId="3" w16cid:durableId="295528888">
    <w:abstractNumId w:val="1"/>
  </w:num>
  <w:num w:numId="4" w16cid:durableId="1474560246">
    <w:abstractNumId w:val="0"/>
  </w:num>
  <w:num w:numId="5" w16cid:durableId="1119301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78"/>
    <w:rsid w:val="000050E3"/>
    <w:rsid w:val="000C1BD0"/>
    <w:rsid w:val="000E6A44"/>
    <w:rsid w:val="000F2763"/>
    <w:rsid w:val="00112259"/>
    <w:rsid w:val="0011318A"/>
    <w:rsid w:val="001450F2"/>
    <w:rsid w:val="001566E9"/>
    <w:rsid w:val="001D26B7"/>
    <w:rsid w:val="001F00E9"/>
    <w:rsid w:val="00233E29"/>
    <w:rsid w:val="002A11FA"/>
    <w:rsid w:val="002A4C44"/>
    <w:rsid w:val="002C4C73"/>
    <w:rsid w:val="002E3AE8"/>
    <w:rsid w:val="00300CB8"/>
    <w:rsid w:val="00300E73"/>
    <w:rsid w:val="00325FD6"/>
    <w:rsid w:val="003958C3"/>
    <w:rsid w:val="003A707C"/>
    <w:rsid w:val="003C02B8"/>
    <w:rsid w:val="003D621A"/>
    <w:rsid w:val="003F0923"/>
    <w:rsid w:val="003F5628"/>
    <w:rsid w:val="00433D8D"/>
    <w:rsid w:val="004B0D23"/>
    <w:rsid w:val="00522250"/>
    <w:rsid w:val="00525FDF"/>
    <w:rsid w:val="00535D21"/>
    <w:rsid w:val="00551017"/>
    <w:rsid w:val="00555586"/>
    <w:rsid w:val="005E38B9"/>
    <w:rsid w:val="00613F20"/>
    <w:rsid w:val="00642915"/>
    <w:rsid w:val="0064298C"/>
    <w:rsid w:val="0065626F"/>
    <w:rsid w:val="00657832"/>
    <w:rsid w:val="00674314"/>
    <w:rsid w:val="006A176A"/>
    <w:rsid w:val="006B3BB9"/>
    <w:rsid w:val="006C4F0B"/>
    <w:rsid w:val="006D6B2C"/>
    <w:rsid w:val="006F56E9"/>
    <w:rsid w:val="006F7639"/>
    <w:rsid w:val="006F7E45"/>
    <w:rsid w:val="00736FA2"/>
    <w:rsid w:val="00740368"/>
    <w:rsid w:val="007D4168"/>
    <w:rsid w:val="00821A6D"/>
    <w:rsid w:val="008250B9"/>
    <w:rsid w:val="00937E5B"/>
    <w:rsid w:val="009A4CA8"/>
    <w:rsid w:val="009F1B4C"/>
    <w:rsid w:val="00A02B14"/>
    <w:rsid w:val="00A22E42"/>
    <w:rsid w:val="00AB265B"/>
    <w:rsid w:val="00AC20C3"/>
    <w:rsid w:val="00AC3852"/>
    <w:rsid w:val="00AD36F8"/>
    <w:rsid w:val="00BD04C1"/>
    <w:rsid w:val="00BD4400"/>
    <w:rsid w:val="00C333DE"/>
    <w:rsid w:val="00C40E95"/>
    <w:rsid w:val="00C41458"/>
    <w:rsid w:val="00C43208"/>
    <w:rsid w:val="00C82E38"/>
    <w:rsid w:val="00CC1BCC"/>
    <w:rsid w:val="00CD33C2"/>
    <w:rsid w:val="00CE4783"/>
    <w:rsid w:val="00D40D68"/>
    <w:rsid w:val="00DB7055"/>
    <w:rsid w:val="00DC5A3D"/>
    <w:rsid w:val="00DD225E"/>
    <w:rsid w:val="00DE5178"/>
    <w:rsid w:val="00E01BFC"/>
    <w:rsid w:val="00E14B18"/>
    <w:rsid w:val="00E447DC"/>
    <w:rsid w:val="00E80937"/>
    <w:rsid w:val="00F329B6"/>
    <w:rsid w:val="00F5208F"/>
    <w:rsid w:val="00F60796"/>
    <w:rsid w:val="00F83437"/>
    <w:rsid w:val="00FE0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46566E"/>
  <w15:chartTrackingRefBased/>
  <w15:docId w15:val="{49393D46-6418-6542-8FE3-48BC9027C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AE8"/>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E3AE8"/>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447DC"/>
    <w:rPr>
      <w:color w:val="0563C1" w:themeColor="hyperlink"/>
      <w:u w:val="single"/>
    </w:rPr>
  </w:style>
  <w:style w:type="character" w:styleId="UnresolvedMention">
    <w:name w:val="Unresolved Mention"/>
    <w:basedOn w:val="DefaultParagraphFont"/>
    <w:uiPriority w:val="99"/>
    <w:semiHidden/>
    <w:unhideWhenUsed/>
    <w:rsid w:val="00E447DC"/>
    <w:rPr>
      <w:color w:val="605E5C"/>
      <w:shd w:val="clear" w:color="auto" w:fill="E1DFDD"/>
    </w:rPr>
  </w:style>
  <w:style w:type="character" w:styleId="FollowedHyperlink">
    <w:name w:val="FollowedHyperlink"/>
    <w:basedOn w:val="DefaultParagraphFont"/>
    <w:uiPriority w:val="99"/>
    <w:semiHidden/>
    <w:unhideWhenUsed/>
    <w:rsid w:val="00E447DC"/>
    <w:rPr>
      <w:color w:val="954F72" w:themeColor="followedHyperlink"/>
      <w:u w:val="single"/>
    </w:rPr>
  </w:style>
  <w:style w:type="paragraph" w:styleId="NormalWeb">
    <w:name w:val="Normal (Web)"/>
    <w:basedOn w:val="Normal"/>
    <w:uiPriority w:val="99"/>
    <w:semiHidden/>
    <w:unhideWhenUsed/>
    <w:rsid w:val="002C4C7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25FDF"/>
    <w:pPr>
      <w:ind w:left="720"/>
      <w:contextualSpacing/>
    </w:pPr>
  </w:style>
  <w:style w:type="paragraph" w:styleId="Header">
    <w:name w:val="header"/>
    <w:basedOn w:val="Normal"/>
    <w:link w:val="HeaderChar"/>
    <w:uiPriority w:val="99"/>
    <w:unhideWhenUsed/>
    <w:rsid w:val="00821A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A6D"/>
    <w:rPr>
      <w:sz w:val="22"/>
      <w:szCs w:val="22"/>
    </w:rPr>
  </w:style>
  <w:style w:type="paragraph" w:styleId="Footer">
    <w:name w:val="footer"/>
    <w:basedOn w:val="Normal"/>
    <w:link w:val="FooterChar"/>
    <w:uiPriority w:val="99"/>
    <w:unhideWhenUsed/>
    <w:rsid w:val="00821A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A6D"/>
    <w:rPr>
      <w:sz w:val="22"/>
      <w:szCs w:val="22"/>
    </w:rPr>
  </w:style>
  <w:style w:type="character" w:styleId="PageNumber">
    <w:name w:val="page number"/>
    <w:basedOn w:val="DefaultParagraphFont"/>
    <w:uiPriority w:val="99"/>
    <w:semiHidden/>
    <w:unhideWhenUsed/>
    <w:rsid w:val="00821A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5089">
      <w:bodyDiv w:val="1"/>
      <w:marLeft w:val="0"/>
      <w:marRight w:val="0"/>
      <w:marTop w:val="0"/>
      <w:marBottom w:val="0"/>
      <w:divBdr>
        <w:top w:val="none" w:sz="0" w:space="0" w:color="auto"/>
        <w:left w:val="none" w:sz="0" w:space="0" w:color="auto"/>
        <w:bottom w:val="none" w:sz="0" w:space="0" w:color="auto"/>
        <w:right w:val="none" w:sz="0" w:space="0" w:color="auto"/>
      </w:divBdr>
    </w:div>
    <w:div w:id="75904179">
      <w:bodyDiv w:val="1"/>
      <w:marLeft w:val="0"/>
      <w:marRight w:val="0"/>
      <w:marTop w:val="0"/>
      <w:marBottom w:val="0"/>
      <w:divBdr>
        <w:top w:val="none" w:sz="0" w:space="0" w:color="auto"/>
        <w:left w:val="none" w:sz="0" w:space="0" w:color="auto"/>
        <w:bottom w:val="none" w:sz="0" w:space="0" w:color="auto"/>
        <w:right w:val="none" w:sz="0" w:space="0" w:color="auto"/>
      </w:divBdr>
    </w:div>
    <w:div w:id="76633942">
      <w:bodyDiv w:val="1"/>
      <w:marLeft w:val="0"/>
      <w:marRight w:val="0"/>
      <w:marTop w:val="0"/>
      <w:marBottom w:val="0"/>
      <w:divBdr>
        <w:top w:val="none" w:sz="0" w:space="0" w:color="auto"/>
        <w:left w:val="none" w:sz="0" w:space="0" w:color="auto"/>
        <w:bottom w:val="none" w:sz="0" w:space="0" w:color="auto"/>
        <w:right w:val="none" w:sz="0" w:space="0" w:color="auto"/>
      </w:divBdr>
    </w:div>
    <w:div w:id="90511854">
      <w:bodyDiv w:val="1"/>
      <w:marLeft w:val="0"/>
      <w:marRight w:val="0"/>
      <w:marTop w:val="0"/>
      <w:marBottom w:val="0"/>
      <w:divBdr>
        <w:top w:val="none" w:sz="0" w:space="0" w:color="auto"/>
        <w:left w:val="none" w:sz="0" w:space="0" w:color="auto"/>
        <w:bottom w:val="none" w:sz="0" w:space="0" w:color="auto"/>
        <w:right w:val="none" w:sz="0" w:space="0" w:color="auto"/>
      </w:divBdr>
    </w:div>
    <w:div w:id="167720609">
      <w:bodyDiv w:val="1"/>
      <w:marLeft w:val="0"/>
      <w:marRight w:val="0"/>
      <w:marTop w:val="0"/>
      <w:marBottom w:val="0"/>
      <w:divBdr>
        <w:top w:val="none" w:sz="0" w:space="0" w:color="auto"/>
        <w:left w:val="none" w:sz="0" w:space="0" w:color="auto"/>
        <w:bottom w:val="none" w:sz="0" w:space="0" w:color="auto"/>
        <w:right w:val="none" w:sz="0" w:space="0" w:color="auto"/>
      </w:divBdr>
    </w:div>
    <w:div w:id="237986951">
      <w:bodyDiv w:val="1"/>
      <w:marLeft w:val="0"/>
      <w:marRight w:val="0"/>
      <w:marTop w:val="0"/>
      <w:marBottom w:val="0"/>
      <w:divBdr>
        <w:top w:val="none" w:sz="0" w:space="0" w:color="auto"/>
        <w:left w:val="none" w:sz="0" w:space="0" w:color="auto"/>
        <w:bottom w:val="none" w:sz="0" w:space="0" w:color="auto"/>
        <w:right w:val="none" w:sz="0" w:space="0" w:color="auto"/>
      </w:divBdr>
      <w:divsChild>
        <w:div w:id="534463877">
          <w:marLeft w:val="0"/>
          <w:marRight w:val="0"/>
          <w:marTop w:val="0"/>
          <w:marBottom w:val="0"/>
          <w:divBdr>
            <w:top w:val="none" w:sz="0" w:space="0" w:color="auto"/>
            <w:left w:val="none" w:sz="0" w:space="0" w:color="auto"/>
            <w:bottom w:val="none" w:sz="0" w:space="0" w:color="auto"/>
            <w:right w:val="none" w:sz="0" w:space="0" w:color="auto"/>
          </w:divBdr>
        </w:div>
      </w:divsChild>
    </w:div>
    <w:div w:id="251624086">
      <w:bodyDiv w:val="1"/>
      <w:marLeft w:val="0"/>
      <w:marRight w:val="0"/>
      <w:marTop w:val="0"/>
      <w:marBottom w:val="0"/>
      <w:divBdr>
        <w:top w:val="none" w:sz="0" w:space="0" w:color="auto"/>
        <w:left w:val="none" w:sz="0" w:space="0" w:color="auto"/>
        <w:bottom w:val="none" w:sz="0" w:space="0" w:color="auto"/>
        <w:right w:val="none" w:sz="0" w:space="0" w:color="auto"/>
      </w:divBdr>
    </w:div>
    <w:div w:id="289823912">
      <w:bodyDiv w:val="1"/>
      <w:marLeft w:val="0"/>
      <w:marRight w:val="0"/>
      <w:marTop w:val="0"/>
      <w:marBottom w:val="0"/>
      <w:divBdr>
        <w:top w:val="none" w:sz="0" w:space="0" w:color="auto"/>
        <w:left w:val="none" w:sz="0" w:space="0" w:color="auto"/>
        <w:bottom w:val="none" w:sz="0" w:space="0" w:color="auto"/>
        <w:right w:val="none" w:sz="0" w:space="0" w:color="auto"/>
      </w:divBdr>
    </w:div>
    <w:div w:id="501820403">
      <w:bodyDiv w:val="1"/>
      <w:marLeft w:val="0"/>
      <w:marRight w:val="0"/>
      <w:marTop w:val="0"/>
      <w:marBottom w:val="0"/>
      <w:divBdr>
        <w:top w:val="none" w:sz="0" w:space="0" w:color="auto"/>
        <w:left w:val="none" w:sz="0" w:space="0" w:color="auto"/>
        <w:bottom w:val="none" w:sz="0" w:space="0" w:color="auto"/>
        <w:right w:val="none" w:sz="0" w:space="0" w:color="auto"/>
      </w:divBdr>
    </w:div>
    <w:div w:id="599601473">
      <w:bodyDiv w:val="1"/>
      <w:marLeft w:val="0"/>
      <w:marRight w:val="0"/>
      <w:marTop w:val="0"/>
      <w:marBottom w:val="0"/>
      <w:divBdr>
        <w:top w:val="none" w:sz="0" w:space="0" w:color="auto"/>
        <w:left w:val="none" w:sz="0" w:space="0" w:color="auto"/>
        <w:bottom w:val="none" w:sz="0" w:space="0" w:color="auto"/>
        <w:right w:val="none" w:sz="0" w:space="0" w:color="auto"/>
      </w:divBdr>
    </w:div>
    <w:div w:id="672491720">
      <w:bodyDiv w:val="1"/>
      <w:marLeft w:val="0"/>
      <w:marRight w:val="0"/>
      <w:marTop w:val="0"/>
      <w:marBottom w:val="0"/>
      <w:divBdr>
        <w:top w:val="none" w:sz="0" w:space="0" w:color="auto"/>
        <w:left w:val="none" w:sz="0" w:space="0" w:color="auto"/>
        <w:bottom w:val="none" w:sz="0" w:space="0" w:color="auto"/>
        <w:right w:val="none" w:sz="0" w:space="0" w:color="auto"/>
      </w:divBdr>
    </w:div>
    <w:div w:id="689448694">
      <w:bodyDiv w:val="1"/>
      <w:marLeft w:val="0"/>
      <w:marRight w:val="0"/>
      <w:marTop w:val="0"/>
      <w:marBottom w:val="0"/>
      <w:divBdr>
        <w:top w:val="none" w:sz="0" w:space="0" w:color="auto"/>
        <w:left w:val="none" w:sz="0" w:space="0" w:color="auto"/>
        <w:bottom w:val="none" w:sz="0" w:space="0" w:color="auto"/>
        <w:right w:val="none" w:sz="0" w:space="0" w:color="auto"/>
      </w:divBdr>
    </w:div>
    <w:div w:id="697657207">
      <w:bodyDiv w:val="1"/>
      <w:marLeft w:val="0"/>
      <w:marRight w:val="0"/>
      <w:marTop w:val="0"/>
      <w:marBottom w:val="0"/>
      <w:divBdr>
        <w:top w:val="none" w:sz="0" w:space="0" w:color="auto"/>
        <w:left w:val="none" w:sz="0" w:space="0" w:color="auto"/>
        <w:bottom w:val="none" w:sz="0" w:space="0" w:color="auto"/>
        <w:right w:val="none" w:sz="0" w:space="0" w:color="auto"/>
      </w:divBdr>
      <w:divsChild>
        <w:div w:id="490488691">
          <w:marLeft w:val="547"/>
          <w:marRight w:val="0"/>
          <w:marTop w:val="96"/>
          <w:marBottom w:val="0"/>
          <w:divBdr>
            <w:top w:val="none" w:sz="0" w:space="0" w:color="auto"/>
            <w:left w:val="none" w:sz="0" w:space="0" w:color="auto"/>
            <w:bottom w:val="none" w:sz="0" w:space="0" w:color="auto"/>
            <w:right w:val="none" w:sz="0" w:space="0" w:color="auto"/>
          </w:divBdr>
        </w:div>
        <w:div w:id="1418088889">
          <w:marLeft w:val="547"/>
          <w:marRight w:val="0"/>
          <w:marTop w:val="96"/>
          <w:marBottom w:val="0"/>
          <w:divBdr>
            <w:top w:val="none" w:sz="0" w:space="0" w:color="auto"/>
            <w:left w:val="none" w:sz="0" w:space="0" w:color="auto"/>
            <w:bottom w:val="none" w:sz="0" w:space="0" w:color="auto"/>
            <w:right w:val="none" w:sz="0" w:space="0" w:color="auto"/>
          </w:divBdr>
        </w:div>
        <w:div w:id="1928341110">
          <w:marLeft w:val="547"/>
          <w:marRight w:val="0"/>
          <w:marTop w:val="96"/>
          <w:marBottom w:val="0"/>
          <w:divBdr>
            <w:top w:val="none" w:sz="0" w:space="0" w:color="auto"/>
            <w:left w:val="none" w:sz="0" w:space="0" w:color="auto"/>
            <w:bottom w:val="none" w:sz="0" w:space="0" w:color="auto"/>
            <w:right w:val="none" w:sz="0" w:space="0" w:color="auto"/>
          </w:divBdr>
        </w:div>
        <w:div w:id="897473487">
          <w:marLeft w:val="547"/>
          <w:marRight w:val="0"/>
          <w:marTop w:val="96"/>
          <w:marBottom w:val="0"/>
          <w:divBdr>
            <w:top w:val="none" w:sz="0" w:space="0" w:color="auto"/>
            <w:left w:val="none" w:sz="0" w:space="0" w:color="auto"/>
            <w:bottom w:val="none" w:sz="0" w:space="0" w:color="auto"/>
            <w:right w:val="none" w:sz="0" w:space="0" w:color="auto"/>
          </w:divBdr>
        </w:div>
      </w:divsChild>
    </w:div>
    <w:div w:id="793523495">
      <w:bodyDiv w:val="1"/>
      <w:marLeft w:val="0"/>
      <w:marRight w:val="0"/>
      <w:marTop w:val="0"/>
      <w:marBottom w:val="0"/>
      <w:divBdr>
        <w:top w:val="none" w:sz="0" w:space="0" w:color="auto"/>
        <w:left w:val="none" w:sz="0" w:space="0" w:color="auto"/>
        <w:bottom w:val="none" w:sz="0" w:space="0" w:color="auto"/>
        <w:right w:val="none" w:sz="0" w:space="0" w:color="auto"/>
      </w:divBdr>
    </w:div>
    <w:div w:id="797262483">
      <w:bodyDiv w:val="1"/>
      <w:marLeft w:val="0"/>
      <w:marRight w:val="0"/>
      <w:marTop w:val="0"/>
      <w:marBottom w:val="0"/>
      <w:divBdr>
        <w:top w:val="none" w:sz="0" w:space="0" w:color="auto"/>
        <w:left w:val="none" w:sz="0" w:space="0" w:color="auto"/>
        <w:bottom w:val="none" w:sz="0" w:space="0" w:color="auto"/>
        <w:right w:val="none" w:sz="0" w:space="0" w:color="auto"/>
      </w:divBdr>
    </w:div>
    <w:div w:id="896016800">
      <w:bodyDiv w:val="1"/>
      <w:marLeft w:val="0"/>
      <w:marRight w:val="0"/>
      <w:marTop w:val="0"/>
      <w:marBottom w:val="0"/>
      <w:divBdr>
        <w:top w:val="none" w:sz="0" w:space="0" w:color="auto"/>
        <w:left w:val="none" w:sz="0" w:space="0" w:color="auto"/>
        <w:bottom w:val="none" w:sz="0" w:space="0" w:color="auto"/>
        <w:right w:val="none" w:sz="0" w:space="0" w:color="auto"/>
      </w:divBdr>
    </w:div>
    <w:div w:id="933897130">
      <w:bodyDiv w:val="1"/>
      <w:marLeft w:val="0"/>
      <w:marRight w:val="0"/>
      <w:marTop w:val="0"/>
      <w:marBottom w:val="0"/>
      <w:divBdr>
        <w:top w:val="none" w:sz="0" w:space="0" w:color="auto"/>
        <w:left w:val="none" w:sz="0" w:space="0" w:color="auto"/>
        <w:bottom w:val="none" w:sz="0" w:space="0" w:color="auto"/>
        <w:right w:val="none" w:sz="0" w:space="0" w:color="auto"/>
      </w:divBdr>
    </w:div>
    <w:div w:id="1022779662">
      <w:bodyDiv w:val="1"/>
      <w:marLeft w:val="0"/>
      <w:marRight w:val="0"/>
      <w:marTop w:val="0"/>
      <w:marBottom w:val="0"/>
      <w:divBdr>
        <w:top w:val="none" w:sz="0" w:space="0" w:color="auto"/>
        <w:left w:val="none" w:sz="0" w:space="0" w:color="auto"/>
        <w:bottom w:val="none" w:sz="0" w:space="0" w:color="auto"/>
        <w:right w:val="none" w:sz="0" w:space="0" w:color="auto"/>
      </w:divBdr>
    </w:div>
    <w:div w:id="1057558373">
      <w:bodyDiv w:val="1"/>
      <w:marLeft w:val="0"/>
      <w:marRight w:val="0"/>
      <w:marTop w:val="0"/>
      <w:marBottom w:val="0"/>
      <w:divBdr>
        <w:top w:val="none" w:sz="0" w:space="0" w:color="auto"/>
        <w:left w:val="none" w:sz="0" w:space="0" w:color="auto"/>
        <w:bottom w:val="none" w:sz="0" w:space="0" w:color="auto"/>
        <w:right w:val="none" w:sz="0" w:space="0" w:color="auto"/>
      </w:divBdr>
    </w:div>
    <w:div w:id="1190408922">
      <w:bodyDiv w:val="1"/>
      <w:marLeft w:val="0"/>
      <w:marRight w:val="0"/>
      <w:marTop w:val="0"/>
      <w:marBottom w:val="0"/>
      <w:divBdr>
        <w:top w:val="none" w:sz="0" w:space="0" w:color="auto"/>
        <w:left w:val="none" w:sz="0" w:space="0" w:color="auto"/>
        <w:bottom w:val="none" w:sz="0" w:space="0" w:color="auto"/>
        <w:right w:val="none" w:sz="0" w:space="0" w:color="auto"/>
      </w:divBdr>
    </w:div>
    <w:div w:id="1309164564">
      <w:bodyDiv w:val="1"/>
      <w:marLeft w:val="0"/>
      <w:marRight w:val="0"/>
      <w:marTop w:val="0"/>
      <w:marBottom w:val="0"/>
      <w:divBdr>
        <w:top w:val="none" w:sz="0" w:space="0" w:color="auto"/>
        <w:left w:val="none" w:sz="0" w:space="0" w:color="auto"/>
        <w:bottom w:val="none" w:sz="0" w:space="0" w:color="auto"/>
        <w:right w:val="none" w:sz="0" w:space="0" w:color="auto"/>
      </w:divBdr>
    </w:div>
    <w:div w:id="1311053410">
      <w:bodyDiv w:val="1"/>
      <w:marLeft w:val="0"/>
      <w:marRight w:val="0"/>
      <w:marTop w:val="0"/>
      <w:marBottom w:val="0"/>
      <w:divBdr>
        <w:top w:val="none" w:sz="0" w:space="0" w:color="auto"/>
        <w:left w:val="none" w:sz="0" w:space="0" w:color="auto"/>
        <w:bottom w:val="none" w:sz="0" w:space="0" w:color="auto"/>
        <w:right w:val="none" w:sz="0" w:space="0" w:color="auto"/>
      </w:divBdr>
    </w:div>
    <w:div w:id="1565681763">
      <w:bodyDiv w:val="1"/>
      <w:marLeft w:val="0"/>
      <w:marRight w:val="0"/>
      <w:marTop w:val="0"/>
      <w:marBottom w:val="0"/>
      <w:divBdr>
        <w:top w:val="none" w:sz="0" w:space="0" w:color="auto"/>
        <w:left w:val="none" w:sz="0" w:space="0" w:color="auto"/>
        <w:bottom w:val="none" w:sz="0" w:space="0" w:color="auto"/>
        <w:right w:val="none" w:sz="0" w:space="0" w:color="auto"/>
      </w:divBdr>
      <w:divsChild>
        <w:div w:id="834760117">
          <w:marLeft w:val="0"/>
          <w:marRight w:val="0"/>
          <w:marTop w:val="0"/>
          <w:marBottom w:val="0"/>
          <w:divBdr>
            <w:top w:val="none" w:sz="0" w:space="0" w:color="auto"/>
            <w:left w:val="none" w:sz="0" w:space="0" w:color="auto"/>
            <w:bottom w:val="none" w:sz="0" w:space="0" w:color="auto"/>
            <w:right w:val="none" w:sz="0" w:space="0" w:color="auto"/>
          </w:divBdr>
        </w:div>
      </w:divsChild>
    </w:div>
    <w:div w:id="1641349187">
      <w:bodyDiv w:val="1"/>
      <w:marLeft w:val="0"/>
      <w:marRight w:val="0"/>
      <w:marTop w:val="0"/>
      <w:marBottom w:val="0"/>
      <w:divBdr>
        <w:top w:val="none" w:sz="0" w:space="0" w:color="auto"/>
        <w:left w:val="none" w:sz="0" w:space="0" w:color="auto"/>
        <w:bottom w:val="none" w:sz="0" w:space="0" w:color="auto"/>
        <w:right w:val="none" w:sz="0" w:space="0" w:color="auto"/>
      </w:divBdr>
      <w:divsChild>
        <w:div w:id="1471249509">
          <w:marLeft w:val="0"/>
          <w:marRight w:val="0"/>
          <w:marTop w:val="0"/>
          <w:marBottom w:val="0"/>
          <w:divBdr>
            <w:top w:val="none" w:sz="0" w:space="0" w:color="auto"/>
            <w:left w:val="none" w:sz="0" w:space="0" w:color="auto"/>
            <w:bottom w:val="none" w:sz="0" w:space="0" w:color="auto"/>
            <w:right w:val="none" w:sz="0" w:space="0" w:color="auto"/>
          </w:divBdr>
        </w:div>
      </w:divsChild>
    </w:div>
    <w:div w:id="1690066653">
      <w:bodyDiv w:val="1"/>
      <w:marLeft w:val="0"/>
      <w:marRight w:val="0"/>
      <w:marTop w:val="0"/>
      <w:marBottom w:val="0"/>
      <w:divBdr>
        <w:top w:val="none" w:sz="0" w:space="0" w:color="auto"/>
        <w:left w:val="none" w:sz="0" w:space="0" w:color="auto"/>
        <w:bottom w:val="none" w:sz="0" w:space="0" w:color="auto"/>
        <w:right w:val="none" w:sz="0" w:space="0" w:color="auto"/>
      </w:divBdr>
    </w:div>
    <w:div w:id="1731148594">
      <w:bodyDiv w:val="1"/>
      <w:marLeft w:val="0"/>
      <w:marRight w:val="0"/>
      <w:marTop w:val="0"/>
      <w:marBottom w:val="0"/>
      <w:divBdr>
        <w:top w:val="none" w:sz="0" w:space="0" w:color="auto"/>
        <w:left w:val="none" w:sz="0" w:space="0" w:color="auto"/>
        <w:bottom w:val="none" w:sz="0" w:space="0" w:color="auto"/>
        <w:right w:val="none" w:sz="0" w:space="0" w:color="auto"/>
      </w:divBdr>
    </w:div>
    <w:div w:id="1836451364">
      <w:bodyDiv w:val="1"/>
      <w:marLeft w:val="0"/>
      <w:marRight w:val="0"/>
      <w:marTop w:val="0"/>
      <w:marBottom w:val="0"/>
      <w:divBdr>
        <w:top w:val="none" w:sz="0" w:space="0" w:color="auto"/>
        <w:left w:val="none" w:sz="0" w:space="0" w:color="auto"/>
        <w:bottom w:val="none" w:sz="0" w:space="0" w:color="auto"/>
        <w:right w:val="none" w:sz="0" w:space="0" w:color="auto"/>
      </w:divBdr>
    </w:div>
    <w:div w:id="2018922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10</Pages>
  <Words>2343</Words>
  <Characters>13359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Petronela Paunescu (2024896)</dc:creator>
  <cp:keywords/>
  <dc:description/>
  <cp:lastModifiedBy>Bianca Petronela Paunescu (2024896)</cp:lastModifiedBy>
  <cp:revision>14</cp:revision>
  <dcterms:created xsi:type="dcterms:W3CDTF">2022-05-07T13:31:00Z</dcterms:created>
  <dcterms:modified xsi:type="dcterms:W3CDTF">2022-05-12T16:06:00Z</dcterms:modified>
</cp:coreProperties>
</file>