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7C339" w14:textId="77777777" w:rsidR="00A37DA5" w:rsidRPr="00CB031B" w:rsidRDefault="00A37DA5" w:rsidP="00A37DA5">
      <w:pPr>
        <w:pStyle w:val="paragraph"/>
        <w:spacing w:before="0" w:beforeAutospacing="0" w:after="0" w:afterAutospacing="0"/>
        <w:textAlignment w:val="baseline"/>
        <w:rPr>
          <w:rStyle w:val="normaltextrun"/>
          <w:rFonts w:ascii="Arial" w:hAnsi="Arial" w:cs="Arial"/>
          <w:b/>
          <w:bCs/>
          <w:u w:val="single"/>
        </w:rPr>
      </w:pPr>
      <w:r w:rsidRPr="00CB031B">
        <w:rPr>
          <w:rStyle w:val="normaltextrun"/>
          <w:rFonts w:ascii="Arial" w:hAnsi="Arial" w:cs="Arial"/>
          <w:b/>
          <w:bCs/>
          <w:u w:val="single"/>
        </w:rPr>
        <w:t>Scott Tatchell 2129433</w:t>
      </w:r>
    </w:p>
    <w:p w14:paraId="269DB09A" w14:textId="0D7AAEA0" w:rsidR="00A37DA5" w:rsidRPr="00B636C7" w:rsidRDefault="00A37DA5" w:rsidP="00A37DA5">
      <w:pPr>
        <w:rPr>
          <w:rFonts w:ascii="Arial" w:hAnsi="Arial" w:cs="Arial"/>
          <w:b/>
          <w:bCs/>
          <w:sz w:val="24"/>
          <w:szCs w:val="24"/>
          <w:u w:val="single"/>
        </w:rPr>
      </w:pPr>
      <w:r w:rsidRPr="00CB031B">
        <w:rPr>
          <w:rFonts w:ascii="Arial" w:hAnsi="Arial" w:cs="Arial"/>
          <w:b/>
          <w:bCs/>
          <w:sz w:val="24"/>
          <w:szCs w:val="24"/>
          <w:u w:val="single"/>
        </w:rPr>
        <w:t xml:space="preserve"> </w:t>
      </w:r>
    </w:p>
    <w:p w14:paraId="0A8CCAC2" w14:textId="77777777" w:rsidR="00A37DA5" w:rsidRPr="00CB031B" w:rsidRDefault="00A37DA5" w:rsidP="00A37DA5">
      <w:pPr>
        <w:rPr>
          <w:rStyle w:val="normaltextrun"/>
          <w:rFonts w:ascii="Arial" w:hAnsi="Arial" w:cs="Arial"/>
          <w:b/>
          <w:bCs/>
          <w:sz w:val="24"/>
          <w:szCs w:val="24"/>
          <w:u w:val="single"/>
        </w:rPr>
      </w:pPr>
      <w:r w:rsidRPr="00CB031B">
        <w:rPr>
          <w:rStyle w:val="normaltextrun"/>
          <w:rFonts w:ascii="Arial" w:hAnsi="Arial" w:cs="Arial"/>
          <w:b/>
          <w:bCs/>
          <w:sz w:val="24"/>
          <w:szCs w:val="24"/>
          <w:u w:val="single"/>
        </w:rPr>
        <w:t>Essay Four</w:t>
      </w:r>
    </w:p>
    <w:p w14:paraId="15D5D27B" w14:textId="2048F519" w:rsidR="00FD1012" w:rsidRPr="00EA44EA" w:rsidRDefault="00FD1012" w:rsidP="00A37DA5">
      <w:pPr>
        <w:rPr>
          <w:rFonts w:ascii="Arial" w:hAnsi="Arial" w:cs="Arial"/>
        </w:rPr>
      </w:pPr>
      <w:r w:rsidRPr="00EA44EA">
        <w:rPr>
          <w:rFonts w:ascii="Arial" w:hAnsi="Arial" w:cs="Arial"/>
        </w:rPr>
        <w:t xml:space="preserve">Policing within the community has been described by Innes et al (2020) as </w:t>
      </w:r>
      <w:r w:rsidR="00C404AC" w:rsidRPr="00EA44EA">
        <w:rPr>
          <w:rFonts w:ascii="Arial" w:hAnsi="Arial" w:cs="Arial"/>
        </w:rPr>
        <w:t xml:space="preserve">having an approach which is ‘customer’ based and </w:t>
      </w:r>
      <w:r w:rsidR="00B81ED7">
        <w:rPr>
          <w:rFonts w:ascii="Arial" w:hAnsi="Arial" w:cs="Arial"/>
        </w:rPr>
        <w:t xml:space="preserve">having </w:t>
      </w:r>
      <w:r w:rsidR="00C404AC" w:rsidRPr="00EA44EA">
        <w:rPr>
          <w:rFonts w:ascii="Arial" w:hAnsi="Arial" w:cs="Arial"/>
        </w:rPr>
        <w:t xml:space="preserve">a method of </w:t>
      </w:r>
      <w:r w:rsidR="00254799" w:rsidRPr="00EA44EA">
        <w:rPr>
          <w:rFonts w:ascii="Arial" w:hAnsi="Arial" w:cs="Arial"/>
        </w:rPr>
        <w:t xml:space="preserve">building a </w:t>
      </w:r>
      <w:r w:rsidR="00EA44EA" w:rsidRPr="00EA44EA">
        <w:rPr>
          <w:rFonts w:ascii="Arial" w:hAnsi="Arial" w:cs="Arial"/>
        </w:rPr>
        <w:t>partnership</w:t>
      </w:r>
      <w:r w:rsidR="00254799" w:rsidRPr="00EA44EA">
        <w:rPr>
          <w:rFonts w:ascii="Arial" w:hAnsi="Arial" w:cs="Arial"/>
        </w:rPr>
        <w:t xml:space="preserve"> with residents of the community to assist with problem solving when investigating an incident. </w:t>
      </w:r>
      <w:r w:rsidR="00B77D85" w:rsidRPr="00EA44EA">
        <w:rPr>
          <w:rFonts w:ascii="Arial" w:hAnsi="Arial" w:cs="Arial"/>
        </w:rPr>
        <w:t xml:space="preserve">This can further decrease the </w:t>
      </w:r>
      <w:r w:rsidR="00012D83" w:rsidRPr="00EA44EA">
        <w:rPr>
          <w:rFonts w:ascii="Arial" w:hAnsi="Arial" w:cs="Arial"/>
        </w:rPr>
        <w:t xml:space="preserve">fearfulness of crime within the community </w:t>
      </w:r>
      <w:r w:rsidR="00C4184B">
        <w:rPr>
          <w:rFonts w:ascii="Arial" w:hAnsi="Arial" w:cs="Arial"/>
        </w:rPr>
        <w:t xml:space="preserve">by arresting </w:t>
      </w:r>
      <w:r w:rsidR="00A444D0">
        <w:rPr>
          <w:rFonts w:ascii="Arial" w:hAnsi="Arial" w:cs="Arial"/>
        </w:rPr>
        <w:t>individuals</w:t>
      </w:r>
      <w:r w:rsidR="00C4184B">
        <w:rPr>
          <w:rFonts w:ascii="Arial" w:hAnsi="Arial" w:cs="Arial"/>
        </w:rPr>
        <w:t xml:space="preserve"> involved in </w:t>
      </w:r>
      <w:r w:rsidR="00DB0847">
        <w:rPr>
          <w:rFonts w:ascii="Arial" w:hAnsi="Arial" w:cs="Arial"/>
        </w:rPr>
        <w:t xml:space="preserve">offences </w:t>
      </w:r>
      <w:r w:rsidR="00C4184B">
        <w:rPr>
          <w:rFonts w:ascii="Arial" w:hAnsi="Arial" w:cs="Arial"/>
        </w:rPr>
        <w:t xml:space="preserve">which </w:t>
      </w:r>
      <w:r w:rsidR="00A444D0">
        <w:rPr>
          <w:rFonts w:ascii="Arial" w:hAnsi="Arial" w:cs="Arial"/>
        </w:rPr>
        <w:t>ultimately</w:t>
      </w:r>
      <w:r w:rsidR="00C4184B">
        <w:rPr>
          <w:rFonts w:ascii="Arial" w:hAnsi="Arial" w:cs="Arial"/>
        </w:rPr>
        <w:t xml:space="preserve"> leads to an </w:t>
      </w:r>
      <w:r w:rsidR="00A444D0">
        <w:rPr>
          <w:rFonts w:ascii="Arial" w:hAnsi="Arial" w:cs="Arial"/>
        </w:rPr>
        <w:t>improved</w:t>
      </w:r>
      <w:r w:rsidR="00C4184B">
        <w:rPr>
          <w:rFonts w:ascii="Arial" w:hAnsi="Arial" w:cs="Arial"/>
        </w:rPr>
        <w:t xml:space="preserve"> </w:t>
      </w:r>
      <w:r w:rsidR="00A444D0">
        <w:rPr>
          <w:rFonts w:ascii="Arial" w:hAnsi="Arial" w:cs="Arial"/>
        </w:rPr>
        <w:t>quality</w:t>
      </w:r>
      <w:r w:rsidR="00C4184B">
        <w:rPr>
          <w:rFonts w:ascii="Arial" w:hAnsi="Arial" w:cs="Arial"/>
        </w:rPr>
        <w:t xml:space="preserve"> of life</w:t>
      </w:r>
      <w:r w:rsidR="00DB0847">
        <w:rPr>
          <w:rFonts w:ascii="Arial" w:hAnsi="Arial" w:cs="Arial"/>
        </w:rPr>
        <w:t xml:space="preserve"> for everyone else. </w:t>
      </w:r>
    </w:p>
    <w:p w14:paraId="4C9B8F12" w14:textId="1E52E35C" w:rsidR="00A37DA5" w:rsidRPr="00B914A9" w:rsidRDefault="00A37DA5" w:rsidP="00A37DA5">
      <w:r w:rsidRPr="00D1356C">
        <w:rPr>
          <w:rFonts w:ascii="Arial" w:hAnsi="Arial" w:cs="Arial"/>
        </w:rPr>
        <w:t>Having good community cohesion is</w:t>
      </w:r>
      <w:r w:rsidR="00A444D0">
        <w:rPr>
          <w:rFonts w:ascii="Arial" w:hAnsi="Arial" w:cs="Arial"/>
        </w:rPr>
        <w:t xml:space="preserve"> </w:t>
      </w:r>
      <w:r w:rsidRPr="00D1356C">
        <w:rPr>
          <w:rFonts w:ascii="Arial" w:hAnsi="Arial" w:cs="Arial"/>
        </w:rPr>
        <w:t xml:space="preserve">essential for policing as this is a “cornerstone of contemporary thinking about policing” (Harkin, 2018). </w:t>
      </w:r>
      <w:r>
        <w:rPr>
          <w:rFonts w:ascii="Arial" w:hAnsi="Arial" w:cs="Arial"/>
        </w:rPr>
        <w:t>Cohesion between the local community and the police force helps</w:t>
      </w:r>
      <w:r w:rsidRPr="00D1356C">
        <w:rPr>
          <w:rFonts w:ascii="Arial" w:hAnsi="Arial" w:cs="Arial"/>
        </w:rPr>
        <w:t xml:space="preserve"> to ensure</w:t>
      </w:r>
      <w:r>
        <w:rPr>
          <w:rFonts w:ascii="Arial" w:hAnsi="Arial" w:cs="Arial"/>
        </w:rPr>
        <w:t xml:space="preserve"> the</w:t>
      </w:r>
      <w:r w:rsidRPr="00D1356C">
        <w:rPr>
          <w:rFonts w:ascii="Arial" w:hAnsi="Arial" w:cs="Arial"/>
        </w:rPr>
        <w:t xml:space="preserve"> safety </w:t>
      </w:r>
      <w:r>
        <w:rPr>
          <w:rFonts w:ascii="Arial" w:hAnsi="Arial" w:cs="Arial"/>
        </w:rPr>
        <w:t xml:space="preserve">of the general public </w:t>
      </w:r>
      <w:r w:rsidRPr="00D1356C">
        <w:rPr>
          <w:rFonts w:ascii="Arial" w:hAnsi="Arial" w:cs="Arial"/>
        </w:rPr>
        <w:t>as well as develop trust</w:t>
      </w:r>
      <w:r>
        <w:rPr>
          <w:rFonts w:ascii="Arial" w:hAnsi="Arial" w:cs="Arial"/>
        </w:rPr>
        <w:t xml:space="preserve"> with the police</w:t>
      </w:r>
      <w:r w:rsidRPr="00D1356C">
        <w:rPr>
          <w:rFonts w:ascii="Arial" w:hAnsi="Arial" w:cs="Arial"/>
        </w:rPr>
        <w:t xml:space="preserve">. Safety is gained as there is more intelligence </w:t>
      </w:r>
      <w:r>
        <w:rPr>
          <w:rFonts w:ascii="Arial" w:hAnsi="Arial" w:cs="Arial"/>
        </w:rPr>
        <w:t>relayed</w:t>
      </w:r>
      <w:r w:rsidRPr="00D1356C">
        <w:rPr>
          <w:rFonts w:ascii="Arial" w:hAnsi="Arial" w:cs="Arial"/>
        </w:rPr>
        <w:t xml:space="preserve"> to the police in which they can act upon</w:t>
      </w:r>
      <w:r>
        <w:rPr>
          <w:rFonts w:ascii="Arial" w:hAnsi="Arial" w:cs="Arial"/>
        </w:rPr>
        <w:t xml:space="preserve"> in which brings down the crime rate in the area</w:t>
      </w:r>
      <w:r w:rsidRPr="00D1356C">
        <w:rPr>
          <w:rFonts w:ascii="Arial" w:hAnsi="Arial" w:cs="Arial"/>
        </w:rPr>
        <w:t>.</w:t>
      </w:r>
      <w:r>
        <w:rPr>
          <w:rFonts w:ascii="Arial" w:hAnsi="Arial" w:cs="Arial"/>
        </w:rPr>
        <w:t xml:space="preserve"> One author</w:t>
      </w:r>
      <w:r w:rsidR="002A3A06">
        <w:rPr>
          <w:rFonts w:ascii="Arial" w:hAnsi="Arial" w:cs="Arial"/>
        </w:rPr>
        <w:t>,</w:t>
      </w:r>
      <w:r>
        <w:rPr>
          <w:rFonts w:ascii="Arial" w:hAnsi="Arial" w:cs="Arial"/>
        </w:rPr>
        <w:t xml:space="preserve"> Harkin</w:t>
      </w:r>
      <w:r w:rsidR="002A3A06">
        <w:rPr>
          <w:rFonts w:ascii="Arial" w:hAnsi="Arial" w:cs="Arial"/>
        </w:rPr>
        <w:t xml:space="preserve"> (2018)</w:t>
      </w:r>
      <w:r>
        <w:rPr>
          <w:rFonts w:ascii="Arial" w:hAnsi="Arial" w:cs="Arial"/>
        </w:rPr>
        <w:t xml:space="preserve"> stated if there is minimal cohesion between the local community and the police this in turn lowers the safety of the public and that community policing is likely to fail due to the police not realising their mistakes which the public have put forward as they are unwilling to adapt</w:t>
      </w:r>
      <w:r w:rsidR="00D9735E">
        <w:rPr>
          <w:rFonts w:ascii="Arial" w:hAnsi="Arial" w:cs="Arial"/>
        </w:rPr>
        <w:t>.</w:t>
      </w:r>
      <w:r>
        <w:rPr>
          <w:rFonts w:ascii="Arial" w:hAnsi="Arial" w:cs="Arial"/>
        </w:rPr>
        <w:t xml:space="preserve"> This has a catastrophic effect on the local and wider community because </w:t>
      </w:r>
      <w:r w:rsidR="0038165F">
        <w:rPr>
          <w:rFonts w:ascii="Arial" w:hAnsi="Arial" w:cs="Arial"/>
        </w:rPr>
        <w:t>there</w:t>
      </w:r>
      <w:r>
        <w:rPr>
          <w:rFonts w:ascii="Arial" w:hAnsi="Arial" w:cs="Arial"/>
        </w:rPr>
        <w:t xml:space="preserve"> will be less intelligence provided to the police to act upon if they are unwilling to listen to what the community has to say about their policing methods. If the community are less willing to provide information, then this effects their safety. This is backed up by </w:t>
      </w:r>
      <w:r w:rsidRPr="00CE0B9F">
        <w:rPr>
          <w:rFonts w:ascii="Arial" w:hAnsi="Arial" w:cs="Arial"/>
        </w:rPr>
        <w:t xml:space="preserve">Innes </w:t>
      </w:r>
      <w:r w:rsidRPr="00CE0B9F">
        <w:rPr>
          <w:rFonts w:ascii="Arial" w:hAnsi="Arial" w:cs="Arial"/>
          <w:i/>
          <w:iCs/>
        </w:rPr>
        <w:t>et al</w:t>
      </w:r>
      <w:r w:rsidR="00D878D5">
        <w:rPr>
          <w:rFonts w:ascii="Arial" w:hAnsi="Arial" w:cs="Arial"/>
          <w:i/>
          <w:iCs/>
        </w:rPr>
        <w:t xml:space="preserve"> </w:t>
      </w:r>
      <w:r w:rsidR="00D878D5" w:rsidRPr="0066752E">
        <w:rPr>
          <w:rFonts w:ascii="Arial" w:hAnsi="Arial" w:cs="Arial"/>
        </w:rPr>
        <w:t>(2020)</w:t>
      </w:r>
      <w:r w:rsidRPr="00811B40">
        <w:rPr>
          <w:rFonts w:ascii="Arial" w:hAnsi="Arial" w:cs="Arial"/>
          <w:i/>
          <w:iCs/>
        </w:rPr>
        <w:t xml:space="preserve"> </w:t>
      </w:r>
      <w:r>
        <w:rPr>
          <w:rFonts w:ascii="Arial" w:hAnsi="Arial" w:cs="Arial"/>
        </w:rPr>
        <w:t>as they stated evidence lead policing is one of the most effective policing methods that was introduced to the United Kingdom (UK) police.</w:t>
      </w:r>
    </w:p>
    <w:p w14:paraId="06CC81DB" w14:textId="38F18DC5" w:rsidR="00A37DA5" w:rsidRDefault="00A37DA5" w:rsidP="00A37DA5">
      <w:pPr>
        <w:rPr>
          <w:rFonts w:ascii="Arial" w:hAnsi="Arial" w:cs="Arial"/>
        </w:rPr>
      </w:pPr>
      <w:r>
        <w:rPr>
          <w:rFonts w:ascii="Arial" w:hAnsi="Arial" w:cs="Arial"/>
        </w:rPr>
        <w:t>Rogers (2016) describes the principles of effective policing which aims to prevent crime. The capability of the police to carry out their duty depends on the public being aware of their existence and cooperating voluntarily. Physical force can disrupt the level of cooperation between the public and the force, therefore it should only be used when necessary. The author also displays how it is vital that police officers should remain impartial when dealing with cases as part of effective policing. These principles are the foundation for the police across the country and they set a p</w:t>
      </w:r>
      <w:r w:rsidR="007E3E08">
        <w:rPr>
          <w:rFonts w:ascii="Arial" w:hAnsi="Arial" w:cs="Arial"/>
        </w:rPr>
        <w:t>re</w:t>
      </w:r>
      <w:r w:rsidR="001B3250">
        <w:rPr>
          <w:rFonts w:ascii="Arial" w:hAnsi="Arial" w:cs="Arial"/>
        </w:rPr>
        <w:t>c</w:t>
      </w:r>
      <w:r w:rsidR="00E45474">
        <w:rPr>
          <w:rFonts w:ascii="Arial" w:hAnsi="Arial" w:cs="Arial"/>
        </w:rPr>
        <w:t>e</w:t>
      </w:r>
      <w:r w:rsidR="007E3E08">
        <w:rPr>
          <w:rFonts w:ascii="Arial" w:hAnsi="Arial" w:cs="Arial"/>
        </w:rPr>
        <w:t xml:space="preserve">dent </w:t>
      </w:r>
      <w:r>
        <w:rPr>
          <w:rFonts w:ascii="Arial" w:hAnsi="Arial" w:cs="Arial"/>
        </w:rPr>
        <w:t>for all police officer’s no matter their rank, to follow. Without these principles there are no guidelines and no consequences would exist as there would no rules to abide by. If these principles are followed this will help assist in effective community engagement as the public will be able to put their trust into the police, when they can follow the rules then the police can enforce the rules for others. These principles are a democratic style of policing which furthers community engagement by allowing the community to have their say in the matter at hand. If an issue is to arise then the community and partner agencies can have a meeting with the police which provides more engagement.</w:t>
      </w:r>
    </w:p>
    <w:p w14:paraId="6E9E59A4" w14:textId="18271731" w:rsidR="00A37DA5" w:rsidRDefault="00A37DA5" w:rsidP="00A37DA5">
      <w:pPr>
        <w:rPr>
          <w:rFonts w:ascii="Arial" w:hAnsi="Arial" w:cs="Arial"/>
          <w:color w:val="222222"/>
          <w:shd w:val="clear" w:color="auto" w:fill="FFFFFF"/>
        </w:rPr>
      </w:pPr>
      <w:r>
        <w:rPr>
          <w:rFonts w:ascii="Arial" w:hAnsi="Arial" w:cs="Arial"/>
        </w:rPr>
        <w:t xml:space="preserve">One major incident which had a massive damaging effect on the cohesion between the police and the local community was the Stephen Lawrence case in 1993. Stephen was a black male whom was at the bus stop in Eltham, South East London where he was awaiting his bus to arrive. A group of white males approached Stephen and stabbed him to death. This was an unprovoked attack on Stephen, and this was revealed to be a racist attack. </w:t>
      </w:r>
      <w:r w:rsidRPr="002011D8">
        <w:rPr>
          <w:rFonts w:ascii="Arial" w:hAnsi="Arial" w:cs="Arial"/>
        </w:rPr>
        <w:t xml:space="preserve">As authors </w:t>
      </w:r>
      <w:proofErr w:type="spellStart"/>
      <w:r w:rsidRPr="002011D8">
        <w:rPr>
          <w:rFonts w:ascii="Arial" w:hAnsi="Arial" w:cs="Arial"/>
          <w:color w:val="222222"/>
          <w:shd w:val="clear" w:color="auto" w:fill="FFFFFF"/>
        </w:rPr>
        <w:t>Chakraborti</w:t>
      </w:r>
      <w:proofErr w:type="spellEnd"/>
      <w:r w:rsidRPr="002011D8">
        <w:rPr>
          <w:rFonts w:ascii="Arial" w:hAnsi="Arial" w:cs="Arial"/>
          <w:color w:val="222222"/>
          <w:shd w:val="clear" w:color="auto" w:fill="FFFFFF"/>
        </w:rPr>
        <w:t xml:space="preserve"> and Garland </w:t>
      </w:r>
      <w:r>
        <w:rPr>
          <w:rFonts w:ascii="Arial" w:hAnsi="Arial" w:cs="Arial"/>
          <w:color w:val="222222"/>
          <w:shd w:val="clear" w:color="auto" w:fill="FFFFFF"/>
        </w:rPr>
        <w:t xml:space="preserve">(2015) </w:t>
      </w:r>
      <w:r w:rsidRPr="002011D8">
        <w:rPr>
          <w:rFonts w:ascii="Arial" w:hAnsi="Arial" w:cs="Arial"/>
          <w:color w:val="222222"/>
          <w:shd w:val="clear" w:color="auto" w:fill="FFFFFF"/>
        </w:rPr>
        <w:t xml:space="preserve">suggest </w:t>
      </w:r>
      <w:r>
        <w:rPr>
          <w:rFonts w:ascii="Arial" w:hAnsi="Arial" w:cs="Arial"/>
          <w:color w:val="222222"/>
          <w:shd w:val="clear" w:color="auto" w:fill="FFFFFF"/>
        </w:rPr>
        <w:t>that this case had a massive impact on all lives across the whole of the UK</w:t>
      </w:r>
      <w:r w:rsidR="00FD1EB6">
        <w:rPr>
          <w:rFonts w:ascii="Arial" w:hAnsi="Arial" w:cs="Arial"/>
          <w:color w:val="222222"/>
          <w:shd w:val="clear" w:color="auto" w:fill="FFFFFF"/>
        </w:rPr>
        <w:t>,</w:t>
      </w:r>
      <w:r>
        <w:rPr>
          <w:rFonts w:ascii="Arial" w:hAnsi="Arial" w:cs="Arial"/>
          <w:color w:val="222222"/>
          <w:shd w:val="clear" w:color="auto" w:fill="FFFFFF"/>
        </w:rPr>
        <w:t xml:space="preserve"> however, they believe the most damaging effect of this whole incident was the cohesion between the police and the minority ethnic communities. This was due to the way the family of Stephen were treated throughout the investigation, which ultimately affected the belief for the community </w:t>
      </w:r>
      <w:r w:rsidR="00CA00BB">
        <w:rPr>
          <w:rFonts w:ascii="Arial" w:hAnsi="Arial" w:cs="Arial"/>
          <w:color w:val="222222"/>
          <w:shd w:val="clear" w:color="auto" w:fill="FFFFFF"/>
        </w:rPr>
        <w:t xml:space="preserve">as </w:t>
      </w:r>
      <w:r>
        <w:rPr>
          <w:rFonts w:ascii="Arial" w:hAnsi="Arial" w:cs="Arial"/>
          <w:color w:val="222222"/>
          <w:shd w:val="clear" w:color="auto" w:fill="FFFFFF"/>
        </w:rPr>
        <w:t>they were</w:t>
      </w:r>
      <w:r w:rsidR="00CA00BB">
        <w:rPr>
          <w:rFonts w:ascii="Arial" w:hAnsi="Arial" w:cs="Arial"/>
          <w:color w:val="222222"/>
          <w:shd w:val="clear" w:color="auto" w:fill="FFFFFF"/>
        </w:rPr>
        <w:t xml:space="preserve"> originally under the </w:t>
      </w:r>
      <w:r w:rsidR="00CA00BB">
        <w:rPr>
          <w:rFonts w:ascii="Arial" w:hAnsi="Arial" w:cs="Arial"/>
          <w:color w:val="222222"/>
          <w:shd w:val="clear" w:color="auto" w:fill="FFFFFF"/>
        </w:rPr>
        <w:lastRenderedPageBreak/>
        <w:t xml:space="preserve">impression that they were </w:t>
      </w:r>
      <w:r>
        <w:rPr>
          <w:rFonts w:ascii="Arial" w:hAnsi="Arial" w:cs="Arial"/>
          <w:color w:val="222222"/>
          <w:shd w:val="clear" w:color="auto" w:fill="FFFFFF"/>
        </w:rPr>
        <w:t xml:space="preserve">listened to by the police. Therefore, there were less incidents reported, and they would take matters into </w:t>
      </w:r>
      <w:r w:rsidR="00EA1D52">
        <w:rPr>
          <w:rFonts w:ascii="Arial" w:hAnsi="Arial" w:cs="Arial"/>
          <w:color w:val="222222"/>
          <w:shd w:val="clear" w:color="auto" w:fill="FFFFFF"/>
        </w:rPr>
        <w:t>their own</w:t>
      </w:r>
      <w:r>
        <w:rPr>
          <w:rFonts w:ascii="Arial" w:hAnsi="Arial" w:cs="Arial"/>
          <w:color w:val="222222"/>
          <w:shd w:val="clear" w:color="auto" w:fill="FFFFFF"/>
        </w:rPr>
        <w:t xml:space="preserve"> hands to deal with any incidents which should have been reported to the police. Again, this incident impacted the community as there were two suspects whom were found guilty of the murder of Stephen however, this was not until 2012. This is was nearly 20 years since the murder of Stephen, this had a huge impact on the community as they waited nearly two decades for an outcome and this should have been resolved much sooner. The investigation revealed that minority communities had to face massive risks as they were not receiving their rights to a quality and fair service from the police which everyone should have. This led to the Metropolitan Police Service being named as institutionally racist. </w:t>
      </w:r>
    </w:p>
    <w:p w14:paraId="4BE1D36D" w14:textId="77777777" w:rsidR="00A37DA5" w:rsidRDefault="00A37DA5" w:rsidP="00A37DA5">
      <w:pPr>
        <w:rPr>
          <w:rFonts w:ascii="Arial" w:hAnsi="Arial" w:cs="Arial"/>
          <w:color w:val="222222"/>
          <w:shd w:val="clear" w:color="auto" w:fill="FFFFFF"/>
        </w:rPr>
      </w:pPr>
      <w:r>
        <w:rPr>
          <w:rFonts w:ascii="Arial" w:hAnsi="Arial" w:cs="Arial"/>
          <w:color w:val="222222"/>
          <w:shd w:val="clear" w:color="auto" w:fill="FFFFFF"/>
        </w:rPr>
        <w:t xml:space="preserve">On the other hand, </w:t>
      </w:r>
      <w:proofErr w:type="spellStart"/>
      <w:r w:rsidRPr="002011D8">
        <w:rPr>
          <w:rFonts w:ascii="Arial" w:hAnsi="Arial" w:cs="Arial"/>
          <w:color w:val="222222"/>
          <w:shd w:val="clear" w:color="auto" w:fill="FFFFFF"/>
        </w:rPr>
        <w:t>Chakraborti</w:t>
      </w:r>
      <w:proofErr w:type="spellEnd"/>
      <w:r w:rsidRPr="002011D8">
        <w:rPr>
          <w:rFonts w:ascii="Arial" w:hAnsi="Arial" w:cs="Arial"/>
          <w:color w:val="222222"/>
          <w:shd w:val="clear" w:color="auto" w:fill="FFFFFF"/>
        </w:rPr>
        <w:t xml:space="preserve"> and Garland </w:t>
      </w:r>
      <w:r>
        <w:rPr>
          <w:rFonts w:ascii="Arial" w:hAnsi="Arial" w:cs="Arial"/>
          <w:color w:val="222222"/>
          <w:shd w:val="clear" w:color="auto" w:fill="FFFFFF"/>
        </w:rPr>
        <w:t xml:space="preserve">(2015) also stated the case of Stephen Lawrence did strike some positive as this led to a large variety of police forces reaching out to community leaders in an attempt to build relationships and these leaders were able to report any tensions in the community to the police which in turn helped to prevent any further acts of violence breaking out. This was a big step in the right direction for all police forces as this would help to build community relations and replace the cohesion which had been lost during the investigation into Stephen Lawrence. There was another investigation underway into the police’s policy which led to change in their policing culture mainly in relation to the reaction to intelligence provided by the communities, the major investigations and most importantly the community cohesion. </w:t>
      </w:r>
    </w:p>
    <w:p w14:paraId="43E01E1E" w14:textId="45FB0E0D" w:rsidR="002A10D4" w:rsidRDefault="00A37DA5" w:rsidP="00A37DA5">
      <w:pPr>
        <w:rPr>
          <w:rFonts w:ascii="Arial" w:hAnsi="Arial" w:cs="Arial"/>
          <w:color w:val="222222"/>
          <w:shd w:val="clear" w:color="auto" w:fill="FFFFFF"/>
        </w:rPr>
      </w:pPr>
      <w:r>
        <w:rPr>
          <w:rFonts w:ascii="Arial" w:hAnsi="Arial" w:cs="Arial"/>
          <w:color w:val="222222"/>
          <w:shd w:val="clear" w:color="auto" w:fill="FFFFFF"/>
        </w:rPr>
        <w:t xml:space="preserve">However, despite this some members of the public were not satisfied with the minimal justice served to the family and the wider community as exampled in </w:t>
      </w:r>
      <w:proofErr w:type="spellStart"/>
      <w:r w:rsidRPr="002011D8">
        <w:rPr>
          <w:rFonts w:ascii="Arial" w:hAnsi="Arial" w:cs="Arial"/>
          <w:color w:val="222222"/>
          <w:shd w:val="clear" w:color="auto" w:fill="FFFFFF"/>
        </w:rPr>
        <w:t>Chakraborti</w:t>
      </w:r>
      <w:proofErr w:type="spellEnd"/>
      <w:r w:rsidRPr="002011D8">
        <w:rPr>
          <w:rFonts w:ascii="Arial" w:hAnsi="Arial" w:cs="Arial"/>
          <w:color w:val="222222"/>
          <w:shd w:val="clear" w:color="auto" w:fill="FFFFFF"/>
        </w:rPr>
        <w:t xml:space="preserve"> and Garland</w:t>
      </w:r>
      <w:r w:rsidR="007F090A">
        <w:rPr>
          <w:rFonts w:ascii="Arial" w:hAnsi="Arial" w:cs="Arial"/>
          <w:color w:val="222222"/>
          <w:shd w:val="clear" w:color="auto" w:fill="FFFFFF"/>
        </w:rPr>
        <w:t>’s</w:t>
      </w:r>
      <w:r w:rsidRPr="002011D8">
        <w:rPr>
          <w:rFonts w:ascii="Arial" w:hAnsi="Arial" w:cs="Arial"/>
          <w:color w:val="222222"/>
          <w:shd w:val="clear" w:color="auto" w:fill="FFFFFF"/>
        </w:rPr>
        <w:t xml:space="preserve"> </w:t>
      </w:r>
      <w:r>
        <w:rPr>
          <w:rFonts w:ascii="Arial" w:hAnsi="Arial" w:cs="Arial"/>
          <w:color w:val="222222"/>
          <w:shd w:val="clear" w:color="auto" w:fill="FFFFFF"/>
        </w:rPr>
        <w:t>(2015) paper</w:t>
      </w:r>
      <w:r w:rsidR="00F50B63">
        <w:rPr>
          <w:rFonts w:ascii="Arial" w:hAnsi="Arial" w:cs="Arial"/>
          <w:color w:val="222222"/>
          <w:shd w:val="clear" w:color="auto" w:fill="FFFFFF"/>
        </w:rPr>
        <w:t xml:space="preserve">, </w:t>
      </w:r>
      <w:r>
        <w:rPr>
          <w:rFonts w:ascii="Arial" w:hAnsi="Arial" w:cs="Arial"/>
          <w:color w:val="222222"/>
          <w:shd w:val="clear" w:color="auto" w:fill="FFFFFF"/>
        </w:rPr>
        <w:t xml:space="preserve">they state that there was a further incident that occurred in 1999. The communities were making “nail bombs” </w:t>
      </w:r>
      <w:r w:rsidR="00F50B63">
        <w:rPr>
          <w:rFonts w:ascii="Arial" w:hAnsi="Arial" w:cs="Arial"/>
          <w:color w:val="222222"/>
          <w:shd w:val="clear" w:color="auto" w:fill="FFFFFF"/>
        </w:rPr>
        <w:t>to d</w:t>
      </w:r>
      <w:r>
        <w:rPr>
          <w:rFonts w:ascii="Arial" w:hAnsi="Arial" w:cs="Arial"/>
          <w:color w:val="222222"/>
          <w:shd w:val="clear" w:color="auto" w:fill="FFFFFF"/>
        </w:rPr>
        <w:t>amag</w:t>
      </w:r>
      <w:r w:rsidR="00F50B63">
        <w:rPr>
          <w:rFonts w:ascii="Arial" w:hAnsi="Arial" w:cs="Arial"/>
          <w:color w:val="222222"/>
          <w:shd w:val="clear" w:color="auto" w:fill="FFFFFF"/>
        </w:rPr>
        <w:t>e</w:t>
      </w:r>
      <w:r>
        <w:rPr>
          <w:rFonts w:ascii="Arial" w:hAnsi="Arial" w:cs="Arial"/>
          <w:color w:val="222222"/>
          <w:shd w:val="clear" w:color="auto" w:fill="FFFFFF"/>
        </w:rPr>
        <w:t xml:space="preserve"> property and harm people. This lasted for nearly a fortnight which led to terror within the community. To reinstate the community’s willingness to report crimes and incidents a</w:t>
      </w:r>
      <w:r w:rsidR="00BA1D0F">
        <w:rPr>
          <w:rFonts w:ascii="Arial" w:hAnsi="Arial" w:cs="Arial"/>
          <w:color w:val="222222"/>
          <w:shd w:val="clear" w:color="auto" w:fill="FFFFFF"/>
        </w:rPr>
        <w:t xml:space="preserve"> black activist</w:t>
      </w:r>
      <w:r>
        <w:rPr>
          <w:rFonts w:ascii="Arial" w:hAnsi="Arial" w:cs="Arial"/>
          <w:color w:val="222222"/>
          <w:shd w:val="clear" w:color="auto" w:fill="FFFFFF"/>
        </w:rPr>
        <w:t xml:space="preserve"> spokesperson Lee Jasper was enquired to complete a speech to bring back community cohesion. Lee’s speech helped encourage people to report their incidents to the police as they were there to help and investigate any crimes. This did not only increase the positive police reports this furthered reassurance and protected the community from terrorism and </w:t>
      </w:r>
      <w:r w:rsidR="00EE3AB2">
        <w:rPr>
          <w:rFonts w:ascii="Arial" w:hAnsi="Arial" w:cs="Arial"/>
          <w:color w:val="222222"/>
          <w:shd w:val="clear" w:color="auto" w:fill="FFFFFF"/>
        </w:rPr>
        <w:t xml:space="preserve">shown the police </w:t>
      </w:r>
      <w:r w:rsidR="00AB7ABC">
        <w:rPr>
          <w:rFonts w:ascii="Arial" w:hAnsi="Arial" w:cs="Arial"/>
          <w:color w:val="222222"/>
          <w:shd w:val="clear" w:color="auto" w:fill="FFFFFF"/>
        </w:rPr>
        <w:t xml:space="preserve">were </w:t>
      </w:r>
      <w:r w:rsidR="0020592A">
        <w:rPr>
          <w:rFonts w:ascii="Arial" w:hAnsi="Arial" w:cs="Arial"/>
          <w:color w:val="222222"/>
          <w:shd w:val="clear" w:color="auto" w:fill="FFFFFF"/>
        </w:rPr>
        <w:t xml:space="preserve">prosecuting </w:t>
      </w:r>
      <w:r>
        <w:rPr>
          <w:rFonts w:ascii="Arial" w:hAnsi="Arial" w:cs="Arial"/>
          <w:color w:val="222222"/>
          <w:shd w:val="clear" w:color="auto" w:fill="FFFFFF"/>
        </w:rPr>
        <w:t xml:space="preserve">offenders </w:t>
      </w:r>
      <w:r w:rsidR="0020592A">
        <w:rPr>
          <w:rFonts w:ascii="Arial" w:hAnsi="Arial" w:cs="Arial"/>
          <w:color w:val="222222"/>
          <w:shd w:val="clear" w:color="auto" w:fill="FFFFFF"/>
        </w:rPr>
        <w:t xml:space="preserve">making them </w:t>
      </w:r>
      <w:r>
        <w:rPr>
          <w:rFonts w:ascii="Arial" w:hAnsi="Arial" w:cs="Arial"/>
          <w:color w:val="222222"/>
          <w:shd w:val="clear" w:color="auto" w:fill="FFFFFF"/>
        </w:rPr>
        <w:t xml:space="preserve">accountable for their actions. This shows the positives of </w:t>
      </w:r>
      <w:r w:rsidR="00ED6251">
        <w:rPr>
          <w:rFonts w:ascii="Arial" w:hAnsi="Arial" w:cs="Arial"/>
          <w:color w:val="222222"/>
          <w:shd w:val="clear" w:color="auto" w:fill="FFFFFF"/>
        </w:rPr>
        <w:t xml:space="preserve">good </w:t>
      </w:r>
      <w:r>
        <w:rPr>
          <w:rFonts w:ascii="Arial" w:hAnsi="Arial" w:cs="Arial"/>
          <w:color w:val="222222"/>
          <w:shd w:val="clear" w:color="auto" w:fill="FFFFFF"/>
        </w:rPr>
        <w:t>community cohesion and how this is vital for the police to show they are listening and are willing to support and provide the exact service they promote so much as without the engagement and transparency</w:t>
      </w:r>
      <w:r w:rsidR="00655B58">
        <w:rPr>
          <w:rFonts w:ascii="Arial" w:hAnsi="Arial" w:cs="Arial"/>
          <w:color w:val="222222"/>
          <w:shd w:val="clear" w:color="auto" w:fill="FFFFFF"/>
        </w:rPr>
        <w:t xml:space="preserve">. </w:t>
      </w:r>
      <w:r w:rsidR="00735790">
        <w:rPr>
          <w:rFonts w:ascii="Arial" w:hAnsi="Arial" w:cs="Arial"/>
          <w:color w:val="222222"/>
          <w:shd w:val="clear" w:color="auto" w:fill="FFFFFF"/>
        </w:rPr>
        <w:t>The College of Policing (2013)</w:t>
      </w:r>
      <w:r w:rsidR="000904B3">
        <w:rPr>
          <w:rFonts w:ascii="Arial" w:hAnsi="Arial" w:cs="Arial"/>
          <w:color w:val="222222"/>
          <w:shd w:val="clear" w:color="auto" w:fill="FFFFFF"/>
        </w:rPr>
        <w:t xml:space="preserve"> also </w:t>
      </w:r>
      <w:r w:rsidR="00AB7BBE">
        <w:rPr>
          <w:rFonts w:ascii="Arial" w:hAnsi="Arial" w:cs="Arial"/>
          <w:color w:val="222222"/>
          <w:shd w:val="clear" w:color="auto" w:fill="FFFFFF"/>
        </w:rPr>
        <w:t xml:space="preserve">state </w:t>
      </w:r>
      <w:r w:rsidR="00735790">
        <w:rPr>
          <w:rFonts w:ascii="Arial" w:hAnsi="Arial" w:cs="Arial"/>
          <w:color w:val="222222"/>
          <w:shd w:val="clear" w:color="auto" w:fill="FFFFFF"/>
        </w:rPr>
        <w:t xml:space="preserve">this leads to </w:t>
      </w:r>
      <w:r w:rsidR="001260D9">
        <w:rPr>
          <w:rFonts w:ascii="Arial" w:hAnsi="Arial" w:cs="Arial"/>
          <w:color w:val="222222"/>
          <w:shd w:val="clear" w:color="auto" w:fill="FFFFFF"/>
        </w:rPr>
        <w:t>minimal public confidence in the police</w:t>
      </w:r>
      <w:r w:rsidR="00CD1E45">
        <w:rPr>
          <w:rFonts w:ascii="Arial" w:hAnsi="Arial" w:cs="Arial"/>
          <w:color w:val="222222"/>
          <w:shd w:val="clear" w:color="auto" w:fill="FFFFFF"/>
        </w:rPr>
        <w:t xml:space="preserve">, a massive impact on </w:t>
      </w:r>
      <w:r w:rsidR="002A10D4">
        <w:rPr>
          <w:rFonts w:ascii="Arial" w:hAnsi="Arial" w:cs="Arial"/>
          <w:color w:val="222222"/>
          <w:shd w:val="clear" w:color="auto" w:fill="FFFFFF"/>
        </w:rPr>
        <w:t>policing strategies</w:t>
      </w:r>
      <w:r w:rsidR="00B52823">
        <w:rPr>
          <w:rFonts w:ascii="Arial" w:hAnsi="Arial" w:cs="Arial"/>
          <w:color w:val="222222"/>
          <w:shd w:val="clear" w:color="auto" w:fill="FFFFFF"/>
        </w:rPr>
        <w:t xml:space="preserve"> </w:t>
      </w:r>
      <w:r w:rsidR="006E3C22">
        <w:rPr>
          <w:rFonts w:ascii="Arial" w:hAnsi="Arial" w:cs="Arial"/>
          <w:color w:val="222222"/>
          <w:shd w:val="clear" w:color="auto" w:fill="FFFFFF"/>
        </w:rPr>
        <w:t xml:space="preserve">due to the police needing the input from the community to predict changes which </w:t>
      </w:r>
      <w:r w:rsidR="0082785F">
        <w:rPr>
          <w:rFonts w:ascii="Arial" w:hAnsi="Arial" w:cs="Arial"/>
          <w:color w:val="222222"/>
          <w:shd w:val="clear" w:color="auto" w:fill="FFFFFF"/>
        </w:rPr>
        <w:t xml:space="preserve">will identify the public’s requirements. </w:t>
      </w:r>
      <w:r w:rsidR="00065190">
        <w:rPr>
          <w:rFonts w:ascii="Arial" w:hAnsi="Arial" w:cs="Arial"/>
          <w:color w:val="222222"/>
          <w:shd w:val="clear" w:color="auto" w:fill="FFFFFF"/>
        </w:rPr>
        <w:t xml:space="preserve">For the police to function effectively there needs to be </w:t>
      </w:r>
      <w:r w:rsidR="00993CF2">
        <w:rPr>
          <w:rFonts w:ascii="Arial" w:hAnsi="Arial" w:cs="Arial"/>
          <w:color w:val="222222"/>
          <w:shd w:val="clear" w:color="auto" w:fill="FFFFFF"/>
        </w:rPr>
        <w:t xml:space="preserve">public contributions and with the public withdrawing from the police this </w:t>
      </w:r>
      <w:r w:rsidR="00704D70">
        <w:rPr>
          <w:rFonts w:ascii="Arial" w:hAnsi="Arial" w:cs="Arial"/>
          <w:color w:val="222222"/>
          <w:shd w:val="clear" w:color="auto" w:fill="FFFFFF"/>
        </w:rPr>
        <w:t xml:space="preserve">can lead to further </w:t>
      </w:r>
      <w:r w:rsidR="00367A6F">
        <w:rPr>
          <w:rFonts w:ascii="Arial" w:hAnsi="Arial" w:cs="Arial"/>
          <w:color w:val="222222"/>
          <w:shd w:val="clear" w:color="auto" w:fill="FFFFFF"/>
        </w:rPr>
        <w:t>issues such as increased threat</w:t>
      </w:r>
      <w:r w:rsidR="00971140">
        <w:rPr>
          <w:rFonts w:ascii="Arial" w:hAnsi="Arial" w:cs="Arial"/>
          <w:color w:val="222222"/>
          <w:shd w:val="clear" w:color="auto" w:fill="FFFFFF"/>
        </w:rPr>
        <w:t xml:space="preserve"> and </w:t>
      </w:r>
      <w:r w:rsidR="00671AE9">
        <w:rPr>
          <w:rFonts w:ascii="Arial" w:hAnsi="Arial" w:cs="Arial"/>
          <w:color w:val="222222"/>
          <w:shd w:val="clear" w:color="auto" w:fill="FFFFFF"/>
        </w:rPr>
        <w:t xml:space="preserve">risk </w:t>
      </w:r>
      <w:r w:rsidR="00971140">
        <w:rPr>
          <w:rFonts w:ascii="Arial" w:hAnsi="Arial" w:cs="Arial"/>
          <w:color w:val="222222"/>
          <w:shd w:val="clear" w:color="auto" w:fill="FFFFFF"/>
        </w:rPr>
        <w:t>potentials</w:t>
      </w:r>
      <w:r w:rsidR="00671AE9">
        <w:rPr>
          <w:rFonts w:ascii="Arial" w:hAnsi="Arial" w:cs="Arial"/>
          <w:color w:val="222222"/>
          <w:shd w:val="clear" w:color="auto" w:fill="FFFFFF"/>
        </w:rPr>
        <w:t xml:space="preserve"> to the community</w:t>
      </w:r>
      <w:r w:rsidR="00AF2378">
        <w:rPr>
          <w:rFonts w:ascii="Arial" w:hAnsi="Arial" w:cs="Arial"/>
          <w:color w:val="222222"/>
          <w:shd w:val="clear" w:color="auto" w:fill="FFFFFF"/>
        </w:rPr>
        <w:t xml:space="preserve"> with a higher demand rate for the police which in turn will lead to </w:t>
      </w:r>
      <w:r w:rsidR="00E77FD7">
        <w:rPr>
          <w:rFonts w:ascii="Arial" w:hAnsi="Arial" w:cs="Arial"/>
          <w:color w:val="222222"/>
          <w:shd w:val="clear" w:color="auto" w:fill="FFFFFF"/>
        </w:rPr>
        <w:t xml:space="preserve">lesser response and leading to the public having unrealistic </w:t>
      </w:r>
      <w:r w:rsidR="005A5D05">
        <w:rPr>
          <w:rFonts w:ascii="Arial" w:hAnsi="Arial" w:cs="Arial"/>
          <w:color w:val="222222"/>
          <w:shd w:val="clear" w:color="auto" w:fill="FFFFFF"/>
        </w:rPr>
        <w:t>expectations, causing a snowball effect as this will cause the public to withdraw from engaging with the police.</w:t>
      </w:r>
    </w:p>
    <w:p w14:paraId="520283E9" w14:textId="3107A137" w:rsidR="00952342" w:rsidRDefault="00F62E9F" w:rsidP="00F62E9F">
      <w:pPr>
        <w:rPr>
          <w:rFonts w:ascii="Arial" w:hAnsi="Arial" w:cs="Arial"/>
          <w:color w:val="222222"/>
          <w:shd w:val="clear" w:color="auto" w:fill="FFFFFF"/>
        </w:rPr>
      </w:pPr>
      <w:r w:rsidRPr="0066752E">
        <w:rPr>
          <w:rFonts w:ascii="Arial" w:hAnsi="Arial" w:cs="Arial"/>
        </w:rPr>
        <w:t>Innes</w:t>
      </w:r>
      <w:r>
        <w:rPr>
          <w:rFonts w:ascii="Arial" w:hAnsi="Arial" w:cs="Arial"/>
          <w:color w:val="222222"/>
          <w:shd w:val="clear" w:color="auto" w:fill="FFFFFF"/>
        </w:rPr>
        <w:t xml:space="preserve">, </w:t>
      </w:r>
      <w:r w:rsidRPr="00650A20">
        <w:rPr>
          <w:rFonts w:ascii="Arial" w:hAnsi="Arial" w:cs="Arial"/>
          <w:i/>
          <w:iCs/>
          <w:color w:val="222222"/>
          <w:shd w:val="clear" w:color="auto" w:fill="FFFFFF"/>
        </w:rPr>
        <w:t>et al</w:t>
      </w:r>
      <w:r>
        <w:rPr>
          <w:rFonts w:ascii="Arial" w:hAnsi="Arial" w:cs="Arial"/>
          <w:color w:val="222222"/>
          <w:shd w:val="clear" w:color="auto" w:fill="FFFFFF"/>
        </w:rPr>
        <w:t xml:space="preserve"> </w:t>
      </w:r>
      <w:r w:rsidR="004409CC" w:rsidRPr="0066752E">
        <w:rPr>
          <w:rFonts w:ascii="Arial" w:hAnsi="Arial" w:cs="Arial"/>
        </w:rPr>
        <w:t xml:space="preserve">(2020) </w:t>
      </w:r>
      <w:r>
        <w:rPr>
          <w:rFonts w:ascii="Arial" w:hAnsi="Arial" w:cs="Arial"/>
          <w:color w:val="222222"/>
          <w:shd w:val="clear" w:color="auto" w:fill="FFFFFF"/>
        </w:rPr>
        <w:t xml:space="preserve">have stated that one current policing method is called Problem-Orientated Policing (POP) this is </w:t>
      </w:r>
      <w:r w:rsidR="00296446">
        <w:rPr>
          <w:rFonts w:ascii="Arial" w:hAnsi="Arial" w:cs="Arial"/>
          <w:color w:val="222222"/>
          <w:shd w:val="clear" w:color="auto" w:fill="FFFFFF"/>
        </w:rPr>
        <w:t>where</w:t>
      </w:r>
      <w:r>
        <w:rPr>
          <w:rFonts w:ascii="Arial" w:hAnsi="Arial" w:cs="Arial"/>
          <w:color w:val="222222"/>
          <w:shd w:val="clear" w:color="auto" w:fill="FFFFFF"/>
        </w:rPr>
        <w:t xml:space="preserve"> police officers would speak with organisations whom</w:t>
      </w:r>
      <w:r w:rsidR="00AB7BBE">
        <w:rPr>
          <w:rFonts w:ascii="Arial" w:hAnsi="Arial" w:cs="Arial"/>
          <w:color w:val="222222"/>
          <w:shd w:val="clear" w:color="auto" w:fill="FFFFFF"/>
        </w:rPr>
        <w:t xml:space="preserve"> are</w:t>
      </w:r>
      <w:r>
        <w:rPr>
          <w:rFonts w:ascii="Arial" w:hAnsi="Arial" w:cs="Arial"/>
          <w:color w:val="222222"/>
          <w:shd w:val="clear" w:color="auto" w:fill="FFFFFF"/>
        </w:rPr>
        <w:t xml:space="preserve"> having issues regarding the general public. These issues can range from petty theft, to anti-social behaviour (ASB) to large amounts of criminal damage, burglaries</w:t>
      </w:r>
      <w:r w:rsidR="0086771C">
        <w:rPr>
          <w:rFonts w:ascii="Arial" w:hAnsi="Arial" w:cs="Arial"/>
          <w:color w:val="222222"/>
          <w:shd w:val="clear" w:color="auto" w:fill="FFFFFF"/>
        </w:rPr>
        <w:t xml:space="preserve">, violent disorders </w:t>
      </w:r>
      <w:r>
        <w:rPr>
          <w:rFonts w:ascii="Arial" w:hAnsi="Arial" w:cs="Arial"/>
          <w:color w:val="222222"/>
          <w:shd w:val="clear" w:color="auto" w:fill="FFFFFF"/>
        </w:rPr>
        <w:t xml:space="preserve">and other </w:t>
      </w:r>
      <w:r w:rsidR="0086771C">
        <w:rPr>
          <w:rFonts w:ascii="Arial" w:hAnsi="Arial" w:cs="Arial"/>
          <w:color w:val="222222"/>
          <w:shd w:val="clear" w:color="auto" w:fill="FFFFFF"/>
        </w:rPr>
        <w:t>criminal offences</w:t>
      </w:r>
      <w:r>
        <w:rPr>
          <w:rFonts w:ascii="Arial" w:hAnsi="Arial" w:cs="Arial"/>
          <w:color w:val="222222"/>
          <w:shd w:val="clear" w:color="auto" w:fill="FFFFFF"/>
        </w:rPr>
        <w:t xml:space="preserve">. </w:t>
      </w:r>
      <w:r w:rsidR="00872EEA">
        <w:rPr>
          <w:rFonts w:ascii="Arial" w:hAnsi="Arial" w:cs="Arial"/>
          <w:color w:val="222222"/>
          <w:shd w:val="clear" w:color="auto" w:fill="FFFFFF"/>
        </w:rPr>
        <w:t xml:space="preserve">This is where the police will focus on </w:t>
      </w:r>
      <w:r w:rsidR="002413FA">
        <w:rPr>
          <w:rFonts w:ascii="Arial" w:hAnsi="Arial" w:cs="Arial"/>
          <w:color w:val="222222"/>
          <w:shd w:val="clear" w:color="auto" w:fill="FFFFFF"/>
        </w:rPr>
        <w:t xml:space="preserve">one organisation at a time however, as this was suggested to be ineffective due to there generally being </w:t>
      </w:r>
      <w:r w:rsidR="000F5C04">
        <w:rPr>
          <w:rFonts w:ascii="Arial" w:hAnsi="Arial" w:cs="Arial"/>
          <w:color w:val="222222"/>
          <w:shd w:val="clear" w:color="auto" w:fill="FFFFFF"/>
        </w:rPr>
        <w:t xml:space="preserve">common causes of these crimes therefore, if they were to be tackled at once this would lead to a safer </w:t>
      </w:r>
      <w:r w:rsidR="000F5C04">
        <w:rPr>
          <w:rFonts w:ascii="Arial" w:hAnsi="Arial" w:cs="Arial"/>
          <w:color w:val="222222"/>
          <w:shd w:val="clear" w:color="auto" w:fill="FFFFFF"/>
        </w:rPr>
        <w:lastRenderedPageBreak/>
        <w:t xml:space="preserve">community, </w:t>
      </w:r>
      <w:r w:rsidR="00E252AC">
        <w:rPr>
          <w:rFonts w:ascii="Arial" w:hAnsi="Arial" w:cs="Arial"/>
          <w:color w:val="222222"/>
          <w:shd w:val="clear" w:color="auto" w:fill="FFFFFF"/>
        </w:rPr>
        <w:t>less crimes being committed and organisations not having to put their own implications in place to prevent these issues.</w:t>
      </w:r>
      <w:r w:rsidR="0067075B">
        <w:rPr>
          <w:rFonts w:ascii="Arial" w:hAnsi="Arial" w:cs="Arial"/>
          <w:color w:val="222222"/>
          <w:shd w:val="clear" w:color="auto" w:fill="FFFFFF"/>
        </w:rPr>
        <w:t xml:space="preserve"> </w:t>
      </w:r>
      <w:r w:rsidR="00FC1397">
        <w:rPr>
          <w:rFonts w:ascii="Arial" w:hAnsi="Arial" w:cs="Arial"/>
          <w:color w:val="222222"/>
          <w:shd w:val="clear" w:color="auto" w:fill="FFFFFF"/>
        </w:rPr>
        <w:t xml:space="preserve">This could be improved if the police were to create a </w:t>
      </w:r>
      <w:r w:rsidR="00DD5012">
        <w:rPr>
          <w:rFonts w:ascii="Arial" w:hAnsi="Arial" w:cs="Arial"/>
          <w:color w:val="222222"/>
          <w:shd w:val="clear" w:color="auto" w:fill="FFFFFF"/>
        </w:rPr>
        <w:t xml:space="preserve">method were they were the main factors were </w:t>
      </w:r>
      <w:r w:rsidR="00102858">
        <w:rPr>
          <w:rFonts w:ascii="Arial" w:hAnsi="Arial" w:cs="Arial"/>
          <w:color w:val="222222"/>
          <w:shd w:val="clear" w:color="auto" w:fill="FFFFFF"/>
        </w:rPr>
        <w:t>intervened</w:t>
      </w:r>
      <w:r w:rsidR="00952342">
        <w:rPr>
          <w:rFonts w:ascii="Arial" w:hAnsi="Arial" w:cs="Arial"/>
          <w:color w:val="222222"/>
          <w:shd w:val="clear" w:color="auto" w:fill="FFFFFF"/>
        </w:rPr>
        <w:t xml:space="preserve"> then this could be </w:t>
      </w:r>
      <w:r w:rsidR="00102858">
        <w:rPr>
          <w:rFonts w:ascii="Arial" w:hAnsi="Arial" w:cs="Arial"/>
          <w:color w:val="222222"/>
          <w:shd w:val="clear" w:color="auto" w:fill="FFFFFF"/>
        </w:rPr>
        <w:t>beneficial</w:t>
      </w:r>
      <w:r w:rsidR="00952342">
        <w:rPr>
          <w:rFonts w:ascii="Arial" w:hAnsi="Arial" w:cs="Arial"/>
          <w:color w:val="222222"/>
          <w:shd w:val="clear" w:color="auto" w:fill="FFFFFF"/>
        </w:rPr>
        <w:t xml:space="preserve"> and more effective as this would reduce crime rate showing the community the ability of the police, thus improving cohesion as the public would be satisfied with the </w:t>
      </w:r>
      <w:r w:rsidR="00102858">
        <w:rPr>
          <w:rFonts w:ascii="Arial" w:hAnsi="Arial" w:cs="Arial"/>
          <w:color w:val="222222"/>
          <w:shd w:val="clear" w:color="auto" w:fill="FFFFFF"/>
        </w:rPr>
        <w:t>police’s authority in preventing crime.</w:t>
      </w:r>
    </w:p>
    <w:p w14:paraId="75BC9CA7" w14:textId="5B295685" w:rsidR="00F62E9F" w:rsidRDefault="00102858" w:rsidP="00F62E9F">
      <w:pPr>
        <w:rPr>
          <w:rFonts w:ascii="Arial" w:hAnsi="Arial" w:cs="Arial"/>
          <w:color w:val="1F2025"/>
          <w:shd w:val="clear" w:color="auto" w:fill="FFFFFF"/>
        </w:rPr>
      </w:pPr>
      <w:r w:rsidRPr="0066752E">
        <w:rPr>
          <w:rFonts w:ascii="Arial" w:hAnsi="Arial" w:cs="Arial"/>
        </w:rPr>
        <w:t>Innes</w:t>
      </w:r>
      <w:r>
        <w:rPr>
          <w:rFonts w:ascii="Arial" w:hAnsi="Arial" w:cs="Arial"/>
          <w:color w:val="222222"/>
          <w:shd w:val="clear" w:color="auto" w:fill="FFFFFF"/>
        </w:rPr>
        <w:t xml:space="preserve">, </w:t>
      </w:r>
      <w:r w:rsidRPr="00650A20">
        <w:rPr>
          <w:rFonts w:ascii="Arial" w:hAnsi="Arial" w:cs="Arial"/>
          <w:i/>
          <w:iCs/>
          <w:color w:val="222222"/>
          <w:shd w:val="clear" w:color="auto" w:fill="FFFFFF"/>
        </w:rPr>
        <w:t>et al</w:t>
      </w:r>
      <w:r>
        <w:rPr>
          <w:rFonts w:ascii="Arial" w:hAnsi="Arial" w:cs="Arial"/>
          <w:i/>
          <w:iCs/>
          <w:color w:val="222222"/>
          <w:shd w:val="clear" w:color="auto" w:fill="FFFFFF"/>
        </w:rPr>
        <w:t xml:space="preserve"> </w:t>
      </w:r>
      <w:r w:rsidR="004409CC" w:rsidRPr="0066752E">
        <w:rPr>
          <w:rFonts w:ascii="Arial" w:hAnsi="Arial" w:cs="Arial"/>
        </w:rPr>
        <w:t xml:space="preserve">(2020) </w:t>
      </w:r>
      <w:r>
        <w:rPr>
          <w:rFonts w:ascii="Arial" w:hAnsi="Arial" w:cs="Arial"/>
          <w:color w:val="222222"/>
          <w:shd w:val="clear" w:color="auto" w:fill="FFFFFF"/>
        </w:rPr>
        <w:t xml:space="preserve">also </w:t>
      </w:r>
      <w:r w:rsidR="00B01AF9">
        <w:rPr>
          <w:rFonts w:ascii="Arial" w:hAnsi="Arial" w:cs="Arial"/>
          <w:color w:val="222222"/>
          <w:shd w:val="clear" w:color="auto" w:fill="FFFFFF"/>
        </w:rPr>
        <w:t xml:space="preserve">report </w:t>
      </w:r>
      <w:r>
        <w:rPr>
          <w:rFonts w:ascii="Arial" w:hAnsi="Arial" w:cs="Arial"/>
          <w:color w:val="222222"/>
          <w:shd w:val="clear" w:color="auto" w:fill="FFFFFF"/>
        </w:rPr>
        <w:t xml:space="preserve">another current policing method which is known as </w:t>
      </w:r>
      <w:r w:rsidR="00F075AC">
        <w:rPr>
          <w:rFonts w:ascii="Arial" w:hAnsi="Arial" w:cs="Arial"/>
          <w:color w:val="222222"/>
          <w:shd w:val="clear" w:color="auto" w:fill="FFFFFF"/>
        </w:rPr>
        <w:t xml:space="preserve">Scanning, </w:t>
      </w:r>
      <w:r w:rsidR="004409CC">
        <w:rPr>
          <w:rFonts w:ascii="Arial" w:hAnsi="Arial" w:cs="Arial"/>
          <w:color w:val="222222"/>
          <w:shd w:val="clear" w:color="auto" w:fill="FFFFFF"/>
        </w:rPr>
        <w:t xml:space="preserve">Analysis, Response and Assessment </w:t>
      </w:r>
      <w:r>
        <w:rPr>
          <w:rFonts w:ascii="Arial" w:hAnsi="Arial" w:cs="Arial"/>
          <w:color w:val="222222"/>
          <w:shd w:val="clear" w:color="auto" w:fill="FFFFFF"/>
        </w:rPr>
        <w:t>(SARA)</w:t>
      </w:r>
      <w:r w:rsidR="004409CC">
        <w:rPr>
          <w:rFonts w:ascii="Arial" w:hAnsi="Arial" w:cs="Arial"/>
          <w:color w:val="222222"/>
          <w:shd w:val="clear" w:color="auto" w:fill="FFFFFF"/>
        </w:rPr>
        <w:t>.</w:t>
      </w:r>
      <w:r w:rsidR="00FB17AD">
        <w:rPr>
          <w:rFonts w:ascii="Arial" w:hAnsi="Arial" w:cs="Arial"/>
          <w:color w:val="222222"/>
          <w:shd w:val="clear" w:color="auto" w:fill="FFFFFF"/>
        </w:rPr>
        <w:t xml:space="preserve"> Scanning is where the police will look at a large v</w:t>
      </w:r>
      <w:r w:rsidR="00D76FE4">
        <w:rPr>
          <w:rFonts w:ascii="Arial" w:hAnsi="Arial" w:cs="Arial"/>
          <w:color w:val="222222"/>
          <w:shd w:val="clear" w:color="auto" w:fill="FFFFFF"/>
        </w:rPr>
        <w:t xml:space="preserve">ariety </w:t>
      </w:r>
      <w:r w:rsidR="00FB17AD">
        <w:rPr>
          <w:rFonts w:ascii="Arial" w:hAnsi="Arial" w:cs="Arial"/>
          <w:color w:val="222222"/>
          <w:shd w:val="clear" w:color="auto" w:fill="FFFFFF"/>
        </w:rPr>
        <w:t>of data across t</w:t>
      </w:r>
      <w:r w:rsidR="00102BF1">
        <w:rPr>
          <w:rFonts w:ascii="Arial" w:hAnsi="Arial" w:cs="Arial"/>
          <w:color w:val="222222"/>
          <w:shd w:val="clear" w:color="auto" w:fill="FFFFFF"/>
        </w:rPr>
        <w:t xml:space="preserve">he local and wider community for issues </w:t>
      </w:r>
      <w:r w:rsidR="007D04FC">
        <w:rPr>
          <w:rFonts w:ascii="Arial" w:hAnsi="Arial" w:cs="Arial"/>
          <w:color w:val="222222"/>
          <w:shd w:val="clear" w:color="auto" w:fill="FFFFFF"/>
        </w:rPr>
        <w:t xml:space="preserve">and potential issues which may arise. </w:t>
      </w:r>
      <w:r w:rsidR="004E314D">
        <w:rPr>
          <w:rFonts w:ascii="Arial" w:hAnsi="Arial" w:cs="Arial"/>
          <w:color w:val="222222"/>
          <w:shd w:val="clear" w:color="auto" w:fill="FFFFFF"/>
        </w:rPr>
        <w:t xml:space="preserve">The second part of the SARA model is </w:t>
      </w:r>
      <w:r w:rsidR="00F752FF">
        <w:rPr>
          <w:rFonts w:ascii="Arial" w:hAnsi="Arial" w:cs="Arial"/>
          <w:color w:val="222222"/>
          <w:shd w:val="clear" w:color="auto" w:fill="FFFFFF"/>
        </w:rPr>
        <w:t>analysis,</w:t>
      </w:r>
      <w:r w:rsidR="004E314D">
        <w:rPr>
          <w:rFonts w:ascii="Arial" w:hAnsi="Arial" w:cs="Arial"/>
          <w:color w:val="222222"/>
          <w:shd w:val="clear" w:color="auto" w:fill="FFFFFF"/>
        </w:rPr>
        <w:t xml:space="preserve"> and this is were the police will </w:t>
      </w:r>
      <w:r w:rsidR="005C46C6">
        <w:rPr>
          <w:rFonts w:ascii="Arial" w:hAnsi="Arial" w:cs="Arial"/>
          <w:color w:val="222222"/>
          <w:shd w:val="clear" w:color="auto" w:fill="FFFFFF"/>
        </w:rPr>
        <w:t>combine</w:t>
      </w:r>
      <w:r w:rsidR="009C7F01">
        <w:rPr>
          <w:rFonts w:ascii="Arial" w:hAnsi="Arial" w:cs="Arial"/>
          <w:color w:val="222222"/>
          <w:shd w:val="clear" w:color="auto" w:fill="FFFFFF"/>
        </w:rPr>
        <w:t xml:space="preserve"> all the available information </w:t>
      </w:r>
      <w:r w:rsidR="00A71A73">
        <w:rPr>
          <w:rFonts w:ascii="Arial" w:hAnsi="Arial" w:cs="Arial"/>
          <w:color w:val="222222"/>
          <w:shd w:val="clear" w:color="auto" w:fill="FFFFFF"/>
        </w:rPr>
        <w:t xml:space="preserve">and develop a working strategy to tackle these issues. </w:t>
      </w:r>
      <w:r w:rsidR="00CF0A6F">
        <w:rPr>
          <w:rFonts w:ascii="Arial" w:hAnsi="Arial" w:cs="Arial"/>
          <w:color w:val="222222"/>
          <w:shd w:val="clear" w:color="auto" w:fill="FFFFFF"/>
        </w:rPr>
        <w:t>However, this is not as simple as identifying the issues and acting immediately. These issues need to be considered from a wider range of ang</w:t>
      </w:r>
      <w:r w:rsidR="00F752FF">
        <w:rPr>
          <w:rFonts w:ascii="Arial" w:hAnsi="Arial" w:cs="Arial"/>
          <w:color w:val="222222"/>
          <w:shd w:val="clear" w:color="auto" w:fill="FFFFFF"/>
        </w:rPr>
        <w:t xml:space="preserve">les prior to police action to make sure they are prevented correctly and effectively the first time. </w:t>
      </w:r>
      <w:r w:rsidR="0086771C">
        <w:rPr>
          <w:rFonts w:ascii="Arial" w:hAnsi="Arial" w:cs="Arial"/>
          <w:color w:val="222222"/>
          <w:shd w:val="clear" w:color="auto" w:fill="FFFFFF"/>
        </w:rPr>
        <w:t xml:space="preserve">The third part </w:t>
      </w:r>
      <w:r w:rsidR="00662CE8">
        <w:rPr>
          <w:rFonts w:ascii="Arial" w:hAnsi="Arial" w:cs="Arial"/>
          <w:color w:val="222222"/>
          <w:shd w:val="clear" w:color="auto" w:fill="FFFFFF"/>
        </w:rPr>
        <w:t>o</w:t>
      </w:r>
      <w:r w:rsidR="0086771C">
        <w:rPr>
          <w:rFonts w:ascii="Arial" w:hAnsi="Arial" w:cs="Arial"/>
          <w:color w:val="222222"/>
          <w:shd w:val="clear" w:color="auto" w:fill="FFFFFF"/>
        </w:rPr>
        <w:t>f the model</w:t>
      </w:r>
      <w:r w:rsidR="00662CE8">
        <w:rPr>
          <w:rFonts w:ascii="Arial" w:hAnsi="Arial" w:cs="Arial"/>
          <w:color w:val="222222"/>
          <w:shd w:val="clear" w:color="auto" w:fill="FFFFFF"/>
        </w:rPr>
        <w:t xml:space="preserve"> is</w:t>
      </w:r>
      <w:r w:rsidR="0086771C">
        <w:rPr>
          <w:rFonts w:ascii="Arial" w:hAnsi="Arial" w:cs="Arial"/>
          <w:color w:val="222222"/>
          <w:shd w:val="clear" w:color="auto" w:fill="FFFFFF"/>
        </w:rPr>
        <w:t xml:space="preserve"> </w:t>
      </w:r>
      <w:r w:rsidR="005C46C6">
        <w:rPr>
          <w:rFonts w:ascii="Arial" w:hAnsi="Arial" w:cs="Arial"/>
          <w:color w:val="222222"/>
          <w:shd w:val="clear" w:color="auto" w:fill="FFFFFF"/>
        </w:rPr>
        <w:t>‘</w:t>
      </w:r>
      <w:r w:rsidR="0086771C">
        <w:rPr>
          <w:rFonts w:ascii="Arial" w:hAnsi="Arial" w:cs="Arial"/>
          <w:color w:val="222222"/>
          <w:shd w:val="clear" w:color="auto" w:fill="FFFFFF"/>
        </w:rPr>
        <w:t>Response</w:t>
      </w:r>
      <w:r w:rsidR="005C46C6">
        <w:rPr>
          <w:rFonts w:ascii="Arial" w:hAnsi="Arial" w:cs="Arial"/>
          <w:color w:val="222222"/>
          <w:shd w:val="clear" w:color="auto" w:fill="FFFFFF"/>
        </w:rPr>
        <w:t>’</w:t>
      </w:r>
      <w:r w:rsidR="00662CE8">
        <w:rPr>
          <w:rFonts w:ascii="Arial" w:hAnsi="Arial" w:cs="Arial"/>
          <w:color w:val="222222"/>
          <w:shd w:val="clear" w:color="auto" w:fill="FFFFFF"/>
        </w:rPr>
        <w:t>,</w:t>
      </w:r>
      <w:r w:rsidR="00BB6788">
        <w:rPr>
          <w:rFonts w:ascii="Arial" w:hAnsi="Arial" w:cs="Arial"/>
          <w:color w:val="222222"/>
          <w:shd w:val="clear" w:color="auto" w:fill="FFFFFF"/>
        </w:rPr>
        <w:t xml:space="preserve"> this</w:t>
      </w:r>
      <w:r w:rsidR="0086771C">
        <w:rPr>
          <w:rFonts w:ascii="Arial" w:hAnsi="Arial" w:cs="Arial"/>
          <w:color w:val="222222"/>
          <w:shd w:val="clear" w:color="auto" w:fill="FFFFFF"/>
        </w:rPr>
        <w:t xml:space="preserve"> is when the police</w:t>
      </w:r>
      <w:r w:rsidR="00662CE8">
        <w:rPr>
          <w:rFonts w:ascii="Arial" w:hAnsi="Arial" w:cs="Arial"/>
          <w:color w:val="222222"/>
          <w:shd w:val="clear" w:color="auto" w:fill="FFFFFF"/>
        </w:rPr>
        <w:t xml:space="preserve"> </w:t>
      </w:r>
      <w:r w:rsidR="00BB6788">
        <w:rPr>
          <w:rFonts w:ascii="Arial" w:hAnsi="Arial" w:cs="Arial"/>
          <w:color w:val="222222"/>
          <w:shd w:val="clear" w:color="auto" w:fill="FFFFFF"/>
        </w:rPr>
        <w:t>will have compared all the information from the analysis stage and compacted it to make sure they have identified the clear causes the ongoing or potential issues. This is when the police may implicate laws such as a section 35 Dispersal Order</w:t>
      </w:r>
      <w:r w:rsidR="00F019B8">
        <w:rPr>
          <w:rFonts w:ascii="Arial" w:hAnsi="Arial" w:cs="Arial"/>
          <w:color w:val="222222"/>
          <w:shd w:val="clear" w:color="auto" w:fill="FFFFFF"/>
        </w:rPr>
        <w:t xml:space="preserve"> of the </w:t>
      </w:r>
      <w:r w:rsidR="00F019B8" w:rsidRPr="00F019B8">
        <w:rPr>
          <w:rFonts w:ascii="Arial" w:hAnsi="Arial" w:cs="Arial"/>
          <w:color w:val="202124"/>
          <w:shd w:val="clear" w:color="auto" w:fill="FFFFFF"/>
        </w:rPr>
        <w:t xml:space="preserve">Anti-Social Behaviour, Crime and Policing Act </w:t>
      </w:r>
      <w:r w:rsidR="006757AC">
        <w:rPr>
          <w:rFonts w:ascii="Arial" w:hAnsi="Arial" w:cs="Arial"/>
          <w:color w:val="202124"/>
          <w:shd w:val="clear" w:color="auto" w:fill="FFFFFF"/>
        </w:rPr>
        <w:t>2014</w:t>
      </w:r>
      <w:r w:rsidR="007C6E96">
        <w:rPr>
          <w:rFonts w:ascii="Arial" w:hAnsi="Arial" w:cs="Arial"/>
          <w:color w:val="202124"/>
          <w:shd w:val="clear" w:color="auto" w:fill="FFFFFF"/>
        </w:rPr>
        <w:t xml:space="preserve">, this gives a </w:t>
      </w:r>
      <w:r w:rsidR="008D25BD">
        <w:rPr>
          <w:rFonts w:ascii="Arial" w:hAnsi="Arial" w:cs="Arial"/>
          <w:color w:val="202124"/>
          <w:shd w:val="clear" w:color="auto" w:fill="FFFFFF"/>
        </w:rPr>
        <w:t>Police C</w:t>
      </w:r>
      <w:r w:rsidR="007C6E96">
        <w:rPr>
          <w:rFonts w:ascii="Arial" w:hAnsi="Arial" w:cs="Arial"/>
          <w:color w:val="202124"/>
          <w:shd w:val="clear" w:color="auto" w:fill="FFFFFF"/>
        </w:rPr>
        <w:t>onstable or Police Community Support Officer (PCS</w:t>
      </w:r>
      <w:r w:rsidR="007E7357">
        <w:rPr>
          <w:rFonts w:ascii="Arial" w:hAnsi="Arial" w:cs="Arial"/>
          <w:color w:val="202124"/>
          <w:shd w:val="clear" w:color="auto" w:fill="FFFFFF"/>
        </w:rPr>
        <w:t>O) the power to “</w:t>
      </w:r>
      <w:r w:rsidR="007E7357">
        <w:rPr>
          <w:rFonts w:ascii="Arial" w:hAnsi="Arial" w:cs="Arial"/>
          <w:color w:val="1F2025"/>
          <w:shd w:val="clear" w:color="auto" w:fill="FFFFFF"/>
        </w:rPr>
        <w:t>exclude a person from an area for a period of up to 48 hours with an Inspector’s authority</w:t>
      </w:r>
      <w:r w:rsidR="007E7357">
        <w:rPr>
          <w:rFonts w:ascii="Arial" w:hAnsi="Arial" w:cs="Arial"/>
          <w:color w:val="1F2025"/>
          <w:shd w:val="clear" w:color="auto" w:fill="FFFFFF"/>
        </w:rPr>
        <w:t xml:space="preserve">” </w:t>
      </w:r>
      <w:r w:rsidR="00640743">
        <w:rPr>
          <w:rFonts w:ascii="Arial" w:hAnsi="Arial" w:cs="Arial"/>
          <w:color w:val="1F2025"/>
          <w:shd w:val="clear" w:color="auto" w:fill="FFFFFF"/>
        </w:rPr>
        <w:t xml:space="preserve">(Cheshire </w:t>
      </w:r>
      <w:r w:rsidR="00194710">
        <w:rPr>
          <w:rFonts w:ascii="Arial" w:hAnsi="Arial" w:cs="Arial"/>
          <w:color w:val="1F2025"/>
          <w:shd w:val="clear" w:color="auto" w:fill="FFFFFF"/>
        </w:rPr>
        <w:t>Constabulary</w:t>
      </w:r>
      <w:r w:rsidR="00640743">
        <w:rPr>
          <w:rFonts w:ascii="Arial" w:hAnsi="Arial" w:cs="Arial"/>
          <w:color w:val="1F2025"/>
          <w:shd w:val="clear" w:color="auto" w:fill="FFFFFF"/>
        </w:rPr>
        <w:t>, 2023)</w:t>
      </w:r>
      <w:r w:rsidR="00194710">
        <w:rPr>
          <w:rFonts w:ascii="Arial" w:hAnsi="Arial" w:cs="Arial"/>
          <w:color w:val="1F2025"/>
          <w:shd w:val="clear" w:color="auto" w:fill="FFFFFF"/>
        </w:rPr>
        <w:t>.</w:t>
      </w:r>
      <w:r w:rsidR="005D07D3">
        <w:rPr>
          <w:rFonts w:ascii="Arial" w:hAnsi="Arial" w:cs="Arial"/>
          <w:color w:val="1F2025"/>
          <w:shd w:val="clear" w:color="auto" w:fill="FFFFFF"/>
        </w:rPr>
        <w:t xml:space="preserve"> This is a </w:t>
      </w:r>
      <w:r w:rsidR="00A05CBD">
        <w:rPr>
          <w:rFonts w:ascii="Arial" w:hAnsi="Arial" w:cs="Arial"/>
          <w:color w:val="1F2025"/>
          <w:shd w:val="clear" w:color="auto" w:fill="FFFFFF"/>
        </w:rPr>
        <w:t>very effective</w:t>
      </w:r>
      <w:r w:rsidR="005D07D3">
        <w:rPr>
          <w:rFonts w:ascii="Arial" w:hAnsi="Arial" w:cs="Arial"/>
          <w:color w:val="1F2025"/>
          <w:shd w:val="clear" w:color="auto" w:fill="FFFFFF"/>
        </w:rPr>
        <w:t xml:space="preserve"> law </w:t>
      </w:r>
      <w:r w:rsidR="002E01D2">
        <w:rPr>
          <w:rFonts w:ascii="Arial" w:hAnsi="Arial" w:cs="Arial"/>
          <w:color w:val="1F2025"/>
          <w:shd w:val="clear" w:color="auto" w:fill="FFFFFF"/>
        </w:rPr>
        <w:t xml:space="preserve">as despite only being in place for </w:t>
      </w:r>
      <w:r w:rsidR="00EA185C">
        <w:rPr>
          <w:rFonts w:ascii="Arial" w:hAnsi="Arial" w:cs="Arial"/>
          <w:color w:val="1F2025"/>
          <w:shd w:val="clear" w:color="auto" w:fill="FFFFFF"/>
        </w:rPr>
        <w:t>two days this help</w:t>
      </w:r>
      <w:r w:rsidR="00566507">
        <w:rPr>
          <w:rFonts w:ascii="Arial" w:hAnsi="Arial" w:cs="Arial"/>
          <w:color w:val="1F2025"/>
          <w:shd w:val="clear" w:color="auto" w:fill="FFFFFF"/>
        </w:rPr>
        <w:t>ed to</w:t>
      </w:r>
      <w:r w:rsidR="00EA185C">
        <w:rPr>
          <w:rFonts w:ascii="Arial" w:hAnsi="Arial" w:cs="Arial"/>
          <w:color w:val="1F2025"/>
          <w:shd w:val="clear" w:color="auto" w:fill="FFFFFF"/>
        </w:rPr>
        <w:t xml:space="preserve"> deter problems within the community and the offenders </w:t>
      </w:r>
      <w:r w:rsidR="004975CC">
        <w:rPr>
          <w:rFonts w:ascii="Arial" w:hAnsi="Arial" w:cs="Arial"/>
          <w:color w:val="1F2025"/>
          <w:shd w:val="clear" w:color="auto" w:fill="FFFFFF"/>
        </w:rPr>
        <w:t xml:space="preserve">will abide by these laws as this is a criminal offence not to therefore, if any further issues arise then a further order can be granted </w:t>
      </w:r>
      <w:r w:rsidR="00746895">
        <w:rPr>
          <w:rFonts w:ascii="Arial" w:hAnsi="Arial" w:cs="Arial"/>
          <w:color w:val="1F2025"/>
          <w:shd w:val="clear" w:color="auto" w:fill="FFFFFF"/>
        </w:rPr>
        <w:t>thus keeping the problems away again until they stop completely.</w:t>
      </w:r>
      <w:r w:rsidR="00E330FC">
        <w:rPr>
          <w:rFonts w:ascii="Arial" w:hAnsi="Arial" w:cs="Arial"/>
          <w:color w:val="1F2025"/>
          <w:shd w:val="clear" w:color="auto" w:fill="FFFFFF"/>
        </w:rPr>
        <w:t xml:space="preserve"> The police do not act alone in this process they can get a wide range of communities such as women’s path finders, for women offenders, </w:t>
      </w:r>
      <w:r w:rsidR="00E419DF">
        <w:rPr>
          <w:rFonts w:ascii="Arial" w:hAnsi="Arial" w:cs="Arial"/>
          <w:color w:val="1F2025"/>
          <w:shd w:val="clear" w:color="auto" w:fill="FFFFFF"/>
        </w:rPr>
        <w:t xml:space="preserve">the youth offending services </w:t>
      </w:r>
      <w:r w:rsidR="00F229DF">
        <w:rPr>
          <w:rFonts w:ascii="Arial" w:hAnsi="Arial" w:cs="Arial"/>
          <w:color w:val="1F2025"/>
          <w:shd w:val="clear" w:color="auto" w:fill="FFFFFF"/>
        </w:rPr>
        <w:t>(YOS)</w:t>
      </w:r>
      <w:r w:rsidR="00E419DF">
        <w:rPr>
          <w:rFonts w:ascii="Arial" w:hAnsi="Arial" w:cs="Arial"/>
          <w:color w:val="1F2025"/>
          <w:shd w:val="clear" w:color="auto" w:fill="FFFFFF"/>
        </w:rPr>
        <w:t xml:space="preserve"> for juveniles</w:t>
      </w:r>
      <w:r w:rsidR="00F229DF">
        <w:rPr>
          <w:rFonts w:ascii="Arial" w:hAnsi="Arial" w:cs="Arial"/>
          <w:color w:val="1F2025"/>
          <w:shd w:val="clear" w:color="auto" w:fill="FFFFFF"/>
        </w:rPr>
        <w:t xml:space="preserve">, the council for fly tipping or ASB on council owned ground. </w:t>
      </w:r>
      <w:r w:rsidR="00661FFD">
        <w:rPr>
          <w:rFonts w:ascii="Arial" w:hAnsi="Arial" w:cs="Arial"/>
          <w:color w:val="1F2025"/>
          <w:shd w:val="clear" w:color="auto" w:fill="FFFFFF"/>
        </w:rPr>
        <w:t xml:space="preserve">The last part of the model is the </w:t>
      </w:r>
      <w:r w:rsidR="0090722C">
        <w:rPr>
          <w:rFonts w:ascii="Arial" w:hAnsi="Arial" w:cs="Arial"/>
          <w:color w:val="1F2025"/>
          <w:shd w:val="clear" w:color="auto" w:fill="FFFFFF"/>
        </w:rPr>
        <w:t>‘</w:t>
      </w:r>
      <w:r w:rsidR="00661FFD">
        <w:rPr>
          <w:rFonts w:ascii="Arial" w:hAnsi="Arial" w:cs="Arial"/>
          <w:color w:val="1F2025"/>
          <w:shd w:val="clear" w:color="auto" w:fill="FFFFFF"/>
        </w:rPr>
        <w:t>Assessment</w:t>
      </w:r>
      <w:r w:rsidR="0090722C">
        <w:rPr>
          <w:rFonts w:ascii="Arial" w:hAnsi="Arial" w:cs="Arial"/>
          <w:color w:val="1F2025"/>
          <w:shd w:val="clear" w:color="auto" w:fill="FFFFFF"/>
        </w:rPr>
        <w:t>’</w:t>
      </w:r>
      <w:r w:rsidR="00CA4080">
        <w:rPr>
          <w:rFonts w:ascii="Arial" w:hAnsi="Arial" w:cs="Arial"/>
          <w:color w:val="1F2025"/>
          <w:shd w:val="clear" w:color="auto" w:fill="FFFFFF"/>
        </w:rPr>
        <w:t xml:space="preserve">, where all the partner agencies and police will have a large meeting </w:t>
      </w:r>
      <w:r w:rsidR="00DC235C">
        <w:rPr>
          <w:rFonts w:ascii="Arial" w:hAnsi="Arial" w:cs="Arial"/>
          <w:color w:val="1F2025"/>
          <w:shd w:val="clear" w:color="auto" w:fill="FFFFFF"/>
        </w:rPr>
        <w:t xml:space="preserve">about the </w:t>
      </w:r>
      <w:r w:rsidR="000F64FE">
        <w:rPr>
          <w:rFonts w:ascii="Arial" w:hAnsi="Arial" w:cs="Arial"/>
          <w:color w:val="1F2025"/>
          <w:shd w:val="clear" w:color="auto" w:fill="FFFFFF"/>
        </w:rPr>
        <w:t>impact,</w:t>
      </w:r>
      <w:r w:rsidR="00DC235C">
        <w:rPr>
          <w:rFonts w:ascii="Arial" w:hAnsi="Arial" w:cs="Arial"/>
          <w:color w:val="1F2025"/>
          <w:shd w:val="clear" w:color="auto" w:fill="FFFFFF"/>
        </w:rPr>
        <w:t xml:space="preserve"> they have had </w:t>
      </w:r>
      <w:r w:rsidR="00CA4080">
        <w:rPr>
          <w:rFonts w:ascii="Arial" w:hAnsi="Arial" w:cs="Arial"/>
          <w:color w:val="1F2025"/>
          <w:shd w:val="clear" w:color="auto" w:fill="FFFFFF"/>
        </w:rPr>
        <w:t xml:space="preserve">within the community </w:t>
      </w:r>
      <w:r w:rsidR="00DC235C">
        <w:rPr>
          <w:rFonts w:ascii="Arial" w:hAnsi="Arial" w:cs="Arial"/>
          <w:color w:val="1F2025"/>
          <w:shd w:val="clear" w:color="auto" w:fill="FFFFFF"/>
        </w:rPr>
        <w:t xml:space="preserve">whether this be positive or negative and how may they improve in case </w:t>
      </w:r>
      <w:r w:rsidR="003D7498">
        <w:rPr>
          <w:rFonts w:ascii="Arial" w:hAnsi="Arial" w:cs="Arial"/>
          <w:color w:val="1F2025"/>
          <w:shd w:val="clear" w:color="auto" w:fill="FFFFFF"/>
        </w:rPr>
        <w:t xml:space="preserve">future offences arise. </w:t>
      </w:r>
      <w:r w:rsidR="00102BF1">
        <w:rPr>
          <w:rFonts w:ascii="Arial" w:hAnsi="Arial" w:cs="Arial"/>
          <w:color w:val="222222"/>
          <w:shd w:val="clear" w:color="auto" w:fill="FFFFFF"/>
        </w:rPr>
        <w:t>This</w:t>
      </w:r>
      <w:r w:rsidR="002C2ECC">
        <w:rPr>
          <w:rFonts w:ascii="Arial" w:hAnsi="Arial" w:cs="Arial"/>
          <w:color w:val="222222"/>
          <w:shd w:val="clear" w:color="auto" w:fill="FFFFFF"/>
        </w:rPr>
        <w:t xml:space="preserve"> model </w:t>
      </w:r>
      <w:r w:rsidR="005F68CE">
        <w:rPr>
          <w:rFonts w:ascii="Arial" w:hAnsi="Arial" w:cs="Arial"/>
          <w:color w:val="222222"/>
          <w:shd w:val="clear" w:color="auto" w:fill="FFFFFF"/>
        </w:rPr>
        <w:t>can be considered a</w:t>
      </w:r>
      <w:r w:rsidR="002C2ECC">
        <w:rPr>
          <w:rFonts w:ascii="Arial" w:hAnsi="Arial" w:cs="Arial"/>
          <w:color w:val="222222"/>
          <w:shd w:val="clear" w:color="auto" w:fill="FFFFFF"/>
        </w:rPr>
        <w:t>s effective</w:t>
      </w:r>
      <w:r w:rsidR="00102BF1">
        <w:rPr>
          <w:rFonts w:ascii="Arial" w:hAnsi="Arial" w:cs="Arial"/>
          <w:color w:val="222222"/>
          <w:shd w:val="clear" w:color="auto" w:fill="FFFFFF"/>
        </w:rPr>
        <w:t xml:space="preserve"> as it scans a large distance </w:t>
      </w:r>
      <w:r w:rsidR="00D639E3">
        <w:rPr>
          <w:rFonts w:ascii="Arial" w:hAnsi="Arial" w:cs="Arial"/>
          <w:color w:val="222222"/>
          <w:shd w:val="clear" w:color="auto" w:fill="FFFFFF"/>
        </w:rPr>
        <w:t xml:space="preserve">and lots of data </w:t>
      </w:r>
      <w:r w:rsidR="005F68CE">
        <w:rPr>
          <w:rFonts w:ascii="Arial" w:hAnsi="Arial" w:cs="Arial"/>
          <w:color w:val="222222"/>
          <w:shd w:val="clear" w:color="auto" w:fill="FFFFFF"/>
        </w:rPr>
        <w:t xml:space="preserve">showcasing the ongoing or </w:t>
      </w:r>
      <w:r w:rsidR="000F64FE">
        <w:rPr>
          <w:rFonts w:ascii="Arial" w:hAnsi="Arial" w:cs="Arial"/>
          <w:color w:val="222222"/>
          <w:shd w:val="clear" w:color="auto" w:fill="FFFFFF"/>
        </w:rPr>
        <w:t xml:space="preserve">potential issues in </w:t>
      </w:r>
      <w:r w:rsidR="00C866A7">
        <w:rPr>
          <w:rFonts w:ascii="Arial" w:hAnsi="Arial" w:cs="Arial"/>
          <w:color w:val="222222"/>
          <w:shd w:val="clear" w:color="auto" w:fill="FFFFFF"/>
        </w:rPr>
        <w:t>the public</w:t>
      </w:r>
      <w:r w:rsidR="000F64FE">
        <w:rPr>
          <w:rFonts w:ascii="Arial" w:hAnsi="Arial" w:cs="Arial"/>
          <w:color w:val="222222"/>
          <w:shd w:val="clear" w:color="auto" w:fill="FFFFFF"/>
        </w:rPr>
        <w:t xml:space="preserve">. </w:t>
      </w:r>
      <w:r w:rsidR="002F4874">
        <w:rPr>
          <w:rFonts w:ascii="Arial" w:hAnsi="Arial" w:cs="Arial"/>
          <w:color w:val="222222"/>
          <w:shd w:val="clear" w:color="auto" w:fill="FFFFFF"/>
        </w:rPr>
        <w:t xml:space="preserve">This is an effective model, </w:t>
      </w:r>
      <w:r w:rsidR="00E82E0B">
        <w:rPr>
          <w:rFonts w:ascii="Arial" w:hAnsi="Arial" w:cs="Arial"/>
          <w:color w:val="1F2025"/>
          <w:shd w:val="clear" w:color="auto" w:fill="FFFFFF"/>
        </w:rPr>
        <w:t>but it</w:t>
      </w:r>
      <w:r w:rsidR="00C866A7">
        <w:rPr>
          <w:rFonts w:ascii="Arial" w:hAnsi="Arial" w:cs="Arial"/>
          <w:color w:val="222222"/>
          <w:shd w:val="clear" w:color="auto" w:fill="FFFFFF"/>
        </w:rPr>
        <w:t xml:space="preserve"> is a long process therefore can take a while </w:t>
      </w:r>
      <w:r w:rsidR="002C6C8C">
        <w:rPr>
          <w:rFonts w:ascii="Arial" w:hAnsi="Arial" w:cs="Arial"/>
          <w:color w:val="222222"/>
          <w:shd w:val="clear" w:color="auto" w:fill="FFFFFF"/>
        </w:rPr>
        <w:t xml:space="preserve">to result in an action plan being produced which can lead to some members of the public </w:t>
      </w:r>
      <w:r w:rsidR="00375A9D">
        <w:rPr>
          <w:rFonts w:ascii="Arial" w:hAnsi="Arial" w:cs="Arial"/>
          <w:color w:val="222222"/>
          <w:shd w:val="clear" w:color="auto" w:fill="FFFFFF"/>
        </w:rPr>
        <w:t xml:space="preserve">becoming aggravated. </w:t>
      </w:r>
      <w:r w:rsidR="000D0F3A">
        <w:rPr>
          <w:rFonts w:ascii="Arial" w:hAnsi="Arial" w:cs="Arial"/>
          <w:color w:val="222222"/>
          <w:shd w:val="clear" w:color="auto" w:fill="FFFFFF"/>
        </w:rPr>
        <w:t>T</w:t>
      </w:r>
      <w:r w:rsidR="00832135">
        <w:rPr>
          <w:rFonts w:ascii="Arial" w:hAnsi="Arial" w:cs="Arial"/>
          <w:color w:val="222222"/>
          <w:shd w:val="clear" w:color="auto" w:fill="FFFFFF"/>
        </w:rPr>
        <w:t xml:space="preserve">his may affect the engagement from the communities as this is a slow process and sometimes may only deter offenders </w:t>
      </w:r>
      <w:r w:rsidR="00307CD0">
        <w:rPr>
          <w:rFonts w:ascii="Arial" w:hAnsi="Arial" w:cs="Arial"/>
          <w:color w:val="222222"/>
          <w:shd w:val="clear" w:color="auto" w:fill="FFFFFF"/>
        </w:rPr>
        <w:t xml:space="preserve">to different locations and they may commit the same or worse offences. </w:t>
      </w:r>
    </w:p>
    <w:p w14:paraId="6310FCE6" w14:textId="77777777" w:rsidR="00644A95" w:rsidRDefault="00B636C7" w:rsidP="00F2174F">
      <w:pPr>
        <w:rPr>
          <w:rFonts w:ascii="Arial" w:hAnsi="Arial" w:cs="Arial"/>
          <w:color w:val="1F2025"/>
          <w:shd w:val="clear" w:color="auto" w:fill="FFFFFF"/>
        </w:rPr>
      </w:pPr>
      <w:r>
        <w:rPr>
          <w:rFonts w:ascii="Arial" w:hAnsi="Arial" w:cs="Arial"/>
          <w:color w:val="1F2025"/>
          <w:shd w:val="clear" w:color="auto" w:fill="FFFFFF"/>
        </w:rPr>
        <w:t xml:space="preserve">In conclusion, </w:t>
      </w:r>
      <w:r w:rsidR="00EE31BA">
        <w:rPr>
          <w:rFonts w:ascii="Arial" w:hAnsi="Arial" w:cs="Arial"/>
          <w:color w:val="1F2025"/>
          <w:shd w:val="clear" w:color="auto" w:fill="FFFFFF"/>
        </w:rPr>
        <w:t xml:space="preserve">ineffective </w:t>
      </w:r>
      <w:r w:rsidR="00320133">
        <w:rPr>
          <w:rFonts w:ascii="Arial" w:hAnsi="Arial" w:cs="Arial"/>
          <w:color w:val="1F2025"/>
          <w:shd w:val="clear" w:color="auto" w:fill="FFFFFF"/>
        </w:rPr>
        <w:t xml:space="preserve">community cohesion </w:t>
      </w:r>
      <w:r w:rsidR="00170F88">
        <w:rPr>
          <w:rFonts w:ascii="Arial" w:hAnsi="Arial" w:cs="Arial"/>
          <w:color w:val="1F2025"/>
          <w:shd w:val="clear" w:color="auto" w:fill="FFFFFF"/>
        </w:rPr>
        <w:t>can have a massive impact on the</w:t>
      </w:r>
      <w:r w:rsidR="00ED3A5A">
        <w:rPr>
          <w:rFonts w:ascii="Arial" w:hAnsi="Arial" w:cs="Arial"/>
          <w:color w:val="1F2025"/>
          <w:shd w:val="clear" w:color="auto" w:fill="FFFFFF"/>
        </w:rPr>
        <w:t xml:space="preserve"> amount of useful information is received from the public to the police regarding incidents. </w:t>
      </w:r>
      <w:r w:rsidR="00916F49">
        <w:rPr>
          <w:rFonts w:ascii="Arial" w:hAnsi="Arial" w:cs="Arial"/>
          <w:color w:val="1F2025"/>
          <w:shd w:val="clear" w:color="auto" w:fill="FFFFFF"/>
        </w:rPr>
        <w:t xml:space="preserve">Even though potentially less crime is reported, it can still make solving the open cases more difficult with less engagement from members of the public. </w:t>
      </w:r>
      <w:r w:rsidR="00385B7E">
        <w:rPr>
          <w:rFonts w:ascii="Arial" w:hAnsi="Arial" w:cs="Arial"/>
          <w:color w:val="1F2025"/>
          <w:shd w:val="clear" w:color="auto" w:fill="FFFFFF"/>
        </w:rPr>
        <w:t xml:space="preserve">This can also be dangerous as the community may take matters into their own hands which may lead to a spike in violence in the area. Methods of </w:t>
      </w:r>
      <w:r w:rsidR="00F76481">
        <w:rPr>
          <w:rFonts w:ascii="Arial" w:hAnsi="Arial" w:cs="Arial"/>
          <w:color w:val="1F2025"/>
          <w:shd w:val="clear" w:color="auto" w:fill="FFFFFF"/>
        </w:rPr>
        <w:t xml:space="preserve">improving community cohesion should be followed to not only </w:t>
      </w:r>
      <w:r w:rsidR="003C3ED5">
        <w:rPr>
          <w:rFonts w:ascii="Arial" w:hAnsi="Arial" w:cs="Arial"/>
          <w:color w:val="1F2025"/>
          <w:shd w:val="clear" w:color="auto" w:fill="FFFFFF"/>
        </w:rPr>
        <w:t>interact</w:t>
      </w:r>
      <w:r w:rsidR="00F76481">
        <w:rPr>
          <w:rFonts w:ascii="Arial" w:hAnsi="Arial" w:cs="Arial"/>
          <w:color w:val="1F2025"/>
          <w:shd w:val="clear" w:color="auto" w:fill="FFFFFF"/>
        </w:rPr>
        <w:t xml:space="preserve"> with the public better regarding incidents in the area, but also to make </w:t>
      </w:r>
      <w:r w:rsidR="003C3ED5">
        <w:rPr>
          <w:rFonts w:ascii="Arial" w:hAnsi="Arial" w:cs="Arial"/>
          <w:color w:val="1F2025"/>
          <w:shd w:val="clear" w:color="auto" w:fill="FFFFFF"/>
        </w:rPr>
        <w:t>individuals feel safer</w:t>
      </w:r>
      <w:r w:rsidR="00D641C7">
        <w:rPr>
          <w:rFonts w:ascii="Arial" w:hAnsi="Arial" w:cs="Arial"/>
          <w:color w:val="1F2025"/>
          <w:shd w:val="clear" w:color="auto" w:fill="FFFFFF"/>
        </w:rPr>
        <w:t xml:space="preserve"> and restore trust in the police again. Th</w:t>
      </w:r>
      <w:r w:rsidR="003C3ED5">
        <w:rPr>
          <w:rFonts w:ascii="Arial" w:hAnsi="Arial" w:cs="Arial"/>
          <w:color w:val="1F2025"/>
          <w:shd w:val="clear" w:color="auto" w:fill="FFFFFF"/>
        </w:rPr>
        <w:t>e events highlighted that have resulted in a poorer community cohesion can be examined and be</w:t>
      </w:r>
      <w:r w:rsidR="00825485">
        <w:rPr>
          <w:rFonts w:ascii="Arial" w:hAnsi="Arial" w:cs="Arial"/>
          <w:color w:val="1F2025"/>
          <w:shd w:val="clear" w:color="auto" w:fill="FFFFFF"/>
        </w:rPr>
        <w:t>come</w:t>
      </w:r>
      <w:r w:rsidR="003C3ED5">
        <w:rPr>
          <w:rFonts w:ascii="Arial" w:hAnsi="Arial" w:cs="Arial"/>
          <w:color w:val="1F2025"/>
          <w:shd w:val="clear" w:color="auto" w:fill="FFFFFF"/>
        </w:rPr>
        <w:t xml:space="preserve"> examples to learn from reg</w:t>
      </w:r>
      <w:r w:rsidR="00017866">
        <w:rPr>
          <w:rFonts w:ascii="Arial" w:hAnsi="Arial" w:cs="Arial"/>
          <w:color w:val="1F2025"/>
          <w:shd w:val="clear" w:color="auto" w:fill="FFFFFF"/>
        </w:rPr>
        <w:t>arding</w:t>
      </w:r>
      <w:r w:rsidR="003C3ED5">
        <w:rPr>
          <w:rFonts w:ascii="Arial" w:hAnsi="Arial" w:cs="Arial"/>
          <w:color w:val="1F2025"/>
          <w:shd w:val="clear" w:color="auto" w:fill="FFFFFF"/>
        </w:rPr>
        <w:t xml:space="preserve"> how not to deal with similar situations in the same way in the future due to the consequences they resulted in.</w:t>
      </w:r>
      <w:r w:rsidR="00017866">
        <w:rPr>
          <w:rFonts w:ascii="Arial" w:hAnsi="Arial" w:cs="Arial"/>
          <w:color w:val="1F2025"/>
          <w:shd w:val="clear" w:color="auto" w:fill="FFFFFF"/>
        </w:rPr>
        <w:t xml:space="preserve"> Reflection on </w:t>
      </w:r>
      <w:r w:rsidR="00272653">
        <w:rPr>
          <w:rFonts w:ascii="Arial" w:hAnsi="Arial" w:cs="Arial"/>
          <w:color w:val="1F2025"/>
          <w:shd w:val="clear" w:color="auto" w:fill="FFFFFF"/>
        </w:rPr>
        <w:t xml:space="preserve">occurrences like these is important for all police officers to </w:t>
      </w:r>
      <w:r w:rsidR="008070BB">
        <w:rPr>
          <w:rFonts w:ascii="Arial" w:hAnsi="Arial" w:cs="Arial"/>
          <w:color w:val="1F2025"/>
          <w:shd w:val="clear" w:color="auto" w:fill="FFFFFF"/>
        </w:rPr>
        <w:t xml:space="preserve">gain knowledge about </w:t>
      </w:r>
      <w:r w:rsidR="009378C4">
        <w:rPr>
          <w:rFonts w:ascii="Arial" w:hAnsi="Arial" w:cs="Arial"/>
          <w:color w:val="1F2025"/>
          <w:shd w:val="clear" w:color="auto" w:fill="FFFFFF"/>
        </w:rPr>
        <w:t xml:space="preserve">and potentially result in either current models being </w:t>
      </w:r>
      <w:r w:rsidR="00825485">
        <w:rPr>
          <w:rFonts w:ascii="Arial" w:hAnsi="Arial" w:cs="Arial"/>
          <w:color w:val="1F2025"/>
          <w:shd w:val="clear" w:color="auto" w:fill="FFFFFF"/>
        </w:rPr>
        <w:t>improved,</w:t>
      </w:r>
      <w:r w:rsidR="009378C4">
        <w:rPr>
          <w:rFonts w:ascii="Arial" w:hAnsi="Arial" w:cs="Arial"/>
          <w:color w:val="1F2025"/>
          <w:shd w:val="clear" w:color="auto" w:fill="FFFFFF"/>
        </w:rPr>
        <w:t xml:space="preserve"> or new ones being implemented to </w:t>
      </w:r>
      <w:r w:rsidR="007E27FB">
        <w:rPr>
          <w:rFonts w:ascii="Arial" w:hAnsi="Arial" w:cs="Arial"/>
          <w:color w:val="1F2025"/>
          <w:shd w:val="clear" w:color="auto" w:fill="FFFFFF"/>
        </w:rPr>
        <w:t xml:space="preserve">impact community cohesion in a </w:t>
      </w:r>
      <w:r w:rsidR="00825485">
        <w:rPr>
          <w:rFonts w:ascii="Arial" w:hAnsi="Arial" w:cs="Arial"/>
          <w:color w:val="1F2025"/>
          <w:shd w:val="clear" w:color="auto" w:fill="FFFFFF"/>
        </w:rPr>
        <w:t xml:space="preserve">positive </w:t>
      </w:r>
      <w:r w:rsidR="007E27FB">
        <w:rPr>
          <w:rFonts w:ascii="Arial" w:hAnsi="Arial" w:cs="Arial"/>
          <w:color w:val="1F2025"/>
          <w:shd w:val="clear" w:color="auto" w:fill="FFFFFF"/>
        </w:rPr>
        <w:t xml:space="preserve">way. </w:t>
      </w:r>
    </w:p>
    <w:p w14:paraId="1CD88916" w14:textId="1DC2F29A" w:rsidR="00A37DA5" w:rsidRDefault="00A37DA5" w:rsidP="00F2174F">
      <w:pPr>
        <w:rPr>
          <w:rFonts w:ascii="Arial" w:hAnsi="Arial" w:cs="Arial"/>
        </w:rPr>
      </w:pPr>
      <w:r w:rsidRPr="00D1356C">
        <w:rPr>
          <w:rFonts w:ascii="Arial" w:hAnsi="Arial" w:cs="Arial"/>
        </w:rPr>
        <w:lastRenderedPageBreak/>
        <w:t xml:space="preserve">Final work count: </w:t>
      </w:r>
      <w:r w:rsidR="00825485">
        <w:rPr>
          <w:rFonts w:ascii="Arial" w:hAnsi="Arial" w:cs="Arial"/>
        </w:rPr>
        <w:t>2076</w:t>
      </w:r>
    </w:p>
    <w:p w14:paraId="5AE1B8C3" w14:textId="77777777" w:rsidR="00644A95" w:rsidRPr="00644A95" w:rsidRDefault="00644A95" w:rsidP="00F2174F">
      <w:pPr>
        <w:rPr>
          <w:rFonts w:ascii="Arial" w:hAnsi="Arial" w:cs="Arial"/>
          <w:color w:val="1F2025"/>
          <w:shd w:val="clear" w:color="auto" w:fill="FFFFFF"/>
        </w:rPr>
      </w:pPr>
      <w:bookmarkStart w:id="0" w:name="_GoBack"/>
      <w:bookmarkEnd w:id="0"/>
    </w:p>
    <w:p w14:paraId="3A0FD57A" w14:textId="77777777" w:rsidR="00A37DA5" w:rsidRPr="00D1356C" w:rsidRDefault="00A37DA5" w:rsidP="00A37DA5">
      <w:pPr>
        <w:tabs>
          <w:tab w:val="left" w:pos="1840"/>
        </w:tabs>
        <w:rPr>
          <w:rStyle w:val="normaltextrun"/>
          <w:rFonts w:ascii="Arial" w:hAnsi="Arial" w:cs="Arial"/>
          <w:b/>
          <w:bCs/>
          <w:sz w:val="24"/>
          <w:szCs w:val="24"/>
          <w:u w:val="single"/>
        </w:rPr>
      </w:pPr>
      <w:r w:rsidRPr="00D1356C">
        <w:rPr>
          <w:rStyle w:val="normaltextrun"/>
          <w:rFonts w:ascii="Arial" w:hAnsi="Arial" w:cs="Arial"/>
          <w:b/>
          <w:bCs/>
          <w:sz w:val="24"/>
          <w:szCs w:val="24"/>
          <w:u w:val="single"/>
        </w:rPr>
        <w:t xml:space="preserve">Essay </w:t>
      </w:r>
      <w:r>
        <w:rPr>
          <w:rStyle w:val="normaltextrun"/>
          <w:rFonts w:ascii="Arial" w:hAnsi="Arial" w:cs="Arial"/>
          <w:b/>
          <w:bCs/>
          <w:sz w:val="24"/>
          <w:szCs w:val="24"/>
          <w:u w:val="single"/>
        </w:rPr>
        <w:t>Five</w:t>
      </w:r>
    </w:p>
    <w:p w14:paraId="0C7D83E9" w14:textId="77777777" w:rsidR="00A37DA5" w:rsidRPr="00E629C3" w:rsidRDefault="00A37DA5" w:rsidP="00A37DA5">
      <w:pPr>
        <w:tabs>
          <w:tab w:val="left" w:pos="1840"/>
        </w:tabs>
        <w:rPr>
          <w:rFonts w:ascii="Arial" w:hAnsi="Arial" w:cs="Arial"/>
        </w:rPr>
      </w:pPr>
      <w:r w:rsidRPr="00D1356C">
        <w:rPr>
          <w:rStyle w:val="normaltextrun"/>
          <w:rFonts w:ascii="Arial" w:hAnsi="Arial" w:cs="Arial"/>
        </w:rPr>
        <w:t>A criminal investigation has been described by section 22 of the Criminal Procedure and  Investigations Act 1996 (CPIA) as an “investigation conducted by police officers with a view to it being ascertained</w:t>
      </w:r>
      <w:r>
        <w:rPr>
          <w:rStyle w:val="normaltextrun"/>
          <w:rFonts w:ascii="Arial" w:hAnsi="Arial" w:cs="Arial"/>
        </w:rPr>
        <w:t xml:space="preserve">, </w:t>
      </w:r>
      <w:r w:rsidRPr="00D1356C">
        <w:rPr>
          <w:rStyle w:val="normaltextrun"/>
          <w:rFonts w:ascii="Arial" w:hAnsi="Arial" w:cs="Arial"/>
        </w:rPr>
        <w:t xml:space="preserve">whether a person should be charged with an offence or whether a person charged with an offence is guilty of it” </w:t>
      </w:r>
      <w:r w:rsidRPr="00D1356C">
        <w:rPr>
          <w:rFonts w:ascii="Arial" w:hAnsi="Arial" w:cs="Arial"/>
        </w:rPr>
        <w:t xml:space="preserve">(Stainton, Ewin, </w:t>
      </w:r>
      <w:proofErr w:type="spellStart"/>
      <w:r w:rsidRPr="00D1356C">
        <w:rPr>
          <w:rFonts w:ascii="Arial" w:hAnsi="Arial" w:cs="Arial"/>
        </w:rPr>
        <w:t>Blockley</w:t>
      </w:r>
      <w:proofErr w:type="spellEnd"/>
      <w:r w:rsidRPr="00D1356C">
        <w:rPr>
          <w:rFonts w:ascii="Arial" w:hAnsi="Arial" w:cs="Arial"/>
        </w:rPr>
        <w:t>, 2022).</w:t>
      </w:r>
      <w:r>
        <w:rPr>
          <w:rFonts w:ascii="Arial" w:hAnsi="Arial" w:cs="Arial"/>
          <w:sz w:val="36"/>
          <w:szCs w:val="36"/>
        </w:rPr>
        <w:t xml:space="preserve"> </w:t>
      </w:r>
      <w:r w:rsidRPr="00D1356C">
        <w:rPr>
          <w:rFonts w:ascii="Arial" w:hAnsi="Arial" w:cs="Arial"/>
        </w:rPr>
        <w:t>Volume crimes consist of burglaries, theft, robberies</w:t>
      </w:r>
      <w:r>
        <w:rPr>
          <w:rFonts w:ascii="Arial" w:hAnsi="Arial" w:cs="Arial"/>
        </w:rPr>
        <w:t xml:space="preserve">, </w:t>
      </w:r>
      <w:r w:rsidRPr="00D1356C">
        <w:rPr>
          <w:rFonts w:ascii="Arial" w:hAnsi="Arial" w:cs="Arial"/>
        </w:rPr>
        <w:t>criminal damage, drug offences and all level of assaults. Volume crime can be described as “</w:t>
      </w:r>
      <w:r w:rsidRPr="00D1356C">
        <w:rPr>
          <w:rFonts w:ascii="Arial" w:hAnsi="Arial" w:cs="Arial"/>
          <w:color w:val="040C28"/>
        </w:rPr>
        <w:t>any crime which, through its sheer volume, has a significant impact on the community and the ability of the local police to tackle it</w:t>
      </w:r>
      <w:r w:rsidRPr="00D1356C">
        <w:rPr>
          <w:rFonts w:ascii="Arial" w:hAnsi="Arial" w:cs="Arial"/>
          <w:color w:val="202124"/>
          <w:shd w:val="clear" w:color="auto" w:fill="FFFFFF"/>
        </w:rPr>
        <w:t xml:space="preserve">” </w:t>
      </w:r>
      <w:r w:rsidRPr="00D1356C">
        <w:rPr>
          <w:rFonts w:ascii="Arial" w:hAnsi="Arial" w:cs="Arial"/>
        </w:rPr>
        <w:t xml:space="preserve">(Stainton, Ewin, </w:t>
      </w:r>
      <w:proofErr w:type="spellStart"/>
      <w:r w:rsidRPr="00D1356C">
        <w:rPr>
          <w:rFonts w:ascii="Arial" w:hAnsi="Arial" w:cs="Arial"/>
        </w:rPr>
        <w:t>Blockley</w:t>
      </w:r>
      <w:proofErr w:type="spellEnd"/>
      <w:r w:rsidRPr="00D1356C">
        <w:rPr>
          <w:rFonts w:ascii="Arial" w:hAnsi="Arial" w:cs="Arial"/>
        </w:rPr>
        <w:t xml:space="preserve">, 2022). </w:t>
      </w:r>
      <w:r w:rsidRPr="00D1356C">
        <w:rPr>
          <w:rFonts w:ascii="Arial" w:hAnsi="Arial" w:cs="Arial"/>
          <w:color w:val="202124"/>
          <w:shd w:val="clear" w:color="auto" w:fill="FFFFFF"/>
        </w:rPr>
        <w:t>Priority crime can be described as “priority crimes such as </w:t>
      </w:r>
      <w:r w:rsidRPr="00D1356C">
        <w:rPr>
          <w:rFonts w:ascii="Arial" w:hAnsi="Arial" w:cs="Arial"/>
          <w:color w:val="040C28"/>
        </w:rPr>
        <w:t>street robbery, burglary and vehicle-related criminality” (</w:t>
      </w:r>
      <w:r>
        <w:rPr>
          <w:rFonts w:ascii="Arial" w:hAnsi="Arial" w:cs="Arial"/>
          <w:color w:val="040C28"/>
        </w:rPr>
        <w:t xml:space="preserve">South Yorkshire Police, </w:t>
      </w:r>
      <w:r w:rsidRPr="00D1356C">
        <w:rPr>
          <w:rFonts w:ascii="Arial" w:hAnsi="Arial" w:cs="Arial"/>
          <w:color w:val="040C28"/>
        </w:rPr>
        <w:t>2018)</w:t>
      </w:r>
      <w:r>
        <w:rPr>
          <w:rFonts w:ascii="Arial" w:hAnsi="Arial" w:cs="Arial"/>
          <w:color w:val="040C28"/>
        </w:rPr>
        <w:t xml:space="preserve">.Therefore, there is a crossover with regards to incidents being considered as both volume and priority crimes, with only some individual cases being classified as either category. However, there are a select few crimes which are considered to be of higher priority than others, such as “sexual offences, domestic abuse, hate crime, child sexual </w:t>
      </w:r>
      <w:proofErr w:type="spellStart"/>
      <w:r>
        <w:rPr>
          <w:rFonts w:ascii="Arial" w:hAnsi="Arial" w:cs="Arial"/>
          <w:color w:val="040C28"/>
        </w:rPr>
        <w:t>expoloitain</w:t>
      </w:r>
      <w:proofErr w:type="spellEnd"/>
      <w:r>
        <w:rPr>
          <w:rFonts w:ascii="Arial" w:hAnsi="Arial" w:cs="Arial"/>
          <w:color w:val="040C28"/>
        </w:rPr>
        <w:t xml:space="preserve">, </w:t>
      </w:r>
      <w:proofErr w:type="spellStart"/>
      <w:r>
        <w:rPr>
          <w:rFonts w:ascii="Arial" w:hAnsi="Arial" w:cs="Arial"/>
          <w:color w:val="040C28"/>
        </w:rPr>
        <w:t>weapen</w:t>
      </w:r>
      <w:proofErr w:type="spellEnd"/>
      <w:r>
        <w:rPr>
          <w:rFonts w:ascii="Arial" w:hAnsi="Arial" w:cs="Arial"/>
          <w:color w:val="040C28"/>
        </w:rPr>
        <w:t xml:space="preserve"> based crime and violence” (Mayor of London, 2023). </w:t>
      </w:r>
    </w:p>
    <w:p w14:paraId="463A4C46" w14:textId="77777777" w:rsidR="00A37DA5" w:rsidRPr="00F1235A" w:rsidRDefault="00A37DA5" w:rsidP="00A37DA5">
      <w:pPr>
        <w:tabs>
          <w:tab w:val="left" w:pos="1840"/>
        </w:tabs>
        <w:rPr>
          <w:rFonts w:ascii="Arial" w:hAnsi="Arial" w:cs="Arial"/>
          <w:sz w:val="36"/>
          <w:szCs w:val="36"/>
        </w:rPr>
      </w:pPr>
      <w:r w:rsidRPr="00D1356C">
        <w:rPr>
          <w:rFonts w:ascii="Arial" w:hAnsi="Arial" w:cs="Arial"/>
        </w:rPr>
        <w:t>Due to volume crime making up the majority of crimes within the community</w:t>
      </w:r>
      <w:r>
        <w:rPr>
          <w:rFonts w:ascii="Arial" w:hAnsi="Arial" w:cs="Arial"/>
        </w:rPr>
        <w:t>,</w:t>
      </w:r>
      <w:r w:rsidRPr="00D1356C">
        <w:rPr>
          <w:rFonts w:ascii="Arial" w:hAnsi="Arial" w:cs="Arial"/>
        </w:rPr>
        <w:t xml:space="preserve"> the Volume Crime Management Model (VCMM) was introduced.</w:t>
      </w:r>
      <w:r>
        <w:rPr>
          <w:rFonts w:ascii="Arial" w:hAnsi="Arial" w:cs="Arial"/>
          <w:color w:val="202124"/>
          <w:shd w:val="clear" w:color="auto" w:fill="FFFFFF"/>
        </w:rPr>
        <w:t xml:space="preserve"> This model has</w:t>
      </w:r>
      <w:r w:rsidRPr="00D1356C">
        <w:rPr>
          <w:rFonts w:ascii="Arial" w:hAnsi="Arial" w:cs="Arial"/>
        </w:rPr>
        <w:t xml:space="preserve"> </w:t>
      </w:r>
      <w:r>
        <w:rPr>
          <w:rFonts w:ascii="Arial" w:hAnsi="Arial" w:cs="Arial"/>
        </w:rPr>
        <w:t xml:space="preserve">given </w:t>
      </w:r>
      <w:r w:rsidRPr="00D1356C">
        <w:rPr>
          <w:rFonts w:ascii="Arial" w:hAnsi="Arial" w:cs="Arial"/>
        </w:rPr>
        <w:t>control room operators the ability to decipher through the information provided by the reporting person and decide if this is in the public interest for an officer to attend and conduct a crim</w:t>
      </w:r>
      <w:r>
        <w:rPr>
          <w:rFonts w:ascii="Arial" w:hAnsi="Arial" w:cs="Arial"/>
        </w:rPr>
        <w:t xml:space="preserve">inal </w:t>
      </w:r>
      <w:r w:rsidRPr="00D1356C">
        <w:rPr>
          <w:rFonts w:ascii="Arial" w:hAnsi="Arial" w:cs="Arial"/>
        </w:rPr>
        <w:t xml:space="preserve">investigation or if this can be shut down at the first point of contact. This allows for more effective policing as </w:t>
      </w:r>
      <w:r>
        <w:rPr>
          <w:rFonts w:ascii="Arial" w:hAnsi="Arial" w:cs="Arial"/>
        </w:rPr>
        <w:t xml:space="preserve">higher priority calls will be dealt with first over lower level incidents. </w:t>
      </w:r>
    </w:p>
    <w:p w14:paraId="458CEFF9" w14:textId="77777777" w:rsidR="00A37DA5" w:rsidRPr="00F31983" w:rsidRDefault="00A37DA5" w:rsidP="00A37DA5">
      <w:pPr>
        <w:rPr>
          <w:rFonts w:ascii="Arial" w:hAnsi="Arial" w:cs="Arial"/>
          <w:b/>
          <w:bCs/>
        </w:rPr>
      </w:pPr>
      <w:r w:rsidRPr="00D1356C">
        <w:rPr>
          <w:rFonts w:ascii="Arial" w:hAnsi="Arial" w:cs="Arial"/>
        </w:rPr>
        <w:t xml:space="preserve">Stainton, Ewin, </w:t>
      </w:r>
      <w:proofErr w:type="spellStart"/>
      <w:r w:rsidRPr="00D1356C">
        <w:rPr>
          <w:rFonts w:ascii="Arial" w:hAnsi="Arial" w:cs="Arial"/>
        </w:rPr>
        <w:t>Blockley</w:t>
      </w:r>
      <w:proofErr w:type="spellEnd"/>
      <w:r>
        <w:rPr>
          <w:rFonts w:ascii="Arial" w:hAnsi="Arial" w:cs="Arial"/>
        </w:rPr>
        <w:t xml:space="preserve"> (</w:t>
      </w:r>
      <w:r w:rsidRPr="00D1356C">
        <w:rPr>
          <w:rFonts w:ascii="Arial" w:hAnsi="Arial" w:cs="Arial"/>
        </w:rPr>
        <w:t>2022</w:t>
      </w:r>
      <w:r>
        <w:rPr>
          <w:rFonts w:ascii="Arial" w:hAnsi="Arial" w:cs="Arial"/>
        </w:rPr>
        <w:t xml:space="preserve">) explain how </w:t>
      </w:r>
      <w:r w:rsidRPr="00D1356C">
        <w:rPr>
          <w:rFonts w:ascii="Arial" w:hAnsi="Arial" w:cs="Arial"/>
        </w:rPr>
        <w:t>examination</w:t>
      </w:r>
      <w:r>
        <w:rPr>
          <w:rFonts w:ascii="Arial" w:hAnsi="Arial" w:cs="Arial"/>
        </w:rPr>
        <w:t>s</w:t>
      </w:r>
      <w:r w:rsidRPr="00D1356C">
        <w:rPr>
          <w:rFonts w:ascii="Arial" w:hAnsi="Arial" w:cs="Arial"/>
        </w:rPr>
        <w:t xml:space="preserve"> of policing investigations</w:t>
      </w:r>
      <w:r>
        <w:rPr>
          <w:rFonts w:ascii="Arial" w:hAnsi="Arial" w:cs="Arial"/>
        </w:rPr>
        <w:t xml:space="preserve"> have been</w:t>
      </w:r>
      <w:r w:rsidRPr="00D1356C">
        <w:rPr>
          <w:rFonts w:ascii="Arial" w:hAnsi="Arial" w:cs="Arial"/>
        </w:rPr>
        <w:t xml:space="preserve"> undertaken, and </w:t>
      </w:r>
      <w:r>
        <w:rPr>
          <w:rFonts w:ascii="Arial" w:hAnsi="Arial" w:cs="Arial"/>
        </w:rPr>
        <w:t xml:space="preserve">it </w:t>
      </w:r>
      <w:r w:rsidRPr="00D1356C">
        <w:rPr>
          <w:rFonts w:ascii="Arial" w:hAnsi="Arial" w:cs="Arial"/>
        </w:rPr>
        <w:t>was decided that more of a structured framework had to come into practice</w:t>
      </w:r>
      <w:r>
        <w:rPr>
          <w:rFonts w:ascii="Arial" w:hAnsi="Arial" w:cs="Arial"/>
        </w:rPr>
        <w:t>. I</w:t>
      </w:r>
      <w:r w:rsidRPr="00D1356C">
        <w:rPr>
          <w:rFonts w:ascii="Arial" w:hAnsi="Arial" w:cs="Arial"/>
        </w:rPr>
        <w:t>n 2005 there was a new investigative system developed to assist in the investigation of volume crimes, this wa</w:t>
      </w:r>
      <w:r>
        <w:rPr>
          <w:rFonts w:ascii="Arial" w:hAnsi="Arial" w:cs="Arial"/>
        </w:rPr>
        <w:t xml:space="preserve">s a </w:t>
      </w:r>
      <w:r w:rsidRPr="00D1356C">
        <w:rPr>
          <w:rFonts w:ascii="Arial" w:hAnsi="Arial" w:cs="Arial"/>
        </w:rPr>
        <w:t xml:space="preserve">Professional Investigative Programme (PIP). </w:t>
      </w:r>
      <w:r>
        <w:rPr>
          <w:rFonts w:ascii="Arial" w:hAnsi="Arial" w:cs="Arial"/>
        </w:rPr>
        <w:t xml:space="preserve">Following this, </w:t>
      </w:r>
      <w:r w:rsidRPr="00D1356C">
        <w:rPr>
          <w:rFonts w:ascii="Arial" w:hAnsi="Arial" w:cs="Arial"/>
        </w:rPr>
        <w:t xml:space="preserve">in 2006 there was another investigative framework assembled such as Murder Investigative Manual (MIN). The last system that was constructed was known Practice Advice on Core Investigative Doctrine </w:t>
      </w:r>
      <w:r>
        <w:rPr>
          <w:rFonts w:ascii="Arial" w:hAnsi="Arial" w:cs="Arial"/>
        </w:rPr>
        <w:t>which</w:t>
      </w:r>
      <w:r w:rsidRPr="00D1356C">
        <w:rPr>
          <w:rFonts w:ascii="Arial" w:hAnsi="Arial" w:cs="Arial"/>
        </w:rPr>
        <w:t xml:space="preserve"> was </w:t>
      </w:r>
      <w:r>
        <w:rPr>
          <w:rFonts w:ascii="Arial" w:hAnsi="Arial" w:cs="Arial"/>
        </w:rPr>
        <w:t xml:space="preserve">introduced </w:t>
      </w:r>
      <w:r w:rsidRPr="00D1356C">
        <w:rPr>
          <w:rFonts w:ascii="Arial" w:hAnsi="Arial" w:cs="Arial"/>
        </w:rPr>
        <w:t>in 2012</w:t>
      </w:r>
      <w:r>
        <w:rPr>
          <w:rFonts w:ascii="Arial" w:hAnsi="Arial" w:cs="Arial"/>
        </w:rPr>
        <w:t>.</w:t>
      </w:r>
      <w:r w:rsidRPr="00D1356C">
        <w:rPr>
          <w:rFonts w:ascii="Arial" w:hAnsi="Arial" w:cs="Arial"/>
        </w:rPr>
        <w:t xml:space="preserve"> These methods of conducting investigations has fundamentally enhanced th</w:t>
      </w:r>
      <w:r>
        <w:rPr>
          <w:rFonts w:ascii="Arial" w:hAnsi="Arial" w:cs="Arial"/>
        </w:rPr>
        <w:t>e number</w:t>
      </w:r>
      <w:r w:rsidRPr="00D1356C">
        <w:rPr>
          <w:rFonts w:ascii="Arial" w:hAnsi="Arial" w:cs="Arial"/>
        </w:rPr>
        <w:t xml:space="preserve"> positive outcomes </w:t>
      </w:r>
      <w:r>
        <w:rPr>
          <w:rFonts w:ascii="Arial" w:hAnsi="Arial" w:cs="Arial"/>
        </w:rPr>
        <w:t xml:space="preserve">from </w:t>
      </w:r>
      <w:r w:rsidRPr="00D1356C">
        <w:rPr>
          <w:rFonts w:ascii="Arial" w:hAnsi="Arial" w:cs="Arial"/>
        </w:rPr>
        <w:t xml:space="preserve">incidents as this framework </w:t>
      </w:r>
      <w:r>
        <w:rPr>
          <w:rFonts w:ascii="Arial" w:hAnsi="Arial" w:cs="Arial"/>
        </w:rPr>
        <w:t>has allowed for better training of police officers from</w:t>
      </w:r>
      <w:r w:rsidRPr="00D1356C">
        <w:rPr>
          <w:rFonts w:ascii="Arial" w:hAnsi="Arial" w:cs="Arial"/>
        </w:rPr>
        <w:t xml:space="preserve"> level </w:t>
      </w:r>
      <w:r>
        <w:rPr>
          <w:rFonts w:ascii="Arial" w:hAnsi="Arial" w:cs="Arial"/>
        </w:rPr>
        <w:t>one</w:t>
      </w:r>
      <w:r w:rsidRPr="00D1356C">
        <w:rPr>
          <w:rFonts w:ascii="Arial" w:hAnsi="Arial" w:cs="Arial"/>
        </w:rPr>
        <w:t xml:space="preserve"> </w:t>
      </w:r>
      <w:r>
        <w:rPr>
          <w:rFonts w:ascii="Arial" w:hAnsi="Arial" w:cs="Arial"/>
        </w:rPr>
        <w:t xml:space="preserve">response officers </w:t>
      </w:r>
      <w:r w:rsidRPr="00D1356C">
        <w:rPr>
          <w:rFonts w:ascii="Arial" w:hAnsi="Arial" w:cs="Arial"/>
        </w:rPr>
        <w:t xml:space="preserve">to level </w:t>
      </w:r>
      <w:r>
        <w:rPr>
          <w:rFonts w:ascii="Arial" w:hAnsi="Arial" w:cs="Arial"/>
        </w:rPr>
        <w:t>four senior management officers such as chief inspectors</w:t>
      </w:r>
      <w:r w:rsidRPr="00D1356C">
        <w:rPr>
          <w:rFonts w:ascii="Arial" w:hAnsi="Arial" w:cs="Arial"/>
        </w:rPr>
        <w:t xml:space="preserve">. </w:t>
      </w:r>
      <w:r>
        <w:rPr>
          <w:rFonts w:ascii="Arial" w:hAnsi="Arial" w:cs="Arial"/>
        </w:rPr>
        <w:t xml:space="preserve">Although these have benefited tackling both priority and volume crimes because there is more support for level one officers if they can work with other members of staff at higher levels, resulting in each officer applying their own strengths to the case if it is needed, they have still been more influential against volume crimes. </w:t>
      </w:r>
      <w:r w:rsidRPr="00D1356C">
        <w:rPr>
          <w:rFonts w:ascii="Arial" w:hAnsi="Arial" w:cs="Arial"/>
        </w:rPr>
        <w:t xml:space="preserve">This </w:t>
      </w:r>
      <w:r>
        <w:rPr>
          <w:rFonts w:ascii="Arial" w:hAnsi="Arial" w:cs="Arial"/>
        </w:rPr>
        <w:t xml:space="preserve">also </w:t>
      </w:r>
      <w:r w:rsidRPr="00D1356C">
        <w:rPr>
          <w:rFonts w:ascii="Arial" w:hAnsi="Arial" w:cs="Arial"/>
        </w:rPr>
        <w:t xml:space="preserve">meant not all officers were able to investigate high volume crimes such as robberies, burglaries and </w:t>
      </w:r>
      <w:r>
        <w:rPr>
          <w:rFonts w:ascii="Arial" w:hAnsi="Arial" w:cs="Arial"/>
        </w:rPr>
        <w:t xml:space="preserve">high-level assaults </w:t>
      </w:r>
      <w:r w:rsidRPr="00D1356C">
        <w:rPr>
          <w:rFonts w:ascii="Arial" w:hAnsi="Arial" w:cs="Arial"/>
        </w:rPr>
        <w:t>because they</w:t>
      </w:r>
      <w:r>
        <w:rPr>
          <w:rFonts w:ascii="Arial" w:hAnsi="Arial" w:cs="Arial"/>
        </w:rPr>
        <w:t xml:space="preserve"> are considered to be </w:t>
      </w:r>
      <w:r w:rsidRPr="00D1356C">
        <w:rPr>
          <w:rFonts w:ascii="Arial" w:hAnsi="Arial" w:cs="Arial"/>
        </w:rPr>
        <w:t xml:space="preserve">more complex investigations. The levels </w:t>
      </w:r>
      <w:r>
        <w:rPr>
          <w:rFonts w:ascii="Arial" w:hAnsi="Arial" w:cs="Arial"/>
        </w:rPr>
        <w:t xml:space="preserve">are </w:t>
      </w:r>
      <w:r w:rsidRPr="00D1356C">
        <w:rPr>
          <w:rFonts w:ascii="Arial" w:hAnsi="Arial" w:cs="Arial"/>
        </w:rPr>
        <w:t xml:space="preserve">accounted for </w:t>
      </w:r>
      <w:r>
        <w:rPr>
          <w:rFonts w:ascii="Arial" w:hAnsi="Arial" w:cs="Arial"/>
        </w:rPr>
        <w:t>so that the</w:t>
      </w:r>
      <w:r w:rsidRPr="00D1356C">
        <w:rPr>
          <w:rFonts w:ascii="Arial" w:hAnsi="Arial" w:cs="Arial"/>
        </w:rPr>
        <w:t xml:space="preserve"> more experienced officers wh</w:t>
      </w:r>
      <w:r>
        <w:rPr>
          <w:rFonts w:ascii="Arial" w:hAnsi="Arial" w:cs="Arial"/>
        </w:rPr>
        <w:t xml:space="preserve">o have </w:t>
      </w:r>
      <w:r w:rsidRPr="00D1356C">
        <w:rPr>
          <w:rFonts w:ascii="Arial" w:hAnsi="Arial" w:cs="Arial"/>
        </w:rPr>
        <w:t>furthe</w:t>
      </w:r>
      <w:r>
        <w:rPr>
          <w:rFonts w:ascii="Arial" w:hAnsi="Arial" w:cs="Arial"/>
        </w:rPr>
        <w:t xml:space="preserve">r advanced </w:t>
      </w:r>
      <w:r w:rsidRPr="00D1356C">
        <w:rPr>
          <w:rFonts w:ascii="Arial" w:hAnsi="Arial" w:cs="Arial"/>
        </w:rPr>
        <w:t>trai</w:t>
      </w:r>
      <w:r>
        <w:rPr>
          <w:rFonts w:ascii="Arial" w:hAnsi="Arial" w:cs="Arial"/>
        </w:rPr>
        <w:t xml:space="preserve">ning </w:t>
      </w:r>
      <w:r w:rsidRPr="00D1356C">
        <w:rPr>
          <w:rFonts w:ascii="Arial" w:hAnsi="Arial" w:cs="Arial"/>
        </w:rPr>
        <w:t>or these situations, such as detectives, detective sergeants and detective inspectors</w:t>
      </w:r>
      <w:r>
        <w:rPr>
          <w:rFonts w:ascii="Arial" w:hAnsi="Arial" w:cs="Arial"/>
        </w:rPr>
        <w:t xml:space="preserve"> would be brought in to deal with these situations</w:t>
      </w:r>
      <w:r w:rsidRPr="00D1356C">
        <w:rPr>
          <w:rFonts w:ascii="Arial" w:hAnsi="Arial" w:cs="Arial"/>
        </w:rPr>
        <w:t>.</w:t>
      </w:r>
    </w:p>
    <w:p w14:paraId="4ADEF56E" w14:textId="77777777" w:rsidR="00A37DA5" w:rsidRPr="00C33A81" w:rsidRDefault="00A37DA5" w:rsidP="00A37DA5">
      <w:pPr>
        <w:rPr>
          <w:rFonts w:ascii="Arial" w:hAnsi="Arial" w:cs="Arial"/>
        </w:rPr>
      </w:pPr>
      <w:r>
        <w:rPr>
          <w:rFonts w:ascii="Arial" w:hAnsi="Arial" w:cs="Arial"/>
        </w:rPr>
        <w:t xml:space="preserve">Another policing method used in all investigations is the golden hour principles. These principles consist of ten factors which all officers whom attend the scene first need to conduct to stay in line with the PIP programme and ensure good quality policing. The ten factors taken into consideration are the victims, scenes, suspects, witnesses, logs, family/community, physical evidence, intelligence, prevent contamination and lines of </w:t>
      </w:r>
      <w:r>
        <w:rPr>
          <w:rFonts w:ascii="Arial" w:hAnsi="Arial" w:cs="Arial"/>
        </w:rPr>
        <w:lastRenderedPageBreak/>
        <w:t xml:space="preserve">enquiries. When an officer attends the scene of an incident these are the first lines of enquires into any investigation, however, they do not have to be completed within the hour as the “principles apply throughout the initial stages of an investigation when material is most abundant” </w:t>
      </w:r>
      <w:r w:rsidRPr="00D1356C">
        <w:rPr>
          <w:rFonts w:ascii="Arial" w:hAnsi="Arial" w:cs="Arial"/>
        </w:rPr>
        <w:t xml:space="preserve">(Stainton, Ewin, </w:t>
      </w:r>
      <w:proofErr w:type="spellStart"/>
      <w:r w:rsidRPr="00D1356C">
        <w:rPr>
          <w:rFonts w:ascii="Arial" w:hAnsi="Arial" w:cs="Arial"/>
        </w:rPr>
        <w:t>Blockley</w:t>
      </w:r>
      <w:proofErr w:type="spellEnd"/>
      <w:r w:rsidRPr="00D1356C">
        <w:rPr>
          <w:rFonts w:ascii="Arial" w:hAnsi="Arial" w:cs="Arial"/>
        </w:rPr>
        <w:t>, 2022</w:t>
      </w:r>
      <w:r>
        <w:rPr>
          <w:rFonts w:ascii="Arial" w:hAnsi="Arial" w:cs="Arial"/>
        </w:rPr>
        <w:t xml:space="preserve">). For both volume and priority crimes these principles are essential to obtain the most amount of evidence possible and lead to possible further enquires. This demonstrates further a comparison between how both categories of crimes are dealt with very similarly at the start of every investigation. </w:t>
      </w:r>
      <w:r w:rsidRPr="00D1356C">
        <w:rPr>
          <w:rFonts w:ascii="Arial" w:hAnsi="Arial" w:cs="Arial"/>
        </w:rPr>
        <w:t>Stainton, Ewin</w:t>
      </w:r>
      <w:r>
        <w:rPr>
          <w:rFonts w:ascii="Arial" w:hAnsi="Arial" w:cs="Arial"/>
        </w:rPr>
        <w:t xml:space="preserve"> and</w:t>
      </w:r>
      <w:r w:rsidRPr="00D1356C">
        <w:rPr>
          <w:rFonts w:ascii="Arial" w:hAnsi="Arial" w:cs="Arial"/>
        </w:rPr>
        <w:t xml:space="preserve"> </w:t>
      </w:r>
      <w:proofErr w:type="spellStart"/>
      <w:r w:rsidRPr="00D1356C">
        <w:rPr>
          <w:rFonts w:ascii="Arial" w:hAnsi="Arial" w:cs="Arial"/>
        </w:rPr>
        <w:t>Blockley</w:t>
      </w:r>
      <w:proofErr w:type="spellEnd"/>
      <w:r>
        <w:rPr>
          <w:rFonts w:ascii="Arial" w:hAnsi="Arial" w:cs="Arial"/>
        </w:rPr>
        <w:t xml:space="preserve"> (2022) stated that the initial stages of any investigation can be chaotic therefore ascertaining all ten of the golden hour principles can be difficult in the first instance however, it is apparent that the victims are identified to ensure their safety. Victims can also help to identify the subjects and any potential witnesses. This then allows officers to arrest the offenders once they have been identified however, if the offender is unknown then the further golden hour principles should be conducted as a matter of priority. These enquiries consist of CCTV, witness statements and physical evidence. These enquiries are to be conducted at their earliest opportunities as the vital evidence may be lost thus leading to cases being no further actioned (NFA). The gold hour principles are not an exhaustive list and nor are they complex this is a good investigation method as this follows the PIP programme and is easy for all officers to follow. This method is used for all crimes due to the range of evidence which can be obtained and supports short- or long-term investigations. However, sometimes there are a lack of all these principles as witness’ may not be identified or alternatively if they are, they may wish to not be involved in the investigation and victims can be intimidated which may lead to them not engaging. There are a lot of variables which can lead to an NFA decision despite models like these being put into practice. </w:t>
      </w:r>
    </w:p>
    <w:p w14:paraId="667A4BDC" w14:textId="73AFB47E" w:rsidR="00A37DA5" w:rsidRDefault="00A37DA5" w:rsidP="00A37DA5">
      <w:pPr>
        <w:rPr>
          <w:rStyle w:val="text"/>
          <w:rFonts w:ascii="Arial" w:hAnsi="Arial" w:cs="Arial"/>
        </w:rPr>
      </w:pPr>
      <w:r>
        <w:rPr>
          <w:rFonts w:ascii="Arial" w:hAnsi="Arial" w:cs="Arial"/>
        </w:rPr>
        <w:t>Another method</w:t>
      </w:r>
      <w:r w:rsidRPr="00D1356C">
        <w:rPr>
          <w:rFonts w:ascii="Arial" w:hAnsi="Arial" w:cs="Arial"/>
        </w:rPr>
        <w:t xml:space="preserve"> u</w:t>
      </w:r>
      <w:r>
        <w:rPr>
          <w:rFonts w:ascii="Arial" w:hAnsi="Arial" w:cs="Arial"/>
        </w:rPr>
        <w:t>tilised</w:t>
      </w:r>
      <w:r w:rsidRPr="00D1356C">
        <w:rPr>
          <w:rFonts w:ascii="Arial" w:hAnsi="Arial" w:cs="Arial"/>
        </w:rPr>
        <w:t xml:space="preserve"> in a lot of investigations is </w:t>
      </w:r>
      <w:r>
        <w:rPr>
          <w:rFonts w:ascii="Arial" w:hAnsi="Arial" w:cs="Arial"/>
        </w:rPr>
        <w:t xml:space="preserve">the use of </w:t>
      </w:r>
      <w:r w:rsidRPr="00D1356C">
        <w:rPr>
          <w:rFonts w:ascii="Arial" w:hAnsi="Arial" w:cs="Arial"/>
        </w:rPr>
        <w:t>forensic evidence</w:t>
      </w:r>
      <w:r>
        <w:rPr>
          <w:rFonts w:ascii="Arial" w:hAnsi="Arial" w:cs="Arial"/>
        </w:rPr>
        <w:t xml:space="preserve"> potentially through deoxyribonucleic acid (DNA) analysis or fingerprint comparison as described by </w:t>
      </w:r>
      <w:proofErr w:type="spellStart"/>
      <w:r w:rsidRPr="00D1356C">
        <w:rPr>
          <w:rStyle w:val="text"/>
          <w:rFonts w:ascii="Arial" w:hAnsi="Arial" w:cs="Arial"/>
        </w:rPr>
        <w:t>Wüllenweber</w:t>
      </w:r>
      <w:proofErr w:type="spellEnd"/>
      <w:r>
        <w:rPr>
          <w:rFonts w:ascii="Arial" w:hAnsi="Arial" w:cs="Arial"/>
          <w:color w:val="2E2E2E"/>
        </w:rPr>
        <w:t xml:space="preserve"> and </w:t>
      </w:r>
      <w:r w:rsidRPr="00D1356C">
        <w:rPr>
          <w:rStyle w:val="text"/>
          <w:rFonts w:ascii="Arial" w:hAnsi="Arial" w:cs="Arial"/>
        </w:rPr>
        <w:t>Giles</w:t>
      </w:r>
      <w:r>
        <w:rPr>
          <w:rStyle w:val="text"/>
          <w:rFonts w:ascii="Arial" w:hAnsi="Arial" w:cs="Arial"/>
        </w:rPr>
        <w:t xml:space="preserve"> (</w:t>
      </w:r>
      <w:r w:rsidRPr="00D1356C">
        <w:rPr>
          <w:rStyle w:val="text"/>
          <w:rFonts w:ascii="Arial" w:hAnsi="Arial" w:cs="Arial"/>
        </w:rPr>
        <w:t>2021</w:t>
      </w:r>
      <w:r>
        <w:rPr>
          <w:rStyle w:val="text"/>
          <w:rFonts w:ascii="Arial" w:hAnsi="Arial" w:cs="Arial"/>
        </w:rPr>
        <w:t>). F</w:t>
      </w:r>
      <w:r w:rsidRPr="00D1356C">
        <w:rPr>
          <w:rFonts w:ascii="Arial" w:hAnsi="Arial" w:cs="Arial"/>
        </w:rPr>
        <w:t xml:space="preserve">orensic testing helps to identify criminals and victims through various methods. </w:t>
      </w:r>
      <w:r>
        <w:rPr>
          <w:rFonts w:ascii="Arial" w:hAnsi="Arial" w:cs="Arial"/>
        </w:rPr>
        <w:t xml:space="preserve">It is the </w:t>
      </w:r>
      <w:r w:rsidRPr="00D1356C">
        <w:rPr>
          <w:rFonts w:ascii="Arial" w:hAnsi="Arial" w:cs="Arial"/>
        </w:rPr>
        <w:t>attending police officer</w:t>
      </w:r>
      <w:r>
        <w:rPr>
          <w:rFonts w:ascii="Arial" w:hAnsi="Arial" w:cs="Arial"/>
        </w:rPr>
        <w:t>’s responsibility to</w:t>
      </w:r>
      <w:r w:rsidRPr="00D1356C">
        <w:rPr>
          <w:rFonts w:ascii="Arial" w:hAnsi="Arial" w:cs="Arial"/>
        </w:rPr>
        <w:t xml:space="preserve"> identify objects which may be </w:t>
      </w:r>
      <w:r>
        <w:rPr>
          <w:rFonts w:ascii="Arial" w:hAnsi="Arial" w:cs="Arial"/>
        </w:rPr>
        <w:t xml:space="preserve">suitable </w:t>
      </w:r>
      <w:r w:rsidRPr="00D1356C">
        <w:rPr>
          <w:rFonts w:ascii="Arial" w:hAnsi="Arial" w:cs="Arial"/>
        </w:rPr>
        <w:t xml:space="preserve">for forensic </w:t>
      </w:r>
      <w:r>
        <w:rPr>
          <w:rFonts w:ascii="Arial" w:hAnsi="Arial" w:cs="Arial"/>
        </w:rPr>
        <w:t>testing and assessing if there is the need for</w:t>
      </w:r>
      <w:r w:rsidRPr="00D1356C">
        <w:rPr>
          <w:rFonts w:ascii="Arial" w:hAnsi="Arial" w:cs="Arial"/>
        </w:rPr>
        <w:t xml:space="preserve"> a Crime Scene Investigator (CSI)</w:t>
      </w:r>
      <w:r>
        <w:rPr>
          <w:rFonts w:ascii="Arial" w:hAnsi="Arial" w:cs="Arial"/>
        </w:rPr>
        <w:t xml:space="preserve"> to attend the scene to assist with the investigation</w:t>
      </w:r>
      <w:r w:rsidRPr="00D1356C">
        <w:rPr>
          <w:rStyle w:val="text"/>
          <w:rFonts w:ascii="Arial" w:hAnsi="Arial" w:cs="Arial"/>
        </w:rPr>
        <w:t xml:space="preserve">. Forensic evidence has been used </w:t>
      </w:r>
      <w:r>
        <w:rPr>
          <w:rStyle w:val="text"/>
          <w:rFonts w:ascii="Arial" w:hAnsi="Arial" w:cs="Arial"/>
        </w:rPr>
        <w:t>to investigate a range of</w:t>
      </w:r>
      <w:r w:rsidRPr="00D1356C">
        <w:rPr>
          <w:rStyle w:val="text"/>
          <w:rFonts w:ascii="Arial" w:hAnsi="Arial" w:cs="Arial"/>
        </w:rPr>
        <w:t xml:space="preserve"> crimes</w:t>
      </w:r>
      <w:r>
        <w:rPr>
          <w:rStyle w:val="text"/>
          <w:rFonts w:ascii="Arial" w:hAnsi="Arial" w:cs="Arial"/>
        </w:rPr>
        <w:t xml:space="preserve"> </w:t>
      </w:r>
      <w:r w:rsidRPr="00D1356C">
        <w:rPr>
          <w:rStyle w:val="text"/>
          <w:rFonts w:ascii="Arial" w:hAnsi="Arial" w:cs="Arial"/>
        </w:rPr>
        <w:t xml:space="preserve">however, the main use is for </w:t>
      </w:r>
      <w:r>
        <w:rPr>
          <w:rStyle w:val="text"/>
          <w:rFonts w:ascii="Arial" w:hAnsi="Arial" w:cs="Arial"/>
        </w:rPr>
        <w:t>priority crimes</w:t>
      </w:r>
      <w:r w:rsidRPr="00D1356C">
        <w:rPr>
          <w:rStyle w:val="text"/>
          <w:rFonts w:ascii="Arial" w:hAnsi="Arial" w:cs="Arial"/>
        </w:rPr>
        <w:t xml:space="preserve">. This is due to </w:t>
      </w:r>
      <w:r>
        <w:rPr>
          <w:rStyle w:val="text"/>
          <w:rFonts w:ascii="Arial" w:hAnsi="Arial" w:cs="Arial"/>
        </w:rPr>
        <w:t xml:space="preserve">priority </w:t>
      </w:r>
      <w:r w:rsidRPr="00D1356C">
        <w:rPr>
          <w:rStyle w:val="text"/>
          <w:rFonts w:ascii="Arial" w:hAnsi="Arial" w:cs="Arial"/>
        </w:rPr>
        <w:t xml:space="preserve">crime being considered as </w:t>
      </w:r>
      <w:r>
        <w:rPr>
          <w:rStyle w:val="text"/>
          <w:rFonts w:ascii="Arial" w:hAnsi="Arial" w:cs="Arial"/>
        </w:rPr>
        <w:t xml:space="preserve">more challenging to solve </w:t>
      </w:r>
      <w:r w:rsidRPr="00D1356C">
        <w:rPr>
          <w:rStyle w:val="text"/>
          <w:rFonts w:ascii="Arial" w:hAnsi="Arial" w:cs="Arial"/>
        </w:rPr>
        <w:t xml:space="preserve">and </w:t>
      </w:r>
      <w:r>
        <w:rPr>
          <w:rStyle w:val="text"/>
          <w:rFonts w:ascii="Arial" w:hAnsi="Arial" w:cs="Arial"/>
        </w:rPr>
        <w:t>often</w:t>
      </w:r>
      <w:r w:rsidRPr="00D1356C">
        <w:rPr>
          <w:rStyle w:val="text"/>
          <w:rFonts w:ascii="Arial" w:hAnsi="Arial" w:cs="Arial"/>
        </w:rPr>
        <w:t xml:space="preserve"> in these cases forensic evidence is the only physical evidence available in proving or disproving the offender’s involvement in the case under investigatio</w:t>
      </w:r>
      <w:r>
        <w:rPr>
          <w:rStyle w:val="text"/>
          <w:rFonts w:ascii="Arial" w:hAnsi="Arial" w:cs="Arial"/>
        </w:rPr>
        <w:t xml:space="preserve">n. </w:t>
      </w:r>
      <w:r w:rsidRPr="00D1356C">
        <w:rPr>
          <w:rStyle w:val="text"/>
          <w:rFonts w:ascii="Arial" w:hAnsi="Arial" w:cs="Arial"/>
        </w:rPr>
        <w:t>Forensic evidence le</w:t>
      </w:r>
      <w:r>
        <w:rPr>
          <w:rStyle w:val="text"/>
          <w:rFonts w:ascii="Arial" w:hAnsi="Arial" w:cs="Arial"/>
        </w:rPr>
        <w:t xml:space="preserve">d </w:t>
      </w:r>
      <w:r w:rsidRPr="00D1356C">
        <w:rPr>
          <w:rStyle w:val="text"/>
          <w:rFonts w:ascii="Arial" w:hAnsi="Arial" w:cs="Arial"/>
        </w:rPr>
        <w:t xml:space="preserve">prosecutions are vital when minimal evidence is available however, despite their pinpoint accuracy sometimes the DNA or fingerprints have been disrupted whether that be through the criminals using cleaning solutions, gloves or </w:t>
      </w:r>
      <w:r w:rsidRPr="00BC7871">
        <w:rPr>
          <w:rStyle w:val="text"/>
          <w:rFonts w:ascii="Arial" w:hAnsi="Arial" w:cs="Arial"/>
        </w:rPr>
        <w:t xml:space="preserve">biohazard suits </w:t>
      </w:r>
      <w:r w:rsidRPr="00D1356C">
        <w:rPr>
          <w:rStyle w:val="text"/>
          <w:rFonts w:ascii="Arial" w:hAnsi="Arial" w:cs="Arial"/>
        </w:rPr>
        <w:t>thus not leaving any evidence of their</w:t>
      </w:r>
      <w:r>
        <w:rPr>
          <w:rStyle w:val="text"/>
          <w:rFonts w:ascii="Arial" w:hAnsi="Arial" w:cs="Arial"/>
        </w:rPr>
        <w:t xml:space="preserve"> own</w:t>
      </w:r>
      <w:r w:rsidRPr="00D1356C">
        <w:rPr>
          <w:rStyle w:val="text"/>
          <w:rFonts w:ascii="Arial" w:hAnsi="Arial" w:cs="Arial"/>
        </w:rPr>
        <w:t xml:space="preserve"> involvement at the scene of the crime</w:t>
      </w:r>
      <w:r>
        <w:rPr>
          <w:rStyle w:val="text"/>
          <w:rFonts w:ascii="Arial" w:hAnsi="Arial" w:cs="Arial"/>
        </w:rPr>
        <w:t>.</w:t>
      </w:r>
      <w:r w:rsidRPr="00D1356C">
        <w:rPr>
          <w:rStyle w:val="text"/>
          <w:rFonts w:ascii="Arial" w:hAnsi="Arial" w:cs="Arial"/>
        </w:rPr>
        <w:t xml:space="preserve"> </w:t>
      </w:r>
      <w:r w:rsidRPr="00BD6752">
        <w:rPr>
          <w:rStyle w:val="text"/>
          <w:rFonts w:ascii="Arial" w:hAnsi="Arial" w:cs="Arial"/>
        </w:rPr>
        <w:t>The location of evidence is vital however, this again can be misunderstood by attending officers when speaking with CSI. The location of evidence is critical, if evidence is outside th</w:t>
      </w:r>
      <w:r>
        <w:rPr>
          <w:rStyle w:val="text"/>
          <w:rFonts w:ascii="Arial" w:hAnsi="Arial" w:cs="Arial"/>
        </w:rPr>
        <w:t xml:space="preserve">en different weather conditions </w:t>
      </w:r>
      <w:r w:rsidRPr="00BD6752">
        <w:rPr>
          <w:rStyle w:val="text"/>
          <w:rFonts w:ascii="Arial" w:hAnsi="Arial" w:cs="Arial"/>
        </w:rPr>
        <w:t>can affect the evidence if not preserved effectively and correctly by the officers. This can also lead to officers focussing on preserving only one or a select few possible forensic opportunities thus disregarding other possible forensic evidence, in which can lead to the loss of evidence. CSI may still attend as this loss of evidence is yet unknown to the attending officers, therefore, when CSI attend this can lead to time, resources and money wasted which is expensive for the police force and the public. This may also affect the public perception of the police and the CSI teams.</w:t>
      </w:r>
      <w:r>
        <w:rPr>
          <w:rStyle w:val="text"/>
          <w:rFonts w:ascii="Arial" w:hAnsi="Arial" w:cs="Arial"/>
        </w:rPr>
        <w:t xml:space="preserve"> Thi</w:t>
      </w:r>
      <w:r w:rsidRPr="00BD6752">
        <w:rPr>
          <w:rStyle w:val="text"/>
          <w:rFonts w:ascii="Arial" w:hAnsi="Arial" w:cs="Arial"/>
        </w:rPr>
        <w:t xml:space="preserve">s lack of knowledge was brought to the attention </w:t>
      </w:r>
      <w:r>
        <w:rPr>
          <w:rStyle w:val="text"/>
          <w:rFonts w:ascii="Arial" w:hAnsi="Arial" w:cs="Arial"/>
        </w:rPr>
        <w:t>of “</w:t>
      </w:r>
      <w:r w:rsidRPr="00BD6752">
        <w:rPr>
          <w:rFonts w:ascii="Arial" w:hAnsi="Arial" w:cs="Arial"/>
        </w:rPr>
        <w:t xml:space="preserve">Her Majesty’s Inspectorate of Constabulary </w:t>
      </w:r>
      <w:r w:rsidRPr="00CD7481">
        <w:rPr>
          <w:rFonts w:ascii="Arial" w:hAnsi="Arial" w:cs="Arial"/>
        </w:rPr>
        <w:t>(HMIC), in the 90s urging the enhanced training of police officers in forensic matters, a decade later showed that nothing had been changed”</w:t>
      </w:r>
      <w:r w:rsidRPr="00CD7481">
        <w:t xml:space="preserve"> </w:t>
      </w:r>
      <w:r w:rsidRPr="00CD7481">
        <w:rPr>
          <w:rStyle w:val="text"/>
          <w:rFonts w:ascii="Arial" w:hAnsi="Arial" w:cs="Arial"/>
        </w:rPr>
        <w:t>(</w:t>
      </w:r>
      <w:proofErr w:type="spellStart"/>
      <w:r w:rsidRPr="00CD7481">
        <w:rPr>
          <w:rStyle w:val="text"/>
          <w:rFonts w:ascii="Arial" w:hAnsi="Arial" w:cs="Arial"/>
        </w:rPr>
        <w:t>Wüllenweber</w:t>
      </w:r>
      <w:proofErr w:type="spellEnd"/>
      <w:r w:rsidRPr="00CD7481">
        <w:rPr>
          <w:rFonts w:ascii="Arial" w:hAnsi="Arial" w:cs="Arial"/>
          <w:color w:val="2E2E2E"/>
        </w:rPr>
        <w:t>,</w:t>
      </w:r>
      <w:r w:rsidRPr="00CD7481">
        <w:rPr>
          <w:rStyle w:val="text"/>
          <w:rFonts w:ascii="Arial" w:hAnsi="Arial" w:cs="Arial"/>
        </w:rPr>
        <w:t xml:space="preserve"> Giles, 2021). </w:t>
      </w:r>
      <w:r>
        <w:rPr>
          <w:rStyle w:val="text"/>
          <w:rFonts w:ascii="Arial" w:hAnsi="Arial" w:cs="Arial"/>
        </w:rPr>
        <w:t xml:space="preserve">This indicates that training is desperately needed for all police officers so that forensic evidence can be used to its full potential in </w:t>
      </w:r>
      <w:r>
        <w:rPr>
          <w:rStyle w:val="text"/>
          <w:rFonts w:ascii="Arial" w:hAnsi="Arial" w:cs="Arial"/>
        </w:rPr>
        <w:lastRenderedPageBreak/>
        <w:t>relation to priority crimes as t</w:t>
      </w:r>
      <w:r w:rsidRPr="00CD7481">
        <w:rPr>
          <w:rStyle w:val="text"/>
          <w:rFonts w:ascii="Arial" w:hAnsi="Arial" w:cs="Arial"/>
        </w:rPr>
        <w:t>his lack of training has accounted to losses of cases which may have been solved when using forensic evidence as if correctly preserved, seized and examined this leads to the detection of suspects and lawful convictions.</w:t>
      </w:r>
      <w:r>
        <w:rPr>
          <w:rStyle w:val="text"/>
          <w:rFonts w:ascii="Arial" w:hAnsi="Arial" w:cs="Arial"/>
        </w:rPr>
        <w:t xml:space="preserve"> </w:t>
      </w:r>
    </w:p>
    <w:p w14:paraId="36AC32A5" w14:textId="64123BBB" w:rsidR="00F23B86" w:rsidRDefault="00F23B86" w:rsidP="00A37DA5">
      <w:pPr>
        <w:rPr>
          <w:rFonts w:ascii="Arial" w:hAnsi="Arial" w:cs="Arial"/>
          <w:color w:val="333333"/>
        </w:rPr>
      </w:pPr>
      <w:r>
        <w:rPr>
          <w:rStyle w:val="text"/>
          <w:rFonts w:ascii="Arial" w:hAnsi="Arial" w:cs="Arial"/>
        </w:rPr>
        <w:t>Conducting criminal investigations is not only about the gathering of evidence at the first point of contact, there is evidence to be gathered in interviews. This does not only consist of the police interviewing the suspected offender, they may also interview victims and witnesses for further information</w:t>
      </w:r>
      <w:r w:rsidRPr="009E46A9">
        <w:rPr>
          <w:rStyle w:val="text"/>
          <w:rFonts w:ascii="Arial" w:hAnsi="Arial" w:cs="Arial"/>
        </w:rPr>
        <w:t xml:space="preserve">. </w:t>
      </w:r>
      <w:r w:rsidRPr="009E46A9">
        <w:rPr>
          <w:rFonts w:ascii="Arial" w:hAnsi="Arial" w:cs="Arial"/>
        </w:rPr>
        <w:t xml:space="preserve">Accessing the memory from witness’ is vital in an interview and how the interviewer does this crucial however, this can be very difficult. </w:t>
      </w:r>
      <w:proofErr w:type="spellStart"/>
      <w:r w:rsidRPr="009E46A9">
        <w:rPr>
          <w:rFonts w:ascii="Arial" w:hAnsi="Arial" w:cs="Arial"/>
        </w:rPr>
        <w:t>Kieckhaefer</w:t>
      </w:r>
      <w:proofErr w:type="spellEnd"/>
      <w:r w:rsidRPr="009E46A9">
        <w:rPr>
          <w:rFonts w:ascii="Arial" w:hAnsi="Arial" w:cs="Arial"/>
        </w:rPr>
        <w:t xml:space="preserve">, </w:t>
      </w:r>
      <w:proofErr w:type="spellStart"/>
      <w:r w:rsidRPr="009E46A9">
        <w:rPr>
          <w:rFonts w:ascii="Arial" w:hAnsi="Arial" w:cs="Arial"/>
        </w:rPr>
        <w:t>Vallano</w:t>
      </w:r>
      <w:proofErr w:type="spellEnd"/>
      <w:r w:rsidRPr="009E46A9">
        <w:rPr>
          <w:rFonts w:ascii="Arial" w:hAnsi="Arial" w:cs="Arial"/>
        </w:rPr>
        <w:t xml:space="preserve"> and Compo (2013) suggest that the most effective interviewing methods which access the memory of the witness’ the best help to identify the utmost leads for investigations. To access the most amount of accurate and relevant information was to build a good rapport with the interviewee as misinformation has been found to stem from low rapport interactions.</w:t>
      </w:r>
      <w:r w:rsidR="0094439A">
        <w:rPr>
          <w:rFonts w:ascii="Arial" w:hAnsi="Arial" w:cs="Arial"/>
        </w:rPr>
        <w:t xml:space="preserve"> Goodman-</w:t>
      </w:r>
      <w:proofErr w:type="spellStart"/>
      <w:r w:rsidR="0094439A">
        <w:rPr>
          <w:rFonts w:ascii="Arial" w:hAnsi="Arial" w:cs="Arial"/>
        </w:rPr>
        <w:t>Delahunty</w:t>
      </w:r>
      <w:proofErr w:type="spellEnd"/>
      <w:r w:rsidR="00951432">
        <w:rPr>
          <w:rFonts w:ascii="Arial" w:hAnsi="Arial" w:cs="Arial"/>
        </w:rPr>
        <w:t xml:space="preserve"> </w:t>
      </w:r>
      <w:r w:rsidR="00951432" w:rsidRPr="00AB0342">
        <w:rPr>
          <w:rFonts w:ascii="Arial" w:hAnsi="Arial" w:cs="Arial"/>
          <w:i/>
          <w:iCs/>
        </w:rPr>
        <w:t>et al</w:t>
      </w:r>
      <w:r w:rsidR="00951432">
        <w:rPr>
          <w:rFonts w:ascii="Arial" w:hAnsi="Arial" w:cs="Arial"/>
        </w:rPr>
        <w:t xml:space="preserve"> (2020) </w:t>
      </w:r>
      <w:r w:rsidR="007C49E8">
        <w:rPr>
          <w:rFonts w:ascii="Arial" w:hAnsi="Arial" w:cs="Arial"/>
        </w:rPr>
        <w:t xml:space="preserve">suggest that during </w:t>
      </w:r>
      <w:r w:rsidR="00886B2B">
        <w:rPr>
          <w:rFonts w:ascii="Arial" w:hAnsi="Arial" w:cs="Arial"/>
        </w:rPr>
        <w:t xml:space="preserve">a multitude of </w:t>
      </w:r>
      <w:r w:rsidR="005A1B6C">
        <w:rPr>
          <w:rFonts w:ascii="Arial" w:hAnsi="Arial" w:cs="Arial"/>
        </w:rPr>
        <w:t xml:space="preserve">interviews best practices are not followed </w:t>
      </w:r>
      <w:r w:rsidR="002578A6">
        <w:rPr>
          <w:rFonts w:ascii="Arial" w:hAnsi="Arial" w:cs="Arial"/>
        </w:rPr>
        <w:t xml:space="preserve">during their research on this subject, </w:t>
      </w:r>
      <w:r w:rsidR="005A06D3">
        <w:rPr>
          <w:rFonts w:ascii="Arial" w:hAnsi="Arial" w:cs="Arial"/>
        </w:rPr>
        <w:t xml:space="preserve">which leads to only a minimal amount of information being recalled from the victims or </w:t>
      </w:r>
      <w:r w:rsidR="00AB0342">
        <w:rPr>
          <w:rFonts w:ascii="Arial" w:hAnsi="Arial" w:cs="Arial"/>
        </w:rPr>
        <w:t>witness’ memory</w:t>
      </w:r>
      <w:r w:rsidR="002578A6">
        <w:rPr>
          <w:rFonts w:ascii="Arial" w:hAnsi="Arial" w:cs="Arial"/>
        </w:rPr>
        <w:t xml:space="preserve">. </w:t>
      </w:r>
      <w:r w:rsidR="001321B4">
        <w:rPr>
          <w:rFonts w:ascii="Arial" w:hAnsi="Arial" w:cs="Arial"/>
        </w:rPr>
        <w:t xml:space="preserve">Further training is required </w:t>
      </w:r>
      <w:r w:rsidR="00DD455D">
        <w:rPr>
          <w:rFonts w:ascii="Arial" w:hAnsi="Arial" w:cs="Arial"/>
        </w:rPr>
        <w:t>for police interviewers so that learn how to access information not only from their own memory from a crime scene but also from victims and witness’. The type of question or the way in which a question is asked can reveal more information</w:t>
      </w:r>
      <w:r w:rsidR="00D56D52">
        <w:rPr>
          <w:rFonts w:ascii="Arial" w:hAnsi="Arial" w:cs="Arial"/>
        </w:rPr>
        <w:t xml:space="preserve"> useful to the investigation. </w:t>
      </w:r>
    </w:p>
    <w:p w14:paraId="7CBD1B06" w14:textId="609C0B0F" w:rsidR="00A37DA5" w:rsidRDefault="00A37DA5" w:rsidP="00A37DA5">
      <w:pPr>
        <w:rPr>
          <w:rStyle w:val="text"/>
          <w:rFonts w:ascii="Arial" w:hAnsi="Arial" w:cs="Arial"/>
        </w:rPr>
      </w:pPr>
      <w:r>
        <w:rPr>
          <w:rFonts w:ascii="Arial" w:hAnsi="Arial" w:cs="Arial"/>
          <w:color w:val="333333"/>
        </w:rPr>
        <w:t xml:space="preserve">It is important for police officers to put aside their own </w:t>
      </w:r>
      <w:r>
        <w:rPr>
          <w:rFonts w:ascii="Arial" w:hAnsi="Arial" w:cs="Arial"/>
        </w:rPr>
        <w:t>beliefs or values and to not be bias</w:t>
      </w:r>
      <w:r w:rsidR="006144D7">
        <w:rPr>
          <w:rFonts w:ascii="Arial" w:hAnsi="Arial" w:cs="Arial"/>
        </w:rPr>
        <w:t>ed</w:t>
      </w:r>
      <w:r>
        <w:rPr>
          <w:rFonts w:ascii="Arial" w:hAnsi="Arial" w:cs="Arial"/>
        </w:rPr>
        <w:t xml:space="preserve"> during an investigation. </w:t>
      </w:r>
      <w:r w:rsidR="006773DE">
        <w:rPr>
          <w:rFonts w:ascii="Arial" w:hAnsi="Arial" w:cs="Arial"/>
        </w:rPr>
        <w:t xml:space="preserve">Edmond </w:t>
      </w:r>
      <w:r w:rsidR="006773DE" w:rsidRPr="007E6692">
        <w:rPr>
          <w:rFonts w:ascii="Arial" w:hAnsi="Arial" w:cs="Arial"/>
          <w:i/>
          <w:iCs/>
        </w:rPr>
        <w:t>et al</w:t>
      </w:r>
      <w:r w:rsidR="006773DE">
        <w:rPr>
          <w:rFonts w:ascii="Arial" w:hAnsi="Arial" w:cs="Arial"/>
        </w:rPr>
        <w:t xml:space="preserve"> (</w:t>
      </w:r>
      <w:r w:rsidR="00F563EC">
        <w:rPr>
          <w:rFonts w:ascii="Arial" w:hAnsi="Arial" w:cs="Arial"/>
        </w:rPr>
        <w:t>201</w:t>
      </w:r>
      <w:r w:rsidR="009B20A4">
        <w:rPr>
          <w:rFonts w:ascii="Arial" w:hAnsi="Arial" w:cs="Arial"/>
        </w:rPr>
        <w:t>4</w:t>
      </w:r>
      <w:r w:rsidR="006773DE">
        <w:rPr>
          <w:rFonts w:ascii="Arial" w:hAnsi="Arial" w:cs="Arial"/>
        </w:rPr>
        <w:t>)</w:t>
      </w:r>
      <w:r w:rsidR="00F563EC">
        <w:rPr>
          <w:rFonts w:ascii="Arial" w:hAnsi="Arial" w:cs="Arial"/>
        </w:rPr>
        <w:t xml:space="preserve"> </w:t>
      </w:r>
      <w:r w:rsidR="003E3A90">
        <w:rPr>
          <w:rFonts w:ascii="Arial" w:hAnsi="Arial" w:cs="Arial"/>
        </w:rPr>
        <w:t xml:space="preserve">explain how contextual bias </w:t>
      </w:r>
      <w:r w:rsidR="00C57B46">
        <w:rPr>
          <w:rFonts w:ascii="Arial" w:hAnsi="Arial" w:cs="Arial"/>
        </w:rPr>
        <w:t>can be</w:t>
      </w:r>
      <w:r w:rsidR="003E3A90">
        <w:rPr>
          <w:rFonts w:ascii="Arial" w:hAnsi="Arial" w:cs="Arial"/>
        </w:rPr>
        <w:t xml:space="preserve"> </w:t>
      </w:r>
      <w:r w:rsidR="00252B1E">
        <w:rPr>
          <w:rFonts w:ascii="Arial" w:hAnsi="Arial" w:cs="Arial"/>
        </w:rPr>
        <w:t xml:space="preserve">significant during investigations as this can </w:t>
      </w:r>
      <w:r w:rsidR="00D0665A">
        <w:rPr>
          <w:rFonts w:ascii="Arial" w:hAnsi="Arial" w:cs="Arial"/>
        </w:rPr>
        <w:t xml:space="preserve">distort the judgement of the </w:t>
      </w:r>
      <w:r w:rsidR="007E6692">
        <w:rPr>
          <w:rFonts w:ascii="Arial" w:hAnsi="Arial" w:cs="Arial"/>
        </w:rPr>
        <w:t>police officers involved with the inc</w:t>
      </w:r>
      <w:r w:rsidR="00E8481B">
        <w:rPr>
          <w:rFonts w:ascii="Arial" w:hAnsi="Arial" w:cs="Arial"/>
        </w:rPr>
        <w:t>ident and the interviewers. When evidence is put forward to the court, this contextual bias should be taken into consideration during cross-contamination</w:t>
      </w:r>
      <w:r w:rsidR="00C57B46">
        <w:rPr>
          <w:rFonts w:ascii="Arial" w:hAnsi="Arial" w:cs="Arial"/>
        </w:rPr>
        <w:t xml:space="preserve"> when evaluating expert evidence.</w:t>
      </w:r>
      <w:r w:rsidR="008F1F40">
        <w:rPr>
          <w:rFonts w:ascii="Arial" w:hAnsi="Arial" w:cs="Arial"/>
        </w:rPr>
        <w:t xml:space="preserve"> This demonstrates how important it is for police officers to remain impartial when investigating incidents as described by the College of Policing (202</w:t>
      </w:r>
      <w:r w:rsidR="0088314C">
        <w:rPr>
          <w:rFonts w:ascii="Arial" w:hAnsi="Arial" w:cs="Arial"/>
        </w:rPr>
        <w:t>3</w:t>
      </w:r>
      <w:r w:rsidR="008F1F40">
        <w:rPr>
          <w:rFonts w:ascii="Arial" w:hAnsi="Arial" w:cs="Arial"/>
        </w:rPr>
        <w:t>)</w:t>
      </w:r>
      <w:r w:rsidR="00743520">
        <w:rPr>
          <w:rFonts w:ascii="Arial" w:hAnsi="Arial" w:cs="Arial"/>
        </w:rPr>
        <w:t xml:space="preserve"> as </w:t>
      </w:r>
      <w:r w:rsidR="00F75279">
        <w:rPr>
          <w:rFonts w:ascii="Arial" w:hAnsi="Arial" w:cs="Arial"/>
        </w:rPr>
        <w:t>personal beliefs and opinions should not influence the actions of the investigating officers</w:t>
      </w:r>
      <w:r w:rsidR="00E5167B">
        <w:rPr>
          <w:rFonts w:ascii="Arial" w:hAnsi="Arial" w:cs="Arial"/>
        </w:rPr>
        <w:t xml:space="preserve"> during any situation.</w:t>
      </w:r>
      <w:r w:rsidR="00D56D11">
        <w:rPr>
          <w:rFonts w:ascii="Arial" w:hAnsi="Arial" w:cs="Arial"/>
        </w:rPr>
        <w:t xml:space="preserve"> Goodman-</w:t>
      </w:r>
      <w:proofErr w:type="spellStart"/>
      <w:r w:rsidR="00D56D11">
        <w:rPr>
          <w:rFonts w:ascii="Arial" w:hAnsi="Arial" w:cs="Arial"/>
        </w:rPr>
        <w:t>Delahunty</w:t>
      </w:r>
      <w:proofErr w:type="spellEnd"/>
      <w:r w:rsidR="00D56D11">
        <w:rPr>
          <w:rFonts w:ascii="Arial" w:hAnsi="Arial" w:cs="Arial"/>
        </w:rPr>
        <w:t xml:space="preserve"> </w:t>
      </w:r>
      <w:r w:rsidR="00D56D11" w:rsidRPr="00D56D11">
        <w:rPr>
          <w:rFonts w:ascii="Arial" w:hAnsi="Arial" w:cs="Arial"/>
          <w:i/>
          <w:iCs/>
        </w:rPr>
        <w:t>et al</w:t>
      </w:r>
      <w:r w:rsidR="00D56D11">
        <w:rPr>
          <w:rFonts w:ascii="Arial" w:hAnsi="Arial" w:cs="Arial"/>
        </w:rPr>
        <w:t xml:space="preserve"> (2020) </w:t>
      </w:r>
      <w:r w:rsidR="00A661C7">
        <w:rPr>
          <w:rFonts w:ascii="Arial" w:hAnsi="Arial" w:cs="Arial"/>
        </w:rPr>
        <w:t xml:space="preserve">also </w:t>
      </w:r>
      <w:r w:rsidR="006F632A">
        <w:rPr>
          <w:rFonts w:ascii="Arial" w:hAnsi="Arial" w:cs="Arial"/>
        </w:rPr>
        <w:t xml:space="preserve">recognised that the behaviour of the interviewer </w:t>
      </w:r>
      <w:r w:rsidR="00C0765C">
        <w:rPr>
          <w:rFonts w:ascii="Arial" w:hAnsi="Arial" w:cs="Arial"/>
        </w:rPr>
        <w:t xml:space="preserve">can result in </w:t>
      </w:r>
      <w:r w:rsidR="00EC3202">
        <w:rPr>
          <w:rFonts w:ascii="Arial" w:hAnsi="Arial" w:cs="Arial"/>
        </w:rPr>
        <w:t xml:space="preserve">invalid confessions and incorrect convictions. This is due to behaviours such as </w:t>
      </w:r>
      <w:r w:rsidR="00DF1D77">
        <w:rPr>
          <w:rFonts w:ascii="Arial" w:hAnsi="Arial" w:cs="Arial"/>
        </w:rPr>
        <w:t xml:space="preserve">not being confident and </w:t>
      </w:r>
      <w:r w:rsidR="00582881">
        <w:rPr>
          <w:rFonts w:ascii="Arial" w:hAnsi="Arial" w:cs="Arial"/>
        </w:rPr>
        <w:t xml:space="preserve">assuming the suspect is guilty which may result in leading questions being asked, interrupting the </w:t>
      </w:r>
      <w:r w:rsidR="00647C26">
        <w:rPr>
          <w:rFonts w:ascii="Arial" w:hAnsi="Arial" w:cs="Arial"/>
        </w:rPr>
        <w:t xml:space="preserve">suspect or victim can </w:t>
      </w:r>
      <w:r w:rsidR="00EF58F4">
        <w:rPr>
          <w:rFonts w:ascii="Arial" w:hAnsi="Arial" w:cs="Arial"/>
        </w:rPr>
        <w:t xml:space="preserve">consequently </w:t>
      </w:r>
      <w:r w:rsidR="006729CA">
        <w:rPr>
          <w:rFonts w:ascii="Arial" w:hAnsi="Arial" w:cs="Arial"/>
        </w:rPr>
        <w:t xml:space="preserve">disrupt the flow of the interview and the interviewee’s train of thought being lost. </w:t>
      </w:r>
      <w:r w:rsidR="00F620CE">
        <w:rPr>
          <w:rFonts w:ascii="Arial" w:hAnsi="Arial" w:cs="Arial"/>
        </w:rPr>
        <w:t>Inaccurate information may be gathered from an interview wh</w:t>
      </w:r>
      <w:r w:rsidR="00F95233">
        <w:rPr>
          <w:rFonts w:ascii="Arial" w:hAnsi="Arial" w:cs="Arial"/>
        </w:rPr>
        <w:t>ich is not lead by the interviewer correctly</w:t>
      </w:r>
      <w:r w:rsidR="000D0AC7">
        <w:rPr>
          <w:rFonts w:ascii="Arial" w:hAnsi="Arial" w:cs="Arial"/>
        </w:rPr>
        <w:t xml:space="preserve"> which can ultimately result in a miscarriage of justice. </w:t>
      </w:r>
    </w:p>
    <w:p w14:paraId="7DC2A8CA" w14:textId="15379C7C" w:rsidR="00A37DA5" w:rsidRDefault="00DF1D77" w:rsidP="00A37DA5">
      <w:pPr>
        <w:rPr>
          <w:rStyle w:val="text"/>
          <w:rFonts w:ascii="Arial" w:hAnsi="Arial" w:cs="Arial"/>
        </w:rPr>
      </w:pPr>
      <w:r>
        <w:rPr>
          <w:rStyle w:val="text"/>
          <w:rFonts w:ascii="Arial" w:hAnsi="Arial" w:cs="Arial"/>
        </w:rPr>
        <w:t xml:space="preserve">In conclusion, </w:t>
      </w:r>
      <w:r w:rsidR="007772E7">
        <w:rPr>
          <w:rStyle w:val="text"/>
          <w:rFonts w:ascii="Arial" w:hAnsi="Arial" w:cs="Arial"/>
        </w:rPr>
        <w:t xml:space="preserve">the way in which </w:t>
      </w:r>
      <w:r w:rsidR="00F047A9">
        <w:rPr>
          <w:rStyle w:val="text"/>
          <w:rFonts w:ascii="Arial" w:hAnsi="Arial" w:cs="Arial"/>
        </w:rPr>
        <w:t xml:space="preserve">methods of investigating </w:t>
      </w:r>
      <w:r w:rsidR="007772E7">
        <w:rPr>
          <w:rStyle w:val="text"/>
          <w:rFonts w:ascii="Arial" w:hAnsi="Arial" w:cs="Arial"/>
        </w:rPr>
        <w:t xml:space="preserve">priority and volume crimes are dealt with are similar in many ways </w:t>
      </w:r>
      <w:r w:rsidR="00327553">
        <w:rPr>
          <w:rStyle w:val="text"/>
          <w:rFonts w:ascii="Arial" w:hAnsi="Arial" w:cs="Arial"/>
        </w:rPr>
        <w:t xml:space="preserve">because there is </w:t>
      </w:r>
      <w:r w:rsidR="00367D1F">
        <w:rPr>
          <w:rStyle w:val="text"/>
          <w:rFonts w:ascii="Arial" w:hAnsi="Arial" w:cs="Arial"/>
        </w:rPr>
        <w:t>a crossover in how some crimes are categorised</w:t>
      </w:r>
      <w:r w:rsidR="00F047A9">
        <w:rPr>
          <w:rStyle w:val="text"/>
          <w:rFonts w:ascii="Arial" w:hAnsi="Arial" w:cs="Arial"/>
        </w:rPr>
        <w:t xml:space="preserve"> as both</w:t>
      </w:r>
      <w:r w:rsidR="00367D1F">
        <w:rPr>
          <w:rStyle w:val="text"/>
          <w:rFonts w:ascii="Arial" w:hAnsi="Arial" w:cs="Arial"/>
        </w:rPr>
        <w:t xml:space="preserve"> </w:t>
      </w:r>
      <w:r w:rsidR="007772E7">
        <w:rPr>
          <w:rStyle w:val="text"/>
          <w:rFonts w:ascii="Arial" w:hAnsi="Arial" w:cs="Arial"/>
        </w:rPr>
        <w:t xml:space="preserve">but there are still distinct differences between the two. </w:t>
      </w:r>
      <w:r w:rsidR="008F2205">
        <w:rPr>
          <w:rStyle w:val="text"/>
          <w:rFonts w:ascii="Arial" w:hAnsi="Arial" w:cs="Arial"/>
        </w:rPr>
        <w:t xml:space="preserve">There are several methods which are effective at assisting police officers with investigating an incident </w:t>
      </w:r>
      <w:r w:rsidR="001C20A9">
        <w:rPr>
          <w:rStyle w:val="text"/>
          <w:rFonts w:ascii="Arial" w:hAnsi="Arial" w:cs="Arial"/>
        </w:rPr>
        <w:t>but t</w:t>
      </w:r>
      <w:r w:rsidR="000A201D">
        <w:rPr>
          <w:rStyle w:val="text"/>
          <w:rFonts w:ascii="Arial" w:hAnsi="Arial" w:cs="Arial"/>
        </w:rPr>
        <w:t>here are ways the</w:t>
      </w:r>
      <w:r w:rsidR="001C20A9">
        <w:rPr>
          <w:rStyle w:val="text"/>
          <w:rFonts w:ascii="Arial" w:hAnsi="Arial" w:cs="Arial"/>
        </w:rPr>
        <w:t>se</w:t>
      </w:r>
      <w:r w:rsidR="000A201D">
        <w:rPr>
          <w:rStyle w:val="text"/>
          <w:rFonts w:ascii="Arial" w:hAnsi="Arial" w:cs="Arial"/>
        </w:rPr>
        <w:t xml:space="preserve"> </w:t>
      </w:r>
      <w:r w:rsidR="00B1577D">
        <w:rPr>
          <w:rStyle w:val="text"/>
          <w:rFonts w:ascii="Arial" w:hAnsi="Arial" w:cs="Arial"/>
        </w:rPr>
        <w:t xml:space="preserve">policing </w:t>
      </w:r>
      <w:r w:rsidR="000A201D">
        <w:rPr>
          <w:rStyle w:val="text"/>
          <w:rFonts w:ascii="Arial" w:hAnsi="Arial" w:cs="Arial"/>
        </w:rPr>
        <w:t xml:space="preserve">methods currently used can be improved to further </w:t>
      </w:r>
      <w:r w:rsidR="00B1577D">
        <w:rPr>
          <w:rStyle w:val="text"/>
          <w:rFonts w:ascii="Arial" w:hAnsi="Arial" w:cs="Arial"/>
        </w:rPr>
        <w:t xml:space="preserve">investigate these crimes more efficiently. </w:t>
      </w:r>
      <w:r w:rsidR="0047154F">
        <w:rPr>
          <w:rStyle w:val="text"/>
          <w:rFonts w:ascii="Arial" w:hAnsi="Arial" w:cs="Arial"/>
        </w:rPr>
        <w:t xml:space="preserve">It is highlighted how </w:t>
      </w:r>
      <w:r w:rsidR="007A7D8F">
        <w:rPr>
          <w:rStyle w:val="text"/>
          <w:rFonts w:ascii="Arial" w:hAnsi="Arial" w:cs="Arial"/>
        </w:rPr>
        <w:t xml:space="preserve">important it is to </w:t>
      </w:r>
      <w:r w:rsidR="0047154F">
        <w:rPr>
          <w:rStyle w:val="text"/>
          <w:rFonts w:ascii="Arial" w:hAnsi="Arial" w:cs="Arial"/>
        </w:rPr>
        <w:t xml:space="preserve">not </w:t>
      </w:r>
      <w:r w:rsidR="007A7D8F">
        <w:rPr>
          <w:rStyle w:val="text"/>
          <w:rFonts w:ascii="Arial" w:hAnsi="Arial" w:cs="Arial"/>
        </w:rPr>
        <w:t xml:space="preserve">let </w:t>
      </w:r>
      <w:r w:rsidR="0047154F" w:rsidRPr="00D1356C">
        <w:rPr>
          <w:rFonts w:ascii="Arial" w:hAnsi="Arial" w:cs="Arial"/>
        </w:rPr>
        <w:t>personal attitudes, values and biase</w:t>
      </w:r>
      <w:r w:rsidR="007A7D8F">
        <w:rPr>
          <w:rFonts w:ascii="Arial" w:hAnsi="Arial" w:cs="Arial"/>
        </w:rPr>
        <w:t>d opinions</w:t>
      </w:r>
      <w:r w:rsidR="0047154F" w:rsidRPr="00D1356C">
        <w:rPr>
          <w:rFonts w:ascii="Arial" w:hAnsi="Arial" w:cs="Arial"/>
        </w:rPr>
        <w:t xml:space="preserve"> </w:t>
      </w:r>
      <w:r w:rsidR="007A7D8F">
        <w:rPr>
          <w:rFonts w:ascii="Arial" w:hAnsi="Arial" w:cs="Arial"/>
        </w:rPr>
        <w:t>effect</w:t>
      </w:r>
      <w:r w:rsidR="0047154F" w:rsidRPr="00D1356C">
        <w:rPr>
          <w:rFonts w:ascii="Arial" w:hAnsi="Arial" w:cs="Arial"/>
        </w:rPr>
        <w:t xml:space="preserve"> an investigation</w:t>
      </w:r>
      <w:r w:rsidR="00EE02F6">
        <w:rPr>
          <w:rFonts w:ascii="Arial" w:hAnsi="Arial" w:cs="Arial"/>
        </w:rPr>
        <w:t xml:space="preserve"> to ensure reliable information is obtained fr</w:t>
      </w:r>
      <w:r w:rsidR="00F2174F">
        <w:rPr>
          <w:rFonts w:ascii="Arial" w:hAnsi="Arial" w:cs="Arial"/>
        </w:rPr>
        <w:t>om an interview</w:t>
      </w:r>
      <w:r w:rsidR="007A7D8F">
        <w:rPr>
          <w:rFonts w:ascii="Arial" w:hAnsi="Arial" w:cs="Arial"/>
        </w:rPr>
        <w:t xml:space="preserve">. Training police officers to </w:t>
      </w:r>
      <w:r w:rsidR="00E612A9">
        <w:rPr>
          <w:rFonts w:ascii="Arial" w:hAnsi="Arial" w:cs="Arial"/>
        </w:rPr>
        <w:t>interview correctly is vital not only for this reason but also to learn how to best access the witness’ or victims</w:t>
      </w:r>
      <w:r w:rsidR="001C20A9">
        <w:rPr>
          <w:rFonts w:ascii="Arial" w:hAnsi="Arial" w:cs="Arial"/>
        </w:rPr>
        <w:t>’</w:t>
      </w:r>
      <w:r w:rsidR="00E612A9">
        <w:rPr>
          <w:rFonts w:ascii="Arial" w:hAnsi="Arial" w:cs="Arial"/>
        </w:rPr>
        <w:t xml:space="preserve"> memory to </w:t>
      </w:r>
      <w:r w:rsidR="004830BF">
        <w:rPr>
          <w:rFonts w:ascii="Arial" w:hAnsi="Arial" w:cs="Arial"/>
        </w:rPr>
        <w:t xml:space="preserve">retrieve accurate information regarding an incident. </w:t>
      </w:r>
    </w:p>
    <w:p w14:paraId="144D7CCE" w14:textId="77777777" w:rsidR="00A37DA5" w:rsidRPr="007B54AC" w:rsidRDefault="00A37DA5" w:rsidP="00A37DA5">
      <w:pPr>
        <w:rPr>
          <w:rFonts w:ascii="Arial" w:hAnsi="Arial" w:cs="Arial"/>
          <w:b/>
          <w:bCs/>
        </w:rPr>
      </w:pPr>
    </w:p>
    <w:p w14:paraId="08701C0D" w14:textId="78B4B8E0" w:rsidR="00A37DA5" w:rsidRDefault="00A37DA5" w:rsidP="00A37DA5">
      <w:pPr>
        <w:rPr>
          <w:rFonts w:ascii="Arial" w:hAnsi="Arial" w:cs="Arial"/>
        </w:rPr>
      </w:pPr>
      <w:r w:rsidRPr="007B54AC">
        <w:rPr>
          <w:rFonts w:ascii="Arial" w:hAnsi="Arial" w:cs="Arial"/>
        </w:rPr>
        <w:t>Final work count: 1</w:t>
      </w:r>
      <w:r w:rsidR="00F2174F">
        <w:rPr>
          <w:rFonts w:ascii="Arial" w:hAnsi="Arial" w:cs="Arial"/>
        </w:rPr>
        <w:t>923</w:t>
      </w:r>
    </w:p>
    <w:p w14:paraId="4FF0D5F2" w14:textId="77777777" w:rsidR="00A37DA5" w:rsidRDefault="00A37DA5" w:rsidP="00A37DA5">
      <w:pPr>
        <w:rPr>
          <w:rFonts w:ascii="Arial" w:hAnsi="Arial" w:cs="Arial"/>
        </w:rPr>
      </w:pPr>
    </w:p>
    <w:p w14:paraId="654C79BB" w14:textId="77777777" w:rsidR="00A37DA5" w:rsidRPr="00CB031B" w:rsidRDefault="00A37DA5" w:rsidP="00A37DA5">
      <w:pPr>
        <w:rPr>
          <w:rFonts w:ascii="Arial" w:hAnsi="Arial" w:cs="Arial"/>
          <w:b/>
          <w:bCs/>
          <w:sz w:val="24"/>
          <w:szCs w:val="24"/>
          <w:u w:val="single"/>
        </w:rPr>
      </w:pPr>
      <w:r w:rsidRPr="00CB031B">
        <w:rPr>
          <w:rFonts w:ascii="Arial" w:hAnsi="Arial" w:cs="Arial"/>
          <w:b/>
          <w:bCs/>
          <w:sz w:val="24"/>
          <w:szCs w:val="24"/>
          <w:u w:val="single"/>
        </w:rPr>
        <w:lastRenderedPageBreak/>
        <w:t xml:space="preserve">Reference list </w:t>
      </w:r>
    </w:p>
    <w:p w14:paraId="72DD6E3C" w14:textId="77777777" w:rsidR="00F15C8B" w:rsidRDefault="00F15C8B" w:rsidP="00A37DA5">
      <w:pPr>
        <w:pStyle w:val="dx-doi"/>
        <w:spacing w:before="0" w:after="0"/>
        <w:rPr>
          <w:rFonts w:ascii="Arial" w:hAnsi="Arial" w:cs="Arial"/>
          <w:sz w:val="22"/>
          <w:szCs w:val="22"/>
        </w:rPr>
      </w:pPr>
      <w:proofErr w:type="spellStart"/>
      <w:r w:rsidRPr="0066752E">
        <w:rPr>
          <w:rFonts w:ascii="Arial" w:hAnsi="Arial" w:cs="Arial"/>
          <w:color w:val="222222"/>
          <w:sz w:val="22"/>
          <w:szCs w:val="22"/>
          <w:shd w:val="clear" w:color="auto" w:fill="FFFFFF"/>
        </w:rPr>
        <w:t>Chakraborti</w:t>
      </w:r>
      <w:proofErr w:type="spellEnd"/>
      <w:r w:rsidRPr="0066752E">
        <w:rPr>
          <w:rFonts w:ascii="Arial" w:hAnsi="Arial" w:cs="Arial"/>
          <w:color w:val="222222"/>
          <w:sz w:val="22"/>
          <w:szCs w:val="22"/>
          <w:shd w:val="clear" w:color="auto" w:fill="FFFFFF"/>
        </w:rPr>
        <w:t xml:space="preserve">, N. and Garland, J. </w:t>
      </w:r>
      <w:r w:rsidRPr="0066752E">
        <w:rPr>
          <w:rFonts w:ascii="Arial" w:hAnsi="Arial" w:cs="Arial"/>
          <w:sz w:val="22"/>
          <w:szCs w:val="22"/>
        </w:rPr>
        <w:t xml:space="preserve">(2015) “Responding to Hate Crime: The Case for Connecting Policy and Research” (online) Available at </w:t>
      </w:r>
      <w:hyperlink r:id="rId10" w:anchor="v=onepage&amp;q=responding%20to%20hate%20crime%20the%20case%20for%20connecting%20policy&amp;f=false" w:history="1">
        <w:r w:rsidRPr="0066752E">
          <w:rPr>
            <w:rStyle w:val="Hyperlink"/>
            <w:rFonts w:ascii="Arial" w:hAnsi="Arial" w:cs="Arial"/>
            <w:sz w:val="22"/>
            <w:szCs w:val="22"/>
          </w:rPr>
          <w:t>Responding to Hate Crime: The Case for Connecting Policy and Research - Google Books</w:t>
        </w:r>
      </w:hyperlink>
      <w:r w:rsidRPr="0066752E">
        <w:rPr>
          <w:rFonts w:ascii="Arial" w:hAnsi="Arial" w:cs="Arial"/>
          <w:sz w:val="22"/>
          <w:szCs w:val="22"/>
        </w:rPr>
        <w:t xml:space="preserve"> (Accessed the 3</w:t>
      </w:r>
      <w:r w:rsidRPr="0066752E">
        <w:rPr>
          <w:rFonts w:ascii="Arial" w:hAnsi="Arial" w:cs="Arial"/>
          <w:sz w:val="22"/>
          <w:szCs w:val="22"/>
          <w:vertAlign w:val="superscript"/>
        </w:rPr>
        <w:t>rd</w:t>
      </w:r>
      <w:r w:rsidRPr="0066752E">
        <w:rPr>
          <w:rFonts w:ascii="Arial" w:hAnsi="Arial" w:cs="Arial"/>
          <w:sz w:val="22"/>
          <w:szCs w:val="22"/>
        </w:rPr>
        <w:t xml:space="preserve"> of September 2023)</w:t>
      </w:r>
    </w:p>
    <w:p w14:paraId="33DAECF5" w14:textId="77777777" w:rsidR="00F15C8B" w:rsidRPr="009B08B1" w:rsidRDefault="00F15C8B" w:rsidP="00A37DA5">
      <w:pPr>
        <w:pStyle w:val="dx-doi"/>
        <w:spacing w:before="0" w:after="0"/>
        <w:rPr>
          <w:rFonts w:ascii="Arial" w:hAnsi="Arial" w:cs="Arial"/>
          <w:sz w:val="22"/>
          <w:szCs w:val="22"/>
        </w:rPr>
      </w:pPr>
      <w:r w:rsidRPr="009B08B1">
        <w:rPr>
          <w:rFonts w:ascii="Arial" w:hAnsi="Arial" w:cs="Arial"/>
          <w:sz w:val="22"/>
          <w:szCs w:val="22"/>
        </w:rPr>
        <w:t xml:space="preserve">Cheshire Constabulary (2023) “Dispersals” (Online) Available at </w:t>
      </w:r>
      <w:hyperlink r:id="rId11" w:anchor=":~:text=Section%2035%20of%20the%20Anti,hours%20with%20an%20Inspector%27s%20authority." w:history="1">
        <w:r w:rsidRPr="009B08B1">
          <w:rPr>
            <w:rStyle w:val="Hyperlink"/>
            <w:rFonts w:ascii="Arial" w:hAnsi="Arial" w:cs="Arial"/>
            <w:sz w:val="22"/>
            <w:szCs w:val="22"/>
          </w:rPr>
          <w:t>Dispersals | Cheshire Constabulary</w:t>
        </w:r>
      </w:hyperlink>
      <w:r w:rsidRPr="009B08B1">
        <w:rPr>
          <w:rFonts w:ascii="Arial" w:hAnsi="Arial" w:cs="Arial"/>
          <w:sz w:val="22"/>
          <w:szCs w:val="22"/>
        </w:rPr>
        <w:t xml:space="preserve"> (Accessed the 3</w:t>
      </w:r>
      <w:r w:rsidRPr="009B08B1">
        <w:rPr>
          <w:rFonts w:ascii="Arial" w:hAnsi="Arial" w:cs="Arial"/>
          <w:sz w:val="22"/>
          <w:szCs w:val="22"/>
          <w:vertAlign w:val="superscript"/>
        </w:rPr>
        <w:t>rd</w:t>
      </w:r>
      <w:r w:rsidRPr="009B08B1">
        <w:rPr>
          <w:rFonts w:ascii="Arial" w:hAnsi="Arial" w:cs="Arial"/>
          <w:sz w:val="22"/>
          <w:szCs w:val="22"/>
        </w:rPr>
        <w:t xml:space="preserve"> of September 2023)</w:t>
      </w:r>
    </w:p>
    <w:p w14:paraId="70C141E7" w14:textId="77777777" w:rsidR="00F15C8B" w:rsidRPr="009B08B1" w:rsidRDefault="00F15C8B" w:rsidP="00A37DA5">
      <w:pPr>
        <w:pStyle w:val="dx-doi"/>
        <w:spacing w:before="0" w:after="0"/>
        <w:rPr>
          <w:rFonts w:ascii="Arial" w:hAnsi="Arial" w:cs="Arial"/>
          <w:sz w:val="22"/>
          <w:szCs w:val="22"/>
        </w:rPr>
      </w:pPr>
      <w:r w:rsidRPr="009B08B1">
        <w:rPr>
          <w:rFonts w:ascii="Arial" w:hAnsi="Arial" w:cs="Arial"/>
          <w:sz w:val="22"/>
          <w:szCs w:val="22"/>
        </w:rPr>
        <w:t>College of Policing (2013) “Engag</w:t>
      </w:r>
      <w:r>
        <w:rPr>
          <w:rFonts w:ascii="Arial" w:hAnsi="Arial" w:cs="Arial"/>
          <w:sz w:val="22"/>
          <w:szCs w:val="22"/>
        </w:rPr>
        <w:t>e</w:t>
      </w:r>
      <w:r w:rsidRPr="009B08B1">
        <w:rPr>
          <w:rFonts w:ascii="Arial" w:hAnsi="Arial" w:cs="Arial"/>
          <w:sz w:val="22"/>
          <w:szCs w:val="22"/>
        </w:rPr>
        <w:t xml:space="preserve">ment” (Online) Available at </w:t>
      </w:r>
      <w:hyperlink r:id="rId12" w:anchor=":~:text=Risks%20associated%20with%20ineffective%20engagement,see%20engagement%20and%20police%20legitimacy)" w:history="1">
        <w:r w:rsidRPr="009B08B1">
          <w:rPr>
            <w:rStyle w:val="Hyperlink"/>
            <w:rFonts w:ascii="Arial" w:hAnsi="Arial" w:cs="Arial"/>
            <w:sz w:val="22"/>
            <w:szCs w:val="22"/>
          </w:rPr>
          <w:t>Engagement | College of Policing</w:t>
        </w:r>
      </w:hyperlink>
      <w:r w:rsidRPr="009B08B1">
        <w:rPr>
          <w:rFonts w:ascii="Arial" w:hAnsi="Arial" w:cs="Arial"/>
          <w:sz w:val="22"/>
          <w:szCs w:val="22"/>
        </w:rPr>
        <w:t xml:space="preserve"> (Accessed the 3</w:t>
      </w:r>
      <w:r w:rsidRPr="009B08B1">
        <w:rPr>
          <w:rFonts w:ascii="Arial" w:hAnsi="Arial" w:cs="Arial"/>
          <w:sz w:val="22"/>
          <w:szCs w:val="22"/>
          <w:vertAlign w:val="superscript"/>
        </w:rPr>
        <w:t>rd</w:t>
      </w:r>
      <w:r w:rsidRPr="009B08B1">
        <w:rPr>
          <w:rFonts w:ascii="Arial" w:hAnsi="Arial" w:cs="Arial"/>
          <w:sz w:val="22"/>
          <w:szCs w:val="22"/>
        </w:rPr>
        <w:t xml:space="preserve"> of September 2023)</w:t>
      </w:r>
    </w:p>
    <w:p w14:paraId="410A1F06" w14:textId="77777777" w:rsidR="00F15C8B" w:rsidRPr="0066752E" w:rsidRDefault="00F15C8B" w:rsidP="00A37DA5">
      <w:pPr>
        <w:pStyle w:val="dx-doi"/>
        <w:spacing w:before="0" w:after="0"/>
        <w:rPr>
          <w:rFonts w:ascii="Arial" w:hAnsi="Arial" w:cs="Arial"/>
          <w:sz w:val="22"/>
          <w:szCs w:val="22"/>
        </w:rPr>
      </w:pPr>
      <w:r w:rsidRPr="00CB031B">
        <w:rPr>
          <w:rFonts w:ascii="Arial" w:hAnsi="Arial" w:cs="Arial"/>
          <w:color w:val="333333"/>
          <w:sz w:val="22"/>
          <w:szCs w:val="22"/>
          <w:shd w:val="clear" w:color="auto" w:fill="FCFCFC"/>
        </w:rPr>
        <w:t xml:space="preserve">College of Policing (2023) “Impartiality” available at </w:t>
      </w:r>
      <w:hyperlink r:id="rId13" w:anchor=":~:text=We%20must%20not%20allow%20personal,are%20clear%20and%20evidence%2Dbased." w:history="1">
        <w:r w:rsidRPr="00CB031B">
          <w:rPr>
            <w:rStyle w:val="Hyperlink"/>
            <w:rFonts w:ascii="Arial" w:hAnsi="Arial" w:cs="Arial"/>
            <w:sz w:val="22"/>
            <w:szCs w:val="22"/>
          </w:rPr>
          <w:t>Impartiality - College of Policing</w:t>
        </w:r>
      </w:hyperlink>
      <w:r w:rsidRPr="00CB031B">
        <w:rPr>
          <w:rFonts w:ascii="Arial" w:hAnsi="Arial" w:cs="Arial"/>
          <w:sz w:val="22"/>
          <w:szCs w:val="22"/>
        </w:rPr>
        <w:t xml:space="preserve"> (Accessed on the 2</w:t>
      </w:r>
      <w:r w:rsidRPr="00CB031B">
        <w:rPr>
          <w:rFonts w:ascii="Arial" w:hAnsi="Arial" w:cs="Arial"/>
          <w:sz w:val="22"/>
          <w:szCs w:val="22"/>
          <w:vertAlign w:val="superscript"/>
        </w:rPr>
        <w:t>nd</w:t>
      </w:r>
      <w:r w:rsidRPr="00CB031B">
        <w:rPr>
          <w:rFonts w:ascii="Arial" w:hAnsi="Arial" w:cs="Arial"/>
          <w:sz w:val="22"/>
          <w:szCs w:val="22"/>
        </w:rPr>
        <w:t xml:space="preserve"> September 2023)</w:t>
      </w:r>
    </w:p>
    <w:p w14:paraId="3C54F66E" w14:textId="77777777" w:rsidR="00F15C8B" w:rsidRPr="00CB031B" w:rsidRDefault="00F15C8B" w:rsidP="00A37DA5">
      <w:pPr>
        <w:pStyle w:val="dx-doi"/>
        <w:spacing w:before="0" w:after="0"/>
        <w:rPr>
          <w:rFonts w:ascii="Arial" w:hAnsi="Arial" w:cs="Arial"/>
          <w:color w:val="333333"/>
          <w:sz w:val="22"/>
          <w:szCs w:val="22"/>
          <w:shd w:val="clear" w:color="auto" w:fill="FCFCFC"/>
        </w:rPr>
      </w:pPr>
      <w:r w:rsidRPr="00CB031B">
        <w:rPr>
          <w:rFonts w:ascii="Arial" w:hAnsi="Arial" w:cs="Arial"/>
          <w:color w:val="333333"/>
          <w:sz w:val="22"/>
          <w:szCs w:val="22"/>
          <w:shd w:val="clear" w:color="auto" w:fill="FCFCFC"/>
        </w:rPr>
        <w:t>Edmond, G et al (2014) “Contextual bias and cross-contamination in the forensic sciences: the corrosive implications for investigations, plea bargains, trials and appeals”</w:t>
      </w:r>
      <w:r w:rsidRPr="00B07318">
        <w:rPr>
          <w:rFonts w:ascii="Arial" w:hAnsi="Arial" w:cs="Arial"/>
          <w:i/>
          <w:iCs/>
          <w:color w:val="333333"/>
          <w:sz w:val="22"/>
          <w:szCs w:val="22"/>
          <w:shd w:val="clear" w:color="auto" w:fill="FCFCFC"/>
        </w:rPr>
        <w:t xml:space="preserve"> Law, Probability and Risk </w:t>
      </w:r>
      <w:r w:rsidRPr="00CB031B">
        <w:rPr>
          <w:rFonts w:ascii="Arial" w:hAnsi="Arial" w:cs="Arial"/>
          <w:color w:val="333333"/>
          <w:sz w:val="22"/>
          <w:szCs w:val="22"/>
          <w:shd w:val="clear" w:color="auto" w:fill="FCFCFC"/>
        </w:rPr>
        <w:t xml:space="preserve">Vol 14(1) pp. 1-25 </w:t>
      </w:r>
      <w:hyperlink r:id="rId14" w:history="1">
        <w:r w:rsidRPr="00CB031B">
          <w:rPr>
            <w:rStyle w:val="Hyperlink"/>
            <w:rFonts w:ascii="Arial" w:hAnsi="Arial" w:cs="Arial"/>
            <w:color w:val="auto"/>
            <w:sz w:val="22"/>
            <w:szCs w:val="22"/>
            <w:u w:val="none"/>
            <w:bdr w:val="none" w:sz="0" w:space="0" w:color="auto" w:frame="1"/>
            <w:shd w:val="clear" w:color="auto" w:fill="FFFFFF"/>
          </w:rPr>
          <w:t>https://doi.org/10.1093/lpr/mgu018</w:t>
        </w:r>
      </w:hyperlink>
      <w:r w:rsidRPr="00CB031B">
        <w:rPr>
          <w:rFonts w:ascii="Arial" w:hAnsi="Arial" w:cs="Arial"/>
          <w:sz w:val="22"/>
          <w:szCs w:val="22"/>
        </w:rPr>
        <w:t xml:space="preserve"> </w:t>
      </w:r>
    </w:p>
    <w:p w14:paraId="227EBE38" w14:textId="77777777" w:rsidR="00F15C8B" w:rsidRPr="00CB031B" w:rsidRDefault="00F15C8B" w:rsidP="00A37DA5">
      <w:pPr>
        <w:pStyle w:val="dx-doi"/>
        <w:spacing w:before="0" w:after="0"/>
        <w:rPr>
          <w:rFonts w:ascii="Arial" w:hAnsi="Arial" w:cs="Arial"/>
          <w:color w:val="333333"/>
          <w:sz w:val="22"/>
          <w:szCs w:val="22"/>
          <w:shd w:val="clear" w:color="auto" w:fill="FCFCFC"/>
        </w:rPr>
      </w:pPr>
      <w:r w:rsidRPr="00CB031B">
        <w:rPr>
          <w:rFonts w:ascii="Arial" w:hAnsi="Arial" w:cs="Arial"/>
          <w:sz w:val="22"/>
          <w:szCs w:val="22"/>
        </w:rPr>
        <w:t>Goodman-</w:t>
      </w:r>
      <w:proofErr w:type="spellStart"/>
      <w:r w:rsidRPr="00CB031B">
        <w:rPr>
          <w:rFonts w:ascii="Arial" w:hAnsi="Arial" w:cs="Arial"/>
          <w:sz w:val="22"/>
          <w:szCs w:val="22"/>
        </w:rPr>
        <w:t>Delahunty</w:t>
      </w:r>
      <w:proofErr w:type="spellEnd"/>
      <w:r w:rsidRPr="00CB031B">
        <w:rPr>
          <w:rFonts w:ascii="Arial" w:hAnsi="Arial" w:cs="Arial"/>
          <w:sz w:val="22"/>
          <w:szCs w:val="22"/>
        </w:rPr>
        <w:t xml:space="preserve">, J. (2020) “Interpreted Police Interviews: A Review of Contemporary Research” </w:t>
      </w:r>
      <w:r w:rsidRPr="00CB031B">
        <w:rPr>
          <w:rFonts w:ascii="Arial" w:hAnsi="Arial" w:cs="Arial"/>
          <w:i/>
          <w:iCs/>
          <w:sz w:val="22"/>
          <w:szCs w:val="22"/>
        </w:rPr>
        <w:t>Advances in Psychology and Law</w:t>
      </w:r>
      <w:r w:rsidRPr="00CB031B">
        <w:rPr>
          <w:rFonts w:ascii="Arial" w:hAnsi="Arial" w:cs="Arial"/>
          <w:sz w:val="22"/>
          <w:szCs w:val="22"/>
        </w:rPr>
        <w:t xml:space="preserve"> Vol 5, pp. 83-163 </w:t>
      </w:r>
      <w:r>
        <w:rPr>
          <w:rFonts w:ascii="Arial" w:hAnsi="Arial" w:cs="Arial"/>
          <w:sz w:val="22"/>
          <w:szCs w:val="22"/>
        </w:rPr>
        <w:t>https://</w:t>
      </w:r>
      <w:r w:rsidRPr="00CB031B">
        <w:rPr>
          <w:rFonts w:ascii="Arial" w:hAnsi="Arial" w:cs="Arial"/>
          <w:color w:val="333333"/>
          <w:sz w:val="22"/>
          <w:szCs w:val="22"/>
          <w:shd w:val="clear" w:color="auto" w:fill="FCFCFC"/>
        </w:rPr>
        <w:t>doi.org/10.1007/978-3-030-54678-6_4</w:t>
      </w:r>
      <w:r>
        <w:rPr>
          <w:rFonts w:ascii="Arial" w:hAnsi="Arial" w:cs="Arial"/>
          <w:color w:val="333333"/>
          <w:sz w:val="22"/>
          <w:szCs w:val="22"/>
          <w:shd w:val="clear" w:color="auto" w:fill="FCFCFC"/>
        </w:rPr>
        <w:t xml:space="preserve"> (Accessed on the </w:t>
      </w:r>
      <w:r w:rsidRPr="0066752E">
        <w:rPr>
          <w:rFonts w:ascii="Arial" w:hAnsi="Arial" w:cs="Arial"/>
          <w:sz w:val="22"/>
          <w:szCs w:val="22"/>
        </w:rPr>
        <w:t>2</w:t>
      </w:r>
      <w:r w:rsidRPr="0066752E">
        <w:rPr>
          <w:rFonts w:ascii="Arial" w:hAnsi="Arial" w:cs="Arial"/>
          <w:sz w:val="22"/>
          <w:szCs w:val="22"/>
          <w:vertAlign w:val="superscript"/>
        </w:rPr>
        <w:t>nd</w:t>
      </w:r>
      <w:r w:rsidRPr="0066752E">
        <w:rPr>
          <w:rFonts w:ascii="Arial" w:hAnsi="Arial" w:cs="Arial"/>
          <w:sz w:val="22"/>
          <w:szCs w:val="22"/>
        </w:rPr>
        <w:t xml:space="preserve"> of September 2023)</w:t>
      </w:r>
    </w:p>
    <w:p w14:paraId="73541F2A" w14:textId="77777777" w:rsidR="00F15C8B" w:rsidRPr="0066752E" w:rsidRDefault="00F15C8B" w:rsidP="00A37DA5">
      <w:pPr>
        <w:pStyle w:val="dx-doi"/>
        <w:spacing w:before="0" w:after="0"/>
        <w:rPr>
          <w:rFonts w:ascii="Arial" w:hAnsi="Arial" w:cs="Arial"/>
          <w:sz w:val="22"/>
          <w:szCs w:val="22"/>
        </w:rPr>
      </w:pPr>
      <w:r w:rsidRPr="0066752E">
        <w:rPr>
          <w:rFonts w:ascii="Arial" w:hAnsi="Arial" w:cs="Arial"/>
          <w:sz w:val="22"/>
          <w:szCs w:val="22"/>
        </w:rPr>
        <w:t xml:space="preserve">Harkin, D. (2018) “Community Safety Partnerships: the Limits and Possibilities of “Policing with the Community” </w:t>
      </w:r>
      <w:r w:rsidRPr="00196DE4">
        <w:rPr>
          <w:rFonts w:ascii="Arial" w:hAnsi="Arial" w:cs="Arial"/>
          <w:i/>
          <w:iCs/>
          <w:sz w:val="22"/>
          <w:szCs w:val="22"/>
        </w:rPr>
        <w:t>Crime Prevention and Community Safety</w:t>
      </w:r>
      <w:r>
        <w:rPr>
          <w:rFonts w:ascii="Arial" w:hAnsi="Arial" w:cs="Arial"/>
          <w:sz w:val="22"/>
          <w:szCs w:val="22"/>
        </w:rPr>
        <w:t xml:space="preserve"> Vol 20, pp. 125-136 </w:t>
      </w:r>
      <w:r w:rsidRPr="0066752E">
        <w:rPr>
          <w:rFonts w:ascii="Arial" w:hAnsi="Arial" w:cs="Arial"/>
          <w:sz w:val="22"/>
          <w:szCs w:val="22"/>
        </w:rPr>
        <w:t xml:space="preserve">(online) available at </w:t>
      </w:r>
      <w:hyperlink r:id="rId15" w:history="1">
        <w:r w:rsidRPr="0066752E">
          <w:rPr>
            <w:rStyle w:val="Hyperlink"/>
            <w:rFonts w:ascii="Arial" w:hAnsi="Arial" w:cs="Arial"/>
            <w:sz w:val="22"/>
            <w:szCs w:val="22"/>
          </w:rPr>
          <w:t>Community safety partnerships: the limits and possibilities of ‘policing with the community’ | S</w:t>
        </w:r>
        <w:r w:rsidRPr="0066752E">
          <w:rPr>
            <w:rStyle w:val="Hyperlink"/>
            <w:rFonts w:ascii="Arial" w:hAnsi="Arial" w:cs="Arial"/>
            <w:sz w:val="22"/>
            <w:szCs w:val="22"/>
          </w:rPr>
          <w:t>p</w:t>
        </w:r>
        <w:r w:rsidRPr="0066752E">
          <w:rPr>
            <w:rStyle w:val="Hyperlink"/>
            <w:rFonts w:ascii="Arial" w:hAnsi="Arial" w:cs="Arial"/>
            <w:sz w:val="22"/>
            <w:szCs w:val="22"/>
          </w:rPr>
          <w:t>ringerLink</w:t>
        </w:r>
      </w:hyperlink>
      <w:r w:rsidRPr="0066752E">
        <w:rPr>
          <w:rFonts w:ascii="Arial" w:hAnsi="Arial" w:cs="Arial"/>
          <w:sz w:val="22"/>
          <w:szCs w:val="22"/>
        </w:rPr>
        <w:t xml:space="preserve"> (Accessed the 2</w:t>
      </w:r>
      <w:r w:rsidRPr="0066752E">
        <w:rPr>
          <w:rFonts w:ascii="Arial" w:hAnsi="Arial" w:cs="Arial"/>
          <w:sz w:val="22"/>
          <w:szCs w:val="22"/>
          <w:vertAlign w:val="superscript"/>
        </w:rPr>
        <w:t>nd</w:t>
      </w:r>
      <w:r w:rsidRPr="0066752E">
        <w:rPr>
          <w:rFonts w:ascii="Arial" w:hAnsi="Arial" w:cs="Arial"/>
          <w:sz w:val="22"/>
          <w:szCs w:val="22"/>
        </w:rPr>
        <w:t xml:space="preserve"> of September 2023)</w:t>
      </w:r>
    </w:p>
    <w:p w14:paraId="7D3C90A1" w14:textId="77777777" w:rsidR="00F15C8B" w:rsidRPr="005A79E3" w:rsidRDefault="00F15C8B" w:rsidP="00A37DA5">
      <w:pPr>
        <w:pStyle w:val="dx-doi"/>
        <w:spacing w:before="0" w:after="0"/>
        <w:rPr>
          <w:rFonts w:ascii="Arial" w:hAnsi="Arial" w:cs="Arial"/>
          <w:sz w:val="22"/>
          <w:szCs w:val="22"/>
        </w:rPr>
      </w:pPr>
      <w:r w:rsidRPr="0066752E">
        <w:rPr>
          <w:rFonts w:ascii="Arial" w:hAnsi="Arial" w:cs="Arial"/>
          <w:sz w:val="22"/>
          <w:szCs w:val="22"/>
        </w:rPr>
        <w:t xml:space="preserve">Innes, M., </w:t>
      </w:r>
      <w:r w:rsidRPr="00650A20">
        <w:rPr>
          <w:rFonts w:ascii="Arial" w:hAnsi="Arial" w:cs="Arial"/>
          <w:i/>
          <w:iCs/>
          <w:sz w:val="22"/>
          <w:szCs w:val="22"/>
        </w:rPr>
        <w:t>et al</w:t>
      </w:r>
      <w:r w:rsidRPr="0066752E">
        <w:rPr>
          <w:rFonts w:ascii="Arial" w:hAnsi="Arial" w:cs="Arial"/>
          <w:sz w:val="22"/>
          <w:szCs w:val="22"/>
        </w:rPr>
        <w:t xml:space="preserve"> (2020)  “Neighbourhood Policing: The Rise and Fall of a Policing Model</w:t>
      </w:r>
      <w:r>
        <w:rPr>
          <w:rFonts w:ascii="Arial" w:hAnsi="Arial" w:cs="Arial"/>
          <w:sz w:val="22"/>
          <w:szCs w:val="22"/>
        </w:rPr>
        <w:t>”</w:t>
      </w:r>
      <w:r w:rsidRPr="0066752E">
        <w:rPr>
          <w:rFonts w:ascii="Arial" w:hAnsi="Arial" w:cs="Arial"/>
          <w:sz w:val="22"/>
          <w:szCs w:val="22"/>
        </w:rPr>
        <w:t xml:space="preserve"> (online) Available at </w:t>
      </w:r>
      <w:hyperlink r:id="rId16" w:anchor="v=onepage&amp;q=Neighbourhood%20Policing%3A%20The%20Rise%20and%20Fall%20of%20a%20Policing%20Model&amp;f=false" w:history="1">
        <w:r>
          <w:rPr>
            <w:rStyle w:val="Hyperlink"/>
          </w:rPr>
          <w:t>Neighbourhood Policing: The Rise and Fall of a Policing Model - Martin Innes, Colin Roberts, Helen Innes, Trudy Lowe - Google Books</w:t>
        </w:r>
      </w:hyperlink>
      <w:r w:rsidRPr="0066752E">
        <w:rPr>
          <w:rFonts w:ascii="Arial" w:hAnsi="Arial" w:cs="Arial"/>
          <w:sz w:val="22"/>
          <w:szCs w:val="22"/>
        </w:rPr>
        <w:t xml:space="preserve"> (Accessed on the 2</w:t>
      </w:r>
      <w:r w:rsidRPr="0066752E">
        <w:rPr>
          <w:rFonts w:ascii="Arial" w:hAnsi="Arial" w:cs="Arial"/>
          <w:sz w:val="22"/>
          <w:szCs w:val="22"/>
          <w:vertAlign w:val="superscript"/>
        </w:rPr>
        <w:t>nd</w:t>
      </w:r>
      <w:r w:rsidRPr="0066752E">
        <w:rPr>
          <w:rFonts w:ascii="Arial" w:hAnsi="Arial" w:cs="Arial"/>
          <w:sz w:val="22"/>
          <w:szCs w:val="22"/>
        </w:rPr>
        <w:t xml:space="preserve"> of September 2023)</w:t>
      </w:r>
    </w:p>
    <w:p w14:paraId="178572CB" w14:textId="77777777" w:rsidR="00F15C8B" w:rsidRPr="008A78DA" w:rsidRDefault="00F15C8B" w:rsidP="00A37DA5">
      <w:pPr>
        <w:rPr>
          <w:rFonts w:ascii="Arial" w:hAnsi="Arial" w:cs="Arial"/>
        </w:rPr>
      </w:pPr>
      <w:proofErr w:type="spellStart"/>
      <w:r>
        <w:rPr>
          <w:rFonts w:ascii="Arial" w:hAnsi="Arial" w:cs="Arial"/>
          <w:color w:val="333333"/>
        </w:rPr>
        <w:t>Kieckhaefer</w:t>
      </w:r>
      <w:proofErr w:type="spellEnd"/>
      <w:r>
        <w:rPr>
          <w:rFonts w:ascii="Arial" w:hAnsi="Arial" w:cs="Arial"/>
          <w:color w:val="333333"/>
        </w:rPr>
        <w:t xml:space="preserve">., M., J., </w:t>
      </w:r>
      <w:proofErr w:type="spellStart"/>
      <w:r>
        <w:rPr>
          <w:rFonts w:ascii="Arial" w:hAnsi="Arial" w:cs="Arial"/>
          <w:color w:val="333333"/>
        </w:rPr>
        <w:t>Vallano</w:t>
      </w:r>
      <w:proofErr w:type="spellEnd"/>
      <w:r>
        <w:rPr>
          <w:rFonts w:ascii="Arial" w:hAnsi="Arial" w:cs="Arial"/>
          <w:color w:val="333333"/>
        </w:rPr>
        <w:t>., P., J., Compo., S., N. (2013) “</w:t>
      </w:r>
      <w:r w:rsidRPr="0070773B">
        <w:rPr>
          <w:rFonts w:ascii="Arial" w:hAnsi="Arial" w:cs="Arial"/>
          <w:color w:val="333333"/>
        </w:rPr>
        <w:t>Examining the positive effects of rapport building: When and why does rapport building benefit adult eyewitness memory?</w:t>
      </w:r>
      <w:r>
        <w:rPr>
          <w:rFonts w:ascii="Arial" w:hAnsi="Arial" w:cs="Arial"/>
          <w:color w:val="333333"/>
        </w:rPr>
        <w:t xml:space="preserve">” </w:t>
      </w:r>
      <w:r w:rsidRPr="00B306AC">
        <w:rPr>
          <w:rFonts w:ascii="Arial" w:hAnsi="Arial" w:cs="Arial"/>
          <w:i/>
          <w:iCs/>
          <w:color w:val="333333"/>
        </w:rPr>
        <w:t>Memory</w:t>
      </w:r>
      <w:r>
        <w:rPr>
          <w:rFonts w:ascii="Arial" w:hAnsi="Arial" w:cs="Arial"/>
          <w:color w:val="333333"/>
        </w:rPr>
        <w:t xml:space="preserve"> Vol 22(8), pp. 1010-1023 Available at </w:t>
      </w:r>
      <w:hyperlink r:id="rId17" w:history="1">
        <w:r w:rsidRPr="001F3464">
          <w:rPr>
            <w:rStyle w:val="Hyperlink"/>
            <w:rFonts w:ascii="Arial" w:hAnsi="Arial" w:cs="Arial"/>
          </w:rPr>
          <w:t>https://doi.org/10.1</w:t>
        </w:r>
        <w:r w:rsidRPr="001F3464">
          <w:rPr>
            <w:rStyle w:val="Hyperlink"/>
            <w:rFonts w:ascii="Arial" w:hAnsi="Arial" w:cs="Arial"/>
          </w:rPr>
          <w:t>0</w:t>
        </w:r>
        <w:r w:rsidRPr="001F3464">
          <w:rPr>
            <w:rStyle w:val="Hyperlink"/>
            <w:rFonts w:ascii="Arial" w:hAnsi="Arial" w:cs="Arial"/>
          </w:rPr>
          <w:t>80/0965</w:t>
        </w:r>
        <w:r w:rsidRPr="001F3464">
          <w:rPr>
            <w:rStyle w:val="Hyperlink"/>
            <w:rFonts w:ascii="Arial" w:hAnsi="Arial" w:cs="Arial"/>
          </w:rPr>
          <w:t>8</w:t>
        </w:r>
        <w:r w:rsidRPr="001F3464">
          <w:rPr>
            <w:rStyle w:val="Hyperlink"/>
            <w:rFonts w:ascii="Arial" w:hAnsi="Arial" w:cs="Arial"/>
          </w:rPr>
          <w:t>211.2013.864313</w:t>
        </w:r>
      </w:hyperlink>
      <w:r>
        <w:rPr>
          <w:rFonts w:ascii="Arial" w:hAnsi="Arial" w:cs="Arial"/>
          <w:color w:val="333333"/>
        </w:rPr>
        <w:t xml:space="preserve"> </w:t>
      </w:r>
      <w:r w:rsidRPr="00CB031B">
        <w:rPr>
          <w:rFonts w:ascii="Arial" w:hAnsi="Arial" w:cs="Arial"/>
        </w:rPr>
        <w:t>(Accessed on the 17</w:t>
      </w:r>
      <w:r w:rsidRPr="00CB031B">
        <w:rPr>
          <w:rFonts w:ascii="Arial" w:hAnsi="Arial" w:cs="Arial"/>
          <w:vertAlign w:val="superscript"/>
        </w:rPr>
        <w:t>th</w:t>
      </w:r>
      <w:r w:rsidRPr="00CB031B">
        <w:rPr>
          <w:rFonts w:ascii="Arial" w:hAnsi="Arial" w:cs="Arial"/>
        </w:rPr>
        <w:t xml:space="preserve"> of August 2023)</w:t>
      </w:r>
    </w:p>
    <w:p w14:paraId="7591846C" w14:textId="77777777" w:rsidR="00F15C8B" w:rsidRPr="0066752E" w:rsidRDefault="00F15C8B" w:rsidP="00513620">
      <w:pPr>
        <w:rPr>
          <w:rFonts w:ascii="Arial" w:hAnsi="Arial" w:cs="Arial"/>
        </w:rPr>
      </w:pPr>
      <w:r>
        <w:rPr>
          <w:rFonts w:ascii="Arial" w:hAnsi="Arial" w:cs="Arial"/>
        </w:rPr>
        <w:t>Rogers, C</w:t>
      </w:r>
      <w:r w:rsidRPr="00CB031B">
        <w:rPr>
          <w:rFonts w:ascii="Arial" w:hAnsi="Arial" w:cs="Arial"/>
        </w:rPr>
        <w:t>.</w:t>
      </w:r>
      <w:r>
        <w:rPr>
          <w:rFonts w:ascii="Arial" w:hAnsi="Arial" w:cs="Arial"/>
        </w:rPr>
        <w:t>,</w:t>
      </w:r>
      <w:r w:rsidRPr="00CB031B">
        <w:rPr>
          <w:rFonts w:ascii="Arial" w:hAnsi="Arial" w:cs="Arial"/>
        </w:rPr>
        <w:t xml:space="preserve"> (2016) “Plural Policing: Theory and Practice” (online) Available at </w:t>
      </w:r>
      <w:hyperlink r:id="rId18" w:anchor="v=onepage&amp;q=principles&amp;f=false" w:history="1">
        <w:r>
          <w:rPr>
            <w:rStyle w:val="Hyperlink"/>
          </w:rPr>
          <w:t>Plural Policing: Theory and Practice - Colin Rogers - Google Books</w:t>
        </w:r>
      </w:hyperlink>
      <w:r w:rsidRPr="00CB031B">
        <w:rPr>
          <w:rFonts w:ascii="Arial" w:hAnsi="Arial" w:cs="Arial"/>
        </w:rPr>
        <w:t xml:space="preserve"> (Accessed on the 27</w:t>
      </w:r>
      <w:r w:rsidRPr="00CB031B">
        <w:rPr>
          <w:rFonts w:ascii="Arial" w:hAnsi="Arial" w:cs="Arial"/>
          <w:vertAlign w:val="superscript"/>
        </w:rPr>
        <w:t>th</w:t>
      </w:r>
      <w:r w:rsidRPr="00CB031B">
        <w:rPr>
          <w:rFonts w:ascii="Arial" w:hAnsi="Arial" w:cs="Arial"/>
        </w:rPr>
        <w:t xml:space="preserve"> of August 2023) </w:t>
      </w:r>
    </w:p>
    <w:p w14:paraId="6A9229A7" w14:textId="77777777" w:rsidR="00F15C8B" w:rsidRDefault="00F15C8B" w:rsidP="00A37DA5">
      <w:pPr>
        <w:rPr>
          <w:rFonts w:ascii="Arial" w:hAnsi="Arial" w:cs="Arial"/>
        </w:rPr>
      </w:pPr>
      <w:r w:rsidRPr="00CB031B">
        <w:rPr>
          <w:rFonts w:ascii="Arial" w:hAnsi="Arial" w:cs="Arial"/>
        </w:rPr>
        <w:t xml:space="preserve">Stainton, I., Ewin, R., </w:t>
      </w:r>
      <w:proofErr w:type="spellStart"/>
      <w:r w:rsidRPr="00CB031B">
        <w:rPr>
          <w:rFonts w:ascii="Arial" w:hAnsi="Arial" w:cs="Arial"/>
        </w:rPr>
        <w:t>Blockley</w:t>
      </w:r>
      <w:proofErr w:type="spellEnd"/>
      <w:r w:rsidRPr="00CB031B">
        <w:rPr>
          <w:rFonts w:ascii="Arial" w:hAnsi="Arial" w:cs="Arial"/>
        </w:rPr>
        <w:t xml:space="preserve">, T. (2022) “Professional Policing Curriculum in Practice” </w:t>
      </w:r>
      <w:r w:rsidRPr="00AE1F6F">
        <w:rPr>
          <w:rFonts w:ascii="Arial" w:hAnsi="Arial" w:cs="Arial"/>
          <w:i/>
          <w:iCs/>
        </w:rPr>
        <w:t>Criminology and Criminal Justice</w:t>
      </w:r>
      <w:r>
        <w:rPr>
          <w:rFonts w:ascii="Arial" w:hAnsi="Arial" w:cs="Arial"/>
        </w:rPr>
        <w:t xml:space="preserve"> </w:t>
      </w:r>
      <w:r w:rsidRPr="00CB031B">
        <w:rPr>
          <w:rFonts w:ascii="Arial" w:hAnsi="Arial" w:cs="Arial"/>
        </w:rPr>
        <w:t xml:space="preserve">(online) available at </w:t>
      </w:r>
      <w:hyperlink r:id="rId19" w:anchor="AN=3273308&amp;db=nlebk" w:history="1">
        <w:r w:rsidRPr="00CB031B">
          <w:rPr>
            <w:rStyle w:val="Hyperlink"/>
            <w:rFonts w:ascii="Arial" w:hAnsi="Arial" w:cs="Arial"/>
          </w:rPr>
          <w:t>Criminal Investigation: EBSCOhost (uwtsd.ac.uk)</w:t>
        </w:r>
      </w:hyperlink>
      <w:r w:rsidRPr="00CB031B">
        <w:rPr>
          <w:rFonts w:ascii="Arial" w:hAnsi="Arial" w:cs="Arial"/>
        </w:rPr>
        <w:t xml:space="preserve"> (Accessed on the 17</w:t>
      </w:r>
      <w:r w:rsidRPr="00CB031B">
        <w:rPr>
          <w:rFonts w:ascii="Arial" w:hAnsi="Arial" w:cs="Arial"/>
          <w:vertAlign w:val="superscript"/>
        </w:rPr>
        <w:t>th</w:t>
      </w:r>
      <w:r w:rsidRPr="00CB031B">
        <w:rPr>
          <w:rFonts w:ascii="Arial" w:hAnsi="Arial" w:cs="Arial"/>
        </w:rPr>
        <w:t xml:space="preserve"> of August 2023)</w:t>
      </w:r>
    </w:p>
    <w:p w14:paraId="0454E6C7" w14:textId="77777777" w:rsidR="00F15C8B" w:rsidRDefault="00F15C8B" w:rsidP="00A37DA5">
      <w:pPr>
        <w:rPr>
          <w:rFonts w:ascii="Arial" w:hAnsi="Arial" w:cs="Arial"/>
        </w:rPr>
      </w:pPr>
      <w:proofErr w:type="spellStart"/>
      <w:r>
        <w:rPr>
          <w:rFonts w:ascii="Arial" w:hAnsi="Arial" w:cs="Arial"/>
        </w:rPr>
        <w:t>Wullenweber</w:t>
      </w:r>
      <w:proofErr w:type="spellEnd"/>
      <w:r>
        <w:rPr>
          <w:rFonts w:ascii="Arial" w:hAnsi="Arial" w:cs="Arial"/>
        </w:rPr>
        <w:t>, S., Giles, S. (2021)  “</w:t>
      </w:r>
      <w:r w:rsidRPr="00CB031B">
        <w:rPr>
          <w:rStyle w:val="title-text"/>
          <w:rFonts w:ascii="Arial" w:hAnsi="Arial" w:cs="Arial"/>
          <w:color w:val="2E2E2E"/>
        </w:rPr>
        <w:t>The effectiveness of forensic evidence in the investigation of volume crime scenes</w:t>
      </w:r>
      <w:r>
        <w:rPr>
          <w:rStyle w:val="title-text"/>
          <w:rFonts w:ascii="Arial" w:hAnsi="Arial" w:cs="Arial"/>
          <w:color w:val="2E2E2E"/>
        </w:rPr>
        <w:t>”</w:t>
      </w:r>
      <w:r>
        <w:rPr>
          <w:rFonts w:ascii="Arial" w:hAnsi="Arial" w:cs="Arial"/>
        </w:rPr>
        <w:t xml:space="preserve"> </w:t>
      </w:r>
      <w:r w:rsidRPr="00480866">
        <w:rPr>
          <w:rFonts w:ascii="Arial" w:hAnsi="Arial" w:cs="Arial"/>
          <w:i/>
          <w:iCs/>
        </w:rPr>
        <w:t>Science and Justice</w:t>
      </w:r>
      <w:r>
        <w:rPr>
          <w:rFonts w:ascii="Arial" w:hAnsi="Arial" w:cs="Arial"/>
        </w:rPr>
        <w:t xml:space="preserve"> Vol 61(5) Pages 542-554 Available at </w:t>
      </w:r>
      <w:hyperlink r:id="rId20" w:history="1">
        <w:r w:rsidRPr="001F3464">
          <w:rPr>
            <w:rStyle w:val="Hyperlink"/>
            <w:rFonts w:ascii="Arial" w:hAnsi="Arial" w:cs="Arial"/>
          </w:rPr>
          <w:t>https://doi.org/10.101</w:t>
        </w:r>
        <w:r w:rsidRPr="001F3464">
          <w:rPr>
            <w:rStyle w:val="Hyperlink"/>
            <w:rFonts w:ascii="Arial" w:hAnsi="Arial" w:cs="Arial"/>
          </w:rPr>
          <w:t>6</w:t>
        </w:r>
        <w:r w:rsidRPr="001F3464">
          <w:rPr>
            <w:rStyle w:val="Hyperlink"/>
            <w:rFonts w:ascii="Arial" w:hAnsi="Arial" w:cs="Arial"/>
          </w:rPr>
          <w:t>/j.scijus.2021.</w:t>
        </w:r>
        <w:r w:rsidRPr="001F3464">
          <w:rPr>
            <w:rStyle w:val="Hyperlink"/>
            <w:rFonts w:ascii="Arial" w:hAnsi="Arial" w:cs="Arial"/>
          </w:rPr>
          <w:t>0</w:t>
        </w:r>
        <w:r w:rsidRPr="001F3464">
          <w:rPr>
            <w:rStyle w:val="Hyperlink"/>
            <w:rFonts w:ascii="Arial" w:hAnsi="Arial" w:cs="Arial"/>
          </w:rPr>
          <w:t>6.008</w:t>
        </w:r>
      </w:hyperlink>
      <w:r>
        <w:rPr>
          <w:rFonts w:ascii="Arial" w:hAnsi="Arial" w:cs="Arial"/>
        </w:rPr>
        <w:t xml:space="preserve"> </w:t>
      </w:r>
      <w:r w:rsidRPr="00CB031B">
        <w:rPr>
          <w:rFonts w:ascii="Arial" w:hAnsi="Arial" w:cs="Arial"/>
        </w:rPr>
        <w:t>(Accessed on the 17</w:t>
      </w:r>
      <w:r w:rsidRPr="00CB031B">
        <w:rPr>
          <w:rFonts w:ascii="Arial" w:hAnsi="Arial" w:cs="Arial"/>
          <w:vertAlign w:val="superscript"/>
        </w:rPr>
        <w:t>th</w:t>
      </w:r>
      <w:r w:rsidRPr="00CB031B">
        <w:rPr>
          <w:rFonts w:ascii="Arial" w:hAnsi="Arial" w:cs="Arial"/>
        </w:rPr>
        <w:t xml:space="preserve"> of August 2023)</w:t>
      </w:r>
    </w:p>
    <w:p w14:paraId="1E91453C" w14:textId="77777777" w:rsidR="00A37DA5" w:rsidRPr="00780052" w:rsidRDefault="00A37DA5" w:rsidP="00A37DA5"/>
    <w:p w14:paraId="4619E351" w14:textId="77777777" w:rsidR="00EA03AC" w:rsidRDefault="00254714"/>
    <w:sectPr w:rsidR="00EA03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C1D35" w14:textId="77777777" w:rsidR="00254714" w:rsidRDefault="00254714" w:rsidP="00A37DA5">
      <w:pPr>
        <w:spacing w:after="0" w:line="240" w:lineRule="auto"/>
      </w:pPr>
      <w:r>
        <w:separator/>
      </w:r>
    </w:p>
  </w:endnote>
  <w:endnote w:type="continuationSeparator" w:id="0">
    <w:p w14:paraId="32789224" w14:textId="77777777" w:rsidR="00254714" w:rsidRDefault="00254714" w:rsidP="00A37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AAB9F" w14:textId="77777777" w:rsidR="00254714" w:rsidRDefault="00254714" w:rsidP="00A37DA5">
      <w:pPr>
        <w:spacing w:after="0" w:line="240" w:lineRule="auto"/>
      </w:pPr>
      <w:r>
        <w:separator/>
      </w:r>
    </w:p>
  </w:footnote>
  <w:footnote w:type="continuationSeparator" w:id="0">
    <w:p w14:paraId="0D13345F" w14:textId="77777777" w:rsidR="00254714" w:rsidRDefault="00254714" w:rsidP="00A37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56478"/>
    <w:multiLevelType w:val="multilevel"/>
    <w:tmpl w:val="5956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381823"/>
    <w:multiLevelType w:val="multilevel"/>
    <w:tmpl w:val="53789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CD2A00"/>
    <w:multiLevelType w:val="multilevel"/>
    <w:tmpl w:val="1E3A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DA5"/>
    <w:rsid w:val="00003D11"/>
    <w:rsid w:val="00012D83"/>
    <w:rsid w:val="00017866"/>
    <w:rsid w:val="000621B9"/>
    <w:rsid w:val="00065190"/>
    <w:rsid w:val="000904B3"/>
    <w:rsid w:val="000A201D"/>
    <w:rsid w:val="000D0AC7"/>
    <w:rsid w:val="000D0F3A"/>
    <w:rsid w:val="000F5C04"/>
    <w:rsid w:val="000F64FE"/>
    <w:rsid w:val="00102858"/>
    <w:rsid w:val="00102BF1"/>
    <w:rsid w:val="00116A92"/>
    <w:rsid w:val="001260D9"/>
    <w:rsid w:val="001321B4"/>
    <w:rsid w:val="00133F93"/>
    <w:rsid w:val="001537C6"/>
    <w:rsid w:val="00161971"/>
    <w:rsid w:val="001675CE"/>
    <w:rsid w:val="00170F88"/>
    <w:rsid w:val="00173944"/>
    <w:rsid w:val="00194710"/>
    <w:rsid w:val="00196DE4"/>
    <w:rsid w:val="001B3250"/>
    <w:rsid w:val="001C20A9"/>
    <w:rsid w:val="001D15B0"/>
    <w:rsid w:val="0020592A"/>
    <w:rsid w:val="002413FA"/>
    <w:rsid w:val="00252B1E"/>
    <w:rsid w:val="00254714"/>
    <w:rsid w:val="00254799"/>
    <w:rsid w:val="002578A6"/>
    <w:rsid w:val="00272653"/>
    <w:rsid w:val="002864C2"/>
    <w:rsid w:val="00296446"/>
    <w:rsid w:val="002A10D4"/>
    <w:rsid w:val="002A3A06"/>
    <w:rsid w:val="002C2ECC"/>
    <w:rsid w:val="002C6C8C"/>
    <w:rsid w:val="002E01D2"/>
    <w:rsid w:val="002F4874"/>
    <w:rsid w:val="003039FF"/>
    <w:rsid w:val="00304B86"/>
    <w:rsid w:val="00307CD0"/>
    <w:rsid w:val="00313688"/>
    <w:rsid w:val="00320133"/>
    <w:rsid w:val="00327553"/>
    <w:rsid w:val="00367A6F"/>
    <w:rsid w:val="00367D1F"/>
    <w:rsid w:val="00371214"/>
    <w:rsid w:val="00375A9D"/>
    <w:rsid w:val="00377DD9"/>
    <w:rsid w:val="0038165F"/>
    <w:rsid w:val="00385967"/>
    <w:rsid w:val="00385B7E"/>
    <w:rsid w:val="00394F82"/>
    <w:rsid w:val="003A1AB7"/>
    <w:rsid w:val="003B1EA9"/>
    <w:rsid w:val="003B2334"/>
    <w:rsid w:val="003C3ED5"/>
    <w:rsid w:val="003D7498"/>
    <w:rsid w:val="003E203A"/>
    <w:rsid w:val="003E2D3D"/>
    <w:rsid w:val="003E3A90"/>
    <w:rsid w:val="00436C11"/>
    <w:rsid w:val="004409CC"/>
    <w:rsid w:val="00444784"/>
    <w:rsid w:val="0047154F"/>
    <w:rsid w:val="00480866"/>
    <w:rsid w:val="004830BF"/>
    <w:rsid w:val="004975CC"/>
    <w:rsid w:val="004B0D23"/>
    <w:rsid w:val="004E314D"/>
    <w:rsid w:val="00510BDF"/>
    <w:rsid w:val="00513620"/>
    <w:rsid w:val="00536BDB"/>
    <w:rsid w:val="0054101A"/>
    <w:rsid w:val="00566507"/>
    <w:rsid w:val="00567FAD"/>
    <w:rsid w:val="00582881"/>
    <w:rsid w:val="005870E1"/>
    <w:rsid w:val="005A03FF"/>
    <w:rsid w:val="005A06D3"/>
    <w:rsid w:val="005A1B6C"/>
    <w:rsid w:val="005A5D05"/>
    <w:rsid w:val="005A79E3"/>
    <w:rsid w:val="005C46C6"/>
    <w:rsid w:val="005D07D3"/>
    <w:rsid w:val="005E1542"/>
    <w:rsid w:val="005F224E"/>
    <w:rsid w:val="005F68CE"/>
    <w:rsid w:val="006144D7"/>
    <w:rsid w:val="006256B6"/>
    <w:rsid w:val="00632902"/>
    <w:rsid w:val="0063589C"/>
    <w:rsid w:val="00640743"/>
    <w:rsid w:val="00644A95"/>
    <w:rsid w:val="00647C26"/>
    <w:rsid w:val="00650A20"/>
    <w:rsid w:val="00655B58"/>
    <w:rsid w:val="00661FFD"/>
    <w:rsid w:val="00662CE8"/>
    <w:rsid w:val="0066752E"/>
    <w:rsid w:val="0067075B"/>
    <w:rsid w:val="00671AE9"/>
    <w:rsid w:val="006729CA"/>
    <w:rsid w:val="006730F5"/>
    <w:rsid w:val="006757AC"/>
    <w:rsid w:val="006773DE"/>
    <w:rsid w:val="006912C5"/>
    <w:rsid w:val="006E3C22"/>
    <w:rsid w:val="006F008B"/>
    <w:rsid w:val="006F632A"/>
    <w:rsid w:val="00704D70"/>
    <w:rsid w:val="0070773B"/>
    <w:rsid w:val="00735790"/>
    <w:rsid w:val="00743520"/>
    <w:rsid w:val="00746895"/>
    <w:rsid w:val="007772E7"/>
    <w:rsid w:val="00786F52"/>
    <w:rsid w:val="007A7D8F"/>
    <w:rsid w:val="007C060F"/>
    <w:rsid w:val="007C49E8"/>
    <w:rsid w:val="007C6E96"/>
    <w:rsid w:val="007D04FC"/>
    <w:rsid w:val="007D6017"/>
    <w:rsid w:val="007E02A5"/>
    <w:rsid w:val="007E1310"/>
    <w:rsid w:val="007E27FB"/>
    <w:rsid w:val="007E3E08"/>
    <w:rsid w:val="007E6692"/>
    <w:rsid w:val="007E7357"/>
    <w:rsid w:val="007F090A"/>
    <w:rsid w:val="008070BB"/>
    <w:rsid w:val="00825485"/>
    <w:rsid w:val="0082785F"/>
    <w:rsid w:val="00832135"/>
    <w:rsid w:val="00856C83"/>
    <w:rsid w:val="0086529F"/>
    <w:rsid w:val="0086771C"/>
    <w:rsid w:val="00872EEA"/>
    <w:rsid w:val="0088314C"/>
    <w:rsid w:val="00886B2B"/>
    <w:rsid w:val="008A78DA"/>
    <w:rsid w:val="008B1891"/>
    <w:rsid w:val="008D25BD"/>
    <w:rsid w:val="008E5D66"/>
    <w:rsid w:val="008F1F40"/>
    <w:rsid w:val="008F2205"/>
    <w:rsid w:val="0090722C"/>
    <w:rsid w:val="00916F49"/>
    <w:rsid w:val="0092229A"/>
    <w:rsid w:val="009378C4"/>
    <w:rsid w:val="0094439A"/>
    <w:rsid w:val="00951432"/>
    <w:rsid w:val="00952342"/>
    <w:rsid w:val="009575EB"/>
    <w:rsid w:val="00971140"/>
    <w:rsid w:val="00980E52"/>
    <w:rsid w:val="00993CF2"/>
    <w:rsid w:val="009B009C"/>
    <w:rsid w:val="009B08B1"/>
    <w:rsid w:val="009B20A4"/>
    <w:rsid w:val="009C7F01"/>
    <w:rsid w:val="009E46A9"/>
    <w:rsid w:val="00A05CBD"/>
    <w:rsid w:val="00A37DA5"/>
    <w:rsid w:val="00A439AD"/>
    <w:rsid w:val="00A444D0"/>
    <w:rsid w:val="00A452C9"/>
    <w:rsid w:val="00A661C7"/>
    <w:rsid w:val="00A71A73"/>
    <w:rsid w:val="00A903CB"/>
    <w:rsid w:val="00AB0342"/>
    <w:rsid w:val="00AB7ABC"/>
    <w:rsid w:val="00AB7BBE"/>
    <w:rsid w:val="00AE1F6F"/>
    <w:rsid w:val="00AF2378"/>
    <w:rsid w:val="00B01AF9"/>
    <w:rsid w:val="00B051D2"/>
    <w:rsid w:val="00B07318"/>
    <w:rsid w:val="00B1577D"/>
    <w:rsid w:val="00B24D46"/>
    <w:rsid w:val="00B306AC"/>
    <w:rsid w:val="00B40295"/>
    <w:rsid w:val="00B52823"/>
    <w:rsid w:val="00B636C7"/>
    <w:rsid w:val="00B71AF2"/>
    <w:rsid w:val="00B77D85"/>
    <w:rsid w:val="00B81ED7"/>
    <w:rsid w:val="00B84074"/>
    <w:rsid w:val="00B914A9"/>
    <w:rsid w:val="00BA1D0F"/>
    <w:rsid w:val="00BB6788"/>
    <w:rsid w:val="00C0765C"/>
    <w:rsid w:val="00C404AC"/>
    <w:rsid w:val="00C406C3"/>
    <w:rsid w:val="00C4184B"/>
    <w:rsid w:val="00C4715E"/>
    <w:rsid w:val="00C5297E"/>
    <w:rsid w:val="00C57B46"/>
    <w:rsid w:val="00C866A7"/>
    <w:rsid w:val="00CA00BB"/>
    <w:rsid w:val="00CA4080"/>
    <w:rsid w:val="00CB031B"/>
    <w:rsid w:val="00CB5BA1"/>
    <w:rsid w:val="00CD1E45"/>
    <w:rsid w:val="00CD1EFF"/>
    <w:rsid w:val="00CE0B9F"/>
    <w:rsid w:val="00CF0A6F"/>
    <w:rsid w:val="00D0665A"/>
    <w:rsid w:val="00D24915"/>
    <w:rsid w:val="00D371F2"/>
    <w:rsid w:val="00D42621"/>
    <w:rsid w:val="00D50B18"/>
    <w:rsid w:val="00D50D3B"/>
    <w:rsid w:val="00D56D11"/>
    <w:rsid w:val="00D56D52"/>
    <w:rsid w:val="00D57120"/>
    <w:rsid w:val="00D61CC3"/>
    <w:rsid w:val="00D639E3"/>
    <w:rsid w:val="00D641C7"/>
    <w:rsid w:val="00D76FE4"/>
    <w:rsid w:val="00D878D5"/>
    <w:rsid w:val="00D9735E"/>
    <w:rsid w:val="00DB0847"/>
    <w:rsid w:val="00DB4154"/>
    <w:rsid w:val="00DC235C"/>
    <w:rsid w:val="00DD2AE4"/>
    <w:rsid w:val="00DD33B2"/>
    <w:rsid w:val="00DD455D"/>
    <w:rsid w:val="00DD5012"/>
    <w:rsid w:val="00DF1D77"/>
    <w:rsid w:val="00E24742"/>
    <w:rsid w:val="00E252AC"/>
    <w:rsid w:val="00E330FC"/>
    <w:rsid w:val="00E419DF"/>
    <w:rsid w:val="00E45474"/>
    <w:rsid w:val="00E5167B"/>
    <w:rsid w:val="00E60142"/>
    <w:rsid w:val="00E612A9"/>
    <w:rsid w:val="00E70179"/>
    <w:rsid w:val="00E77746"/>
    <w:rsid w:val="00E77FD7"/>
    <w:rsid w:val="00E82E0B"/>
    <w:rsid w:val="00E8481B"/>
    <w:rsid w:val="00E95BD8"/>
    <w:rsid w:val="00EA185C"/>
    <w:rsid w:val="00EA1D52"/>
    <w:rsid w:val="00EA44EA"/>
    <w:rsid w:val="00EC3202"/>
    <w:rsid w:val="00ED3A5A"/>
    <w:rsid w:val="00ED6251"/>
    <w:rsid w:val="00ED6B18"/>
    <w:rsid w:val="00EE02F6"/>
    <w:rsid w:val="00EE31BA"/>
    <w:rsid w:val="00EE3AB2"/>
    <w:rsid w:val="00EE4768"/>
    <w:rsid w:val="00EF58F4"/>
    <w:rsid w:val="00F0054F"/>
    <w:rsid w:val="00F019B8"/>
    <w:rsid w:val="00F047A9"/>
    <w:rsid w:val="00F075AC"/>
    <w:rsid w:val="00F15C8B"/>
    <w:rsid w:val="00F15D41"/>
    <w:rsid w:val="00F2174F"/>
    <w:rsid w:val="00F229DF"/>
    <w:rsid w:val="00F23B86"/>
    <w:rsid w:val="00F4344F"/>
    <w:rsid w:val="00F50B63"/>
    <w:rsid w:val="00F563EC"/>
    <w:rsid w:val="00F56B36"/>
    <w:rsid w:val="00F620CE"/>
    <w:rsid w:val="00F62E9F"/>
    <w:rsid w:val="00F70047"/>
    <w:rsid w:val="00F71588"/>
    <w:rsid w:val="00F75279"/>
    <w:rsid w:val="00F752FF"/>
    <w:rsid w:val="00F76481"/>
    <w:rsid w:val="00F95233"/>
    <w:rsid w:val="00FA2590"/>
    <w:rsid w:val="00FB17AD"/>
    <w:rsid w:val="00FB606B"/>
    <w:rsid w:val="00FB7663"/>
    <w:rsid w:val="00FC1397"/>
    <w:rsid w:val="00FD1012"/>
    <w:rsid w:val="00FD1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79B1EB"/>
  <w15:chartTrackingRefBased/>
  <w15:docId w15:val="{A8E934F4-3ECD-4BE1-B908-7440AFF41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37DA5"/>
  </w:style>
  <w:style w:type="paragraph" w:styleId="Heading1">
    <w:name w:val="heading 1"/>
    <w:basedOn w:val="Normal"/>
    <w:next w:val="Normal"/>
    <w:link w:val="Heading1Char"/>
    <w:uiPriority w:val="9"/>
    <w:qFormat/>
    <w:rsid w:val="005870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7D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7DA5"/>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A37D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7DA5"/>
  </w:style>
  <w:style w:type="character" w:styleId="Hyperlink">
    <w:name w:val="Hyperlink"/>
    <w:basedOn w:val="DefaultParagraphFont"/>
    <w:uiPriority w:val="99"/>
    <w:unhideWhenUsed/>
    <w:rsid w:val="00A37DA5"/>
    <w:rPr>
      <w:color w:val="0000FF"/>
      <w:u w:val="single"/>
    </w:rPr>
  </w:style>
  <w:style w:type="character" w:customStyle="1" w:styleId="react-xocs-alternative-link">
    <w:name w:val="react-xocs-alternative-link"/>
    <w:basedOn w:val="DefaultParagraphFont"/>
    <w:rsid w:val="00A37DA5"/>
  </w:style>
  <w:style w:type="character" w:customStyle="1" w:styleId="text">
    <w:name w:val="text"/>
    <w:basedOn w:val="DefaultParagraphFont"/>
    <w:rsid w:val="00A37DA5"/>
  </w:style>
  <w:style w:type="character" w:customStyle="1" w:styleId="title-text">
    <w:name w:val="title-text"/>
    <w:basedOn w:val="DefaultParagraphFont"/>
    <w:rsid w:val="00A37DA5"/>
  </w:style>
  <w:style w:type="character" w:customStyle="1" w:styleId="anchor-text">
    <w:name w:val="anchor-text"/>
    <w:basedOn w:val="DefaultParagraphFont"/>
    <w:rsid w:val="00A37DA5"/>
  </w:style>
  <w:style w:type="character" w:customStyle="1" w:styleId="contribdegrees">
    <w:name w:val="contribdegrees"/>
    <w:basedOn w:val="DefaultParagraphFont"/>
    <w:rsid w:val="00A37DA5"/>
  </w:style>
  <w:style w:type="paragraph" w:customStyle="1" w:styleId="dx-doi">
    <w:name w:val="dx-doi"/>
    <w:basedOn w:val="Normal"/>
    <w:rsid w:val="00A37D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ff-screen">
    <w:name w:val="off-screen"/>
    <w:basedOn w:val="DefaultParagraphFont"/>
    <w:rsid w:val="00A37DA5"/>
  </w:style>
  <w:style w:type="character" w:customStyle="1" w:styleId="Heading1Char">
    <w:name w:val="Heading 1 Char"/>
    <w:basedOn w:val="DefaultParagraphFont"/>
    <w:link w:val="Heading1"/>
    <w:uiPriority w:val="9"/>
    <w:rsid w:val="005870E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773DE"/>
    <w:rPr>
      <w:color w:val="954F72" w:themeColor="followedHyperlink"/>
      <w:u w:val="single"/>
    </w:rPr>
  </w:style>
  <w:style w:type="paragraph" w:styleId="NormalWeb">
    <w:name w:val="Normal (Web)"/>
    <w:basedOn w:val="Normal"/>
    <w:uiPriority w:val="99"/>
    <w:semiHidden/>
    <w:unhideWhenUsed/>
    <w:rsid w:val="002A1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D2A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22185">
      <w:bodyDiv w:val="1"/>
      <w:marLeft w:val="0"/>
      <w:marRight w:val="0"/>
      <w:marTop w:val="0"/>
      <w:marBottom w:val="0"/>
      <w:divBdr>
        <w:top w:val="none" w:sz="0" w:space="0" w:color="auto"/>
        <w:left w:val="none" w:sz="0" w:space="0" w:color="auto"/>
        <w:bottom w:val="none" w:sz="0" w:space="0" w:color="auto"/>
        <w:right w:val="none" w:sz="0" w:space="0" w:color="auto"/>
      </w:divBdr>
    </w:div>
    <w:div w:id="360060583">
      <w:bodyDiv w:val="1"/>
      <w:marLeft w:val="0"/>
      <w:marRight w:val="0"/>
      <w:marTop w:val="0"/>
      <w:marBottom w:val="0"/>
      <w:divBdr>
        <w:top w:val="none" w:sz="0" w:space="0" w:color="auto"/>
        <w:left w:val="none" w:sz="0" w:space="0" w:color="auto"/>
        <w:bottom w:val="none" w:sz="0" w:space="0" w:color="auto"/>
        <w:right w:val="none" w:sz="0" w:space="0" w:color="auto"/>
      </w:divBdr>
    </w:div>
    <w:div w:id="938876172">
      <w:bodyDiv w:val="1"/>
      <w:marLeft w:val="0"/>
      <w:marRight w:val="0"/>
      <w:marTop w:val="0"/>
      <w:marBottom w:val="0"/>
      <w:divBdr>
        <w:top w:val="none" w:sz="0" w:space="0" w:color="auto"/>
        <w:left w:val="none" w:sz="0" w:space="0" w:color="auto"/>
        <w:bottom w:val="none" w:sz="0" w:space="0" w:color="auto"/>
        <w:right w:val="none" w:sz="0" w:space="0" w:color="auto"/>
      </w:divBdr>
    </w:div>
    <w:div w:id="942374710">
      <w:bodyDiv w:val="1"/>
      <w:marLeft w:val="0"/>
      <w:marRight w:val="0"/>
      <w:marTop w:val="0"/>
      <w:marBottom w:val="0"/>
      <w:divBdr>
        <w:top w:val="none" w:sz="0" w:space="0" w:color="auto"/>
        <w:left w:val="none" w:sz="0" w:space="0" w:color="auto"/>
        <w:bottom w:val="none" w:sz="0" w:space="0" w:color="auto"/>
        <w:right w:val="none" w:sz="0" w:space="0" w:color="auto"/>
      </w:divBdr>
    </w:div>
    <w:div w:id="1277249384">
      <w:bodyDiv w:val="1"/>
      <w:marLeft w:val="0"/>
      <w:marRight w:val="0"/>
      <w:marTop w:val="0"/>
      <w:marBottom w:val="0"/>
      <w:divBdr>
        <w:top w:val="none" w:sz="0" w:space="0" w:color="auto"/>
        <w:left w:val="none" w:sz="0" w:space="0" w:color="auto"/>
        <w:bottom w:val="none" w:sz="0" w:space="0" w:color="auto"/>
        <w:right w:val="none" w:sz="0" w:space="0" w:color="auto"/>
      </w:divBdr>
    </w:div>
    <w:div w:id="1315137892">
      <w:bodyDiv w:val="1"/>
      <w:marLeft w:val="0"/>
      <w:marRight w:val="0"/>
      <w:marTop w:val="0"/>
      <w:marBottom w:val="0"/>
      <w:divBdr>
        <w:top w:val="none" w:sz="0" w:space="0" w:color="auto"/>
        <w:left w:val="none" w:sz="0" w:space="0" w:color="auto"/>
        <w:bottom w:val="none" w:sz="0" w:space="0" w:color="auto"/>
        <w:right w:val="none" w:sz="0" w:space="0" w:color="auto"/>
      </w:divBdr>
    </w:div>
    <w:div w:id="1677419645">
      <w:bodyDiv w:val="1"/>
      <w:marLeft w:val="0"/>
      <w:marRight w:val="0"/>
      <w:marTop w:val="0"/>
      <w:marBottom w:val="0"/>
      <w:divBdr>
        <w:top w:val="none" w:sz="0" w:space="0" w:color="auto"/>
        <w:left w:val="none" w:sz="0" w:space="0" w:color="auto"/>
        <w:bottom w:val="none" w:sz="0" w:space="0" w:color="auto"/>
        <w:right w:val="none" w:sz="0" w:space="0" w:color="auto"/>
      </w:divBdr>
    </w:div>
    <w:div w:id="186964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rofdev.college.police.uk/competency-values/impartiality/" TargetMode="External"/><Relationship Id="rId18" Type="http://schemas.openxmlformats.org/officeDocument/2006/relationships/hyperlink" Target="https://books.google.co.uk/books?hl=en&amp;lr=&amp;id=FAxSDQAAQBAJ&amp;oi=fnd&amp;pg=PR6&amp;dq=Rogers+(2016)+describes+the+principles+of+effective+policing+which+aims+to+prevent+crime.+&amp;ots=93o8P8jmsS&amp;sig=0PjZVaArUICzUF0fZ0kdOpXX2a8&amp;redir_esc=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doi.org/10.1080/09658211.2013.864313" TargetMode="External"/><Relationship Id="rId2" Type="http://schemas.openxmlformats.org/officeDocument/2006/relationships/customXml" Target="../customXml/item2.xml"/><Relationship Id="rId16" Type="http://schemas.openxmlformats.org/officeDocument/2006/relationships/hyperlink" Target="https://books.google.co.uk/books?hl=en&amp;lr=&amp;id=fp7gDwAAQBAJ&amp;oi=fnd&amp;pg=PP1&amp;dq=Neighbourhood+Policing:+The+Rise+and+Fall+of+a+Policing+Model&amp;ots=K-cwGd9QIP&amp;sig=XtvuOCnqTOC_fmTSNgG-Tt3QHk4" TargetMode="External"/><Relationship Id="rId20" Type="http://schemas.openxmlformats.org/officeDocument/2006/relationships/hyperlink" Target="https://doi.org/10.1016/j.scijus.2021.06.00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eshire.police.uk/police-forces/cheshire-constabulary/areas/cheshire/about-us/about-us/transparency-openness-and-legitimacy/dispersals/" TargetMode="External"/><Relationship Id="rId5" Type="http://schemas.openxmlformats.org/officeDocument/2006/relationships/styles" Target="styles.xml"/><Relationship Id="rId15" Type="http://schemas.openxmlformats.org/officeDocument/2006/relationships/hyperlink" Target="https://link.springer.com/article/10.1057/s41300-018-0042-y" TargetMode="External"/><Relationship Id="rId10" Type="http://schemas.openxmlformats.org/officeDocument/2006/relationships/hyperlink" Target="https://books.google.co.uk/books?hl=en&amp;lr=&amp;id=WvJICgAAQBAJ&amp;oi=fnd&amp;pg=PR7&amp;dq=responding+to+hate+crime+the+case+for+connecting+policy+&amp;ots=Rq2_5cwMWm&amp;sig=dBc1PdcaaLTLoaeErwOH7zkcDJw" TargetMode="External"/><Relationship Id="rId19" Type="http://schemas.openxmlformats.org/officeDocument/2006/relationships/hyperlink" Target="https://web-s-ebscohost-com.ezproxy.uwtsd.ac.uk/ehost/detail/detail?vid=0&amp;sid=c14e365f-7295-47c6-82fb-9c0570496390%40redis&amp;bdata=JnNpdGU9ZWhvc3QtbGl2ZQ%3d%3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93/lpr/mgu01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4" ma:contentTypeDescription="Create a new document." ma:contentTypeScope="" ma:versionID="ea33b6754c860459ef1dab080d96573b">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fd105d621473505954d56909b89ce672"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A513FD-CA8A-4B4F-A751-89758F85ED27}">
  <ds:schemaRefs>
    <ds:schemaRef ds:uri="http://schemas.microsoft.com/office/2006/metadata/properties"/>
    <ds:schemaRef ds:uri="http://schemas.microsoft.com/office/infopath/2007/PartnerControls"/>
    <ds:schemaRef ds:uri="7ab15484-31d3-43d7-8879-7b8c8f345b7a"/>
  </ds:schemaRefs>
</ds:datastoreItem>
</file>

<file path=customXml/itemProps2.xml><?xml version="1.0" encoding="utf-8"?>
<ds:datastoreItem xmlns:ds="http://schemas.openxmlformats.org/officeDocument/2006/customXml" ds:itemID="{F19A863C-00F2-4717-AF50-7D49D4AF65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A49B4E-EC45-4A9A-9062-F68E27E1E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7</Pages>
  <Words>4394</Words>
  <Characters>25051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Tatchell, Scott</dc:creator>
  <cp:keywords/>
  <dc:description/>
  <cp:lastModifiedBy>Tatchell, Scott</cp:lastModifiedBy>
  <cp:revision>177</cp:revision>
  <dcterms:created xsi:type="dcterms:W3CDTF">2023-09-04T14:23:00Z</dcterms:created>
  <dcterms:modified xsi:type="dcterms:W3CDTF">2023-09-04T18:20:00Z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2023-09-03T16:45:23Z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ad5b2b62-431b-46b1-82b2-223f821dbdfb</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