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B1E3D" w:rsidRDefault="000A7DA8">
      <w:pPr>
        <w:rPr>
          <w:rFonts w:hint="eastAsia"/>
        </w:rPr>
      </w:pPr>
      <w:r>
        <w:rPr>
          <w:rFonts w:hint="eastAsia"/>
        </w:rPr>
        <w:t>The perceived opportunities rate in ANGOLA increase from 201</w:t>
      </w:r>
      <w:bookmarkStart w:id="0" w:name="_GoBack"/>
      <w:bookmarkEnd w:id="0"/>
      <w:r>
        <w:rPr>
          <w:rFonts w:hint="eastAsia"/>
        </w:rPr>
        <w:t>3 to 2014 and more than global average and regional average and economic development level average.</w:t>
      </w:r>
    </w:p>
    <w:p w:rsidR="000A7DA8" w:rsidRDefault="000A7DA8">
      <w:pPr>
        <w:rPr>
          <w:rFonts w:hint="eastAsia"/>
        </w:rPr>
      </w:pPr>
      <w:r>
        <w:rPr>
          <w:rFonts w:hint="eastAsia"/>
        </w:rPr>
        <w:t>The perceived capabilities rate in ANGOLA increase from 2013 to 2014 and more than global average</w:t>
      </w:r>
      <w:r w:rsidRPr="000A7DA8">
        <w:rPr>
          <w:rFonts w:hint="eastAsia"/>
        </w:rPr>
        <w:t xml:space="preserve"> </w:t>
      </w:r>
      <w:r>
        <w:rPr>
          <w:rFonts w:hint="eastAsia"/>
        </w:rPr>
        <w:t>and regional average and economic development level average.</w:t>
      </w:r>
    </w:p>
    <w:p w:rsidR="00EC2E73" w:rsidRDefault="00EC2E73">
      <w:pPr>
        <w:rPr>
          <w:rFonts w:hint="eastAsia"/>
        </w:rPr>
      </w:pPr>
    </w:p>
    <w:p w:rsidR="00EC2E73" w:rsidRDefault="00EC2E73" w:rsidP="00EC2E73">
      <w:pPr>
        <w:pStyle w:val="HTMLPreformatted"/>
        <w:shd w:val="clear" w:color="auto" w:fill="EEEEEE"/>
        <w:rPr>
          <w:rFonts w:ascii="SimSun" w:eastAsia="SimSun" w:hAnsi="SimSun" w:cs="SimSun" w:hint="eastAsia"/>
          <w:color w:val="000000"/>
          <w:sz w:val="21"/>
          <w:szCs w:val="21"/>
        </w:rPr>
      </w:pPr>
      <w:r>
        <w:rPr>
          <w:rFonts w:ascii="inherit" w:hAnsi="inherit"/>
          <w:color w:val="000000"/>
          <w:sz w:val="21"/>
          <w:szCs w:val="21"/>
        </w:rPr>
        <w:t>I talk about Activity of Angola. Firstly The total early  stage Entrepreneurial Activity of Angola is 20.15in</w:t>
      </w:r>
      <w:hyperlink r:id="rId5" w:tgtFrame="_blank" w:history="1">
        <w:r>
          <w:rPr>
            <w:rStyle w:val="Hyperlink"/>
            <w:rFonts w:ascii="inherit" w:hAnsi="inherit"/>
            <w:sz w:val="21"/>
            <w:szCs w:val="21"/>
          </w:rPr>
          <w:t xml:space="preserve"> 2014.while</w:t>
        </w:r>
      </w:hyperlink>
      <w:r>
        <w:rPr>
          <w:rFonts w:ascii="inherit" w:hAnsi="inherit"/>
          <w:color w:val="000000"/>
          <w:sz w:val="21"/>
          <w:szCs w:val="21"/>
        </w:rPr>
        <w:t xml:space="preserve"> the data is 22.23for Angola in</w:t>
      </w:r>
      <w:hyperlink r:id="rId6" w:tgtFrame="_blank" w:history="1">
        <w:r>
          <w:rPr>
            <w:rStyle w:val="Hyperlink"/>
            <w:rFonts w:ascii="inherit" w:hAnsi="inherit"/>
            <w:sz w:val="21"/>
            <w:szCs w:val="21"/>
          </w:rPr>
          <w:t xml:space="preserve"> 2013.the</w:t>
        </w:r>
      </w:hyperlink>
      <w:r>
        <w:rPr>
          <w:rFonts w:ascii="inherit" w:hAnsi="inherit"/>
          <w:color w:val="000000"/>
          <w:sz w:val="21"/>
          <w:szCs w:val="21"/>
        </w:rPr>
        <w:t xml:space="preserve"> data is decrease year by</w:t>
      </w:r>
      <w:hyperlink r:id="rId7" w:tgtFrame="_blank" w:history="1">
        <w:r>
          <w:rPr>
            <w:rStyle w:val="Hyperlink"/>
            <w:rFonts w:ascii="inherit" w:hAnsi="inherit"/>
            <w:sz w:val="21"/>
            <w:szCs w:val="21"/>
          </w:rPr>
          <w:t xml:space="preserve"> </w:t>
        </w:r>
        <w:proofErr w:type="spellStart"/>
        <w:r>
          <w:rPr>
            <w:rStyle w:val="Hyperlink"/>
            <w:rFonts w:ascii="inherit" w:hAnsi="inherit"/>
            <w:sz w:val="21"/>
            <w:szCs w:val="21"/>
          </w:rPr>
          <w:t>year.this</w:t>
        </w:r>
        <w:proofErr w:type="spellEnd"/>
      </w:hyperlink>
      <w:r>
        <w:rPr>
          <w:rFonts w:ascii="inherit" w:hAnsi="inherit"/>
          <w:color w:val="000000"/>
          <w:sz w:val="21"/>
          <w:szCs w:val="21"/>
        </w:rPr>
        <w:t xml:space="preserve"> two-year data is more than Global Average and </w:t>
      </w:r>
      <w:proofErr w:type="spellStart"/>
      <w:r>
        <w:rPr>
          <w:rFonts w:ascii="inherit" w:hAnsi="inherit"/>
          <w:color w:val="000000"/>
          <w:sz w:val="21"/>
          <w:szCs w:val="21"/>
        </w:rPr>
        <w:t>Econmic</w:t>
      </w:r>
      <w:proofErr w:type="spellEnd"/>
      <w:r>
        <w:rPr>
          <w:rFonts w:ascii="inherit" w:hAnsi="inherit"/>
          <w:color w:val="000000"/>
          <w:sz w:val="21"/>
          <w:szCs w:val="21"/>
        </w:rPr>
        <w:t xml:space="preserve"> development level </w:t>
      </w:r>
      <w:proofErr w:type="spellStart"/>
      <w:r>
        <w:rPr>
          <w:rFonts w:ascii="inherit" w:hAnsi="inherit"/>
          <w:color w:val="000000"/>
          <w:sz w:val="21"/>
          <w:szCs w:val="21"/>
        </w:rPr>
        <w:t>average,and</w:t>
      </w:r>
      <w:proofErr w:type="spellEnd"/>
      <w:r>
        <w:rPr>
          <w:rFonts w:ascii="inherit" w:hAnsi="inherit"/>
          <w:color w:val="000000"/>
          <w:sz w:val="21"/>
          <w:szCs w:val="21"/>
        </w:rPr>
        <w:t xml:space="preserve"> less than Regional Average. </w:t>
      </w:r>
    </w:p>
    <w:p w:rsidR="00B71DFB" w:rsidRDefault="00B71DFB" w:rsidP="00EC2E73">
      <w:pPr>
        <w:pStyle w:val="HTMLPreformatted"/>
        <w:shd w:val="clear" w:color="auto" w:fill="EEEEEE"/>
        <w:rPr>
          <w:rFonts w:ascii="inherit" w:eastAsiaTheme="minorEastAsia" w:hAnsi="inherit" w:hint="eastAsia"/>
          <w:color w:val="000000"/>
          <w:sz w:val="21"/>
          <w:szCs w:val="21"/>
        </w:rPr>
      </w:pPr>
    </w:p>
    <w:p w:rsidR="00B71DFB" w:rsidRDefault="00EC2E73" w:rsidP="00EC2E73">
      <w:pPr>
        <w:pStyle w:val="HTMLPreformatted"/>
        <w:shd w:val="clear" w:color="auto" w:fill="EEEEEE"/>
        <w:rPr>
          <w:rFonts w:ascii="inherit" w:eastAsiaTheme="minorEastAsia" w:hAnsi="inherit" w:hint="eastAsia"/>
          <w:color w:val="000000"/>
          <w:sz w:val="21"/>
          <w:szCs w:val="21"/>
        </w:rPr>
      </w:pPr>
      <w:r>
        <w:rPr>
          <w:rFonts w:ascii="inherit" w:hAnsi="inherit"/>
          <w:color w:val="000000"/>
          <w:sz w:val="21"/>
          <w:szCs w:val="21"/>
        </w:rPr>
        <w:t>Societal Value</w:t>
      </w:r>
      <w:r w:rsidR="00B71DFB">
        <w:rPr>
          <w:rFonts w:ascii="inherit" w:hAnsi="inherit"/>
          <w:color w:val="000000"/>
          <w:sz w:val="21"/>
          <w:szCs w:val="21"/>
        </w:rPr>
        <w:t xml:space="preserve">s </w:t>
      </w:r>
    </w:p>
    <w:p w:rsidR="00EC2E73" w:rsidRDefault="00EC2E73" w:rsidP="00EC2E73">
      <w:pPr>
        <w:pStyle w:val="HTMLPreformatted"/>
        <w:shd w:val="clear" w:color="auto" w:fill="EEEEEE"/>
        <w:rPr>
          <w:rFonts w:ascii="inherit" w:hAnsi="inherit"/>
          <w:color w:val="000000"/>
          <w:sz w:val="21"/>
          <w:szCs w:val="21"/>
        </w:rPr>
      </w:pPr>
      <w:r>
        <w:rPr>
          <w:rFonts w:ascii="inherit" w:hAnsi="inherit"/>
          <w:color w:val="000000"/>
          <w:sz w:val="21"/>
          <w:szCs w:val="21"/>
        </w:rPr>
        <w:t xml:space="preserve"> For Angola, The high status to </w:t>
      </w:r>
      <w:proofErr w:type="gramStart"/>
      <w:r>
        <w:rPr>
          <w:rFonts w:ascii="inherit" w:hAnsi="inherit"/>
          <w:color w:val="000000"/>
          <w:sz w:val="21"/>
          <w:szCs w:val="21"/>
        </w:rPr>
        <w:t>entrepreneurs</w:t>
      </w:r>
      <w:proofErr w:type="gramEnd"/>
      <w:r>
        <w:rPr>
          <w:rFonts w:ascii="inherit" w:hAnsi="inherit"/>
          <w:color w:val="000000"/>
          <w:sz w:val="21"/>
          <w:szCs w:val="21"/>
        </w:rPr>
        <w:t xml:space="preserve"> successful rate are 72.64 in 2013, 81.65 in 2015. The Economic development level average is 74.76. The regional average is 77.56</w:t>
      </w:r>
    </w:p>
    <w:p w:rsidR="00EC2E73" w:rsidRDefault="00EC2E73" w:rsidP="00EC2E73">
      <w:pPr>
        <w:pStyle w:val="HTMLPreformatted"/>
        <w:shd w:val="clear" w:color="auto" w:fill="EEEEEE"/>
        <w:rPr>
          <w:rFonts w:ascii="inherit" w:hAnsi="inherit"/>
          <w:color w:val="000000"/>
          <w:sz w:val="21"/>
          <w:szCs w:val="21"/>
        </w:rPr>
      </w:pPr>
      <w:r>
        <w:rPr>
          <w:rFonts w:ascii="inherit" w:hAnsi="inherit"/>
          <w:color w:val="000000"/>
          <w:sz w:val="21"/>
          <w:szCs w:val="21"/>
        </w:rPr>
        <w:t xml:space="preserve">The entrepreneurship as </w:t>
      </w:r>
      <w:proofErr w:type="gramStart"/>
      <w:r>
        <w:rPr>
          <w:rFonts w:ascii="inherit" w:hAnsi="inherit"/>
          <w:color w:val="000000"/>
          <w:sz w:val="21"/>
          <w:szCs w:val="21"/>
        </w:rPr>
        <w:t>a good career choice rate are</w:t>
      </w:r>
      <w:proofErr w:type="gramEnd"/>
      <w:r>
        <w:rPr>
          <w:rFonts w:ascii="inherit" w:hAnsi="inherit"/>
          <w:color w:val="000000"/>
          <w:sz w:val="21"/>
          <w:szCs w:val="21"/>
        </w:rPr>
        <w:t xml:space="preserve"> 66.77 in 2013, 75.10 in 2015 it show rising trend. Economic development levels average is 68.91. Regional average is 71.54.</w:t>
      </w:r>
    </w:p>
    <w:p w:rsidR="00EC2E73" w:rsidRPr="00EC2E73" w:rsidRDefault="00EC2E73" w:rsidP="00EC2E73">
      <w:pPr>
        <w:pStyle w:val="HTMLPreformatted"/>
        <w:shd w:val="clear" w:color="auto" w:fill="EEEEEE"/>
        <w:rPr>
          <w:rFonts w:ascii="inherit" w:eastAsiaTheme="minorEastAsia" w:hAnsi="inherit" w:hint="eastAsia"/>
          <w:color w:val="000000"/>
          <w:sz w:val="21"/>
          <w:szCs w:val="21"/>
        </w:rPr>
      </w:pPr>
    </w:p>
    <w:p w:rsidR="00EC2E73" w:rsidRDefault="00EC2E73">
      <w:pPr>
        <w:rPr>
          <w:rFonts w:hint="eastAsia"/>
        </w:rPr>
      </w:pPr>
    </w:p>
    <w:p w:rsidR="00EC2E73" w:rsidRPr="00EC2E73" w:rsidRDefault="00EC2E73" w:rsidP="00EC2E73">
      <w:pPr>
        <w:shd w:val="clear" w:color="auto" w:fill="EEEEE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inherit" w:eastAsia="Times New Roman" w:hAnsi="inherit" w:cs="Courier New"/>
          <w:color w:val="000000"/>
          <w:sz w:val="21"/>
          <w:szCs w:val="21"/>
        </w:rPr>
      </w:pPr>
      <w:r w:rsidRPr="00EC2E73">
        <w:rPr>
          <w:rFonts w:ascii="inherit" w:eastAsia="Times New Roman" w:hAnsi="inherit" w:cs="Courier New"/>
          <w:color w:val="000000"/>
          <w:sz w:val="21"/>
          <w:szCs w:val="21"/>
        </w:rPr>
        <w:t xml:space="preserve"> In terms of gender equality, Angola exceeded the average, with a ratio of </w:t>
      </w:r>
      <w:proofErr w:type="gramStart"/>
      <w:r w:rsidRPr="00EC2E73">
        <w:rPr>
          <w:rFonts w:ascii="inherit" w:eastAsia="Times New Roman" w:hAnsi="inherit" w:cs="Courier New"/>
          <w:color w:val="000000"/>
          <w:sz w:val="21"/>
          <w:szCs w:val="21"/>
        </w:rPr>
        <w:t>less  0.7</w:t>
      </w:r>
      <w:proofErr w:type="gramEnd"/>
      <w:r w:rsidRPr="00EC2E73">
        <w:rPr>
          <w:rFonts w:ascii="inherit" w:eastAsia="Times New Roman" w:hAnsi="inherit" w:cs="Courier New"/>
          <w:color w:val="000000"/>
          <w:sz w:val="21"/>
          <w:szCs w:val="21"/>
        </w:rPr>
        <w:t xml:space="preserve"> in global average </w:t>
      </w:r>
      <w:proofErr w:type="spellStart"/>
      <w:r w:rsidRPr="00EC2E73">
        <w:rPr>
          <w:rFonts w:ascii="inherit" w:eastAsia="Times New Roman" w:hAnsi="inherit" w:cs="Courier New"/>
          <w:color w:val="000000"/>
          <w:sz w:val="21"/>
          <w:szCs w:val="21"/>
        </w:rPr>
        <w:t>and than</w:t>
      </w:r>
      <w:proofErr w:type="spellEnd"/>
      <w:r w:rsidRPr="00EC2E73">
        <w:rPr>
          <w:rFonts w:ascii="inherit" w:eastAsia="Times New Roman" w:hAnsi="inherit" w:cs="Courier New"/>
          <w:color w:val="000000"/>
          <w:sz w:val="21"/>
          <w:szCs w:val="21"/>
        </w:rPr>
        <w:t xml:space="preserve"> 0.8 in Angola 2014. </w:t>
      </w:r>
      <w:r>
        <w:rPr>
          <w:rFonts w:ascii="inherit" w:hAnsi="inherit" w:cs="Courier New" w:hint="eastAsia"/>
          <w:color w:val="000000"/>
          <w:sz w:val="21"/>
          <w:szCs w:val="21"/>
        </w:rPr>
        <w:br/>
      </w:r>
      <w:r w:rsidRPr="00EC2E73">
        <w:rPr>
          <w:rFonts w:ascii="inherit" w:eastAsia="Times New Roman" w:hAnsi="inherit" w:cs="Courier New"/>
          <w:color w:val="000000"/>
          <w:sz w:val="21"/>
          <w:szCs w:val="21"/>
        </w:rPr>
        <w:t xml:space="preserve">Angolan men make up 49.5 per cent of the population, while women are 50.5 per cent. </w:t>
      </w:r>
      <w:r>
        <w:rPr>
          <w:rFonts w:ascii="inherit" w:hAnsi="inherit" w:cs="Courier New" w:hint="eastAsia"/>
          <w:color w:val="000000"/>
          <w:sz w:val="21"/>
          <w:szCs w:val="21"/>
        </w:rPr>
        <w:br/>
      </w:r>
      <w:r w:rsidRPr="00EC2E73">
        <w:rPr>
          <w:rFonts w:ascii="inherit" w:eastAsia="Times New Roman" w:hAnsi="inherit" w:cs="Courier New"/>
          <w:color w:val="000000"/>
          <w:sz w:val="21"/>
          <w:szCs w:val="21"/>
        </w:rPr>
        <w:t>Women's social status is low and polygamy is common in this country due to war problems.</w:t>
      </w:r>
    </w:p>
    <w:p w:rsidR="00EC2E73" w:rsidRDefault="00EC2E73">
      <w:pPr>
        <w:rPr>
          <w:rFonts w:hint="eastAsia"/>
        </w:rPr>
      </w:pPr>
    </w:p>
    <w:p w:rsidR="00B71DFB" w:rsidRDefault="00B71DFB" w:rsidP="00B71DFB">
      <w:pPr>
        <w:pStyle w:val="HTMLPreformatted"/>
        <w:shd w:val="clear" w:color="auto" w:fill="FFFFFF"/>
        <w:rPr>
          <w:rFonts w:ascii="inherit" w:hAnsi="inherit"/>
          <w:color w:val="000000"/>
          <w:sz w:val="21"/>
          <w:szCs w:val="21"/>
        </w:rPr>
      </w:pPr>
      <w:proofErr w:type="gramStart"/>
      <w:r>
        <w:rPr>
          <w:rFonts w:ascii="inherit" w:hAnsi="inherit"/>
          <w:color w:val="000000"/>
          <w:sz w:val="21"/>
          <w:szCs w:val="21"/>
        </w:rPr>
        <w:t>he</w:t>
      </w:r>
      <w:proofErr w:type="gramEnd"/>
      <w:r>
        <w:rPr>
          <w:rFonts w:ascii="inherit" w:hAnsi="inherit"/>
          <w:color w:val="000000"/>
          <w:sz w:val="21"/>
          <w:szCs w:val="21"/>
        </w:rPr>
        <w:t xml:space="preserve"> Angolan economy is dominated by agriculture and minerals, as well as the refining industry, mainly in the coastal zone of Cabinda. Food processing, paper making, cement and textile industries are also relatively mature. Angola's economic potential is very high and it has great potential to become the richest country in Africa in the future. As a former Portuguese possession, it is called "Brazil of Africa".</w:t>
      </w:r>
      <w:r>
        <w:rPr>
          <w:rFonts w:ascii="inherit" w:hAnsi="inherit"/>
          <w:color w:val="000000"/>
          <w:sz w:val="21"/>
          <w:szCs w:val="21"/>
        </w:rPr>
        <w:br/>
        <w:t>The national strength of Angola has grown rapidly due to oil production. The country is rich in natural resources and rich in resources. Its untapped resources are very rich. There are over 13.1 billion barrels of oil along the coast and diamonds are also inland</w:t>
      </w:r>
    </w:p>
    <w:p w:rsidR="00EC2E73" w:rsidRDefault="00EC2E73"/>
    <w:sectPr w:rsidR="00EC2E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inherit">
    <w:altName w:val="Times New Roman"/>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1"/>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647B1"/>
    <w:rsid w:val="000A7DA8"/>
    <w:rsid w:val="00482E72"/>
    <w:rsid w:val="006B0A64"/>
    <w:rsid w:val="008647B1"/>
    <w:rsid w:val="008B30C1"/>
    <w:rsid w:val="008D5C2E"/>
    <w:rsid w:val="00940578"/>
    <w:rsid w:val="00954BD9"/>
    <w:rsid w:val="00AB1E3D"/>
    <w:rsid w:val="00B71DFB"/>
    <w:rsid w:val="00B754D1"/>
    <w:rsid w:val="00BE18C5"/>
    <w:rsid w:val="00D01F96"/>
    <w:rsid w:val="00EC2E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EC2E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EC2E73"/>
    <w:rPr>
      <w:rFonts w:ascii="Courier New" w:eastAsia="Times New Roman" w:hAnsi="Courier New" w:cs="Courier New"/>
      <w:sz w:val="20"/>
      <w:szCs w:val="20"/>
    </w:rPr>
  </w:style>
  <w:style w:type="character" w:styleId="Hyperlink">
    <w:name w:val="Hyperlink"/>
    <w:basedOn w:val="DefaultParagraphFont"/>
    <w:uiPriority w:val="99"/>
    <w:semiHidden/>
    <w:unhideWhenUsed/>
    <w:rsid w:val="00EC2E73"/>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EC2E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EC2E73"/>
    <w:rPr>
      <w:rFonts w:ascii="Courier New" w:eastAsia="Times New Roman" w:hAnsi="Courier New" w:cs="Courier New"/>
      <w:sz w:val="20"/>
      <w:szCs w:val="20"/>
    </w:rPr>
  </w:style>
  <w:style w:type="character" w:styleId="Hyperlink">
    <w:name w:val="Hyperlink"/>
    <w:basedOn w:val="DefaultParagraphFont"/>
    <w:uiPriority w:val="99"/>
    <w:semiHidden/>
    <w:unhideWhenUsed/>
    <w:rsid w:val="00EC2E7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2338327">
      <w:bodyDiv w:val="1"/>
      <w:marLeft w:val="0"/>
      <w:marRight w:val="0"/>
      <w:marTop w:val="0"/>
      <w:marBottom w:val="0"/>
      <w:divBdr>
        <w:top w:val="none" w:sz="0" w:space="0" w:color="auto"/>
        <w:left w:val="none" w:sz="0" w:space="0" w:color="auto"/>
        <w:bottom w:val="none" w:sz="0" w:space="0" w:color="auto"/>
        <w:right w:val="none" w:sz="0" w:space="0" w:color="auto"/>
      </w:divBdr>
    </w:div>
    <w:div w:id="800726441">
      <w:bodyDiv w:val="1"/>
      <w:marLeft w:val="0"/>
      <w:marRight w:val="0"/>
      <w:marTop w:val="0"/>
      <w:marBottom w:val="0"/>
      <w:divBdr>
        <w:top w:val="none" w:sz="0" w:space="0" w:color="auto"/>
        <w:left w:val="none" w:sz="0" w:space="0" w:color="auto"/>
        <w:bottom w:val="none" w:sz="0" w:space="0" w:color="auto"/>
        <w:right w:val="none" w:sz="0" w:space="0" w:color="auto"/>
      </w:divBdr>
    </w:div>
    <w:div w:id="920331838">
      <w:bodyDiv w:val="1"/>
      <w:marLeft w:val="0"/>
      <w:marRight w:val="0"/>
      <w:marTop w:val="0"/>
      <w:marBottom w:val="0"/>
      <w:divBdr>
        <w:top w:val="none" w:sz="0" w:space="0" w:color="auto"/>
        <w:left w:val="none" w:sz="0" w:space="0" w:color="auto"/>
        <w:bottom w:val="none" w:sz="0" w:space="0" w:color="auto"/>
        <w:right w:val="none" w:sz="0" w:space="0" w:color="auto"/>
      </w:divBdr>
    </w:div>
    <w:div w:id="1209534732">
      <w:bodyDiv w:val="1"/>
      <w:marLeft w:val="0"/>
      <w:marRight w:val="0"/>
      <w:marTop w:val="0"/>
      <w:marBottom w:val="0"/>
      <w:divBdr>
        <w:top w:val="none" w:sz="0" w:space="0" w:color="auto"/>
        <w:left w:val="none" w:sz="0" w:space="0" w:color="auto"/>
        <w:bottom w:val="none" w:sz="0" w:space="0" w:color="auto"/>
        <w:right w:val="none" w:sz="0" w:space="0" w:color="auto"/>
      </w:divBdr>
    </w:div>
    <w:div w:id="1805614907">
      <w:bodyDiv w:val="1"/>
      <w:marLeft w:val="0"/>
      <w:marRight w:val="0"/>
      <w:marTop w:val="0"/>
      <w:marBottom w:val="0"/>
      <w:divBdr>
        <w:top w:val="none" w:sz="0" w:space="0" w:color="auto"/>
        <w:left w:val="none" w:sz="0" w:space="0" w:color="auto"/>
        <w:bottom w:val="none" w:sz="0" w:space="0" w:color="auto"/>
        <w:right w:val="none" w:sz="0" w:space="0" w:color="auto"/>
      </w:divBdr>
    </w:div>
    <w:div w:id="1970814455">
      <w:bodyDiv w:val="1"/>
      <w:marLeft w:val="0"/>
      <w:marRight w:val="0"/>
      <w:marTop w:val="0"/>
      <w:marBottom w:val="0"/>
      <w:divBdr>
        <w:top w:val="none" w:sz="0" w:space="0" w:color="auto"/>
        <w:left w:val="none" w:sz="0" w:space="0" w:color="auto"/>
        <w:bottom w:val="none" w:sz="0" w:space="0" w:color="auto"/>
        <w:right w:val="none" w:sz="0" w:space="0" w:color="auto"/>
      </w:divBdr>
    </w:div>
    <w:div w:id="2008360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x.qq.com/cgi-bin/mmwebwx-bin/webwxcheckurl?requrl=http%3A%2F%2Fyear.this&amp;skey=%40crypt_5a9e7e6d_dbde18317bd611905c6515573c5f15d0&amp;deviceid=e164703308835144&amp;pass_ticket=QOCtC8TRN00PravSQdfVoSiwbQ49kakPtxG0dlUG69l478UyiuD4MPCOO4Rq55Ki&amp;opcode=2&amp;scene=1&amp;username=@bd0ce4c6f689d0ece0b2f5eac0423773" TargetMode="Externa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s://wx.qq.com/cgi-bin/mmwebwx-bin/webwxcheckurl?requrl=http%3A%2F%2F2013.the&amp;skey=%40crypt_5a9e7e6d_dbde18317bd611905c6515573c5f15d0&amp;deviceid=e164703308835144&amp;pass_ticket=QOCtC8TRN00PravSQdfVoSiwbQ49kakPtxG0dlUG69l478UyiuD4MPCOO4Rq55Ki&amp;opcode=2&amp;scene=1&amp;username=@bd0ce4c6f689d0ece0b2f5eac0423773" TargetMode="External"/><Relationship Id="rId5" Type="http://schemas.openxmlformats.org/officeDocument/2006/relationships/hyperlink" Target="https://wx.qq.com/cgi-bin/mmwebwx-bin/webwxcheckurl?requrl=http%3A%2F%2F2014.while&amp;skey=%40crypt_5a9e7e6d_dbde18317bd611905c6515573c5f15d0&amp;deviceid=e164703308835144&amp;pass_ticket=QOCtC8TRN00PravSQdfVoSiwbQ49kakPtxG0dlUG69l478UyiuD4MPCOO4Rq55Ki&amp;opcode=2&amp;scene=1&amp;username=@bd0ce4c6f689d0ece0b2f5eac0423773"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444</Words>
  <Characters>2531</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SBSTablet17</dc:creator>
  <cp:lastModifiedBy>SBSTablet17</cp:lastModifiedBy>
  <cp:revision>2</cp:revision>
  <dcterms:created xsi:type="dcterms:W3CDTF">2018-02-20T16:11:00Z</dcterms:created>
  <dcterms:modified xsi:type="dcterms:W3CDTF">2018-02-20T16:11:00Z</dcterms:modified>
</cp:coreProperties>
</file>