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E39EE" w14:textId="77777777" w:rsidR="008A2E32" w:rsidRDefault="008A2E32" w:rsidP="005A0FFF">
      <w:pPr>
        <w:spacing w:after="0" w:line="480" w:lineRule="auto"/>
        <w:rPr>
          <w:rFonts w:cs="Times New Roman"/>
          <w:kern w:val="0"/>
          <w:u w:val="single"/>
          <w14:ligatures w14:val="none"/>
        </w:rPr>
      </w:pPr>
    </w:p>
    <w:p w14:paraId="6C6ACD48" w14:textId="4DC3FDCF" w:rsidR="008A2E32" w:rsidRPr="00B57B67" w:rsidRDefault="00B57B67" w:rsidP="005A0FFF">
      <w:pPr>
        <w:spacing w:after="0" w:line="480" w:lineRule="auto"/>
        <w:rPr>
          <w:rFonts w:cs="Times New Roman"/>
          <w:kern w:val="0"/>
          <w14:ligatures w14:val="none"/>
        </w:rPr>
      </w:pPr>
      <w:r>
        <w:rPr>
          <w:rFonts w:cs="Times New Roman"/>
          <w:kern w:val="0"/>
          <w14:ligatures w14:val="none"/>
        </w:rPr>
        <w:t xml:space="preserve">I confirm </w:t>
      </w:r>
      <w:r w:rsidR="000309E7">
        <w:rPr>
          <w:rFonts w:cs="Times New Roman"/>
          <w:kern w:val="0"/>
          <w14:ligatures w14:val="none"/>
        </w:rPr>
        <w:t xml:space="preserve">that I have not used any AI tools in the research and creation of my assignment. I confirm </w:t>
      </w:r>
      <w:r w:rsidR="00D65042">
        <w:rPr>
          <w:rFonts w:cs="Times New Roman"/>
          <w:kern w:val="0"/>
          <w14:ligatures w14:val="none"/>
        </w:rPr>
        <w:t>that I have not presented any AI generated material as my work. I confirm I have copies of my drafts</w:t>
      </w:r>
      <w:r w:rsidR="0079730C">
        <w:rPr>
          <w:rFonts w:cs="Times New Roman"/>
          <w:kern w:val="0"/>
          <w14:ligatures w14:val="none"/>
        </w:rPr>
        <w:t>, notes, and other resources I used, which I may be asked to provide as evidence.</w:t>
      </w:r>
    </w:p>
    <w:p w14:paraId="624EA773" w14:textId="77777777" w:rsidR="008A2E32" w:rsidRDefault="008A2E32" w:rsidP="005A0FFF">
      <w:pPr>
        <w:spacing w:after="0" w:line="480" w:lineRule="auto"/>
        <w:rPr>
          <w:rFonts w:cs="Times New Roman"/>
          <w:kern w:val="0"/>
          <w:u w:val="single"/>
          <w14:ligatures w14:val="none"/>
        </w:rPr>
      </w:pPr>
    </w:p>
    <w:p w14:paraId="48B1C2BF" w14:textId="77777777" w:rsidR="008A2E32" w:rsidRDefault="008A2E32" w:rsidP="005A0FFF">
      <w:pPr>
        <w:spacing w:after="0" w:line="480" w:lineRule="auto"/>
        <w:rPr>
          <w:rFonts w:cs="Times New Roman"/>
          <w:kern w:val="0"/>
          <w:u w:val="single"/>
          <w14:ligatures w14:val="none"/>
        </w:rPr>
      </w:pPr>
    </w:p>
    <w:p w14:paraId="3193EAF7" w14:textId="77777777" w:rsidR="008A2E32" w:rsidRDefault="008A2E32" w:rsidP="005A0FFF">
      <w:pPr>
        <w:spacing w:after="0" w:line="480" w:lineRule="auto"/>
        <w:rPr>
          <w:rFonts w:cs="Times New Roman"/>
          <w:kern w:val="0"/>
          <w:u w:val="single"/>
          <w14:ligatures w14:val="none"/>
        </w:rPr>
      </w:pPr>
    </w:p>
    <w:p w14:paraId="169FDBFF" w14:textId="77777777" w:rsidR="008A2E32" w:rsidRDefault="008A2E32" w:rsidP="005A0FFF">
      <w:pPr>
        <w:spacing w:after="0" w:line="480" w:lineRule="auto"/>
        <w:rPr>
          <w:rFonts w:cs="Times New Roman"/>
          <w:kern w:val="0"/>
          <w:u w:val="single"/>
          <w14:ligatures w14:val="none"/>
        </w:rPr>
      </w:pPr>
    </w:p>
    <w:p w14:paraId="3741ED6F" w14:textId="77777777" w:rsidR="008A2E32" w:rsidRDefault="008A2E32" w:rsidP="005A0FFF">
      <w:pPr>
        <w:spacing w:after="0" w:line="480" w:lineRule="auto"/>
        <w:rPr>
          <w:rFonts w:cs="Times New Roman"/>
          <w:kern w:val="0"/>
          <w:u w:val="single"/>
          <w14:ligatures w14:val="none"/>
        </w:rPr>
      </w:pPr>
    </w:p>
    <w:p w14:paraId="35CDCADD" w14:textId="77777777" w:rsidR="008A2E32" w:rsidRDefault="008A2E32" w:rsidP="005A0FFF">
      <w:pPr>
        <w:spacing w:after="0" w:line="480" w:lineRule="auto"/>
        <w:rPr>
          <w:rFonts w:cs="Times New Roman"/>
          <w:kern w:val="0"/>
          <w:u w:val="single"/>
          <w14:ligatures w14:val="none"/>
        </w:rPr>
      </w:pPr>
    </w:p>
    <w:p w14:paraId="2EBDA125" w14:textId="77777777" w:rsidR="008A2E32" w:rsidRDefault="008A2E32" w:rsidP="005A0FFF">
      <w:pPr>
        <w:spacing w:after="0" w:line="480" w:lineRule="auto"/>
        <w:rPr>
          <w:rFonts w:cs="Times New Roman"/>
          <w:kern w:val="0"/>
          <w:u w:val="single"/>
          <w14:ligatures w14:val="none"/>
        </w:rPr>
      </w:pPr>
    </w:p>
    <w:p w14:paraId="7C70C23D" w14:textId="77777777" w:rsidR="008A2E32" w:rsidRDefault="008A2E32" w:rsidP="005A0FFF">
      <w:pPr>
        <w:spacing w:after="0" w:line="480" w:lineRule="auto"/>
        <w:rPr>
          <w:rFonts w:cs="Times New Roman"/>
          <w:kern w:val="0"/>
          <w:u w:val="single"/>
          <w14:ligatures w14:val="none"/>
        </w:rPr>
      </w:pPr>
    </w:p>
    <w:p w14:paraId="6EFAD39D" w14:textId="77777777" w:rsidR="008A2E32" w:rsidRDefault="008A2E32" w:rsidP="005A0FFF">
      <w:pPr>
        <w:spacing w:after="0" w:line="480" w:lineRule="auto"/>
        <w:rPr>
          <w:rFonts w:cs="Times New Roman"/>
          <w:kern w:val="0"/>
          <w:u w:val="single"/>
          <w14:ligatures w14:val="none"/>
        </w:rPr>
      </w:pPr>
    </w:p>
    <w:p w14:paraId="1EF6A489" w14:textId="77777777" w:rsidR="008A2E32" w:rsidRDefault="008A2E32" w:rsidP="005A0FFF">
      <w:pPr>
        <w:spacing w:after="0" w:line="480" w:lineRule="auto"/>
        <w:rPr>
          <w:rFonts w:cs="Times New Roman"/>
          <w:kern w:val="0"/>
          <w:u w:val="single"/>
          <w14:ligatures w14:val="none"/>
        </w:rPr>
      </w:pPr>
    </w:p>
    <w:p w14:paraId="2A8DF411" w14:textId="77777777" w:rsidR="008A2E32" w:rsidRDefault="008A2E32" w:rsidP="005A0FFF">
      <w:pPr>
        <w:spacing w:after="0" w:line="480" w:lineRule="auto"/>
        <w:rPr>
          <w:rFonts w:cs="Times New Roman"/>
          <w:kern w:val="0"/>
          <w:u w:val="single"/>
          <w14:ligatures w14:val="none"/>
        </w:rPr>
      </w:pPr>
    </w:p>
    <w:p w14:paraId="76998437" w14:textId="77777777" w:rsidR="008A2E32" w:rsidRDefault="008A2E32" w:rsidP="005A0FFF">
      <w:pPr>
        <w:spacing w:after="0" w:line="480" w:lineRule="auto"/>
        <w:rPr>
          <w:rFonts w:cs="Times New Roman"/>
          <w:kern w:val="0"/>
          <w:u w:val="single"/>
          <w14:ligatures w14:val="none"/>
        </w:rPr>
      </w:pPr>
    </w:p>
    <w:p w14:paraId="088C1761" w14:textId="77777777" w:rsidR="008A2E32" w:rsidRDefault="008A2E32" w:rsidP="005A0FFF">
      <w:pPr>
        <w:spacing w:after="0" w:line="480" w:lineRule="auto"/>
        <w:rPr>
          <w:rFonts w:cs="Times New Roman"/>
          <w:kern w:val="0"/>
          <w:u w:val="single"/>
          <w14:ligatures w14:val="none"/>
        </w:rPr>
      </w:pPr>
    </w:p>
    <w:p w14:paraId="4A7B1E53" w14:textId="77777777" w:rsidR="008A2E32" w:rsidRDefault="008A2E32" w:rsidP="005A0FFF">
      <w:pPr>
        <w:spacing w:after="0" w:line="480" w:lineRule="auto"/>
        <w:rPr>
          <w:rFonts w:cs="Times New Roman"/>
          <w:kern w:val="0"/>
          <w:u w:val="single"/>
          <w14:ligatures w14:val="none"/>
        </w:rPr>
      </w:pPr>
    </w:p>
    <w:p w14:paraId="77ACAD86" w14:textId="77777777" w:rsidR="008A2E32" w:rsidRDefault="008A2E32" w:rsidP="005A0FFF">
      <w:pPr>
        <w:spacing w:after="0" w:line="480" w:lineRule="auto"/>
        <w:rPr>
          <w:rFonts w:cs="Times New Roman"/>
          <w:kern w:val="0"/>
          <w:u w:val="single"/>
          <w14:ligatures w14:val="none"/>
        </w:rPr>
      </w:pPr>
    </w:p>
    <w:p w14:paraId="65078261" w14:textId="77777777" w:rsidR="008A2E32" w:rsidRDefault="008A2E32" w:rsidP="005A0FFF">
      <w:pPr>
        <w:spacing w:after="0" w:line="480" w:lineRule="auto"/>
        <w:rPr>
          <w:rFonts w:cs="Times New Roman"/>
          <w:kern w:val="0"/>
          <w:u w:val="single"/>
          <w14:ligatures w14:val="none"/>
        </w:rPr>
      </w:pPr>
    </w:p>
    <w:p w14:paraId="652B850B" w14:textId="77777777" w:rsidR="008A2E32" w:rsidRDefault="008A2E32" w:rsidP="005A0FFF">
      <w:pPr>
        <w:spacing w:after="0" w:line="480" w:lineRule="auto"/>
        <w:rPr>
          <w:rFonts w:cs="Times New Roman"/>
          <w:kern w:val="0"/>
          <w:u w:val="single"/>
          <w14:ligatures w14:val="none"/>
        </w:rPr>
      </w:pPr>
    </w:p>
    <w:p w14:paraId="61F7EFCB" w14:textId="77777777" w:rsidR="008A2E32" w:rsidRDefault="008A2E32" w:rsidP="005A0FFF">
      <w:pPr>
        <w:spacing w:after="0" w:line="480" w:lineRule="auto"/>
        <w:rPr>
          <w:rFonts w:cs="Times New Roman"/>
          <w:kern w:val="0"/>
          <w:u w:val="single"/>
          <w14:ligatures w14:val="none"/>
        </w:rPr>
      </w:pPr>
    </w:p>
    <w:p w14:paraId="2E1A4575" w14:textId="77777777" w:rsidR="008A2E32" w:rsidRDefault="008A2E32" w:rsidP="005A0FFF">
      <w:pPr>
        <w:spacing w:after="0" w:line="480" w:lineRule="auto"/>
        <w:rPr>
          <w:rFonts w:cs="Times New Roman"/>
          <w:kern w:val="0"/>
          <w:u w:val="single"/>
          <w14:ligatures w14:val="none"/>
        </w:rPr>
      </w:pPr>
    </w:p>
    <w:p w14:paraId="0A9CC481" w14:textId="77777777" w:rsidR="008A2E32" w:rsidRDefault="008A2E32" w:rsidP="005A0FFF">
      <w:pPr>
        <w:spacing w:after="0" w:line="480" w:lineRule="auto"/>
        <w:rPr>
          <w:rFonts w:cs="Times New Roman"/>
          <w:kern w:val="0"/>
          <w:u w:val="single"/>
          <w14:ligatures w14:val="none"/>
        </w:rPr>
      </w:pPr>
    </w:p>
    <w:p w14:paraId="07E142D0" w14:textId="77777777" w:rsidR="008A2E32" w:rsidRDefault="008A2E32" w:rsidP="005A0FFF">
      <w:pPr>
        <w:spacing w:after="0" w:line="480" w:lineRule="auto"/>
        <w:rPr>
          <w:rFonts w:cs="Times New Roman"/>
          <w:kern w:val="0"/>
          <w:u w:val="single"/>
          <w14:ligatures w14:val="none"/>
        </w:rPr>
      </w:pPr>
    </w:p>
    <w:p w14:paraId="36EEBA7B" w14:textId="77777777" w:rsidR="008A2E32" w:rsidRDefault="008A2E32" w:rsidP="005A0FFF">
      <w:pPr>
        <w:spacing w:after="0" w:line="480" w:lineRule="auto"/>
        <w:rPr>
          <w:rFonts w:cs="Times New Roman"/>
          <w:kern w:val="0"/>
          <w:u w:val="single"/>
          <w14:ligatures w14:val="none"/>
        </w:rPr>
      </w:pPr>
    </w:p>
    <w:p w14:paraId="0675B03B" w14:textId="0F1F82EB" w:rsidR="00F41E28" w:rsidRPr="00F41E28" w:rsidRDefault="00864D5D" w:rsidP="005A0FFF">
      <w:pPr>
        <w:spacing w:after="0" w:line="480" w:lineRule="auto"/>
        <w:rPr>
          <w:rFonts w:cs="Times New Roman"/>
          <w:kern w:val="0"/>
          <w:u w:val="single"/>
          <w14:ligatures w14:val="none"/>
        </w:rPr>
      </w:pPr>
      <w:r w:rsidRPr="00150FF0">
        <w:rPr>
          <w:rFonts w:cs="Times New Roman"/>
          <w:kern w:val="0"/>
          <w:u w:val="single"/>
          <w14:ligatures w14:val="none"/>
        </w:rPr>
        <w:t xml:space="preserve">Article Summary </w:t>
      </w:r>
    </w:p>
    <w:p w14:paraId="6BF68A31" w14:textId="77777777" w:rsidR="00F41E28" w:rsidRPr="00F41E28" w:rsidRDefault="00F41E28" w:rsidP="00F33AE1">
      <w:pPr>
        <w:spacing w:after="0" w:line="480" w:lineRule="auto"/>
        <w:ind w:firstLine="720"/>
        <w:rPr>
          <w:rFonts w:cs="Times New Roman"/>
          <w:kern w:val="0"/>
          <w14:ligatures w14:val="none"/>
        </w:rPr>
      </w:pPr>
      <w:r w:rsidRPr="00F41E28">
        <w:rPr>
          <w:rFonts w:cs="Times New Roman"/>
          <w:kern w:val="0"/>
          <w14:ligatures w14:val="none"/>
        </w:rPr>
        <w:t xml:space="preserve">I will summarise the article called ‘how does music make you feel?’ By Zoe </w:t>
      </w:r>
      <w:proofErr w:type="spellStart"/>
      <w:r w:rsidRPr="00F41E28">
        <w:rPr>
          <w:rFonts w:cs="Times New Roman"/>
          <w:kern w:val="0"/>
          <w14:ligatures w14:val="none"/>
        </w:rPr>
        <w:t>Nendick</w:t>
      </w:r>
      <w:proofErr w:type="spellEnd"/>
      <w:r w:rsidRPr="00F41E28">
        <w:rPr>
          <w:rFonts w:cs="Times New Roman"/>
          <w:kern w:val="0"/>
          <w14:ligatures w14:val="none"/>
        </w:rPr>
        <w:t>. In this article the author discusses the link between music and emotions. It highlights the importance of music in everyday life and how it can benefit an individual in several ways. Zoe started researching into the article when she started her music degree and kept developing her framework.</w:t>
      </w:r>
    </w:p>
    <w:p w14:paraId="6C2073EE" w14:textId="77777777" w:rsidR="00F41E28" w:rsidRPr="00F41E28" w:rsidRDefault="00F41E28" w:rsidP="00F33AE1">
      <w:pPr>
        <w:spacing w:after="0" w:line="480" w:lineRule="auto"/>
        <w:ind w:firstLine="720"/>
        <w:rPr>
          <w:rFonts w:cs="Times New Roman"/>
          <w:kern w:val="0"/>
          <w14:ligatures w14:val="none"/>
        </w:rPr>
      </w:pPr>
    </w:p>
    <w:p w14:paraId="340C7483" w14:textId="13CDD704" w:rsidR="00F41E28" w:rsidRPr="00F41E28" w:rsidRDefault="00F41E28" w:rsidP="00F33AE1">
      <w:pPr>
        <w:spacing w:after="0" w:line="480" w:lineRule="auto"/>
        <w:ind w:firstLine="720"/>
        <w:rPr>
          <w:rFonts w:cs="Times New Roman"/>
          <w:kern w:val="0"/>
          <w14:ligatures w14:val="none"/>
        </w:rPr>
      </w:pPr>
      <w:r w:rsidRPr="00F41E28">
        <w:rPr>
          <w:rFonts w:cs="Times New Roman"/>
          <w:kern w:val="0"/>
          <w14:ligatures w14:val="none"/>
        </w:rPr>
        <w:t>Music can heavily impact an individuals mood or the emotions they are experiencing. There a</w:t>
      </w:r>
      <w:r w:rsidR="004D1EDB">
        <w:rPr>
          <w:rFonts w:cs="Times New Roman"/>
          <w:kern w:val="0"/>
          <w14:ligatures w14:val="none"/>
        </w:rPr>
        <w:t>re</w:t>
      </w:r>
      <w:r w:rsidRPr="00F41E28">
        <w:rPr>
          <w:rFonts w:cs="Times New Roman"/>
          <w:kern w:val="0"/>
          <w14:ligatures w14:val="none"/>
        </w:rPr>
        <w:t xml:space="preserve"> multiple different genres of music to adapt to any mood or emotion that an individual may be experiencing. Many people have a favourite song that can immediately improve their mood, however, many people also have a song that can make their mood drop instantly.</w:t>
      </w:r>
      <w:r w:rsidR="00C772A6">
        <w:rPr>
          <w:rFonts w:cs="Times New Roman"/>
          <w:kern w:val="0"/>
          <w14:ligatures w14:val="none"/>
        </w:rPr>
        <w:t xml:space="preserve"> </w:t>
      </w:r>
      <w:r w:rsidRPr="00F41E28">
        <w:rPr>
          <w:rFonts w:cs="Times New Roman"/>
          <w:kern w:val="0"/>
          <w14:ligatures w14:val="none"/>
        </w:rPr>
        <w:t>Individuals are able to express themselves through music,</w:t>
      </w:r>
      <w:r w:rsidR="00452D02" w:rsidRPr="00150FF0">
        <w:rPr>
          <w:rFonts w:cs="Times New Roman"/>
          <w:kern w:val="0"/>
          <w14:ligatures w14:val="none"/>
        </w:rPr>
        <w:t xml:space="preserve"> as some individuals may struggle to express their thoughts and </w:t>
      </w:r>
      <w:r w:rsidR="00EB4300" w:rsidRPr="00150FF0">
        <w:rPr>
          <w:rFonts w:cs="Times New Roman"/>
          <w:kern w:val="0"/>
          <w14:ligatures w14:val="none"/>
        </w:rPr>
        <w:t>emotions</w:t>
      </w:r>
      <w:r w:rsidR="00452D02" w:rsidRPr="00150FF0">
        <w:rPr>
          <w:rFonts w:cs="Times New Roman"/>
          <w:kern w:val="0"/>
          <w14:ligatures w14:val="none"/>
        </w:rPr>
        <w:t>. Music can be a beneficial way to do so.</w:t>
      </w:r>
      <w:r w:rsidRPr="00F41E28">
        <w:rPr>
          <w:rFonts w:cs="Times New Roman"/>
          <w:kern w:val="0"/>
          <w14:ligatures w14:val="none"/>
        </w:rPr>
        <w:t xml:space="preserve"> ‘Music can be very powerful’. This quote is included in the article. Individuals react differently to the same piece of music. It brings out different emotions in them. The way a piece of music makes the individual feel depends on the context. We must take into account, the memories or associations with the piece of music. This can impact how an individual feels about the song.</w:t>
      </w:r>
    </w:p>
    <w:p w14:paraId="5CDE9397" w14:textId="77777777" w:rsidR="00F41E28" w:rsidRPr="00F41E28" w:rsidRDefault="00F41E28" w:rsidP="00F33AE1">
      <w:pPr>
        <w:spacing w:after="0" w:line="480" w:lineRule="auto"/>
        <w:ind w:firstLine="720"/>
        <w:rPr>
          <w:rFonts w:cs="Times New Roman"/>
          <w:kern w:val="0"/>
          <w14:ligatures w14:val="none"/>
        </w:rPr>
      </w:pPr>
    </w:p>
    <w:p w14:paraId="61D0E511" w14:textId="77777777" w:rsidR="00F41E28" w:rsidRPr="00F41E28" w:rsidRDefault="00F41E28" w:rsidP="00F33AE1">
      <w:pPr>
        <w:spacing w:after="0" w:line="480" w:lineRule="auto"/>
        <w:ind w:firstLine="720"/>
        <w:rPr>
          <w:rFonts w:cs="Times New Roman"/>
          <w:kern w:val="0"/>
          <w14:ligatures w14:val="none"/>
        </w:rPr>
      </w:pPr>
      <w:r w:rsidRPr="00F41E28">
        <w:rPr>
          <w:rFonts w:cs="Times New Roman"/>
          <w:kern w:val="0"/>
          <w14:ligatures w14:val="none"/>
        </w:rPr>
        <w:t xml:space="preserve">The study of music having an effect on our emotions is at the early stages of research. There are still many years of research left to develop this idea and try to make it </w:t>
      </w:r>
      <w:r w:rsidRPr="00F41E28">
        <w:rPr>
          <w:rFonts w:cs="Times New Roman"/>
          <w:kern w:val="0"/>
          <w14:ligatures w14:val="none"/>
        </w:rPr>
        <w:lastRenderedPageBreak/>
        <w:t>apply to each individual. However, the finding that approximately 5% of the general population experience “music anhedonia” meaning they do not gain any pleasure from listening to music, this suggest that the idea of music enchanting a persons mood is subjective and cannot be generalised to everyone. Music is said to have the ability to regulate emotions for some individuals, it can even be used for therapy.  Music can be used to help recover from surgery and improve their well-being However, it can also have the opposite affect and have a negative impact on the individual’s mood or emotion. If the music is too loud, or a genre they don’t like, it can upset them. This can cause stress for the individual.</w:t>
      </w:r>
    </w:p>
    <w:p w14:paraId="25F09585" w14:textId="77777777" w:rsidR="00F41E28" w:rsidRPr="00F41E28" w:rsidRDefault="00F41E28" w:rsidP="00F33AE1">
      <w:pPr>
        <w:spacing w:after="0" w:line="480" w:lineRule="auto"/>
        <w:ind w:firstLine="720"/>
        <w:rPr>
          <w:rFonts w:cs="Times New Roman"/>
          <w:kern w:val="0"/>
          <w14:ligatures w14:val="none"/>
        </w:rPr>
      </w:pPr>
    </w:p>
    <w:p w14:paraId="19A4C8B7" w14:textId="1833A728" w:rsidR="00F41E28" w:rsidRPr="00F41E28" w:rsidRDefault="00F41E28" w:rsidP="00F33AE1">
      <w:pPr>
        <w:spacing w:after="0" w:line="480" w:lineRule="auto"/>
        <w:ind w:firstLine="720"/>
        <w:rPr>
          <w:rFonts w:cs="Times New Roman"/>
          <w:kern w:val="0"/>
          <w14:ligatures w14:val="none"/>
        </w:rPr>
      </w:pPr>
      <w:r w:rsidRPr="00F41E28">
        <w:rPr>
          <w:rFonts w:cs="Times New Roman"/>
          <w:kern w:val="0"/>
          <w14:ligatures w14:val="none"/>
        </w:rPr>
        <w:t xml:space="preserve">In conclusion, the article highlights the connection between music and human emotions. Music is a tool that can be used to help express emotions. While it can be used to uplift and comfort individuals, it can also evoke sadness and stress depending on personal experiences and the individual’s past. Overall, music has a significant role in human life and shaping how people think, feel and connect with the world around them. Zoe </w:t>
      </w:r>
      <w:proofErr w:type="spellStart"/>
      <w:r w:rsidRPr="00F41E28">
        <w:rPr>
          <w:rFonts w:cs="Times New Roman"/>
          <w:kern w:val="0"/>
          <w14:ligatures w14:val="none"/>
        </w:rPr>
        <w:t>Nendick</w:t>
      </w:r>
      <w:proofErr w:type="spellEnd"/>
      <w:r w:rsidRPr="00F41E28">
        <w:rPr>
          <w:rFonts w:cs="Times New Roman"/>
          <w:kern w:val="0"/>
          <w14:ligatures w14:val="none"/>
        </w:rPr>
        <w:t xml:space="preserve"> highlights that people’s reaction to the same piece of music vary widely according to the context, memory’s and association with the piece of music.</w:t>
      </w:r>
    </w:p>
    <w:p w14:paraId="61B4CD33" w14:textId="77777777" w:rsidR="00F41E28" w:rsidRPr="00F41E28" w:rsidRDefault="00F41E28" w:rsidP="005A0FFF">
      <w:pPr>
        <w:spacing w:after="0" w:line="480" w:lineRule="auto"/>
        <w:rPr>
          <w:rFonts w:cs="Times New Roman"/>
          <w:kern w:val="0"/>
          <w14:ligatures w14:val="none"/>
        </w:rPr>
      </w:pPr>
    </w:p>
    <w:p w14:paraId="70310A9F" w14:textId="45306F0B" w:rsidR="00F41E28" w:rsidRPr="00F41E28" w:rsidRDefault="00F41E28" w:rsidP="005A0FFF">
      <w:pPr>
        <w:spacing w:after="0" w:line="480" w:lineRule="auto"/>
        <w:rPr>
          <w:rFonts w:cs="Times New Roman"/>
          <w:kern w:val="0"/>
          <w14:ligatures w14:val="none"/>
        </w:rPr>
      </w:pPr>
    </w:p>
    <w:p w14:paraId="24716196" w14:textId="77777777" w:rsidR="00F41E28" w:rsidRPr="00F41E28" w:rsidRDefault="00F41E28" w:rsidP="005A0FFF">
      <w:pPr>
        <w:spacing w:after="0" w:line="480" w:lineRule="auto"/>
        <w:rPr>
          <w:rFonts w:cs="Times New Roman"/>
          <w:kern w:val="0"/>
          <w14:ligatures w14:val="none"/>
        </w:rPr>
      </w:pPr>
    </w:p>
    <w:p w14:paraId="2CB979A8" w14:textId="77777777" w:rsidR="00F41E28" w:rsidRPr="00F41E28" w:rsidRDefault="00F41E28" w:rsidP="005A0FFF">
      <w:pPr>
        <w:spacing w:after="0" w:line="480" w:lineRule="auto"/>
        <w:rPr>
          <w:rFonts w:cs="Times New Roman"/>
          <w:kern w:val="0"/>
          <w14:ligatures w14:val="none"/>
        </w:rPr>
      </w:pPr>
    </w:p>
    <w:p w14:paraId="627CE46A" w14:textId="77777777" w:rsidR="00F41E28" w:rsidRPr="00F41E28" w:rsidRDefault="00F41E28" w:rsidP="005A0FFF">
      <w:pPr>
        <w:spacing w:after="0" w:line="480" w:lineRule="auto"/>
        <w:rPr>
          <w:rFonts w:cs="Times New Roman"/>
          <w:kern w:val="0"/>
          <w14:ligatures w14:val="none"/>
        </w:rPr>
      </w:pPr>
    </w:p>
    <w:p w14:paraId="3B383B3C" w14:textId="77777777" w:rsidR="00150FF0" w:rsidRPr="00150FF0" w:rsidRDefault="00150FF0" w:rsidP="005A0FFF">
      <w:pPr>
        <w:pStyle w:val="p1"/>
        <w:spacing w:line="480" w:lineRule="auto"/>
        <w:rPr>
          <w:rFonts w:asciiTheme="minorHAnsi" w:hAnsiTheme="minorHAnsi"/>
          <w:sz w:val="24"/>
          <w:szCs w:val="24"/>
          <w:u w:val="single"/>
        </w:rPr>
      </w:pPr>
    </w:p>
    <w:p w14:paraId="3826A7B7" w14:textId="77777777" w:rsidR="00150FF0" w:rsidRDefault="00150FF0" w:rsidP="005A0FFF">
      <w:pPr>
        <w:pStyle w:val="p1"/>
        <w:spacing w:line="480" w:lineRule="auto"/>
        <w:rPr>
          <w:rFonts w:asciiTheme="minorHAnsi" w:hAnsiTheme="minorHAnsi"/>
          <w:sz w:val="24"/>
          <w:szCs w:val="24"/>
          <w:u w:val="single"/>
        </w:rPr>
      </w:pPr>
    </w:p>
    <w:p w14:paraId="29FC7CE5" w14:textId="77777777" w:rsidR="00150FF0" w:rsidRDefault="00150FF0" w:rsidP="005A0FFF">
      <w:pPr>
        <w:pStyle w:val="p1"/>
        <w:spacing w:line="480" w:lineRule="auto"/>
        <w:rPr>
          <w:rFonts w:asciiTheme="minorHAnsi" w:hAnsiTheme="minorHAnsi"/>
          <w:sz w:val="24"/>
          <w:szCs w:val="24"/>
          <w:u w:val="single"/>
        </w:rPr>
      </w:pPr>
    </w:p>
    <w:p w14:paraId="5E22822A" w14:textId="77777777" w:rsidR="00150FF0" w:rsidRDefault="00150FF0" w:rsidP="005A0FFF">
      <w:pPr>
        <w:pStyle w:val="p1"/>
        <w:spacing w:line="480" w:lineRule="auto"/>
        <w:rPr>
          <w:rFonts w:asciiTheme="minorHAnsi" w:hAnsiTheme="minorHAnsi"/>
          <w:sz w:val="24"/>
          <w:szCs w:val="24"/>
          <w:u w:val="single"/>
        </w:rPr>
      </w:pPr>
    </w:p>
    <w:p w14:paraId="2A5E4AB4" w14:textId="77777777" w:rsidR="00150FF0" w:rsidRDefault="00150FF0" w:rsidP="005A0FFF">
      <w:pPr>
        <w:pStyle w:val="p1"/>
        <w:spacing w:line="480" w:lineRule="auto"/>
        <w:rPr>
          <w:rFonts w:asciiTheme="minorHAnsi" w:hAnsiTheme="minorHAnsi"/>
          <w:sz w:val="24"/>
          <w:szCs w:val="24"/>
          <w:u w:val="single"/>
        </w:rPr>
      </w:pPr>
    </w:p>
    <w:p w14:paraId="394F5145" w14:textId="6CE86457" w:rsidR="00AC5D0B" w:rsidRPr="00150FF0" w:rsidRDefault="00DF0B5C" w:rsidP="005A0FFF">
      <w:pPr>
        <w:pStyle w:val="p1"/>
        <w:spacing w:line="480" w:lineRule="auto"/>
        <w:rPr>
          <w:rFonts w:asciiTheme="minorHAnsi" w:hAnsiTheme="minorHAnsi"/>
          <w:sz w:val="24"/>
          <w:szCs w:val="24"/>
          <w:u w:val="single"/>
        </w:rPr>
      </w:pPr>
      <w:r w:rsidRPr="00150FF0">
        <w:rPr>
          <w:rFonts w:asciiTheme="minorHAnsi" w:hAnsiTheme="minorHAnsi"/>
          <w:sz w:val="24"/>
          <w:szCs w:val="24"/>
          <w:u w:val="single"/>
        </w:rPr>
        <w:t xml:space="preserve">Referencing </w:t>
      </w:r>
      <w:r w:rsidR="00961FD1" w:rsidRPr="00150FF0">
        <w:rPr>
          <w:rFonts w:asciiTheme="minorHAnsi" w:hAnsiTheme="minorHAnsi"/>
          <w:sz w:val="24"/>
          <w:szCs w:val="24"/>
          <w:u w:val="single"/>
        </w:rPr>
        <w:t>List E-Portfolio Task.</w:t>
      </w:r>
    </w:p>
    <w:p w14:paraId="32EDA194" w14:textId="77777777" w:rsidR="00AC5D0B" w:rsidRPr="00150FF0" w:rsidRDefault="00AC5D0B" w:rsidP="005A0FFF">
      <w:pPr>
        <w:pStyle w:val="p1"/>
        <w:spacing w:line="480" w:lineRule="auto"/>
        <w:rPr>
          <w:rFonts w:asciiTheme="minorHAnsi" w:hAnsiTheme="minorHAnsi"/>
          <w:sz w:val="24"/>
          <w:szCs w:val="24"/>
          <w:u w:val="single"/>
        </w:rPr>
      </w:pPr>
    </w:p>
    <w:p w14:paraId="615C789D"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Davis, E. R., &amp; Clarke, M. J. (2022). </w:t>
      </w:r>
      <w:r w:rsidRPr="00150FF0">
        <w:rPr>
          <w:rStyle w:val="s2"/>
          <w:rFonts w:asciiTheme="minorHAnsi" w:hAnsiTheme="minorHAnsi"/>
          <w:i w:val="0"/>
          <w:iCs w:val="0"/>
          <w:sz w:val="24"/>
          <w:szCs w:val="24"/>
        </w:rPr>
        <w:t>Modern marketing strategies.</w:t>
      </w:r>
      <w:r w:rsidRPr="00150FF0">
        <w:rPr>
          <w:rStyle w:val="s1"/>
          <w:rFonts w:asciiTheme="minorHAnsi" w:hAnsiTheme="minorHAnsi"/>
          <w:sz w:val="24"/>
          <w:szCs w:val="24"/>
        </w:rPr>
        <w:t xml:space="preserve"> Business Books Publishing.</w:t>
      </w:r>
    </w:p>
    <w:p w14:paraId="338C14AC" w14:textId="77777777" w:rsidR="00AC5D0B" w:rsidRPr="00150FF0" w:rsidRDefault="00AC5D0B" w:rsidP="00F33AE1">
      <w:pPr>
        <w:pStyle w:val="p1"/>
        <w:spacing w:line="480" w:lineRule="auto"/>
        <w:ind w:left="720" w:hanging="720"/>
        <w:rPr>
          <w:rFonts w:asciiTheme="minorHAnsi" w:hAnsiTheme="minorHAnsi"/>
          <w:sz w:val="24"/>
          <w:szCs w:val="24"/>
        </w:rPr>
      </w:pPr>
    </w:p>
    <w:p w14:paraId="2001EB12"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Department for Environment, Food &amp; Rural Affairs. (2020). </w:t>
      </w:r>
      <w:r w:rsidRPr="00150FF0">
        <w:rPr>
          <w:rStyle w:val="s2"/>
          <w:rFonts w:asciiTheme="minorHAnsi" w:hAnsiTheme="minorHAnsi"/>
          <w:i w:val="0"/>
          <w:iCs w:val="0"/>
          <w:sz w:val="24"/>
          <w:szCs w:val="24"/>
        </w:rPr>
        <w:t>UK climate change risk assessment 2020.</w:t>
      </w:r>
      <w:r w:rsidRPr="00150FF0">
        <w:rPr>
          <w:rStyle w:val="s1"/>
          <w:rFonts w:asciiTheme="minorHAnsi" w:hAnsiTheme="minorHAnsi"/>
          <w:sz w:val="24"/>
          <w:szCs w:val="24"/>
        </w:rPr>
        <w:t xml:space="preserve"> UK Government. https://www.gov.uk/government/publications/uk-climate-change-risk-assessment-2020</w:t>
      </w:r>
    </w:p>
    <w:p w14:paraId="04A3CA30" w14:textId="77777777" w:rsidR="00AC5D0B" w:rsidRPr="00150FF0" w:rsidRDefault="00AC5D0B" w:rsidP="00F33AE1">
      <w:pPr>
        <w:pStyle w:val="p1"/>
        <w:spacing w:line="480" w:lineRule="auto"/>
        <w:ind w:left="720" w:hanging="720"/>
        <w:rPr>
          <w:rFonts w:asciiTheme="minorHAnsi" w:hAnsiTheme="minorHAnsi"/>
          <w:sz w:val="24"/>
          <w:szCs w:val="24"/>
        </w:rPr>
      </w:pPr>
    </w:p>
    <w:p w14:paraId="1A905334"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Garcia, M. T. (2022, March 5). </w:t>
      </w:r>
      <w:r w:rsidRPr="00150FF0">
        <w:rPr>
          <w:rStyle w:val="s2"/>
          <w:rFonts w:asciiTheme="minorHAnsi" w:hAnsiTheme="minorHAnsi"/>
          <w:i w:val="0"/>
          <w:iCs w:val="0"/>
          <w:sz w:val="24"/>
          <w:szCs w:val="24"/>
        </w:rPr>
        <w:t>Climate change impacts on coastal cities.</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The Global Times.</w:t>
      </w:r>
      <w:r w:rsidRPr="00150FF0">
        <w:rPr>
          <w:rStyle w:val="s1"/>
          <w:rFonts w:asciiTheme="minorHAnsi" w:hAnsiTheme="minorHAnsi"/>
          <w:sz w:val="24"/>
          <w:szCs w:val="24"/>
        </w:rPr>
        <w:t xml:space="preserve"> https://globaltimes.com/climate/coastal-impact</w:t>
      </w:r>
    </w:p>
    <w:p w14:paraId="2DD4BB79" w14:textId="77777777" w:rsidR="00AC5D0B" w:rsidRPr="00150FF0" w:rsidRDefault="00AC5D0B" w:rsidP="00F33AE1">
      <w:pPr>
        <w:pStyle w:val="p1"/>
        <w:spacing w:line="480" w:lineRule="auto"/>
        <w:ind w:left="720" w:hanging="720"/>
        <w:rPr>
          <w:rFonts w:asciiTheme="minorHAnsi" w:hAnsiTheme="minorHAnsi"/>
          <w:sz w:val="24"/>
          <w:szCs w:val="24"/>
        </w:rPr>
      </w:pPr>
    </w:p>
    <w:p w14:paraId="5528D2AB"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Kim, S. H., Patel, R., &amp; Wilson, J. D. (2021). </w:t>
      </w:r>
      <w:r w:rsidRPr="00150FF0">
        <w:rPr>
          <w:rStyle w:val="s2"/>
          <w:rFonts w:asciiTheme="minorHAnsi" w:hAnsiTheme="minorHAnsi"/>
          <w:i w:val="0"/>
          <w:iCs w:val="0"/>
          <w:sz w:val="24"/>
          <w:szCs w:val="24"/>
        </w:rPr>
        <w:t>Virtual reality in education: A meta-analysis.</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Educational Technology Research and Development, 69</w:t>
      </w:r>
      <w:r w:rsidRPr="00150FF0">
        <w:rPr>
          <w:rStyle w:val="s1"/>
          <w:rFonts w:asciiTheme="minorHAnsi" w:hAnsiTheme="minorHAnsi"/>
          <w:sz w:val="24"/>
          <w:szCs w:val="24"/>
        </w:rPr>
        <w:t>(2), 1105–1123. https://doi.org/10.1007/s11423-020-09834-7</w:t>
      </w:r>
    </w:p>
    <w:p w14:paraId="1A26CF6D" w14:textId="77777777" w:rsidR="00AC5D0B" w:rsidRPr="00150FF0" w:rsidRDefault="00AC5D0B" w:rsidP="00F33AE1">
      <w:pPr>
        <w:pStyle w:val="p1"/>
        <w:spacing w:line="480" w:lineRule="auto"/>
        <w:ind w:left="720" w:hanging="720"/>
        <w:rPr>
          <w:rFonts w:asciiTheme="minorHAnsi" w:hAnsiTheme="minorHAnsi"/>
          <w:sz w:val="24"/>
          <w:szCs w:val="24"/>
        </w:rPr>
      </w:pPr>
    </w:p>
    <w:p w14:paraId="5DF05240"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Lee, A. M. (2020). </w:t>
      </w:r>
      <w:r w:rsidRPr="00150FF0">
        <w:rPr>
          <w:rStyle w:val="s2"/>
          <w:rFonts w:asciiTheme="minorHAnsi" w:hAnsiTheme="minorHAnsi"/>
          <w:i w:val="0"/>
          <w:iCs w:val="0"/>
          <w:sz w:val="24"/>
          <w:szCs w:val="24"/>
        </w:rPr>
        <w:t>Cognitive development in early childhood.</w:t>
      </w:r>
      <w:r w:rsidRPr="00150FF0">
        <w:rPr>
          <w:rStyle w:val="s1"/>
          <w:rFonts w:asciiTheme="minorHAnsi" w:hAnsiTheme="minorHAnsi"/>
          <w:sz w:val="24"/>
          <w:szCs w:val="24"/>
        </w:rPr>
        <w:t xml:space="preserve"> In P. Brown &amp; L. Green (Eds.), </w:t>
      </w:r>
      <w:r w:rsidRPr="00150FF0">
        <w:rPr>
          <w:rStyle w:val="s2"/>
          <w:rFonts w:asciiTheme="minorHAnsi" w:hAnsiTheme="minorHAnsi"/>
          <w:i w:val="0"/>
          <w:iCs w:val="0"/>
          <w:sz w:val="24"/>
          <w:szCs w:val="24"/>
        </w:rPr>
        <w:t>Child development theories</w:t>
      </w:r>
      <w:r w:rsidRPr="00150FF0">
        <w:rPr>
          <w:rStyle w:val="s1"/>
          <w:rFonts w:asciiTheme="minorHAnsi" w:hAnsiTheme="minorHAnsi"/>
          <w:sz w:val="24"/>
          <w:szCs w:val="24"/>
        </w:rPr>
        <w:t xml:space="preserve"> (pp. 45–67). Springer.</w:t>
      </w:r>
    </w:p>
    <w:p w14:paraId="6790504B" w14:textId="77777777" w:rsidR="00AC5D0B" w:rsidRPr="00150FF0" w:rsidRDefault="00AC5D0B" w:rsidP="00F33AE1">
      <w:pPr>
        <w:pStyle w:val="p1"/>
        <w:spacing w:line="480" w:lineRule="auto"/>
        <w:ind w:left="720" w:hanging="720"/>
        <w:rPr>
          <w:rFonts w:asciiTheme="minorHAnsi" w:hAnsiTheme="minorHAnsi"/>
          <w:sz w:val="24"/>
          <w:szCs w:val="24"/>
        </w:rPr>
      </w:pPr>
    </w:p>
    <w:p w14:paraId="26652E6E"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Martinez, S. L. (2022, October 14). </w:t>
      </w:r>
      <w:r w:rsidRPr="00150FF0">
        <w:rPr>
          <w:rStyle w:val="s2"/>
          <w:rFonts w:asciiTheme="minorHAnsi" w:hAnsiTheme="minorHAnsi"/>
          <w:i w:val="0"/>
          <w:iCs w:val="0"/>
          <w:sz w:val="24"/>
          <w:szCs w:val="24"/>
        </w:rPr>
        <w:t>Advances in renewable energy storage.</w:t>
      </w:r>
      <w:r w:rsidRPr="00150FF0">
        <w:rPr>
          <w:rStyle w:val="s1"/>
          <w:rFonts w:asciiTheme="minorHAnsi" w:hAnsiTheme="minorHAnsi"/>
          <w:sz w:val="24"/>
          <w:szCs w:val="24"/>
        </w:rPr>
        <w:t xml:space="preserve"> Paper presented at the </w:t>
      </w:r>
      <w:r w:rsidRPr="00150FF0">
        <w:rPr>
          <w:rStyle w:val="s2"/>
          <w:rFonts w:asciiTheme="minorHAnsi" w:hAnsiTheme="minorHAnsi"/>
          <w:i w:val="0"/>
          <w:iCs w:val="0"/>
          <w:sz w:val="24"/>
          <w:szCs w:val="24"/>
        </w:rPr>
        <w:t>International Symposium on Sustainable Energy</w:t>
      </w:r>
      <w:r w:rsidRPr="00150FF0">
        <w:rPr>
          <w:rStyle w:val="s1"/>
          <w:rFonts w:asciiTheme="minorHAnsi" w:hAnsiTheme="minorHAnsi"/>
          <w:sz w:val="24"/>
          <w:szCs w:val="24"/>
        </w:rPr>
        <w:t>, Berlin, Germany.</w:t>
      </w:r>
    </w:p>
    <w:p w14:paraId="12B2FBFE" w14:textId="77777777" w:rsidR="00AC5D0B" w:rsidRPr="00150FF0" w:rsidRDefault="00AC5D0B" w:rsidP="00F33AE1">
      <w:pPr>
        <w:pStyle w:val="p1"/>
        <w:spacing w:line="480" w:lineRule="auto"/>
        <w:ind w:left="720" w:hanging="720"/>
        <w:rPr>
          <w:rFonts w:asciiTheme="minorHAnsi" w:hAnsiTheme="minorHAnsi"/>
          <w:sz w:val="24"/>
          <w:szCs w:val="24"/>
        </w:rPr>
      </w:pPr>
    </w:p>
    <w:p w14:paraId="777A046E"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Morgan, D. S. (2021). </w:t>
      </w:r>
      <w:r w:rsidRPr="00150FF0">
        <w:rPr>
          <w:rStyle w:val="s2"/>
          <w:rFonts w:asciiTheme="minorHAnsi" w:hAnsiTheme="minorHAnsi"/>
          <w:i w:val="0"/>
          <w:iCs w:val="0"/>
          <w:sz w:val="24"/>
          <w:szCs w:val="24"/>
        </w:rPr>
        <w:t>Machine learning applications in healthcare diagnostics</w:t>
      </w:r>
      <w:r w:rsidRPr="00150FF0">
        <w:rPr>
          <w:rStyle w:val="s1"/>
          <w:rFonts w:asciiTheme="minorHAnsi" w:hAnsiTheme="minorHAnsi"/>
          <w:sz w:val="24"/>
          <w:szCs w:val="24"/>
        </w:rPr>
        <w:t xml:space="preserve"> (Doctoral dissertation, University of Edinburgh). </w:t>
      </w:r>
      <w:r w:rsidRPr="00150FF0">
        <w:rPr>
          <w:rStyle w:val="s2"/>
          <w:rFonts w:asciiTheme="minorHAnsi" w:hAnsiTheme="minorHAnsi"/>
          <w:i w:val="0"/>
          <w:iCs w:val="0"/>
          <w:sz w:val="24"/>
          <w:szCs w:val="24"/>
        </w:rPr>
        <w:t>ProQuest Dissertations &amp; Theses Global.</w:t>
      </w:r>
      <w:r w:rsidRPr="00150FF0">
        <w:rPr>
          <w:rStyle w:val="s1"/>
          <w:rFonts w:asciiTheme="minorHAnsi" w:hAnsiTheme="minorHAnsi"/>
          <w:sz w:val="24"/>
          <w:szCs w:val="24"/>
        </w:rPr>
        <w:t xml:space="preserve"> (Accession No. 12345678)</w:t>
      </w:r>
    </w:p>
    <w:p w14:paraId="1F08E2E7" w14:textId="77777777" w:rsidR="00AC5D0B" w:rsidRPr="00150FF0" w:rsidRDefault="00AC5D0B" w:rsidP="00F33AE1">
      <w:pPr>
        <w:pStyle w:val="p1"/>
        <w:spacing w:line="480" w:lineRule="auto"/>
        <w:ind w:left="720" w:hanging="720"/>
        <w:rPr>
          <w:rFonts w:asciiTheme="minorHAnsi" w:hAnsiTheme="minorHAnsi"/>
          <w:sz w:val="24"/>
          <w:szCs w:val="24"/>
        </w:rPr>
      </w:pPr>
    </w:p>
    <w:p w14:paraId="32F583D2"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Nguyen, H. P. (2018). </w:t>
      </w:r>
      <w:r w:rsidRPr="00150FF0">
        <w:rPr>
          <w:rStyle w:val="s2"/>
          <w:rFonts w:asciiTheme="minorHAnsi" w:hAnsiTheme="minorHAnsi"/>
          <w:i w:val="0"/>
          <w:iCs w:val="0"/>
          <w:sz w:val="24"/>
          <w:szCs w:val="24"/>
        </w:rPr>
        <w:t>Blockchain technology in finance.</w:t>
      </w:r>
      <w:r w:rsidRPr="00150FF0">
        <w:rPr>
          <w:rStyle w:val="s1"/>
          <w:rFonts w:asciiTheme="minorHAnsi" w:hAnsiTheme="minorHAnsi"/>
          <w:sz w:val="24"/>
          <w:szCs w:val="24"/>
        </w:rPr>
        <w:t xml:space="preserve"> In R. Singh &amp; A. Cohen (Eds.), </w:t>
      </w:r>
      <w:r w:rsidRPr="00150FF0">
        <w:rPr>
          <w:rStyle w:val="s2"/>
          <w:rFonts w:asciiTheme="minorHAnsi" w:hAnsiTheme="minorHAnsi"/>
          <w:i w:val="0"/>
          <w:iCs w:val="0"/>
          <w:sz w:val="24"/>
          <w:szCs w:val="24"/>
        </w:rPr>
        <w:t>Innovations in financial technology</w:t>
      </w:r>
      <w:r w:rsidRPr="00150FF0">
        <w:rPr>
          <w:rStyle w:val="s1"/>
          <w:rFonts w:asciiTheme="minorHAnsi" w:hAnsiTheme="minorHAnsi"/>
          <w:sz w:val="24"/>
          <w:szCs w:val="24"/>
        </w:rPr>
        <w:t xml:space="preserve"> (pp. 122–139). Wiley Online Library.</w:t>
      </w:r>
    </w:p>
    <w:p w14:paraId="0FCEE935" w14:textId="77777777" w:rsidR="00AC5D0B" w:rsidRPr="00150FF0" w:rsidRDefault="00AC5D0B" w:rsidP="00F33AE1">
      <w:pPr>
        <w:pStyle w:val="p1"/>
        <w:spacing w:line="480" w:lineRule="auto"/>
        <w:ind w:left="720" w:hanging="720"/>
        <w:rPr>
          <w:rFonts w:asciiTheme="minorHAnsi" w:hAnsiTheme="minorHAnsi"/>
          <w:sz w:val="24"/>
          <w:szCs w:val="24"/>
        </w:rPr>
      </w:pPr>
    </w:p>
    <w:p w14:paraId="0FD54889"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Nguyen, L. T., O’Connell, M. A., Li, S. J., Rivera, P. M., Adams, F. R., Chen, H. Y., Bailey, T. K., Jones, A. R., Walker, C. L., &amp; Ahmed, S. E. (2022). </w:t>
      </w:r>
      <w:r w:rsidRPr="00150FF0">
        <w:rPr>
          <w:rStyle w:val="s2"/>
          <w:rFonts w:asciiTheme="minorHAnsi" w:hAnsiTheme="minorHAnsi"/>
          <w:i w:val="0"/>
          <w:iCs w:val="0"/>
          <w:sz w:val="24"/>
          <w:szCs w:val="24"/>
        </w:rPr>
        <w:t>Cognitive flexibility and executive function in early adulthood.</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Journal of Experimental Psychology: General, 151</w:t>
      </w:r>
      <w:r w:rsidRPr="00150FF0">
        <w:rPr>
          <w:rStyle w:val="s1"/>
          <w:rFonts w:asciiTheme="minorHAnsi" w:hAnsiTheme="minorHAnsi"/>
          <w:sz w:val="24"/>
          <w:szCs w:val="24"/>
        </w:rPr>
        <w:t>(4), 789–805. https://doi.org/10.1037/xge0001223</w:t>
      </w:r>
    </w:p>
    <w:p w14:paraId="044C5EAE" w14:textId="77777777" w:rsidR="00AC5D0B" w:rsidRPr="00150FF0" w:rsidRDefault="00AC5D0B" w:rsidP="00F33AE1">
      <w:pPr>
        <w:pStyle w:val="p1"/>
        <w:spacing w:line="480" w:lineRule="auto"/>
        <w:ind w:left="720" w:hanging="720"/>
        <w:rPr>
          <w:rFonts w:asciiTheme="minorHAnsi" w:hAnsiTheme="minorHAnsi"/>
          <w:sz w:val="24"/>
          <w:szCs w:val="24"/>
        </w:rPr>
      </w:pPr>
    </w:p>
    <w:p w14:paraId="00D8E174"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NHS Greater London Trust. (2022). </w:t>
      </w:r>
      <w:r w:rsidRPr="00150FF0">
        <w:rPr>
          <w:rStyle w:val="s2"/>
          <w:rFonts w:asciiTheme="minorHAnsi" w:hAnsiTheme="minorHAnsi"/>
          <w:i w:val="0"/>
          <w:iCs w:val="0"/>
          <w:sz w:val="24"/>
          <w:szCs w:val="24"/>
        </w:rPr>
        <w:t>Annual patient satisfaction survey report.</w:t>
      </w:r>
      <w:r w:rsidRPr="00150FF0">
        <w:rPr>
          <w:rStyle w:val="s1"/>
          <w:rFonts w:asciiTheme="minorHAnsi" w:hAnsiTheme="minorHAnsi"/>
          <w:sz w:val="24"/>
          <w:szCs w:val="24"/>
        </w:rPr>
        <w:t xml:space="preserve"> London, UK.</w:t>
      </w:r>
    </w:p>
    <w:p w14:paraId="1B4DC103" w14:textId="77777777" w:rsidR="00AC5D0B" w:rsidRPr="00150FF0" w:rsidRDefault="00AC5D0B" w:rsidP="00F33AE1">
      <w:pPr>
        <w:pStyle w:val="p1"/>
        <w:spacing w:line="480" w:lineRule="auto"/>
        <w:ind w:left="720" w:hanging="720"/>
        <w:rPr>
          <w:rFonts w:asciiTheme="minorHAnsi" w:hAnsiTheme="minorHAnsi"/>
          <w:sz w:val="24"/>
          <w:szCs w:val="24"/>
        </w:rPr>
      </w:pPr>
    </w:p>
    <w:p w14:paraId="10F24777"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Patel, S. R. (2020). </w:t>
      </w:r>
      <w:r w:rsidRPr="00150FF0">
        <w:rPr>
          <w:rStyle w:val="s2"/>
          <w:rFonts w:asciiTheme="minorHAnsi" w:hAnsiTheme="minorHAnsi"/>
          <w:i w:val="0"/>
          <w:iCs w:val="0"/>
          <w:sz w:val="24"/>
          <w:szCs w:val="24"/>
        </w:rPr>
        <w:t>The rise of digital therapy.</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The Psychologist, 33</w:t>
      </w:r>
      <w:r w:rsidRPr="00150FF0">
        <w:rPr>
          <w:rStyle w:val="s1"/>
          <w:rFonts w:asciiTheme="minorHAnsi" w:hAnsiTheme="minorHAnsi"/>
          <w:sz w:val="24"/>
          <w:szCs w:val="24"/>
        </w:rPr>
        <w:t>(6), 48–53.</w:t>
      </w:r>
    </w:p>
    <w:p w14:paraId="39AC6820" w14:textId="77777777" w:rsidR="00AC5D0B" w:rsidRPr="00150FF0" w:rsidRDefault="00AC5D0B" w:rsidP="00F33AE1">
      <w:pPr>
        <w:pStyle w:val="p1"/>
        <w:spacing w:line="480" w:lineRule="auto"/>
        <w:ind w:left="720" w:hanging="720"/>
        <w:rPr>
          <w:rFonts w:asciiTheme="minorHAnsi" w:hAnsiTheme="minorHAnsi"/>
          <w:sz w:val="24"/>
          <w:szCs w:val="24"/>
        </w:rPr>
      </w:pPr>
    </w:p>
    <w:p w14:paraId="26236530"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Reynolds, K. M. (2023). </w:t>
      </w:r>
      <w:r w:rsidRPr="00150FF0">
        <w:rPr>
          <w:rStyle w:val="s2"/>
          <w:rFonts w:asciiTheme="minorHAnsi" w:hAnsiTheme="minorHAnsi"/>
          <w:i w:val="0"/>
          <w:iCs w:val="0"/>
          <w:sz w:val="24"/>
          <w:szCs w:val="24"/>
        </w:rPr>
        <w:t>How mindfulness improves productivity.</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Mindful Living.</w:t>
      </w:r>
      <w:r w:rsidRPr="00150FF0">
        <w:rPr>
          <w:rStyle w:val="s1"/>
          <w:rFonts w:asciiTheme="minorHAnsi" w:hAnsiTheme="minorHAnsi"/>
          <w:sz w:val="24"/>
          <w:szCs w:val="24"/>
        </w:rPr>
        <w:t xml:space="preserve"> https://mindfulliving.com/how-mindfulness-improves-productivity</w:t>
      </w:r>
    </w:p>
    <w:p w14:paraId="36ED9E3B" w14:textId="77777777" w:rsidR="00AC5D0B" w:rsidRPr="00150FF0" w:rsidRDefault="00AC5D0B" w:rsidP="00F33AE1">
      <w:pPr>
        <w:pStyle w:val="p1"/>
        <w:spacing w:line="480" w:lineRule="auto"/>
        <w:ind w:left="720" w:hanging="720"/>
        <w:rPr>
          <w:rFonts w:asciiTheme="minorHAnsi" w:hAnsiTheme="minorHAnsi"/>
          <w:sz w:val="24"/>
          <w:szCs w:val="24"/>
        </w:rPr>
      </w:pPr>
    </w:p>
    <w:p w14:paraId="54DC1553"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Smith, J. A. (2019). </w:t>
      </w:r>
      <w:r w:rsidRPr="00150FF0">
        <w:rPr>
          <w:rStyle w:val="s2"/>
          <w:rFonts w:asciiTheme="minorHAnsi" w:hAnsiTheme="minorHAnsi"/>
          <w:i w:val="0"/>
          <w:iCs w:val="0"/>
          <w:sz w:val="24"/>
          <w:szCs w:val="24"/>
        </w:rPr>
        <w:t>Understanding psychology</w:t>
      </w:r>
      <w:r w:rsidRPr="00150FF0">
        <w:rPr>
          <w:rStyle w:val="s1"/>
          <w:rFonts w:asciiTheme="minorHAnsi" w:hAnsiTheme="minorHAnsi"/>
          <w:sz w:val="24"/>
          <w:szCs w:val="24"/>
        </w:rPr>
        <w:t xml:space="preserve"> (3rd ed.). Academic Press.</w:t>
      </w:r>
    </w:p>
    <w:p w14:paraId="1A2AED77" w14:textId="77777777" w:rsidR="00AC5D0B" w:rsidRPr="00150FF0" w:rsidRDefault="00AC5D0B" w:rsidP="00F33AE1">
      <w:pPr>
        <w:pStyle w:val="p1"/>
        <w:spacing w:line="480" w:lineRule="auto"/>
        <w:ind w:left="720" w:hanging="720"/>
        <w:rPr>
          <w:rFonts w:asciiTheme="minorHAnsi" w:hAnsiTheme="minorHAnsi"/>
          <w:sz w:val="24"/>
          <w:szCs w:val="24"/>
        </w:rPr>
      </w:pPr>
    </w:p>
    <w:p w14:paraId="7BE4BFAD"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lastRenderedPageBreak/>
        <w:t xml:space="preserve">Thompson, R. E. (2018). </w:t>
      </w:r>
      <w:r w:rsidRPr="00150FF0">
        <w:rPr>
          <w:rStyle w:val="s2"/>
          <w:rFonts w:asciiTheme="minorHAnsi" w:hAnsiTheme="minorHAnsi"/>
          <w:i w:val="0"/>
          <w:iCs w:val="0"/>
          <w:sz w:val="24"/>
          <w:szCs w:val="24"/>
        </w:rPr>
        <w:t>Social media effects on adolescent mental health.</w:t>
      </w:r>
      <w:r w:rsidRPr="00150FF0">
        <w:rPr>
          <w:rStyle w:val="s1"/>
          <w:rFonts w:asciiTheme="minorHAnsi" w:hAnsiTheme="minorHAnsi"/>
          <w:sz w:val="24"/>
          <w:szCs w:val="24"/>
        </w:rPr>
        <w:t xml:space="preserve"> </w:t>
      </w:r>
      <w:r w:rsidRPr="00150FF0">
        <w:rPr>
          <w:rStyle w:val="s2"/>
          <w:rFonts w:asciiTheme="minorHAnsi" w:hAnsiTheme="minorHAnsi"/>
          <w:i w:val="0"/>
          <w:iCs w:val="0"/>
          <w:sz w:val="24"/>
          <w:szCs w:val="24"/>
        </w:rPr>
        <w:t>Journal of Adolescent Health, 62</w:t>
      </w:r>
      <w:r w:rsidRPr="00150FF0">
        <w:rPr>
          <w:rStyle w:val="s1"/>
          <w:rFonts w:asciiTheme="minorHAnsi" w:hAnsiTheme="minorHAnsi"/>
          <w:sz w:val="24"/>
          <w:szCs w:val="24"/>
        </w:rPr>
        <w:t>(4), 410–417. https://doi.org/10.1016/j.jadohealth.2017.11.290</w:t>
      </w:r>
    </w:p>
    <w:p w14:paraId="119A3AB3" w14:textId="77777777" w:rsidR="00AC5D0B" w:rsidRPr="00150FF0" w:rsidRDefault="00AC5D0B" w:rsidP="00F33AE1">
      <w:pPr>
        <w:pStyle w:val="p1"/>
        <w:spacing w:line="480" w:lineRule="auto"/>
        <w:ind w:left="720" w:hanging="720"/>
        <w:rPr>
          <w:rFonts w:asciiTheme="minorHAnsi" w:hAnsiTheme="minorHAnsi"/>
          <w:sz w:val="24"/>
          <w:szCs w:val="24"/>
        </w:rPr>
      </w:pPr>
    </w:p>
    <w:p w14:paraId="64CA9940"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U.S. Department of Education. (2017). </w:t>
      </w:r>
      <w:r w:rsidRPr="00150FF0">
        <w:rPr>
          <w:rStyle w:val="s2"/>
          <w:rFonts w:asciiTheme="minorHAnsi" w:hAnsiTheme="minorHAnsi"/>
          <w:i w:val="0"/>
          <w:iCs w:val="0"/>
          <w:sz w:val="24"/>
          <w:szCs w:val="24"/>
        </w:rPr>
        <w:t>National education technology plan 2017</w:t>
      </w:r>
      <w:r w:rsidRPr="00150FF0">
        <w:rPr>
          <w:rStyle w:val="s1"/>
          <w:rFonts w:asciiTheme="minorHAnsi" w:hAnsiTheme="minorHAnsi"/>
          <w:sz w:val="24"/>
          <w:szCs w:val="24"/>
        </w:rPr>
        <w:t xml:space="preserve"> (Report No. ED-ICT-17-01). https://tech.ed.gov/netp</w:t>
      </w:r>
    </w:p>
    <w:p w14:paraId="4B661D3E" w14:textId="77777777" w:rsidR="00AC5D0B" w:rsidRPr="00150FF0" w:rsidRDefault="00AC5D0B" w:rsidP="00F33AE1">
      <w:pPr>
        <w:pStyle w:val="p1"/>
        <w:spacing w:line="480" w:lineRule="auto"/>
        <w:ind w:left="720" w:hanging="720"/>
        <w:rPr>
          <w:rFonts w:asciiTheme="minorHAnsi" w:hAnsiTheme="minorHAnsi"/>
          <w:sz w:val="24"/>
          <w:szCs w:val="24"/>
        </w:rPr>
      </w:pPr>
    </w:p>
    <w:p w14:paraId="277CAA11"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University of Oxford. (2022). </w:t>
      </w:r>
      <w:r w:rsidRPr="00150FF0">
        <w:rPr>
          <w:rStyle w:val="s2"/>
          <w:rFonts w:asciiTheme="minorHAnsi" w:hAnsiTheme="minorHAnsi"/>
          <w:i w:val="0"/>
          <w:iCs w:val="0"/>
          <w:sz w:val="24"/>
          <w:szCs w:val="24"/>
        </w:rPr>
        <w:t>Referencing and citation guide.</w:t>
      </w:r>
      <w:r w:rsidRPr="00150FF0">
        <w:rPr>
          <w:rStyle w:val="s1"/>
          <w:rFonts w:asciiTheme="minorHAnsi" w:hAnsiTheme="minorHAnsi"/>
          <w:sz w:val="24"/>
          <w:szCs w:val="24"/>
        </w:rPr>
        <w:t xml:space="preserve"> https://www.ox.ac.uk/students/academic/referencing</w:t>
      </w:r>
    </w:p>
    <w:p w14:paraId="74952025" w14:textId="77777777" w:rsidR="00AC5D0B" w:rsidRPr="00150FF0" w:rsidRDefault="00AC5D0B" w:rsidP="00F33AE1">
      <w:pPr>
        <w:pStyle w:val="p1"/>
        <w:spacing w:line="480" w:lineRule="auto"/>
        <w:ind w:left="720" w:hanging="720"/>
        <w:rPr>
          <w:rFonts w:asciiTheme="minorHAnsi" w:hAnsiTheme="minorHAnsi"/>
          <w:sz w:val="24"/>
          <w:szCs w:val="24"/>
        </w:rPr>
      </w:pPr>
    </w:p>
    <w:p w14:paraId="17FF20B5"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Williams, J. L. (2020). </w:t>
      </w:r>
      <w:r w:rsidRPr="00150FF0">
        <w:rPr>
          <w:rStyle w:val="s2"/>
          <w:rFonts w:asciiTheme="minorHAnsi" w:hAnsiTheme="minorHAnsi"/>
          <w:i w:val="0"/>
          <w:iCs w:val="0"/>
          <w:sz w:val="24"/>
          <w:szCs w:val="24"/>
        </w:rPr>
        <w:t>Exploring sustainable urban development</w:t>
      </w:r>
      <w:r w:rsidRPr="00150FF0">
        <w:rPr>
          <w:rStyle w:val="s1"/>
          <w:rFonts w:asciiTheme="minorHAnsi" w:hAnsiTheme="minorHAnsi"/>
          <w:sz w:val="24"/>
          <w:szCs w:val="24"/>
        </w:rPr>
        <w:t xml:space="preserve"> (Doctoral dissertation, University of California). https://escholarship.org/uc/item/7gp4v2cd</w:t>
      </w:r>
    </w:p>
    <w:p w14:paraId="31967D92" w14:textId="77777777" w:rsidR="00AC5D0B" w:rsidRPr="00150FF0" w:rsidRDefault="00AC5D0B" w:rsidP="00F33AE1">
      <w:pPr>
        <w:pStyle w:val="p1"/>
        <w:spacing w:line="480" w:lineRule="auto"/>
        <w:ind w:left="720" w:hanging="720"/>
        <w:rPr>
          <w:rFonts w:asciiTheme="minorHAnsi" w:hAnsiTheme="minorHAnsi"/>
          <w:sz w:val="24"/>
          <w:szCs w:val="24"/>
        </w:rPr>
      </w:pPr>
    </w:p>
    <w:p w14:paraId="755C1E41"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World Health </w:t>
      </w:r>
      <w:proofErr w:type="spellStart"/>
      <w:r w:rsidRPr="00150FF0">
        <w:rPr>
          <w:rStyle w:val="s1"/>
          <w:rFonts w:asciiTheme="minorHAnsi" w:hAnsiTheme="minorHAnsi"/>
          <w:sz w:val="24"/>
          <w:szCs w:val="24"/>
        </w:rPr>
        <w:t>Organization</w:t>
      </w:r>
      <w:proofErr w:type="spellEnd"/>
      <w:r w:rsidRPr="00150FF0">
        <w:rPr>
          <w:rStyle w:val="s1"/>
          <w:rFonts w:asciiTheme="minorHAnsi" w:hAnsiTheme="minorHAnsi"/>
          <w:sz w:val="24"/>
          <w:szCs w:val="24"/>
        </w:rPr>
        <w:t xml:space="preserve">. (2023). </w:t>
      </w:r>
      <w:r w:rsidRPr="00150FF0">
        <w:rPr>
          <w:rStyle w:val="s2"/>
          <w:rFonts w:asciiTheme="minorHAnsi" w:hAnsiTheme="minorHAnsi"/>
          <w:i w:val="0"/>
          <w:iCs w:val="0"/>
          <w:sz w:val="24"/>
          <w:szCs w:val="24"/>
        </w:rPr>
        <w:t>Mental health and COVID-19.</w:t>
      </w:r>
      <w:r w:rsidRPr="00150FF0">
        <w:rPr>
          <w:rStyle w:val="s1"/>
          <w:rFonts w:asciiTheme="minorHAnsi" w:hAnsiTheme="minorHAnsi"/>
          <w:sz w:val="24"/>
          <w:szCs w:val="24"/>
        </w:rPr>
        <w:t xml:space="preserve"> https://www.who.int/mental_health/covid-19</w:t>
      </w:r>
    </w:p>
    <w:p w14:paraId="6A01AA1B" w14:textId="77777777" w:rsidR="00AC5D0B" w:rsidRPr="00150FF0" w:rsidRDefault="00AC5D0B" w:rsidP="00F33AE1">
      <w:pPr>
        <w:pStyle w:val="p1"/>
        <w:spacing w:line="480" w:lineRule="auto"/>
        <w:ind w:left="720" w:hanging="720"/>
        <w:rPr>
          <w:rFonts w:asciiTheme="minorHAnsi" w:hAnsiTheme="minorHAnsi"/>
          <w:sz w:val="24"/>
          <w:szCs w:val="24"/>
        </w:rPr>
      </w:pPr>
    </w:p>
    <w:p w14:paraId="5CE7CFCF" w14:textId="77777777" w:rsidR="00AC5D0B" w:rsidRPr="00150FF0" w:rsidRDefault="00AC5D0B" w:rsidP="00F33AE1">
      <w:pPr>
        <w:pStyle w:val="p2"/>
        <w:spacing w:line="480" w:lineRule="auto"/>
        <w:ind w:left="720" w:hanging="720"/>
        <w:rPr>
          <w:rFonts w:asciiTheme="minorHAnsi" w:hAnsiTheme="minorHAnsi"/>
          <w:sz w:val="24"/>
          <w:szCs w:val="24"/>
        </w:rPr>
      </w:pPr>
      <w:r w:rsidRPr="00150FF0">
        <w:rPr>
          <w:rStyle w:val="s1"/>
          <w:rFonts w:asciiTheme="minorHAnsi" w:hAnsiTheme="minorHAnsi"/>
          <w:sz w:val="24"/>
          <w:szCs w:val="24"/>
        </w:rPr>
        <w:t xml:space="preserve">Zhao, L. (2019). </w:t>
      </w:r>
      <w:r w:rsidRPr="00150FF0">
        <w:rPr>
          <w:rStyle w:val="s2"/>
          <w:rFonts w:asciiTheme="minorHAnsi" w:hAnsiTheme="minorHAnsi"/>
          <w:i w:val="0"/>
          <w:iCs w:val="0"/>
          <w:sz w:val="24"/>
          <w:szCs w:val="24"/>
        </w:rPr>
        <w:t>Enhancing user experience in mobile apps.</w:t>
      </w:r>
      <w:r w:rsidRPr="00150FF0">
        <w:rPr>
          <w:rStyle w:val="s1"/>
          <w:rFonts w:asciiTheme="minorHAnsi" w:hAnsiTheme="minorHAnsi"/>
          <w:sz w:val="24"/>
          <w:szCs w:val="24"/>
        </w:rPr>
        <w:t xml:space="preserve"> In </w:t>
      </w:r>
      <w:r w:rsidRPr="00150FF0">
        <w:rPr>
          <w:rStyle w:val="s2"/>
          <w:rFonts w:asciiTheme="minorHAnsi" w:hAnsiTheme="minorHAnsi"/>
          <w:i w:val="0"/>
          <w:iCs w:val="0"/>
          <w:sz w:val="24"/>
          <w:szCs w:val="24"/>
        </w:rPr>
        <w:t>Proceedings of the International Conference on Human-Computer Interaction</w:t>
      </w:r>
      <w:r w:rsidRPr="00150FF0">
        <w:rPr>
          <w:rStyle w:val="s1"/>
          <w:rFonts w:asciiTheme="minorHAnsi" w:hAnsiTheme="minorHAnsi"/>
          <w:sz w:val="24"/>
          <w:szCs w:val="24"/>
        </w:rPr>
        <w:t xml:space="preserve"> (pp. 102–110). ACM Press. https://doi.org/10.1145/3313831.3376310</w:t>
      </w:r>
    </w:p>
    <w:p w14:paraId="6CE6B3F3" w14:textId="77777777" w:rsidR="00AC5D0B" w:rsidRPr="00150FF0" w:rsidRDefault="00AC5D0B" w:rsidP="005A0FFF">
      <w:pPr>
        <w:spacing w:line="480" w:lineRule="auto"/>
      </w:pPr>
    </w:p>
    <w:p w14:paraId="0756680D" w14:textId="77777777" w:rsidR="002275F3" w:rsidRPr="00150FF0" w:rsidRDefault="002275F3" w:rsidP="005A0FFF">
      <w:pPr>
        <w:spacing w:line="480" w:lineRule="auto"/>
      </w:pPr>
    </w:p>
    <w:p w14:paraId="401ADE2D" w14:textId="77777777" w:rsidR="002275F3" w:rsidRPr="00150FF0" w:rsidRDefault="002275F3" w:rsidP="005A0FFF">
      <w:pPr>
        <w:spacing w:line="480" w:lineRule="auto"/>
      </w:pPr>
    </w:p>
    <w:p w14:paraId="66F08E58" w14:textId="77777777" w:rsidR="00B064D2" w:rsidRDefault="00B064D2" w:rsidP="005A0FFF">
      <w:pPr>
        <w:spacing w:line="480" w:lineRule="auto"/>
      </w:pPr>
    </w:p>
    <w:p w14:paraId="4263CBA3" w14:textId="1C363734" w:rsidR="00B906E2" w:rsidRPr="00150FF0" w:rsidRDefault="00245F39" w:rsidP="005A0FFF">
      <w:pPr>
        <w:spacing w:line="480" w:lineRule="auto"/>
        <w:rPr>
          <w:u w:val="single"/>
        </w:rPr>
      </w:pPr>
      <w:r w:rsidRPr="00150FF0">
        <w:rPr>
          <w:u w:val="single"/>
        </w:rPr>
        <w:lastRenderedPageBreak/>
        <w:t>Essay Planne</w:t>
      </w:r>
      <w:r w:rsidR="00465A25" w:rsidRPr="00150FF0">
        <w:rPr>
          <w:u w:val="single"/>
        </w:rPr>
        <w:t>r</w:t>
      </w:r>
    </w:p>
    <w:p w14:paraId="7273760F" w14:textId="6B7F66BF" w:rsidR="00B4343B" w:rsidRPr="00150FF0" w:rsidRDefault="007E7612" w:rsidP="005A0FFF">
      <w:pPr>
        <w:spacing w:line="480" w:lineRule="auto"/>
      </w:pPr>
      <w:r w:rsidRPr="00150FF0">
        <w:t>Essay Title</w:t>
      </w:r>
      <w:r w:rsidR="004009A9" w:rsidRPr="00150FF0">
        <w:t xml:space="preserve">- </w:t>
      </w:r>
      <w:r w:rsidR="00AE1A10" w:rsidRPr="00150FF0">
        <w:t xml:space="preserve">How has our understand of melancholia and </w:t>
      </w:r>
      <w:r w:rsidR="00D21476" w:rsidRPr="00150FF0">
        <w:t xml:space="preserve">approaches </w:t>
      </w:r>
      <w:r w:rsidR="009A2798" w:rsidRPr="00150FF0">
        <w:t>to treatment have changed</w:t>
      </w:r>
      <w:r w:rsidR="00606F5F" w:rsidRPr="00150FF0">
        <w:t xml:space="preserve">. </w:t>
      </w:r>
    </w:p>
    <w:p w14:paraId="03E8ECD3" w14:textId="77777777" w:rsidR="004009A9" w:rsidRPr="00150FF0" w:rsidRDefault="005179E8" w:rsidP="005A0FFF">
      <w:pPr>
        <w:spacing w:line="480" w:lineRule="auto"/>
      </w:pPr>
      <w:r w:rsidRPr="00150FF0">
        <w:t>Introduction</w:t>
      </w:r>
    </w:p>
    <w:p w14:paraId="43AB10D6" w14:textId="1E7A04DE" w:rsidR="00076CF1" w:rsidRPr="00150FF0" w:rsidRDefault="004009A9" w:rsidP="005A0FFF">
      <w:pPr>
        <w:spacing w:line="480" w:lineRule="auto"/>
      </w:pPr>
      <w:r w:rsidRPr="00150FF0">
        <w:t>- define what melancholia is..</w:t>
      </w:r>
      <w:r w:rsidR="00150A0F" w:rsidRPr="00150FF0">
        <w:t xml:space="preserve"> </w:t>
      </w:r>
      <w:r w:rsidR="0047690E" w:rsidRPr="00150FF0">
        <w:t>how</w:t>
      </w:r>
      <w:r w:rsidR="00780272" w:rsidRPr="00150FF0">
        <w:t xml:space="preserve"> the </w:t>
      </w:r>
      <w:r w:rsidR="006821FB" w:rsidRPr="00150FF0">
        <w:t>definition has</w:t>
      </w:r>
      <w:r w:rsidR="0047690E" w:rsidRPr="00150FF0">
        <w:t xml:space="preserve"> changed over time </w:t>
      </w:r>
      <w:r w:rsidR="001C6EDB" w:rsidRPr="00150FF0">
        <w:t>-</w:t>
      </w:r>
      <w:r w:rsidRPr="00150FF0">
        <w:t xml:space="preserve"> </w:t>
      </w:r>
      <w:r w:rsidR="00076CF1" w:rsidRPr="00150FF0">
        <w:t>what I will be explaining in the essa</w:t>
      </w:r>
      <w:r w:rsidR="00100783" w:rsidRPr="00150FF0">
        <w:t xml:space="preserve">y… </w:t>
      </w:r>
      <w:r w:rsidR="0047690E" w:rsidRPr="00150FF0">
        <w:t>look at how people explain melancholia and have treated it from ancient times to today.</w:t>
      </w:r>
      <w:r w:rsidR="001C6EDB" w:rsidRPr="00150FF0">
        <w:t xml:space="preserve"> - </w:t>
      </w:r>
      <w:r w:rsidR="00076CF1" w:rsidRPr="00150FF0">
        <w:t>explain how people used to think it was from bod</w:t>
      </w:r>
      <w:r w:rsidR="00AD70C0" w:rsidRPr="00150FF0">
        <w:t xml:space="preserve">ily </w:t>
      </w:r>
      <w:r w:rsidR="00076CF1" w:rsidRPr="00150FF0">
        <w:t xml:space="preserve">fluids or religion but </w:t>
      </w:r>
      <w:r w:rsidR="00100783" w:rsidRPr="00150FF0">
        <w:t xml:space="preserve">now it’s seen as a mental health condition </w:t>
      </w:r>
    </w:p>
    <w:p w14:paraId="572F4622" w14:textId="77777777" w:rsidR="002C4217" w:rsidRPr="00150FF0" w:rsidRDefault="002C4217" w:rsidP="005A0FFF">
      <w:pPr>
        <w:spacing w:line="480" w:lineRule="auto"/>
      </w:pPr>
    </w:p>
    <w:p w14:paraId="325EE64C" w14:textId="164B2BE1" w:rsidR="002C4217" w:rsidRPr="00150FF0" w:rsidRDefault="006A34A0" w:rsidP="005A0FFF">
      <w:pPr>
        <w:spacing w:line="480" w:lineRule="auto"/>
      </w:pPr>
      <w:r w:rsidRPr="00150FF0">
        <w:t xml:space="preserve">Main body </w:t>
      </w:r>
    </w:p>
    <w:p w14:paraId="2D0766EC" w14:textId="77777777" w:rsidR="00814D9A" w:rsidRPr="00150FF0" w:rsidRDefault="00EB621C" w:rsidP="005A0FFF">
      <w:pPr>
        <w:spacing w:line="480" w:lineRule="auto"/>
      </w:pPr>
      <w:r w:rsidRPr="00150FF0">
        <w:t>Paragraph 1.</w:t>
      </w:r>
    </w:p>
    <w:p w14:paraId="784C966F" w14:textId="4B5F6E05" w:rsidR="00B95E47" w:rsidRPr="00150FF0" w:rsidRDefault="002835BF" w:rsidP="005A0FFF">
      <w:pPr>
        <w:spacing w:line="480" w:lineRule="auto"/>
      </w:pPr>
      <w:r w:rsidRPr="00150FF0">
        <w:t>Greek</w:t>
      </w:r>
      <w:r w:rsidR="00814D9A" w:rsidRPr="00150FF0">
        <w:t>s</w:t>
      </w:r>
      <w:r w:rsidRPr="00150FF0">
        <w:t xml:space="preserve"> and Romans</w:t>
      </w:r>
      <w:r w:rsidR="00814D9A" w:rsidRPr="00150FF0">
        <w:t xml:space="preserve"> </w:t>
      </w:r>
      <w:r w:rsidRPr="00150FF0">
        <w:t xml:space="preserve">– Hippocrates said melancholia came from too much black bile </w:t>
      </w:r>
      <w:r w:rsidR="00B95E47" w:rsidRPr="00150FF0">
        <w:t>(one of the humours)</w:t>
      </w:r>
      <w:r w:rsidR="00E454F3" w:rsidRPr="00150FF0">
        <w:t xml:space="preserve">. </w:t>
      </w:r>
      <w:r w:rsidR="00B95E47" w:rsidRPr="00150FF0">
        <w:t xml:space="preserve">The symptoms and </w:t>
      </w:r>
      <w:r w:rsidR="007C38C3" w:rsidRPr="00150FF0">
        <w:t xml:space="preserve">the treatments that were recommended. </w:t>
      </w:r>
    </w:p>
    <w:p w14:paraId="4EAE7CC1" w14:textId="0F04EF5D" w:rsidR="0030484E" w:rsidRPr="00150FF0" w:rsidRDefault="0030484E" w:rsidP="005A0FFF">
      <w:pPr>
        <w:spacing w:line="480" w:lineRule="auto"/>
      </w:pPr>
      <w:r w:rsidRPr="00150FF0">
        <w:t xml:space="preserve">Philosophers </w:t>
      </w:r>
      <w:r w:rsidR="00481A6E" w:rsidRPr="00150FF0">
        <w:t>–</w:t>
      </w:r>
      <w:r w:rsidRPr="00150FF0">
        <w:t xml:space="preserve"> </w:t>
      </w:r>
      <w:r w:rsidR="00481A6E" w:rsidRPr="00150FF0">
        <w:t xml:space="preserve">Aristotle thought melancholia could be linked to creativity and intelligence </w:t>
      </w:r>
    </w:p>
    <w:p w14:paraId="420D8F8C" w14:textId="269D45B3" w:rsidR="00EB6EE2" w:rsidRPr="00150FF0" w:rsidRDefault="00BA7EAB" w:rsidP="005A0FFF">
      <w:pPr>
        <w:spacing w:line="480" w:lineRule="auto"/>
      </w:pPr>
      <w:r w:rsidRPr="00150FF0">
        <w:t xml:space="preserve">Religious views </w:t>
      </w:r>
      <w:r w:rsidR="002C4905" w:rsidRPr="00150FF0">
        <w:t xml:space="preserve">- </w:t>
      </w:r>
      <w:r w:rsidR="00694DE5" w:rsidRPr="00150FF0">
        <w:t xml:space="preserve">some people saw melancholia as a </w:t>
      </w:r>
      <w:r w:rsidRPr="00150FF0">
        <w:t>spiritual</w:t>
      </w:r>
      <w:r w:rsidR="00694DE5" w:rsidRPr="00150FF0">
        <w:t xml:space="preserve"> problem </w:t>
      </w:r>
      <w:r w:rsidRPr="00150FF0">
        <w:t>– may</w:t>
      </w:r>
      <w:r w:rsidR="002C4905" w:rsidRPr="00150FF0">
        <w:t xml:space="preserve"> be</w:t>
      </w:r>
      <w:r w:rsidRPr="00150FF0">
        <w:t xml:space="preserve"> cause</w:t>
      </w:r>
      <w:r w:rsidR="002C4905" w:rsidRPr="00150FF0">
        <w:t>d</w:t>
      </w:r>
      <w:r w:rsidRPr="00150FF0">
        <w:t xml:space="preserve"> by sin or demons  </w:t>
      </w:r>
      <w:r w:rsidR="00D37402" w:rsidRPr="00150FF0">
        <w:t>+</w:t>
      </w:r>
      <w:r w:rsidR="002C4905" w:rsidRPr="00150FF0">
        <w:t xml:space="preserve"> </w:t>
      </w:r>
      <w:r w:rsidR="00D37402" w:rsidRPr="00150FF0">
        <w:t>Treatments available</w:t>
      </w:r>
    </w:p>
    <w:p w14:paraId="7CC14E6C" w14:textId="77777777" w:rsidR="001C6EDB" w:rsidRPr="00150FF0" w:rsidRDefault="001C6EDB" w:rsidP="005A0FFF">
      <w:pPr>
        <w:spacing w:line="480" w:lineRule="auto"/>
      </w:pPr>
    </w:p>
    <w:p w14:paraId="0E0F55B4" w14:textId="104855BB" w:rsidR="009015BF" w:rsidRPr="00150FF0" w:rsidRDefault="007D43DD" w:rsidP="005A0FFF">
      <w:pPr>
        <w:spacing w:line="480" w:lineRule="auto"/>
      </w:pPr>
      <w:r w:rsidRPr="00150FF0">
        <w:t xml:space="preserve">Paragraph 2 - </w:t>
      </w:r>
      <w:r w:rsidR="002B06D5" w:rsidRPr="00150FF0">
        <w:t>18</w:t>
      </w:r>
      <w:r w:rsidR="002B06D5" w:rsidRPr="00150FF0">
        <w:rPr>
          <w:vertAlign w:val="superscript"/>
        </w:rPr>
        <w:t>th</w:t>
      </w:r>
      <w:r w:rsidR="002B06D5" w:rsidRPr="00150FF0">
        <w:t xml:space="preserve"> and 29</w:t>
      </w:r>
      <w:r w:rsidR="002B06D5" w:rsidRPr="00150FF0">
        <w:rPr>
          <w:vertAlign w:val="superscript"/>
        </w:rPr>
        <w:t>th</w:t>
      </w:r>
      <w:r w:rsidR="002B06D5" w:rsidRPr="00150FF0">
        <w:t xml:space="preserve"> centuries. </w:t>
      </w:r>
    </w:p>
    <w:p w14:paraId="089F5D83" w14:textId="1EACB240" w:rsidR="00FC67F7" w:rsidRPr="00150FF0" w:rsidRDefault="002B06D5" w:rsidP="005A0FFF">
      <w:pPr>
        <w:spacing w:line="480" w:lineRule="auto"/>
      </w:pPr>
      <w:r w:rsidRPr="00150FF0">
        <w:t xml:space="preserve">New scientific views </w:t>
      </w:r>
      <w:r w:rsidR="00FC67F7" w:rsidRPr="00150FF0">
        <w:t>– doctors started to see it as a mental illness</w:t>
      </w:r>
      <w:r w:rsidR="00E454F3" w:rsidRPr="00150FF0">
        <w:t xml:space="preserve">. </w:t>
      </w:r>
      <w:r w:rsidR="00EB6EE2" w:rsidRPr="00150FF0">
        <w:t xml:space="preserve">Moral treatments became more popular like lindens and calm environment to </w:t>
      </w:r>
      <w:r w:rsidR="00FE626E" w:rsidRPr="00150FF0">
        <w:t>support</w:t>
      </w:r>
      <w:r w:rsidR="00EB6EE2" w:rsidRPr="00150FF0">
        <w:t xml:space="preserve"> the individuals mental state. </w:t>
      </w:r>
    </w:p>
    <w:p w14:paraId="20346080" w14:textId="30E05721" w:rsidR="00DE0923" w:rsidRPr="00150FF0" w:rsidRDefault="00FE626E" w:rsidP="005A0FFF">
      <w:pPr>
        <w:spacing w:line="480" w:lineRule="auto"/>
      </w:pPr>
      <w:r w:rsidRPr="00150FF0">
        <w:lastRenderedPageBreak/>
        <w:t xml:space="preserve">Emil </w:t>
      </w:r>
      <w:proofErr w:type="spellStart"/>
      <w:r w:rsidRPr="00150FF0">
        <w:t>Kraepelin</w:t>
      </w:r>
      <w:proofErr w:type="spellEnd"/>
      <w:r w:rsidRPr="00150FF0">
        <w:t xml:space="preserve"> (late 1800s)</w:t>
      </w:r>
      <w:r w:rsidR="00DE0923" w:rsidRPr="00150FF0">
        <w:t xml:space="preserve"> – manic depressive illness ( early idea of bipolar disorder) </w:t>
      </w:r>
      <w:r w:rsidR="00E454F3" w:rsidRPr="00150FF0">
        <w:t xml:space="preserve">. Treatment focused on rest and early forms of therapy </w:t>
      </w:r>
    </w:p>
    <w:p w14:paraId="138AAA58" w14:textId="6440690D" w:rsidR="001E260C" w:rsidRPr="00150FF0" w:rsidRDefault="001E260C" w:rsidP="005A0FFF">
      <w:pPr>
        <w:spacing w:line="480" w:lineRule="auto"/>
      </w:pPr>
      <w:r w:rsidRPr="00150FF0">
        <w:t>Paragraph 3 - 20</w:t>
      </w:r>
      <w:r w:rsidRPr="00150FF0">
        <w:rPr>
          <w:vertAlign w:val="superscript"/>
        </w:rPr>
        <w:t>th</w:t>
      </w:r>
      <w:r w:rsidRPr="00150FF0">
        <w:t xml:space="preserve"> century to Today. </w:t>
      </w:r>
    </w:p>
    <w:p w14:paraId="330051C0" w14:textId="551DE945" w:rsidR="00867D31" w:rsidRPr="00150FF0" w:rsidRDefault="00867D31" w:rsidP="005A0FFF">
      <w:pPr>
        <w:spacing w:line="480" w:lineRule="auto"/>
      </w:pPr>
      <w:r w:rsidRPr="00150FF0">
        <w:t>-Freud’s Theory (1917) -  comes from loss and turning anger in</w:t>
      </w:r>
      <w:r w:rsidR="0099763E" w:rsidRPr="00150FF0">
        <w:t>ward – explored through psychoanalysis (talking therapy)</w:t>
      </w:r>
    </w:p>
    <w:p w14:paraId="33603A65" w14:textId="6F4BF75A" w:rsidR="0021116F" w:rsidRPr="00150FF0" w:rsidRDefault="0099763E" w:rsidP="005A0FFF">
      <w:pPr>
        <w:spacing w:line="480" w:lineRule="auto"/>
      </w:pPr>
      <w:r w:rsidRPr="00150FF0">
        <w:t xml:space="preserve">-Modern medicine – depression liked to brain chemistry and hormones </w:t>
      </w:r>
      <w:r w:rsidR="0021116F" w:rsidRPr="00150FF0">
        <w:t>-</w:t>
      </w:r>
      <w:r w:rsidR="007541C5" w:rsidRPr="00150FF0">
        <w:t xml:space="preserve"> </w:t>
      </w:r>
      <w:r w:rsidR="0021116F" w:rsidRPr="00150FF0">
        <w:t xml:space="preserve">discovery of antidepressants (SSRIs) changed over time </w:t>
      </w:r>
    </w:p>
    <w:p w14:paraId="3892F700" w14:textId="368D8C4B" w:rsidR="0018644A" w:rsidRPr="00150FF0" w:rsidRDefault="001D0F67" w:rsidP="005A0FFF">
      <w:pPr>
        <w:spacing w:line="480" w:lineRule="auto"/>
      </w:pPr>
      <w:r w:rsidRPr="00150FF0">
        <w:t>-</w:t>
      </w:r>
      <w:r w:rsidR="00987D4C" w:rsidRPr="00150FF0">
        <w:t>seen as a type of major depression now</w:t>
      </w:r>
      <w:r w:rsidR="007541C5" w:rsidRPr="00150FF0">
        <w:t xml:space="preserve"> -</w:t>
      </w:r>
      <w:r w:rsidR="00987D4C" w:rsidRPr="00150FF0">
        <w:t xml:space="preserve"> </w:t>
      </w:r>
      <w:r w:rsidR="0018644A" w:rsidRPr="00150FF0">
        <w:t>‘melancholic depression’</w:t>
      </w:r>
    </w:p>
    <w:p w14:paraId="7181378D" w14:textId="77777777" w:rsidR="006821FB" w:rsidRPr="00150FF0" w:rsidRDefault="006821FB" w:rsidP="005A0FFF">
      <w:pPr>
        <w:spacing w:line="480" w:lineRule="auto"/>
      </w:pPr>
    </w:p>
    <w:p w14:paraId="0B3474A3" w14:textId="19A2F20C" w:rsidR="0018644A" w:rsidRPr="00150FF0" w:rsidRDefault="0018644A" w:rsidP="005A0FFF">
      <w:pPr>
        <w:spacing w:line="480" w:lineRule="auto"/>
      </w:pPr>
      <w:r w:rsidRPr="00150FF0">
        <w:t xml:space="preserve">Paragraph 4 – comparison </w:t>
      </w:r>
    </w:p>
    <w:p w14:paraId="052EDF6B" w14:textId="505D3D4B" w:rsidR="0018644A" w:rsidRPr="00150FF0" w:rsidRDefault="0018644A" w:rsidP="005A0FFF">
      <w:pPr>
        <w:spacing w:line="480" w:lineRule="auto"/>
      </w:pPr>
      <w:r w:rsidRPr="00150FF0">
        <w:t>-what changed; from humours to brain chemistry, sin to science, punishment to therapy</w:t>
      </w:r>
      <w:r w:rsidR="002C1269" w:rsidRPr="00150FF0">
        <w:t>.</w:t>
      </w:r>
    </w:p>
    <w:p w14:paraId="0D81C7BE" w14:textId="1F89CB8D" w:rsidR="002C1269" w:rsidRPr="00150FF0" w:rsidRDefault="00FB0E04" w:rsidP="005A0FFF">
      <w:pPr>
        <w:spacing w:line="480" w:lineRule="auto"/>
      </w:pPr>
      <w:r w:rsidRPr="00150FF0">
        <w:t xml:space="preserve">- </w:t>
      </w:r>
      <w:r w:rsidR="002C1269" w:rsidRPr="00150FF0">
        <w:t>What stayed the same; people still debate if it is physical, emotional or both.</w:t>
      </w:r>
    </w:p>
    <w:p w14:paraId="057B93BF" w14:textId="77777777" w:rsidR="002C1269" w:rsidRPr="00150FF0" w:rsidRDefault="002C1269" w:rsidP="005A0FFF">
      <w:pPr>
        <w:spacing w:line="480" w:lineRule="auto"/>
      </w:pPr>
    </w:p>
    <w:p w14:paraId="532EF658" w14:textId="78F5EF45" w:rsidR="002C1269" w:rsidRPr="00150FF0" w:rsidRDefault="002C1269" w:rsidP="005A0FFF">
      <w:pPr>
        <w:spacing w:line="480" w:lineRule="auto"/>
      </w:pPr>
      <w:r w:rsidRPr="00150FF0">
        <w:t xml:space="preserve">Conclusion </w:t>
      </w:r>
    </w:p>
    <w:p w14:paraId="5AF38B8C" w14:textId="77777777" w:rsidR="00EB2797" w:rsidRPr="00150FF0" w:rsidRDefault="00EB2797" w:rsidP="005A0FFF">
      <w:pPr>
        <w:spacing w:line="480" w:lineRule="auto"/>
      </w:pPr>
      <w:r w:rsidRPr="00150FF0">
        <w:t>Summary – understanding of melancholia had changed from ancient body theories and religion to modern medicine and psychology</w:t>
      </w:r>
    </w:p>
    <w:p w14:paraId="4310615F" w14:textId="6FECB4B1" w:rsidR="002C1269" w:rsidRPr="00150FF0" w:rsidRDefault="00924204" w:rsidP="005A0FFF">
      <w:pPr>
        <w:spacing w:line="480" w:lineRule="auto"/>
      </w:pPr>
      <w:r w:rsidRPr="00150FF0">
        <w:t xml:space="preserve">-these changed show how the mind, body and emotions have developed over time </w:t>
      </w:r>
    </w:p>
    <w:p w14:paraId="41D882BC" w14:textId="2CF7AC1B" w:rsidR="00924204" w:rsidRPr="00150FF0" w:rsidRDefault="00924204" w:rsidP="005A0FFF">
      <w:pPr>
        <w:spacing w:line="480" w:lineRule="auto"/>
      </w:pPr>
      <w:r w:rsidRPr="00150FF0">
        <w:t>-melancholia is seen as both biological and emotional – shows old and new ideas are connected.</w:t>
      </w:r>
    </w:p>
    <w:p w14:paraId="72C77FDB" w14:textId="77777777" w:rsidR="00FB0E04" w:rsidRPr="00150FF0" w:rsidRDefault="00FB0E04" w:rsidP="005A0FFF">
      <w:pPr>
        <w:spacing w:line="480" w:lineRule="auto"/>
      </w:pPr>
    </w:p>
    <w:p w14:paraId="6DC52AD5" w14:textId="77777777" w:rsidR="00FB0E04" w:rsidRPr="00150FF0" w:rsidRDefault="00FB0E04" w:rsidP="005A0FFF">
      <w:pPr>
        <w:spacing w:line="480" w:lineRule="auto"/>
      </w:pPr>
    </w:p>
    <w:p w14:paraId="6BDE1D7B" w14:textId="6A80E459" w:rsidR="00582960" w:rsidRPr="00150FF0" w:rsidRDefault="00582960" w:rsidP="005A0FFF">
      <w:pPr>
        <w:spacing w:line="480" w:lineRule="auto"/>
      </w:pPr>
      <w:r w:rsidRPr="00150FF0">
        <w:t xml:space="preserve">Key references </w:t>
      </w:r>
    </w:p>
    <w:p w14:paraId="503D548E" w14:textId="5BE8FF25" w:rsidR="00582960" w:rsidRDefault="00582960" w:rsidP="005A0FFF">
      <w:pPr>
        <w:spacing w:line="480" w:lineRule="auto"/>
      </w:pPr>
      <w:r w:rsidRPr="00150FF0">
        <w:t>Any websites used for research or quoted within the essay when collecting the research.</w:t>
      </w:r>
    </w:p>
    <w:p w14:paraId="701F4992" w14:textId="03E54FD0" w:rsidR="007C303C" w:rsidRPr="00150FF0" w:rsidRDefault="007C303C" w:rsidP="005A0FFF">
      <w:pPr>
        <w:spacing w:line="480" w:lineRule="auto"/>
      </w:pPr>
    </w:p>
    <w:p w14:paraId="1CA9879D" w14:textId="51E30534" w:rsidR="0099763E" w:rsidRPr="002C1269" w:rsidRDefault="0099763E" w:rsidP="00EA0578">
      <w:pPr>
        <w:rPr>
          <w:b/>
          <w:bCs/>
          <w:sz w:val="32"/>
          <w:szCs w:val="32"/>
        </w:rPr>
      </w:pPr>
    </w:p>
    <w:p w14:paraId="08337A5D" w14:textId="6FCD3D26" w:rsidR="001C6EDB" w:rsidRDefault="001C6EDB" w:rsidP="00EA0578">
      <w:pPr>
        <w:rPr>
          <w:sz w:val="32"/>
          <w:szCs w:val="32"/>
        </w:rPr>
      </w:pPr>
    </w:p>
    <w:p w14:paraId="5D7613E7" w14:textId="6780E416" w:rsidR="001C6EDB" w:rsidRDefault="001C6EDB" w:rsidP="00EA0578">
      <w:pPr>
        <w:rPr>
          <w:sz w:val="32"/>
          <w:szCs w:val="32"/>
        </w:rPr>
      </w:pPr>
    </w:p>
    <w:p w14:paraId="35E1D792" w14:textId="3627B2A7" w:rsidR="00EB6EE2" w:rsidRPr="00EA0578" w:rsidRDefault="00EB6EE2" w:rsidP="00EA0578">
      <w:pPr>
        <w:rPr>
          <w:sz w:val="32"/>
          <w:szCs w:val="32"/>
        </w:rPr>
      </w:pPr>
    </w:p>
    <w:p w14:paraId="1CFBBA69" w14:textId="52148B4D" w:rsidR="00481A6E" w:rsidRDefault="00481A6E">
      <w:pPr>
        <w:rPr>
          <w:sz w:val="32"/>
          <w:szCs w:val="32"/>
        </w:rPr>
      </w:pPr>
    </w:p>
    <w:p w14:paraId="10E0B4C9" w14:textId="3C0717CA" w:rsidR="00481A6E" w:rsidRDefault="00481A6E">
      <w:pPr>
        <w:rPr>
          <w:sz w:val="32"/>
          <w:szCs w:val="32"/>
        </w:rPr>
      </w:pPr>
    </w:p>
    <w:p w14:paraId="6684FC90" w14:textId="41BD2E4C" w:rsidR="0030484E" w:rsidRDefault="0030484E">
      <w:pPr>
        <w:rPr>
          <w:sz w:val="32"/>
          <w:szCs w:val="32"/>
        </w:rPr>
      </w:pPr>
    </w:p>
    <w:p w14:paraId="342188C1" w14:textId="297DA24E" w:rsidR="00B95E47" w:rsidRDefault="00B95E47">
      <w:pPr>
        <w:rPr>
          <w:sz w:val="32"/>
          <w:szCs w:val="32"/>
        </w:rPr>
      </w:pPr>
    </w:p>
    <w:p w14:paraId="549F9814" w14:textId="7C59BCC9" w:rsidR="00B95E47" w:rsidRDefault="00B95E47">
      <w:pPr>
        <w:rPr>
          <w:sz w:val="32"/>
          <w:szCs w:val="32"/>
        </w:rPr>
      </w:pPr>
    </w:p>
    <w:p w14:paraId="08CF2331" w14:textId="7DA1BB6A" w:rsidR="002835BF" w:rsidRDefault="000805F4">
      <w:pPr>
        <w:rPr>
          <w:sz w:val="32"/>
          <w:szCs w:val="32"/>
        </w:rPr>
      </w:pPr>
      <w:r>
        <w:rPr>
          <w:noProof/>
        </w:rPr>
        <w:lastRenderedPageBreak/>
        <w:drawing>
          <wp:anchor distT="0" distB="0" distL="114300" distR="114300" simplePos="0" relativeHeight="251660288" behindDoc="0" locked="0" layoutInCell="1" allowOverlap="1" wp14:anchorId="0819C60C" wp14:editId="429BA879">
            <wp:simplePos x="0" y="0"/>
            <wp:positionH relativeFrom="column">
              <wp:posOffset>-485775</wp:posOffset>
            </wp:positionH>
            <wp:positionV relativeFrom="paragraph">
              <wp:posOffset>0</wp:posOffset>
            </wp:positionV>
            <wp:extent cx="3724910" cy="2794000"/>
            <wp:effectExtent l="0" t="0" r="0" b="0"/>
            <wp:wrapTopAndBottom/>
            <wp:docPr id="850481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81558" name="Picture 85048155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24910" cy="2794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9132630" wp14:editId="3119B759">
            <wp:simplePos x="0" y="0"/>
            <wp:positionH relativeFrom="column">
              <wp:posOffset>-485775</wp:posOffset>
            </wp:positionH>
            <wp:positionV relativeFrom="paragraph">
              <wp:posOffset>3036570</wp:posOffset>
            </wp:positionV>
            <wp:extent cx="3849370" cy="2886710"/>
            <wp:effectExtent l="0" t="0" r="0" b="0"/>
            <wp:wrapTopAndBottom/>
            <wp:docPr id="149192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23556" name="Picture 14919235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9370" cy="28867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0A4FFC5" wp14:editId="6E96FAA0">
            <wp:simplePos x="0" y="0"/>
            <wp:positionH relativeFrom="column">
              <wp:posOffset>-485986</wp:posOffset>
            </wp:positionH>
            <wp:positionV relativeFrom="paragraph">
              <wp:posOffset>5926808</wp:posOffset>
            </wp:positionV>
            <wp:extent cx="3905885" cy="2929255"/>
            <wp:effectExtent l="0" t="0" r="5715" b="4445"/>
            <wp:wrapTopAndBottom/>
            <wp:docPr id="1244261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61341" name="Picture 124426134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05885" cy="2929255"/>
                    </a:xfrm>
                    <a:prstGeom prst="rect">
                      <a:avLst/>
                    </a:prstGeom>
                  </pic:spPr>
                </pic:pic>
              </a:graphicData>
            </a:graphic>
            <wp14:sizeRelH relativeFrom="margin">
              <wp14:pctWidth>0</wp14:pctWidth>
            </wp14:sizeRelH>
            <wp14:sizeRelV relativeFrom="margin">
              <wp14:pctHeight>0</wp14:pctHeight>
            </wp14:sizeRelV>
          </wp:anchor>
        </w:drawing>
      </w:r>
    </w:p>
    <w:p w14:paraId="29770697" w14:textId="01E07434" w:rsidR="004009A9" w:rsidRDefault="000805F4">
      <w:pPr>
        <w:rPr>
          <w:sz w:val="32"/>
          <w:szCs w:val="32"/>
        </w:rPr>
      </w:pPr>
      <w:r>
        <w:rPr>
          <w:noProof/>
        </w:rPr>
        <w:lastRenderedPageBreak/>
        <w:drawing>
          <wp:anchor distT="0" distB="0" distL="114300" distR="114300" simplePos="0" relativeHeight="251662336" behindDoc="0" locked="0" layoutInCell="1" allowOverlap="1" wp14:anchorId="05BEFADD" wp14:editId="0405D3B2">
            <wp:simplePos x="0" y="0"/>
            <wp:positionH relativeFrom="column">
              <wp:posOffset>-485140</wp:posOffset>
            </wp:positionH>
            <wp:positionV relativeFrom="paragraph">
              <wp:posOffset>71</wp:posOffset>
            </wp:positionV>
            <wp:extent cx="3883378" cy="2912534"/>
            <wp:effectExtent l="0" t="0" r="3175" b="0"/>
            <wp:wrapTopAndBottom/>
            <wp:docPr id="2078859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859651" name="Picture 207885965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83378" cy="2912534"/>
                    </a:xfrm>
                    <a:prstGeom prst="rect">
                      <a:avLst/>
                    </a:prstGeom>
                  </pic:spPr>
                </pic:pic>
              </a:graphicData>
            </a:graphic>
            <wp14:sizeRelH relativeFrom="margin">
              <wp14:pctWidth>0</wp14:pctWidth>
            </wp14:sizeRelH>
            <wp14:sizeRelV relativeFrom="margin">
              <wp14:pctHeight>0</wp14:pctHeight>
            </wp14:sizeRelV>
          </wp:anchor>
        </w:drawing>
      </w:r>
    </w:p>
    <w:p w14:paraId="3511B97E" w14:textId="21AF8F41" w:rsidR="000805F4" w:rsidRDefault="00C8148B">
      <w:pPr>
        <w:rPr>
          <w:sz w:val="32"/>
          <w:szCs w:val="32"/>
        </w:rPr>
      </w:pPr>
      <w:r>
        <w:rPr>
          <w:sz w:val="32"/>
          <w:szCs w:val="32"/>
        </w:rPr>
        <w:t xml:space="preserve">Here are the </w:t>
      </w:r>
      <w:r w:rsidR="00AE0B37">
        <w:rPr>
          <w:sz w:val="32"/>
          <w:szCs w:val="32"/>
        </w:rPr>
        <w:t xml:space="preserve">screenshots of the library searches I have used </w:t>
      </w:r>
      <w:r w:rsidR="008A2E32">
        <w:rPr>
          <w:sz w:val="32"/>
          <w:szCs w:val="32"/>
        </w:rPr>
        <w:t>with university library system.</w:t>
      </w:r>
    </w:p>
    <w:p w14:paraId="0A2AB837" w14:textId="77777777" w:rsidR="008A2E32" w:rsidRPr="000805F4" w:rsidRDefault="008A2E32">
      <w:pPr>
        <w:rPr>
          <w:sz w:val="32"/>
          <w:szCs w:val="32"/>
        </w:rPr>
      </w:pPr>
    </w:p>
    <w:sectPr w:rsidR="008A2E32" w:rsidRPr="000805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5BBD6" w14:textId="77777777" w:rsidR="008A7A71" w:rsidRDefault="008A7A71" w:rsidP="00864D5D">
      <w:pPr>
        <w:spacing w:after="0" w:line="240" w:lineRule="auto"/>
      </w:pPr>
      <w:r>
        <w:separator/>
      </w:r>
    </w:p>
  </w:endnote>
  <w:endnote w:type="continuationSeparator" w:id="0">
    <w:p w14:paraId="6F6820F7" w14:textId="77777777" w:rsidR="008A7A71" w:rsidRDefault="008A7A71" w:rsidP="00864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B68C6" w14:textId="77777777" w:rsidR="008A7A71" w:rsidRDefault="008A7A71" w:rsidP="00864D5D">
      <w:pPr>
        <w:spacing w:after="0" w:line="240" w:lineRule="auto"/>
      </w:pPr>
      <w:r>
        <w:separator/>
      </w:r>
    </w:p>
  </w:footnote>
  <w:footnote w:type="continuationSeparator" w:id="0">
    <w:p w14:paraId="556EECB0" w14:textId="77777777" w:rsidR="008A7A71" w:rsidRDefault="008A7A71" w:rsidP="00864D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80A4A"/>
    <w:multiLevelType w:val="hybridMultilevel"/>
    <w:tmpl w:val="0638D03E"/>
    <w:lvl w:ilvl="0" w:tplc="FFFFFFFF">
      <w:start w:val="389"/>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202EF4"/>
    <w:multiLevelType w:val="hybridMultilevel"/>
    <w:tmpl w:val="8A92A364"/>
    <w:lvl w:ilvl="0" w:tplc="FFFFFFFF">
      <w:start w:val="389"/>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691202">
    <w:abstractNumId w:val="0"/>
  </w:num>
  <w:num w:numId="2" w16cid:durableId="121191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D0B"/>
    <w:rsid w:val="000309E7"/>
    <w:rsid w:val="00076CF1"/>
    <w:rsid w:val="000805F4"/>
    <w:rsid w:val="00100783"/>
    <w:rsid w:val="00150A0F"/>
    <w:rsid w:val="00150FF0"/>
    <w:rsid w:val="001534B1"/>
    <w:rsid w:val="0018644A"/>
    <w:rsid w:val="001C6EDB"/>
    <w:rsid w:val="001D0F67"/>
    <w:rsid w:val="001E260C"/>
    <w:rsid w:val="0021116F"/>
    <w:rsid w:val="002275F3"/>
    <w:rsid w:val="00245F39"/>
    <w:rsid w:val="0026790A"/>
    <w:rsid w:val="002835BF"/>
    <w:rsid w:val="002B06D5"/>
    <w:rsid w:val="002C1269"/>
    <w:rsid w:val="002C4217"/>
    <w:rsid w:val="002C4905"/>
    <w:rsid w:val="002E602C"/>
    <w:rsid w:val="0030484E"/>
    <w:rsid w:val="004009A9"/>
    <w:rsid w:val="00400F01"/>
    <w:rsid w:val="00452D02"/>
    <w:rsid w:val="00465A25"/>
    <w:rsid w:val="0047690E"/>
    <w:rsid w:val="00481A6E"/>
    <w:rsid w:val="004D1EDB"/>
    <w:rsid w:val="005179E8"/>
    <w:rsid w:val="00582960"/>
    <w:rsid w:val="005A0FFF"/>
    <w:rsid w:val="00606F5F"/>
    <w:rsid w:val="006821FB"/>
    <w:rsid w:val="00694DE5"/>
    <w:rsid w:val="006A34A0"/>
    <w:rsid w:val="007541C5"/>
    <w:rsid w:val="007633A1"/>
    <w:rsid w:val="00780272"/>
    <w:rsid w:val="0079401C"/>
    <w:rsid w:val="0079730C"/>
    <w:rsid w:val="007C303C"/>
    <w:rsid w:val="007C38C3"/>
    <w:rsid w:val="007C797D"/>
    <w:rsid w:val="007D43DD"/>
    <w:rsid w:val="007E7612"/>
    <w:rsid w:val="00814D9A"/>
    <w:rsid w:val="00864D5D"/>
    <w:rsid w:val="00867D31"/>
    <w:rsid w:val="008A2E32"/>
    <w:rsid w:val="008A7A71"/>
    <w:rsid w:val="009015BF"/>
    <w:rsid w:val="00924204"/>
    <w:rsid w:val="00961FD1"/>
    <w:rsid w:val="00987D4C"/>
    <w:rsid w:val="0099763E"/>
    <w:rsid w:val="009A2798"/>
    <w:rsid w:val="00A54D61"/>
    <w:rsid w:val="00AC5C23"/>
    <w:rsid w:val="00AC5D0B"/>
    <w:rsid w:val="00AD70C0"/>
    <w:rsid w:val="00AE0B37"/>
    <w:rsid w:val="00AE1A10"/>
    <w:rsid w:val="00B064D2"/>
    <w:rsid w:val="00B4343B"/>
    <w:rsid w:val="00B57B67"/>
    <w:rsid w:val="00B906E2"/>
    <w:rsid w:val="00B95E47"/>
    <w:rsid w:val="00BA7EAB"/>
    <w:rsid w:val="00C47AAD"/>
    <w:rsid w:val="00C772A6"/>
    <w:rsid w:val="00C8148B"/>
    <w:rsid w:val="00D21476"/>
    <w:rsid w:val="00D37402"/>
    <w:rsid w:val="00D65042"/>
    <w:rsid w:val="00DE0923"/>
    <w:rsid w:val="00DF0B5C"/>
    <w:rsid w:val="00E454F3"/>
    <w:rsid w:val="00E55C58"/>
    <w:rsid w:val="00E6124E"/>
    <w:rsid w:val="00EA0578"/>
    <w:rsid w:val="00EA1EBA"/>
    <w:rsid w:val="00EB2797"/>
    <w:rsid w:val="00EB4300"/>
    <w:rsid w:val="00EB621C"/>
    <w:rsid w:val="00EB6EE2"/>
    <w:rsid w:val="00F069FB"/>
    <w:rsid w:val="00F33AE1"/>
    <w:rsid w:val="00F41E28"/>
    <w:rsid w:val="00FB0E04"/>
    <w:rsid w:val="00FC67F7"/>
    <w:rsid w:val="00FE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69248A"/>
  <w15:chartTrackingRefBased/>
  <w15:docId w15:val="{1785CF13-4705-9744-BCF4-EFCD3DC3B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D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5D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5D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D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D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D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D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D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5D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5D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D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D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D0B"/>
    <w:rPr>
      <w:rFonts w:eastAsiaTheme="majorEastAsia" w:cstheme="majorBidi"/>
      <w:color w:val="272727" w:themeColor="text1" w:themeTint="D8"/>
    </w:rPr>
  </w:style>
  <w:style w:type="paragraph" w:styleId="Title">
    <w:name w:val="Title"/>
    <w:basedOn w:val="Normal"/>
    <w:next w:val="Normal"/>
    <w:link w:val="TitleChar"/>
    <w:uiPriority w:val="10"/>
    <w:qFormat/>
    <w:rsid w:val="00AC5D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D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D0B"/>
    <w:pPr>
      <w:spacing w:before="160"/>
      <w:jc w:val="center"/>
    </w:pPr>
    <w:rPr>
      <w:i/>
      <w:iCs/>
      <w:color w:val="404040" w:themeColor="text1" w:themeTint="BF"/>
    </w:rPr>
  </w:style>
  <w:style w:type="character" w:customStyle="1" w:styleId="QuoteChar">
    <w:name w:val="Quote Char"/>
    <w:basedOn w:val="DefaultParagraphFont"/>
    <w:link w:val="Quote"/>
    <w:uiPriority w:val="29"/>
    <w:rsid w:val="00AC5D0B"/>
    <w:rPr>
      <w:i/>
      <w:iCs/>
      <w:color w:val="404040" w:themeColor="text1" w:themeTint="BF"/>
    </w:rPr>
  </w:style>
  <w:style w:type="paragraph" w:styleId="ListParagraph">
    <w:name w:val="List Paragraph"/>
    <w:basedOn w:val="Normal"/>
    <w:uiPriority w:val="34"/>
    <w:qFormat/>
    <w:rsid w:val="00AC5D0B"/>
    <w:pPr>
      <w:ind w:left="720"/>
      <w:contextualSpacing/>
    </w:pPr>
  </w:style>
  <w:style w:type="character" w:styleId="IntenseEmphasis">
    <w:name w:val="Intense Emphasis"/>
    <w:basedOn w:val="DefaultParagraphFont"/>
    <w:uiPriority w:val="21"/>
    <w:qFormat/>
    <w:rsid w:val="00AC5D0B"/>
    <w:rPr>
      <w:i/>
      <w:iCs/>
      <w:color w:val="2F5496" w:themeColor="accent1" w:themeShade="BF"/>
    </w:rPr>
  </w:style>
  <w:style w:type="paragraph" w:styleId="IntenseQuote">
    <w:name w:val="Intense Quote"/>
    <w:basedOn w:val="Normal"/>
    <w:next w:val="Normal"/>
    <w:link w:val="IntenseQuoteChar"/>
    <w:uiPriority w:val="30"/>
    <w:qFormat/>
    <w:rsid w:val="00AC5D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D0B"/>
    <w:rPr>
      <w:i/>
      <w:iCs/>
      <w:color w:val="2F5496" w:themeColor="accent1" w:themeShade="BF"/>
    </w:rPr>
  </w:style>
  <w:style w:type="character" w:styleId="IntenseReference">
    <w:name w:val="Intense Reference"/>
    <w:basedOn w:val="DefaultParagraphFont"/>
    <w:uiPriority w:val="32"/>
    <w:qFormat/>
    <w:rsid w:val="00AC5D0B"/>
    <w:rPr>
      <w:b/>
      <w:bCs/>
      <w:smallCaps/>
      <w:color w:val="2F5496" w:themeColor="accent1" w:themeShade="BF"/>
      <w:spacing w:val="5"/>
    </w:rPr>
  </w:style>
  <w:style w:type="paragraph" w:customStyle="1" w:styleId="p1">
    <w:name w:val="p1"/>
    <w:basedOn w:val="Normal"/>
    <w:rsid w:val="00AC5D0B"/>
    <w:pPr>
      <w:spacing w:after="0" w:line="240" w:lineRule="auto"/>
    </w:pPr>
    <w:rPr>
      <w:rFonts w:ascii=".AppleSystemUIFont" w:hAnsi=".AppleSystemUIFont" w:cs="Times New Roman"/>
      <w:kern w:val="0"/>
      <w:sz w:val="32"/>
      <w:szCs w:val="32"/>
      <w14:ligatures w14:val="none"/>
    </w:rPr>
  </w:style>
  <w:style w:type="paragraph" w:customStyle="1" w:styleId="p2">
    <w:name w:val="p2"/>
    <w:basedOn w:val="Normal"/>
    <w:rsid w:val="00AC5D0B"/>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AC5D0B"/>
    <w:rPr>
      <w:rFonts w:ascii="UICTFontTextStyleBody" w:hAnsi="UICTFontTextStyleBody" w:hint="default"/>
      <w:b w:val="0"/>
      <w:bCs w:val="0"/>
      <w:i w:val="0"/>
      <w:iCs w:val="0"/>
      <w:sz w:val="32"/>
      <w:szCs w:val="32"/>
    </w:rPr>
  </w:style>
  <w:style w:type="character" w:customStyle="1" w:styleId="s2">
    <w:name w:val="s2"/>
    <w:basedOn w:val="DefaultParagraphFont"/>
    <w:rsid w:val="00AC5D0B"/>
    <w:rPr>
      <w:rFonts w:ascii="UICTFontTextStyleItalicBody" w:hAnsi="UICTFontTextStyleItalicBody" w:hint="default"/>
      <w:b w:val="0"/>
      <w:bCs w:val="0"/>
      <w:i/>
      <w:iCs/>
      <w:sz w:val="32"/>
      <w:szCs w:val="32"/>
    </w:rPr>
  </w:style>
  <w:style w:type="character" w:customStyle="1" w:styleId="apple-converted-space">
    <w:name w:val="apple-converted-space"/>
    <w:basedOn w:val="DefaultParagraphFont"/>
    <w:rsid w:val="00F41E28"/>
  </w:style>
  <w:style w:type="paragraph" w:styleId="Header">
    <w:name w:val="header"/>
    <w:basedOn w:val="Normal"/>
    <w:link w:val="HeaderChar"/>
    <w:uiPriority w:val="99"/>
    <w:unhideWhenUsed/>
    <w:rsid w:val="00864D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5D"/>
  </w:style>
  <w:style w:type="paragraph" w:styleId="Footer">
    <w:name w:val="footer"/>
    <w:basedOn w:val="Normal"/>
    <w:link w:val="FooterChar"/>
    <w:uiPriority w:val="99"/>
    <w:unhideWhenUsed/>
    <w:rsid w:val="00864D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1472</TotalTime>
  <Pages>11</Pages>
  <Words>1239</Words>
  <Characters>7066</Characters>
  <Application>Microsoft Office Word</Application>
  <DocSecurity>0</DocSecurity>
  <Lines>58</Lines>
  <Paragraphs>16</Paragraphs>
  <ScaleCrop>false</ScaleCrop>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Marcelina Makula (2501110)</dc:creator>
  <cp:keywords/>
  <dc:description/>
  <cp:lastModifiedBy>Marcelina Makula (2501110)</cp:lastModifiedBy>
  <cp:revision>91</cp:revision>
  <dcterms:created xsi:type="dcterms:W3CDTF">2025-11-02T18:48:00Z</dcterms:created>
  <dcterms:modified xsi:type="dcterms:W3CDTF">2025-11-03T19:20:00Z</dcterms:modified>
</cp:coreProperties>
</file>