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E974F" w14:textId="2DB570F9" w:rsidR="00792F1E" w:rsidRPr="00E26A30" w:rsidRDefault="537F6F05" w:rsidP="2C5F7DC0">
      <w:pPr>
        <w:spacing w:line="360" w:lineRule="auto"/>
        <w:jc w:val="center"/>
        <w:rPr>
          <w:rFonts w:ascii="Arial" w:eastAsia="Arial" w:hAnsi="Arial" w:cs="Arial"/>
          <w:color w:val="000000" w:themeColor="text1"/>
          <w:sz w:val="36"/>
          <w:szCs w:val="36"/>
        </w:rPr>
      </w:pPr>
      <w:r w:rsidRPr="00E26A30">
        <w:rPr>
          <w:rFonts w:ascii="Arial" w:eastAsia="Arial" w:hAnsi="Arial" w:cs="Arial"/>
          <w:color w:val="000000" w:themeColor="text1"/>
          <w:sz w:val="36"/>
          <w:szCs w:val="36"/>
          <w:u w:val="single"/>
        </w:rPr>
        <w:t>University of Wales Trinity St David:</w:t>
      </w:r>
    </w:p>
    <w:p w14:paraId="291BEBE8" w14:textId="58A5C4D5" w:rsidR="00792F1E" w:rsidRPr="00E26A30" w:rsidRDefault="537F6F05" w:rsidP="2C5F7DC0">
      <w:pPr>
        <w:spacing w:line="360" w:lineRule="auto"/>
        <w:jc w:val="center"/>
        <w:rPr>
          <w:rFonts w:ascii="Arial" w:eastAsia="Arial" w:hAnsi="Arial" w:cs="Arial"/>
          <w:color w:val="000000" w:themeColor="text1"/>
          <w:sz w:val="36"/>
          <w:szCs w:val="36"/>
        </w:rPr>
      </w:pPr>
      <w:r w:rsidRPr="00E26A30">
        <w:rPr>
          <w:rFonts w:ascii="Arial" w:eastAsia="Arial" w:hAnsi="Arial" w:cs="Arial"/>
          <w:color w:val="000000" w:themeColor="text1"/>
          <w:sz w:val="36"/>
          <w:szCs w:val="36"/>
          <w:u w:val="single"/>
        </w:rPr>
        <w:t xml:space="preserve">Early Years Education and Care </w:t>
      </w:r>
    </w:p>
    <w:p w14:paraId="7496CE88" w14:textId="5D7C0163" w:rsidR="00792F1E" w:rsidRPr="00E26A30" w:rsidRDefault="537F6F05" w:rsidP="2C5F7DC0">
      <w:pPr>
        <w:spacing w:line="360" w:lineRule="auto"/>
        <w:jc w:val="center"/>
        <w:rPr>
          <w:rFonts w:ascii="Arial" w:eastAsia="Arial" w:hAnsi="Arial" w:cs="Arial"/>
          <w:color w:val="000000" w:themeColor="text1"/>
          <w:sz w:val="36"/>
          <w:szCs w:val="36"/>
        </w:rPr>
      </w:pPr>
      <w:r w:rsidRPr="00E26A30">
        <w:rPr>
          <w:rFonts w:ascii="Arial" w:eastAsia="Arial" w:hAnsi="Arial" w:cs="Arial"/>
          <w:color w:val="000000" w:themeColor="text1"/>
          <w:sz w:val="36"/>
          <w:szCs w:val="36"/>
          <w:u w:val="single"/>
        </w:rPr>
        <w:t xml:space="preserve">Module 2: </w:t>
      </w:r>
    </w:p>
    <w:p w14:paraId="6939BA79" w14:textId="7C730EE6" w:rsidR="00792F1E" w:rsidRPr="00E26A30" w:rsidRDefault="537F6F05" w:rsidP="2C5F7DC0">
      <w:pPr>
        <w:spacing w:line="360" w:lineRule="auto"/>
        <w:jc w:val="center"/>
        <w:rPr>
          <w:rFonts w:ascii="Arial" w:eastAsia="Arial" w:hAnsi="Arial" w:cs="Arial"/>
          <w:color w:val="000000" w:themeColor="text1"/>
          <w:sz w:val="40"/>
          <w:szCs w:val="40"/>
          <w:u w:val="single"/>
        </w:rPr>
      </w:pPr>
      <w:r w:rsidRPr="00E26A30">
        <w:rPr>
          <w:rFonts w:ascii="Arial" w:eastAsia="Arial" w:hAnsi="Arial" w:cs="Arial"/>
          <w:color w:val="000000" w:themeColor="text1"/>
          <w:sz w:val="36"/>
          <w:szCs w:val="36"/>
          <w:u w:val="single"/>
        </w:rPr>
        <w:t xml:space="preserve">Well-Being, Care and Healthy Living </w:t>
      </w:r>
    </w:p>
    <w:p w14:paraId="507224DB" w14:textId="08A56F83" w:rsidR="00792F1E" w:rsidRPr="00E26A30" w:rsidRDefault="32614A35" w:rsidP="2C5F7DC0">
      <w:pPr>
        <w:spacing w:line="360" w:lineRule="auto"/>
        <w:jc w:val="center"/>
        <w:rPr>
          <w:rFonts w:ascii="Arial" w:eastAsia="Arial" w:hAnsi="Arial" w:cs="Arial"/>
          <w:color w:val="000000" w:themeColor="text1"/>
          <w:sz w:val="36"/>
          <w:szCs w:val="36"/>
          <w:u w:val="single"/>
        </w:rPr>
      </w:pPr>
      <w:r w:rsidRPr="00E26A30">
        <w:rPr>
          <w:rFonts w:ascii="Arial" w:eastAsia="Arial" w:hAnsi="Arial" w:cs="Arial"/>
          <w:color w:val="000000" w:themeColor="text1"/>
          <w:sz w:val="36"/>
          <w:szCs w:val="36"/>
          <w:u w:val="single"/>
        </w:rPr>
        <w:t>(Video Link</w:t>
      </w:r>
      <w:r w:rsidR="081398A4" w:rsidRPr="00E26A30">
        <w:rPr>
          <w:rFonts w:ascii="Arial" w:eastAsia="Arial" w:hAnsi="Arial" w:cs="Arial"/>
          <w:color w:val="000000" w:themeColor="text1"/>
          <w:sz w:val="36"/>
          <w:szCs w:val="36"/>
          <w:u w:val="single"/>
        </w:rPr>
        <w:t>, Script and Reference List</w:t>
      </w:r>
      <w:r w:rsidRPr="00E26A30">
        <w:rPr>
          <w:rFonts w:ascii="Arial" w:eastAsia="Arial" w:hAnsi="Arial" w:cs="Arial"/>
          <w:color w:val="000000" w:themeColor="text1"/>
          <w:sz w:val="36"/>
          <w:szCs w:val="36"/>
          <w:u w:val="single"/>
        </w:rPr>
        <w:t>)</w:t>
      </w:r>
    </w:p>
    <w:p w14:paraId="3C09B3C0" w14:textId="58EE46D1" w:rsidR="00792F1E" w:rsidRDefault="537F6F05" w:rsidP="2C5F7DC0">
      <w:pPr>
        <w:spacing w:line="240" w:lineRule="auto"/>
        <w:rPr>
          <w:rFonts w:ascii="Arial" w:eastAsia="Arial" w:hAnsi="Arial" w:cs="Arial"/>
          <w:color w:val="000000" w:themeColor="text1"/>
        </w:rPr>
      </w:pPr>
      <w:r w:rsidRPr="2C5F7DC0">
        <w:rPr>
          <w:rFonts w:ascii="Arial" w:eastAsia="Arial" w:hAnsi="Arial" w:cs="Arial"/>
          <w:b/>
          <w:bCs/>
          <w:color w:val="000000" w:themeColor="text1"/>
        </w:rPr>
        <w:t>AI Statement:</w:t>
      </w:r>
    </w:p>
    <w:p w14:paraId="41BA24E1" w14:textId="074E48BD" w:rsidR="00792F1E" w:rsidRDefault="537F6F05" w:rsidP="2C5F7DC0">
      <w:pPr>
        <w:spacing w:line="360" w:lineRule="auto"/>
        <w:rPr>
          <w:b/>
          <w:bCs/>
        </w:rPr>
      </w:pPr>
      <w:r w:rsidRPr="2C5F7DC0">
        <w:rPr>
          <w:rFonts w:ascii="Arial" w:eastAsia="Arial" w:hAnsi="Arial" w:cs="Arial"/>
          <w:color w:val="000000" w:themeColor="text1"/>
        </w:rPr>
        <w:t>I confirm I have not used any AI tools in the research and creation of this assignment. I confirm that I have not presented any AI generated materials as my own work. I confirm I have copies of my drafts, notes, and other resources I use which I may be asked to provide in evidence.</w:t>
      </w:r>
    </w:p>
    <w:p w14:paraId="741FE796" w14:textId="74849F63" w:rsidR="00792F1E" w:rsidRDefault="0CF6698E" w:rsidP="2C5F7DC0">
      <w:pPr>
        <w:spacing w:line="360" w:lineRule="auto"/>
        <w:rPr>
          <w:b/>
          <w:bCs/>
        </w:rPr>
      </w:pPr>
      <w:r w:rsidRPr="2C5F7DC0">
        <w:rPr>
          <w:b/>
          <w:bCs/>
        </w:rPr>
        <w:t>Aims</w:t>
      </w:r>
    </w:p>
    <w:p w14:paraId="456B3349" w14:textId="30CDD7BD" w:rsidR="00792F1E" w:rsidRDefault="0CF6698E" w:rsidP="2C5F7DC0">
      <w:pPr>
        <w:pStyle w:val="ListParagraph"/>
        <w:numPr>
          <w:ilvl w:val="0"/>
          <w:numId w:val="30"/>
        </w:numPr>
        <w:spacing w:after="0"/>
        <w:jc w:val="both"/>
        <w:rPr>
          <w:b/>
          <w:bCs/>
        </w:rPr>
      </w:pPr>
      <w:r w:rsidRPr="2C5F7DC0">
        <w:t xml:space="preserve"> To examine health, care and social issues relating to infants and young   children’s   well-being, welfare and healthy living.</w:t>
      </w:r>
    </w:p>
    <w:p w14:paraId="2A7F75C1" w14:textId="49DD6E4A" w:rsidR="00792F1E" w:rsidRDefault="00792F1E" w:rsidP="2C5F7DC0">
      <w:pPr>
        <w:spacing w:after="0"/>
        <w:jc w:val="both"/>
        <w:rPr>
          <w:b/>
          <w:bCs/>
        </w:rPr>
      </w:pPr>
    </w:p>
    <w:p w14:paraId="6DB5ABD2" w14:textId="753B8269" w:rsidR="00792F1E" w:rsidRDefault="0CF6698E" w:rsidP="2C5F7DC0">
      <w:pPr>
        <w:spacing w:after="0"/>
        <w:jc w:val="both"/>
        <w:rPr>
          <w:b/>
          <w:bCs/>
        </w:rPr>
      </w:pPr>
      <w:r w:rsidRPr="2C5F7DC0">
        <w:rPr>
          <w:b/>
          <w:bCs/>
        </w:rPr>
        <w:t>L</w:t>
      </w:r>
      <w:r w:rsidR="070AAAF2" w:rsidRPr="2C5F7DC0">
        <w:rPr>
          <w:b/>
          <w:bCs/>
        </w:rPr>
        <w:t xml:space="preserve">earning Outcomes </w:t>
      </w:r>
    </w:p>
    <w:p w14:paraId="62E25DE6" w14:textId="606D2BA2" w:rsidR="00792F1E" w:rsidRDefault="0CF6698E" w:rsidP="2C5F7DC0">
      <w:pPr>
        <w:spacing w:after="0"/>
        <w:jc w:val="center"/>
        <w:rPr>
          <w:b/>
          <w:bCs/>
        </w:rPr>
      </w:pPr>
      <w:r w:rsidRPr="2C5F7DC0">
        <w:rPr>
          <w:b/>
          <w:bCs/>
        </w:rPr>
        <w:t xml:space="preserve"> </w:t>
      </w:r>
    </w:p>
    <w:p w14:paraId="24B78E43" w14:textId="2F63C9EC" w:rsidR="00792F1E" w:rsidRDefault="0CF6698E" w:rsidP="613DE8BD">
      <w:pPr>
        <w:spacing w:after="0"/>
        <w:jc w:val="center"/>
      </w:pPr>
      <w:r>
        <w:t xml:space="preserve">Upon the successful completion of this module, the student should be able to </w:t>
      </w:r>
      <w:r w:rsidRPr="613DE8BD">
        <w:t>demonstrate the ability to:</w:t>
      </w:r>
    </w:p>
    <w:p w14:paraId="2EE036E0" w14:textId="5826F028" w:rsidR="00792F1E" w:rsidRDefault="0CF6698E" w:rsidP="613DE8BD">
      <w:pPr>
        <w:spacing w:after="0"/>
        <w:jc w:val="center"/>
      </w:pPr>
      <w:r w:rsidRPr="613DE8BD">
        <w:t xml:space="preserve"> </w:t>
      </w:r>
    </w:p>
    <w:p w14:paraId="18FE4797" w14:textId="122FA273" w:rsidR="00792F1E" w:rsidRDefault="0CF6698E" w:rsidP="613DE8BD">
      <w:pPr>
        <w:pStyle w:val="ListParagraph"/>
        <w:numPr>
          <w:ilvl w:val="0"/>
          <w:numId w:val="31"/>
        </w:numPr>
        <w:spacing w:after="0" w:line="240" w:lineRule="auto"/>
        <w:jc w:val="both"/>
      </w:pPr>
      <w:r w:rsidRPr="613DE8BD">
        <w:t xml:space="preserve">Examine factors, legislation and practices that affect the health, well-being and development of babies and young Children; </w:t>
      </w:r>
    </w:p>
    <w:p w14:paraId="07B34AB0" w14:textId="1303A68D" w:rsidR="00792F1E" w:rsidRDefault="0CF6698E" w:rsidP="613DE8BD">
      <w:pPr>
        <w:pStyle w:val="ListParagraph"/>
        <w:numPr>
          <w:ilvl w:val="0"/>
          <w:numId w:val="31"/>
        </w:numPr>
        <w:spacing w:after="0" w:line="240" w:lineRule="auto"/>
        <w:jc w:val="both"/>
      </w:pPr>
      <w:r w:rsidRPr="613DE8BD">
        <w:t xml:space="preserve">Evaluate in depth the role that key professionals and key services play in young children’s care, health and well-being; </w:t>
      </w:r>
    </w:p>
    <w:p w14:paraId="4767A75C" w14:textId="23D37F5F" w:rsidR="00792F1E" w:rsidRPr="00146F76" w:rsidRDefault="0CF6698E" w:rsidP="613DE8BD">
      <w:pPr>
        <w:pStyle w:val="ListParagraph"/>
        <w:numPr>
          <w:ilvl w:val="0"/>
          <w:numId w:val="31"/>
        </w:numPr>
        <w:spacing w:before="100" w:beforeAutospacing="1" w:after="0" w:afterAutospacing="1" w:line="240" w:lineRule="auto"/>
        <w:jc w:val="both"/>
        <w:rPr>
          <w:rFonts w:ascii="Times New Roman" w:eastAsia="Times New Roman" w:hAnsi="Times New Roman" w:cs="Times New Roman"/>
          <w:b/>
          <w:bCs/>
          <w:lang w:eastAsia="en-GB"/>
        </w:rPr>
      </w:pPr>
      <w:r w:rsidRPr="613DE8BD">
        <w:t>Analyse factors, legislation and practices that promote healthy living, positive health, well-being and lifestyle;</w:t>
      </w:r>
    </w:p>
    <w:p w14:paraId="75866EFD" w14:textId="57ED0964" w:rsidR="00792F1E" w:rsidRPr="00353F90" w:rsidRDefault="0CF6698E" w:rsidP="613DE8BD">
      <w:pPr>
        <w:pStyle w:val="ListParagraph"/>
        <w:numPr>
          <w:ilvl w:val="0"/>
          <w:numId w:val="31"/>
        </w:numPr>
        <w:spacing w:before="100" w:beforeAutospacing="1" w:after="0" w:afterAutospacing="1" w:line="240" w:lineRule="auto"/>
        <w:jc w:val="both"/>
      </w:pPr>
      <w:r w:rsidRPr="613DE8BD">
        <w:t xml:space="preserve">Organise their knowledge and learning through use of a range of information </w:t>
      </w:r>
      <w:r w:rsidR="60392A64" w:rsidRPr="613DE8BD">
        <w:t>resources and</w:t>
      </w:r>
      <w:r w:rsidRPr="613DE8BD">
        <w:t xml:space="preserve"> present their work at the appropriate level.</w:t>
      </w:r>
    </w:p>
    <w:p w14:paraId="32C9E7C5" w14:textId="77777777" w:rsidR="00DA4B76" w:rsidRPr="00CC7F96" w:rsidRDefault="00DA4B76" w:rsidP="00D31A8A">
      <w:pPr>
        <w:pStyle w:val="paragraph"/>
        <w:spacing w:before="0" w:after="0"/>
        <w:textAlignment w:val="baseline"/>
        <w:rPr>
          <w:rFonts w:asciiTheme="minorHAnsi" w:hAnsiTheme="minorHAnsi" w:cstheme="minorHAnsi"/>
          <w:b/>
          <w:bCs/>
          <w:sz w:val="22"/>
          <w:szCs w:val="22"/>
          <w:u w:val="single"/>
        </w:rPr>
      </w:pPr>
      <w:r w:rsidRPr="00CC7F96">
        <w:rPr>
          <w:rStyle w:val="normaltextrun"/>
          <w:rFonts w:asciiTheme="minorHAnsi" w:hAnsiTheme="minorHAnsi" w:cstheme="minorHAnsi"/>
          <w:b/>
          <w:bCs/>
          <w:color w:val="000000"/>
          <w:sz w:val="32"/>
          <w:szCs w:val="32"/>
          <w:u w:val="single"/>
        </w:rPr>
        <w:t>Video Presentation Link:</w:t>
      </w:r>
      <w:r w:rsidRPr="00CC7F96">
        <w:rPr>
          <w:rStyle w:val="eop"/>
          <w:rFonts w:asciiTheme="minorHAnsi" w:hAnsiTheme="minorHAnsi" w:cstheme="minorHAnsi"/>
          <w:b/>
          <w:bCs/>
          <w:color w:val="000000"/>
          <w:sz w:val="32"/>
          <w:szCs w:val="32"/>
          <w:u w:val="single"/>
        </w:rPr>
        <w:t> </w:t>
      </w:r>
    </w:p>
    <w:p w14:paraId="03E7B0C0" w14:textId="6814EE80" w:rsidR="613DE8BD" w:rsidRPr="0084660C" w:rsidRDefault="00DA4B76" w:rsidP="0084660C">
      <w:pPr>
        <w:pStyle w:val="paragraph"/>
        <w:spacing w:before="0" w:after="0"/>
        <w:textAlignment w:val="baseline"/>
        <w:rPr>
          <w:rFonts w:ascii="Segoe UI" w:hAnsi="Segoe UI" w:cs="Segoe UI"/>
          <w:sz w:val="18"/>
          <w:szCs w:val="18"/>
        </w:rPr>
      </w:pPr>
      <w:hyperlink r:id="rId7" w:tgtFrame="_blank" w:history="1">
        <w:r>
          <w:rPr>
            <w:rStyle w:val="normaltextrun"/>
            <w:rFonts w:ascii="Arial" w:hAnsi="Arial" w:cs="Arial"/>
            <w:color w:val="467886"/>
            <w:u w:val="single"/>
          </w:rPr>
          <w:t>video speaking guide FINAL.pptx</w:t>
        </w:r>
      </w:hyperlink>
      <w:r>
        <w:rPr>
          <w:rStyle w:val="eop"/>
          <w:rFonts w:ascii="Comic Sans MS" w:hAnsi="Comic Sans MS" w:cs="Segoe UI"/>
        </w:rPr>
        <w:t> </w:t>
      </w:r>
    </w:p>
    <w:p w14:paraId="0BF093FD" w14:textId="77777777" w:rsidR="000E766C" w:rsidRDefault="000E766C" w:rsidP="0084660C">
      <w:pPr>
        <w:pStyle w:val="paragraph"/>
        <w:spacing w:before="0" w:after="0"/>
        <w:textAlignment w:val="baseline"/>
        <w:rPr>
          <w:rStyle w:val="eop"/>
          <w:rFonts w:ascii="Comic Sans MS" w:hAnsi="Comic Sans MS" w:cs="Segoe UI"/>
        </w:rPr>
      </w:pPr>
    </w:p>
    <w:p w14:paraId="6E300BCD" w14:textId="5FAD06F3" w:rsidR="00146F76" w:rsidRPr="00692892" w:rsidRDefault="00146F76" w:rsidP="613DE8BD">
      <w:pPr>
        <w:spacing w:before="100" w:beforeAutospacing="1" w:after="0" w:afterAutospacing="1" w:line="276" w:lineRule="auto"/>
        <w:jc w:val="both"/>
        <w:rPr>
          <w:rFonts w:eastAsia="Comic Sans MS" w:cstheme="minorHAnsi"/>
          <w:b/>
          <w:bCs/>
          <w:lang w:eastAsia="en-GB"/>
        </w:rPr>
      </w:pPr>
      <w:r w:rsidRPr="00692892">
        <w:rPr>
          <w:rFonts w:eastAsia="Comic Sans MS" w:cstheme="minorHAnsi"/>
          <w:b/>
          <w:bCs/>
          <w:kern w:val="36"/>
          <w:lang w:eastAsia="en-GB"/>
        </w:rPr>
        <w:t>Title Slide</w:t>
      </w:r>
    </w:p>
    <w:p w14:paraId="4441992E" w14:textId="0E906396" w:rsidR="00146F76" w:rsidRPr="00692892" w:rsidRDefault="23249632" w:rsidP="613DE8BD">
      <w:pPr>
        <w:numPr>
          <w:ilvl w:val="0"/>
          <w:numId w:val="33"/>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 xml:space="preserve">My name is </w:t>
      </w:r>
      <w:r w:rsidR="00FC2794">
        <w:rPr>
          <w:rFonts w:eastAsia="Comic Sans MS" w:cstheme="minorHAnsi"/>
          <w:lang w:eastAsia="en-GB"/>
        </w:rPr>
        <w:t>Hannah James. My</w:t>
      </w:r>
      <w:r w:rsidRPr="00692892">
        <w:rPr>
          <w:rFonts w:eastAsia="Comic Sans MS" w:cstheme="minorHAnsi"/>
          <w:lang w:eastAsia="en-GB"/>
        </w:rPr>
        <w:t xml:space="preserve"> </w:t>
      </w:r>
      <w:r w:rsidR="40C6B541" w:rsidRPr="00692892">
        <w:rPr>
          <w:rFonts w:eastAsia="Comic Sans MS" w:cstheme="minorHAnsi"/>
          <w:lang w:eastAsia="en-GB"/>
        </w:rPr>
        <w:t>student number is 2501330</w:t>
      </w:r>
    </w:p>
    <w:p w14:paraId="239E6516" w14:textId="033478F0" w:rsidR="00146F76" w:rsidRPr="00692892" w:rsidRDefault="40C6B541" w:rsidP="613DE8BD">
      <w:pPr>
        <w:numPr>
          <w:ilvl w:val="0"/>
          <w:numId w:val="33"/>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This</w:t>
      </w:r>
      <w:r w:rsidR="00146F76" w:rsidRPr="00692892">
        <w:rPr>
          <w:rFonts w:eastAsia="Comic Sans MS" w:cstheme="minorHAnsi"/>
          <w:lang w:eastAsia="en-GB"/>
        </w:rPr>
        <w:t xml:space="preserve"> presentation will explore dental health as an aspect of health and wellbeing</w:t>
      </w:r>
    </w:p>
    <w:p w14:paraId="490AC4BD" w14:textId="61D852E0" w:rsidR="21342A90" w:rsidRPr="00692892" w:rsidRDefault="21342A90" w:rsidP="613DE8BD">
      <w:pPr>
        <w:numPr>
          <w:ilvl w:val="0"/>
          <w:numId w:val="33"/>
        </w:numPr>
        <w:spacing w:beforeAutospacing="1" w:afterAutospacing="1" w:line="276" w:lineRule="auto"/>
        <w:rPr>
          <w:rFonts w:eastAsia="Comic Sans MS" w:cstheme="minorHAnsi"/>
          <w:lang w:eastAsia="en-GB"/>
        </w:rPr>
      </w:pPr>
      <w:r w:rsidRPr="00692892">
        <w:rPr>
          <w:rFonts w:eastAsia="Comic Sans MS" w:cstheme="minorHAnsi"/>
          <w:lang w:eastAsia="en-GB"/>
        </w:rPr>
        <w:t>The presentation will analyse:</w:t>
      </w:r>
    </w:p>
    <w:p w14:paraId="14630A00" w14:textId="6713FD6A" w:rsidR="00146F76" w:rsidRPr="00692892" w:rsidRDefault="0EC07F9A" w:rsidP="613DE8BD">
      <w:pPr>
        <w:pStyle w:val="ListParagraph"/>
        <w:numPr>
          <w:ilvl w:val="0"/>
          <w:numId w:val="25"/>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What is</w:t>
      </w:r>
      <w:r w:rsidR="00146F76" w:rsidRPr="00692892">
        <w:rPr>
          <w:rFonts w:eastAsia="Comic Sans MS" w:cstheme="minorHAnsi"/>
          <w:lang w:eastAsia="en-GB"/>
        </w:rPr>
        <w:t xml:space="preserve"> dental health</w:t>
      </w:r>
      <w:r w:rsidR="74F8A466" w:rsidRPr="00692892">
        <w:rPr>
          <w:rFonts w:eastAsia="Comic Sans MS" w:cstheme="minorHAnsi"/>
          <w:lang w:eastAsia="en-GB"/>
        </w:rPr>
        <w:t xml:space="preserve"> </w:t>
      </w:r>
    </w:p>
    <w:p w14:paraId="368354CD" w14:textId="2F705DE6" w:rsidR="00146F76" w:rsidRPr="00692892" w:rsidRDefault="00146F76" w:rsidP="613DE8BD">
      <w:pPr>
        <w:pStyle w:val="ListParagraph"/>
        <w:numPr>
          <w:ilvl w:val="0"/>
          <w:numId w:val="25"/>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Importance for young children</w:t>
      </w:r>
    </w:p>
    <w:p w14:paraId="67591C27" w14:textId="137B8ED2" w:rsidR="00146F76" w:rsidRPr="00692892" w:rsidRDefault="00146F76" w:rsidP="613DE8BD">
      <w:pPr>
        <w:pStyle w:val="ListParagraph"/>
        <w:numPr>
          <w:ilvl w:val="0"/>
          <w:numId w:val="25"/>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Evidence from research and policy</w:t>
      </w:r>
    </w:p>
    <w:p w14:paraId="609A02A5" w14:textId="7ED6203C" w:rsidR="00146F76" w:rsidRPr="00692892" w:rsidRDefault="00146F76" w:rsidP="613DE8BD">
      <w:pPr>
        <w:pStyle w:val="ListParagraph"/>
        <w:numPr>
          <w:ilvl w:val="0"/>
          <w:numId w:val="25"/>
        </w:numPr>
        <w:spacing w:before="100" w:beforeAutospacing="1" w:after="100" w:afterAutospacing="1" w:line="276" w:lineRule="auto"/>
        <w:rPr>
          <w:rFonts w:eastAsia="Comic Sans MS" w:cstheme="minorHAnsi"/>
          <w:lang w:eastAsia="en-GB"/>
        </w:rPr>
      </w:pPr>
      <w:r w:rsidRPr="00692892">
        <w:rPr>
          <w:rFonts w:eastAsia="Comic Sans MS" w:cstheme="minorHAnsi"/>
          <w:lang w:eastAsia="en-GB"/>
        </w:rPr>
        <w:t>Practical strategies to promote good oral health</w:t>
      </w:r>
    </w:p>
    <w:p w14:paraId="51FA4DEF" w14:textId="77777777" w:rsidR="00C16EBA" w:rsidRDefault="00C16EBA" w:rsidP="008C51F8">
      <w:pPr>
        <w:pStyle w:val="ListParagraph"/>
        <w:spacing w:before="100" w:beforeAutospacing="1" w:after="100" w:afterAutospacing="1" w:line="276" w:lineRule="auto"/>
        <w:rPr>
          <w:rFonts w:eastAsia="Comic Sans MS" w:cstheme="minorHAnsi"/>
          <w:lang w:eastAsia="en-GB"/>
        </w:rPr>
      </w:pPr>
    </w:p>
    <w:p w14:paraId="19899AFB" w14:textId="29DE589D" w:rsidR="00146F76" w:rsidRPr="00692892" w:rsidRDefault="00146F76" w:rsidP="613DE8BD">
      <w:pPr>
        <w:spacing w:before="100" w:beforeAutospacing="1" w:after="0" w:afterAutospacing="1" w:line="276" w:lineRule="auto"/>
        <w:rPr>
          <w:rFonts w:eastAsia="Comic Sans MS" w:cstheme="minorHAnsi"/>
          <w:b/>
          <w:bCs/>
          <w:color w:val="000000" w:themeColor="text1"/>
          <w:kern w:val="36"/>
          <w:lang w:eastAsia="en-GB"/>
        </w:rPr>
      </w:pPr>
      <w:r w:rsidRPr="00692892">
        <w:rPr>
          <w:rFonts w:eastAsia="Comic Sans MS" w:cstheme="minorHAnsi"/>
          <w:b/>
          <w:bCs/>
          <w:color w:val="000000" w:themeColor="text1"/>
          <w:kern w:val="36"/>
          <w:lang w:eastAsia="en-GB"/>
        </w:rPr>
        <w:t>Slide 2: What is Dental Health?</w:t>
      </w:r>
    </w:p>
    <w:p w14:paraId="7A00B2E7" w14:textId="04750FC2" w:rsidR="00146F76" w:rsidRPr="00692892" w:rsidRDefault="00C1557E" w:rsidP="613DE8BD">
      <w:pPr>
        <w:numPr>
          <w:ilvl w:val="0"/>
          <w:numId w:val="36"/>
        </w:numPr>
        <w:spacing w:before="100" w:beforeAutospacing="1" w:after="100" w:afterAutospacing="1" w:line="276" w:lineRule="auto"/>
        <w:rPr>
          <w:rFonts w:eastAsia="Comic Sans MS" w:cstheme="minorHAnsi"/>
          <w:color w:val="000000" w:themeColor="text1"/>
          <w:lang w:eastAsia="en-GB"/>
        </w:rPr>
      </w:pPr>
      <w:r>
        <w:rPr>
          <w:rFonts w:eastAsia="Comic Sans MS" w:cstheme="minorHAnsi"/>
          <w:color w:val="000000" w:themeColor="text1"/>
          <w:lang w:eastAsia="en-GB"/>
        </w:rPr>
        <w:t>R</w:t>
      </w:r>
      <w:r w:rsidR="50B5B3EB" w:rsidRPr="00692892">
        <w:rPr>
          <w:rFonts w:eastAsia="Comic Sans MS" w:cstheme="minorHAnsi"/>
          <w:color w:val="000000" w:themeColor="text1"/>
          <w:lang w:eastAsia="en-GB"/>
        </w:rPr>
        <w:t xml:space="preserve">efers to overall condition of teeth, gums and mouth (World Health Organisation, </w:t>
      </w:r>
      <w:r w:rsidR="79246600" w:rsidRPr="00692892">
        <w:rPr>
          <w:rFonts w:eastAsia="Comic Sans MS" w:cstheme="minorHAnsi"/>
          <w:color w:val="000000" w:themeColor="text1"/>
          <w:lang w:eastAsia="en-GB"/>
        </w:rPr>
        <w:t xml:space="preserve">2026). </w:t>
      </w:r>
    </w:p>
    <w:p w14:paraId="142FA38B" w14:textId="00F71796" w:rsidR="5B57E634" w:rsidRPr="00692892" w:rsidRDefault="4EB26BBE" w:rsidP="613DE8BD">
      <w:pPr>
        <w:numPr>
          <w:ilvl w:val="0"/>
          <w:numId w:val="36"/>
        </w:numPr>
        <w:spacing w:beforeAutospacing="1" w:afterAutospacing="1" w:line="276" w:lineRule="auto"/>
        <w:rPr>
          <w:rFonts w:eastAsia="Comic Sans MS" w:cstheme="minorHAnsi"/>
          <w:color w:val="000000" w:themeColor="text1"/>
          <w:lang w:eastAsia="en-GB"/>
        </w:rPr>
      </w:pPr>
      <w:r w:rsidRPr="00692892">
        <w:rPr>
          <w:rFonts w:eastAsia="Comic Sans MS" w:cstheme="minorHAnsi"/>
          <w:color w:val="000000" w:themeColor="text1"/>
          <w:lang w:eastAsia="en-GB"/>
        </w:rPr>
        <w:t>Guida</w:t>
      </w:r>
      <w:r w:rsidR="2341E289" w:rsidRPr="00692892">
        <w:rPr>
          <w:rFonts w:eastAsia="Comic Sans MS" w:cstheme="minorHAnsi"/>
          <w:color w:val="000000" w:themeColor="text1"/>
          <w:lang w:eastAsia="en-GB"/>
        </w:rPr>
        <w:t xml:space="preserve">nce can be found online to learn about when and </w:t>
      </w:r>
      <w:r w:rsidR="2CA8F216" w:rsidRPr="00692892">
        <w:rPr>
          <w:rFonts w:eastAsia="Comic Sans MS" w:cstheme="minorHAnsi"/>
          <w:color w:val="000000" w:themeColor="text1"/>
          <w:lang w:eastAsia="en-GB"/>
        </w:rPr>
        <w:t>how often children should be brushing their teeth, having check-ups and what they should be eating (NHS, 2025)</w:t>
      </w:r>
    </w:p>
    <w:p w14:paraId="49C6B661" w14:textId="6258C118" w:rsidR="34D60D56" w:rsidRPr="00692892" w:rsidRDefault="34D60D56" w:rsidP="613DE8BD">
      <w:pPr>
        <w:numPr>
          <w:ilvl w:val="0"/>
          <w:numId w:val="36"/>
        </w:numPr>
        <w:spacing w:beforeAutospacing="1" w:afterAutospacing="1" w:line="276" w:lineRule="auto"/>
        <w:rPr>
          <w:rFonts w:eastAsia="Comic Sans MS" w:cstheme="minorHAnsi"/>
          <w:color w:val="000000" w:themeColor="text1"/>
          <w:lang w:eastAsia="en-GB"/>
        </w:rPr>
      </w:pPr>
      <w:r w:rsidRPr="00692892">
        <w:rPr>
          <w:rFonts w:eastAsia="Comic Sans MS" w:cstheme="minorHAnsi"/>
          <w:color w:val="000000" w:themeColor="text1"/>
          <w:lang w:eastAsia="en-GB"/>
        </w:rPr>
        <w:t>Dental health contri</w:t>
      </w:r>
      <w:r w:rsidR="4800BD69" w:rsidRPr="00692892">
        <w:rPr>
          <w:rFonts w:eastAsia="Comic Sans MS" w:cstheme="minorHAnsi"/>
          <w:color w:val="000000" w:themeColor="text1"/>
          <w:lang w:eastAsia="en-GB"/>
        </w:rPr>
        <w:t>b</w:t>
      </w:r>
      <w:r w:rsidRPr="00692892">
        <w:rPr>
          <w:rFonts w:eastAsia="Comic Sans MS" w:cstheme="minorHAnsi"/>
          <w:color w:val="000000" w:themeColor="text1"/>
          <w:lang w:eastAsia="en-GB"/>
        </w:rPr>
        <w:t xml:space="preserve">utes to </w:t>
      </w:r>
      <w:r w:rsidR="3CB3EA7E" w:rsidRPr="00692892">
        <w:rPr>
          <w:rFonts w:eastAsia="Comic Sans MS" w:cstheme="minorHAnsi"/>
          <w:color w:val="000000" w:themeColor="text1"/>
          <w:lang w:eastAsia="en-GB"/>
        </w:rPr>
        <w:t>children's</w:t>
      </w:r>
      <w:r w:rsidRPr="00692892">
        <w:rPr>
          <w:rFonts w:eastAsia="Comic Sans MS" w:cstheme="minorHAnsi"/>
          <w:color w:val="000000" w:themeColor="text1"/>
          <w:lang w:eastAsia="en-GB"/>
        </w:rPr>
        <w:t xml:space="preserve"> physical well-</w:t>
      </w:r>
      <w:r w:rsidR="55F0AE74" w:rsidRPr="00692892">
        <w:rPr>
          <w:rFonts w:eastAsia="Comic Sans MS" w:cstheme="minorHAnsi"/>
          <w:color w:val="000000" w:themeColor="text1"/>
          <w:lang w:eastAsia="en-GB"/>
        </w:rPr>
        <w:t>being</w:t>
      </w:r>
      <w:r w:rsidRPr="00692892">
        <w:rPr>
          <w:rFonts w:eastAsia="Comic Sans MS" w:cstheme="minorHAnsi"/>
          <w:color w:val="000000" w:themeColor="text1"/>
          <w:lang w:eastAsia="en-GB"/>
        </w:rPr>
        <w:t xml:space="preserve"> as they may not</w:t>
      </w:r>
      <w:r w:rsidR="156261E9" w:rsidRPr="00692892">
        <w:rPr>
          <w:rFonts w:eastAsia="Comic Sans MS" w:cstheme="minorHAnsi"/>
          <w:color w:val="000000" w:themeColor="text1"/>
          <w:lang w:eastAsia="en-GB"/>
        </w:rPr>
        <w:t xml:space="preserve"> eat or sleep </w:t>
      </w:r>
      <w:r w:rsidR="7C53A44D" w:rsidRPr="00692892">
        <w:rPr>
          <w:rFonts w:eastAsia="Comic Sans MS" w:cstheme="minorHAnsi"/>
          <w:color w:val="000000" w:themeColor="text1"/>
          <w:lang w:eastAsia="en-GB"/>
        </w:rPr>
        <w:t>properly (</w:t>
      </w:r>
      <w:r w:rsidR="2C7AEB5E" w:rsidRPr="00692892">
        <w:rPr>
          <w:rFonts w:eastAsia="Comic Sans MS" w:cstheme="minorHAnsi"/>
          <w:color w:val="000000" w:themeColor="text1"/>
          <w:lang w:eastAsia="en-GB"/>
        </w:rPr>
        <w:t>Oral Health Foundation, 2025)</w:t>
      </w:r>
    </w:p>
    <w:p w14:paraId="3E0F9C4E" w14:textId="60B2355D" w:rsidR="43EDD065" w:rsidRPr="00692892" w:rsidRDefault="43EDD065" w:rsidP="613DE8BD">
      <w:pPr>
        <w:numPr>
          <w:ilvl w:val="0"/>
          <w:numId w:val="36"/>
        </w:numPr>
        <w:spacing w:beforeAutospacing="1" w:afterAutospacing="1" w:line="276" w:lineRule="auto"/>
        <w:rPr>
          <w:rFonts w:eastAsia="Comic Sans MS" w:cstheme="minorHAnsi"/>
          <w:color w:val="000000" w:themeColor="text1"/>
          <w:lang w:eastAsia="en-GB"/>
        </w:rPr>
      </w:pPr>
      <w:r w:rsidRPr="00692892">
        <w:rPr>
          <w:rFonts w:eastAsia="Comic Sans MS" w:cstheme="minorHAnsi"/>
          <w:color w:val="000000" w:themeColor="text1"/>
          <w:lang w:eastAsia="en-GB"/>
        </w:rPr>
        <w:t>Den</w:t>
      </w:r>
      <w:r w:rsidR="3CA792B5" w:rsidRPr="00692892">
        <w:rPr>
          <w:rFonts w:eastAsia="Comic Sans MS" w:cstheme="minorHAnsi"/>
          <w:color w:val="000000" w:themeColor="text1"/>
          <w:lang w:eastAsia="en-GB"/>
        </w:rPr>
        <w:t>ta</w:t>
      </w:r>
      <w:r w:rsidRPr="00692892">
        <w:rPr>
          <w:rFonts w:eastAsia="Comic Sans MS" w:cstheme="minorHAnsi"/>
          <w:color w:val="000000" w:themeColor="text1"/>
          <w:lang w:eastAsia="en-GB"/>
        </w:rPr>
        <w:t xml:space="preserve">l health </w:t>
      </w:r>
      <w:r w:rsidR="0EAA7787" w:rsidRPr="00692892">
        <w:rPr>
          <w:rFonts w:eastAsia="Comic Sans MS" w:cstheme="minorHAnsi"/>
          <w:color w:val="000000" w:themeColor="text1"/>
          <w:lang w:eastAsia="en-GB"/>
        </w:rPr>
        <w:t>does not just affect teeth</w:t>
      </w:r>
      <w:r w:rsidR="12E6CFCF" w:rsidRPr="00692892">
        <w:rPr>
          <w:rFonts w:eastAsia="Comic Sans MS" w:cstheme="minorHAnsi"/>
          <w:color w:val="000000" w:themeColor="text1"/>
          <w:lang w:eastAsia="en-GB"/>
        </w:rPr>
        <w:t>;</w:t>
      </w:r>
      <w:r w:rsidR="0EAA7787" w:rsidRPr="00692892">
        <w:rPr>
          <w:rFonts w:eastAsia="Comic Sans MS" w:cstheme="minorHAnsi"/>
          <w:color w:val="000000" w:themeColor="text1"/>
          <w:lang w:eastAsia="en-GB"/>
        </w:rPr>
        <w:t xml:space="preserve"> it can impact children’s ever</w:t>
      </w:r>
      <w:r w:rsidR="4B5C6FD2" w:rsidRPr="00692892">
        <w:rPr>
          <w:rFonts w:eastAsia="Comic Sans MS" w:cstheme="minorHAnsi"/>
          <w:color w:val="000000" w:themeColor="text1"/>
          <w:lang w:eastAsia="en-GB"/>
        </w:rPr>
        <w:t>y</w:t>
      </w:r>
      <w:r w:rsidR="0EAA7787" w:rsidRPr="00692892">
        <w:rPr>
          <w:rFonts w:eastAsia="Comic Sans MS" w:cstheme="minorHAnsi"/>
          <w:color w:val="000000" w:themeColor="text1"/>
          <w:lang w:eastAsia="en-GB"/>
        </w:rPr>
        <w:t>day lives as it can cause illness</w:t>
      </w:r>
      <w:r w:rsidR="409DFC54" w:rsidRPr="00692892">
        <w:rPr>
          <w:rFonts w:eastAsia="Comic Sans MS" w:cstheme="minorHAnsi"/>
          <w:color w:val="000000" w:themeColor="text1"/>
          <w:lang w:eastAsia="en-GB"/>
        </w:rPr>
        <w:t xml:space="preserve"> (</w:t>
      </w:r>
      <w:r w:rsidR="409DFC54" w:rsidRPr="00692892">
        <w:rPr>
          <w:rFonts w:eastAsia="Comic Sans MS" w:cstheme="minorHAnsi"/>
        </w:rPr>
        <w:t xml:space="preserve">Malik </w:t>
      </w:r>
      <w:r w:rsidR="409DFC54" w:rsidRPr="00692892">
        <w:rPr>
          <w:rFonts w:eastAsia="Comic Sans MS" w:cstheme="minorHAnsi"/>
          <w:i/>
          <w:iCs/>
        </w:rPr>
        <w:t>et al</w:t>
      </w:r>
      <w:r w:rsidR="409DFC54" w:rsidRPr="00692892">
        <w:rPr>
          <w:rFonts w:eastAsia="Comic Sans MS" w:cstheme="minorHAnsi"/>
        </w:rPr>
        <w:t>., 2024)</w:t>
      </w:r>
    </w:p>
    <w:p w14:paraId="1106C4FC" w14:textId="4D816450" w:rsidR="00146F76" w:rsidRPr="00692892" w:rsidRDefault="00146F76" w:rsidP="00C01AF8">
      <w:pPr>
        <w:spacing w:before="100" w:beforeAutospacing="1" w:after="100" w:afterAutospacing="1" w:line="276" w:lineRule="auto"/>
        <w:rPr>
          <w:rFonts w:eastAsia="Comic Sans MS" w:cstheme="minorHAnsi"/>
          <w:color w:val="000000" w:themeColor="text1"/>
          <w:lang w:eastAsia="en-GB"/>
        </w:rPr>
      </w:pPr>
    </w:p>
    <w:p w14:paraId="3F6F80BB" w14:textId="77777777" w:rsidR="00146F76" w:rsidRPr="00692892" w:rsidRDefault="069F952B" w:rsidP="613DE8BD">
      <w:pPr>
        <w:spacing w:before="100" w:beforeAutospacing="1" w:after="100" w:afterAutospacing="1" w:line="276" w:lineRule="auto"/>
        <w:outlineLvl w:val="0"/>
        <w:rPr>
          <w:rFonts w:eastAsia="Comic Sans MS" w:cstheme="minorHAnsi"/>
          <w:b/>
          <w:bCs/>
          <w:color w:val="000000" w:themeColor="text1"/>
          <w:lang w:eastAsia="en-GB"/>
        </w:rPr>
      </w:pPr>
      <w:r w:rsidRPr="00692892">
        <w:rPr>
          <w:rFonts w:eastAsia="Comic Sans MS" w:cstheme="minorHAnsi"/>
          <w:b/>
          <w:bCs/>
          <w:color w:val="000000" w:themeColor="text1"/>
          <w:lang w:eastAsia="en-GB"/>
        </w:rPr>
        <w:t>Slide 3: Why is Dental Health Significant?</w:t>
      </w:r>
    </w:p>
    <w:p w14:paraId="73CE7C80" w14:textId="710E6AF7" w:rsidR="00146F76" w:rsidRPr="00692892" w:rsidRDefault="00990BBE" w:rsidP="613DE8BD">
      <w:pPr>
        <w:numPr>
          <w:ilvl w:val="0"/>
          <w:numId w:val="10"/>
        </w:numPr>
        <w:spacing w:before="100" w:beforeAutospacing="1" w:after="100" w:afterAutospacing="1" w:line="276" w:lineRule="auto"/>
        <w:rPr>
          <w:rFonts w:eastAsia="Comic Sans MS" w:cstheme="minorHAnsi"/>
          <w:color w:val="000000" w:themeColor="text1"/>
          <w:lang w:eastAsia="en-GB"/>
        </w:rPr>
      </w:pPr>
      <w:r>
        <w:rPr>
          <w:rFonts w:eastAsia="Comic Sans MS" w:cstheme="minorHAnsi"/>
          <w:color w:val="000000" w:themeColor="text1"/>
          <w:lang w:eastAsia="en-GB"/>
        </w:rPr>
        <w:t>Impa</w:t>
      </w:r>
      <w:r w:rsidR="00655D16">
        <w:rPr>
          <w:rFonts w:eastAsia="Comic Sans MS" w:cstheme="minorHAnsi"/>
          <w:color w:val="000000" w:themeColor="text1"/>
          <w:lang w:eastAsia="en-GB"/>
        </w:rPr>
        <w:t xml:space="preserve">cts </w:t>
      </w:r>
      <w:r w:rsidR="11A7C9C1" w:rsidRPr="00692892">
        <w:rPr>
          <w:rFonts w:eastAsia="Comic Sans MS" w:cstheme="minorHAnsi"/>
          <w:color w:val="000000" w:themeColor="text1"/>
          <w:lang w:eastAsia="en-GB"/>
        </w:rPr>
        <w:t xml:space="preserve">children’s learning and development </w:t>
      </w:r>
      <w:r w:rsidR="72627E9A" w:rsidRPr="00692892">
        <w:rPr>
          <w:rFonts w:eastAsia="Comic Sans MS" w:cstheme="minorHAnsi"/>
          <w:color w:val="000000" w:themeColor="text1"/>
          <w:lang w:eastAsia="en-GB"/>
        </w:rPr>
        <w:t xml:space="preserve">as they lose sleep, education and </w:t>
      </w:r>
      <w:r w:rsidR="221A7DAF" w:rsidRPr="00692892">
        <w:rPr>
          <w:rFonts w:eastAsia="Comic Sans MS" w:cstheme="minorHAnsi"/>
          <w:color w:val="000000" w:themeColor="text1"/>
          <w:lang w:eastAsia="en-GB"/>
        </w:rPr>
        <w:t>nutritional</w:t>
      </w:r>
      <w:r w:rsidR="72627E9A" w:rsidRPr="00692892">
        <w:rPr>
          <w:rFonts w:eastAsia="Comic Sans MS" w:cstheme="minorHAnsi"/>
          <w:color w:val="000000" w:themeColor="text1"/>
          <w:lang w:eastAsia="en-GB"/>
        </w:rPr>
        <w:t xml:space="preserve"> issues </w:t>
      </w:r>
      <w:r w:rsidR="11A7C9C1" w:rsidRPr="00692892">
        <w:rPr>
          <w:rFonts w:eastAsia="Comic Sans MS" w:cstheme="minorHAnsi"/>
          <w:color w:val="000000" w:themeColor="text1"/>
          <w:lang w:eastAsia="en-GB"/>
        </w:rPr>
        <w:t>(</w:t>
      </w:r>
      <w:r w:rsidR="60D6E88D" w:rsidRPr="00692892">
        <w:rPr>
          <w:rFonts w:eastAsia="Comic Sans MS" w:cstheme="minorHAnsi"/>
          <w:color w:val="000000" w:themeColor="text1"/>
          <w:lang w:eastAsia="en-GB"/>
        </w:rPr>
        <w:t>NHS</w:t>
      </w:r>
      <w:r w:rsidR="38041982" w:rsidRPr="00692892">
        <w:rPr>
          <w:rFonts w:eastAsia="Comic Sans MS" w:cstheme="minorHAnsi"/>
          <w:color w:val="000000" w:themeColor="text1"/>
          <w:lang w:eastAsia="en-GB"/>
        </w:rPr>
        <w:t xml:space="preserve"> Wales</w:t>
      </w:r>
      <w:r w:rsidR="368CEA3F" w:rsidRPr="00692892">
        <w:rPr>
          <w:rFonts w:eastAsia="Comic Sans MS" w:cstheme="minorHAnsi"/>
          <w:color w:val="000000" w:themeColor="text1"/>
          <w:lang w:eastAsia="en-GB"/>
        </w:rPr>
        <w:t>,</w:t>
      </w:r>
      <w:r w:rsidR="38041982" w:rsidRPr="00692892">
        <w:rPr>
          <w:rFonts w:eastAsia="Comic Sans MS" w:cstheme="minorHAnsi"/>
          <w:color w:val="000000" w:themeColor="text1"/>
          <w:lang w:eastAsia="en-GB"/>
        </w:rPr>
        <w:t xml:space="preserve"> 2024). </w:t>
      </w:r>
    </w:p>
    <w:p w14:paraId="5328FC92" w14:textId="73D47506" w:rsidR="00146F76" w:rsidRPr="00692892" w:rsidRDefault="2FE38CE2" w:rsidP="613DE8BD">
      <w:pPr>
        <w:numPr>
          <w:ilvl w:val="0"/>
          <w:numId w:val="10"/>
        </w:numPr>
        <w:spacing w:before="100" w:beforeAutospacing="1" w:after="100" w:afterAutospacing="1" w:line="276" w:lineRule="auto"/>
        <w:rPr>
          <w:rFonts w:eastAsia="Comic Sans MS" w:cstheme="minorHAnsi"/>
          <w:color w:val="000000" w:themeColor="text1"/>
          <w:lang w:eastAsia="en-GB"/>
        </w:rPr>
      </w:pPr>
      <w:r w:rsidRPr="00692892">
        <w:rPr>
          <w:rFonts w:eastAsia="Comic Sans MS" w:cstheme="minorHAnsi"/>
          <w:color w:val="000000" w:themeColor="text1"/>
          <w:lang w:eastAsia="en-GB"/>
        </w:rPr>
        <w:t xml:space="preserve">According to the </w:t>
      </w:r>
      <w:r w:rsidR="6D29CD08" w:rsidRPr="00692892">
        <w:rPr>
          <w:rFonts w:eastAsia="Comic Sans MS" w:cstheme="minorHAnsi"/>
          <w:color w:val="000000" w:themeColor="text1"/>
          <w:lang w:eastAsia="en-GB"/>
        </w:rPr>
        <w:t>Welsh G</w:t>
      </w:r>
      <w:r w:rsidRPr="00692892">
        <w:rPr>
          <w:rFonts w:eastAsia="Comic Sans MS" w:cstheme="minorHAnsi"/>
          <w:color w:val="000000" w:themeColor="text1"/>
          <w:lang w:eastAsia="en-GB"/>
        </w:rPr>
        <w:t>overnment (2025) ‘</w:t>
      </w:r>
      <w:r w:rsidR="439347F4" w:rsidRPr="00692892">
        <w:rPr>
          <w:rFonts w:eastAsia="Comic Sans MS" w:cstheme="minorHAnsi"/>
        </w:rPr>
        <w:t xml:space="preserve">Poor dental health is highly preventable but remains a stark indicator of inequality across Wales, with decay rates being significantly higher in the most deprived </w:t>
      </w:r>
      <w:r w:rsidR="219F4301" w:rsidRPr="00692892">
        <w:rPr>
          <w:rFonts w:eastAsia="Comic Sans MS" w:cstheme="minorHAnsi"/>
        </w:rPr>
        <w:t>communities</w:t>
      </w:r>
      <w:r w:rsidR="0029666E">
        <w:rPr>
          <w:rFonts w:eastAsia="Comic Sans MS" w:cstheme="minorHAnsi"/>
        </w:rPr>
        <w:t>’</w:t>
      </w:r>
      <w:r w:rsidR="439347F4" w:rsidRPr="00692892">
        <w:rPr>
          <w:rFonts w:eastAsia="Comic Sans MS" w:cstheme="minorHAnsi"/>
        </w:rPr>
        <w:t xml:space="preserve">. </w:t>
      </w:r>
    </w:p>
    <w:p w14:paraId="48FB2981" w14:textId="6CB50E88" w:rsidR="00146F76" w:rsidRPr="00692892" w:rsidRDefault="00146F76" w:rsidP="613DE8BD">
      <w:pPr>
        <w:spacing w:before="100" w:beforeAutospacing="1" w:after="100" w:afterAutospacing="1" w:line="276" w:lineRule="auto"/>
        <w:rPr>
          <w:rFonts w:eastAsia="Comic Sans MS" w:cstheme="minorHAnsi"/>
          <w:color w:val="000000" w:themeColor="text1"/>
          <w:lang w:eastAsia="en-GB"/>
        </w:rPr>
      </w:pPr>
    </w:p>
    <w:p w14:paraId="140E77D4" w14:textId="77777777" w:rsidR="007630C1" w:rsidRDefault="007630C1" w:rsidP="613DE8BD">
      <w:pPr>
        <w:spacing w:before="100" w:beforeAutospacing="1" w:after="100" w:afterAutospacing="1" w:line="276" w:lineRule="auto"/>
        <w:rPr>
          <w:rFonts w:eastAsia="Comic Sans MS" w:cstheme="minorHAnsi"/>
          <w:color w:val="000000" w:themeColor="text1"/>
          <w:lang w:eastAsia="en-GB"/>
        </w:rPr>
      </w:pPr>
    </w:p>
    <w:p w14:paraId="4C4A838E" w14:textId="77777777" w:rsidR="007630C1" w:rsidRDefault="007630C1" w:rsidP="613DE8BD">
      <w:pPr>
        <w:spacing w:before="100" w:beforeAutospacing="1" w:after="100" w:afterAutospacing="1" w:line="276" w:lineRule="auto"/>
        <w:rPr>
          <w:rFonts w:eastAsia="Comic Sans MS" w:cstheme="minorHAnsi"/>
          <w:color w:val="000000" w:themeColor="text1"/>
          <w:lang w:eastAsia="en-GB"/>
        </w:rPr>
      </w:pPr>
    </w:p>
    <w:p w14:paraId="2D7BA0F4" w14:textId="77777777" w:rsidR="007630C1" w:rsidRDefault="007630C1" w:rsidP="613DE8BD">
      <w:pPr>
        <w:spacing w:before="100" w:beforeAutospacing="1" w:after="100" w:afterAutospacing="1" w:line="276" w:lineRule="auto"/>
        <w:rPr>
          <w:rFonts w:eastAsia="Comic Sans MS" w:cstheme="minorHAnsi"/>
          <w:color w:val="000000" w:themeColor="text1"/>
          <w:lang w:eastAsia="en-GB"/>
        </w:rPr>
      </w:pPr>
    </w:p>
    <w:p w14:paraId="5F72798C" w14:textId="77777777" w:rsidR="00C8511E" w:rsidRDefault="00C8511E" w:rsidP="613DE8BD">
      <w:pPr>
        <w:spacing w:before="100" w:beforeAutospacing="1" w:after="100" w:afterAutospacing="1" w:line="276" w:lineRule="auto"/>
        <w:rPr>
          <w:rFonts w:eastAsia="Comic Sans MS" w:cstheme="minorHAnsi"/>
          <w:color w:val="000000" w:themeColor="text1"/>
          <w:lang w:eastAsia="en-GB"/>
        </w:rPr>
      </w:pPr>
    </w:p>
    <w:p w14:paraId="69DC3FC8" w14:textId="35B442C6" w:rsidR="00146F76" w:rsidRPr="00692892" w:rsidRDefault="00146F76" w:rsidP="613DE8BD">
      <w:pPr>
        <w:spacing w:before="100" w:beforeAutospacing="1" w:after="100" w:afterAutospacing="1" w:line="276" w:lineRule="auto"/>
        <w:rPr>
          <w:rFonts w:eastAsia="Comic Sans MS" w:cstheme="minorHAnsi"/>
          <w:b/>
          <w:bCs/>
          <w:kern w:val="36"/>
          <w:lang w:eastAsia="en-GB"/>
        </w:rPr>
      </w:pPr>
      <w:r w:rsidRPr="00692892">
        <w:rPr>
          <w:rFonts w:eastAsia="Comic Sans MS" w:cstheme="minorHAnsi"/>
          <w:b/>
          <w:bCs/>
          <w:kern w:val="36"/>
          <w:lang w:eastAsia="en-GB"/>
        </w:rPr>
        <w:t>Slide 4: Dental Health and Child Development</w:t>
      </w:r>
    </w:p>
    <w:p w14:paraId="6DCF0397" w14:textId="30607E43" w:rsidR="7DA3EB93" w:rsidRPr="00692892" w:rsidRDefault="00EE7B6F" w:rsidP="613DE8BD">
      <w:pPr>
        <w:numPr>
          <w:ilvl w:val="0"/>
          <w:numId w:val="8"/>
        </w:numPr>
        <w:spacing w:beforeAutospacing="1" w:afterAutospacing="1" w:line="276" w:lineRule="auto"/>
        <w:rPr>
          <w:rFonts w:eastAsia="Comic Sans MS" w:cstheme="minorHAnsi"/>
          <w:lang w:eastAsia="en-GB"/>
        </w:rPr>
      </w:pPr>
      <w:r>
        <w:rPr>
          <w:rFonts w:eastAsia="Comic Sans MS" w:cstheme="minorHAnsi"/>
          <w:lang w:eastAsia="en-GB"/>
        </w:rPr>
        <w:t>Ch</w:t>
      </w:r>
      <w:r w:rsidR="007A5EF6">
        <w:rPr>
          <w:rFonts w:eastAsia="Comic Sans MS" w:cstheme="minorHAnsi"/>
          <w:lang w:eastAsia="en-GB"/>
        </w:rPr>
        <w:t>ewing</w:t>
      </w:r>
      <w:r w:rsidR="2626E1DA" w:rsidRPr="00692892">
        <w:rPr>
          <w:rFonts w:eastAsia="Comic Sans MS" w:cstheme="minorHAnsi"/>
          <w:lang w:eastAsia="en-GB"/>
        </w:rPr>
        <w:t xml:space="preserve"> and sw</w:t>
      </w:r>
      <w:r w:rsidR="11FDF193" w:rsidRPr="00692892">
        <w:rPr>
          <w:rFonts w:eastAsia="Comic Sans MS" w:cstheme="minorHAnsi"/>
          <w:lang w:eastAsia="en-GB"/>
        </w:rPr>
        <w:t>allow</w:t>
      </w:r>
      <w:r w:rsidR="2626E1DA" w:rsidRPr="00692892">
        <w:rPr>
          <w:rFonts w:eastAsia="Comic Sans MS" w:cstheme="minorHAnsi"/>
          <w:lang w:eastAsia="en-GB"/>
        </w:rPr>
        <w:t>ing can be physically painful for the child (The Food Foundation</w:t>
      </w:r>
      <w:r w:rsidR="43FA5933" w:rsidRPr="00692892">
        <w:rPr>
          <w:rFonts w:eastAsia="Comic Sans MS" w:cstheme="minorHAnsi"/>
          <w:lang w:eastAsia="en-GB"/>
        </w:rPr>
        <w:t>,</w:t>
      </w:r>
      <w:r w:rsidR="2626E1DA" w:rsidRPr="00692892">
        <w:rPr>
          <w:rFonts w:eastAsia="Comic Sans MS" w:cstheme="minorHAnsi"/>
          <w:lang w:eastAsia="en-GB"/>
        </w:rPr>
        <w:t xml:space="preserve"> 2025</w:t>
      </w:r>
      <w:r w:rsidR="5F0D96E1" w:rsidRPr="00692892">
        <w:rPr>
          <w:rFonts w:eastAsia="Comic Sans MS" w:cstheme="minorHAnsi"/>
          <w:lang w:eastAsia="en-GB"/>
        </w:rPr>
        <w:t>)</w:t>
      </w:r>
      <w:r w:rsidR="182D497B" w:rsidRPr="00692892">
        <w:rPr>
          <w:rFonts w:eastAsia="Comic Sans MS" w:cstheme="minorHAnsi"/>
          <w:lang w:eastAsia="en-GB"/>
        </w:rPr>
        <w:t>.</w:t>
      </w:r>
    </w:p>
    <w:p w14:paraId="45B3C6C6" w14:textId="3E483AE8" w:rsidR="5F0D96E1" w:rsidRPr="00692892" w:rsidRDefault="00E43EDB" w:rsidP="613DE8BD">
      <w:pPr>
        <w:numPr>
          <w:ilvl w:val="0"/>
          <w:numId w:val="8"/>
        </w:numPr>
        <w:spacing w:beforeAutospacing="1" w:afterAutospacing="1" w:line="276" w:lineRule="auto"/>
        <w:rPr>
          <w:rFonts w:eastAsia="Comic Sans MS" w:cstheme="minorHAnsi"/>
          <w:lang w:eastAsia="en-GB"/>
        </w:rPr>
      </w:pPr>
      <w:r>
        <w:rPr>
          <w:rFonts w:eastAsia="Comic Sans MS" w:cstheme="minorHAnsi"/>
          <w:lang w:eastAsia="en-GB"/>
        </w:rPr>
        <w:t>C</w:t>
      </w:r>
      <w:r w:rsidR="004D17C2">
        <w:rPr>
          <w:rFonts w:eastAsia="Comic Sans MS" w:cstheme="minorHAnsi"/>
          <w:lang w:eastAsia="en-GB"/>
        </w:rPr>
        <w:t>a</w:t>
      </w:r>
      <w:r w:rsidR="00495254">
        <w:rPr>
          <w:rFonts w:eastAsia="Comic Sans MS" w:cstheme="minorHAnsi"/>
          <w:lang w:eastAsia="en-GB"/>
        </w:rPr>
        <w:t xml:space="preserve">n </w:t>
      </w:r>
      <w:r w:rsidR="00223924">
        <w:rPr>
          <w:rFonts w:eastAsia="Comic Sans MS" w:cstheme="minorHAnsi"/>
          <w:lang w:eastAsia="en-GB"/>
        </w:rPr>
        <w:t>affect</w:t>
      </w:r>
      <w:r w:rsidR="5F0D96E1" w:rsidRPr="00692892">
        <w:rPr>
          <w:rFonts w:eastAsia="Comic Sans MS" w:cstheme="minorHAnsi"/>
          <w:lang w:eastAsia="en-GB"/>
        </w:rPr>
        <w:t xml:space="preserve"> their speech and langu</w:t>
      </w:r>
      <w:r w:rsidR="00130FF7" w:rsidRPr="00692892">
        <w:rPr>
          <w:rFonts w:eastAsia="Comic Sans MS" w:cstheme="minorHAnsi"/>
          <w:lang w:eastAsia="en-GB"/>
        </w:rPr>
        <w:t>ag</w:t>
      </w:r>
      <w:r w:rsidR="5F0D96E1" w:rsidRPr="00692892">
        <w:rPr>
          <w:rFonts w:eastAsia="Comic Sans MS" w:cstheme="minorHAnsi"/>
          <w:lang w:eastAsia="en-GB"/>
        </w:rPr>
        <w:t>e due to dis</w:t>
      </w:r>
      <w:r w:rsidR="4BF99AAF" w:rsidRPr="00692892">
        <w:rPr>
          <w:rFonts w:eastAsia="Comic Sans MS" w:cstheme="minorHAnsi"/>
          <w:lang w:eastAsia="en-GB"/>
        </w:rPr>
        <w:t>comfor</w:t>
      </w:r>
      <w:r w:rsidR="5F0D96E1" w:rsidRPr="00692892">
        <w:rPr>
          <w:rFonts w:eastAsia="Comic Sans MS" w:cstheme="minorHAnsi"/>
          <w:lang w:eastAsia="en-GB"/>
        </w:rPr>
        <w:t>t whilst trying to speak (</w:t>
      </w:r>
      <w:r w:rsidR="368A89C6" w:rsidRPr="00692892">
        <w:rPr>
          <w:rFonts w:eastAsia="Comic Sans MS" w:cstheme="minorHAnsi"/>
          <w:lang w:eastAsia="en-GB"/>
        </w:rPr>
        <w:t xml:space="preserve">(NHS, Wales, 2024). </w:t>
      </w:r>
    </w:p>
    <w:p w14:paraId="6D48D332" w14:textId="5B0CC829" w:rsidR="00E9587D" w:rsidRPr="00E42CC2" w:rsidRDefault="3E753E2A" w:rsidP="00E42CC2">
      <w:pPr>
        <w:numPr>
          <w:ilvl w:val="0"/>
          <w:numId w:val="8"/>
        </w:numPr>
        <w:spacing w:beforeAutospacing="1" w:afterAutospacing="1" w:line="276" w:lineRule="auto"/>
        <w:rPr>
          <w:rFonts w:eastAsia="Comic Sans MS" w:cstheme="minorHAnsi"/>
        </w:rPr>
      </w:pPr>
      <w:r w:rsidRPr="00692892">
        <w:rPr>
          <w:rFonts w:eastAsia="Comic Sans MS" w:cstheme="minorHAnsi"/>
          <w:lang w:eastAsia="en-GB"/>
        </w:rPr>
        <w:t xml:space="preserve">According to </w:t>
      </w:r>
      <w:r w:rsidRPr="00692892">
        <w:rPr>
          <w:rFonts w:eastAsia="Comic Sans MS" w:cstheme="minorHAnsi"/>
        </w:rPr>
        <w:t xml:space="preserve">Jackson </w:t>
      </w:r>
      <w:r w:rsidRPr="00692892">
        <w:rPr>
          <w:rFonts w:eastAsia="Comic Sans MS" w:cstheme="minorHAnsi"/>
          <w:i/>
          <w:iCs/>
        </w:rPr>
        <w:t>et al,</w:t>
      </w:r>
      <w:r w:rsidRPr="00692892">
        <w:rPr>
          <w:rFonts w:eastAsia="Comic Sans MS" w:cstheme="minorHAnsi"/>
        </w:rPr>
        <w:t xml:space="preserve"> (2011) ‘Studies indicate that children with tooth decay or oral pain are nearly 4 times more likely to miss school’. </w:t>
      </w:r>
    </w:p>
    <w:p w14:paraId="69FA6BE8" w14:textId="77777777" w:rsidR="00676A08" w:rsidRPr="008101D5" w:rsidRDefault="00676A08" w:rsidP="000A7B6A">
      <w:pPr>
        <w:spacing w:beforeAutospacing="1" w:afterAutospacing="1" w:line="276" w:lineRule="auto"/>
        <w:ind w:left="720"/>
        <w:rPr>
          <w:rFonts w:eastAsia="Comic Sans MS" w:cstheme="minorHAnsi"/>
          <w:sz w:val="2"/>
          <w:szCs w:val="2"/>
        </w:rPr>
      </w:pPr>
    </w:p>
    <w:p w14:paraId="1D5AAC19" w14:textId="06D66557" w:rsidR="553CB2B9" w:rsidRPr="00692892" w:rsidRDefault="553CB2B9" w:rsidP="613DE8BD">
      <w:pPr>
        <w:spacing w:beforeAutospacing="1" w:afterAutospacing="1" w:line="276" w:lineRule="auto"/>
        <w:outlineLvl w:val="0"/>
        <w:rPr>
          <w:rFonts w:eastAsia="Comic Sans MS" w:cstheme="minorHAnsi"/>
          <w:b/>
          <w:bCs/>
          <w:lang w:eastAsia="en-GB"/>
        </w:rPr>
      </w:pPr>
      <w:r w:rsidRPr="00692892">
        <w:rPr>
          <w:rFonts w:eastAsia="Comic Sans MS" w:cstheme="minorHAnsi"/>
          <w:b/>
          <w:bCs/>
          <w:lang w:eastAsia="en-GB"/>
        </w:rPr>
        <w:t>Slide 5: Causes of Poor Dental Health</w:t>
      </w:r>
    </w:p>
    <w:p w14:paraId="30E1DBDD" w14:textId="67AA93AA" w:rsidR="35DAC165" w:rsidRPr="00692892" w:rsidRDefault="35DAC165" w:rsidP="613DE8BD">
      <w:pPr>
        <w:numPr>
          <w:ilvl w:val="0"/>
          <w:numId w:val="4"/>
        </w:numPr>
        <w:spacing w:beforeAutospacing="1" w:afterAutospacing="1" w:line="276" w:lineRule="auto"/>
        <w:rPr>
          <w:rFonts w:eastAsia="Comic Sans MS" w:cstheme="minorHAnsi"/>
        </w:rPr>
      </w:pPr>
      <w:r w:rsidRPr="00692892">
        <w:rPr>
          <w:rFonts w:eastAsia="Comic Sans MS" w:cstheme="minorHAnsi"/>
          <w:lang w:eastAsia="en-GB"/>
        </w:rPr>
        <w:t xml:space="preserve">The main cause of tooth decay </w:t>
      </w:r>
      <w:r w:rsidR="3829D8BE" w:rsidRPr="00692892">
        <w:rPr>
          <w:rFonts w:eastAsia="Comic Sans MS" w:cstheme="minorHAnsi"/>
          <w:lang w:eastAsia="en-GB"/>
        </w:rPr>
        <w:t>includes</w:t>
      </w:r>
      <w:r w:rsidRPr="00692892">
        <w:rPr>
          <w:rFonts w:eastAsia="Comic Sans MS" w:cstheme="minorHAnsi"/>
          <w:lang w:eastAsia="en-GB"/>
        </w:rPr>
        <w:t xml:space="preserve"> </w:t>
      </w:r>
      <w:r w:rsidR="12FCF3FD" w:rsidRPr="00692892">
        <w:rPr>
          <w:rFonts w:eastAsia="Comic Sans MS" w:cstheme="minorHAnsi"/>
          <w:lang w:eastAsia="en-GB"/>
        </w:rPr>
        <w:t>heavy sugar consum</w:t>
      </w:r>
      <w:r w:rsidR="1715F40C" w:rsidRPr="00692892">
        <w:rPr>
          <w:rFonts w:eastAsia="Comic Sans MS" w:cstheme="minorHAnsi"/>
          <w:lang w:eastAsia="en-GB"/>
        </w:rPr>
        <w:t>p</w:t>
      </w:r>
      <w:r w:rsidR="12FCF3FD" w:rsidRPr="00692892">
        <w:rPr>
          <w:rFonts w:eastAsia="Comic Sans MS" w:cstheme="minorHAnsi"/>
          <w:lang w:eastAsia="en-GB"/>
        </w:rPr>
        <w:t>tion</w:t>
      </w:r>
      <w:r w:rsidR="4A4404BB" w:rsidRPr="00692892">
        <w:rPr>
          <w:rFonts w:eastAsia="Comic Sans MS" w:cstheme="minorHAnsi"/>
          <w:lang w:eastAsia="en-GB"/>
        </w:rPr>
        <w:t>,</w:t>
      </w:r>
      <w:r w:rsidR="12FCF3FD" w:rsidRPr="00692892">
        <w:rPr>
          <w:rFonts w:eastAsia="Comic Sans MS" w:cstheme="minorHAnsi"/>
          <w:lang w:eastAsia="en-GB"/>
        </w:rPr>
        <w:t xml:space="preserve"> as </w:t>
      </w:r>
      <w:r w:rsidR="12FCF3FD" w:rsidRPr="00692892">
        <w:rPr>
          <w:rFonts w:eastAsia="Comic Sans MS" w:cstheme="minorHAnsi"/>
        </w:rPr>
        <w:t>dental plaque bacteria</w:t>
      </w:r>
      <w:r w:rsidR="7FC5DDA6" w:rsidRPr="00692892">
        <w:rPr>
          <w:rFonts w:eastAsia="Comic Sans MS" w:cstheme="minorHAnsi"/>
        </w:rPr>
        <w:t xml:space="preserve"> can</w:t>
      </w:r>
      <w:r w:rsidR="12FCF3FD" w:rsidRPr="00692892">
        <w:rPr>
          <w:rFonts w:eastAsia="Comic Sans MS" w:cstheme="minorHAnsi"/>
        </w:rPr>
        <w:t xml:space="preserve"> turn sugars into damaging acids that erode tooth enamel (</w:t>
      </w:r>
      <w:r w:rsidR="1E1AC09F" w:rsidRPr="00692892">
        <w:rPr>
          <w:rFonts w:eastAsia="Comic Sans MS" w:cstheme="minorHAnsi"/>
        </w:rPr>
        <w:t>NHS Wales, 2025)</w:t>
      </w:r>
      <w:r w:rsidR="145C9FE0" w:rsidRPr="00692892">
        <w:rPr>
          <w:rFonts w:eastAsia="Comic Sans MS" w:cstheme="minorHAnsi"/>
        </w:rPr>
        <w:t xml:space="preserve">. </w:t>
      </w:r>
    </w:p>
    <w:p w14:paraId="71C83929" w14:textId="4490C2E8" w:rsidR="5A03C981" w:rsidRPr="00692892" w:rsidRDefault="5A03C981" w:rsidP="613DE8BD">
      <w:pPr>
        <w:numPr>
          <w:ilvl w:val="0"/>
          <w:numId w:val="4"/>
        </w:numPr>
        <w:spacing w:beforeAutospacing="1" w:afterAutospacing="1" w:line="276" w:lineRule="auto"/>
        <w:rPr>
          <w:rFonts w:eastAsia="Comic Sans MS" w:cstheme="minorHAnsi"/>
        </w:rPr>
      </w:pPr>
      <w:r w:rsidRPr="00692892">
        <w:rPr>
          <w:rFonts w:eastAsia="Comic Sans MS" w:cstheme="minorHAnsi"/>
          <w:lang w:eastAsia="en-GB"/>
        </w:rPr>
        <w:t>Accordi</w:t>
      </w:r>
      <w:r w:rsidR="7507500A" w:rsidRPr="00692892">
        <w:rPr>
          <w:rFonts w:eastAsia="Comic Sans MS" w:cstheme="minorHAnsi"/>
          <w:lang w:eastAsia="en-GB"/>
        </w:rPr>
        <w:t>ng to NHS Wales (2025)</w:t>
      </w:r>
      <w:r w:rsidR="67BB6089" w:rsidRPr="00692892">
        <w:rPr>
          <w:rFonts w:eastAsia="Comic Sans MS" w:cstheme="minorHAnsi"/>
          <w:lang w:eastAsia="en-GB"/>
        </w:rPr>
        <w:t>,</w:t>
      </w:r>
      <w:r w:rsidR="7507500A" w:rsidRPr="00692892">
        <w:rPr>
          <w:rFonts w:eastAsia="Comic Sans MS" w:cstheme="minorHAnsi"/>
          <w:lang w:eastAsia="en-GB"/>
        </w:rPr>
        <w:t xml:space="preserve"> </w:t>
      </w:r>
      <w:r w:rsidR="4F4131BD" w:rsidRPr="00692892">
        <w:rPr>
          <w:rFonts w:eastAsia="Comic Sans MS" w:cstheme="minorHAnsi"/>
          <w:lang w:eastAsia="en-GB"/>
        </w:rPr>
        <w:t>‘</w:t>
      </w:r>
      <w:r w:rsidR="4F4131BD" w:rsidRPr="00692892">
        <w:rPr>
          <w:rFonts w:eastAsia="Comic Sans MS" w:cstheme="minorHAnsi"/>
        </w:rPr>
        <w:t>the biggest dental threat is not just the total amount of sugar consumed, but how often your teeth are exposed to it’</w:t>
      </w:r>
    </w:p>
    <w:p w14:paraId="400E2DD3" w14:textId="7766B2BF" w:rsidR="7E1AD8FE" w:rsidRPr="00692892" w:rsidRDefault="7E1AD8FE" w:rsidP="613DE8BD">
      <w:pPr>
        <w:numPr>
          <w:ilvl w:val="0"/>
          <w:numId w:val="4"/>
        </w:numPr>
        <w:spacing w:beforeAutospacing="1" w:afterAutospacing="1" w:line="276" w:lineRule="auto"/>
        <w:rPr>
          <w:rFonts w:eastAsia="Comic Sans MS" w:cstheme="minorHAnsi"/>
          <w:lang w:eastAsia="en-GB"/>
        </w:rPr>
      </w:pPr>
      <w:r w:rsidRPr="00692892">
        <w:rPr>
          <w:rFonts w:eastAsia="Comic Sans MS" w:cstheme="minorHAnsi"/>
          <w:lang w:eastAsia="en-GB"/>
        </w:rPr>
        <w:t>Dental plaque is a sticky</w:t>
      </w:r>
      <w:r w:rsidR="6DF38E70" w:rsidRPr="00692892">
        <w:rPr>
          <w:rFonts w:eastAsia="Comic Sans MS" w:cstheme="minorHAnsi"/>
          <w:lang w:eastAsia="en-GB"/>
        </w:rPr>
        <w:t>,</w:t>
      </w:r>
      <w:r w:rsidRPr="00692892">
        <w:rPr>
          <w:rFonts w:eastAsia="Comic Sans MS" w:cstheme="minorHAnsi"/>
          <w:lang w:eastAsia="en-GB"/>
        </w:rPr>
        <w:t xml:space="preserve"> colourless film of bacteria that consisten</w:t>
      </w:r>
      <w:r w:rsidR="7AEDCEDF" w:rsidRPr="00692892">
        <w:rPr>
          <w:rFonts w:eastAsia="Comic Sans MS" w:cstheme="minorHAnsi"/>
          <w:lang w:eastAsia="en-GB"/>
        </w:rPr>
        <w:t>tl</w:t>
      </w:r>
      <w:r w:rsidRPr="00692892">
        <w:rPr>
          <w:rFonts w:eastAsia="Comic Sans MS" w:cstheme="minorHAnsi"/>
          <w:lang w:eastAsia="en-GB"/>
        </w:rPr>
        <w:t>y forms on teeth</w:t>
      </w:r>
      <w:r w:rsidR="40BF7A93" w:rsidRPr="00692892">
        <w:rPr>
          <w:rFonts w:eastAsia="Comic Sans MS" w:cstheme="minorHAnsi"/>
          <w:lang w:eastAsia="en-GB"/>
        </w:rPr>
        <w:t>. I</w:t>
      </w:r>
      <w:r w:rsidRPr="00692892">
        <w:rPr>
          <w:rFonts w:eastAsia="Comic Sans MS" w:cstheme="minorHAnsi"/>
          <w:lang w:eastAsia="en-GB"/>
        </w:rPr>
        <w:t>t feeds on su</w:t>
      </w:r>
      <w:r w:rsidR="5FAD7C27" w:rsidRPr="00692892">
        <w:rPr>
          <w:rFonts w:eastAsia="Comic Sans MS" w:cstheme="minorHAnsi"/>
          <w:lang w:eastAsia="en-GB"/>
        </w:rPr>
        <w:t>ga</w:t>
      </w:r>
      <w:r w:rsidRPr="00692892">
        <w:rPr>
          <w:rFonts w:eastAsia="Comic Sans MS" w:cstheme="minorHAnsi"/>
          <w:lang w:eastAsia="en-GB"/>
        </w:rPr>
        <w:t>rs from your die</w:t>
      </w:r>
      <w:r w:rsidR="2AE12CE3" w:rsidRPr="00692892">
        <w:rPr>
          <w:rFonts w:eastAsia="Comic Sans MS" w:cstheme="minorHAnsi"/>
          <w:lang w:eastAsia="en-GB"/>
        </w:rPr>
        <w:t>t</w:t>
      </w:r>
      <w:r w:rsidR="4A597FFA" w:rsidRPr="00692892">
        <w:rPr>
          <w:rFonts w:eastAsia="Comic Sans MS" w:cstheme="minorHAnsi"/>
          <w:lang w:eastAsia="en-GB"/>
        </w:rPr>
        <w:t>;</w:t>
      </w:r>
      <w:r w:rsidR="2AE12CE3" w:rsidRPr="00692892">
        <w:rPr>
          <w:rFonts w:eastAsia="Comic Sans MS" w:cstheme="minorHAnsi"/>
          <w:lang w:eastAsia="en-GB"/>
        </w:rPr>
        <w:t xml:space="preserve"> therefore, the less </w:t>
      </w:r>
      <w:r w:rsidR="7AEDCEDF" w:rsidRPr="00692892">
        <w:rPr>
          <w:rFonts w:eastAsia="Comic Sans MS" w:cstheme="minorHAnsi"/>
          <w:lang w:eastAsia="en-GB"/>
        </w:rPr>
        <w:t>sugar</w:t>
      </w:r>
      <w:r w:rsidR="2AE12CE3" w:rsidRPr="00692892">
        <w:rPr>
          <w:rFonts w:eastAsia="Comic Sans MS" w:cstheme="minorHAnsi"/>
          <w:lang w:eastAsia="en-GB"/>
        </w:rPr>
        <w:t xml:space="preserve"> the less plaque (NHS Wales, 2025). </w:t>
      </w:r>
    </w:p>
    <w:p w14:paraId="79BDE887" w14:textId="00B7CB18" w:rsidR="124DE47C" w:rsidRPr="00692892" w:rsidRDefault="124DE47C" w:rsidP="613DE8BD">
      <w:pPr>
        <w:numPr>
          <w:ilvl w:val="0"/>
          <w:numId w:val="4"/>
        </w:numPr>
        <w:spacing w:beforeAutospacing="1" w:afterAutospacing="1" w:line="276" w:lineRule="auto"/>
        <w:rPr>
          <w:rFonts w:eastAsia="Comic Sans MS" w:cstheme="minorHAnsi"/>
          <w:lang w:eastAsia="en-GB"/>
        </w:rPr>
      </w:pPr>
      <w:r w:rsidRPr="00692892">
        <w:rPr>
          <w:rFonts w:eastAsia="Comic Sans MS" w:cstheme="minorHAnsi"/>
          <w:lang w:eastAsia="en-GB"/>
        </w:rPr>
        <w:t>F</w:t>
      </w:r>
      <w:r w:rsidR="553CB2B9" w:rsidRPr="00692892">
        <w:rPr>
          <w:rFonts w:eastAsia="Comic Sans MS" w:cstheme="minorHAnsi"/>
          <w:lang w:eastAsia="en-GB"/>
        </w:rPr>
        <w:t>luoride toothpaste</w:t>
      </w:r>
      <w:r w:rsidR="4BC0D007" w:rsidRPr="00692892">
        <w:rPr>
          <w:rFonts w:eastAsia="Comic Sans MS" w:cstheme="minorHAnsi"/>
          <w:lang w:eastAsia="en-GB"/>
        </w:rPr>
        <w:t xml:space="preserve"> is a hyg</w:t>
      </w:r>
      <w:r w:rsidR="2AA3A5BD" w:rsidRPr="00692892">
        <w:rPr>
          <w:rFonts w:eastAsia="Comic Sans MS" w:cstheme="minorHAnsi"/>
          <w:lang w:eastAsia="en-GB"/>
        </w:rPr>
        <w:t>ie</w:t>
      </w:r>
      <w:r w:rsidR="4BC0D007" w:rsidRPr="00692892">
        <w:rPr>
          <w:rFonts w:eastAsia="Comic Sans MS" w:cstheme="minorHAnsi"/>
          <w:lang w:eastAsia="en-GB"/>
        </w:rPr>
        <w:t xml:space="preserve">ne product that </w:t>
      </w:r>
      <w:r w:rsidR="43C0970E" w:rsidRPr="00692892">
        <w:rPr>
          <w:rFonts w:eastAsia="Comic Sans MS" w:cstheme="minorHAnsi"/>
          <w:lang w:eastAsia="en-GB"/>
        </w:rPr>
        <w:t>contains</w:t>
      </w:r>
      <w:r w:rsidR="4BC0D007" w:rsidRPr="00692892">
        <w:rPr>
          <w:rFonts w:eastAsia="Comic Sans MS" w:cstheme="minorHAnsi"/>
          <w:lang w:eastAsia="en-GB"/>
        </w:rPr>
        <w:t xml:space="preserve"> </w:t>
      </w:r>
      <w:r w:rsidR="39695CA7" w:rsidRPr="00692892">
        <w:rPr>
          <w:rFonts w:eastAsia="Comic Sans MS" w:cstheme="minorHAnsi"/>
          <w:lang w:eastAsia="en-GB"/>
        </w:rPr>
        <w:t xml:space="preserve">the </w:t>
      </w:r>
      <w:r w:rsidR="4BC0D007" w:rsidRPr="00692892">
        <w:rPr>
          <w:rFonts w:eastAsia="Comic Sans MS" w:cstheme="minorHAnsi"/>
          <w:lang w:eastAsia="en-GB"/>
        </w:rPr>
        <w:t xml:space="preserve">natural mineral </w:t>
      </w:r>
      <w:r w:rsidR="228BEC35" w:rsidRPr="00692892">
        <w:rPr>
          <w:rFonts w:eastAsia="Comic Sans MS" w:cstheme="minorHAnsi"/>
          <w:lang w:eastAsia="en-GB"/>
        </w:rPr>
        <w:t>fluoride</w:t>
      </w:r>
      <w:r w:rsidR="266EC53A" w:rsidRPr="00692892">
        <w:rPr>
          <w:rFonts w:eastAsia="Comic Sans MS" w:cstheme="minorHAnsi"/>
          <w:lang w:eastAsia="en-GB"/>
        </w:rPr>
        <w:t>,</w:t>
      </w:r>
      <w:r w:rsidR="4BC0D007" w:rsidRPr="00692892">
        <w:rPr>
          <w:rFonts w:eastAsia="Comic Sans MS" w:cstheme="minorHAnsi"/>
          <w:lang w:eastAsia="en-GB"/>
        </w:rPr>
        <w:t xml:space="preserve"> </w:t>
      </w:r>
      <w:r w:rsidR="7F5C4EA9" w:rsidRPr="00692892">
        <w:rPr>
          <w:rFonts w:eastAsia="Comic Sans MS" w:cstheme="minorHAnsi"/>
          <w:lang w:eastAsia="en-GB"/>
        </w:rPr>
        <w:t>which</w:t>
      </w:r>
      <w:r w:rsidR="4BC0D007" w:rsidRPr="00692892">
        <w:rPr>
          <w:rFonts w:eastAsia="Comic Sans MS" w:cstheme="minorHAnsi"/>
          <w:lang w:eastAsia="en-GB"/>
        </w:rPr>
        <w:t xml:space="preserve"> will stren</w:t>
      </w:r>
      <w:r w:rsidR="53857AA6" w:rsidRPr="00692892">
        <w:rPr>
          <w:rFonts w:eastAsia="Comic Sans MS" w:cstheme="minorHAnsi"/>
          <w:lang w:eastAsia="en-GB"/>
        </w:rPr>
        <w:t>g</w:t>
      </w:r>
      <w:r w:rsidR="4BC0D007" w:rsidRPr="00692892">
        <w:rPr>
          <w:rFonts w:eastAsia="Comic Sans MS" w:cstheme="minorHAnsi"/>
          <w:lang w:eastAsia="en-GB"/>
        </w:rPr>
        <w:t>then tooth ena</w:t>
      </w:r>
      <w:r w:rsidR="250E1A6B" w:rsidRPr="00692892">
        <w:rPr>
          <w:rFonts w:eastAsia="Comic Sans MS" w:cstheme="minorHAnsi"/>
          <w:lang w:eastAsia="en-GB"/>
        </w:rPr>
        <w:t>mel, prevent ea</w:t>
      </w:r>
      <w:r w:rsidR="10D03AE8" w:rsidRPr="00692892">
        <w:rPr>
          <w:rFonts w:eastAsia="Comic Sans MS" w:cstheme="minorHAnsi"/>
          <w:lang w:eastAsia="en-GB"/>
        </w:rPr>
        <w:t>rl</w:t>
      </w:r>
      <w:r w:rsidR="250E1A6B" w:rsidRPr="00692892">
        <w:rPr>
          <w:rFonts w:eastAsia="Comic Sans MS" w:cstheme="minorHAnsi"/>
          <w:lang w:eastAsia="en-GB"/>
        </w:rPr>
        <w:t xml:space="preserve">y signs of tooth decay and </w:t>
      </w:r>
      <w:r w:rsidR="31BE3373" w:rsidRPr="00692892">
        <w:rPr>
          <w:rFonts w:eastAsia="Comic Sans MS" w:cstheme="minorHAnsi"/>
          <w:lang w:eastAsia="en-GB"/>
        </w:rPr>
        <w:t>we</w:t>
      </w:r>
      <w:r w:rsidR="3A9FD3AB" w:rsidRPr="00692892">
        <w:rPr>
          <w:rFonts w:eastAsia="Comic Sans MS" w:cstheme="minorHAnsi"/>
          <w:lang w:eastAsia="en-GB"/>
        </w:rPr>
        <w:t>a</w:t>
      </w:r>
      <w:r w:rsidR="31BE3373" w:rsidRPr="00692892">
        <w:rPr>
          <w:rFonts w:eastAsia="Comic Sans MS" w:cstheme="minorHAnsi"/>
          <w:lang w:eastAsia="en-GB"/>
        </w:rPr>
        <w:t>ken</w:t>
      </w:r>
      <w:r w:rsidR="250E1A6B" w:rsidRPr="00692892">
        <w:rPr>
          <w:rFonts w:eastAsia="Comic Sans MS" w:cstheme="minorHAnsi"/>
          <w:lang w:eastAsia="en-GB"/>
        </w:rPr>
        <w:t xml:space="preserve"> the harmful </w:t>
      </w:r>
      <w:r w:rsidR="2C112AB7" w:rsidRPr="00692892">
        <w:rPr>
          <w:rFonts w:eastAsia="Comic Sans MS" w:cstheme="minorHAnsi"/>
          <w:lang w:eastAsia="en-GB"/>
        </w:rPr>
        <w:t>effects</w:t>
      </w:r>
      <w:r w:rsidR="250E1A6B" w:rsidRPr="00692892">
        <w:rPr>
          <w:rFonts w:eastAsia="Comic Sans MS" w:cstheme="minorHAnsi"/>
          <w:lang w:eastAsia="en-GB"/>
        </w:rPr>
        <w:t xml:space="preserve"> of </w:t>
      </w:r>
      <w:r w:rsidR="6A42FA86" w:rsidRPr="00692892">
        <w:rPr>
          <w:rFonts w:eastAsia="Comic Sans MS" w:cstheme="minorHAnsi"/>
          <w:lang w:eastAsia="en-GB"/>
        </w:rPr>
        <w:t>sugars</w:t>
      </w:r>
      <w:r w:rsidR="250E1A6B" w:rsidRPr="00692892">
        <w:rPr>
          <w:rFonts w:eastAsia="Comic Sans MS" w:cstheme="minorHAnsi"/>
          <w:lang w:eastAsia="en-GB"/>
        </w:rPr>
        <w:t xml:space="preserve"> and </w:t>
      </w:r>
      <w:r w:rsidR="14D54262" w:rsidRPr="00692892">
        <w:rPr>
          <w:rFonts w:eastAsia="Comic Sans MS" w:cstheme="minorHAnsi"/>
          <w:lang w:eastAsia="en-GB"/>
        </w:rPr>
        <w:t>plaque (NHS, 2025)</w:t>
      </w:r>
    </w:p>
    <w:p w14:paraId="249CB63F" w14:textId="08DBD5CB" w:rsidR="2A5880C4" w:rsidRPr="00692892" w:rsidRDefault="2A5880C4" w:rsidP="613DE8BD">
      <w:pPr>
        <w:numPr>
          <w:ilvl w:val="0"/>
          <w:numId w:val="4"/>
        </w:numPr>
        <w:spacing w:beforeAutospacing="1" w:afterAutospacing="1" w:line="276" w:lineRule="auto"/>
        <w:rPr>
          <w:rFonts w:eastAsia="Comic Sans MS" w:cstheme="minorHAnsi"/>
          <w:lang w:eastAsia="en-GB"/>
        </w:rPr>
      </w:pPr>
      <w:r w:rsidRPr="00692892">
        <w:rPr>
          <w:rFonts w:eastAsia="Comic Sans MS" w:cstheme="minorHAnsi"/>
          <w:lang w:eastAsia="en-GB"/>
        </w:rPr>
        <w:t>S</w:t>
      </w:r>
      <w:r w:rsidR="553CB2B9" w:rsidRPr="00692892">
        <w:rPr>
          <w:rFonts w:eastAsia="Comic Sans MS" w:cstheme="minorHAnsi"/>
          <w:lang w:eastAsia="en-GB"/>
        </w:rPr>
        <w:t>ocioeconomic factors</w:t>
      </w:r>
      <w:r w:rsidR="4C2BFA96" w:rsidRPr="00692892">
        <w:rPr>
          <w:rFonts w:eastAsia="Comic Sans MS" w:cstheme="minorHAnsi"/>
          <w:lang w:eastAsia="en-GB"/>
        </w:rPr>
        <w:t xml:space="preserve"> play </w:t>
      </w:r>
      <w:r w:rsidR="5C53DEF1" w:rsidRPr="00692892">
        <w:rPr>
          <w:rFonts w:eastAsia="Comic Sans MS" w:cstheme="minorHAnsi"/>
          <w:lang w:eastAsia="en-GB"/>
        </w:rPr>
        <w:t>a role</w:t>
      </w:r>
      <w:r w:rsidR="4C2BFA96" w:rsidRPr="00692892">
        <w:rPr>
          <w:rFonts w:eastAsia="Comic Sans MS" w:cstheme="minorHAnsi"/>
          <w:lang w:eastAsia="en-GB"/>
        </w:rPr>
        <w:t xml:space="preserve"> in poor dental </w:t>
      </w:r>
      <w:r w:rsidR="05781C54" w:rsidRPr="00692892">
        <w:rPr>
          <w:rFonts w:eastAsia="Comic Sans MS" w:cstheme="minorHAnsi"/>
          <w:lang w:eastAsia="en-GB"/>
        </w:rPr>
        <w:t>hygiene</w:t>
      </w:r>
      <w:r w:rsidR="5138CD90" w:rsidRPr="00692892">
        <w:rPr>
          <w:rFonts w:eastAsia="Comic Sans MS" w:cstheme="minorHAnsi"/>
          <w:lang w:eastAsia="en-GB"/>
        </w:rPr>
        <w:t>, such</w:t>
      </w:r>
      <w:r w:rsidR="4C2BFA96" w:rsidRPr="00692892">
        <w:rPr>
          <w:rFonts w:eastAsia="Comic Sans MS" w:cstheme="minorHAnsi"/>
          <w:lang w:eastAsia="en-GB"/>
        </w:rPr>
        <w:t xml:space="preserve"> as area</w:t>
      </w:r>
      <w:r w:rsidR="5EB8E9A3" w:rsidRPr="00692892">
        <w:rPr>
          <w:rFonts w:eastAsia="Comic Sans MS" w:cstheme="minorHAnsi"/>
          <w:lang w:eastAsia="en-GB"/>
        </w:rPr>
        <w:t>s</w:t>
      </w:r>
      <w:r w:rsidR="4C2BFA96" w:rsidRPr="00692892">
        <w:rPr>
          <w:rFonts w:eastAsia="Comic Sans MS" w:cstheme="minorHAnsi"/>
          <w:lang w:eastAsia="en-GB"/>
        </w:rPr>
        <w:t xml:space="preserve"> of depr</w:t>
      </w:r>
      <w:r w:rsidR="1EE5B026" w:rsidRPr="00692892">
        <w:rPr>
          <w:rFonts w:eastAsia="Comic Sans MS" w:cstheme="minorHAnsi"/>
          <w:lang w:eastAsia="en-GB"/>
        </w:rPr>
        <w:t>iva</w:t>
      </w:r>
      <w:r w:rsidR="4C2BFA96" w:rsidRPr="00692892">
        <w:rPr>
          <w:rFonts w:eastAsia="Comic Sans MS" w:cstheme="minorHAnsi"/>
          <w:lang w:eastAsia="en-GB"/>
        </w:rPr>
        <w:t xml:space="preserve">tion and low income due to not </w:t>
      </w:r>
      <w:r w:rsidR="003CA4B6" w:rsidRPr="00692892">
        <w:rPr>
          <w:rFonts w:eastAsia="Comic Sans MS" w:cstheme="minorHAnsi"/>
          <w:lang w:eastAsia="en-GB"/>
        </w:rPr>
        <w:t xml:space="preserve">having the correct dental </w:t>
      </w:r>
      <w:r w:rsidR="6A101B90" w:rsidRPr="00692892">
        <w:rPr>
          <w:rFonts w:eastAsia="Comic Sans MS" w:cstheme="minorHAnsi"/>
          <w:lang w:eastAsia="en-GB"/>
        </w:rPr>
        <w:t>hygiene</w:t>
      </w:r>
      <w:r w:rsidR="003CA4B6" w:rsidRPr="00692892">
        <w:rPr>
          <w:rFonts w:eastAsia="Comic Sans MS" w:cstheme="minorHAnsi"/>
          <w:lang w:eastAsia="en-GB"/>
        </w:rPr>
        <w:t xml:space="preserve"> prod</w:t>
      </w:r>
      <w:r w:rsidR="3E0F0809" w:rsidRPr="00692892">
        <w:rPr>
          <w:rFonts w:eastAsia="Comic Sans MS" w:cstheme="minorHAnsi"/>
          <w:lang w:eastAsia="en-GB"/>
        </w:rPr>
        <w:t>uc</w:t>
      </w:r>
      <w:r w:rsidR="003CA4B6" w:rsidRPr="00692892">
        <w:rPr>
          <w:rFonts w:eastAsia="Comic Sans MS" w:cstheme="minorHAnsi"/>
          <w:lang w:eastAsia="en-GB"/>
        </w:rPr>
        <w:t>ts (Welsh Govern</w:t>
      </w:r>
      <w:r w:rsidR="2EF26884" w:rsidRPr="00692892">
        <w:rPr>
          <w:rFonts w:eastAsia="Comic Sans MS" w:cstheme="minorHAnsi"/>
          <w:lang w:eastAsia="en-GB"/>
        </w:rPr>
        <w:t>me</w:t>
      </w:r>
      <w:r w:rsidR="003CA4B6" w:rsidRPr="00692892">
        <w:rPr>
          <w:rFonts w:eastAsia="Comic Sans MS" w:cstheme="minorHAnsi"/>
          <w:lang w:eastAsia="en-GB"/>
        </w:rPr>
        <w:t>nt, 2025</w:t>
      </w:r>
      <w:r w:rsidR="37CA4D14" w:rsidRPr="00692892">
        <w:rPr>
          <w:rFonts w:eastAsia="Comic Sans MS" w:cstheme="minorHAnsi"/>
          <w:lang w:eastAsia="en-GB"/>
        </w:rPr>
        <w:t>)</w:t>
      </w:r>
    </w:p>
    <w:p w14:paraId="0ED8DD89" w14:textId="663A6CFC" w:rsidR="613DE8BD" w:rsidRPr="0069772F" w:rsidRDefault="613DE8BD" w:rsidP="613DE8BD">
      <w:pPr>
        <w:spacing w:beforeAutospacing="1" w:afterAutospacing="1" w:line="360" w:lineRule="auto"/>
        <w:rPr>
          <w:rFonts w:eastAsia="Comic Sans MS" w:cstheme="minorHAnsi"/>
          <w:sz w:val="2"/>
          <w:szCs w:val="2"/>
          <w:lang w:eastAsia="en-GB"/>
        </w:rPr>
      </w:pPr>
    </w:p>
    <w:p w14:paraId="64DD0C63" w14:textId="1E6CD177" w:rsidR="073D0741" w:rsidRPr="00692892" w:rsidRDefault="073D0741" w:rsidP="613DE8BD">
      <w:pPr>
        <w:spacing w:beforeAutospacing="1" w:afterAutospacing="1" w:line="360" w:lineRule="auto"/>
        <w:outlineLvl w:val="0"/>
        <w:rPr>
          <w:rFonts w:eastAsia="Comic Sans MS" w:cstheme="minorHAnsi"/>
          <w:b/>
          <w:bCs/>
          <w:lang w:eastAsia="en-GB"/>
        </w:rPr>
      </w:pPr>
      <w:r w:rsidRPr="00692892">
        <w:rPr>
          <w:rFonts w:eastAsia="Comic Sans MS" w:cstheme="minorHAnsi"/>
          <w:b/>
          <w:bCs/>
          <w:lang w:eastAsia="en-GB"/>
        </w:rPr>
        <w:t xml:space="preserve">Slide </w:t>
      </w:r>
      <w:r w:rsidR="67C0AEC2" w:rsidRPr="00692892">
        <w:rPr>
          <w:rFonts w:eastAsia="Comic Sans MS" w:cstheme="minorHAnsi"/>
          <w:b/>
          <w:bCs/>
          <w:lang w:eastAsia="en-GB"/>
        </w:rPr>
        <w:t>6</w:t>
      </w:r>
      <w:r w:rsidRPr="00692892">
        <w:rPr>
          <w:rFonts w:eastAsia="Comic Sans MS" w:cstheme="minorHAnsi"/>
          <w:b/>
          <w:bCs/>
          <w:lang w:eastAsia="en-GB"/>
        </w:rPr>
        <w:t>: Research Evidence</w:t>
      </w:r>
    </w:p>
    <w:p w14:paraId="2461BAE0" w14:textId="54D5F257" w:rsidR="422CC706" w:rsidRPr="00692892" w:rsidRDefault="422CC706" w:rsidP="613DE8BD">
      <w:pPr>
        <w:numPr>
          <w:ilvl w:val="0"/>
          <w:numId w:val="14"/>
        </w:numPr>
        <w:spacing w:beforeAutospacing="1" w:afterAutospacing="1" w:line="360" w:lineRule="auto"/>
        <w:rPr>
          <w:rFonts w:eastAsia="Comic Sans MS" w:cstheme="minorHAnsi"/>
          <w:lang w:eastAsia="en-GB"/>
        </w:rPr>
      </w:pPr>
      <w:r w:rsidRPr="00692892">
        <w:rPr>
          <w:rFonts w:eastAsia="Comic Sans MS" w:cstheme="minorHAnsi"/>
          <w:lang w:eastAsia="en-GB"/>
        </w:rPr>
        <w:t xml:space="preserve">Supervised brushing is </w:t>
      </w:r>
      <w:r w:rsidR="14E2E16D" w:rsidRPr="00692892">
        <w:rPr>
          <w:rFonts w:eastAsia="Comic Sans MS" w:cstheme="minorHAnsi"/>
          <w:lang w:eastAsia="en-GB"/>
        </w:rPr>
        <w:t>important</w:t>
      </w:r>
      <w:r w:rsidR="198C3BD6" w:rsidRPr="00692892">
        <w:rPr>
          <w:rFonts w:eastAsia="Comic Sans MS" w:cstheme="minorHAnsi"/>
          <w:lang w:eastAsia="en-GB"/>
        </w:rPr>
        <w:t>,</w:t>
      </w:r>
      <w:r w:rsidRPr="00692892">
        <w:rPr>
          <w:rFonts w:eastAsia="Comic Sans MS" w:cstheme="minorHAnsi"/>
          <w:lang w:eastAsia="en-GB"/>
        </w:rPr>
        <w:t xml:space="preserve"> as some young children might need support brushing </w:t>
      </w:r>
      <w:r w:rsidR="373DD8B0" w:rsidRPr="00692892">
        <w:rPr>
          <w:rFonts w:eastAsia="Comic Sans MS" w:cstheme="minorHAnsi"/>
          <w:lang w:eastAsia="en-GB"/>
        </w:rPr>
        <w:t>their</w:t>
      </w:r>
      <w:r w:rsidRPr="00692892">
        <w:rPr>
          <w:rFonts w:eastAsia="Comic Sans MS" w:cstheme="minorHAnsi"/>
          <w:lang w:eastAsia="en-GB"/>
        </w:rPr>
        <w:t xml:space="preserve"> te</w:t>
      </w:r>
      <w:r w:rsidR="174311F4" w:rsidRPr="00692892">
        <w:rPr>
          <w:rFonts w:eastAsia="Comic Sans MS" w:cstheme="minorHAnsi"/>
          <w:lang w:eastAsia="en-GB"/>
        </w:rPr>
        <w:t>e</w:t>
      </w:r>
      <w:r w:rsidRPr="00692892">
        <w:rPr>
          <w:rFonts w:eastAsia="Comic Sans MS" w:cstheme="minorHAnsi"/>
          <w:lang w:eastAsia="en-GB"/>
        </w:rPr>
        <w:t>th</w:t>
      </w:r>
      <w:r w:rsidR="397D210D" w:rsidRPr="00692892">
        <w:rPr>
          <w:rFonts w:eastAsia="Comic Sans MS" w:cstheme="minorHAnsi"/>
          <w:lang w:eastAsia="en-GB"/>
        </w:rPr>
        <w:t>,</w:t>
      </w:r>
      <w:r w:rsidRPr="00692892">
        <w:rPr>
          <w:rFonts w:eastAsia="Comic Sans MS" w:cstheme="minorHAnsi"/>
          <w:lang w:eastAsia="en-GB"/>
        </w:rPr>
        <w:t xml:space="preserve"> as they lack the fine motor skills to remove </w:t>
      </w:r>
      <w:r w:rsidR="22033776" w:rsidRPr="00692892">
        <w:rPr>
          <w:rFonts w:eastAsia="Comic Sans MS" w:cstheme="minorHAnsi"/>
          <w:lang w:eastAsia="en-GB"/>
        </w:rPr>
        <w:t>all</w:t>
      </w:r>
      <w:r w:rsidRPr="00692892">
        <w:rPr>
          <w:rFonts w:eastAsia="Comic Sans MS" w:cstheme="minorHAnsi"/>
          <w:lang w:eastAsia="en-GB"/>
        </w:rPr>
        <w:t xml:space="preserve"> the plaque</w:t>
      </w:r>
      <w:r w:rsidR="3B979C31" w:rsidRPr="00692892">
        <w:rPr>
          <w:rFonts w:eastAsia="Comic Sans MS" w:cstheme="minorHAnsi"/>
          <w:lang w:eastAsia="en-GB"/>
        </w:rPr>
        <w:t>. S</w:t>
      </w:r>
      <w:r w:rsidRPr="00692892">
        <w:rPr>
          <w:rFonts w:eastAsia="Comic Sans MS" w:cstheme="minorHAnsi"/>
          <w:lang w:eastAsia="en-GB"/>
        </w:rPr>
        <w:t xml:space="preserve">upervised brushing can also help children learn how long their teeth should be brushed for </w:t>
      </w:r>
      <w:r w:rsidR="27192E2C" w:rsidRPr="00692892">
        <w:rPr>
          <w:rFonts w:eastAsia="Comic Sans MS" w:cstheme="minorHAnsi"/>
          <w:lang w:eastAsia="en-GB"/>
        </w:rPr>
        <w:t>(</w:t>
      </w:r>
      <w:r w:rsidR="22381229" w:rsidRPr="00692892">
        <w:rPr>
          <w:rFonts w:eastAsia="Comic Sans MS" w:cstheme="minorHAnsi"/>
          <w:lang w:eastAsia="en-GB"/>
        </w:rPr>
        <w:t>NHS, 2025)</w:t>
      </w:r>
    </w:p>
    <w:p w14:paraId="10CFAA55" w14:textId="50CC5535" w:rsidR="4A676D4E" w:rsidRPr="00692892" w:rsidRDefault="4A676D4E" w:rsidP="613DE8BD">
      <w:pPr>
        <w:numPr>
          <w:ilvl w:val="0"/>
          <w:numId w:val="14"/>
        </w:numPr>
        <w:spacing w:beforeAutospacing="1" w:afterAutospacing="1" w:line="360" w:lineRule="auto"/>
        <w:rPr>
          <w:rFonts w:eastAsia="Comic Sans MS" w:cstheme="minorHAnsi"/>
          <w:lang w:eastAsia="en-GB"/>
        </w:rPr>
      </w:pPr>
      <w:r w:rsidRPr="00692892">
        <w:rPr>
          <w:rFonts w:eastAsia="Comic Sans MS" w:cstheme="minorHAnsi"/>
          <w:lang w:eastAsia="en-GB"/>
        </w:rPr>
        <w:t>Supporting children’s dental health is centred around teaching parents/carers healthy habits that they can teach the child. Children cannot be exp</w:t>
      </w:r>
      <w:r w:rsidR="5E6875DF" w:rsidRPr="00692892">
        <w:rPr>
          <w:rFonts w:eastAsia="Comic Sans MS" w:cstheme="minorHAnsi"/>
          <w:lang w:eastAsia="en-GB"/>
        </w:rPr>
        <w:t>ected to have good dental health if they have never been ta</w:t>
      </w:r>
      <w:r w:rsidR="5B31D986" w:rsidRPr="00692892">
        <w:rPr>
          <w:rFonts w:eastAsia="Comic Sans MS" w:cstheme="minorHAnsi"/>
          <w:lang w:eastAsia="en-GB"/>
        </w:rPr>
        <w:t>u</w:t>
      </w:r>
      <w:r w:rsidR="5E6875DF" w:rsidRPr="00692892">
        <w:rPr>
          <w:rFonts w:eastAsia="Comic Sans MS" w:cstheme="minorHAnsi"/>
          <w:lang w:eastAsia="en-GB"/>
        </w:rPr>
        <w:t>ght what good dental health is (</w:t>
      </w:r>
      <w:r w:rsidR="5E9303E7" w:rsidRPr="00692892">
        <w:rPr>
          <w:rFonts w:eastAsia="Comic Sans MS" w:cstheme="minorHAnsi"/>
          <w:lang w:eastAsia="en-GB"/>
        </w:rPr>
        <w:t>Gov.UK, 2025)</w:t>
      </w:r>
    </w:p>
    <w:p w14:paraId="4D341E85" w14:textId="6161F10E" w:rsidR="613DE8BD" w:rsidRPr="001C36D1" w:rsidRDefault="77D2BFE5" w:rsidP="00DA07DB">
      <w:pPr>
        <w:numPr>
          <w:ilvl w:val="0"/>
          <w:numId w:val="14"/>
        </w:numPr>
        <w:spacing w:beforeAutospacing="1" w:afterAutospacing="1" w:line="360" w:lineRule="auto"/>
        <w:rPr>
          <w:rFonts w:eastAsia="Comic Sans MS" w:cstheme="minorHAnsi"/>
        </w:rPr>
      </w:pPr>
      <w:r w:rsidRPr="00692892">
        <w:rPr>
          <w:rFonts w:eastAsia="Comic Sans MS" w:cstheme="minorHAnsi"/>
        </w:rPr>
        <w:t>In W</w:t>
      </w:r>
      <w:r w:rsidR="0051153F">
        <w:rPr>
          <w:rFonts w:eastAsia="Comic Sans MS" w:cstheme="minorHAnsi"/>
        </w:rPr>
        <w:t>al</w:t>
      </w:r>
      <w:r w:rsidR="00C9366A">
        <w:rPr>
          <w:rFonts w:eastAsia="Comic Sans MS" w:cstheme="minorHAnsi"/>
        </w:rPr>
        <w:t>es</w:t>
      </w:r>
      <w:r w:rsidRPr="00692892">
        <w:rPr>
          <w:rFonts w:eastAsia="Comic Sans MS" w:cstheme="minorHAnsi"/>
        </w:rPr>
        <w:t xml:space="preserve"> dental health, early intervention is more effective than treatment because it prevents irreversible damage before it occurs (Welsh Government, 2025)</w:t>
      </w:r>
    </w:p>
    <w:p w14:paraId="5D764D02" w14:textId="5E78D6B7" w:rsidR="173BA398" w:rsidRPr="00692892" w:rsidRDefault="173BA398" w:rsidP="613DE8BD">
      <w:pPr>
        <w:spacing w:beforeAutospacing="1" w:afterAutospacing="1" w:line="240" w:lineRule="auto"/>
        <w:outlineLvl w:val="0"/>
        <w:rPr>
          <w:rFonts w:eastAsia="Comic Sans MS" w:cstheme="minorHAnsi"/>
          <w:b/>
          <w:bCs/>
          <w:lang w:eastAsia="en-GB"/>
        </w:rPr>
      </w:pPr>
      <w:r w:rsidRPr="00692892">
        <w:rPr>
          <w:rFonts w:eastAsia="Comic Sans MS" w:cstheme="minorHAnsi"/>
          <w:b/>
          <w:bCs/>
          <w:lang w:eastAsia="en-GB"/>
        </w:rPr>
        <w:t xml:space="preserve">Slide </w:t>
      </w:r>
      <w:r w:rsidR="09F7E03D" w:rsidRPr="00692892">
        <w:rPr>
          <w:rFonts w:eastAsia="Comic Sans MS" w:cstheme="minorHAnsi"/>
          <w:b/>
          <w:bCs/>
          <w:lang w:eastAsia="en-GB"/>
        </w:rPr>
        <w:t>7</w:t>
      </w:r>
      <w:r w:rsidRPr="00692892">
        <w:rPr>
          <w:rFonts w:eastAsia="Comic Sans MS" w:cstheme="minorHAnsi"/>
          <w:b/>
          <w:bCs/>
          <w:lang w:eastAsia="en-GB"/>
        </w:rPr>
        <w:t>: Application to Practice</w:t>
      </w:r>
    </w:p>
    <w:p w14:paraId="72BDFF48" w14:textId="5218387B" w:rsidR="2AB1A590" w:rsidRPr="00692892" w:rsidRDefault="2AB1A590" w:rsidP="613DE8BD">
      <w:pPr>
        <w:pStyle w:val="ListParagraph"/>
        <w:numPr>
          <w:ilvl w:val="0"/>
          <w:numId w:val="3"/>
        </w:numPr>
        <w:spacing w:beforeAutospacing="1" w:afterAutospacing="1" w:line="360" w:lineRule="auto"/>
        <w:outlineLvl w:val="0"/>
        <w:rPr>
          <w:rFonts w:eastAsia="Comic Sans MS" w:cstheme="minorHAnsi"/>
        </w:rPr>
      </w:pPr>
      <w:r w:rsidRPr="00692892">
        <w:rPr>
          <w:rFonts w:eastAsia="Comic Sans MS" w:cstheme="minorHAnsi"/>
        </w:rPr>
        <w:t>The Oral Health Foundation gives advice and support to help children have healthy teeth. It provides information for parents and carers about good toothbrushing routines, healthy eating and ways to prevent dental problems. This encourages healthy habits from an early age (Oral Health Foundation, 2026</w:t>
      </w:r>
      <w:r w:rsidR="01DF1620" w:rsidRPr="00692892">
        <w:rPr>
          <w:rFonts w:eastAsia="Comic Sans MS" w:cstheme="minorHAnsi"/>
        </w:rPr>
        <w:t>)</w:t>
      </w:r>
    </w:p>
    <w:p w14:paraId="2CEB721A" w14:textId="1971C158" w:rsidR="450F6F15" w:rsidRPr="00692892" w:rsidRDefault="450F6F15" w:rsidP="613DE8BD">
      <w:pPr>
        <w:pStyle w:val="ListParagraph"/>
        <w:numPr>
          <w:ilvl w:val="0"/>
          <w:numId w:val="3"/>
        </w:numPr>
        <w:spacing w:beforeAutospacing="1" w:afterAutospacing="1" w:line="360" w:lineRule="auto"/>
        <w:outlineLvl w:val="0"/>
        <w:rPr>
          <w:rFonts w:eastAsia="Comic Sans MS" w:cstheme="minorHAnsi"/>
        </w:rPr>
      </w:pPr>
      <w:r w:rsidRPr="00692892">
        <w:rPr>
          <w:rFonts w:eastAsia="Comic Sans MS" w:cstheme="minorHAnsi"/>
        </w:rPr>
        <w:t xml:space="preserve">The Welsh Government's healthy eating and drinking guidance provides schools with information on how to promote nutritious food and healthy drink choices. It supports children by encouraging balanced diets that help with their growth, development and overall health. It also supports parents, carers and school staff by giving them clear guidance on the types of foods and drinks that should be available to children and how they can work together to encourage healthy eating habits </w:t>
      </w:r>
      <w:r w:rsidR="476454CA" w:rsidRPr="00692892">
        <w:rPr>
          <w:rFonts w:eastAsia="Comic Sans MS" w:cstheme="minorHAnsi"/>
        </w:rPr>
        <w:t>(Welsh</w:t>
      </w:r>
      <w:r w:rsidRPr="00692892">
        <w:rPr>
          <w:rFonts w:eastAsia="Comic Sans MS" w:cstheme="minorHAnsi"/>
        </w:rPr>
        <w:t xml:space="preserve"> Government, 2026)</w:t>
      </w:r>
    </w:p>
    <w:p w14:paraId="7A0D3F07" w14:textId="23597DA9" w:rsidR="43BBB794" w:rsidRPr="00692892" w:rsidRDefault="43BBB794" w:rsidP="613DE8BD">
      <w:pPr>
        <w:pStyle w:val="ListParagraph"/>
        <w:numPr>
          <w:ilvl w:val="0"/>
          <w:numId w:val="3"/>
        </w:numPr>
        <w:spacing w:beforeAutospacing="1" w:afterAutospacing="1" w:line="360" w:lineRule="auto"/>
        <w:outlineLvl w:val="0"/>
        <w:rPr>
          <w:rFonts w:cstheme="minorHAnsi"/>
          <w:lang w:eastAsia="en-GB"/>
        </w:rPr>
      </w:pPr>
      <w:r w:rsidRPr="00692892">
        <w:rPr>
          <w:rFonts w:eastAsia="Comic Sans MS" w:cstheme="minorHAnsi"/>
        </w:rPr>
        <w:t>Designed to Smile is a national oral health improvement programme in Wales</w:t>
      </w:r>
      <w:r w:rsidRPr="00692892">
        <w:rPr>
          <w:rFonts w:cstheme="minorHAnsi"/>
        </w:rPr>
        <w:t xml:space="preserve"> </w:t>
      </w:r>
      <w:r w:rsidRPr="00692892">
        <w:rPr>
          <w:rFonts w:eastAsia="Comic Sans MS" w:cstheme="minorHAnsi"/>
        </w:rPr>
        <w:t xml:space="preserve">funded by the Welsh Government that aims to improve children's dental health </w:t>
      </w:r>
      <w:r w:rsidRPr="00692892">
        <w:rPr>
          <w:rFonts w:eastAsia="Comic Sans MS" w:cstheme="minorHAnsi"/>
          <w:lang w:eastAsia="en-GB"/>
        </w:rPr>
        <w:t>and reduce inequalities through prevention. It works with families, nurseries and schools to promote toothbrushing and fluoride use (Welsh Government, 2023)  </w:t>
      </w:r>
    </w:p>
    <w:p w14:paraId="6F8234D0" w14:textId="7A62280F" w:rsidR="3037EA04" w:rsidRPr="00692892" w:rsidRDefault="3037EA04" w:rsidP="613DE8BD">
      <w:pPr>
        <w:spacing w:beforeAutospacing="1" w:afterAutospacing="1" w:line="240" w:lineRule="auto"/>
        <w:outlineLvl w:val="0"/>
        <w:rPr>
          <w:rFonts w:eastAsia="Comic Sans MS" w:cstheme="minorHAnsi"/>
          <w:b/>
          <w:bCs/>
          <w:lang w:eastAsia="en-GB"/>
        </w:rPr>
      </w:pPr>
      <w:r w:rsidRPr="00692892">
        <w:rPr>
          <w:rFonts w:eastAsia="Comic Sans MS" w:cstheme="minorHAnsi"/>
          <w:b/>
          <w:bCs/>
          <w:lang w:eastAsia="en-GB"/>
        </w:rPr>
        <w:t xml:space="preserve">Slide </w:t>
      </w:r>
      <w:r w:rsidR="5A8BD2FA" w:rsidRPr="00692892">
        <w:rPr>
          <w:rFonts w:eastAsia="Comic Sans MS" w:cstheme="minorHAnsi"/>
          <w:b/>
          <w:bCs/>
          <w:lang w:eastAsia="en-GB"/>
        </w:rPr>
        <w:t>8</w:t>
      </w:r>
      <w:r w:rsidRPr="00692892">
        <w:rPr>
          <w:rFonts w:eastAsia="Comic Sans MS" w:cstheme="minorHAnsi"/>
          <w:b/>
          <w:bCs/>
          <w:lang w:eastAsia="en-GB"/>
        </w:rPr>
        <w:t>: What Can We Do?</w:t>
      </w:r>
    </w:p>
    <w:p w14:paraId="3A6CC838" w14:textId="0A7AFCB0" w:rsidR="0E424171" w:rsidRPr="00692892" w:rsidRDefault="0E424171" w:rsidP="613DE8BD">
      <w:pPr>
        <w:numPr>
          <w:ilvl w:val="0"/>
          <w:numId w:val="13"/>
        </w:numPr>
        <w:spacing w:beforeAutospacing="1" w:afterAutospacing="1" w:line="360" w:lineRule="auto"/>
        <w:rPr>
          <w:rFonts w:eastAsia="Comic Sans MS" w:cstheme="minorHAnsi"/>
        </w:rPr>
      </w:pPr>
      <w:r w:rsidRPr="00692892">
        <w:rPr>
          <w:rFonts w:eastAsia="Comic Sans MS" w:cstheme="minorHAnsi"/>
        </w:rPr>
        <w:t>P</w:t>
      </w:r>
      <w:r w:rsidR="01AD92BE" w:rsidRPr="00692892">
        <w:rPr>
          <w:rFonts w:eastAsia="Comic Sans MS" w:cstheme="minorHAnsi"/>
        </w:rPr>
        <w:t xml:space="preserve">arents and carers should support toothbrushing routines and attend regular dental appointments (NHS, 2025). </w:t>
      </w:r>
    </w:p>
    <w:p w14:paraId="34924067" w14:textId="5F520458" w:rsidR="01AD92BE" w:rsidRPr="00692892" w:rsidRDefault="01AD92BE" w:rsidP="613DE8BD">
      <w:pPr>
        <w:pStyle w:val="ListParagraph"/>
        <w:numPr>
          <w:ilvl w:val="0"/>
          <w:numId w:val="13"/>
        </w:numPr>
        <w:spacing w:line="360" w:lineRule="auto"/>
        <w:rPr>
          <w:rFonts w:eastAsia="Comic Sans MS" w:cstheme="minorHAnsi"/>
        </w:rPr>
      </w:pPr>
      <w:r w:rsidRPr="00692892">
        <w:rPr>
          <w:rFonts w:eastAsia="Comic Sans MS" w:cstheme="minorHAnsi"/>
        </w:rPr>
        <w:t xml:space="preserve">Practitioners should recognise signs of poor oral health and discuss concerns with families (Public Health Wales, 2025). </w:t>
      </w:r>
    </w:p>
    <w:p w14:paraId="510D882F" w14:textId="2F282E16" w:rsidR="01AD92BE" w:rsidRPr="00692892" w:rsidRDefault="01AD92BE" w:rsidP="613DE8BD">
      <w:pPr>
        <w:pStyle w:val="ListParagraph"/>
        <w:numPr>
          <w:ilvl w:val="0"/>
          <w:numId w:val="13"/>
        </w:numPr>
        <w:spacing w:line="360" w:lineRule="auto"/>
        <w:rPr>
          <w:rFonts w:eastAsia="Comic Sans MS" w:cstheme="minorHAnsi"/>
        </w:rPr>
      </w:pPr>
      <w:r w:rsidRPr="00692892">
        <w:rPr>
          <w:rFonts w:eastAsia="Comic Sans MS" w:cstheme="minorHAnsi"/>
        </w:rPr>
        <w:t xml:space="preserve">Practitioners should work in partnership with families to promote consistent oral health messages (Welsh Government, 2025). </w:t>
      </w:r>
    </w:p>
    <w:p w14:paraId="56AD3B11" w14:textId="75E7B940" w:rsidR="01AD92BE" w:rsidRPr="00692892" w:rsidRDefault="01AD92BE" w:rsidP="613DE8BD">
      <w:pPr>
        <w:pStyle w:val="ListParagraph"/>
        <w:numPr>
          <w:ilvl w:val="0"/>
          <w:numId w:val="13"/>
        </w:numPr>
        <w:spacing w:line="360" w:lineRule="auto"/>
        <w:rPr>
          <w:rFonts w:eastAsia="Comic Sans MS" w:cstheme="minorHAnsi"/>
        </w:rPr>
      </w:pPr>
      <w:r w:rsidRPr="00692892">
        <w:rPr>
          <w:rFonts w:eastAsia="Comic Sans MS" w:cstheme="minorHAnsi"/>
        </w:rPr>
        <w:t xml:space="preserve">Settings can support initiatives such as Designed to Smile to encourage positive oral health habits (Public Health Wales, 2025). </w:t>
      </w:r>
    </w:p>
    <w:p w14:paraId="5AAA96B3" w14:textId="110AD32F" w:rsidR="01AD92BE" w:rsidRPr="00692892" w:rsidRDefault="01AD92BE" w:rsidP="613DE8BD">
      <w:pPr>
        <w:pStyle w:val="ListParagraph"/>
        <w:numPr>
          <w:ilvl w:val="0"/>
          <w:numId w:val="13"/>
        </w:numPr>
        <w:spacing w:line="360" w:lineRule="auto"/>
        <w:rPr>
          <w:rFonts w:eastAsia="Comic Sans MS" w:cstheme="minorHAnsi"/>
        </w:rPr>
      </w:pPr>
      <w:r w:rsidRPr="00692892">
        <w:rPr>
          <w:rFonts w:eastAsia="Comic Sans MS" w:cstheme="minorHAnsi"/>
        </w:rPr>
        <w:t>Prevention and early intervention are more effective than treatment (Welsh Government, 2025).</w:t>
      </w:r>
    </w:p>
    <w:p w14:paraId="56F4DCD7" w14:textId="0B3EC3AC" w:rsidR="613DE8BD" w:rsidRPr="00692892" w:rsidRDefault="613DE8BD" w:rsidP="613DE8BD">
      <w:pPr>
        <w:spacing w:after="0" w:line="240" w:lineRule="auto"/>
        <w:rPr>
          <w:rFonts w:cstheme="minorHAnsi"/>
        </w:rPr>
      </w:pPr>
    </w:p>
    <w:p w14:paraId="25E213D2" w14:textId="33DBE86C" w:rsidR="3037EA04" w:rsidRPr="00692892" w:rsidRDefault="3037EA04" w:rsidP="613DE8BD">
      <w:pPr>
        <w:spacing w:beforeAutospacing="1" w:afterAutospacing="1" w:line="240" w:lineRule="auto"/>
        <w:outlineLvl w:val="0"/>
        <w:rPr>
          <w:rFonts w:eastAsia="Comic Sans MS" w:cstheme="minorHAnsi"/>
          <w:b/>
          <w:bCs/>
          <w:lang w:eastAsia="en-GB"/>
        </w:rPr>
      </w:pPr>
      <w:r w:rsidRPr="00692892">
        <w:rPr>
          <w:rFonts w:eastAsia="Comic Sans MS" w:cstheme="minorHAnsi"/>
          <w:b/>
          <w:bCs/>
          <w:lang w:eastAsia="en-GB"/>
        </w:rPr>
        <w:t xml:space="preserve">Slide </w:t>
      </w:r>
      <w:r w:rsidR="469ED705" w:rsidRPr="00692892">
        <w:rPr>
          <w:rFonts w:eastAsia="Comic Sans MS" w:cstheme="minorHAnsi"/>
          <w:b/>
          <w:bCs/>
          <w:lang w:eastAsia="en-GB"/>
        </w:rPr>
        <w:t>9</w:t>
      </w:r>
      <w:r w:rsidRPr="00692892">
        <w:rPr>
          <w:rFonts w:eastAsia="Comic Sans MS" w:cstheme="minorHAnsi"/>
          <w:b/>
          <w:bCs/>
          <w:lang w:eastAsia="en-GB"/>
        </w:rPr>
        <w:t>: Conclusion</w:t>
      </w:r>
    </w:p>
    <w:p w14:paraId="3613BE94" w14:textId="40FC959D" w:rsidR="0FAB00FD" w:rsidRPr="00692892" w:rsidRDefault="0056015B" w:rsidP="613DE8BD">
      <w:pPr>
        <w:numPr>
          <w:ilvl w:val="0"/>
          <w:numId w:val="2"/>
        </w:numPr>
        <w:spacing w:beforeAutospacing="1" w:afterAutospacing="1" w:line="360" w:lineRule="auto"/>
        <w:rPr>
          <w:rFonts w:eastAsia="Comic Sans MS" w:cstheme="minorHAnsi"/>
        </w:rPr>
      </w:pPr>
      <w:r>
        <w:rPr>
          <w:rFonts w:eastAsia="Comic Sans MS" w:cstheme="minorHAnsi"/>
        </w:rPr>
        <w:t>O</w:t>
      </w:r>
      <w:r w:rsidR="0FAB00FD" w:rsidRPr="00692892">
        <w:rPr>
          <w:rFonts w:eastAsia="Comic Sans MS" w:cstheme="minorHAnsi"/>
        </w:rPr>
        <w:t>ral health can affect eating, sleeping, learning and socialising.</w:t>
      </w:r>
    </w:p>
    <w:p w14:paraId="643FE855" w14:textId="630C50B2" w:rsidR="0FAB00FD" w:rsidRPr="00692892" w:rsidRDefault="00BD2F49" w:rsidP="613DE8BD">
      <w:pPr>
        <w:pStyle w:val="ListParagraph"/>
        <w:numPr>
          <w:ilvl w:val="0"/>
          <w:numId w:val="2"/>
        </w:numPr>
        <w:spacing w:line="360" w:lineRule="auto"/>
        <w:rPr>
          <w:rFonts w:eastAsia="Comic Sans MS" w:cstheme="minorHAnsi"/>
        </w:rPr>
      </w:pPr>
      <w:r>
        <w:rPr>
          <w:rFonts w:eastAsia="Comic Sans MS" w:cstheme="minorHAnsi"/>
        </w:rPr>
        <w:t>Toot</w:t>
      </w:r>
      <w:r w:rsidR="004A5529">
        <w:rPr>
          <w:rFonts w:eastAsia="Comic Sans MS" w:cstheme="minorHAnsi"/>
        </w:rPr>
        <w:t>h</w:t>
      </w:r>
      <w:r w:rsidR="0FAB00FD" w:rsidRPr="00692892">
        <w:rPr>
          <w:rFonts w:eastAsia="Comic Sans MS" w:cstheme="minorHAnsi"/>
        </w:rPr>
        <w:t xml:space="preserve"> decay is largely preventable</w:t>
      </w:r>
      <w:r w:rsidR="004C1025">
        <w:rPr>
          <w:rFonts w:eastAsia="Comic Sans MS" w:cstheme="minorHAnsi"/>
        </w:rPr>
        <w:t>;</w:t>
      </w:r>
      <w:r w:rsidR="00336BFE">
        <w:rPr>
          <w:rFonts w:eastAsia="Comic Sans MS" w:cstheme="minorHAnsi"/>
        </w:rPr>
        <w:t xml:space="preserve"> </w:t>
      </w:r>
      <w:r w:rsidR="0FAB00FD" w:rsidRPr="00692892">
        <w:rPr>
          <w:rFonts w:eastAsia="Comic Sans MS" w:cstheme="minorHAnsi"/>
        </w:rPr>
        <w:t xml:space="preserve">early intervention </w:t>
      </w:r>
    </w:p>
    <w:p w14:paraId="3511DC3C" w14:textId="1BE2E6D8" w:rsidR="0FAB00FD" w:rsidRPr="00692892" w:rsidRDefault="00F02570" w:rsidP="613DE8BD">
      <w:pPr>
        <w:pStyle w:val="ListParagraph"/>
        <w:numPr>
          <w:ilvl w:val="0"/>
          <w:numId w:val="2"/>
        </w:numPr>
        <w:spacing w:line="360" w:lineRule="auto"/>
        <w:rPr>
          <w:rFonts w:eastAsia="Comic Sans MS" w:cstheme="minorHAnsi"/>
        </w:rPr>
      </w:pPr>
      <w:r>
        <w:rPr>
          <w:rFonts w:eastAsia="Comic Sans MS" w:cstheme="minorHAnsi"/>
        </w:rPr>
        <w:t>E</w:t>
      </w:r>
      <w:r w:rsidR="0FAB00FD" w:rsidRPr="00692892">
        <w:rPr>
          <w:rFonts w:eastAsia="Comic Sans MS" w:cstheme="minorHAnsi"/>
        </w:rPr>
        <w:t>ncouraging healthy habits from an early age</w:t>
      </w:r>
    </w:p>
    <w:p w14:paraId="7C5F81C0" w14:textId="7EA4A53F" w:rsidR="613DE8BD" w:rsidRPr="00692892" w:rsidRDefault="613DE8BD" w:rsidP="613DE8BD">
      <w:pPr>
        <w:spacing w:beforeAutospacing="1" w:afterAutospacing="1" w:line="240" w:lineRule="auto"/>
        <w:ind w:left="720"/>
        <w:rPr>
          <w:rFonts w:eastAsia="Comic Sans MS" w:cstheme="minorHAnsi"/>
          <w:lang w:eastAsia="en-GB"/>
        </w:rPr>
      </w:pPr>
    </w:p>
    <w:p w14:paraId="40CF150F" w14:textId="6EFE7DC3" w:rsidR="613DE8BD" w:rsidRPr="00692892" w:rsidRDefault="613DE8BD" w:rsidP="613DE8BD">
      <w:pPr>
        <w:spacing w:beforeAutospacing="1" w:afterAutospacing="1" w:line="360" w:lineRule="auto"/>
        <w:rPr>
          <w:rFonts w:eastAsia="Comic Sans MS" w:cstheme="minorHAnsi"/>
          <w:lang w:eastAsia="en-GB"/>
        </w:rPr>
      </w:pPr>
    </w:p>
    <w:p w14:paraId="15395A61" w14:textId="77777777" w:rsidR="000407DD" w:rsidRDefault="000407DD" w:rsidP="613DE8BD">
      <w:pPr>
        <w:spacing w:beforeAutospacing="1" w:afterAutospacing="1" w:line="360" w:lineRule="auto"/>
        <w:rPr>
          <w:rFonts w:eastAsia="Comic Sans MS" w:cstheme="minorHAnsi"/>
          <w:lang w:eastAsia="en-GB"/>
        </w:rPr>
      </w:pPr>
    </w:p>
    <w:p w14:paraId="2723CC02" w14:textId="77777777" w:rsidR="000407DD" w:rsidRDefault="000407DD" w:rsidP="613DE8BD">
      <w:pPr>
        <w:spacing w:beforeAutospacing="1" w:afterAutospacing="1" w:line="360" w:lineRule="auto"/>
        <w:rPr>
          <w:rFonts w:eastAsia="Comic Sans MS" w:cstheme="minorHAnsi"/>
          <w:lang w:eastAsia="en-GB"/>
        </w:rPr>
      </w:pPr>
    </w:p>
    <w:p w14:paraId="3AC999F3" w14:textId="77777777" w:rsidR="000407DD" w:rsidRDefault="000407DD" w:rsidP="613DE8BD">
      <w:pPr>
        <w:spacing w:beforeAutospacing="1" w:afterAutospacing="1" w:line="360" w:lineRule="auto"/>
        <w:rPr>
          <w:rFonts w:eastAsia="Comic Sans MS" w:cstheme="minorHAnsi"/>
          <w:lang w:eastAsia="en-GB"/>
        </w:rPr>
      </w:pPr>
    </w:p>
    <w:p w14:paraId="706FCF87" w14:textId="77777777" w:rsidR="000407DD" w:rsidRDefault="000407DD" w:rsidP="613DE8BD">
      <w:pPr>
        <w:spacing w:beforeAutospacing="1" w:afterAutospacing="1" w:line="360" w:lineRule="auto"/>
        <w:rPr>
          <w:rFonts w:eastAsia="Comic Sans MS" w:cstheme="minorHAnsi"/>
          <w:lang w:eastAsia="en-GB"/>
        </w:rPr>
      </w:pPr>
    </w:p>
    <w:p w14:paraId="629FDDFB" w14:textId="77777777" w:rsidR="00792545" w:rsidRDefault="00792545" w:rsidP="613DE8BD">
      <w:pPr>
        <w:spacing w:beforeAutospacing="1" w:afterAutospacing="1" w:line="360" w:lineRule="auto"/>
        <w:rPr>
          <w:rFonts w:eastAsia="Comic Sans MS" w:cstheme="minorHAnsi"/>
          <w:lang w:eastAsia="en-GB"/>
        </w:rPr>
      </w:pPr>
    </w:p>
    <w:p w14:paraId="552A4740" w14:textId="77777777" w:rsidR="00792545" w:rsidRDefault="00792545" w:rsidP="613DE8BD">
      <w:pPr>
        <w:spacing w:beforeAutospacing="1" w:afterAutospacing="1" w:line="360" w:lineRule="auto"/>
        <w:rPr>
          <w:rFonts w:eastAsia="Comic Sans MS" w:cstheme="minorHAnsi"/>
          <w:lang w:eastAsia="en-GB"/>
        </w:rPr>
      </w:pPr>
    </w:p>
    <w:p w14:paraId="574BF0FD" w14:textId="77777777" w:rsidR="00792545" w:rsidRDefault="00792545" w:rsidP="613DE8BD">
      <w:pPr>
        <w:spacing w:beforeAutospacing="1" w:afterAutospacing="1" w:line="360" w:lineRule="auto"/>
        <w:rPr>
          <w:rFonts w:eastAsia="Comic Sans MS" w:cstheme="minorHAnsi"/>
          <w:lang w:eastAsia="en-GB"/>
        </w:rPr>
      </w:pPr>
    </w:p>
    <w:p w14:paraId="0E8133D9" w14:textId="77777777" w:rsidR="0068318C" w:rsidRDefault="0068318C" w:rsidP="613DE8BD">
      <w:pPr>
        <w:spacing w:beforeAutospacing="1" w:afterAutospacing="1" w:line="360" w:lineRule="auto"/>
        <w:rPr>
          <w:rFonts w:eastAsia="Comic Sans MS" w:cstheme="minorHAnsi"/>
          <w:lang w:eastAsia="en-GB"/>
        </w:rPr>
      </w:pPr>
    </w:p>
    <w:p w14:paraId="03641195" w14:textId="77777777" w:rsidR="0068318C" w:rsidRDefault="0068318C" w:rsidP="613DE8BD">
      <w:pPr>
        <w:spacing w:beforeAutospacing="1" w:afterAutospacing="1" w:line="360" w:lineRule="auto"/>
        <w:rPr>
          <w:rFonts w:eastAsia="Comic Sans MS" w:cstheme="minorHAnsi"/>
          <w:lang w:eastAsia="en-GB"/>
        </w:rPr>
      </w:pPr>
    </w:p>
    <w:p w14:paraId="63DAA669" w14:textId="77777777" w:rsidR="0068318C" w:rsidRDefault="0068318C" w:rsidP="613DE8BD">
      <w:pPr>
        <w:spacing w:beforeAutospacing="1" w:afterAutospacing="1" w:line="360" w:lineRule="auto"/>
        <w:rPr>
          <w:rFonts w:eastAsia="Comic Sans MS" w:cstheme="minorHAnsi"/>
          <w:lang w:eastAsia="en-GB"/>
        </w:rPr>
      </w:pPr>
    </w:p>
    <w:p w14:paraId="602689A1" w14:textId="77777777" w:rsidR="0068318C" w:rsidRDefault="0068318C" w:rsidP="613DE8BD">
      <w:pPr>
        <w:spacing w:beforeAutospacing="1" w:afterAutospacing="1" w:line="360" w:lineRule="auto"/>
        <w:rPr>
          <w:rFonts w:eastAsia="Comic Sans MS" w:cstheme="minorHAnsi"/>
          <w:lang w:eastAsia="en-GB"/>
        </w:rPr>
      </w:pPr>
    </w:p>
    <w:p w14:paraId="21DED394" w14:textId="77777777" w:rsidR="0068318C" w:rsidRDefault="0068318C" w:rsidP="613DE8BD">
      <w:pPr>
        <w:spacing w:beforeAutospacing="1" w:afterAutospacing="1" w:line="360" w:lineRule="auto"/>
        <w:rPr>
          <w:rFonts w:eastAsia="Comic Sans MS" w:cstheme="minorHAnsi"/>
          <w:lang w:eastAsia="en-GB"/>
        </w:rPr>
      </w:pPr>
    </w:p>
    <w:p w14:paraId="2F774F6F" w14:textId="77777777" w:rsidR="0068318C" w:rsidRDefault="0068318C" w:rsidP="613DE8BD">
      <w:pPr>
        <w:spacing w:beforeAutospacing="1" w:afterAutospacing="1" w:line="360" w:lineRule="auto"/>
        <w:rPr>
          <w:rFonts w:eastAsia="Comic Sans MS" w:cstheme="minorHAnsi"/>
          <w:lang w:eastAsia="en-GB"/>
        </w:rPr>
      </w:pPr>
    </w:p>
    <w:p w14:paraId="641752C7" w14:textId="7C67A6CF" w:rsidR="0A6C89BF" w:rsidRPr="00692892" w:rsidRDefault="0A6C89BF" w:rsidP="613DE8BD">
      <w:pPr>
        <w:spacing w:beforeAutospacing="1" w:afterAutospacing="1" w:line="240" w:lineRule="auto"/>
        <w:rPr>
          <w:rFonts w:cstheme="minorHAnsi"/>
          <w:color w:val="000000" w:themeColor="text1"/>
          <w:u w:val="single"/>
          <w:lang w:eastAsia="en-GB"/>
        </w:rPr>
      </w:pPr>
      <w:r w:rsidRPr="00692892">
        <w:rPr>
          <w:rFonts w:cstheme="minorHAnsi"/>
          <w:color w:val="000000" w:themeColor="text1"/>
          <w:u w:val="single"/>
          <w:lang w:eastAsia="en-GB"/>
        </w:rPr>
        <w:t>Reference List</w:t>
      </w:r>
    </w:p>
    <w:p w14:paraId="72E273FB" w14:textId="05FEB19B" w:rsidR="3BEE4BEB" w:rsidRPr="00692892" w:rsidRDefault="3BEE4BEB" w:rsidP="613DE8BD">
      <w:pPr>
        <w:spacing w:beforeAutospacing="1" w:afterAutospacing="1" w:line="240" w:lineRule="auto"/>
        <w:rPr>
          <w:rFonts w:eastAsia="Arial" w:cstheme="minorHAnsi"/>
        </w:rPr>
      </w:pPr>
      <w:r w:rsidRPr="00692892">
        <w:rPr>
          <w:rFonts w:eastAsia="Arial" w:cstheme="minorHAnsi"/>
        </w:rPr>
        <w:t xml:space="preserve">Gov.UK. (2025) </w:t>
      </w:r>
      <w:r w:rsidRPr="00692892">
        <w:rPr>
          <w:rFonts w:eastAsia="Arial" w:cstheme="minorHAnsi"/>
          <w:i/>
          <w:iCs/>
        </w:rPr>
        <w:t>Supervised Toothbrushing for Children to Prevent Tooth Decay.</w:t>
      </w:r>
      <w:r w:rsidRPr="00692892">
        <w:rPr>
          <w:rFonts w:eastAsia="Arial" w:cstheme="minorHAnsi"/>
        </w:rPr>
        <w:t xml:space="preserve"> Available at: </w:t>
      </w:r>
      <w:hyperlink r:id="rId8">
        <w:r w:rsidR="45D3BC82" w:rsidRPr="00692892">
          <w:rPr>
            <w:rStyle w:val="Hyperlink"/>
            <w:rFonts w:cstheme="minorHAnsi"/>
          </w:rPr>
          <w:t>Supervised toothbrushing for children to prevent tooth decay  - GOV.UK</w:t>
        </w:r>
      </w:hyperlink>
      <w:r w:rsidR="45D3BC82" w:rsidRPr="00692892">
        <w:rPr>
          <w:rFonts w:cstheme="minorHAnsi"/>
        </w:rPr>
        <w:t xml:space="preserve"> (Accessed: 7</w:t>
      </w:r>
      <w:r w:rsidR="45D3BC82" w:rsidRPr="00692892">
        <w:rPr>
          <w:rFonts w:cstheme="minorHAnsi"/>
          <w:vertAlign w:val="superscript"/>
        </w:rPr>
        <w:t>th</w:t>
      </w:r>
      <w:r w:rsidR="45D3BC82" w:rsidRPr="00692892">
        <w:rPr>
          <w:rFonts w:cstheme="minorHAnsi"/>
        </w:rPr>
        <w:t xml:space="preserve"> June 2026)</w:t>
      </w:r>
    </w:p>
    <w:p w14:paraId="76E50ABB" w14:textId="10E9D172" w:rsidR="1D71C811" w:rsidRPr="00692892" w:rsidRDefault="1D71C811" w:rsidP="613DE8BD">
      <w:pPr>
        <w:spacing w:beforeAutospacing="1" w:afterAutospacing="1" w:line="240" w:lineRule="auto"/>
        <w:rPr>
          <w:rFonts w:cstheme="minorHAnsi"/>
        </w:rPr>
      </w:pPr>
      <w:r w:rsidRPr="00692892">
        <w:rPr>
          <w:rFonts w:eastAsia="Arial" w:cstheme="minorHAnsi"/>
        </w:rPr>
        <w:t xml:space="preserve">Jackson, S.L., Vann, W.F. Jr., Kotch, J.B., Pahel, B.T. and Lee, J.Y. (2011) 'Impact of poor oral health on children's school attendance and performance'. </w:t>
      </w:r>
      <w:r w:rsidRPr="00692892">
        <w:rPr>
          <w:rFonts w:eastAsia="Arial" w:cstheme="minorHAnsi"/>
          <w:i/>
          <w:iCs/>
        </w:rPr>
        <w:t xml:space="preserve">American Journal of Public Health. </w:t>
      </w:r>
      <w:r w:rsidRPr="00692892">
        <w:rPr>
          <w:rFonts w:eastAsia="Arial" w:cstheme="minorHAnsi"/>
        </w:rPr>
        <w:t xml:space="preserve">Issue: 101. Vol: 10. pp. DOI: 10.2105/AJPH.2010.200915. Available at: </w:t>
      </w:r>
      <w:hyperlink r:id="rId9">
        <w:r w:rsidRPr="00692892">
          <w:rPr>
            <w:rStyle w:val="Hyperlink"/>
            <w:rFonts w:cstheme="minorHAnsi"/>
          </w:rPr>
          <w:t>https://pmc.ncbi.nlm.nih.gov/articles/PMC3222359/</w:t>
        </w:r>
      </w:hyperlink>
      <w:r w:rsidRPr="00692892">
        <w:rPr>
          <w:rFonts w:eastAsia="Arial" w:cstheme="minorHAnsi"/>
        </w:rPr>
        <w:t xml:space="preserve"> (Accessed: 7</w:t>
      </w:r>
      <w:r w:rsidR="3475ED18" w:rsidRPr="00692892">
        <w:rPr>
          <w:rFonts w:eastAsia="Arial" w:cstheme="minorHAnsi"/>
          <w:vertAlign w:val="superscript"/>
        </w:rPr>
        <w:t>th</w:t>
      </w:r>
      <w:r w:rsidR="3475ED18" w:rsidRPr="00692892">
        <w:rPr>
          <w:rFonts w:eastAsia="Arial" w:cstheme="minorHAnsi"/>
        </w:rPr>
        <w:t xml:space="preserve"> </w:t>
      </w:r>
      <w:r w:rsidRPr="00692892">
        <w:rPr>
          <w:rFonts w:eastAsia="Arial" w:cstheme="minorHAnsi"/>
        </w:rPr>
        <w:t xml:space="preserve"> June 2026)</w:t>
      </w:r>
    </w:p>
    <w:p w14:paraId="35383BF0" w14:textId="6882185E" w:rsidR="0A6C89BF" w:rsidRPr="00692892" w:rsidRDefault="0A6C89BF" w:rsidP="613DE8BD">
      <w:pPr>
        <w:spacing w:beforeAutospacing="1" w:afterAutospacing="1" w:line="240" w:lineRule="auto"/>
        <w:rPr>
          <w:rFonts w:cstheme="minorHAnsi"/>
        </w:rPr>
      </w:pPr>
      <w:r w:rsidRPr="00692892">
        <w:rPr>
          <w:rFonts w:eastAsia="Arial" w:cstheme="minorHAnsi"/>
        </w:rPr>
        <w:t xml:space="preserve">Malik, N., Virk, A., Khadim, M.T. </w:t>
      </w:r>
      <w:r w:rsidRPr="00692892">
        <w:rPr>
          <w:rFonts w:eastAsia="Arial" w:cstheme="minorHAnsi"/>
          <w:i/>
          <w:iCs/>
        </w:rPr>
        <w:t>et al.</w:t>
      </w:r>
      <w:r w:rsidRPr="00692892">
        <w:rPr>
          <w:rFonts w:eastAsia="Arial" w:cstheme="minorHAnsi"/>
        </w:rPr>
        <w:t xml:space="preserve"> (2024) 'Oral health and quality of life in children: a comprehensive review'. </w:t>
      </w:r>
      <w:r w:rsidRPr="00692892">
        <w:rPr>
          <w:rFonts w:eastAsia="Arial" w:cstheme="minorHAnsi"/>
          <w:i/>
          <w:iCs/>
        </w:rPr>
        <w:t xml:space="preserve">Cureus. </w:t>
      </w:r>
      <w:r w:rsidRPr="00692892">
        <w:rPr>
          <w:rFonts w:eastAsia="Arial" w:cstheme="minorHAnsi"/>
        </w:rPr>
        <w:t xml:space="preserve">Issue: 16. Vol: 5. Available at: </w:t>
      </w:r>
      <w:hyperlink r:id="rId10">
        <w:r w:rsidRPr="00692892">
          <w:rPr>
            <w:rStyle w:val="Hyperlink"/>
            <w:rFonts w:cstheme="minorHAnsi"/>
          </w:rPr>
          <w:t>https://pmc.ncbi.nlm.nih.gov/articles/PMC11169959/</w:t>
        </w:r>
      </w:hyperlink>
      <w:r w:rsidRPr="00692892">
        <w:rPr>
          <w:rFonts w:eastAsia="Arial" w:cstheme="minorHAnsi"/>
        </w:rPr>
        <w:t xml:space="preserve"> (Accessed: 6</w:t>
      </w:r>
      <w:r w:rsidRPr="00692892">
        <w:rPr>
          <w:rFonts w:eastAsia="Arial" w:cstheme="minorHAnsi"/>
          <w:vertAlign w:val="superscript"/>
        </w:rPr>
        <w:t>th</w:t>
      </w:r>
      <w:r w:rsidRPr="00692892">
        <w:rPr>
          <w:rFonts w:eastAsia="Arial" w:cstheme="minorHAnsi"/>
        </w:rPr>
        <w:t xml:space="preserve"> June 2026)</w:t>
      </w:r>
    </w:p>
    <w:p w14:paraId="01553FFE" w14:textId="27429223" w:rsidR="019C0532" w:rsidRPr="00692892" w:rsidRDefault="019C0532" w:rsidP="613DE8BD">
      <w:pPr>
        <w:spacing w:beforeAutospacing="1" w:afterAutospacing="1" w:line="240" w:lineRule="auto"/>
        <w:rPr>
          <w:rFonts w:eastAsia="Arial" w:cstheme="minorHAnsi"/>
        </w:rPr>
      </w:pPr>
      <w:r w:rsidRPr="00692892">
        <w:rPr>
          <w:rFonts w:eastAsia="Arial" w:cstheme="minorHAnsi"/>
        </w:rPr>
        <w:t xml:space="preserve">NHS. (2025) </w:t>
      </w:r>
      <w:r w:rsidRPr="00692892">
        <w:rPr>
          <w:rFonts w:eastAsia="Arial" w:cstheme="minorHAnsi"/>
          <w:i/>
          <w:iCs/>
        </w:rPr>
        <w:t>Children’s Teeth.</w:t>
      </w:r>
      <w:r w:rsidRPr="00692892">
        <w:rPr>
          <w:rFonts w:eastAsia="Arial" w:cstheme="minorHAnsi"/>
        </w:rPr>
        <w:t xml:space="preserve"> Available at: </w:t>
      </w:r>
      <w:hyperlink r:id="rId11">
        <w:r w:rsidRPr="00692892">
          <w:rPr>
            <w:rStyle w:val="Hyperlink"/>
            <w:rFonts w:cstheme="minorHAnsi"/>
          </w:rPr>
          <w:t>Children's teeth - NHS</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2026)</w:t>
      </w:r>
    </w:p>
    <w:p w14:paraId="6E3E006C" w14:textId="2328B7C1" w:rsidR="68B31CC0" w:rsidRPr="00692892" w:rsidRDefault="68B31CC0" w:rsidP="613DE8BD">
      <w:pPr>
        <w:spacing w:beforeAutospacing="1" w:afterAutospacing="1" w:line="240" w:lineRule="auto"/>
        <w:rPr>
          <w:rFonts w:eastAsia="Arial" w:cstheme="minorHAnsi"/>
        </w:rPr>
      </w:pPr>
      <w:r w:rsidRPr="00692892">
        <w:rPr>
          <w:rFonts w:cstheme="minorHAnsi"/>
        </w:rPr>
        <w:t xml:space="preserve">NHS Wales. (2024) </w:t>
      </w:r>
      <w:r w:rsidRPr="00692892">
        <w:rPr>
          <w:rFonts w:cstheme="minorHAnsi"/>
          <w:i/>
          <w:iCs/>
        </w:rPr>
        <w:t>Dental Health in Children.</w:t>
      </w:r>
      <w:r w:rsidRPr="00692892">
        <w:rPr>
          <w:rFonts w:cstheme="minorHAnsi"/>
        </w:rPr>
        <w:t xml:space="preserve"> Available at: </w:t>
      </w:r>
      <w:hyperlink r:id="rId12">
        <w:r w:rsidRPr="00692892">
          <w:rPr>
            <w:rStyle w:val="Hyperlink"/>
            <w:rFonts w:cstheme="minorHAnsi"/>
          </w:rPr>
          <w:t>Dental health for children - Public Health Wales</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2026)</w:t>
      </w:r>
    </w:p>
    <w:p w14:paraId="455DEF52" w14:textId="5C8EBF5F" w:rsidR="6A653263" w:rsidRPr="00692892" w:rsidRDefault="6A653263" w:rsidP="613DE8BD">
      <w:pPr>
        <w:spacing w:beforeAutospacing="1" w:afterAutospacing="1" w:line="240" w:lineRule="auto"/>
        <w:rPr>
          <w:rFonts w:cstheme="minorHAnsi"/>
        </w:rPr>
      </w:pPr>
      <w:r w:rsidRPr="00692892">
        <w:rPr>
          <w:rFonts w:cstheme="minorHAnsi"/>
        </w:rPr>
        <w:t xml:space="preserve">NHS Wales. (2025) </w:t>
      </w:r>
      <w:r w:rsidRPr="00692892">
        <w:rPr>
          <w:rFonts w:cstheme="minorHAnsi"/>
          <w:i/>
          <w:iCs/>
        </w:rPr>
        <w:t>Gum Disease.</w:t>
      </w:r>
      <w:r w:rsidRPr="00692892">
        <w:rPr>
          <w:rFonts w:cstheme="minorHAnsi"/>
        </w:rPr>
        <w:t xml:space="preserve"> Available at: </w:t>
      </w:r>
      <w:hyperlink r:id="rId13">
        <w:r w:rsidRPr="00692892">
          <w:rPr>
            <w:rStyle w:val="Hyperlink"/>
            <w:rFonts w:cstheme="minorHAnsi"/>
          </w:rPr>
          <w:t>NHS 111 Wales - Health A-Z : Gum disease</w:t>
        </w:r>
      </w:hyperlink>
      <w:r w:rsidRPr="00692892">
        <w:rPr>
          <w:rFonts w:cstheme="minorHAnsi"/>
        </w:rPr>
        <w:t xml:space="preserve"> (Access</w:t>
      </w:r>
      <w:r w:rsidR="24D0BB7D" w:rsidRPr="00692892">
        <w:rPr>
          <w:rFonts w:cstheme="minorHAnsi"/>
        </w:rPr>
        <w:t>ed: 7</w:t>
      </w:r>
      <w:r w:rsidR="24D0BB7D" w:rsidRPr="00692892">
        <w:rPr>
          <w:rFonts w:cstheme="minorHAnsi"/>
          <w:vertAlign w:val="superscript"/>
        </w:rPr>
        <w:t>th</w:t>
      </w:r>
      <w:r w:rsidR="24D0BB7D" w:rsidRPr="00692892">
        <w:rPr>
          <w:rFonts w:cstheme="minorHAnsi"/>
        </w:rPr>
        <w:t xml:space="preserve"> June 2026)</w:t>
      </w:r>
    </w:p>
    <w:p w14:paraId="5F853000" w14:textId="67B100BF" w:rsidR="0A6C89BF" w:rsidRPr="00692892" w:rsidRDefault="0A6C89BF" w:rsidP="613DE8BD">
      <w:pPr>
        <w:spacing w:beforeAutospacing="1" w:afterAutospacing="1" w:line="240" w:lineRule="auto"/>
        <w:rPr>
          <w:rFonts w:cstheme="minorHAnsi"/>
        </w:rPr>
      </w:pPr>
      <w:r w:rsidRPr="00692892">
        <w:rPr>
          <w:rFonts w:cstheme="minorHAnsi"/>
          <w:color w:val="000000" w:themeColor="text1"/>
          <w:lang w:eastAsia="en-GB"/>
        </w:rPr>
        <w:t xml:space="preserve">NHS. (2025) </w:t>
      </w:r>
      <w:r w:rsidRPr="00692892">
        <w:rPr>
          <w:rFonts w:cstheme="minorHAnsi"/>
          <w:i/>
          <w:iCs/>
          <w:color w:val="000000" w:themeColor="text1"/>
          <w:lang w:eastAsia="en-GB"/>
        </w:rPr>
        <w:t xml:space="preserve">Take Care of your Teeth and Gums. </w:t>
      </w:r>
      <w:r w:rsidRPr="00692892">
        <w:rPr>
          <w:rFonts w:cstheme="minorHAnsi"/>
          <w:color w:val="000000" w:themeColor="text1"/>
          <w:lang w:eastAsia="en-GB"/>
        </w:rPr>
        <w:t xml:space="preserve">Available at: </w:t>
      </w:r>
      <w:hyperlink r:id="rId14">
        <w:r w:rsidRPr="00692892">
          <w:rPr>
            <w:rStyle w:val="Hyperlink"/>
            <w:rFonts w:cstheme="minorHAnsi"/>
          </w:rPr>
          <w:t>Take care of your teeth and gums - NHS</w:t>
        </w:r>
      </w:hyperlink>
      <w:r w:rsidRPr="00692892">
        <w:rPr>
          <w:rFonts w:cstheme="minorHAnsi"/>
        </w:rPr>
        <w:t xml:space="preserve"> (Accessed: 6</w:t>
      </w:r>
      <w:r w:rsidRPr="00692892">
        <w:rPr>
          <w:rFonts w:cstheme="minorHAnsi"/>
          <w:vertAlign w:val="superscript"/>
        </w:rPr>
        <w:t>th</w:t>
      </w:r>
      <w:r w:rsidRPr="00692892">
        <w:rPr>
          <w:rFonts w:cstheme="minorHAnsi"/>
        </w:rPr>
        <w:t xml:space="preserve"> June 2026)</w:t>
      </w:r>
    </w:p>
    <w:p w14:paraId="33E619EB" w14:textId="46D0F8A4" w:rsidR="090B5AAE" w:rsidRPr="00692892" w:rsidRDefault="090B5AAE" w:rsidP="613DE8BD">
      <w:pPr>
        <w:spacing w:beforeAutospacing="1" w:afterAutospacing="1" w:line="240" w:lineRule="auto"/>
        <w:rPr>
          <w:rFonts w:eastAsia="Arial" w:cstheme="minorHAnsi"/>
        </w:rPr>
      </w:pPr>
      <w:r w:rsidRPr="00692892">
        <w:rPr>
          <w:rFonts w:cstheme="minorHAnsi"/>
        </w:rPr>
        <w:t xml:space="preserve">NHS Wales. (2025) </w:t>
      </w:r>
      <w:r w:rsidRPr="00692892">
        <w:rPr>
          <w:rFonts w:cstheme="minorHAnsi"/>
          <w:i/>
          <w:iCs/>
        </w:rPr>
        <w:t>Tooth Decay.</w:t>
      </w:r>
      <w:r w:rsidRPr="00692892">
        <w:rPr>
          <w:rFonts w:cstheme="minorHAnsi"/>
        </w:rPr>
        <w:t xml:space="preserve"> Available at: </w:t>
      </w:r>
      <w:hyperlink r:id="rId15">
        <w:r w:rsidRPr="00692892">
          <w:rPr>
            <w:rStyle w:val="Hyperlink"/>
            <w:rFonts w:cstheme="minorHAnsi"/>
          </w:rPr>
          <w:t>NHS 111 Wales - Health A-Z : Tooth decay</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2026)</w:t>
      </w:r>
    </w:p>
    <w:p w14:paraId="1995A5A0" w14:textId="73F4A324" w:rsidR="4195A57D" w:rsidRPr="00692892" w:rsidRDefault="4195A57D" w:rsidP="613DE8BD">
      <w:pPr>
        <w:spacing w:beforeAutospacing="1" w:afterAutospacing="1" w:line="240" w:lineRule="auto"/>
        <w:rPr>
          <w:rFonts w:eastAsia="Arial" w:cstheme="minorHAnsi"/>
        </w:rPr>
      </w:pPr>
      <w:r w:rsidRPr="00692892">
        <w:rPr>
          <w:rFonts w:cstheme="minorHAnsi"/>
        </w:rPr>
        <w:t xml:space="preserve">Oral Health Foundation. (2026) </w:t>
      </w:r>
      <w:r w:rsidRPr="00692892">
        <w:rPr>
          <w:rFonts w:cstheme="minorHAnsi"/>
          <w:i/>
          <w:iCs/>
        </w:rPr>
        <w:t>Oral Health Information.</w:t>
      </w:r>
      <w:r w:rsidRPr="00692892">
        <w:rPr>
          <w:rFonts w:cstheme="minorHAnsi"/>
        </w:rPr>
        <w:t xml:space="preserve"> Available at: </w:t>
      </w:r>
      <w:hyperlink r:id="rId16">
        <w:r w:rsidRPr="00692892">
          <w:rPr>
            <w:rStyle w:val="Hyperlink"/>
            <w:rFonts w:cstheme="minorHAnsi"/>
          </w:rPr>
          <w:t>Oral Health Foundation</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2026)</w:t>
      </w:r>
    </w:p>
    <w:p w14:paraId="67E3BA4F" w14:textId="2587C608" w:rsidR="0A6C89BF" w:rsidRPr="00692892" w:rsidRDefault="0A6C89BF" w:rsidP="613DE8BD">
      <w:pPr>
        <w:spacing w:beforeAutospacing="1" w:afterAutospacing="1" w:line="240" w:lineRule="auto"/>
        <w:rPr>
          <w:rFonts w:eastAsia="Arial" w:cstheme="minorHAnsi"/>
        </w:rPr>
      </w:pPr>
      <w:r w:rsidRPr="00692892">
        <w:rPr>
          <w:rFonts w:cstheme="minorHAnsi"/>
        </w:rPr>
        <w:t xml:space="preserve">Oral Health Foundation. (2025) </w:t>
      </w:r>
      <w:r w:rsidRPr="00692892">
        <w:rPr>
          <w:rFonts w:cstheme="minorHAnsi"/>
          <w:i/>
          <w:iCs/>
        </w:rPr>
        <w:t>Protecting Your Child’s Smile and Overall Wellbeing: The Mental Health Connection.</w:t>
      </w:r>
      <w:r w:rsidRPr="00692892">
        <w:rPr>
          <w:rFonts w:cstheme="minorHAnsi"/>
        </w:rPr>
        <w:t xml:space="preserve"> Available at: </w:t>
      </w:r>
      <w:hyperlink r:id="rId17">
        <w:r w:rsidRPr="00692892">
          <w:rPr>
            <w:rStyle w:val="Hyperlink"/>
            <w:rFonts w:cstheme="minorHAnsi"/>
          </w:rPr>
          <w:t>Protecting your child’s smile and well-being: the mental health connection | Oral Health Foundation</w:t>
        </w:r>
      </w:hyperlink>
      <w:r w:rsidRPr="00692892">
        <w:rPr>
          <w:rFonts w:cstheme="minorHAnsi"/>
        </w:rPr>
        <w:t xml:space="preserve"> (Accessed: 6</w:t>
      </w:r>
      <w:r w:rsidRPr="00692892">
        <w:rPr>
          <w:rFonts w:cstheme="minorHAnsi"/>
          <w:vertAlign w:val="superscript"/>
        </w:rPr>
        <w:t>th</w:t>
      </w:r>
      <w:r w:rsidRPr="00692892">
        <w:rPr>
          <w:rFonts w:cstheme="minorHAnsi"/>
        </w:rPr>
        <w:t xml:space="preserve"> June 2026)</w:t>
      </w:r>
    </w:p>
    <w:p w14:paraId="35E6858A" w14:textId="6A1D7B69" w:rsidR="3BAF8125" w:rsidRPr="00692892" w:rsidRDefault="3BAF8125" w:rsidP="613DE8BD">
      <w:pPr>
        <w:spacing w:beforeAutospacing="1" w:afterAutospacing="1" w:line="240" w:lineRule="auto"/>
        <w:rPr>
          <w:rFonts w:eastAsia="Arial" w:cstheme="minorHAnsi"/>
        </w:rPr>
      </w:pPr>
      <w:r w:rsidRPr="00692892">
        <w:rPr>
          <w:rFonts w:cstheme="minorHAnsi"/>
        </w:rPr>
        <w:t xml:space="preserve">Public Health Wales. (2025) </w:t>
      </w:r>
      <w:r w:rsidRPr="00692892">
        <w:rPr>
          <w:rFonts w:cstheme="minorHAnsi"/>
          <w:i/>
          <w:iCs/>
        </w:rPr>
        <w:t>Designed to Smile.</w:t>
      </w:r>
      <w:r w:rsidRPr="00692892">
        <w:rPr>
          <w:rFonts w:cstheme="minorHAnsi"/>
        </w:rPr>
        <w:t xml:space="preserve"> Available at: </w:t>
      </w:r>
      <w:hyperlink r:id="rId18">
        <w:r w:rsidRPr="00692892">
          <w:rPr>
            <w:rStyle w:val="Hyperlink"/>
            <w:rFonts w:cstheme="minorHAnsi"/>
          </w:rPr>
          <w:t>Dental Health Impact Summary</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2026</w:t>
      </w:r>
      <w:r w:rsidR="6D1E8939" w:rsidRPr="00692892">
        <w:rPr>
          <w:rFonts w:cstheme="minorHAnsi"/>
        </w:rPr>
        <w:t>)</w:t>
      </w:r>
    </w:p>
    <w:p w14:paraId="358FEE91" w14:textId="23F582F7" w:rsidR="442F058B" w:rsidRPr="00692892" w:rsidRDefault="442F058B" w:rsidP="613DE8BD">
      <w:pPr>
        <w:spacing w:beforeAutospacing="1" w:afterAutospacing="1" w:line="240" w:lineRule="auto"/>
        <w:rPr>
          <w:rFonts w:cstheme="minorHAnsi"/>
        </w:rPr>
      </w:pPr>
      <w:r w:rsidRPr="00692892">
        <w:rPr>
          <w:rFonts w:cstheme="minorHAnsi"/>
        </w:rPr>
        <w:t>The Food Foundation. (2025)</w:t>
      </w:r>
      <w:r w:rsidRPr="00692892">
        <w:rPr>
          <w:rFonts w:cstheme="minorHAnsi"/>
          <w:i/>
          <w:iCs/>
        </w:rPr>
        <w:t xml:space="preserve"> Beyond the Toothache: The Hidden Costs of Dental Decay in Children. </w:t>
      </w:r>
      <w:r w:rsidR="04E35B2D" w:rsidRPr="00692892">
        <w:rPr>
          <w:rFonts w:cstheme="minorHAnsi"/>
        </w:rPr>
        <w:t xml:space="preserve">Available at: </w:t>
      </w:r>
      <w:hyperlink r:id="rId19">
        <w:r w:rsidR="04E35B2D" w:rsidRPr="00692892">
          <w:rPr>
            <w:rStyle w:val="Hyperlink"/>
            <w:rFonts w:cstheme="minorHAnsi"/>
          </w:rPr>
          <w:t>Beyond the Toothache: The Hidden Costs of Dental Decay in Children | Food Foundation</w:t>
        </w:r>
      </w:hyperlink>
      <w:r w:rsidR="04E35B2D" w:rsidRPr="00692892">
        <w:rPr>
          <w:rFonts w:cstheme="minorHAnsi"/>
        </w:rPr>
        <w:t xml:space="preserve"> (Accessed: 7</w:t>
      </w:r>
      <w:r w:rsidR="04E35B2D" w:rsidRPr="00692892">
        <w:rPr>
          <w:rFonts w:cstheme="minorHAnsi"/>
          <w:vertAlign w:val="superscript"/>
        </w:rPr>
        <w:t>th</w:t>
      </w:r>
      <w:r w:rsidR="04E35B2D" w:rsidRPr="00692892">
        <w:rPr>
          <w:rFonts w:cstheme="minorHAnsi"/>
        </w:rPr>
        <w:t xml:space="preserve"> June 2026)</w:t>
      </w:r>
      <w:r w:rsidRPr="00692892">
        <w:rPr>
          <w:rFonts w:cstheme="minorHAnsi"/>
        </w:rPr>
        <w:t xml:space="preserve"> </w:t>
      </w:r>
    </w:p>
    <w:p w14:paraId="7868B8C8" w14:textId="77592A25" w:rsidR="62B484B0" w:rsidRPr="00692892" w:rsidRDefault="62B484B0" w:rsidP="613DE8BD">
      <w:pPr>
        <w:spacing w:beforeAutospacing="1" w:afterAutospacing="1" w:line="240" w:lineRule="auto"/>
        <w:rPr>
          <w:rFonts w:eastAsia="Arial" w:cstheme="minorHAnsi"/>
        </w:rPr>
      </w:pPr>
      <w:r w:rsidRPr="00692892">
        <w:rPr>
          <w:rFonts w:cstheme="minorHAnsi"/>
        </w:rPr>
        <w:t xml:space="preserve">Welsh Government. </w:t>
      </w:r>
      <w:r w:rsidRPr="00692892">
        <w:rPr>
          <w:rFonts w:eastAsia="Arial" w:cstheme="minorHAnsi"/>
        </w:rPr>
        <w:t xml:space="preserve">(2025) </w:t>
      </w:r>
      <w:r w:rsidRPr="00692892">
        <w:rPr>
          <w:rFonts w:eastAsia="Arial" w:cstheme="minorHAnsi"/>
          <w:i/>
          <w:iCs/>
        </w:rPr>
        <w:t>A healthier Wales: Long Term Plan for Health and Social Care</w:t>
      </w:r>
      <w:r w:rsidRPr="00692892">
        <w:rPr>
          <w:rFonts w:eastAsia="Arial" w:cstheme="minorHAnsi"/>
        </w:rPr>
        <w:t xml:space="preserve">. Available at: </w:t>
      </w:r>
      <w:hyperlink r:id="rId20">
        <w:r w:rsidRPr="00692892">
          <w:rPr>
            <w:rStyle w:val="Hyperlink"/>
            <w:rFonts w:cstheme="minorHAnsi"/>
          </w:rPr>
          <w:t>A healthier Wales: long term plan for health and social care | GOV.WALES</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w:t>
      </w:r>
      <w:r w:rsidR="4A1FCBE1" w:rsidRPr="00692892">
        <w:rPr>
          <w:rFonts w:cstheme="minorHAnsi"/>
        </w:rPr>
        <w:t>June 2026)</w:t>
      </w:r>
    </w:p>
    <w:p w14:paraId="2FCA0CC6" w14:textId="6D3DBF61" w:rsidR="1403BCEE" w:rsidRPr="00692892" w:rsidRDefault="1403BCEE" w:rsidP="613DE8BD">
      <w:pPr>
        <w:spacing w:beforeAutospacing="1" w:afterAutospacing="1" w:line="240" w:lineRule="auto"/>
        <w:rPr>
          <w:rFonts w:eastAsia="Arial" w:cstheme="minorHAnsi"/>
        </w:rPr>
      </w:pPr>
      <w:r w:rsidRPr="00692892">
        <w:rPr>
          <w:rFonts w:cstheme="minorHAnsi"/>
        </w:rPr>
        <w:t>Welsh Government. (2023)</w:t>
      </w:r>
      <w:r w:rsidRPr="00692892">
        <w:rPr>
          <w:rFonts w:cstheme="minorHAnsi"/>
          <w:i/>
          <w:iCs/>
        </w:rPr>
        <w:t xml:space="preserve"> Designed to Smile: </w:t>
      </w:r>
      <w:r w:rsidR="578C11A4" w:rsidRPr="00692892">
        <w:rPr>
          <w:rFonts w:cstheme="minorHAnsi"/>
          <w:i/>
          <w:iCs/>
        </w:rPr>
        <w:t>Improving</w:t>
      </w:r>
      <w:r w:rsidRPr="00692892">
        <w:rPr>
          <w:rFonts w:cstheme="minorHAnsi"/>
          <w:i/>
          <w:iCs/>
        </w:rPr>
        <w:t xml:space="preserve"> Children’s Dental Health.</w:t>
      </w:r>
      <w:r w:rsidRPr="00692892">
        <w:rPr>
          <w:rFonts w:cstheme="minorHAnsi"/>
        </w:rPr>
        <w:t xml:space="preserve"> Available at: </w:t>
      </w:r>
      <w:hyperlink r:id="rId21">
        <w:r w:rsidR="5BE1A51B" w:rsidRPr="00692892">
          <w:rPr>
            <w:rStyle w:val="Hyperlink"/>
            <w:rFonts w:cstheme="minorHAnsi"/>
          </w:rPr>
          <w:t>Designed to Smile: improving children’s dental health | GOV.WALES</w:t>
        </w:r>
      </w:hyperlink>
      <w:r w:rsidR="5BE1A51B" w:rsidRPr="00692892">
        <w:rPr>
          <w:rFonts w:cstheme="minorHAnsi"/>
        </w:rPr>
        <w:t xml:space="preserve"> (Accessed: 7</w:t>
      </w:r>
      <w:r w:rsidR="5BE1A51B" w:rsidRPr="00692892">
        <w:rPr>
          <w:rFonts w:cstheme="minorHAnsi"/>
          <w:vertAlign w:val="superscript"/>
        </w:rPr>
        <w:t>th</w:t>
      </w:r>
      <w:r w:rsidR="5BE1A51B" w:rsidRPr="00692892">
        <w:rPr>
          <w:rFonts w:cstheme="minorHAnsi"/>
        </w:rPr>
        <w:t xml:space="preserve"> June 2026)</w:t>
      </w:r>
    </w:p>
    <w:p w14:paraId="143870E1" w14:textId="54AF8416" w:rsidR="506C04A2" w:rsidRPr="00692892" w:rsidRDefault="506C04A2" w:rsidP="613DE8BD">
      <w:pPr>
        <w:spacing w:beforeAutospacing="1" w:afterAutospacing="1" w:line="240" w:lineRule="auto"/>
        <w:rPr>
          <w:rFonts w:eastAsia="Arial" w:cstheme="minorHAnsi"/>
        </w:rPr>
      </w:pPr>
      <w:r w:rsidRPr="00692892">
        <w:rPr>
          <w:rFonts w:cstheme="minorHAnsi"/>
          <w:color w:val="000000" w:themeColor="text1"/>
          <w:lang w:eastAsia="en-GB"/>
        </w:rPr>
        <w:t xml:space="preserve">World Health Organisation. (2026) </w:t>
      </w:r>
      <w:r w:rsidRPr="00692892">
        <w:rPr>
          <w:rFonts w:cstheme="minorHAnsi"/>
          <w:i/>
          <w:iCs/>
          <w:color w:val="000000" w:themeColor="text1"/>
          <w:lang w:eastAsia="en-GB"/>
        </w:rPr>
        <w:t>Oral Health</w:t>
      </w:r>
      <w:r w:rsidRPr="00692892">
        <w:rPr>
          <w:rFonts w:cstheme="minorHAnsi"/>
          <w:color w:val="000000" w:themeColor="text1"/>
          <w:lang w:eastAsia="en-GB"/>
        </w:rPr>
        <w:t xml:space="preserve">. Available at: </w:t>
      </w:r>
      <w:hyperlink r:id="rId22" w:anchor="tab=tab_1">
        <w:r w:rsidRPr="00692892">
          <w:rPr>
            <w:rStyle w:val="Hyperlink"/>
            <w:rFonts w:cstheme="minorHAnsi"/>
          </w:rPr>
          <w:t>Oral health</w:t>
        </w:r>
      </w:hyperlink>
      <w:r w:rsidRPr="00692892">
        <w:rPr>
          <w:rFonts w:cstheme="minorHAnsi"/>
        </w:rPr>
        <w:t xml:space="preserve"> (Accessed: 6</w:t>
      </w:r>
      <w:r w:rsidRPr="00692892">
        <w:rPr>
          <w:rFonts w:cstheme="minorHAnsi"/>
          <w:vertAlign w:val="superscript"/>
        </w:rPr>
        <w:t>th</w:t>
      </w:r>
      <w:r w:rsidRPr="00692892">
        <w:rPr>
          <w:rFonts w:cstheme="minorHAnsi"/>
        </w:rPr>
        <w:t xml:space="preserve"> June 2026)</w:t>
      </w:r>
    </w:p>
    <w:p w14:paraId="717063FF" w14:textId="3A614477" w:rsidR="0A6C89BF" w:rsidRPr="00692892" w:rsidRDefault="0A6C89BF" w:rsidP="613DE8BD">
      <w:pPr>
        <w:spacing w:beforeAutospacing="1" w:afterAutospacing="1" w:line="240" w:lineRule="auto"/>
        <w:rPr>
          <w:rFonts w:eastAsia="Arial" w:cstheme="minorHAnsi"/>
        </w:rPr>
      </w:pPr>
      <w:r w:rsidRPr="00692892">
        <w:rPr>
          <w:rFonts w:cstheme="minorHAnsi"/>
        </w:rPr>
        <w:t xml:space="preserve">Welsh Government. (2025) </w:t>
      </w:r>
      <w:r w:rsidRPr="00692892">
        <w:rPr>
          <w:rFonts w:cstheme="minorHAnsi"/>
          <w:i/>
          <w:iCs/>
        </w:rPr>
        <w:t>Oral Health Inequalities in Wales: Position Statement.</w:t>
      </w:r>
      <w:r w:rsidRPr="00692892">
        <w:rPr>
          <w:rFonts w:cstheme="minorHAnsi"/>
        </w:rPr>
        <w:t xml:space="preserve"> Available at: </w:t>
      </w:r>
      <w:hyperlink r:id="rId23">
        <w:r w:rsidRPr="00692892">
          <w:rPr>
            <w:rStyle w:val="Hyperlink"/>
            <w:rFonts w:cstheme="minorHAnsi"/>
          </w:rPr>
          <w:t>Oral health inequalities in Wales: position statement [HTML] | GOV.WALES</w:t>
        </w:r>
      </w:hyperlink>
      <w:r w:rsidRPr="00692892">
        <w:rPr>
          <w:rFonts w:cstheme="minorHAnsi"/>
        </w:rPr>
        <w:t xml:space="preserve"> (Accessed: 6</w:t>
      </w:r>
      <w:r w:rsidRPr="00692892">
        <w:rPr>
          <w:rFonts w:cstheme="minorHAnsi"/>
          <w:vertAlign w:val="superscript"/>
        </w:rPr>
        <w:t>th</w:t>
      </w:r>
      <w:r w:rsidRPr="00692892">
        <w:rPr>
          <w:rFonts w:cstheme="minorHAnsi"/>
        </w:rPr>
        <w:t xml:space="preserve"> June 2026)</w:t>
      </w:r>
    </w:p>
    <w:p w14:paraId="0AEED5AC" w14:textId="6A404CE2" w:rsidR="379E7B23" w:rsidRPr="00692892" w:rsidRDefault="379E7B23" w:rsidP="613DE8BD">
      <w:pPr>
        <w:spacing w:beforeAutospacing="1" w:afterAutospacing="1" w:line="240" w:lineRule="auto"/>
        <w:rPr>
          <w:rFonts w:eastAsia="Arial" w:cstheme="minorHAnsi"/>
        </w:rPr>
      </w:pPr>
      <w:r w:rsidRPr="00692892">
        <w:rPr>
          <w:rFonts w:cstheme="minorHAnsi"/>
        </w:rPr>
        <w:t xml:space="preserve">Welsh Government. (2026) </w:t>
      </w:r>
      <w:r w:rsidRPr="00692892">
        <w:rPr>
          <w:rFonts w:cstheme="minorHAnsi"/>
          <w:i/>
          <w:iCs/>
        </w:rPr>
        <w:t>Promotion of Healthy Eating and Drinking in Maintained Schools.</w:t>
      </w:r>
      <w:r w:rsidRPr="00692892">
        <w:rPr>
          <w:rFonts w:cstheme="minorHAnsi"/>
        </w:rPr>
        <w:t xml:space="preserve"> Available at: </w:t>
      </w:r>
      <w:hyperlink r:id="rId24">
        <w:r w:rsidRPr="00692892">
          <w:rPr>
            <w:rStyle w:val="Hyperlink"/>
            <w:rFonts w:cstheme="minorHAnsi"/>
          </w:rPr>
          <w:t>Promotion of healthy eating and drinking in maintained schools [HTML] | GOV.WALES</w:t>
        </w:r>
      </w:hyperlink>
      <w:r w:rsidRPr="00692892">
        <w:rPr>
          <w:rFonts w:cstheme="minorHAnsi"/>
        </w:rPr>
        <w:t xml:space="preserve"> (Accessed: 7</w:t>
      </w:r>
      <w:r w:rsidRPr="00692892">
        <w:rPr>
          <w:rFonts w:cstheme="minorHAnsi"/>
          <w:vertAlign w:val="superscript"/>
        </w:rPr>
        <w:t>th</w:t>
      </w:r>
      <w:r w:rsidRPr="00692892">
        <w:rPr>
          <w:rFonts w:cstheme="minorHAnsi"/>
        </w:rPr>
        <w:t xml:space="preserve"> June </w:t>
      </w:r>
      <w:r w:rsidR="2398571D" w:rsidRPr="00692892">
        <w:rPr>
          <w:rFonts w:cstheme="minorHAnsi"/>
        </w:rPr>
        <w:t>2026)</w:t>
      </w:r>
    </w:p>
    <w:p w14:paraId="69EA143D" w14:textId="36FB8DED" w:rsidR="211922E6" w:rsidRPr="00692892" w:rsidRDefault="211922E6" w:rsidP="613DE8BD">
      <w:pPr>
        <w:spacing w:beforeAutospacing="1" w:afterAutospacing="1" w:line="240" w:lineRule="auto"/>
        <w:rPr>
          <w:rFonts w:eastAsia="Comic Sans MS" w:cstheme="minorHAnsi"/>
          <w:lang w:eastAsia="en-GB"/>
        </w:rPr>
      </w:pPr>
    </w:p>
    <w:p w14:paraId="52A75101" w14:textId="4C866CDB" w:rsidR="00146F76" w:rsidRPr="00692892" w:rsidRDefault="00146F76" w:rsidP="613DE8BD">
      <w:pPr>
        <w:spacing w:after="0" w:line="240" w:lineRule="auto"/>
        <w:rPr>
          <w:rFonts w:eastAsia="Times New Roman" w:cstheme="minorHAnsi"/>
          <w:lang w:eastAsia="en-GB"/>
        </w:rPr>
      </w:pPr>
    </w:p>
    <w:p w14:paraId="7B661CEF" w14:textId="5C0AFAF4" w:rsidR="00813FF5" w:rsidRPr="00692892" w:rsidRDefault="00813FF5" w:rsidP="5641D87D">
      <w:pPr>
        <w:spacing w:beforeAutospacing="1" w:after="0" w:afterAutospacing="1" w:line="240" w:lineRule="auto"/>
        <w:outlineLvl w:val="2"/>
        <w:rPr>
          <w:rFonts w:eastAsia="Times New Roman" w:cstheme="minorHAnsi"/>
          <w:lang w:eastAsia="en-GB"/>
        </w:rPr>
      </w:pPr>
    </w:p>
    <w:p w14:paraId="6BE1D27D" w14:textId="32775C6C" w:rsidR="00813FF5" w:rsidRPr="00692892" w:rsidRDefault="00813FF5" w:rsidP="07A4AA93">
      <w:pPr>
        <w:spacing w:beforeAutospacing="1" w:after="0" w:afterAutospacing="1" w:line="240" w:lineRule="auto"/>
        <w:ind w:left="720"/>
        <w:rPr>
          <w:rFonts w:cstheme="minorHAnsi"/>
        </w:rPr>
      </w:pPr>
    </w:p>
    <w:p w14:paraId="5E5787A5" w14:textId="06102737" w:rsidR="00792F1E" w:rsidRPr="00692892" w:rsidRDefault="00792F1E" w:rsidP="613DE8BD">
      <w:pPr>
        <w:spacing w:line="360" w:lineRule="auto"/>
        <w:jc w:val="center"/>
        <w:rPr>
          <w:rFonts w:eastAsia="Arial" w:cstheme="minorHAnsi"/>
          <w:color w:val="000000" w:themeColor="text1"/>
          <w:sz w:val="44"/>
          <w:szCs w:val="44"/>
          <w:u w:val="single"/>
        </w:rPr>
      </w:pPr>
    </w:p>
    <w:sectPr w:rsidR="00792F1E" w:rsidRPr="00692892">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9A5FC" w14:textId="77777777" w:rsidR="00771C99" w:rsidRDefault="00771C99">
      <w:pPr>
        <w:spacing w:after="0" w:line="240" w:lineRule="auto"/>
      </w:pPr>
      <w:r>
        <w:separator/>
      </w:r>
    </w:p>
  </w:endnote>
  <w:endnote w:type="continuationSeparator" w:id="0">
    <w:p w14:paraId="12E60DEF" w14:textId="77777777" w:rsidR="00771C99" w:rsidRDefault="00771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C5F7DC0" w14:paraId="0F59FA4C" w14:textId="77777777" w:rsidTr="613DE8BD">
      <w:trPr>
        <w:trHeight w:val="300"/>
      </w:trPr>
      <w:tc>
        <w:tcPr>
          <w:tcW w:w="3005" w:type="dxa"/>
        </w:tcPr>
        <w:p w14:paraId="02024B97" w14:textId="1E0EC891" w:rsidR="2C5F7DC0" w:rsidRDefault="2C5F7DC0" w:rsidP="2C5F7DC0">
          <w:pPr>
            <w:pStyle w:val="Header"/>
            <w:ind w:left="-115"/>
          </w:pPr>
        </w:p>
      </w:tc>
      <w:tc>
        <w:tcPr>
          <w:tcW w:w="3005" w:type="dxa"/>
        </w:tcPr>
        <w:p w14:paraId="3D3A34AF" w14:textId="4FE7A3EA" w:rsidR="2C5F7DC0" w:rsidRDefault="2C5F7DC0" w:rsidP="2C5F7DC0">
          <w:pPr>
            <w:pStyle w:val="Header"/>
            <w:jc w:val="center"/>
          </w:pPr>
          <w:r>
            <w:fldChar w:fldCharType="begin"/>
          </w:r>
          <w:r>
            <w:instrText>PAGE</w:instrText>
          </w:r>
          <w:r>
            <w:fldChar w:fldCharType="separate"/>
          </w:r>
          <w:r w:rsidR="00C66502">
            <w:rPr>
              <w:noProof/>
            </w:rPr>
            <w:t>1</w:t>
          </w:r>
          <w:r>
            <w:fldChar w:fldCharType="end"/>
          </w:r>
        </w:p>
      </w:tc>
      <w:tc>
        <w:tcPr>
          <w:tcW w:w="3005" w:type="dxa"/>
        </w:tcPr>
        <w:p w14:paraId="7CCDF89B" w14:textId="01ACDAB9" w:rsidR="2C5F7DC0" w:rsidRDefault="2C5F7DC0" w:rsidP="2C5F7DC0">
          <w:pPr>
            <w:pStyle w:val="Header"/>
            <w:ind w:right="-115"/>
            <w:jc w:val="right"/>
          </w:pPr>
        </w:p>
      </w:tc>
    </w:tr>
  </w:tbl>
  <w:p w14:paraId="12B65B86" w14:textId="5406AB1A" w:rsidR="2C5F7DC0" w:rsidRDefault="2C5F7DC0" w:rsidP="2C5F7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CAFD4" w14:textId="77777777" w:rsidR="00771C99" w:rsidRDefault="00771C99">
      <w:pPr>
        <w:spacing w:after="0" w:line="240" w:lineRule="auto"/>
      </w:pPr>
      <w:r>
        <w:separator/>
      </w:r>
    </w:p>
  </w:footnote>
  <w:footnote w:type="continuationSeparator" w:id="0">
    <w:p w14:paraId="037DB4A2" w14:textId="77777777" w:rsidR="00771C99" w:rsidRDefault="00771C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780"/>
      <w:gridCol w:w="2230"/>
      <w:gridCol w:w="3005"/>
    </w:tblGrid>
    <w:tr w:rsidR="2C5F7DC0" w14:paraId="3467E2F3" w14:textId="77777777" w:rsidTr="2C5F7DC0">
      <w:trPr>
        <w:trHeight w:val="300"/>
      </w:trPr>
      <w:tc>
        <w:tcPr>
          <w:tcW w:w="3780" w:type="dxa"/>
        </w:tcPr>
        <w:p w14:paraId="4C753FE4" w14:textId="22068183" w:rsidR="2C5F7DC0" w:rsidRDefault="2C5F7DC0" w:rsidP="2C5F7DC0">
          <w:pPr>
            <w:pStyle w:val="Header"/>
            <w:ind w:left="-115"/>
          </w:pPr>
          <w:r>
            <w:t xml:space="preserve">Hannah James (2501330) </w:t>
          </w:r>
        </w:p>
        <w:p w14:paraId="6CA52D95" w14:textId="7FFD80C6" w:rsidR="2C5F7DC0" w:rsidRDefault="2C5F7DC0" w:rsidP="2C5F7DC0">
          <w:pPr>
            <w:pStyle w:val="Header"/>
            <w:ind w:left="-115"/>
          </w:pPr>
          <w:r>
            <w:t>Module Code: ECEY5009</w:t>
          </w:r>
        </w:p>
        <w:p w14:paraId="0AF4BD79" w14:textId="73152D43" w:rsidR="2C5F7DC0" w:rsidRDefault="2C5F7DC0" w:rsidP="2C5F7DC0">
          <w:pPr>
            <w:pStyle w:val="Header"/>
            <w:ind w:left="-115"/>
          </w:pPr>
        </w:p>
      </w:tc>
      <w:tc>
        <w:tcPr>
          <w:tcW w:w="2230" w:type="dxa"/>
        </w:tcPr>
        <w:p w14:paraId="4AC9C42B" w14:textId="3CE6A601" w:rsidR="2C5F7DC0" w:rsidRDefault="2C5F7DC0" w:rsidP="2C5F7DC0">
          <w:pPr>
            <w:pStyle w:val="Header"/>
            <w:jc w:val="center"/>
          </w:pPr>
        </w:p>
      </w:tc>
      <w:tc>
        <w:tcPr>
          <w:tcW w:w="3005" w:type="dxa"/>
        </w:tcPr>
        <w:p w14:paraId="287C6AB5" w14:textId="77BEA7FF" w:rsidR="2C5F7DC0" w:rsidRDefault="2C5F7DC0" w:rsidP="2C5F7DC0">
          <w:pPr>
            <w:pStyle w:val="Header"/>
            <w:ind w:right="-115"/>
            <w:jc w:val="right"/>
          </w:pPr>
        </w:p>
      </w:tc>
    </w:tr>
  </w:tbl>
  <w:p w14:paraId="36DDE845" w14:textId="6BC1627C" w:rsidR="2C5F7DC0" w:rsidRDefault="2C5F7DC0" w:rsidP="2C5F7D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BA839"/>
    <w:multiLevelType w:val="hybridMultilevel"/>
    <w:tmpl w:val="FFFFFFFF"/>
    <w:lvl w:ilvl="0" w:tplc="FFC0FD76">
      <w:start w:val="1"/>
      <w:numFmt w:val="bullet"/>
      <w:lvlText w:val="▫"/>
      <w:lvlJc w:val="left"/>
      <w:pPr>
        <w:ind w:left="720" w:hanging="360"/>
      </w:pPr>
      <w:rPr>
        <w:rFonts w:ascii="Courier New" w:hAnsi="Courier New" w:hint="default"/>
      </w:rPr>
    </w:lvl>
    <w:lvl w:ilvl="1" w:tplc="5EF43D2A">
      <w:start w:val="1"/>
      <w:numFmt w:val="bullet"/>
      <w:lvlText w:val="o"/>
      <w:lvlJc w:val="left"/>
      <w:pPr>
        <w:ind w:left="1440" w:hanging="360"/>
      </w:pPr>
      <w:rPr>
        <w:rFonts w:ascii="Courier New" w:hAnsi="Courier New" w:hint="default"/>
      </w:rPr>
    </w:lvl>
    <w:lvl w:ilvl="2" w:tplc="E66A0F68">
      <w:start w:val="1"/>
      <w:numFmt w:val="bullet"/>
      <w:lvlText w:val=""/>
      <w:lvlJc w:val="left"/>
      <w:pPr>
        <w:ind w:left="2160" w:hanging="360"/>
      </w:pPr>
      <w:rPr>
        <w:rFonts w:ascii="Wingdings" w:hAnsi="Wingdings" w:hint="default"/>
      </w:rPr>
    </w:lvl>
    <w:lvl w:ilvl="3" w:tplc="7114A0F0">
      <w:start w:val="1"/>
      <w:numFmt w:val="bullet"/>
      <w:lvlText w:val=""/>
      <w:lvlJc w:val="left"/>
      <w:pPr>
        <w:ind w:left="2880" w:hanging="360"/>
      </w:pPr>
      <w:rPr>
        <w:rFonts w:ascii="Symbol" w:hAnsi="Symbol" w:hint="default"/>
      </w:rPr>
    </w:lvl>
    <w:lvl w:ilvl="4" w:tplc="842E3B4A">
      <w:start w:val="1"/>
      <w:numFmt w:val="bullet"/>
      <w:lvlText w:val="o"/>
      <w:lvlJc w:val="left"/>
      <w:pPr>
        <w:ind w:left="3600" w:hanging="360"/>
      </w:pPr>
      <w:rPr>
        <w:rFonts w:ascii="Courier New" w:hAnsi="Courier New" w:hint="default"/>
      </w:rPr>
    </w:lvl>
    <w:lvl w:ilvl="5" w:tplc="D0A267A0">
      <w:start w:val="1"/>
      <w:numFmt w:val="bullet"/>
      <w:lvlText w:val=""/>
      <w:lvlJc w:val="left"/>
      <w:pPr>
        <w:ind w:left="4320" w:hanging="360"/>
      </w:pPr>
      <w:rPr>
        <w:rFonts w:ascii="Wingdings" w:hAnsi="Wingdings" w:hint="default"/>
      </w:rPr>
    </w:lvl>
    <w:lvl w:ilvl="6" w:tplc="E946E4F2">
      <w:start w:val="1"/>
      <w:numFmt w:val="bullet"/>
      <w:lvlText w:val=""/>
      <w:lvlJc w:val="left"/>
      <w:pPr>
        <w:ind w:left="5040" w:hanging="360"/>
      </w:pPr>
      <w:rPr>
        <w:rFonts w:ascii="Symbol" w:hAnsi="Symbol" w:hint="default"/>
      </w:rPr>
    </w:lvl>
    <w:lvl w:ilvl="7" w:tplc="D51AC07E">
      <w:start w:val="1"/>
      <w:numFmt w:val="bullet"/>
      <w:lvlText w:val="o"/>
      <w:lvlJc w:val="left"/>
      <w:pPr>
        <w:ind w:left="5760" w:hanging="360"/>
      </w:pPr>
      <w:rPr>
        <w:rFonts w:ascii="Courier New" w:hAnsi="Courier New" w:hint="default"/>
      </w:rPr>
    </w:lvl>
    <w:lvl w:ilvl="8" w:tplc="433E34EE">
      <w:start w:val="1"/>
      <w:numFmt w:val="bullet"/>
      <w:lvlText w:val=""/>
      <w:lvlJc w:val="left"/>
      <w:pPr>
        <w:ind w:left="6480" w:hanging="360"/>
      </w:pPr>
      <w:rPr>
        <w:rFonts w:ascii="Wingdings" w:hAnsi="Wingdings" w:hint="default"/>
      </w:rPr>
    </w:lvl>
  </w:abstractNum>
  <w:abstractNum w:abstractNumId="1" w15:restartNumberingAfterBreak="0">
    <w:nsid w:val="131E22E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03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849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64C08"/>
    <w:multiLevelType w:val="hybridMultilevel"/>
    <w:tmpl w:val="FFFFFFFF"/>
    <w:lvl w:ilvl="0" w:tplc="4FD27F3C">
      <w:start w:val="1"/>
      <w:numFmt w:val="bullet"/>
      <w:lvlText w:val=""/>
      <w:lvlJc w:val="left"/>
      <w:pPr>
        <w:ind w:left="720" w:hanging="360"/>
      </w:pPr>
      <w:rPr>
        <w:rFonts w:ascii="Symbol" w:hAnsi="Symbol" w:hint="default"/>
      </w:rPr>
    </w:lvl>
    <w:lvl w:ilvl="1" w:tplc="96F24458">
      <w:start w:val="1"/>
      <w:numFmt w:val="bullet"/>
      <w:lvlText w:val="o"/>
      <w:lvlJc w:val="left"/>
      <w:pPr>
        <w:ind w:left="1440" w:hanging="360"/>
      </w:pPr>
      <w:rPr>
        <w:rFonts w:ascii="Courier New" w:hAnsi="Courier New" w:hint="default"/>
      </w:rPr>
    </w:lvl>
    <w:lvl w:ilvl="2" w:tplc="3B8840E0">
      <w:start w:val="1"/>
      <w:numFmt w:val="bullet"/>
      <w:lvlText w:val=""/>
      <w:lvlJc w:val="left"/>
      <w:pPr>
        <w:ind w:left="2160" w:hanging="360"/>
      </w:pPr>
      <w:rPr>
        <w:rFonts w:ascii="Wingdings" w:hAnsi="Wingdings" w:hint="default"/>
      </w:rPr>
    </w:lvl>
    <w:lvl w:ilvl="3" w:tplc="4998C2B8">
      <w:start w:val="1"/>
      <w:numFmt w:val="bullet"/>
      <w:lvlText w:val=""/>
      <w:lvlJc w:val="left"/>
      <w:pPr>
        <w:ind w:left="2880" w:hanging="360"/>
      </w:pPr>
      <w:rPr>
        <w:rFonts w:ascii="Symbol" w:hAnsi="Symbol" w:hint="default"/>
      </w:rPr>
    </w:lvl>
    <w:lvl w:ilvl="4" w:tplc="818683E4">
      <w:start w:val="1"/>
      <w:numFmt w:val="bullet"/>
      <w:lvlText w:val="o"/>
      <w:lvlJc w:val="left"/>
      <w:pPr>
        <w:ind w:left="3600" w:hanging="360"/>
      </w:pPr>
      <w:rPr>
        <w:rFonts w:ascii="Courier New" w:hAnsi="Courier New" w:hint="default"/>
      </w:rPr>
    </w:lvl>
    <w:lvl w:ilvl="5" w:tplc="36B40E00">
      <w:start w:val="1"/>
      <w:numFmt w:val="bullet"/>
      <w:lvlText w:val=""/>
      <w:lvlJc w:val="left"/>
      <w:pPr>
        <w:ind w:left="4320" w:hanging="360"/>
      </w:pPr>
      <w:rPr>
        <w:rFonts w:ascii="Wingdings" w:hAnsi="Wingdings" w:hint="default"/>
      </w:rPr>
    </w:lvl>
    <w:lvl w:ilvl="6" w:tplc="9BD4A26A">
      <w:start w:val="1"/>
      <w:numFmt w:val="bullet"/>
      <w:lvlText w:val=""/>
      <w:lvlJc w:val="left"/>
      <w:pPr>
        <w:ind w:left="5040" w:hanging="360"/>
      </w:pPr>
      <w:rPr>
        <w:rFonts w:ascii="Symbol" w:hAnsi="Symbol" w:hint="default"/>
      </w:rPr>
    </w:lvl>
    <w:lvl w:ilvl="7" w:tplc="33629952">
      <w:start w:val="1"/>
      <w:numFmt w:val="bullet"/>
      <w:lvlText w:val="o"/>
      <w:lvlJc w:val="left"/>
      <w:pPr>
        <w:ind w:left="5760" w:hanging="360"/>
      </w:pPr>
      <w:rPr>
        <w:rFonts w:ascii="Courier New" w:hAnsi="Courier New" w:hint="default"/>
      </w:rPr>
    </w:lvl>
    <w:lvl w:ilvl="8" w:tplc="6BBA37CE">
      <w:start w:val="1"/>
      <w:numFmt w:val="bullet"/>
      <w:lvlText w:val=""/>
      <w:lvlJc w:val="left"/>
      <w:pPr>
        <w:ind w:left="6480" w:hanging="360"/>
      </w:pPr>
      <w:rPr>
        <w:rFonts w:ascii="Wingdings" w:hAnsi="Wingdings" w:hint="default"/>
      </w:rPr>
    </w:lvl>
  </w:abstractNum>
  <w:abstractNum w:abstractNumId="5" w15:restartNumberingAfterBreak="0">
    <w:nsid w:val="1EE315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AB0D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62B9CB"/>
    <w:multiLevelType w:val="hybridMultilevel"/>
    <w:tmpl w:val="FFFFFFFF"/>
    <w:lvl w:ilvl="0" w:tplc="EFF0655A">
      <w:start w:val="1"/>
      <w:numFmt w:val="bullet"/>
      <w:lvlText w:val=""/>
      <w:lvlJc w:val="left"/>
      <w:pPr>
        <w:ind w:left="720" w:hanging="360"/>
      </w:pPr>
      <w:rPr>
        <w:rFonts w:ascii="Symbol" w:hAnsi="Symbol" w:hint="default"/>
      </w:rPr>
    </w:lvl>
    <w:lvl w:ilvl="1" w:tplc="B540FC18">
      <w:start w:val="1"/>
      <w:numFmt w:val="bullet"/>
      <w:lvlText w:val="o"/>
      <w:lvlJc w:val="left"/>
      <w:pPr>
        <w:ind w:left="1440" w:hanging="360"/>
      </w:pPr>
      <w:rPr>
        <w:rFonts w:ascii="Courier New" w:hAnsi="Courier New" w:hint="default"/>
      </w:rPr>
    </w:lvl>
    <w:lvl w:ilvl="2" w:tplc="EDDE237E">
      <w:start w:val="1"/>
      <w:numFmt w:val="bullet"/>
      <w:lvlText w:val=""/>
      <w:lvlJc w:val="left"/>
      <w:pPr>
        <w:ind w:left="2160" w:hanging="360"/>
      </w:pPr>
      <w:rPr>
        <w:rFonts w:ascii="Wingdings" w:hAnsi="Wingdings" w:hint="default"/>
      </w:rPr>
    </w:lvl>
    <w:lvl w:ilvl="3" w:tplc="F1109C76">
      <w:start w:val="1"/>
      <w:numFmt w:val="bullet"/>
      <w:lvlText w:val=""/>
      <w:lvlJc w:val="left"/>
      <w:pPr>
        <w:ind w:left="2880" w:hanging="360"/>
      </w:pPr>
      <w:rPr>
        <w:rFonts w:ascii="Symbol" w:hAnsi="Symbol" w:hint="default"/>
      </w:rPr>
    </w:lvl>
    <w:lvl w:ilvl="4" w:tplc="CEF4F2DE">
      <w:start w:val="1"/>
      <w:numFmt w:val="bullet"/>
      <w:lvlText w:val="o"/>
      <w:lvlJc w:val="left"/>
      <w:pPr>
        <w:ind w:left="3600" w:hanging="360"/>
      </w:pPr>
      <w:rPr>
        <w:rFonts w:ascii="Courier New" w:hAnsi="Courier New" w:hint="default"/>
      </w:rPr>
    </w:lvl>
    <w:lvl w:ilvl="5" w:tplc="BB52DBAA">
      <w:start w:val="1"/>
      <w:numFmt w:val="bullet"/>
      <w:lvlText w:val=""/>
      <w:lvlJc w:val="left"/>
      <w:pPr>
        <w:ind w:left="4320" w:hanging="360"/>
      </w:pPr>
      <w:rPr>
        <w:rFonts w:ascii="Wingdings" w:hAnsi="Wingdings" w:hint="default"/>
      </w:rPr>
    </w:lvl>
    <w:lvl w:ilvl="6" w:tplc="BE5C75AA">
      <w:start w:val="1"/>
      <w:numFmt w:val="bullet"/>
      <w:lvlText w:val=""/>
      <w:lvlJc w:val="left"/>
      <w:pPr>
        <w:ind w:left="5040" w:hanging="360"/>
      </w:pPr>
      <w:rPr>
        <w:rFonts w:ascii="Symbol" w:hAnsi="Symbol" w:hint="default"/>
      </w:rPr>
    </w:lvl>
    <w:lvl w:ilvl="7" w:tplc="8E92FF10">
      <w:start w:val="1"/>
      <w:numFmt w:val="bullet"/>
      <w:lvlText w:val="o"/>
      <w:lvlJc w:val="left"/>
      <w:pPr>
        <w:ind w:left="5760" w:hanging="360"/>
      </w:pPr>
      <w:rPr>
        <w:rFonts w:ascii="Courier New" w:hAnsi="Courier New" w:hint="default"/>
      </w:rPr>
    </w:lvl>
    <w:lvl w:ilvl="8" w:tplc="B834405C">
      <w:start w:val="1"/>
      <w:numFmt w:val="bullet"/>
      <w:lvlText w:val=""/>
      <w:lvlJc w:val="left"/>
      <w:pPr>
        <w:ind w:left="6480" w:hanging="360"/>
      </w:pPr>
      <w:rPr>
        <w:rFonts w:ascii="Wingdings" w:hAnsi="Wingdings" w:hint="default"/>
      </w:rPr>
    </w:lvl>
  </w:abstractNum>
  <w:abstractNum w:abstractNumId="8" w15:restartNumberingAfterBreak="0">
    <w:nsid w:val="23CE53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8969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7F0B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A11C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AD45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F21B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FCA076"/>
    <w:multiLevelType w:val="hybridMultilevel"/>
    <w:tmpl w:val="FFFFFFFF"/>
    <w:lvl w:ilvl="0" w:tplc="7BA868B2">
      <w:start w:val="1"/>
      <w:numFmt w:val="bullet"/>
      <w:lvlText w:val=""/>
      <w:lvlJc w:val="left"/>
      <w:pPr>
        <w:ind w:left="720" w:hanging="360"/>
      </w:pPr>
      <w:rPr>
        <w:rFonts w:ascii="Symbol" w:hAnsi="Symbol" w:hint="default"/>
      </w:rPr>
    </w:lvl>
    <w:lvl w:ilvl="1" w:tplc="0DD638EE">
      <w:start w:val="1"/>
      <w:numFmt w:val="bullet"/>
      <w:lvlText w:val="o"/>
      <w:lvlJc w:val="left"/>
      <w:pPr>
        <w:ind w:left="1440" w:hanging="360"/>
      </w:pPr>
      <w:rPr>
        <w:rFonts w:ascii="Courier New" w:hAnsi="Courier New" w:hint="default"/>
      </w:rPr>
    </w:lvl>
    <w:lvl w:ilvl="2" w:tplc="5F443270">
      <w:start w:val="1"/>
      <w:numFmt w:val="bullet"/>
      <w:lvlText w:val=""/>
      <w:lvlJc w:val="left"/>
      <w:pPr>
        <w:ind w:left="2160" w:hanging="360"/>
      </w:pPr>
      <w:rPr>
        <w:rFonts w:ascii="Wingdings" w:hAnsi="Wingdings" w:hint="default"/>
      </w:rPr>
    </w:lvl>
    <w:lvl w:ilvl="3" w:tplc="5A82A000">
      <w:start w:val="1"/>
      <w:numFmt w:val="bullet"/>
      <w:lvlText w:val=""/>
      <w:lvlJc w:val="left"/>
      <w:pPr>
        <w:ind w:left="2880" w:hanging="360"/>
      </w:pPr>
      <w:rPr>
        <w:rFonts w:ascii="Symbol" w:hAnsi="Symbol" w:hint="default"/>
      </w:rPr>
    </w:lvl>
    <w:lvl w:ilvl="4" w:tplc="A3DE1DD4">
      <w:start w:val="1"/>
      <w:numFmt w:val="bullet"/>
      <w:lvlText w:val="o"/>
      <w:lvlJc w:val="left"/>
      <w:pPr>
        <w:ind w:left="3600" w:hanging="360"/>
      </w:pPr>
      <w:rPr>
        <w:rFonts w:ascii="Courier New" w:hAnsi="Courier New" w:hint="default"/>
      </w:rPr>
    </w:lvl>
    <w:lvl w:ilvl="5" w:tplc="A0D21532">
      <w:start w:val="1"/>
      <w:numFmt w:val="bullet"/>
      <w:lvlText w:val=""/>
      <w:lvlJc w:val="left"/>
      <w:pPr>
        <w:ind w:left="4320" w:hanging="360"/>
      </w:pPr>
      <w:rPr>
        <w:rFonts w:ascii="Wingdings" w:hAnsi="Wingdings" w:hint="default"/>
      </w:rPr>
    </w:lvl>
    <w:lvl w:ilvl="6" w:tplc="65A014F4">
      <w:start w:val="1"/>
      <w:numFmt w:val="bullet"/>
      <w:lvlText w:val=""/>
      <w:lvlJc w:val="left"/>
      <w:pPr>
        <w:ind w:left="5040" w:hanging="360"/>
      </w:pPr>
      <w:rPr>
        <w:rFonts w:ascii="Symbol" w:hAnsi="Symbol" w:hint="default"/>
      </w:rPr>
    </w:lvl>
    <w:lvl w:ilvl="7" w:tplc="2E6A1162">
      <w:start w:val="1"/>
      <w:numFmt w:val="bullet"/>
      <w:lvlText w:val="o"/>
      <w:lvlJc w:val="left"/>
      <w:pPr>
        <w:ind w:left="5760" w:hanging="360"/>
      </w:pPr>
      <w:rPr>
        <w:rFonts w:ascii="Courier New" w:hAnsi="Courier New" w:hint="default"/>
      </w:rPr>
    </w:lvl>
    <w:lvl w:ilvl="8" w:tplc="2348F350">
      <w:start w:val="1"/>
      <w:numFmt w:val="bullet"/>
      <w:lvlText w:val=""/>
      <w:lvlJc w:val="left"/>
      <w:pPr>
        <w:ind w:left="6480" w:hanging="360"/>
      </w:pPr>
      <w:rPr>
        <w:rFonts w:ascii="Wingdings" w:hAnsi="Wingdings" w:hint="default"/>
      </w:rPr>
    </w:lvl>
  </w:abstractNum>
  <w:abstractNum w:abstractNumId="15" w15:restartNumberingAfterBreak="0">
    <w:nsid w:val="3EAB5B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666E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1341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678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1FBB35"/>
    <w:multiLevelType w:val="hybridMultilevel"/>
    <w:tmpl w:val="FFFFFFFF"/>
    <w:lvl w:ilvl="0" w:tplc="91502AA6">
      <w:start w:val="1"/>
      <w:numFmt w:val="bullet"/>
      <w:lvlText w:val=""/>
      <w:lvlJc w:val="left"/>
      <w:pPr>
        <w:ind w:left="720" w:hanging="360"/>
      </w:pPr>
      <w:rPr>
        <w:rFonts w:ascii="Symbol" w:hAnsi="Symbol" w:hint="default"/>
      </w:rPr>
    </w:lvl>
    <w:lvl w:ilvl="1" w:tplc="94FC1C72">
      <w:start w:val="1"/>
      <w:numFmt w:val="bullet"/>
      <w:lvlText w:val="o"/>
      <w:lvlJc w:val="left"/>
      <w:pPr>
        <w:ind w:left="1440" w:hanging="360"/>
      </w:pPr>
      <w:rPr>
        <w:rFonts w:ascii="Courier New" w:hAnsi="Courier New" w:hint="default"/>
      </w:rPr>
    </w:lvl>
    <w:lvl w:ilvl="2" w:tplc="B9B02CA0">
      <w:start w:val="1"/>
      <w:numFmt w:val="bullet"/>
      <w:lvlText w:val=""/>
      <w:lvlJc w:val="left"/>
      <w:pPr>
        <w:ind w:left="2160" w:hanging="360"/>
      </w:pPr>
      <w:rPr>
        <w:rFonts w:ascii="Wingdings" w:hAnsi="Wingdings" w:hint="default"/>
      </w:rPr>
    </w:lvl>
    <w:lvl w:ilvl="3" w:tplc="64C8D3EC">
      <w:start w:val="1"/>
      <w:numFmt w:val="bullet"/>
      <w:lvlText w:val=""/>
      <w:lvlJc w:val="left"/>
      <w:pPr>
        <w:ind w:left="2880" w:hanging="360"/>
      </w:pPr>
      <w:rPr>
        <w:rFonts w:ascii="Symbol" w:hAnsi="Symbol" w:hint="default"/>
      </w:rPr>
    </w:lvl>
    <w:lvl w:ilvl="4" w:tplc="B2447EF4">
      <w:start w:val="1"/>
      <w:numFmt w:val="bullet"/>
      <w:lvlText w:val="o"/>
      <w:lvlJc w:val="left"/>
      <w:pPr>
        <w:ind w:left="3600" w:hanging="360"/>
      </w:pPr>
      <w:rPr>
        <w:rFonts w:ascii="Courier New" w:hAnsi="Courier New" w:hint="default"/>
      </w:rPr>
    </w:lvl>
    <w:lvl w:ilvl="5" w:tplc="CD885B1A">
      <w:start w:val="1"/>
      <w:numFmt w:val="bullet"/>
      <w:lvlText w:val=""/>
      <w:lvlJc w:val="left"/>
      <w:pPr>
        <w:ind w:left="4320" w:hanging="360"/>
      </w:pPr>
      <w:rPr>
        <w:rFonts w:ascii="Wingdings" w:hAnsi="Wingdings" w:hint="default"/>
      </w:rPr>
    </w:lvl>
    <w:lvl w:ilvl="6" w:tplc="77B04036">
      <w:start w:val="1"/>
      <w:numFmt w:val="bullet"/>
      <w:lvlText w:val=""/>
      <w:lvlJc w:val="left"/>
      <w:pPr>
        <w:ind w:left="5040" w:hanging="360"/>
      </w:pPr>
      <w:rPr>
        <w:rFonts w:ascii="Symbol" w:hAnsi="Symbol" w:hint="default"/>
      </w:rPr>
    </w:lvl>
    <w:lvl w:ilvl="7" w:tplc="E4B82C32">
      <w:start w:val="1"/>
      <w:numFmt w:val="bullet"/>
      <w:lvlText w:val="o"/>
      <w:lvlJc w:val="left"/>
      <w:pPr>
        <w:ind w:left="5760" w:hanging="360"/>
      </w:pPr>
      <w:rPr>
        <w:rFonts w:ascii="Courier New" w:hAnsi="Courier New" w:hint="default"/>
      </w:rPr>
    </w:lvl>
    <w:lvl w:ilvl="8" w:tplc="F9A48A66">
      <w:start w:val="1"/>
      <w:numFmt w:val="bullet"/>
      <w:lvlText w:val=""/>
      <w:lvlJc w:val="left"/>
      <w:pPr>
        <w:ind w:left="6480" w:hanging="360"/>
      </w:pPr>
      <w:rPr>
        <w:rFonts w:ascii="Wingdings" w:hAnsi="Wingdings" w:hint="default"/>
      </w:rPr>
    </w:lvl>
  </w:abstractNum>
  <w:abstractNum w:abstractNumId="20" w15:restartNumberingAfterBreak="0">
    <w:nsid w:val="48A7A2D5"/>
    <w:multiLevelType w:val="hybridMultilevel"/>
    <w:tmpl w:val="FFFFFFFF"/>
    <w:lvl w:ilvl="0" w:tplc="02048C7E">
      <w:start w:val="1"/>
      <w:numFmt w:val="bullet"/>
      <w:lvlText w:val="▫"/>
      <w:lvlJc w:val="left"/>
      <w:pPr>
        <w:ind w:left="720" w:hanging="360"/>
      </w:pPr>
      <w:rPr>
        <w:rFonts w:ascii="Courier New" w:hAnsi="Courier New" w:hint="default"/>
      </w:rPr>
    </w:lvl>
    <w:lvl w:ilvl="1" w:tplc="522A863C">
      <w:start w:val="1"/>
      <w:numFmt w:val="bullet"/>
      <w:lvlText w:val="o"/>
      <w:lvlJc w:val="left"/>
      <w:pPr>
        <w:ind w:left="1440" w:hanging="360"/>
      </w:pPr>
      <w:rPr>
        <w:rFonts w:ascii="Courier New" w:hAnsi="Courier New" w:hint="default"/>
      </w:rPr>
    </w:lvl>
    <w:lvl w:ilvl="2" w:tplc="3BB6075A">
      <w:start w:val="1"/>
      <w:numFmt w:val="bullet"/>
      <w:lvlText w:val=""/>
      <w:lvlJc w:val="left"/>
      <w:pPr>
        <w:ind w:left="2160" w:hanging="360"/>
      </w:pPr>
      <w:rPr>
        <w:rFonts w:ascii="Wingdings" w:hAnsi="Wingdings" w:hint="default"/>
      </w:rPr>
    </w:lvl>
    <w:lvl w:ilvl="3" w:tplc="85BC17EE">
      <w:start w:val="1"/>
      <w:numFmt w:val="bullet"/>
      <w:lvlText w:val=""/>
      <w:lvlJc w:val="left"/>
      <w:pPr>
        <w:ind w:left="2880" w:hanging="360"/>
      </w:pPr>
      <w:rPr>
        <w:rFonts w:ascii="Symbol" w:hAnsi="Symbol" w:hint="default"/>
      </w:rPr>
    </w:lvl>
    <w:lvl w:ilvl="4" w:tplc="46080876">
      <w:start w:val="1"/>
      <w:numFmt w:val="bullet"/>
      <w:lvlText w:val="o"/>
      <w:lvlJc w:val="left"/>
      <w:pPr>
        <w:ind w:left="3600" w:hanging="360"/>
      </w:pPr>
      <w:rPr>
        <w:rFonts w:ascii="Courier New" w:hAnsi="Courier New" w:hint="default"/>
      </w:rPr>
    </w:lvl>
    <w:lvl w:ilvl="5" w:tplc="D9C015E4">
      <w:start w:val="1"/>
      <w:numFmt w:val="bullet"/>
      <w:lvlText w:val=""/>
      <w:lvlJc w:val="left"/>
      <w:pPr>
        <w:ind w:left="4320" w:hanging="360"/>
      </w:pPr>
      <w:rPr>
        <w:rFonts w:ascii="Wingdings" w:hAnsi="Wingdings" w:hint="default"/>
      </w:rPr>
    </w:lvl>
    <w:lvl w:ilvl="6" w:tplc="2E888FC6">
      <w:start w:val="1"/>
      <w:numFmt w:val="bullet"/>
      <w:lvlText w:val=""/>
      <w:lvlJc w:val="left"/>
      <w:pPr>
        <w:ind w:left="5040" w:hanging="360"/>
      </w:pPr>
      <w:rPr>
        <w:rFonts w:ascii="Symbol" w:hAnsi="Symbol" w:hint="default"/>
      </w:rPr>
    </w:lvl>
    <w:lvl w:ilvl="7" w:tplc="4192F97A">
      <w:start w:val="1"/>
      <w:numFmt w:val="bullet"/>
      <w:lvlText w:val="o"/>
      <w:lvlJc w:val="left"/>
      <w:pPr>
        <w:ind w:left="5760" w:hanging="360"/>
      </w:pPr>
      <w:rPr>
        <w:rFonts w:ascii="Courier New" w:hAnsi="Courier New" w:hint="default"/>
      </w:rPr>
    </w:lvl>
    <w:lvl w:ilvl="8" w:tplc="6A56F00E">
      <w:start w:val="1"/>
      <w:numFmt w:val="bullet"/>
      <w:lvlText w:val=""/>
      <w:lvlJc w:val="left"/>
      <w:pPr>
        <w:ind w:left="6480" w:hanging="360"/>
      </w:pPr>
      <w:rPr>
        <w:rFonts w:ascii="Wingdings" w:hAnsi="Wingdings" w:hint="default"/>
      </w:rPr>
    </w:lvl>
  </w:abstractNum>
  <w:abstractNum w:abstractNumId="21" w15:restartNumberingAfterBreak="0">
    <w:nsid w:val="4F442E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B57D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8A15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1C4E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377B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563E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387F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F443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0179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E528FC"/>
    <w:multiLevelType w:val="hybridMultilevel"/>
    <w:tmpl w:val="FFFFFFFF"/>
    <w:lvl w:ilvl="0" w:tplc="F4449084">
      <w:start w:val="1"/>
      <w:numFmt w:val="bullet"/>
      <w:lvlText w:val="▫"/>
      <w:lvlJc w:val="left"/>
      <w:pPr>
        <w:ind w:left="720" w:hanging="360"/>
      </w:pPr>
      <w:rPr>
        <w:rFonts w:ascii="Courier New" w:hAnsi="Courier New" w:hint="default"/>
      </w:rPr>
    </w:lvl>
    <w:lvl w:ilvl="1" w:tplc="8DC66944">
      <w:start w:val="1"/>
      <w:numFmt w:val="bullet"/>
      <w:lvlText w:val="o"/>
      <w:lvlJc w:val="left"/>
      <w:pPr>
        <w:ind w:left="1440" w:hanging="360"/>
      </w:pPr>
      <w:rPr>
        <w:rFonts w:ascii="Courier New" w:hAnsi="Courier New" w:hint="default"/>
      </w:rPr>
    </w:lvl>
    <w:lvl w:ilvl="2" w:tplc="F60E1EC4">
      <w:start w:val="1"/>
      <w:numFmt w:val="bullet"/>
      <w:lvlText w:val=""/>
      <w:lvlJc w:val="left"/>
      <w:pPr>
        <w:ind w:left="2160" w:hanging="360"/>
      </w:pPr>
      <w:rPr>
        <w:rFonts w:ascii="Wingdings" w:hAnsi="Wingdings" w:hint="default"/>
      </w:rPr>
    </w:lvl>
    <w:lvl w:ilvl="3" w:tplc="C9AA248A">
      <w:start w:val="1"/>
      <w:numFmt w:val="bullet"/>
      <w:lvlText w:val=""/>
      <w:lvlJc w:val="left"/>
      <w:pPr>
        <w:ind w:left="2880" w:hanging="360"/>
      </w:pPr>
      <w:rPr>
        <w:rFonts w:ascii="Symbol" w:hAnsi="Symbol" w:hint="default"/>
      </w:rPr>
    </w:lvl>
    <w:lvl w:ilvl="4" w:tplc="146E1C76">
      <w:start w:val="1"/>
      <w:numFmt w:val="bullet"/>
      <w:lvlText w:val="o"/>
      <w:lvlJc w:val="left"/>
      <w:pPr>
        <w:ind w:left="3600" w:hanging="360"/>
      </w:pPr>
      <w:rPr>
        <w:rFonts w:ascii="Courier New" w:hAnsi="Courier New" w:hint="default"/>
      </w:rPr>
    </w:lvl>
    <w:lvl w:ilvl="5" w:tplc="2E446E42">
      <w:start w:val="1"/>
      <w:numFmt w:val="bullet"/>
      <w:lvlText w:val=""/>
      <w:lvlJc w:val="left"/>
      <w:pPr>
        <w:ind w:left="4320" w:hanging="360"/>
      </w:pPr>
      <w:rPr>
        <w:rFonts w:ascii="Wingdings" w:hAnsi="Wingdings" w:hint="default"/>
      </w:rPr>
    </w:lvl>
    <w:lvl w:ilvl="6" w:tplc="4D4CE9AA">
      <w:start w:val="1"/>
      <w:numFmt w:val="bullet"/>
      <w:lvlText w:val=""/>
      <w:lvlJc w:val="left"/>
      <w:pPr>
        <w:ind w:left="5040" w:hanging="360"/>
      </w:pPr>
      <w:rPr>
        <w:rFonts w:ascii="Symbol" w:hAnsi="Symbol" w:hint="default"/>
      </w:rPr>
    </w:lvl>
    <w:lvl w:ilvl="7" w:tplc="A224E238">
      <w:start w:val="1"/>
      <w:numFmt w:val="bullet"/>
      <w:lvlText w:val="o"/>
      <w:lvlJc w:val="left"/>
      <w:pPr>
        <w:ind w:left="5760" w:hanging="360"/>
      </w:pPr>
      <w:rPr>
        <w:rFonts w:ascii="Courier New" w:hAnsi="Courier New" w:hint="default"/>
      </w:rPr>
    </w:lvl>
    <w:lvl w:ilvl="8" w:tplc="304E853A">
      <w:start w:val="1"/>
      <w:numFmt w:val="bullet"/>
      <w:lvlText w:val=""/>
      <w:lvlJc w:val="left"/>
      <w:pPr>
        <w:ind w:left="6480" w:hanging="360"/>
      </w:pPr>
      <w:rPr>
        <w:rFonts w:ascii="Wingdings" w:hAnsi="Wingdings" w:hint="default"/>
      </w:rPr>
    </w:lvl>
  </w:abstractNum>
  <w:abstractNum w:abstractNumId="31" w15:restartNumberingAfterBreak="0">
    <w:nsid w:val="6C7C31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5A3A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F38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2169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9265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DB65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1696576">
    <w:abstractNumId w:val="11"/>
  </w:num>
  <w:num w:numId="2" w16cid:durableId="1207597875">
    <w:abstractNumId w:val="17"/>
  </w:num>
  <w:num w:numId="3" w16cid:durableId="1214267147">
    <w:abstractNumId w:val="14"/>
  </w:num>
  <w:num w:numId="4" w16cid:durableId="1250701755">
    <w:abstractNumId w:val="33"/>
  </w:num>
  <w:num w:numId="5" w16cid:durableId="1450780520">
    <w:abstractNumId w:val="18"/>
  </w:num>
  <w:num w:numId="6" w16cid:durableId="1465805130">
    <w:abstractNumId w:val="22"/>
  </w:num>
  <w:num w:numId="7" w16cid:durableId="147597560">
    <w:abstractNumId w:val="34"/>
  </w:num>
  <w:num w:numId="8" w16cid:durableId="1497307803">
    <w:abstractNumId w:val="28"/>
  </w:num>
  <w:num w:numId="9" w16cid:durableId="1524172253">
    <w:abstractNumId w:val="6"/>
  </w:num>
  <w:num w:numId="10" w16cid:durableId="1531184011">
    <w:abstractNumId w:val="21"/>
  </w:num>
  <w:num w:numId="11" w16cid:durableId="1537622915">
    <w:abstractNumId w:val="25"/>
  </w:num>
  <w:num w:numId="12" w16cid:durableId="1539975628">
    <w:abstractNumId w:val="3"/>
  </w:num>
  <w:num w:numId="13" w16cid:durableId="1615135896">
    <w:abstractNumId w:val="15"/>
  </w:num>
  <w:num w:numId="14" w16cid:durableId="1633172885">
    <w:abstractNumId w:val="31"/>
  </w:num>
  <w:num w:numId="15" w16cid:durableId="1800411608">
    <w:abstractNumId w:val="32"/>
  </w:num>
  <w:num w:numId="16" w16cid:durableId="182745209">
    <w:abstractNumId w:val="20"/>
  </w:num>
  <w:num w:numId="17" w16cid:durableId="1999654404">
    <w:abstractNumId w:val="27"/>
  </w:num>
  <w:num w:numId="18" w16cid:durableId="24185942">
    <w:abstractNumId w:val="24"/>
  </w:num>
  <w:num w:numId="19" w16cid:durableId="276765906">
    <w:abstractNumId w:val="35"/>
  </w:num>
  <w:num w:numId="20" w16cid:durableId="288122407">
    <w:abstractNumId w:val="9"/>
  </w:num>
  <w:num w:numId="21" w16cid:durableId="352876184">
    <w:abstractNumId w:val="2"/>
  </w:num>
  <w:num w:numId="22" w16cid:durableId="36860147">
    <w:abstractNumId w:val="29"/>
  </w:num>
  <w:num w:numId="23" w16cid:durableId="404113321">
    <w:abstractNumId w:val="19"/>
  </w:num>
  <w:num w:numId="24" w16cid:durableId="419067407">
    <w:abstractNumId w:val="23"/>
  </w:num>
  <w:num w:numId="25" w16cid:durableId="432016753">
    <w:abstractNumId w:val="0"/>
  </w:num>
  <w:num w:numId="26" w16cid:durableId="444080465">
    <w:abstractNumId w:val="10"/>
  </w:num>
  <w:num w:numId="27" w16cid:durableId="495654971">
    <w:abstractNumId w:val="26"/>
  </w:num>
  <w:num w:numId="28" w16cid:durableId="58986057">
    <w:abstractNumId w:val="16"/>
  </w:num>
  <w:num w:numId="29" w16cid:durableId="703333678">
    <w:abstractNumId w:val="30"/>
  </w:num>
  <w:num w:numId="30" w16cid:durableId="715156420">
    <w:abstractNumId w:val="4"/>
  </w:num>
  <w:num w:numId="31" w16cid:durableId="754787636">
    <w:abstractNumId w:val="7"/>
  </w:num>
  <w:num w:numId="32" w16cid:durableId="767458897">
    <w:abstractNumId w:val="1"/>
  </w:num>
  <w:num w:numId="33" w16cid:durableId="769544095">
    <w:abstractNumId w:val="12"/>
  </w:num>
  <w:num w:numId="34" w16cid:durableId="769929791">
    <w:abstractNumId w:val="13"/>
  </w:num>
  <w:num w:numId="35" w16cid:durableId="823159110">
    <w:abstractNumId w:val="5"/>
  </w:num>
  <w:num w:numId="36" w16cid:durableId="924806449">
    <w:abstractNumId w:val="36"/>
  </w:num>
  <w:num w:numId="37" w16cid:durableId="9316222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949ABC"/>
    <w:rsid w:val="00005F28"/>
    <w:rsid w:val="00010DE7"/>
    <w:rsid w:val="000407DD"/>
    <w:rsid w:val="000602C4"/>
    <w:rsid w:val="000754DC"/>
    <w:rsid w:val="000A7B6A"/>
    <w:rsid w:val="000B1A10"/>
    <w:rsid w:val="000B30E5"/>
    <w:rsid w:val="000B7D1A"/>
    <w:rsid w:val="000C340D"/>
    <w:rsid w:val="000E3BF5"/>
    <w:rsid w:val="000E4B3F"/>
    <w:rsid w:val="000E766C"/>
    <w:rsid w:val="000F5FE2"/>
    <w:rsid w:val="0012435C"/>
    <w:rsid w:val="00130FF7"/>
    <w:rsid w:val="001459B0"/>
    <w:rsid w:val="00146F76"/>
    <w:rsid w:val="00151020"/>
    <w:rsid w:val="00182CAD"/>
    <w:rsid w:val="00185F1C"/>
    <w:rsid w:val="001904BF"/>
    <w:rsid w:val="0019633A"/>
    <w:rsid w:val="001B1688"/>
    <w:rsid w:val="001C36D1"/>
    <w:rsid w:val="002011EA"/>
    <w:rsid w:val="00207C16"/>
    <w:rsid w:val="00223924"/>
    <w:rsid w:val="002359E2"/>
    <w:rsid w:val="00241143"/>
    <w:rsid w:val="0025332D"/>
    <w:rsid w:val="00270B2E"/>
    <w:rsid w:val="00274AFA"/>
    <w:rsid w:val="002814D0"/>
    <w:rsid w:val="0029666E"/>
    <w:rsid w:val="002B1102"/>
    <w:rsid w:val="002B3E06"/>
    <w:rsid w:val="002B7E6C"/>
    <w:rsid w:val="002D3BE3"/>
    <w:rsid w:val="002F3327"/>
    <w:rsid w:val="00300D7A"/>
    <w:rsid w:val="00315B7F"/>
    <w:rsid w:val="00334A54"/>
    <w:rsid w:val="00336BFE"/>
    <w:rsid w:val="00353F90"/>
    <w:rsid w:val="00374F3E"/>
    <w:rsid w:val="003B1703"/>
    <w:rsid w:val="003B6C91"/>
    <w:rsid w:val="003C2B27"/>
    <w:rsid w:val="003C2C71"/>
    <w:rsid w:val="003CA4B6"/>
    <w:rsid w:val="003E3B1E"/>
    <w:rsid w:val="003E4163"/>
    <w:rsid w:val="003E65E5"/>
    <w:rsid w:val="003F0095"/>
    <w:rsid w:val="003F02F9"/>
    <w:rsid w:val="003F0CD3"/>
    <w:rsid w:val="003F3D82"/>
    <w:rsid w:val="00400BE5"/>
    <w:rsid w:val="004510F7"/>
    <w:rsid w:val="00455A26"/>
    <w:rsid w:val="00457B7C"/>
    <w:rsid w:val="0049381E"/>
    <w:rsid w:val="00495254"/>
    <w:rsid w:val="0049579B"/>
    <w:rsid w:val="004A5529"/>
    <w:rsid w:val="004C1025"/>
    <w:rsid w:val="004D17C2"/>
    <w:rsid w:val="004D5479"/>
    <w:rsid w:val="004E6D7B"/>
    <w:rsid w:val="005007ED"/>
    <w:rsid w:val="00506DEC"/>
    <w:rsid w:val="0051153F"/>
    <w:rsid w:val="0051195C"/>
    <w:rsid w:val="00515B8F"/>
    <w:rsid w:val="005249C3"/>
    <w:rsid w:val="00524EA9"/>
    <w:rsid w:val="0052639B"/>
    <w:rsid w:val="00543DCE"/>
    <w:rsid w:val="00546FD1"/>
    <w:rsid w:val="00550CC3"/>
    <w:rsid w:val="0055642F"/>
    <w:rsid w:val="0056015B"/>
    <w:rsid w:val="00573324"/>
    <w:rsid w:val="00583613"/>
    <w:rsid w:val="005E4AB8"/>
    <w:rsid w:val="006012C8"/>
    <w:rsid w:val="00602C78"/>
    <w:rsid w:val="0063214C"/>
    <w:rsid w:val="00645AC2"/>
    <w:rsid w:val="006479BF"/>
    <w:rsid w:val="00655D16"/>
    <w:rsid w:val="00656B55"/>
    <w:rsid w:val="00676A08"/>
    <w:rsid w:val="0068318C"/>
    <w:rsid w:val="00686BF8"/>
    <w:rsid w:val="00692892"/>
    <w:rsid w:val="00693F56"/>
    <w:rsid w:val="0069772F"/>
    <w:rsid w:val="006A4332"/>
    <w:rsid w:val="006B49EF"/>
    <w:rsid w:val="006F749F"/>
    <w:rsid w:val="007121FD"/>
    <w:rsid w:val="007314BF"/>
    <w:rsid w:val="0074166E"/>
    <w:rsid w:val="0075201E"/>
    <w:rsid w:val="007575B8"/>
    <w:rsid w:val="007630C1"/>
    <w:rsid w:val="00771777"/>
    <w:rsid w:val="007718C1"/>
    <w:rsid w:val="00771C99"/>
    <w:rsid w:val="007736BC"/>
    <w:rsid w:val="00792545"/>
    <w:rsid w:val="00792F1E"/>
    <w:rsid w:val="007A5EF6"/>
    <w:rsid w:val="007A743F"/>
    <w:rsid w:val="007B1604"/>
    <w:rsid w:val="007B63C1"/>
    <w:rsid w:val="007C3DCC"/>
    <w:rsid w:val="007E00CC"/>
    <w:rsid w:val="007E525F"/>
    <w:rsid w:val="0080589E"/>
    <w:rsid w:val="008101D5"/>
    <w:rsid w:val="00811F20"/>
    <w:rsid w:val="00813FF5"/>
    <w:rsid w:val="008352B2"/>
    <w:rsid w:val="008450F2"/>
    <w:rsid w:val="0084660C"/>
    <w:rsid w:val="008822CC"/>
    <w:rsid w:val="00883141"/>
    <w:rsid w:val="008875B4"/>
    <w:rsid w:val="00887F3D"/>
    <w:rsid w:val="008A4D4A"/>
    <w:rsid w:val="008C51F8"/>
    <w:rsid w:val="008D628A"/>
    <w:rsid w:val="008F46A0"/>
    <w:rsid w:val="00931D37"/>
    <w:rsid w:val="00943F12"/>
    <w:rsid w:val="00974BAB"/>
    <w:rsid w:val="00990BBE"/>
    <w:rsid w:val="0099148E"/>
    <w:rsid w:val="009B32AA"/>
    <w:rsid w:val="009C6FE9"/>
    <w:rsid w:val="009D2322"/>
    <w:rsid w:val="009F6DC3"/>
    <w:rsid w:val="009F7BA4"/>
    <w:rsid w:val="00A039A6"/>
    <w:rsid w:val="00A13332"/>
    <w:rsid w:val="00A51E2B"/>
    <w:rsid w:val="00A71EA0"/>
    <w:rsid w:val="00A7418C"/>
    <w:rsid w:val="00A76BED"/>
    <w:rsid w:val="00A81744"/>
    <w:rsid w:val="00A9215F"/>
    <w:rsid w:val="00AA71AC"/>
    <w:rsid w:val="00AA749B"/>
    <w:rsid w:val="00AB650E"/>
    <w:rsid w:val="00AC19A5"/>
    <w:rsid w:val="00AC3915"/>
    <w:rsid w:val="00AD28AA"/>
    <w:rsid w:val="00AD3B35"/>
    <w:rsid w:val="00AE1F81"/>
    <w:rsid w:val="00AE24B9"/>
    <w:rsid w:val="00AF6501"/>
    <w:rsid w:val="00B210EC"/>
    <w:rsid w:val="00B528A9"/>
    <w:rsid w:val="00B733B1"/>
    <w:rsid w:val="00BA6CF9"/>
    <w:rsid w:val="00BD2F49"/>
    <w:rsid w:val="00C01AF8"/>
    <w:rsid w:val="00C03CEF"/>
    <w:rsid w:val="00C1557E"/>
    <w:rsid w:val="00C16EBA"/>
    <w:rsid w:val="00C27B8F"/>
    <w:rsid w:val="00C3305B"/>
    <w:rsid w:val="00C3500D"/>
    <w:rsid w:val="00C43F5C"/>
    <w:rsid w:val="00C63C56"/>
    <w:rsid w:val="00C66502"/>
    <w:rsid w:val="00C8511E"/>
    <w:rsid w:val="00C91B93"/>
    <w:rsid w:val="00C931EF"/>
    <w:rsid w:val="00C9366A"/>
    <w:rsid w:val="00CA2340"/>
    <w:rsid w:val="00CC13F9"/>
    <w:rsid w:val="00CC619D"/>
    <w:rsid w:val="00CC7F96"/>
    <w:rsid w:val="00CD57C2"/>
    <w:rsid w:val="00CD6C9C"/>
    <w:rsid w:val="00D155EF"/>
    <w:rsid w:val="00D31A8A"/>
    <w:rsid w:val="00D35617"/>
    <w:rsid w:val="00D56203"/>
    <w:rsid w:val="00D65A1A"/>
    <w:rsid w:val="00D71464"/>
    <w:rsid w:val="00D73F2C"/>
    <w:rsid w:val="00D81241"/>
    <w:rsid w:val="00DA07DB"/>
    <w:rsid w:val="00DA4B76"/>
    <w:rsid w:val="00DA7A65"/>
    <w:rsid w:val="00DB1D0F"/>
    <w:rsid w:val="00DD773E"/>
    <w:rsid w:val="00DD7BE9"/>
    <w:rsid w:val="00DE148E"/>
    <w:rsid w:val="00DE48A0"/>
    <w:rsid w:val="00E11157"/>
    <w:rsid w:val="00E26A30"/>
    <w:rsid w:val="00E33CE6"/>
    <w:rsid w:val="00E42CC2"/>
    <w:rsid w:val="00E43EDB"/>
    <w:rsid w:val="00E63FCF"/>
    <w:rsid w:val="00E9587D"/>
    <w:rsid w:val="00EA4C1B"/>
    <w:rsid w:val="00EA6DE8"/>
    <w:rsid w:val="00EB6505"/>
    <w:rsid w:val="00ED2561"/>
    <w:rsid w:val="00ED6C03"/>
    <w:rsid w:val="00EE7B6F"/>
    <w:rsid w:val="00F02570"/>
    <w:rsid w:val="00F04768"/>
    <w:rsid w:val="00F13B9D"/>
    <w:rsid w:val="00F24072"/>
    <w:rsid w:val="00F31811"/>
    <w:rsid w:val="00F412B0"/>
    <w:rsid w:val="00F41EF1"/>
    <w:rsid w:val="00F432D8"/>
    <w:rsid w:val="00F44D4A"/>
    <w:rsid w:val="00F620C2"/>
    <w:rsid w:val="00F67128"/>
    <w:rsid w:val="00F9010C"/>
    <w:rsid w:val="00F90BDB"/>
    <w:rsid w:val="00F9743B"/>
    <w:rsid w:val="00FB0063"/>
    <w:rsid w:val="00FB2DF2"/>
    <w:rsid w:val="00FC2229"/>
    <w:rsid w:val="00FC2794"/>
    <w:rsid w:val="0163B230"/>
    <w:rsid w:val="019C0532"/>
    <w:rsid w:val="01AD92BE"/>
    <w:rsid w:val="01AF714A"/>
    <w:rsid w:val="01DF1620"/>
    <w:rsid w:val="020272B0"/>
    <w:rsid w:val="028005DF"/>
    <w:rsid w:val="0295189D"/>
    <w:rsid w:val="02D7EDDF"/>
    <w:rsid w:val="02E56365"/>
    <w:rsid w:val="03681B3D"/>
    <w:rsid w:val="04E35B2D"/>
    <w:rsid w:val="057308AC"/>
    <w:rsid w:val="05781C54"/>
    <w:rsid w:val="05826F34"/>
    <w:rsid w:val="066815D0"/>
    <w:rsid w:val="068BC326"/>
    <w:rsid w:val="069F952B"/>
    <w:rsid w:val="070AAAF2"/>
    <w:rsid w:val="070BB909"/>
    <w:rsid w:val="073D0741"/>
    <w:rsid w:val="07A4AA93"/>
    <w:rsid w:val="081398A4"/>
    <w:rsid w:val="0819D352"/>
    <w:rsid w:val="087B3627"/>
    <w:rsid w:val="0907423E"/>
    <w:rsid w:val="090B5AAE"/>
    <w:rsid w:val="09787CFC"/>
    <w:rsid w:val="09F7E03D"/>
    <w:rsid w:val="0A6C89BF"/>
    <w:rsid w:val="0A78D9B7"/>
    <w:rsid w:val="0AB4E24E"/>
    <w:rsid w:val="0AFA13F9"/>
    <w:rsid w:val="0B15CC0E"/>
    <w:rsid w:val="0B63393A"/>
    <w:rsid w:val="0B74F32D"/>
    <w:rsid w:val="0C6C9011"/>
    <w:rsid w:val="0C78CD20"/>
    <w:rsid w:val="0CF6698E"/>
    <w:rsid w:val="0D2978D2"/>
    <w:rsid w:val="0D78167A"/>
    <w:rsid w:val="0D845082"/>
    <w:rsid w:val="0E424171"/>
    <w:rsid w:val="0E5D92E0"/>
    <w:rsid w:val="0EAA7787"/>
    <w:rsid w:val="0EC07F9A"/>
    <w:rsid w:val="0F1774E4"/>
    <w:rsid w:val="0FAB00FD"/>
    <w:rsid w:val="0FDB7AA7"/>
    <w:rsid w:val="104718EB"/>
    <w:rsid w:val="10D03AE8"/>
    <w:rsid w:val="112A98AB"/>
    <w:rsid w:val="11A7C9C1"/>
    <w:rsid w:val="11FDF193"/>
    <w:rsid w:val="124DE47C"/>
    <w:rsid w:val="12510F06"/>
    <w:rsid w:val="12E6CFCF"/>
    <w:rsid w:val="12FCF3FD"/>
    <w:rsid w:val="13033022"/>
    <w:rsid w:val="136163F1"/>
    <w:rsid w:val="13C3466E"/>
    <w:rsid w:val="13DF0F46"/>
    <w:rsid w:val="1403BCEE"/>
    <w:rsid w:val="145C9FE0"/>
    <w:rsid w:val="147F430C"/>
    <w:rsid w:val="1481677F"/>
    <w:rsid w:val="14D54262"/>
    <w:rsid w:val="14E2E16D"/>
    <w:rsid w:val="1540E2E4"/>
    <w:rsid w:val="155E64C5"/>
    <w:rsid w:val="156261E9"/>
    <w:rsid w:val="16025CA6"/>
    <w:rsid w:val="165567F9"/>
    <w:rsid w:val="16A6F24A"/>
    <w:rsid w:val="1715F40C"/>
    <w:rsid w:val="173BA398"/>
    <w:rsid w:val="174311F4"/>
    <w:rsid w:val="175247DC"/>
    <w:rsid w:val="175AACFF"/>
    <w:rsid w:val="17805834"/>
    <w:rsid w:val="17904DC6"/>
    <w:rsid w:val="182A5B1C"/>
    <w:rsid w:val="182D497B"/>
    <w:rsid w:val="18E74C2F"/>
    <w:rsid w:val="198C3BD6"/>
    <w:rsid w:val="1AC58C95"/>
    <w:rsid w:val="1B329CEB"/>
    <w:rsid w:val="1B8371F7"/>
    <w:rsid w:val="1D71C811"/>
    <w:rsid w:val="1DF2B533"/>
    <w:rsid w:val="1E1AC09F"/>
    <w:rsid w:val="1EAD2890"/>
    <w:rsid w:val="1EE5B026"/>
    <w:rsid w:val="1F1D0566"/>
    <w:rsid w:val="1FAA84E1"/>
    <w:rsid w:val="205B4B31"/>
    <w:rsid w:val="211922E6"/>
    <w:rsid w:val="21215213"/>
    <w:rsid w:val="21342A90"/>
    <w:rsid w:val="2161CEA8"/>
    <w:rsid w:val="219F4301"/>
    <w:rsid w:val="22033776"/>
    <w:rsid w:val="220EEC25"/>
    <w:rsid w:val="221A7DAF"/>
    <w:rsid w:val="22381229"/>
    <w:rsid w:val="228BEC35"/>
    <w:rsid w:val="23249632"/>
    <w:rsid w:val="2341E289"/>
    <w:rsid w:val="2398571D"/>
    <w:rsid w:val="242DF2E5"/>
    <w:rsid w:val="24D0BB7D"/>
    <w:rsid w:val="24D2A820"/>
    <w:rsid w:val="250E1A6B"/>
    <w:rsid w:val="252877EC"/>
    <w:rsid w:val="2558610A"/>
    <w:rsid w:val="2567C291"/>
    <w:rsid w:val="2569F5CD"/>
    <w:rsid w:val="25AAC754"/>
    <w:rsid w:val="25B6BC94"/>
    <w:rsid w:val="25D95C0E"/>
    <w:rsid w:val="2626E1DA"/>
    <w:rsid w:val="262F6DA8"/>
    <w:rsid w:val="266EC53A"/>
    <w:rsid w:val="27192E2C"/>
    <w:rsid w:val="271CE318"/>
    <w:rsid w:val="279CA8D2"/>
    <w:rsid w:val="27F45A32"/>
    <w:rsid w:val="296F0CC3"/>
    <w:rsid w:val="29C90419"/>
    <w:rsid w:val="29FB3A70"/>
    <w:rsid w:val="2A373740"/>
    <w:rsid w:val="2A5880C4"/>
    <w:rsid w:val="2AA3A5BD"/>
    <w:rsid w:val="2AB1A590"/>
    <w:rsid w:val="2AE12CE3"/>
    <w:rsid w:val="2AF7AD7B"/>
    <w:rsid w:val="2B767E9D"/>
    <w:rsid w:val="2B87220A"/>
    <w:rsid w:val="2B8E0AA8"/>
    <w:rsid w:val="2BF9B565"/>
    <w:rsid w:val="2C0526CA"/>
    <w:rsid w:val="2C112AB7"/>
    <w:rsid w:val="2C571DDD"/>
    <w:rsid w:val="2C5F7DC0"/>
    <w:rsid w:val="2C7AEB5E"/>
    <w:rsid w:val="2CA8F216"/>
    <w:rsid w:val="2CD92298"/>
    <w:rsid w:val="2DDC0BEA"/>
    <w:rsid w:val="2DF06B75"/>
    <w:rsid w:val="2E29DEE8"/>
    <w:rsid w:val="2EF26884"/>
    <w:rsid w:val="2F3132AA"/>
    <w:rsid w:val="2FCB90E2"/>
    <w:rsid w:val="2FE32BEC"/>
    <w:rsid w:val="2FE37311"/>
    <w:rsid w:val="2FE38CE2"/>
    <w:rsid w:val="3035F022"/>
    <w:rsid w:val="3037EA04"/>
    <w:rsid w:val="308BC952"/>
    <w:rsid w:val="31B9E162"/>
    <w:rsid w:val="31BE3373"/>
    <w:rsid w:val="321AF472"/>
    <w:rsid w:val="321D5B59"/>
    <w:rsid w:val="32614A35"/>
    <w:rsid w:val="330D4DFB"/>
    <w:rsid w:val="3334FCD4"/>
    <w:rsid w:val="336A805C"/>
    <w:rsid w:val="33D5260A"/>
    <w:rsid w:val="3475ED18"/>
    <w:rsid w:val="34893CC7"/>
    <w:rsid w:val="34D60D56"/>
    <w:rsid w:val="354D053D"/>
    <w:rsid w:val="358C9702"/>
    <w:rsid w:val="35BCF16F"/>
    <w:rsid w:val="35D80533"/>
    <w:rsid w:val="35DAC165"/>
    <w:rsid w:val="368A89C6"/>
    <w:rsid w:val="368CEA3F"/>
    <w:rsid w:val="3694C71A"/>
    <w:rsid w:val="36B90F2E"/>
    <w:rsid w:val="36E01DF1"/>
    <w:rsid w:val="373DD8B0"/>
    <w:rsid w:val="378C25F5"/>
    <w:rsid w:val="379E7B23"/>
    <w:rsid w:val="37CA4D14"/>
    <w:rsid w:val="37F79CB3"/>
    <w:rsid w:val="38041982"/>
    <w:rsid w:val="3829D8BE"/>
    <w:rsid w:val="383C72FF"/>
    <w:rsid w:val="3898DF75"/>
    <w:rsid w:val="392FC5F0"/>
    <w:rsid w:val="39695CA7"/>
    <w:rsid w:val="397D210D"/>
    <w:rsid w:val="3A64202D"/>
    <w:rsid w:val="3A9FD3AB"/>
    <w:rsid w:val="3B979C31"/>
    <w:rsid w:val="3BAF8125"/>
    <w:rsid w:val="3BEE4BEB"/>
    <w:rsid w:val="3C176405"/>
    <w:rsid w:val="3C22EB19"/>
    <w:rsid w:val="3C25EEAD"/>
    <w:rsid w:val="3C37086D"/>
    <w:rsid w:val="3CA792B5"/>
    <w:rsid w:val="3CB3EA7E"/>
    <w:rsid w:val="3D0A5C45"/>
    <w:rsid w:val="3DC5D7D4"/>
    <w:rsid w:val="3DE84657"/>
    <w:rsid w:val="3E0F0809"/>
    <w:rsid w:val="3E3A60C3"/>
    <w:rsid w:val="3E564012"/>
    <w:rsid w:val="3E753E2A"/>
    <w:rsid w:val="3FF0FEBA"/>
    <w:rsid w:val="401CDF0F"/>
    <w:rsid w:val="40461A90"/>
    <w:rsid w:val="409DFC54"/>
    <w:rsid w:val="40BF7A93"/>
    <w:rsid w:val="40C6B541"/>
    <w:rsid w:val="4195A57D"/>
    <w:rsid w:val="41BD1A1B"/>
    <w:rsid w:val="41BF4F18"/>
    <w:rsid w:val="422CC706"/>
    <w:rsid w:val="4266B732"/>
    <w:rsid w:val="4378CC8E"/>
    <w:rsid w:val="439347F4"/>
    <w:rsid w:val="43BBB794"/>
    <w:rsid w:val="43C0970E"/>
    <w:rsid w:val="43C6C4C9"/>
    <w:rsid w:val="43EDD065"/>
    <w:rsid w:val="43FA5933"/>
    <w:rsid w:val="441C4C07"/>
    <w:rsid w:val="442F058B"/>
    <w:rsid w:val="44340962"/>
    <w:rsid w:val="445ABF62"/>
    <w:rsid w:val="447102E0"/>
    <w:rsid w:val="4492A222"/>
    <w:rsid w:val="450F6F15"/>
    <w:rsid w:val="4535140A"/>
    <w:rsid w:val="45D3BC82"/>
    <w:rsid w:val="46672EA5"/>
    <w:rsid w:val="469ED705"/>
    <w:rsid w:val="476454CA"/>
    <w:rsid w:val="4800BD69"/>
    <w:rsid w:val="4854FF66"/>
    <w:rsid w:val="4856803B"/>
    <w:rsid w:val="48C8A0E6"/>
    <w:rsid w:val="4949E1A1"/>
    <w:rsid w:val="4A1FCBE1"/>
    <w:rsid w:val="4A4404BB"/>
    <w:rsid w:val="4A597FFA"/>
    <w:rsid w:val="4A676D4E"/>
    <w:rsid w:val="4B00B9F7"/>
    <w:rsid w:val="4B5C6FD2"/>
    <w:rsid w:val="4BC0D007"/>
    <w:rsid w:val="4BEDB6AB"/>
    <w:rsid w:val="4BF99AAF"/>
    <w:rsid w:val="4C2BFA96"/>
    <w:rsid w:val="4E881672"/>
    <w:rsid w:val="4E8FE73C"/>
    <w:rsid w:val="4EB26BBE"/>
    <w:rsid w:val="4EBEF2BA"/>
    <w:rsid w:val="4ED73C1A"/>
    <w:rsid w:val="4EE91065"/>
    <w:rsid w:val="4F4131BD"/>
    <w:rsid w:val="4F59B3B5"/>
    <w:rsid w:val="4FACB3AF"/>
    <w:rsid w:val="506C04A2"/>
    <w:rsid w:val="50B5B3EB"/>
    <w:rsid w:val="5138CD90"/>
    <w:rsid w:val="51572976"/>
    <w:rsid w:val="518D728D"/>
    <w:rsid w:val="524FC52A"/>
    <w:rsid w:val="526637CD"/>
    <w:rsid w:val="52E7CFF1"/>
    <w:rsid w:val="5327913A"/>
    <w:rsid w:val="532FF5CA"/>
    <w:rsid w:val="534FD5EA"/>
    <w:rsid w:val="5378D5B4"/>
    <w:rsid w:val="537F6F05"/>
    <w:rsid w:val="53857AA6"/>
    <w:rsid w:val="53D68FA4"/>
    <w:rsid w:val="548EC096"/>
    <w:rsid w:val="54D2634A"/>
    <w:rsid w:val="55349192"/>
    <w:rsid w:val="553CB2B9"/>
    <w:rsid w:val="55D4CD34"/>
    <w:rsid w:val="55F0AE74"/>
    <w:rsid w:val="5641D87D"/>
    <w:rsid w:val="573DFFED"/>
    <w:rsid w:val="578C11A4"/>
    <w:rsid w:val="57BF788F"/>
    <w:rsid w:val="57C61D79"/>
    <w:rsid w:val="587AA9D3"/>
    <w:rsid w:val="591678E1"/>
    <w:rsid w:val="595FCD04"/>
    <w:rsid w:val="5A03C981"/>
    <w:rsid w:val="5A26FEBA"/>
    <w:rsid w:val="5A4043BF"/>
    <w:rsid w:val="5A8BD2FA"/>
    <w:rsid w:val="5B31D986"/>
    <w:rsid w:val="5B4B0535"/>
    <w:rsid w:val="5B57E634"/>
    <w:rsid w:val="5BDDEDE5"/>
    <w:rsid w:val="5BE1A51B"/>
    <w:rsid w:val="5C0FF36B"/>
    <w:rsid w:val="5C38E72E"/>
    <w:rsid w:val="5C53DEF1"/>
    <w:rsid w:val="5D43597D"/>
    <w:rsid w:val="5DC04ABA"/>
    <w:rsid w:val="5DD89B0C"/>
    <w:rsid w:val="5DF5C9CC"/>
    <w:rsid w:val="5E398B64"/>
    <w:rsid w:val="5E6875DF"/>
    <w:rsid w:val="5E9303E7"/>
    <w:rsid w:val="5EB8E9A3"/>
    <w:rsid w:val="5F09E8EB"/>
    <w:rsid w:val="5F0D96E1"/>
    <w:rsid w:val="5F899D3B"/>
    <w:rsid w:val="5FAD7C27"/>
    <w:rsid w:val="60392A64"/>
    <w:rsid w:val="60501D2A"/>
    <w:rsid w:val="60A92F8B"/>
    <w:rsid w:val="60D6E88D"/>
    <w:rsid w:val="60F0AD83"/>
    <w:rsid w:val="60F26430"/>
    <w:rsid w:val="613DE8BD"/>
    <w:rsid w:val="6174D416"/>
    <w:rsid w:val="622A47E9"/>
    <w:rsid w:val="62A4476E"/>
    <w:rsid w:val="62B0213F"/>
    <w:rsid w:val="62B484B0"/>
    <w:rsid w:val="632E2903"/>
    <w:rsid w:val="633F173D"/>
    <w:rsid w:val="63949ABC"/>
    <w:rsid w:val="63B0757C"/>
    <w:rsid w:val="641E8F27"/>
    <w:rsid w:val="64CA46F3"/>
    <w:rsid w:val="64E24B6F"/>
    <w:rsid w:val="650D3660"/>
    <w:rsid w:val="658341ED"/>
    <w:rsid w:val="67BB6089"/>
    <w:rsid w:val="67C0AEC2"/>
    <w:rsid w:val="6828E1B7"/>
    <w:rsid w:val="685FC356"/>
    <w:rsid w:val="6898351E"/>
    <w:rsid w:val="68B31CC0"/>
    <w:rsid w:val="68CA9110"/>
    <w:rsid w:val="68ECE791"/>
    <w:rsid w:val="69986BD7"/>
    <w:rsid w:val="6A101B90"/>
    <w:rsid w:val="6A1D3F81"/>
    <w:rsid w:val="6A42FA86"/>
    <w:rsid w:val="6A653263"/>
    <w:rsid w:val="6A71086C"/>
    <w:rsid w:val="6B3B656A"/>
    <w:rsid w:val="6B3D7FBD"/>
    <w:rsid w:val="6B546C53"/>
    <w:rsid w:val="6BB09607"/>
    <w:rsid w:val="6BDDB1B4"/>
    <w:rsid w:val="6BE4DE1A"/>
    <w:rsid w:val="6CEA94FC"/>
    <w:rsid w:val="6CFC0EA1"/>
    <w:rsid w:val="6D1E8939"/>
    <w:rsid w:val="6D29CD08"/>
    <w:rsid w:val="6DD6325E"/>
    <w:rsid w:val="6DF38E70"/>
    <w:rsid w:val="6E0FAAA9"/>
    <w:rsid w:val="6E970723"/>
    <w:rsid w:val="6F1F7AAB"/>
    <w:rsid w:val="6F5F14D0"/>
    <w:rsid w:val="6F7DFEFE"/>
    <w:rsid w:val="6FC88DB7"/>
    <w:rsid w:val="7073094F"/>
    <w:rsid w:val="707B21B1"/>
    <w:rsid w:val="70DCE247"/>
    <w:rsid w:val="712237AC"/>
    <w:rsid w:val="71408689"/>
    <w:rsid w:val="72627E9A"/>
    <w:rsid w:val="7265C66A"/>
    <w:rsid w:val="72D15209"/>
    <w:rsid w:val="72D59915"/>
    <w:rsid w:val="7346EEDE"/>
    <w:rsid w:val="7355B420"/>
    <w:rsid w:val="7358C159"/>
    <w:rsid w:val="7387B26B"/>
    <w:rsid w:val="73D1FBAB"/>
    <w:rsid w:val="7476A98B"/>
    <w:rsid w:val="7497C58B"/>
    <w:rsid w:val="74F8A466"/>
    <w:rsid w:val="7507500A"/>
    <w:rsid w:val="75364EA5"/>
    <w:rsid w:val="757DE541"/>
    <w:rsid w:val="75874472"/>
    <w:rsid w:val="76223516"/>
    <w:rsid w:val="7633D249"/>
    <w:rsid w:val="76CE2FB3"/>
    <w:rsid w:val="775606C2"/>
    <w:rsid w:val="77D2BFE5"/>
    <w:rsid w:val="77E633C5"/>
    <w:rsid w:val="785E1E69"/>
    <w:rsid w:val="79246600"/>
    <w:rsid w:val="7979F704"/>
    <w:rsid w:val="799C2705"/>
    <w:rsid w:val="79B54B16"/>
    <w:rsid w:val="7A4B4A55"/>
    <w:rsid w:val="7A67B7AF"/>
    <w:rsid w:val="7A7EB4F8"/>
    <w:rsid w:val="7A7ED83D"/>
    <w:rsid w:val="7AD8FF3E"/>
    <w:rsid w:val="7AEDCEDF"/>
    <w:rsid w:val="7B831813"/>
    <w:rsid w:val="7C53A44D"/>
    <w:rsid w:val="7CF52061"/>
    <w:rsid w:val="7D0D6B0D"/>
    <w:rsid w:val="7D7EADC4"/>
    <w:rsid w:val="7DA3EB93"/>
    <w:rsid w:val="7DB5A938"/>
    <w:rsid w:val="7DE1E5F3"/>
    <w:rsid w:val="7E0D4910"/>
    <w:rsid w:val="7E1AD8FE"/>
    <w:rsid w:val="7E4647B4"/>
    <w:rsid w:val="7E717785"/>
    <w:rsid w:val="7F383CF7"/>
    <w:rsid w:val="7F5C4EA9"/>
    <w:rsid w:val="7FC5DDA6"/>
    <w:rsid w:val="7FDA3C5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93B883C"/>
  <w15:chartTrackingRefBased/>
  <w15:docId w15:val="{DB7368EE-6505-4161-B252-96D8B4F2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F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146F7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C5F7DC0"/>
    <w:pPr>
      <w:tabs>
        <w:tab w:val="center" w:pos="4680"/>
        <w:tab w:val="right" w:pos="9360"/>
      </w:tabs>
      <w:spacing w:after="0" w:line="240" w:lineRule="auto"/>
    </w:pPr>
  </w:style>
  <w:style w:type="paragraph" w:styleId="Footer">
    <w:name w:val="footer"/>
    <w:basedOn w:val="Normal"/>
    <w:uiPriority w:val="99"/>
    <w:unhideWhenUsed/>
    <w:rsid w:val="2C5F7DC0"/>
    <w:pPr>
      <w:tabs>
        <w:tab w:val="center" w:pos="4680"/>
        <w:tab w:val="right" w:pos="9360"/>
      </w:tabs>
      <w:spacing w:after="0" w:line="240" w:lineRule="auto"/>
    </w:pPr>
  </w:style>
  <w:style w:type="paragraph" w:styleId="ListParagraph">
    <w:name w:val="List Paragraph"/>
    <w:basedOn w:val="Normal"/>
    <w:uiPriority w:val="34"/>
    <w:qFormat/>
    <w:rsid w:val="2C5F7DC0"/>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46F76"/>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146F76"/>
    <w:rPr>
      <w:rFonts w:eastAsiaTheme="majorEastAsia" w:cstheme="majorBidi"/>
      <w:color w:val="0F4761" w:themeColor="accent1" w:themeShade="BF"/>
      <w:sz w:val="28"/>
      <w:szCs w:val="28"/>
    </w:rPr>
  </w:style>
  <w:style w:type="character" w:customStyle="1" w:styleId="s1">
    <w:name w:val="s1"/>
    <w:basedOn w:val="DefaultParagraphFont"/>
    <w:rsid w:val="00146F76"/>
  </w:style>
  <w:style w:type="paragraph" w:customStyle="1" w:styleId="p2">
    <w:name w:val="p2"/>
    <w:basedOn w:val="Normal"/>
    <w:rsid w:val="00146F76"/>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813FF5"/>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813FF5"/>
  </w:style>
  <w:style w:type="character" w:customStyle="1" w:styleId="apple-converted-space">
    <w:name w:val="apple-converted-space"/>
    <w:basedOn w:val="DefaultParagraphFont"/>
    <w:rsid w:val="00813FF5"/>
  </w:style>
  <w:style w:type="character" w:styleId="Hyperlink">
    <w:name w:val="Hyperlink"/>
    <w:basedOn w:val="DefaultParagraphFont"/>
    <w:uiPriority w:val="99"/>
    <w:unhideWhenUsed/>
    <w:rsid w:val="613DE8BD"/>
    <w:rPr>
      <w:color w:val="467886"/>
      <w:u w:val="single"/>
    </w:rPr>
  </w:style>
  <w:style w:type="paragraph" w:customStyle="1" w:styleId="paragraph">
    <w:name w:val="paragraph"/>
    <w:basedOn w:val="Normal"/>
    <w:rsid w:val="00DA4B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DA4B76"/>
  </w:style>
  <w:style w:type="character" w:customStyle="1" w:styleId="eop">
    <w:name w:val="eop"/>
    <w:basedOn w:val="DefaultParagraphFont"/>
    <w:rsid w:val="00DA4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supervised-toothbrushing-for-children-to-prevent-tooth-decay" TargetMode="External"/><Relationship Id="rId13" Type="http://schemas.openxmlformats.org/officeDocument/2006/relationships/hyperlink" Target="https://111.wales.nhs.uk/encyclopaedia/g/article/gumdisease/" TargetMode="External"/><Relationship Id="rId18" Type="http://schemas.openxmlformats.org/officeDocument/2006/relationships/hyperlink" Target="https://chatgpt.com/c/6a2448bd-1890-83ed-b1f9-45b2e02bacfd"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wales/designed-smile-improving-childrens-dental-health" TargetMode="External"/><Relationship Id="rId7" Type="http://schemas.openxmlformats.org/officeDocument/2006/relationships/hyperlink" Target="https://uowtsd-my.sharepoint.com/:p:/g/personal/2501330_student_uwtsd_ac_uk/IQCYUh5OMYmfQplyI6psHWgLAY5glUbXuYeVLoXW3zUFYJ0?e=sSHcBi" TargetMode="External"/><Relationship Id="rId12" Type="http://schemas.openxmlformats.org/officeDocument/2006/relationships/hyperlink" Target="https://phw.nhs.wales/topic/dental-public-health/dental-health-for-children/" TargetMode="External"/><Relationship Id="rId17" Type="http://schemas.openxmlformats.org/officeDocument/2006/relationships/hyperlink" Target="https://www.dentalhealth.org/news/protecting-your-childs-smile-and-well-being-the-mental-health-connec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entalhealth.org/?gad_source=1&amp;gad_campaignid=1625394449&amp;gbraid=0AAAAADpTuChwzYB7plU56oYwLStpITh1Q&amp;gclid=EAIaIQobChMI296Q6Lr1lAMV0qNQBh0JPDqLEAAYAyAAEgIbdvD_BwE" TargetMode="External"/><Relationship Id="rId20" Type="http://schemas.openxmlformats.org/officeDocument/2006/relationships/hyperlink" Target="https://www.gov.wales/healthier-wales-long-term-plan-health-and-social-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healthy-teeth-and-gums/taking-care-of-childrens-teeth/" TargetMode="External"/><Relationship Id="rId24" Type="http://schemas.openxmlformats.org/officeDocument/2006/relationships/hyperlink" Target="https://www.gov.wales/promotion-healthy-eating-and-drinking-maintained-schools-html" TargetMode="External"/><Relationship Id="rId5" Type="http://schemas.openxmlformats.org/officeDocument/2006/relationships/footnotes" Target="footnotes.xml"/><Relationship Id="rId15" Type="http://schemas.openxmlformats.org/officeDocument/2006/relationships/hyperlink" Target="https://111.wales.nhs.uk/encyclopaedia/t/article/toothdecay" TargetMode="External"/><Relationship Id="rId23" Type="http://schemas.openxmlformats.org/officeDocument/2006/relationships/hyperlink" Target="https://www.gov.wales/oral-health-inequalities-wales-position-statement-html" TargetMode="External"/><Relationship Id="rId28" Type="http://schemas.openxmlformats.org/officeDocument/2006/relationships/theme" Target="theme/theme1.xml"/><Relationship Id="rId10" Type="http://schemas.openxmlformats.org/officeDocument/2006/relationships/hyperlink" Target="https://pmc.ncbi.nlm.nih.gov/articles/PMC11169959/" TargetMode="External"/><Relationship Id="rId19" Type="http://schemas.openxmlformats.org/officeDocument/2006/relationships/hyperlink" Target="https://foodfoundation.org.uk/news/beyond-toothache-hidden-costs-dental-decay-children" TargetMode="External"/><Relationship Id="rId4" Type="http://schemas.openxmlformats.org/officeDocument/2006/relationships/webSettings" Target="webSettings.xml"/><Relationship Id="rId9" Type="http://schemas.openxmlformats.org/officeDocument/2006/relationships/hyperlink" Target="https://pmc.ncbi.nlm.nih.gov/articles/PMC3222359/" TargetMode="External"/><Relationship Id="rId14" Type="http://schemas.openxmlformats.org/officeDocument/2006/relationships/hyperlink" Target="https://www.nhs.uk/live-well/healthy-teeth-and-gums/take-care-of-your-teeth-and-gums/" TargetMode="External"/><Relationship Id="rId22" Type="http://schemas.openxmlformats.org/officeDocument/2006/relationships/hyperlink" Target="https://www.who.int/health-topics/oral-heal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(2501330)</dc:creator>
  <cp:keywords/>
  <dc:description/>
  <cp:lastModifiedBy>Hannah James (2501330)</cp:lastModifiedBy>
  <cp:revision>172</cp:revision>
  <dcterms:created xsi:type="dcterms:W3CDTF">2026-05-24T21:23:00Z</dcterms:created>
  <dcterms:modified xsi:type="dcterms:W3CDTF">2026-06-13T20:51:00Z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8a810fc1-896f-4e10-ac22-c567c5262af5</vt:lpwstr>
  </property>
</Properties>
</file>