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40466687"/>
        <w:docPartObj>
          <w:docPartGallery w:val="Cover Pages"/>
          <w:docPartUnique/>
        </w:docPartObj>
      </w:sdtPr>
      <w:sdtContent>
        <w:p w14:paraId="0248661B" w14:textId="3C4493D9" w:rsidR="0051448E" w:rsidRDefault="0051448E">
          <w:r>
            <w:rPr>
              <w:noProof/>
            </w:rPr>
            <mc:AlternateContent>
              <mc:Choice Requires="wps">
                <w:drawing>
                  <wp:anchor distT="0" distB="0" distL="114300" distR="114300" simplePos="0" relativeHeight="251659264" behindDoc="0" locked="0" layoutInCell="1" allowOverlap="1" wp14:anchorId="4D085181" wp14:editId="3FC8DCE4">
                    <wp:simplePos x="0" y="0"/>
                    <wp:positionH relativeFrom="page">
                      <wp:posOffset>223666</wp:posOffset>
                    </wp:positionH>
                    <wp:positionV relativeFrom="page">
                      <wp:posOffset>157882</wp:posOffset>
                    </wp:positionV>
                    <wp:extent cx="1712890" cy="10137341"/>
                    <wp:effectExtent l="0" t="0" r="0" b="0"/>
                    <wp:wrapNone/>
                    <wp:docPr id="138" name="Text Box 139"/>
                    <wp:cNvGraphicFramePr/>
                    <a:graphic xmlns:a="http://schemas.openxmlformats.org/drawingml/2006/main">
                      <a:graphicData uri="http://schemas.microsoft.com/office/word/2010/wordprocessingShape">
                        <wps:wsp>
                          <wps:cNvSpPr txBox="1"/>
                          <wps:spPr>
                            <a:xfrm>
                              <a:off x="0" y="0"/>
                              <a:ext cx="1712890" cy="10137341"/>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940"/>
                                  <w:gridCol w:w="2829"/>
                                </w:tblGrid>
                                <w:tr w:rsidR="0051448E" w14:paraId="06C7818D" w14:textId="77777777">
                                  <w:trPr>
                                    <w:jc w:val="center"/>
                                  </w:trPr>
                                  <w:tc>
                                    <w:tcPr>
                                      <w:tcW w:w="2568" w:type="pct"/>
                                      <w:vAlign w:val="center"/>
                                    </w:tcPr>
                                    <w:p w14:paraId="1862A3F1" w14:textId="5FE304FF" w:rsidR="0051448E" w:rsidRDefault="00F94280">
                                      <w:pPr>
                                        <w:jc w:val="right"/>
                                      </w:pPr>
                                      <w:r>
                                        <w:rPr>
                                          <w:noProof/>
                                        </w:rPr>
                                        <w:drawing>
                                          <wp:inline distT="0" distB="0" distL="0" distR="0" wp14:anchorId="46536D18" wp14:editId="1C14B244">
                                            <wp:extent cx="3307342" cy="2393497"/>
                                            <wp:effectExtent l="0" t="0" r="7620" b="6985"/>
                                            <wp:docPr id="356635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2572" cy="2418993"/>
                                                    </a:xfrm>
                                                    <a:prstGeom prst="rect">
                                                      <a:avLst/>
                                                    </a:prstGeom>
                                                    <a:noFill/>
                                                    <a:ln>
                                                      <a:noFill/>
                                                    </a:ln>
                                                  </pic:spPr>
                                                </pic:pic>
                                              </a:graphicData>
                                            </a:graphic>
                                          </wp:inline>
                                        </w:drawing>
                                      </w:r>
                                    </w:p>
                                    <w:sdt>
                                      <w:sdtPr>
                                        <w:rPr>
                                          <w:caps/>
                                          <w:color w:val="191919" w:themeColor="text1" w:themeTint="E6"/>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B380854" w14:textId="20BD54A7" w:rsidR="0051448E" w:rsidRPr="00AF09F8" w:rsidRDefault="00C20753" w:rsidP="00C20753">
                                          <w:pPr>
                                            <w:pStyle w:val="NoSpacing"/>
                                            <w:spacing w:line="312" w:lineRule="auto"/>
                                            <w:rPr>
                                              <w:caps/>
                                              <w:color w:val="191919" w:themeColor="text1" w:themeTint="E6"/>
                                              <w:sz w:val="36"/>
                                              <w:szCs w:val="36"/>
                                            </w:rPr>
                                          </w:pPr>
                                          <w:r w:rsidRPr="00AF09F8">
                                            <w:rPr>
                                              <w:caps/>
                                              <w:color w:val="191919" w:themeColor="text1" w:themeTint="E6"/>
                                              <w:sz w:val="36"/>
                                              <w:szCs w:val="36"/>
                                            </w:rPr>
                                            <w:t>component 2.coursework essay</w:t>
                                          </w:r>
                                        </w:p>
                                      </w:sdtContent>
                                    </w:sdt>
                                    <w:sdt>
                                      <w:sdtPr>
                                        <w:rPr>
                                          <w:color w:val="000000" w:themeColor="text1"/>
                                          <w:sz w:val="36"/>
                                          <w:szCs w:val="3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FA445B2" w14:textId="51C7A2D0" w:rsidR="0051448E" w:rsidRDefault="00241FFD" w:rsidP="00A70815">
                                          <w:pPr>
                                            <w:rPr>
                                              <w:sz w:val="24"/>
                                              <w:szCs w:val="24"/>
                                            </w:rPr>
                                          </w:pPr>
                                          <w:r>
                                            <w:rPr>
                                              <w:color w:val="000000" w:themeColor="text1"/>
                                              <w:sz w:val="36"/>
                                              <w:szCs w:val="36"/>
                                            </w:rPr>
                                            <w:t>RARE BEAUTY</w:t>
                                          </w:r>
                                        </w:p>
                                      </w:sdtContent>
                                    </w:sdt>
                                  </w:tc>
                                  <w:tc>
                                    <w:tcPr>
                                      <w:tcW w:w="2432" w:type="pct"/>
                                      <w:vAlign w:val="center"/>
                                    </w:tcPr>
                                    <w:p w14:paraId="6C12ACEE" w14:textId="5E6352CF" w:rsidR="0051448E" w:rsidRDefault="00183A0F">
                                      <w:pPr>
                                        <w:pStyle w:val="NoSpacing"/>
                                        <w:rPr>
                                          <w:caps/>
                                          <w:sz w:val="26"/>
                                          <w:szCs w:val="26"/>
                                        </w:rPr>
                                      </w:pPr>
                                      <w:r w:rsidRPr="001573D8">
                                        <w:rPr>
                                          <w:caps/>
                                          <w:sz w:val="26"/>
                                          <w:szCs w:val="26"/>
                                        </w:rPr>
                                        <w:t>INTERNATIONAL BUSINESS COM</w:t>
                                      </w:r>
                                      <w:r w:rsidR="001573D8" w:rsidRPr="001573D8">
                                        <w:rPr>
                                          <w:caps/>
                                          <w:sz w:val="26"/>
                                          <w:szCs w:val="26"/>
                                        </w:rPr>
                                        <w:t>M</w:t>
                                      </w:r>
                                      <w:r w:rsidRPr="001573D8">
                                        <w:rPr>
                                          <w:caps/>
                                          <w:sz w:val="26"/>
                                          <w:szCs w:val="26"/>
                                        </w:rPr>
                                        <w:t xml:space="preserve">UNICATION </w:t>
                                      </w:r>
                                      <w:r w:rsidR="001573D8" w:rsidRPr="001573D8">
                                        <w:rPr>
                                          <w:caps/>
                                          <w:sz w:val="26"/>
                                          <w:szCs w:val="26"/>
                                        </w:rPr>
                                        <w:t>LCBB6023</w:t>
                                      </w:r>
                                    </w:p>
                                    <w:p w14:paraId="2A97C9B2" w14:textId="77777777" w:rsidR="001573D8" w:rsidRDefault="001573D8">
                                      <w:pPr>
                                        <w:pStyle w:val="NoSpacing"/>
                                        <w:rPr>
                                          <w:caps/>
                                          <w:sz w:val="26"/>
                                          <w:szCs w:val="26"/>
                                        </w:rPr>
                                      </w:pPr>
                                    </w:p>
                                    <w:p w14:paraId="732C28CE" w14:textId="77777777" w:rsidR="001573D8" w:rsidRPr="001573D8" w:rsidRDefault="001573D8">
                                      <w:pPr>
                                        <w:pStyle w:val="NoSpacing"/>
                                        <w:rPr>
                                          <w:caps/>
                                          <w:sz w:val="26"/>
                                          <w:szCs w:val="26"/>
                                        </w:rPr>
                                      </w:pPr>
                                    </w:p>
                                    <w:sdt>
                                      <w:sdtPr>
                                        <w:rPr>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B310AE4" w14:textId="550CF4AD" w:rsidR="0051448E" w:rsidRPr="001573D8" w:rsidRDefault="0051448E">
                                          <w:pPr>
                                            <w:pStyle w:val="NoSpacing"/>
                                            <w:rPr>
                                              <w:sz w:val="26"/>
                                              <w:szCs w:val="26"/>
                                            </w:rPr>
                                          </w:pPr>
                                          <w:r w:rsidRPr="001573D8">
                                            <w:rPr>
                                              <w:sz w:val="26"/>
                                              <w:szCs w:val="26"/>
                                            </w:rPr>
                                            <w:t>Magdalena Vintila</w:t>
                                          </w:r>
                                        </w:p>
                                      </w:sdtContent>
                                    </w:sdt>
                                    <w:p w14:paraId="137B931D" w14:textId="2BF57291" w:rsidR="0051448E" w:rsidRDefault="00000000">
                                      <w:pPr>
                                        <w:pStyle w:val="NoSpacing"/>
                                      </w:pPr>
                                      <w:sdt>
                                        <w:sdt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A70815" w:rsidRPr="001573D8">
                                            <w:t>2216452</w:t>
                                          </w:r>
                                        </w:sdtContent>
                                      </w:sdt>
                                    </w:p>
                                  </w:tc>
                                </w:tr>
                              </w:tbl>
                              <w:p w14:paraId="2EC1B2AD" w14:textId="77777777" w:rsidR="0051448E" w:rsidRDefault="0051448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4D085181" id="_x0000_t202" coordsize="21600,21600" o:spt="202" path="m,l,21600r21600,l21600,xe">
                    <v:stroke joinstyle="miter"/>
                    <v:path gradientshapeok="t" o:connecttype="rect"/>
                  </v:shapetype>
                  <v:shape id="Text Box 139" o:spid="_x0000_s1026" type="#_x0000_t202" style="position:absolute;margin-left:17.6pt;margin-top:12.45pt;width:134.85pt;height:798.2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940"/>
                            <w:gridCol w:w="2829"/>
                          </w:tblGrid>
                          <w:tr w:rsidR="0051448E" w14:paraId="06C7818D" w14:textId="77777777">
                            <w:trPr>
                              <w:jc w:val="center"/>
                            </w:trPr>
                            <w:tc>
                              <w:tcPr>
                                <w:tcW w:w="2568" w:type="pct"/>
                                <w:vAlign w:val="center"/>
                              </w:tcPr>
                              <w:p w14:paraId="1862A3F1" w14:textId="5FE304FF" w:rsidR="0051448E" w:rsidRDefault="00F94280">
                                <w:pPr>
                                  <w:jc w:val="right"/>
                                </w:pPr>
                                <w:r>
                                  <w:rPr>
                                    <w:noProof/>
                                  </w:rPr>
                                  <w:drawing>
                                    <wp:inline distT="0" distB="0" distL="0" distR="0" wp14:anchorId="46536D18" wp14:editId="1C14B244">
                                      <wp:extent cx="3307342" cy="2393497"/>
                                      <wp:effectExtent l="0" t="0" r="7620" b="6985"/>
                                      <wp:docPr id="356635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2572" cy="2418993"/>
                                              </a:xfrm>
                                              <a:prstGeom prst="rect">
                                                <a:avLst/>
                                              </a:prstGeom>
                                              <a:noFill/>
                                              <a:ln>
                                                <a:noFill/>
                                              </a:ln>
                                            </pic:spPr>
                                          </pic:pic>
                                        </a:graphicData>
                                      </a:graphic>
                                    </wp:inline>
                                  </w:drawing>
                                </w:r>
                              </w:p>
                              <w:sdt>
                                <w:sdtPr>
                                  <w:rPr>
                                    <w:caps/>
                                    <w:color w:val="191919" w:themeColor="text1" w:themeTint="E6"/>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B380854" w14:textId="20BD54A7" w:rsidR="0051448E" w:rsidRPr="00AF09F8" w:rsidRDefault="00C20753" w:rsidP="00C20753">
                                    <w:pPr>
                                      <w:pStyle w:val="NoSpacing"/>
                                      <w:spacing w:line="312" w:lineRule="auto"/>
                                      <w:rPr>
                                        <w:caps/>
                                        <w:color w:val="191919" w:themeColor="text1" w:themeTint="E6"/>
                                        <w:sz w:val="36"/>
                                        <w:szCs w:val="36"/>
                                      </w:rPr>
                                    </w:pPr>
                                    <w:r w:rsidRPr="00AF09F8">
                                      <w:rPr>
                                        <w:caps/>
                                        <w:color w:val="191919" w:themeColor="text1" w:themeTint="E6"/>
                                        <w:sz w:val="36"/>
                                        <w:szCs w:val="36"/>
                                      </w:rPr>
                                      <w:t>component 2.coursework essay</w:t>
                                    </w:r>
                                  </w:p>
                                </w:sdtContent>
                              </w:sdt>
                              <w:sdt>
                                <w:sdtPr>
                                  <w:rPr>
                                    <w:color w:val="000000" w:themeColor="text1"/>
                                    <w:sz w:val="36"/>
                                    <w:szCs w:val="3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FA445B2" w14:textId="51C7A2D0" w:rsidR="0051448E" w:rsidRDefault="00241FFD" w:rsidP="00A70815">
                                    <w:pPr>
                                      <w:rPr>
                                        <w:sz w:val="24"/>
                                        <w:szCs w:val="24"/>
                                      </w:rPr>
                                    </w:pPr>
                                    <w:r>
                                      <w:rPr>
                                        <w:color w:val="000000" w:themeColor="text1"/>
                                        <w:sz w:val="36"/>
                                        <w:szCs w:val="36"/>
                                      </w:rPr>
                                      <w:t>RARE BEAUTY</w:t>
                                    </w:r>
                                  </w:p>
                                </w:sdtContent>
                              </w:sdt>
                            </w:tc>
                            <w:tc>
                              <w:tcPr>
                                <w:tcW w:w="2432" w:type="pct"/>
                                <w:vAlign w:val="center"/>
                              </w:tcPr>
                              <w:p w14:paraId="6C12ACEE" w14:textId="5E6352CF" w:rsidR="0051448E" w:rsidRDefault="00183A0F">
                                <w:pPr>
                                  <w:pStyle w:val="NoSpacing"/>
                                  <w:rPr>
                                    <w:caps/>
                                    <w:sz w:val="26"/>
                                    <w:szCs w:val="26"/>
                                  </w:rPr>
                                </w:pPr>
                                <w:r w:rsidRPr="001573D8">
                                  <w:rPr>
                                    <w:caps/>
                                    <w:sz w:val="26"/>
                                    <w:szCs w:val="26"/>
                                  </w:rPr>
                                  <w:t>INTERNATIONAL BUSINESS COM</w:t>
                                </w:r>
                                <w:r w:rsidR="001573D8" w:rsidRPr="001573D8">
                                  <w:rPr>
                                    <w:caps/>
                                    <w:sz w:val="26"/>
                                    <w:szCs w:val="26"/>
                                  </w:rPr>
                                  <w:t>M</w:t>
                                </w:r>
                                <w:r w:rsidRPr="001573D8">
                                  <w:rPr>
                                    <w:caps/>
                                    <w:sz w:val="26"/>
                                    <w:szCs w:val="26"/>
                                  </w:rPr>
                                  <w:t xml:space="preserve">UNICATION </w:t>
                                </w:r>
                                <w:r w:rsidR="001573D8" w:rsidRPr="001573D8">
                                  <w:rPr>
                                    <w:caps/>
                                    <w:sz w:val="26"/>
                                    <w:szCs w:val="26"/>
                                  </w:rPr>
                                  <w:t>LCBB6023</w:t>
                                </w:r>
                              </w:p>
                              <w:p w14:paraId="2A97C9B2" w14:textId="77777777" w:rsidR="001573D8" w:rsidRDefault="001573D8">
                                <w:pPr>
                                  <w:pStyle w:val="NoSpacing"/>
                                  <w:rPr>
                                    <w:caps/>
                                    <w:sz w:val="26"/>
                                    <w:szCs w:val="26"/>
                                  </w:rPr>
                                </w:pPr>
                              </w:p>
                              <w:p w14:paraId="732C28CE" w14:textId="77777777" w:rsidR="001573D8" w:rsidRPr="001573D8" w:rsidRDefault="001573D8">
                                <w:pPr>
                                  <w:pStyle w:val="NoSpacing"/>
                                  <w:rPr>
                                    <w:caps/>
                                    <w:sz w:val="26"/>
                                    <w:szCs w:val="26"/>
                                  </w:rPr>
                                </w:pPr>
                              </w:p>
                              <w:sdt>
                                <w:sdtPr>
                                  <w:rPr>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B310AE4" w14:textId="550CF4AD" w:rsidR="0051448E" w:rsidRPr="001573D8" w:rsidRDefault="0051448E">
                                    <w:pPr>
                                      <w:pStyle w:val="NoSpacing"/>
                                      <w:rPr>
                                        <w:sz w:val="26"/>
                                        <w:szCs w:val="26"/>
                                      </w:rPr>
                                    </w:pPr>
                                    <w:r w:rsidRPr="001573D8">
                                      <w:rPr>
                                        <w:sz w:val="26"/>
                                        <w:szCs w:val="26"/>
                                      </w:rPr>
                                      <w:t>Magdalena Vintila</w:t>
                                    </w:r>
                                  </w:p>
                                </w:sdtContent>
                              </w:sdt>
                              <w:p w14:paraId="137B931D" w14:textId="2BF57291" w:rsidR="0051448E" w:rsidRDefault="00000000">
                                <w:pPr>
                                  <w:pStyle w:val="NoSpacing"/>
                                </w:pPr>
                                <w:sdt>
                                  <w:sdt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A70815" w:rsidRPr="001573D8">
                                      <w:t>2216452</w:t>
                                    </w:r>
                                  </w:sdtContent>
                                </w:sdt>
                              </w:p>
                            </w:tc>
                          </w:tr>
                        </w:tbl>
                        <w:p w14:paraId="2EC1B2AD" w14:textId="77777777" w:rsidR="0051448E" w:rsidRDefault="0051448E"/>
                      </w:txbxContent>
                    </v:textbox>
                    <w10:wrap anchorx="page" anchory="page"/>
                  </v:shape>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1066377307"/>
        <w:docPartObj>
          <w:docPartGallery w:val="Table of Contents"/>
          <w:docPartUnique/>
        </w:docPartObj>
      </w:sdtPr>
      <w:sdtEndPr>
        <w:rPr>
          <w:b/>
          <w:bCs/>
          <w:noProof/>
        </w:rPr>
      </w:sdtEndPr>
      <w:sdtContent>
        <w:p w14:paraId="21838AC6" w14:textId="25B1599E" w:rsidR="00AF09F8" w:rsidRDefault="00AF09F8">
          <w:pPr>
            <w:pStyle w:val="TOCHeading"/>
          </w:pPr>
          <w:r>
            <w:t>Contents</w:t>
          </w:r>
        </w:p>
        <w:p w14:paraId="5F852205" w14:textId="39D798C0" w:rsidR="003D6246" w:rsidRDefault="00AF09F8">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4360502" w:history="1">
            <w:r w:rsidR="003D6246" w:rsidRPr="00652EC6">
              <w:rPr>
                <w:rStyle w:val="Hyperlink"/>
                <w:rFonts w:ascii="Arial" w:hAnsi="Arial" w:cs="Arial"/>
                <w:noProof/>
              </w:rPr>
              <w:t>INTRODUCTION</w:t>
            </w:r>
            <w:r w:rsidR="003D6246">
              <w:rPr>
                <w:noProof/>
                <w:webHidden/>
              </w:rPr>
              <w:tab/>
            </w:r>
            <w:r w:rsidR="003D6246">
              <w:rPr>
                <w:noProof/>
                <w:webHidden/>
              </w:rPr>
              <w:fldChar w:fldCharType="begin"/>
            </w:r>
            <w:r w:rsidR="003D6246">
              <w:rPr>
                <w:noProof/>
                <w:webHidden/>
              </w:rPr>
              <w:instrText xml:space="preserve"> PAGEREF _Toc214360502 \h </w:instrText>
            </w:r>
            <w:r w:rsidR="003D6246">
              <w:rPr>
                <w:noProof/>
                <w:webHidden/>
              </w:rPr>
            </w:r>
            <w:r w:rsidR="003D6246">
              <w:rPr>
                <w:noProof/>
                <w:webHidden/>
              </w:rPr>
              <w:fldChar w:fldCharType="separate"/>
            </w:r>
            <w:r w:rsidR="003D6246">
              <w:rPr>
                <w:noProof/>
                <w:webHidden/>
              </w:rPr>
              <w:t>2</w:t>
            </w:r>
            <w:r w:rsidR="003D6246">
              <w:rPr>
                <w:noProof/>
                <w:webHidden/>
              </w:rPr>
              <w:fldChar w:fldCharType="end"/>
            </w:r>
          </w:hyperlink>
        </w:p>
        <w:p w14:paraId="1177063E" w14:textId="216F2F27" w:rsidR="003D6246" w:rsidRDefault="003D6246">
          <w:pPr>
            <w:pStyle w:val="TOC1"/>
            <w:tabs>
              <w:tab w:val="right" w:leader="dot" w:pos="9016"/>
            </w:tabs>
            <w:rPr>
              <w:rFonts w:eastAsiaTheme="minorEastAsia"/>
              <w:noProof/>
              <w:sz w:val="24"/>
              <w:szCs w:val="24"/>
              <w:lang w:eastAsia="en-GB"/>
            </w:rPr>
          </w:pPr>
          <w:hyperlink w:anchor="_Toc214360503" w:history="1">
            <w:r w:rsidRPr="00652EC6">
              <w:rPr>
                <w:rStyle w:val="Hyperlink"/>
                <w:rFonts w:ascii="Arial" w:hAnsi="Arial" w:cs="Arial"/>
                <w:noProof/>
              </w:rPr>
              <w:t>Review of Literature</w:t>
            </w:r>
            <w:r>
              <w:rPr>
                <w:noProof/>
                <w:webHidden/>
              </w:rPr>
              <w:tab/>
            </w:r>
            <w:r>
              <w:rPr>
                <w:noProof/>
                <w:webHidden/>
              </w:rPr>
              <w:fldChar w:fldCharType="begin"/>
            </w:r>
            <w:r>
              <w:rPr>
                <w:noProof/>
                <w:webHidden/>
              </w:rPr>
              <w:instrText xml:space="preserve"> PAGEREF _Toc214360503 \h </w:instrText>
            </w:r>
            <w:r>
              <w:rPr>
                <w:noProof/>
                <w:webHidden/>
              </w:rPr>
            </w:r>
            <w:r>
              <w:rPr>
                <w:noProof/>
                <w:webHidden/>
              </w:rPr>
              <w:fldChar w:fldCharType="separate"/>
            </w:r>
            <w:r>
              <w:rPr>
                <w:noProof/>
                <w:webHidden/>
              </w:rPr>
              <w:t>3</w:t>
            </w:r>
            <w:r>
              <w:rPr>
                <w:noProof/>
                <w:webHidden/>
              </w:rPr>
              <w:fldChar w:fldCharType="end"/>
            </w:r>
          </w:hyperlink>
        </w:p>
        <w:p w14:paraId="1E3725A2" w14:textId="1DC9F4D5" w:rsidR="003D6246" w:rsidRDefault="003D6246">
          <w:pPr>
            <w:pStyle w:val="TOC2"/>
            <w:tabs>
              <w:tab w:val="right" w:leader="dot" w:pos="9016"/>
            </w:tabs>
            <w:rPr>
              <w:rFonts w:eastAsiaTheme="minorEastAsia"/>
              <w:noProof/>
              <w:sz w:val="24"/>
              <w:szCs w:val="24"/>
              <w:lang w:eastAsia="en-GB"/>
            </w:rPr>
          </w:pPr>
          <w:hyperlink w:anchor="_Toc214360504" w:history="1">
            <w:r w:rsidRPr="00652EC6">
              <w:rPr>
                <w:rStyle w:val="Hyperlink"/>
                <w:rFonts w:ascii="Arial" w:hAnsi="Arial" w:cs="Arial"/>
                <w:noProof/>
              </w:rPr>
              <w:t>The Cultural Dimensions of Hofstede</w:t>
            </w:r>
            <w:r>
              <w:rPr>
                <w:noProof/>
                <w:webHidden/>
              </w:rPr>
              <w:tab/>
            </w:r>
            <w:r>
              <w:rPr>
                <w:noProof/>
                <w:webHidden/>
              </w:rPr>
              <w:fldChar w:fldCharType="begin"/>
            </w:r>
            <w:r>
              <w:rPr>
                <w:noProof/>
                <w:webHidden/>
              </w:rPr>
              <w:instrText xml:space="preserve"> PAGEREF _Toc214360504 \h </w:instrText>
            </w:r>
            <w:r>
              <w:rPr>
                <w:noProof/>
                <w:webHidden/>
              </w:rPr>
            </w:r>
            <w:r>
              <w:rPr>
                <w:noProof/>
                <w:webHidden/>
              </w:rPr>
              <w:fldChar w:fldCharType="separate"/>
            </w:r>
            <w:r>
              <w:rPr>
                <w:noProof/>
                <w:webHidden/>
              </w:rPr>
              <w:t>3</w:t>
            </w:r>
            <w:r>
              <w:rPr>
                <w:noProof/>
                <w:webHidden/>
              </w:rPr>
              <w:fldChar w:fldCharType="end"/>
            </w:r>
          </w:hyperlink>
        </w:p>
        <w:p w14:paraId="44AB78AA" w14:textId="256B7C20" w:rsidR="003D6246" w:rsidRDefault="003D6246">
          <w:pPr>
            <w:pStyle w:val="TOC2"/>
            <w:tabs>
              <w:tab w:val="right" w:leader="dot" w:pos="9016"/>
            </w:tabs>
            <w:rPr>
              <w:rFonts w:eastAsiaTheme="minorEastAsia"/>
              <w:noProof/>
              <w:sz w:val="24"/>
              <w:szCs w:val="24"/>
              <w:lang w:eastAsia="en-GB"/>
            </w:rPr>
          </w:pPr>
          <w:hyperlink w:anchor="_Toc214360505" w:history="1">
            <w:r w:rsidRPr="00652EC6">
              <w:rPr>
                <w:rStyle w:val="Hyperlink"/>
                <w:rFonts w:ascii="Arial" w:hAnsi="Arial" w:cs="Arial"/>
                <w:noProof/>
              </w:rPr>
              <w:t>Hall’s  Low-Context versus High-Context Communication</w:t>
            </w:r>
            <w:r>
              <w:rPr>
                <w:noProof/>
                <w:webHidden/>
              </w:rPr>
              <w:tab/>
            </w:r>
            <w:r>
              <w:rPr>
                <w:noProof/>
                <w:webHidden/>
              </w:rPr>
              <w:fldChar w:fldCharType="begin"/>
            </w:r>
            <w:r>
              <w:rPr>
                <w:noProof/>
                <w:webHidden/>
              </w:rPr>
              <w:instrText xml:space="preserve"> PAGEREF _Toc214360505 \h </w:instrText>
            </w:r>
            <w:r>
              <w:rPr>
                <w:noProof/>
                <w:webHidden/>
              </w:rPr>
            </w:r>
            <w:r>
              <w:rPr>
                <w:noProof/>
                <w:webHidden/>
              </w:rPr>
              <w:fldChar w:fldCharType="separate"/>
            </w:r>
            <w:r>
              <w:rPr>
                <w:noProof/>
                <w:webHidden/>
              </w:rPr>
              <w:t>3</w:t>
            </w:r>
            <w:r>
              <w:rPr>
                <w:noProof/>
                <w:webHidden/>
              </w:rPr>
              <w:fldChar w:fldCharType="end"/>
            </w:r>
          </w:hyperlink>
        </w:p>
        <w:p w14:paraId="0140F02C" w14:textId="4C04D5C9" w:rsidR="003D6246" w:rsidRDefault="003D6246">
          <w:pPr>
            <w:pStyle w:val="TOC2"/>
            <w:tabs>
              <w:tab w:val="right" w:leader="dot" w:pos="9016"/>
            </w:tabs>
            <w:rPr>
              <w:rFonts w:eastAsiaTheme="minorEastAsia"/>
              <w:noProof/>
              <w:sz w:val="24"/>
              <w:szCs w:val="24"/>
              <w:lang w:eastAsia="en-GB"/>
            </w:rPr>
          </w:pPr>
          <w:hyperlink w:anchor="_Toc214360506" w:history="1">
            <w:r w:rsidRPr="00652EC6">
              <w:rPr>
                <w:rStyle w:val="Hyperlink"/>
                <w:rFonts w:ascii="Arial" w:hAnsi="Arial" w:cs="Arial"/>
                <w:noProof/>
              </w:rPr>
              <w:t>Theory of Face-Negotiation</w:t>
            </w:r>
            <w:r>
              <w:rPr>
                <w:noProof/>
                <w:webHidden/>
              </w:rPr>
              <w:tab/>
            </w:r>
            <w:r>
              <w:rPr>
                <w:noProof/>
                <w:webHidden/>
              </w:rPr>
              <w:fldChar w:fldCharType="begin"/>
            </w:r>
            <w:r>
              <w:rPr>
                <w:noProof/>
                <w:webHidden/>
              </w:rPr>
              <w:instrText xml:space="preserve"> PAGEREF _Toc214360506 \h </w:instrText>
            </w:r>
            <w:r>
              <w:rPr>
                <w:noProof/>
                <w:webHidden/>
              </w:rPr>
            </w:r>
            <w:r>
              <w:rPr>
                <w:noProof/>
                <w:webHidden/>
              </w:rPr>
              <w:fldChar w:fldCharType="separate"/>
            </w:r>
            <w:r>
              <w:rPr>
                <w:noProof/>
                <w:webHidden/>
              </w:rPr>
              <w:t>3</w:t>
            </w:r>
            <w:r>
              <w:rPr>
                <w:noProof/>
                <w:webHidden/>
              </w:rPr>
              <w:fldChar w:fldCharType="end"/>
            </w:r>
          </w:hyperlink>
        </w:p>
        <w:p w14:paraId="334A765E" w14:textId="076995CE" w:rsidR="003D6246" w:rsidRDefault="003D6246">
          <w:pPr>
            <w:pStyle w:val="TOC2"/>
            <w:tabs>
              <w:tab w:val="right" w:leader="dot" w:pos="9016"/>
            </w:tabs>
            <w:rPr>
              <w:rFonts w:eastAsiaTheme="minorEastAsia"/>
              <w:noProof/>
              <w:sz w:val="24"/>
              <w:szCs w:val="24"/>
              <w:lang w:eastAsia="en-GB"/>
            </w:rPr>
          </w:pPr>
          <w:hyperlink w:anchor="_Toc214360507" w:history="1">
            <w:r w:rsidRPr="00652EC6">
              <w:rPr>
                <w:rStyle w:val="Hyperlink"/>
                <w:rFonts w:ascii="Arial" w:hAnsi="Arial" w:cs="Arial"/>
                <w:noProof/>
              </w:rPr>
              <w:t>BELF</w:t>
            </w:r>
            <w:r>
              <w:rPr>
                <w:noProof/>
                <w:webHidden/>
              </w:rPr>
              <w:tab/>
            </w:r>
            <w:r>
              <w:rPr>
                <w:noProof/>
                <w:webHidden/>
              </w:rPr>
              <w:fldChar w:fldCharType="begin"/>
            </w:r>
            <w:r>
              <w:rPr>
                <w:noProof/>
                <w:webHidden/>
              </w:rPr>
              <w:instrText xml:space="preserve"> PAGEREF _Toc214360507 \h </w:instrText>
            </w:r>
            <w:r>
              <w:rPr>
                <w:noProof/>
                <w:webHidden/>
              </w:rPr>
            </w:r>
            <w:r>
              <w:rPr>
                <w:noProof/>
                <w:webHidden/>
              </w:rPr>
              <w:fldChar w:fldCharType="separate"/>
            </w:r>
            <w:r>
              <w:rPr>
                <w:noProof/>
                <w:webHidden/>
              </w:rPr>
              <w:t>4</w:t>
            </w:r>
            <w:r>
              <w:rPr>
                <w:noProof/>
                <w:webHidden/>
              </w:rPr>
              <w:fldChar w:fldCharType="end"/>
            </w:r>
          </w:hyperlink>
        </w:p>
        <w:p w14:paraId="4AABB856" w14:textId="5FB3EA6D" w:rsidR="003D6246" w:rsidRDefault="003D6246">
          <w:pPr>
            <w:pStyle w:val="TOC1"/>
            <w:tabs>
              <w:tab w:val="right" w:leader="dot" w:pos="9016"/>
            </w:tabs>
            <w:rPr>
              <w:rFonts w:eastAsiaTheme="minorEastAsia"/>
              <w:noProof/>
              <w:sz w:val="24"/>
              <w:szCs w:val="24"/>
              <w:lang w:eastAsia="en-GB"/>
            </w:rPr>
          </w:pPr>
          <w:hyperlink w:anchor="_Toc214360508" w:history="1">
            <w:r w:rsidRPr="00652EC6">
              <w:rPr>
                <w:rStyle w:val="Hyperlink"/>
                <w:rFonts w:ascii="Arial" w:hAnsi="Arial" w:cs="Arial"/>
                <w:noProof/>
              </w:rPr>
              <w:t>Main Analysis</w:t>
            </w:r>
            <w:r>
              <w:rPr>
                <w:noProof/>
                <w:webHidden/>
              </w:rPr>
              <w:tab/>
            </w:r>
            <w:r>
              <w:rPr>
                <w:noProof/>
                <w:webHidden/>
              </w:rPr>
              <w:fldChar w:fldCharType="begin"/>
            </w:r>
            <w:r>
              <w:rPr>
                <w:noProof/>
                <w:webHidden/>
              </w:rPr>
              <w:instrText xml:space="preserve"> PAGEREF _Toc214360508 \h </w:instrText>
            </w:r>
            <w:r>
              <w:rPr>
                <w:noProof/>
                <w:webHidden/>
              </w:rPr>
            </w:r>
            <w:r>
              <w:rPr>
                <w:noProof/>
                <w:webHidden/>
              </w:rPr>
              <w:fldChar w:fldCharType="separate"/>
            </w:r>
            <w:r>
              <w:rPr>
                <w:noProof/>
                <w:webHidden/>
              </w:rPr>
              <w:t>4</w:t>
            </w:r>
            <w:r>
              <w:rPr>
                <w:noProof/>
                <w:webHidden/>
              </w:rPr>
              <w:fldChar w:fldCharType="end"/>
            </w:r>
          </w:hyperlink>
        </w:p>
        <w:p w14:paraId="38CB8576" w14:textId="58BEDB76" w:rsidR="003D6246" w:rsidRDefault="003D6246">
          <w:pPr>
            <w:pStyle w:val="TOC1"/>
            <w:tabs>
              <w:tab w:val="right" w:leader="dot" w:pos="9016"/>
            </w:tabs>
            <w:rPr>
              <w:rFonts w:eastAsiaTheme="minorEastAsia"/>
              <w:noProof/>
              <w:sz w:val="24"/>
              <w:szCs w:val="24"/>
              <w:lang w:eastAsia="en-GB"/>
            </w:rPr>
          </w:pPr>
          <w:hyperlink w:anchor="_Toc214360509" w:history="1">
            <w:r w:rsidRPr="00652EC6">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_Toc214360509 \h </w:instrText>
            </w:r>
            <w:r>
              <w:rPr>
                <w:noProof/>
                <w:webHidden/>
              </w:rPr>
            </w:r>
            <w:r>
              <w:rPr>
                <w:noProof/>
                <w:webHidden/>
              </w:rPr>
              <w:fldChar w:fldCharType="separate"/>
            </w:r>
            <w:r>
              <w:rPr>
                <w:noProof/>
                <w:webHidden/>
              </w:rPr>
              <w:t>9</w:t>
            </w:r>
            <w:r>
              <w:rPr>
                <w:noProof/>
                <w:webHidden/>
              </w:rPr>
              <w:fldChar w:fldCharType="end"/>
            </w:r>
          </w:hyperlink>
        </w:p>
        <w:p w14:paraId="72CBC34D" w14:textId="78938570" w:rsidR="003D6246" w:rsidRDefault="003D6246">
          <w:pPr>
            <w:pStyle w:val="TOC1"/>
            <w:tabs>
              <w:tab w:val="right" w:leader="dot" w:pos="9016"/>
            </w:tabs>
            <w:rPr>
              <w:rFonts w:eastAsiaTheme="minorEastAsia"/>
              <w:noProof/>
              <w:sz w:val="24"/>
              <w:szCs w:val="24"/>
              <w:lang w:eastAsia="en-GB"/>
            </w:rPr>
          </w:pPr>
          <w:hyperlink w:anchor="_Toc214360510" w:history="1">
            <w:r w:rsidRPr="00652EC6">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_Toc214360510 \h </w:instrText>
            </w:r>
            <w:r>
              <w:rPr>
                <w:noProof/>
                <w:webHidden/>
              </w:rPr>
            </w:r>
            <w:r>
              <w:rPr>
                <w:noProof/>
                <w:webHidden/>
              </w:rPr>
              <w:fldChar w:fldCharType="separate"/>
            </w:r>
            <w:r>
              <w:rPr>
                <w:noProof/>
                <w:webHidden/>
              </w:rPr>
              <w:t>10</w:t>
            </w:r>
            <w:r>
              <w:rPr>
                <w:noProof/>
                <w:webHidden/>
              </w:rPr>
              <w:fldChar w:fldCharType="end"/>
            </w:r>
          </w:hyperlink>
        </w:p>
        <w:p w14:paraId="4E6F8BF8" w14:textId="0E104D19" w:rsidR="00AF09F8" w:rsidRDefault="00AF09F8">
          <w:r>
            <w:rPr>
              <w:b/>
              <w:bCs/>
              <w:noProof/>
              <w:lang w:val="en-US"/>
            </w:rPr>
            <w:fldChar w:fldCharType="end"/>
          </w:r>
        </w:p>
      </w:sdtContent>
    </w:sdt>
    <w:p w14:paraId="34949469" w14:textId="77777777" w:rsidR="00754D00" w:rsidRDefault="00754D00"/>
    <w:p w14:paraId="246A9BB5" w14:textId="77777777" w:rsidR="00AF09F8" w:rsidRDefault="00AF09F8"/>
    <w:p w14:paraId="2559562C" w14:textId="77777777" w:rsidR="00AF09F8" w:rsidRDefault="00AF09F8"/>
    <w:p w14:paraId="449C8F39" w14:textId="77777777" w:rsidR="00AF09F8" w:rsidRDefault="00AF09F8"/>
    <w:p w14:paraId="43866FCF" w14:textId="77777777" w:rsidR="00AF09F8" w:rsidRDefault="00AF09F8"/>
    <w:p w14:paraId="11CF445C" w14:textId="77777777" w:rsidR="00AF09F8" w:rsidRDefault="00AF09F8"/>
    <w:p w14:paraId="2212179B" w14:textId="77777777" w:rsidR="00AF09F8" w:rsidRDefault="00AF09F8"/>
    <w:p w14:paraId="10EB54D1" w14:textId="77777777" w:rsidR="00AF09F8" w:rsidRDefault="00AF09F8"/>
    <w:p w14:paraId="3348159C" w14:textId="77777777" w:rsidR="00AF09F8" w:rsidRDefault="00AF09F8"/>
    <w:p w14:paraId="7D4CCA47" w14:textId="77777777" w:rsidR="00AF09F8" w:rsidRDefault="00AF09F8"/>
    <w:p w14:paraId="3B6270AA" w14:textId="77777777" w:rsidR="00AF09F8" w:rsidRDefault="00AF09F8"/>
    <w:p w14:paraId="028496FA" w14:textId="77777777" w:rsidR="00AF09F8" w:rsidRDefault="00AF09F8"/>
    <w:p w14:paraId="3659924B" w14:textId="77777777" w:rsidR="00AF09F8" w:rsidRDefault="00AF09F8"/>
    <w:p w14:paraId="3E38FE9E" w14:textId="77777777" w:rsidR="00AF09F8" w:rsidRDefault="00AF09F8"/>
    <w:p w14:paraId="52CFF8A9" w14:textId="77777777" w:rsidR="00AF09F8" w:rsidRDefault="00AF09F8"/>
    <w:p w14:paraId="3AE41662" w14:textId="77777777" w:rsidR="00AF09F8" w:rsidRDefault="00AF09F8"/>
    <w:p w14:paraId="1388E597" w14:textId="77777777" w:rsidR="00AF09F8" w:rsidRDefault="00AF09F8"/>
    <w:p w14:paraId="7AAB8040" w14:textId="77777777" w:rsidR="00AF09F8" w:rsidRDefault="00AF09F8"/>
    <w:p w14:paraId="458890DF" w14:textId="77777777" w:rsidR="00AF09F8" w:rsidRDefault="00AF09F8"/>
    <w:p w14:paraId="0A1DE016" w14:textId="77777777" w:rsidR="003D6246" w:rsidRDefault="003D6246"/>
    <w:p w14:paraId="4C62500B" w14:textId="5CCA4B9D" w:rsidR="00241FFD" w:rsidRPr="009416A1" w:rsidRDefault="00583C0C" w:rsidP="009416A1">
      <w:pPr>
        <w:pStyle w:val="Heading1"/>
        <w:spacing w:line="360" w:lineRule="auto"/>
        <w:jc w:val="both"/>
        <w:rPr>
          <w:rFonts w:ascii="Arial" w:hAnsi="Arial" w:cs="Arial"/>
          <w:sz w:val="22"/>
          <w:szCs w:val="22"/>
        </w:rPr>
      </w:pPr>
      <w:bookmarkStart w:id="0" w:name="_Toc214360502"/>
      <w:r w:rsidRPr="009416A1">
        <w:rPr>
          <w:rFonts w:ascii="Arial" w:hAnsi="Arial" w:cs="Arial"/>
          <w:sz w:val="22"/>
          <w:szCs w:val="22"/>
        </w:rPr>
        <w:lastRenderedPageBreak/>
        <w:t>INTRODUCTION</w:t>
      </w:r>
      <w:bookmarkEnd w:id="0"/>
      <w:r w:rsidRPr="009416A1">
        <w:rPr>
          <w:rFonts w:ascii="Arial" w:hAnsi="Arial" w:cs="Arial"/>
          <w:sz w:val="22"/>
          <w:szCs w:val="22"/>
        </w:rPr>
        <w:t xml:space="preserve"> </w:t>
      </w:r>
    </w:p>
    <w:p w14:paraId="1860EEBF" w14:textId="77777777" w:rsidR="00DE7E1E" w:rsidRPr="009416A1" w:rsidRDefault="00DE7E1E" w:rsidP="009416A1">
      <w:pPr>
        <w:spacing w:line="360" w:lineRule="auto"/>
        <w:jc w:val="both"/>
        <w:rPr>
          <w:rFonts w:ascii="Arial" w:hAnsi="Arial" w:cs="Arial"/>
        </w:rPr>
      </w:pPr>
    </w:p>
    <w:p w14:paraId="33DD60F0" w14:textId="77777777" w:rsidR="005B5455" w:rsidRPr="009416A1" w:rsidRDefault="005B5455" w:rsidP="009416A1">
      <w:pPr>
        <w:spacing w:line="360" w:lineRule="auto"/>
        <w:jc w:val="both"/>
        <w:rPr>
          <w:rFonts w:ascii="Arial" w:hAnsi="Arial" w:cs="Arial"/>
        </w:rPr>
      </w:pPr>
      <w:r w:rsidRPr="009416A1">
        <w:rPr>
          <w:rFonts w:ascii="Arial" w:hAnsi="Arial" w:cs="Arial"/>
        </w:rPr>
        <w:t>Organisations are working across borders more and more in this age of fast globalisation, and cultural differences influence leadership, persuasion, communication, negotiation, and customer expectations.  When teams believe that their own cultural norms are universal, these cultural disparities can lead to miscommunication and conflict (Ting-Toomey &amp; Dorjee, 2019).  Therefore, effective intercultural conflict resolution is essential to international business communication.  It entails not just acknowledging cultural differences but also examining their causes, how they affect conduct, and how miscommunications worsen in multicultural environments.</w:t>
      </w:r>
    </w:p>
    <w:p w14:paraId="4EDC9A2C" w14:textId="77777777" w:rsidR="005B5455" w:rsidRPr="009416A1" w:rsidRDefault="005B5455" w:rsidP="009416A1">
      <w:pPr>
        <w:spacing w:line="360" w:lineRule="auto"/>
        <w:jc w:val="both"/>
        <w:rPr>
          <w:rFonts w:ascii="Arial" w:hAnsi="Arial" w:cs="Arial"/>
        </w:rPr>
      </w:pPr>
    </w:p>
    <w:p w14:paraId="001372AA" w14:textId="77777777" w:rsidR="005B5455" w:rsidRPr="009416A1" w:rsidRDefault="005B5455" w:rsidP="009416A1">
      <w:pPr>
        <w:spacing w:line="360" w:lineRule="auto"/>
        <w:jc w:val="both"/>
        <w:rPr>
          <w:rFonts w:ascii="Arial" w:hAnsi="Arial" w:cs="Arial"/>
        </w:rPr>
      </w:pPr>
      <w:r w:rsidRPr="009416A1">
        <w:rPr>
          <w:rFonts w:ascii="Arial" w:hAnsi="Arial" w:cs="Arial"/>
        </w:rPr>
        <w:t xml:space="preserve"> Selena Gomez's international beauty company, Rare Beauty, offers a perfect example of a modern case study for examining intercultural conflict.  In the culturally sensitive beauty sector, where customer expectations, emotional standards, and aesthetic tastes differ greatly, Rare Beauty is growing into Europe, East Asia, and the United Kingdom (McKinsey &amp; Company, 2023).  Rare Beauty often faces challenges when adjusting to culturally different markets because its branding places a heavy emphasis on concepts that are closely associated with American cultural norms: authenticity, natural beauty, and mental-health activism.</w:t>
      </w:r>
    </w:p>
    <w:p w14:paraId="1B362A71" w14:textId="5923418C" w:rsidR="00382973" w:rsidRPr="009416A1" w:rsidRDefault="00382973" w:rsidP="009416A1">
      <w:pPr>
        <w:spacing w:line="360" w:lineRule="auto"/>
        <w:jc w:val="both"/>
        <w:rPr>
          <w:rFonts w:ascii="Arial" w:hAnsi="Arial" w:cs="Arial"/>
        </w:rPr>
      </w:pPr>
      <w:r w:rsidRPr="009416A1">
        <w:rPr>
          <w:rFonts w:ascii="Arial" w:hAnsi="Arial" w:cs="Arial"/>
        </w:rPr>
        <w:t xml:space="preserve">Rare beaty entered into UK market through its exclusive retails partnership with Sephora, in 2022, marking one of the brand’s most </w:t>
      </w:r>
      <w:r w:rsidR="00CF5DF2">
        <w:rPr>
          <w:rFonts w:ascii="Arial" w:hAnsi="Arial" w:cs="Arial"/>
        </w:rPr>
        <w:t>high-profile</w:t>
      </w:r>
      <w:r w:rsidRPr="009416A1">
        <w:rPr>
          <w:rFonts w:ascii="Arial" w:hAnsi="Arial" w:cs="Arial"/>
        </w:rPr>
        <w:t xml:space="preserve"> international expansion. </w:t>
      </w:r>
    </w:p>
    <w:p w14:paraId="05228DB9" w14:textId="77777777" w:rsidR="005B5455" w:rsidRPr="009416A1" w:rsidRDefault="005B5455" w:rsidP="009416A1">
      <w:pPr>
        <w:spacing w:line="360" w:lineRule="auto"/>
        <w:jc w:val="both"/>
        <w:rPr>
          <w:rFonts w:ascii="Arial" w:hAnsi="Arial" w:cs="Arial"/>
        </w:rPr>
      </w:pPr>
    </w:p>
    <w:p w14:paraId="19A39AE6" w14:textId="7FF2DCAD" w:rsidR="005B5455" w:rsidRPr="009416A1" w:rsidRDefault="005B5455" w:rsidP="009416A1">
      <w:pPr>
        <w:spacing w:line="360" w:lineRule="auto"/>
        <w:jc w:val="both"/>
        <w:rPr>
          <w:rFonts w:ascii="Arial" w:hAnsi="Arial" w:cs="Arial"/>
        </w:rPr>
      </w:pPr>
      <w:r w:rsidRPr="009416A1">
        <w:rPr>
          <w:rFonts w:ascii="Arial" w:hAnsi="Arial" w:cs="Arial"/>
        </w:rPr>
        <w:t xml:space="preserve"> Using Hofstede's cultural dimensions, Hall's low-/high-context communication (Cardon, 2020), face-negotiation theory, and Business English as a Lingua Franca (BELF), this essay critically examines Rare Beauty's intercultural communication difficulties.  By examining the cultural reasoning underlying disparate communication patterns, beauty standards, negotiation tactics, and emotional expectations, the goal is not only to outline the disparities but also to comprehend why conflict arises.  The essay also looks at how Rare Beauty's charitable endeavours, especially the Rare Impact Fund, foster a common corporate goal and lessen intercultural conflict.</w:t>
      </w:r>
    </w:p>
    <w:p w14:paraId="347A1C87" w14:textId="77777777" w:rsidR="005B5455" w:rsidRPr="009416A1" w:rsidRDefault="005B5455" w:rsidP="009416A1">
      <w:pPr>
        <w:spacing w:line="360" w:lineRule="auto"/>
        <w:jc w:val="both"/>
        <w:rPr>
          <w:rFonts w:ascii="Arial" w:hAnsi="Arial" w:cs="Arial"/>
        </w:rPr>
      </w:pPr>
    </w:p>
    <w:p w14:paraId="19C0F561" w14:textId="695D31EB" w:rsidR="005B5455" w:rsidRPr="009416A1" w:rsidRDefault="005B5455" w:rsidP="009416A1">
      <w:pPr>
        <w:spacing w:line="360" w:lineRule="auto"/>
        <w:jc w:val="both"/>
        <w:rPr>
          <w:rFonts w:ascii="Arial" w:hAnsi="Arial" w:cs="Arial"/>
        </w:rPr>
      </w:pPr>
      <w:r w:rsidRPr="009416A1">
        <w:rPr>
          <w:rFonts w:ascii="Arial" w:hAnsi="Arial" w:cs="Arial"/>
        </w:rPr>
        <w:t xml:space="preserve"> The conclusion makes the case that effective worldwide expansion in culturally diverse contexts requires cultural knowledge, flexible communication techniques, and conflict-sensitive leadership</w:t>
      </w:r>
      <w:r w:rsidR="003D6246">
        <w:rPr>
          <w:rFonts w:ascii="Arial" w:hAnsi="Arial" w:cs="Arial"/>
        </w:rPr>
        <w:t>.</w:t>
      </w:r>
    </w:p>
    <w:p w14:paraId="1A92376C" w14:textId="77777777" w:rsidR="005B5455" w:rsidRPr="009416A1" w:rsidRDefault="005B5455" w:rsidP="009416A1">
      <w:pPr>
        <w:pStyle w:val="Heading1"/>
        <w:spacing w:line="360" w:lineRule="auto"/>
        <w:jc w:val="both"/>
        <w:rPr>
          <w:rFonts w:ascii="Arial" w:hAnsi="Arial" w:cs="Arial"/>
          <w:sz w:val="22"/>
          <w:szCs w:val="22"/>
        </w:rPr>
      </w:pPr>
      <w:r w:rsidRPr="009416A1">
        <w:rPr>
          <w:rFonts w:ascii="Arial" w:hAnsi="Arial" w:cs="Arial"/>
          <w:sz w:val="22"/>
          <w:szCs w:val="22"/>
        </w:rPr>
        <w:lastRenderedPageBreak/>
        <w:t xml:space="preserve"> </w:t>
      </w:r>
      <w:bookmarkStart w:id="1" w:name="_Toc214360503"/>
      <w:r w:rsidRPr="009416A1">
        <w:rPr>
          <w:rFonts w:ascii="Arial" w:hAnsi="Arial" w:cs="Arial"/>
          <w:sz w:val="22"/>
          <w:szCs w:val="22"/>
        </w:rPr>
        <w:t>Review of Literature</w:t>
      </w:r>
      <w:bookmarkEnd w:id="1"/>
    </w:p>
    <w:p w14:paraId="19A55DBF" w14:textId="12652B2A" w:rsidR="005B5455" w:rsidRPr="009416A1" w:rsidRDefault="005B5455" w:rsidP="009416A1">
      <w:pPr>
        <w:pStyle w:val="Heading2"/>
        <w:spacing w:line="360" w:lineRule="auto"/>
        <w:jc w:val="both"/>
        <w:rPr>
          <w:rFonts w:ascii="Arial" w:hAnsi="Arial" w:cs="Arial"/>
          <w:sz w:val="22"/>
          <w:szCs w:val="22"/>
        </w:rPr>
      </w:pPr>
      <w:r w:rsidRPr="009416A1">
        <w:rPr>
          <w:rFonts w:ascii="Arial" w:hAnsi="Arial" w:cs="Arial"/>
          <w:sz w:val="22"/>
          <w:szCs w:val="22"/>
        </w:rPr>
        <w:t xml:space="preserve"> </w:t>
      </w:r>
      <w:bookmarkStart w:id="2" w:name="_Toc214360504"/>
      <w:r w:rsidRPr="009416A1">
        <w:rPr>
          <w:rFonts w:ascii="Arial" w:hAnsi="Arial" w:cs="Arial"/>
          <w:sz w:val="22"/>
          <w:szCs w:val="22"/>
        </w:rPr>
        <w:t>The Cultural Dimensions of Hofstede</w:t>
      </w:r>
      <w:bookmarkEnd w:id="2"/>
    </w:p>
    <w:p w14:paraId="780A1737" w14:textId="2631C495" w:rsidR="005B5455" w:rsidRPr="009416A1" w:rsidRDefault="005B5455" w:rsidP="009416A1">
      <w:pPr>
        <w:spacing w:line="360" w:lineRule="auto"/>
        <w:jc w:val="both"/>
        <w:rPr>
          <w:rFonts w:ascii="Arial" w:hAnsi="Arial" w:cs="Arial"/>
        </w:rPr>
      </w:pPr>
      <w:r w:rsidRPr="009416A1">
        <w:rPr>
          <w:rFonts w:ascii="Arial" w:hAnsi="Arial" w:cs="Arial"/>
        </w:rPr>
        <w:t xml:space="preserve"> One of the most important frameworks in the study of international business is still Hofstede's cultural dimensions.  His model pinpoints national cultural differences including uncertainty avoidance, power distance, and individualism versus collectivism (Hofstede, 2001).  In workplace settings, these cultural factors influence psychological expectations, conflict resolution techniques, and communication behaviour.  Hofstede's concept is still being supported by research, which shows that cultural values affect how workers in multicultural teams negotiate, provide and interpret feedback, and create meaning (Beugelsdijk, Kostova &amp; Roth, 2017).  The reasons why Rare Beauty's U.S.</w:t>
      </w:r>
      <w:r w:rsidR="000C43B9">
        <w:rPr>
          <w:rFonts w:ascii="Arial" w:hAnsi="Arial" w:cs="Arial"/>
        </w:rPr>
        <w:t xml:space="preserve"> </w:t>
      </w:r>
      <w:r w:rsidRPr="009416A1">
        <w:rPr>
          <w:rFonts w:ascii="Arial" w:hAnsi="Arial" w:cs="Arial"/>
        </w:rPr>
        <w:t>centric communication tactics cause conflict with East Asian and European teams are explained in this essay using Hofstede's dimensions.</w:t>
      </w:r>
    </w:p>
    <w:p w14:paraId="362986FA" w14:textId="77777777" w:rsidR="005B5455" w:rsidRPr="009416A1" w:rsidRDefault="005B5455" w:rsidP="009416A1">
      <w:pPr>
        <w:spacing w:line="360" w:lineRule="auto"/>
        <w:jc w:val="both"/>
        <w:rPr>
          <w:rFonts w:ascii="Arial" w:hAnsi="Arial" w:cs="Arial"/>
        </w:rPr>
      </w:pPr>
    </w:p>
    <w:p w14:paraId="1AD00259" w14:textId="27489CBA" w:rsidR="005B5455" w:rsidRPr="009416A1" w:rsidRDefault="00DE7E1E" w:rsidP="009416A1">
      <w:pPr>
        <w:pStyle w:val="Heading2"/>
        <w:spacing w:line="360" w:lineRule="auto"/>
        <w:jc w:val="both"/>
        <w:rPr>
          <w:rFonts w:ascii="Arial" w:hAnsi="Arial" w:cs="Arial"/>
          <w:sz w:val="22"/>
          <w:szCs w:val="22"/>
        </w:rPr>
      </w:pPr>
      <w:bookmarkStart w:id="3" w:name="_Toc214360505"/>
      <w:r w:rsidRPr="009416A1">
        <w:rPr>
          <w:rFonts w:ascii="Arial" w:hAnsi="Arial" w:cs="Arial"/>
          <w:sz w:val="22"/>
          <w:szCs w:val="22"/>
        </w:rPr>
        <w:t xml:space="preserve">Hall’s </w:t>
      </w:r>
      <w:r w:rsidR="005B5455" w:rsidRPr="009416A1">
        <w:rPr>
          <w:rFonts w:ascii="Arial" w:hAnsi="Arial" w:cs="Arial"/>
          <w:sz w:val="22"/>
          <w:szCs w:val="22"/>
        </w:rPr>
        <w:t xml:space="preserve"> Low-Context versus High-Context Communication</w:t>
      </w:r>
      <w:bookmarkEnd w:id="3"/>
    </w:p>
    <w:p w14:paraId="38F6D065" w14:textId="77777777" w:rsidR="005B5455" w:rsidRPr="009416A1" w:rsidRDefault="005B5455" w:rsidP="009416A1">
      <w:pPr>
        <w:spacing w:line="360" w:lineRule="auto"/>
        <w:jc w:val="both"/>
        <w:rPr>
          <w:rFonts w:ascii="Arial" w:hAnsi="Arial" w:cs="Arial"/>
        </w:rPr>
      </w:pPr>
      <w:r w:rsidRPr="009416A1">
        <w:rPr>
          <w:rFonts w:ascii="Arial" w:hAnsi="Arial" w:cs="Arial"/>
        </w:rPr>
        <w:t xml:space="preserve"> Cultures are distinguished by their emphasis on explicit versus implicit communication using Hall's high-/low-context model (Cardon, 2020).  Clarity, directness, and precise description are valued by speakers in low-context societies like the US, Germany, and the UK.  Nonverbal clues, silence, shared history, and situational context are more important sources of meaning in high-context societies like Japan, Korea, and portions of Southern Europe.  These divergent viewpoints regarding the clarity of the message are especially pertinent to Rare Beauty's branding, team meetings, and negotiations.</w:t>
      </w:r>
    </w:p>
    <w:p w14:paraId="6FA59824" w14:textId="77777777" w:rsidR="005B5455" w:rsidRPr="009416A1" w:rsidRDefault="005B5455" w:rsidP="009416A1">
      <w:pPr>
        <w:spacing w:line="360" w:lineRule="auto"/>
        <w:jc w:val="both"/>
        <w:rPr>
          <w:rFonts w:ascii="Arial" w:hAnsi="Arial" w:cs="Arial"/>
        </w:rPr>
      </w:pPr>
    </w:p>
    <w:p w14:paraId="7DAA68C8" w14:textId="2A098754" w:rsidR="005B5455" w:rsidRPr="009416A1" w:rsidRDefault="005B5455" w:rsidP="009416A1">
      <w:pPr>
        <w:pStyle w:val="Heading2"/>
        <w:spacing w:line="360" w:lineRule="auto"/>
        <w:jc w:val="both"/>
        <w:rPr>
          <w:rFonts w:ascii="Arial" w:hAnsi="Arial" w:cs="Arial"/>
          <w:sz w:val="22"/>
          <w:szCs w:val="22"/>
        </w:rPr>
      </w:pPr>
      <w:r w:rsidRPr="009416A1">
        <w:rPr>
          <w:rFonts w:ascii="Arial" w:hAnsi="Arial" w:cs="Arial"/>
          <w:sz w:val="22"/>
          <w:szCs w:val="22"/>
        </w:rPr>
        <w:t xml:space="preserve"> </w:t>
      </w:r>
      <w:bookmarkStart w:id="4" w:name="_Toc214360506"/>
      <w:r w:rsidRPr="009416A1">
        <w:rPr>
          <w:rFonts w:ascii="Arial" w:hAnsi="Arial" w:cs="Arial"/>
          <w:sz w:val="22"/>
          <w:szCs w:val="22"/>
        </w:rPr>
        <w:t>Theory of Face-Negotiation</w:t>
      </w:r>
      <w:bookmarkEnd w:id="4"/>
    </w:p>
    <w:p w14:paraId="0D82A98F" w14:textId="77777777" w:rsidR="005B5455" w:rsidRPr="009416A1" w:rsidRDefault="005B5455" w:rsidP="009416A1">
      <w:pPr>
        <w:spacing w:line="360" w:lineRule="auto"/>
        <w:jc w:val="both"/>
        <w:rPr>
          <w:rFonts w:ascii="Arial" w:hAnsi="Arial" w:cs="Arial"/>
        </w:rPr>
      </w:pPr>
      <w:r w:rsidRPr="009416A1">
        <w:rPr>
          <w:rFonts w:ascii="Arial" w:hAnsi="Arial" w:cs="Arial"/>
        </w:rPr>
        <w:t xml:space="preserve"> According to Ting-Toomey and Dorjee (2019), face-negotiation theory describes how people handle identity, conflict, and social harmony in a variety of cultural contexts.  Individualistic cultures accept more candid criticism and open disagreement, while collective cultures place more importance on face-saving as a means of preventing conflict and preserving group cohesiveness.  This idea is especially crucial when examining Rare Beauty's internal team conflict and mental health messaging because cultural views on emotional openness vary greatly.</w:t>
      </w:r>
    </w:p>
    <w:p w14:paraId="68AF91D0" w14:textId="77777777" w:rsidR="005B5455" w:rsidRDefault="005B5455" w:rsidP="009416A1">
      <w:pPr>
        <w:spacing w:line="360" w:lineRule="auto"/>
        <w:jc w:val="both"/>
        <w:rPr>
          <w:rFonts w:ascii="Arial" w:hAnsi="Arial" w:cs="Arial"/>
        </w:rPr>
      </w:pPr>
    </w:p>
    <w:p w14:paraId="3A62CA7D" w14:textId="77777777" w:rsidR="003D6246" w:rsidRDefault="003D6246" w:rsidP="009416A1">
      <w:pPr>
        <w:spacing w:line="360" w:lineRule="auto"/>
        <w:jc w:val="both"/>
        <w:rPr>
          <w:rFonts w:ascii="Arial" w:hAnsi="Arial" w:cs="Arial"/>
        </w:rPr>
      </w:pPr>
    </w:p>
    <w:p w14:paraId="21746E87" w14:textId="77777777" w:rsidR="003D6246" w:rsidRPr="009416A1" w:rsidRDefault="003D6246" w:rsidP="009416A1">
      <w:pPr>
        <w:spacing w:line="360" w:lineRule="auto"/>
        <w:jc w:val="both"/>
        <w:rPr>
          <w:rFonts w:ascii="Arial" w:hAnsi="Arial" w:cs="Arial"/>
        </w:rPr>
      </w:pPr>
    </w:p>
    <w:p w14:paraId="040570D7" w14:textId="0BF9C518" w:rsidR="005B5455" w:rsidRPr="009416A1" w:rsidRDefault="005B5455" w:rsidP="009416A1">
      <w:pPr>
        <w:spacing w:line="360" w:lineRule="auto"/>
        <w:jc w:val="both"/>
        <w:rPr>
          <w:rFonts w:ascii="Arial" w:hAnsi="Arial" w:cs="Arial"/>
        </w:rPr>
      </w:pPr>
      <w:r w:rsidRPr="009416A1">
        <w:rPr>
          <w:rStyle w:val="Heading2Char"/>
          <w:rFonts w:ascii="Arial" w:hAnsi="Arial" w:cs="Arial"/>
          <w:sz w:val="22"/>
          <w:szCs w:val="22"/>
        </w:rPr>
        <w:lastRenderedPageBreak/>
        <w:t xml:space="preserve"> </w:t>
      </w:r>
      <w:bookmarkStart w:id="5" w:name="_Toc214360507"/>
      <w:r w:rsidRPr="009416A1">
        <w:rPr>
          <w:rStyle w:val="Heading2Char"/>
          <w:rFonts w:ascii="Arial" w:hAnsi="Arial" w:cs="Arial"/>
          <w:sz w:val="22"/>
          <w:szCs w:val="22"/>
        </w:rPr>
        <w:t>BELF</w:t>
      </w:r>
      <w:bookmarkEnd w:id="5"/>
      <w:r w:rsidR="00DE7E1E" w:rsidRPr="009416A1">
        <w:rPr>
          <w:rFonts w:ascii="Arial" w:hAnsi="Arial" w:cs="Arial"/>
        </w:rPr>
        <w:t xml:space="preserve"> </w:t>
      </w:r>
      <w:r w:rsidRPr="009416A1">
        <w:rPr>
          <w:rFonts w:ascii="Arial" w:hAnsi="Arial" w:cs="Arial"/>
        </w:rPr>
        <w:t xml:space="preserve"> stands for Business English as a Lingua Franca.</w:t>
      </w:r>
    </w:p>
    <w:p w14:paraId="5FC6A28C" w14:textId="77777777" w:rsidR="005B5455" w:rsidRPr="009416A1" w:rsidRDefault="005B5455" w:rsidP="009416A1">
      <w:pPr>
        <w:spacing w:line="360" w:lineRule="auto"/>
        <w:jc w:val="both"/>
        <w:rPr>
          <w:rFonts w:ascii="Arial" w:hAnsi="Arial" w:cs="Arial"/>
        </w:rPr>
      </w:pPr>
      <w:r w:rsidRPr="009416A1">
        <w:rPr>
          <w:rFonts w:ascii="Arial" w:hAnsi="Arial" w:cs="Arial"/>
        </w:rPr>
        <w:t xml:space="preserve"> English is frequently the standard working language in multinational corporations.  But according to BELF study, speaking English does not ensure that both parties would understand one another.  Even among fluent speakers, small misunderstandings arise due to differences in idiomatic language, tone, humour, communication tempo, sentence structure, and etiquette rules (Kankaanranta &amp; Planken, 2021).  Despite using a common language, Rare Beauty frequently miscommunicates in meetings and online communications, which can be explained by BELF frameworks.</w:t>
      </w:r>
    </w:p>
    <w:p w14:paraId="6256C8C6" w14:textId="77777777" w:rsidR="005B5455" w:rsidRPr="009416A1" w:rsidRDefault="005B5455" w:rsidP="009416A1">
      <w:pPr>
        <w:spacing w:line="360" w:lineRule="auto"/>
        <w:jc w:val="both"/>
        <w:rPr>
          <w:rFonts w:ascii="Arial" w:hAnsi="Arial" w:cs="Arial"/>
        </w:rPr>
      </w:pPr>
    </w:p>
    <w:p w14:paraId="4922D05E" w14:textId="6C2D14A4" w:rsidR="005B5455" w:rsidRPr="009416A1" w:rsidRDefault="005B5455" w:rsidP="009416A1">
      <w:pPr>
        <w:spacing w:line="360" w:lineRule="auto"/>
        <w:jc w:val="both"/>
        <w:rPr>
          <w:rFonts w:ascii="Arial" w:hAnsi="Arial" w:cs="Arial"/>
          <w:b/>
          <w:bCs/>
        </w:rPr>
      </w:pPr>
      <w:r w:rsidRPr="009416A1">
        <w:rPr>
          <w:rFonts w:ascii="Arial" w:hAnsi="Arial" w:cs="Arial"/>
          <w:b/>
          <w:bCs/>
        </w:rPr>
        <w:t xml:space="preserve"> The Cultural System of Beauty</w:t>
      </w:r>
    </w:p>
    <w:p w14:paraId="57A083A8" w14:textId="7A238D36" w:rsidR="005B5455" w:rsidRPr="009416A1" w:rsidRDefault="005B5455" w:rsidP="009416A1">
      <w:pPr>
        <w:spacing w:line="360" w:lineRule="auto"/>
        <w:jc w:val="both"/>
        <w:rPr>
          <w:rFonts w:ascii="Arial" w:hAnsi="Arial" w:cs="Arial"/>
        </w:rPr>
      </w:pPr>
      <w:r w:rsidRPr="009416A1">
        <w:rPr>
          <w:rFonts w:ascii="Arial" w:hAnsi="Arial" w:cs="Arial"/>
        </w:rPr>
        <w:t xml:space="preserve"> Aesthetic standards differ around the world, and beauty consumption is culturally determined.  Strong regional differences in beauty ideals are evident in reports by McKinsey (2023), Mintel (2023), and Euromonitor International (2023). The United States places a premium on authenticity and visible texture, while East Asia prioritises flawless skin, the United Kingdom values relatability, France values artistic sophistication, and Germany prioritises functional simplicity.  These cultural preferences affect how regional teams negotiate branding choices, how customers understand Rare Beauty's ad</w:t>
      </w:r>
      <w:r w:rsidR="00A61D3E">
        <w:rPr>
          <w:rFonts w:ascii="Arial" w:hAnsi="Arial" w:cs="Arial"/>
        </w:rPr>
        <w:t>d</w:t>
      </w:r>
      <w:r w:rsidRPr="009416A1">
        <w:rPr>
          <w:rFonts w:ascii="Arial" w:hAnsi="Arial" w:cs="Arial"/>
        </w:rPr>
        <w:t>s, and why internal conflict arises when headquarters tries to convey a single, worldwide message.</w:t>
      </w:r>
    </w:p>
    <w:p w14:paraId="43E7B83F" w14:textId="77777777" w:rsidR="005B5455" w:rsidRPr="009416A1" w:rsidRDefault="005B5455" w:rsidP="009416A1">
      <w:pPr>
        <w:spacing w:line="360" w:lineRule="auto"/>
        <w:jc w:val="both"/>
        <w:rPr>
          <w:rFonts w:ascii="Arial" w:hAnsi="Arial" w:cs="Arial"/>
        </w:rPr>
      </w:pPr>
    </w:p>
    <w:p w14:paraId="2B94182A" w14:textId="3AFF5840" w:rsidR="005B5455" w:rsidRPr="009416A1" w:rsidRDefault="005B5455" w:rsidP="009416A1">
      <w:pPr>
        <w:pStyle w:val="Heading1"/>
        <w:spacing w:line="360" w:lineRule="auto"/>
        <w:jc w:val="both"/>
        <w:rPr>
          <w:rFonts w:ascii="Arial" w:hAnsi="Arial" w:cs="Arial"/>
          <w:sz w:val="22"/>
          <w:szCs w:val="22"/>
        </w:rPr>
      </w:pPr>
      <w:r w:rsidRPr="009416A1">
        <w:rPr>
          <w:rFonts w:ascii="Arial" w:hAnsi="Arial" w:cs="Arial"/>
          <w:sz w:val="22"/>
          <w:szCs w:val="22"/>
        </w:rPr>
        <w:t xml:space="preserve"> </w:t>
      </w:r>
      <w:bookmarkStart w:id="6" w:name="_Toc214360508"/>
      <w:r w:rsidR="00DE7E1E" w:rsidRPr="009416A1">
        <w:rPr>
          <w:rFonts w:ascii="Arial" w:hAnsi="Arial" w:cs="Arial"/>
          <w:sz w:val="22"/>
          <w:szCs w:val="22"/>
        </w:rPr>
        <w:t xml:space="preserve">Main </w:t>
      </w:r>
      <w:r w:rsidRPr="009416A1">
        <w:rPr>
          <w:rFonts w:ascii="Arial" w:hAnsi="Arial" w:cs="Arial"/>
          <w:sz w:val="22"/>
          <w:szCs w:val="22"/>
        </w:rPr>
        <w:t>Analysis</w:t>
      </w:r>
      <w:bookmarkEnd w:id="6"/>
    </w:p>
    <w:p w14:paraId="38C4D055" w14:textId="35006995" w:rsidR="005B5455" w:rsidRPr="009416A1" w:rsidRDefault="005B5455" w:rsidP="009416A1">
      <w:pPr>
        <w:spacing w:line="360" w:lineRule="auto"/>
        <w:jc w:val="both"/>
        <w:rPr>
          <w:rFonts w:ascii="Arial" w:hAnsi="Arial" w:cs="Arial"/>
          <w:b/>
          <w:bCs/>
        </w:rPr>
      </w:pPr>
      <w:r w:rsidRPr="009416A1">
        <w:rPr>
          <w:rFonts w:ascii="Arial" w:hAnsi="Arial" w:cs="Arial"/>
          <w:b/>
          <w:bCs/>
        </w:rPr>
        <w:t xml:space="preserve"> The Intercultural Conflict Dynamics of Rare Beauty</w:t>
      </w:r>
    </w:p>
    <w:p w14:paraId="71790CA4" w14:textId="77777777" w:rsidR="005B5455" w:rsidRPr="009416A1" w:rsidRDefault="005B5455" w:rsidP="009416A1">
      <w:pPr>
        <w:spacing w:line="360" w:lineRule="auto"/>
        <w:jc w:val="both"/>
        <w:rPr>
          <w:rFonts w:ascii="Arial" w:hAnsi="Arial" w:cs="Arial"/>
        </w:rPr>
      </w:pPr>
      <w:r w:rsidRPr="009416A1">
        <w:rPr>
          <w:rFonts w:ascii="Arial" w:hAnsi="Arial" w:cs="Arial"/>
        </w:rPr>
        <w:t xml:space="preserve"> The main causes of Rare Beauty's international communication difficulties are variations in aesthetic standards, communication styles, power dynamics, emotional norms, and definitions of authenticity.  These distinctions have an impact on foreign relationships, internal cooperation, and branding decisions.  Using theories of cross-cultural communication, this part looks at these disputes and investigates their causes.</w:t>
      </w:r>
    </w:p>
    <w:p w14:paraId="4BE6DF85" w14:textId="77777777" w:rsidR="005B5455" w:rsidRPr="009416A1" w:rsidRDefault="005B5455" w:rsidP="009416A1">
      <w:pPr>
        <w:spacing w:line="360" w:lineRule="auto"/>
        <w:jc w:val="both"/>
        <w:rPr>
          <w:rFonts w:ascii="Arial" w:hAnsi="Arial" w:cs="Arial"/>
        </w:rPr>
      </w:pPr>
    </w:p>
    <w:p w14:paraId="41BB765F" w14:textId="7619F70D" w:rsidR="005B5455" w:rsidRPr="009416A1" w:rsidRDefault="005B5455" w:rsidP="009416A1">
      <w:pPr>
        <w:spacing w:line="360" w:lineRule="auto"/>
        <w:jc w:val="both"/>
        <w:rPr>
          <w:rFonts w:ascii="Arial" w:hAnsi="Arial" w:cs="Arial"/>
          <w:b/>
          <w:bCs/>
        </w:rPr>
      </w:pPr>
      <w:r w:rsidRPr="009416A1">
        <w:rPr>
          <w:rFonts w:ascii="Arial" w:hAnsi="Arial" w:cs="Arial"/>
          <w:b/>
          <w:bCs/>
        </w:rPr>
        <w:t xml:space="preserve"> Emotional Tone and Product Naming: Why Cultural Values Differ</w:t>
      </w:r>
    </w:p>
    <w:p w14:paraId="0E833D79" w14:textId="56074898" w:rsidR="00DE7E1E" w:rsidRPr="009416A1" w:rsidRDefault="005B5455" w:rsidP="009416A1">
      <w:pPr>
        <w:spacing w:line="360" w:lineRule="auto"/>
        <w:jc w:val="both"/>
        <w:rPr>
          <w:rFonts w:ascii="Arial" w:hAnsi="Arial" w:cs="Arial"/>
        </w:rPr>
      </w:pPr>
      <w:r w:rsidRPr="009416A1">
        <w:rPr>
          <w:rFonts w:ascii="Arial" w:hAnsi="Arial" w:cs="Arial"/>
        </w:rPr>
        <w:t xml:space="preserve"> Joy, Happy, Grateful, and Positive Light are product names from Rare Beauty that represent a cultural value system based on American individualism and emotional expressiveness (Rare Beauty, 2024).  Emotional openness is seen as authentic, empowering, and therapeutic in the American cultural setting.  Since emotional clarity is culturally associated with self-identity and </w:t>
      </w:r>
      <w:r w:rsidRPr="009416A1">
        <w:rPr>
          <w:rFonts w:ascii="Arial" w:hAnsi="Arial" w:cs="Arial"/>
        </w:rPr>
        <w:lastRenderedPageBreak/>
        <w:t>autonomy, brands that exhibit emotional vulnerability frequently have strong performance (Hofstede, 2001).</w:t>
      </w:r>
    </w:p>
    <w:p w14:paraId="3DFC5C59" w14:textId="71D97000" w:rsidR="00DE7E1E" w:rsidRPr="009416A1" w:rsidRDefault="00DE7E1E" w:rsidP="009416A1">
      <w:pPr>
        <w:spacing w:line="360" w:lineRule="auto"/>
        <w:jc w:val="both"/>
        <w:rPr>
          <w:rFonts w:ascii="Arial" w:hAnsi="Arial" w:cs="Arial"/>
        </w:rPr>
      </w:pPr>
      <w:r w:rsidRPr="009416A1">
        <w:rPr>
          <w:rFonts w:ascii="Arial" w:hAnsi="Arial" w:cs="Arial"/>
          <w:noProof/>
        </w:rPr>
        <w:drawing>
          <wp:inline distT="0" distB="0" distL="0" distR="0" wp14:anchorId="62BB9322" wp14:editId="3967A7BA">
            <wp:extent cx="2263140" cy="2263140"/>
            <wp:effectExtent l="0" t="0" r="3810" b="3810"/>
            <wp:docPr id="3648612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63140" cy="2263140"/>
                    </a:xfrm>
                    <a:prstGeom prst="rect">
                      <a:avLst/>
                    </a:prstGeom>
                    <a:noFill/>
                  </pic:spPr>
                </pic:pic>
              </a:graphicData>
            </a:graphic>
          </wp:inline>
        </w:drawing>
      </w:r>
      <w:r w:rsidRPr="009416A1">
        <w:rPr>
          <w:rFonts w:ascii="Arial" w:hAnsi="Arial" w:cs="Arial"/>
        </w:rPr>
        <w:t xml:space="preserve"> </w:t>
      </w:r>
      <w:r w:rsidR="00A84779" w:rsidRPr="009416A1">
        <w:rPr>
          <w:rFonts w:ascii="Arial" w:hAnsi="Arial" w:cs="Arial"/>
        </w:rPr>
        <w:t>photo</w:t>
      </w:r>
      <w:r w:rsidRPr="009416A1">
        <w:rPr>
          <w:rFonts w:ascii="Arial" w:hAnsi="Arial" w:cs="Arial"/>
        </w:rPr>
        <w:t xml:space="preserve">1. </w:t>
      </w:r>
    </w:p>
    <w:p w14:paraId="6DE9377A" w14:textId="52D2D6AD" w:rsidR="005B5455" w:rsidRPr="009416A1" w:rsidRDefault="005B5455" w:rsidP="009416A1">
      <w:pPr>
        <w:spacing w:line="360" w:lineRule="auto"/>
        <w:jc w:val="both"/>
        <w:rPr>
          <w:rFonts w:ascii="Arial" w:hAnsi="Arial" w:cs="Arial"/>
        </w:rPr>
      </w:pPr>
      <w:r w:rsidRPr="009416A1">
        <w:rPr>
          <w:rFonts w:ascii="Arial" w:hAnsi="Arial" w:cs="Arial"/>
        </w:rPr>
        <w:t xml:space="preserve"> However, emotional expression has rather distinct implications in high-context or collectivist societies:</w:t>
      </w:r>
    </w:p>
    <w:p w14:paraId="194D66D0" w14:textId="7D828E80" w:rsidR="005B5455" w:rsidRPr="009416A1" w:rsidRDefault="005B5455" w:rsidP="009416A1">
      <w:pPr>
        <w:spacing w:line="360" w:lineRule="auto"/>
        <w:jc w:val="both"/>
        <w:rPr>
          <w:rFonts w:ascii="Arial" w:hAnsi="Arial" w:cs="Arial"/>
        </w:rPr>
      </w:pPr>
      <w:r w:rsidRPr="009416A1">
        <w:rPr>
          <w:rFonts w:ascii="Arial" w:hAnsi="Arial" w:cs="Arial"/>
        </w:rPr>
        <w:t xml:space="preserve"> South Korea and Japan favour emotional restraint.  To maintain societal harmony, emotions are communicated quietly.  Product names that are emotionally charged could come seen as too casual or personal (Euromonitor International, 2023).</w:t>
      </w:r>
    </w:p>
    <w:p w14:paraId="1C4D663A" w14:textId="14A1B4AC" w:rsidR="005B5455" w:rsidRPr="009416A1" w:rsidRDefault="005B5455" w:rsidP="009416A1">
      <w:pPr>
        <w:spacing w:line="360" w:lineRule="auto"/>
        <w:jc w:val="both"/>
        <w:rPr>
          <w:rFonts w:ascii="Arial" w:hAnsi="Arial" w:cs="Arial"/>
        </w:rPr>
      </w:pPr>
      <w:r w:rsidRPr="009416A1">
        <w:rPr>
          <w:rFonts w:ascii="Arial" w:hAnsi="Arial" w:cs="Arial"/>
        </w:rPr>
        <w:t xml:space="preserve"> Germany favours reason and clarity.  Product names that are emotionally charged may seem ambiguous and devoid of function information (Mintel, 2023).</w:t>
      </w:r>
    </w:p>
    <w:p w14:paraId="60577338" w14:textId="77777777" w:rsidR="005B5455" w:rsidRPr="009416A1" w:rsidRDefault="005B5455" w:rsidP="009416A1">
      <w:pPr>
        <w:spacing w:line="360" w:lineRule="auto"/>
        <w:jc w:val="both"/>
        <w:rPr>
          <w:rFonts w:ascii="Arial" w:hAnsi="Arial" w:cs="Arial"/>
        </w:rPr>
      </w:pPr>
      <w:r w:rsidRPr="009416A1">
        <w:rPr>
          <w:rFonts w:ascii="Arial" w:hAnsi="Arial" w:cs="Arial"/>
        </w:rPr>
        <w:t xml:space="preserve"> While emotive language is acceptable in France, it must be tastefully combined with artistic sophistication.</w:t>
      </w:r>
    </w:p>
    <w:p w14:paraId="15EC155F" w14:textId="77777777" w:rsidR="005B5455" w:rsidRPr="009416A1" w:rsidRDefault="005B5455" w:rsidP="009416A1">
      <w:pPr>
        <w:spacing w:line="360" w:lineRule="auto"/>
        <w:jc w:val="both"/>
        <w:rPr>
          <w:rFonts w:ascii="Arial" w:hAnsi="Arial" w:cs="Arial"/>
        </w:rPr>
      </w:pPr>
    </w:p>
    <w:p w14:paraId="1CFC91D0" w14:textId="77777777" w:rsidR="005B5455" w:rsidRPr="009416A1" w:rsidRDefault="005B5455" w:rsidP="009416A1">
      <w:pPr>
        <w:spacing w:line="360" w:lineRule="auto"/>
        <w:jc w:val="both"/>
        <w:rPr>
          <w:rFonts w:ascii="Arial" w:hAnsi="Arial" w:cs="Arial"/>
        </w:rPr>
      </w:pPr>
      <w:r w:rsidRPr="009416A1">
        <w:rPr>
          <w:rFonts w:ascii="Arial" w:hAnsi="Arial" w:cs="Arial"/>
        </w:rPr>
        <w:t xml:space="preserve"> Conflict arises as a result of regional teams' differing cultural perspectives on emotive language and Rare Beauty headquarters' assumption that it is universally empowering.  These disputes are more than just pragmatic ones; they are a reflection of broader cultural variations in the meanings of professionalism, emotional appropriateness, and authenticity.</w:t>
      </w:r>
    </w:p>
    <w:p w14:paraId="2072AA29" w14:textId="77777777" w:rsidR="005B5455" w:rsidRPr="009416A1" w:rsidRDefault="005B5455" w:rsidP="009416A1">
      <w:pPr>
        <w:spacing w:line="360" w:lineRule="auto"/>
        <w:jc w:val="both"/>
        <w:rPr>
          <w:rFonts w:ascii="Arial" w:hAnsi="Arial" w:cs="Arial"/>
        </w:rPr>
      </w:pPr>
    </w:p>
    <w:p w14:paraId="39302AC6" w14:textId="047E14E8" w:rsidR="005B5455" w:rsidRPr="009416A1" w:rsidRDefault="005B5455" w:rsidP="009416A1">
      <w:pPr>
        <w:spacing w:line="360" w:lineRule="auto"/>
        <w:jc w:val="both"/>
        <w:rPr>
          <w:rFonts w:ascii="Arial" w:hAnsi="Arial" w:cs="Arial"/>
          <w:b/>
          <w:bCs/>
        </w:rPr>
      </w:pPr>
      <w:r w:rsidRPr="009416A1">
        <w:rPr>
          <w:rFonts w:ascii="Arial" w:hAnsi="Arial" w:cs="Arial"/>
          <w:b/>
          <w:bCs/>
        </w:rPr>
        <w:t xml:space="preserve"> Beauty Standards and Visual Aesthetics: The Cultural Construction of Authenticity</w:t>
      </w:r>
    </w:p>
    <w:p w14:paraId="1302DB34" w14:textId="73F4CE09" w:rsidR="005B5455" w:rsidRPr="009416A1" w:rsidRDefault="005B5455" w:rsidP="009416A1">
      <w:pPr>
        <w:spacing w:line="360" w:lineRule="auto"/>
        <w:jc w:val="both"/>
        <w:rPr>
          <w:rFonts w:ascii="Arial" w:hAnsi="Arial" w:cs="Arial"/>
        </w:rPr>
      </w:pPr>
      <w:r w:rsidRPr="009416A1">
        <w:rPr>
          <w:rFonts w:ascii="Arial" w:hAnsi="Arial" w:cs="Arial"/>
        </w:rPr>
        <w:t xml:space="preserve"> Natural skin texture, freckles, pores, and minimal retouching are all embraced in Rare Beauty's visual branding.  This strategy fits with the cultural norms of openness and mental health awareness in Western markets, particularly the US and the UK (McKinsey &amp; Company, 2023).</w:t>
      </w:r>
    </w:p>
    <w:p w14:paraId="68929350" w14:textId="11913399" w:rsidR="005B5455" w:rsidRPr="009416A1" w:rsidRDefault="005B5455" w:rsidP="009416A1">
      <w:pPr>
        <w:spacing w:line="360" w:lineRule="auto"/>
        <w:jc w:val="both"/>
        <w:rPr>
          <w:rFonts w:ascii="Arial" w:hAnsi="Arial" w:cs="Arial"/>
        </w:rPr>
      </w:pPr>
      <w:r w:rsidRPr="009416A1">
        <w:rPr>
          <w:rFonts w:ascii="Arial" w:hAnsi="Arial" w:cs="Arial"/>
        </w:rPr>
        <w:lastRenderedPageBreak/>
        <w:t xml:space="preserve"> However, different cultures have rather different ideas about what "authenticity" means:</w:t>
      </w:r>
    </w:p>
    <w:p w14:paraId="239B0150" w14:textId="0A751FAB" w:rsidR="005B5455" w:rsidRPr="009416A1" w:rsidRDefault="005B5455" w:rsidP="009416A1">
      <w:pPr>
        <w:spacing w:line="360" w:lineRule="auto"/>
        <w:jc w:val="both"/>
        <w:rPr>
          <w:rFonts w:ascii="Arial" w:hAnsi="Arial" w:cs="Arial"/>
        </w:rPr>
      </w:pPr>
      <w:r w:rsidRPr="009416A1">
        <w:rPr>
          <w:rFonts w:ascii="Arial" w:hAnsi="Arial" w:cs="Arial"/>
        </w:rPr>
        <w:t xml:space="preserve"> Perfect skin is emphasised as a sign of self-control, discipline, and social refinement in East Asia (China, South Korea, and Japan).  Advertising flaws could convey negligence instead of sincerity.</w:t>
      </w:r>
    </w:p>
    <w:p w14:paraId="446A4D9C" w14:textId="4A4CA79B" w:rsidR="005B5455" w:rsidRPr="009416A1" w:rsidRDefault="005B5455" w:rsidP="009416A1">
      <w:pPr>
        <w:spacing w:line="360" w:lineRule="auto"/>
        <w:jc w:val="both"/>
        <w:rPr>
          <w:rFonts w:ascii="Arial" w:hAnsi="Arial" w:cs="Arial"/>
        </w:rPr>
      </w:pPr>
      <w:r w:rsidRPr="009416A1">
        <w:rPr>
          <w:rFonts w:ascii="Arial" w:hAnsi="Arial" w:cs="Arial"/>
        </w:rPr>
        <w:t xml:space="preserve"> The glitzy, daring, and sensual aesthetics that are linked to confidence and style are preferred in Southern Europe (Italy, Spain).</w:t>
      </w:r>
    </w:p>
    <w:p w14:paraId="3D3037B5" w14:textId="77777777" w:rsidR="005B5455" w:rsidRPr="009416A1" w:rsidRDefault="005B5455" w:rsidP="009416A1">
      <w:pPr>
        <w:spacing w:line="360" w:lineRule="auto"/>
        <w:jc w:val="both"/>
        <w:rPr>
          <w:rFonts w:ascii="Arial" w:hAnsi="Arial" w:cs="Arial"/>
        </w:rPr>
      </w:pPr>
      <w:r w:rsidRPr="009416A1">
        <w:rPr>
          <w:rFonts w:ascii="Arial" w:hAnsi="Arial" w:cs="Arial"/>
        </w:rPr>
        <w:t xml:space="preserve"> Clean, simple designs that prioritise functionality above aesthetic appeal are valued in Germany and Northern Europe.</w:t>
      </w:r>
    </w:p>
    <w:p w14:paraId="7DD5F304" w14:textId="77777777" w:rsidR="005B5455" w:rsidRPr="009416A1" w:rsidRDefault="005B5455" w:rsidP="009416A1">
      <w:pPr>
        <w:spacing w:line="360" w:lineRule="auto"/>
        <w:jc w:val="both"/>
        <w:rPr>
          <w:rFonts w:ascii="Arial" w:hAnsi="Arial" w:cs="Arial"/>
        </w:rPr>
      </w:pPr>
    </w:p>
    <w:p w14:paraId="13D8DF9C" w14:textId="77777777" w:rsidR="005B5455" w:rsidRPr="009416A1" w:rsidRDefault="005B5455" w:rsidP="009416A1">
      <w:pPr>
        <w:spacing w:line="360" w:lineRule="auto"/>
        <w:jc w:val="both"/>
        <w:rPr>
          <w:rFonts w:ascii="Arial" w:hAnsi="Arial" w:cs="Arial"/>
          <w:u w:val="single"/>
        </w:rPr>
      </w:pPr>
      <w:r w:rsidRPr="009416A1">
        <w:rPr>
          <w:rFonts w:ascii="Arial" w:hAnsi="Arial" w:cs="Arial"/>
        </w:rPr>
        <w:t xml:space="preserve"> </w:t>
      </w:r>
      <w:r w:rsidRPr="009416A1">
        <w:rPr>
          <w:rFonts w:ascii="Arial" w:hAnsi="Arial" w:cs="Arial"/>
          <w:u w:val="single"/>
        </w:rPr>
        <w:t>Why is this important?</w:t>
      </w:r>
    </w:p>
    <w:p w14:paraId="667A0E2E" w14:textId="5819D29E" w:rsidR="005B5455" w:rsidRPr="009416A1" w:rsidRDefault="005B5455" w:rsidP="009416A1">
      <w:pPr>
        <w:spacing w:line="360" w:lineRule="auto"/>
        <w:jc w:val="both"/>
        <w:rPr>
          <w:rFonts w:ascii="Arial" w:hAnsi="Arial" w:cs="Arial"/>
        </w:rPr>
      </w:pPr>
      <w:r w:rsidRPr="009416A1">
        <w:rPr>
          <w:rFonts w:ascii="Arial" w:hAnsi="Arial" w:cs="Arial"/>
        </w:rPr>
        <w:t xml:space="preserve"> </w:t>
      </w:r>
      <w:r w:rsidR="00A84779" w:rsidRPr="009416A1">
        <w:rPr>
          <w:rFonts w:ascii="Arial" w:hAnsi="Arial" w:cs="Arial"/>
        </w:rPr>
        <w:t>B</w:t>
      </w:r>
      <w:r w:rsidRPr="009416A1">
        <w:rPr>
          <w:rFonts w:ascii="Arial" w:hAnsi="Arial" w:cs="Arial"/>
        </w:rPr>
        <w:t>ecause cultural identity and societal values are linked to beauty standards.  What Rare Beauty considers "natural beauty" might be seen as raw or amateurish elsewhere.  Conflict occurs when regional teams ask for different graphics or retouching because U.S. teams perceive these modifications as undermining the brand's objective.</w:t>
      </w:r>
    </w:p>
    <w:p w14:paraId="737EE5EF" w14:textId="77777777" w:rsidR="005B5455" w:rsidRPr="009416A1" w:rsidRDefault="005B5455" w:rsidP="009416A1">
      <w:pPr>
        <w:spacing w:line="360" w:lineRule="auto"/>
        <w:jc w:val="both"/>
        <w:rPr>
          <w:rFonts w:ascii="Arial" w:hAnsi="Arial" w:cs="Arial"/>
        </w:rPr>
      </w:pPr>
      <w:r w:rsidRPr="009416A1">
        <w:rPr>
          <w:rFonts w:ascii="Arial" w:hAnsi="Arial" w:cs="Arial"/>
        </w:rPr>
        <w:t xml:space="preserve"> This conflict shows how seemingly universal brand principles are actually rooted in culture.</w:t>
      </w:r>
    </w:p>
    <w:p w14:paraId="6647EFE4" w14:textId="77777777" w:rsidR="005B5455" w:rsidRPr="009416A1" w:rsidRDefault="005B5455" w:rsidP="009416A1">
      <w:pPr>
        <w:spacing w:line="360" w:lineRule="auto"/>
        <w:jc w:val="both"/>
        <w:rPr>
          <w:rFonts w:ascii="Arial" w:hAnsi="Arial" w:cs="Arial"/>
        </w:rPr>
      </w:pPr>
    </w:p>
    <w:p w14:paraId="358915B3" w14:textId="321DC0A5" w:rsidR="005B5455" w:rsidRPr="009416A1" w:rsidRDefault="005B5455" w:rsidP="009416A1">
      <w:pPr>
        <w:spacing w:line="360" w:lineRule="auto"/>
        <w:jc w:val="both"/>
        <w:rPr>
          <w:rFonts w:ascii="Arial" w:hAnsi="Arial" w:cs="Arial"/>
          <w:b/>
          <w:bCs/>
        </w:rPr>
      </w:pPr>
      <w:r w:rsidRPr="009416A1">
        <w:rPr>
          <w:rFonts w:ascii="Arial" w:hAnsi="Arial" w:cs="Arial"/>
          <w:b/>
          <w:bCs/>
        </w:rPr>
        <w:t xml:space="preserve"> Cultural Differences in Sensitivity to Mental Health Messaging</w:t>
      </w:r>
    </w:p>
    <w:p w14:paraId="458F8052" w14:textId="3A745594" w:rsidR="005B5455" w:rsidRPr="009416A1" w:rsidRDefault="005B5455" w:rsidP="009416A1">
      <w:pPr>
        <w:spacing w:line="360" w:lineRule="auto"/>
        <w:jc w:val="both"/>
        <w:rPr>
          <w:rFonts w:ascii="Arial" w:hAnsi="Arial" w:cs="Arial"/>
        </w:rPr>
      </w:pPr>
      <w:r w:rsidRPr="009416A1">
        <w:rPr>
          <w:rFonts w:ascii="Arial" w:hAnsi="Arial" w:cs="Arial"/>
        </w:rPr>
        <w:t xml:space="preserve"> Rare Beauty donates one percent of its revenues to the Rare Impact Fund and incorporates mental-health activism into its brand identification (Rare Impact Fund, 2024).  This is in line with the emotional transparency initiatives in the West.</w:t>
      </w:r>
    </w:p>
    <w:p w14:paraId="3AEC8875" w14:textId="1C03EE3A" w:rsidR="005B5455" w:rsidRPr="009416A1" w:rsidRDefault="005B5455" w:rsidP="009416A1">
      <w:pPr>
        <w:spacing w:line="360" w:lineRule="auto"/>
        <w:jc w:val="both"/>
        <w:rPr>
          <w:rFonts w:ascii="Arial" w:hAnsi="Arial" w:cs="Arial"/>
        </w:rPr>
      </w:pPr>
      <w:r w:rsidRPr="009416A1">
        <w:rPr>
          <w:rFonts w:ascii="Arial" w:hAnsi="Arial" w:cs="Arial"/>
        </w:rPr>
        <w:t xml:space="preserve"> But mental health is quite sensitive to cultural differences:</w:t>
      </w:r>
    </w:p>
    <w:p w14:paraId="53B764AD" w14:textId="5DD6EA48" w:rsidR="005B5455" w:rsidRPr="009416A1" w:rsidRDefault="005B5455" w:rsidP="009416A1">
      <w:pPr>
        <w:spacing w:line="360" w:lineRule="auto"/>
        <w:jc w:val="both"/>
        <w:rPr>
          <w:rFonts w:ascii="Arial" w:hAnsi="Arial" w:cs="Arial"/>
        </w:rPr>
      </w:pPr>
      <w:r w:rsidRPr="009416A1">
        <w:rPr>
          <w:rFonts w:ascii="Arial" w:hAnsi="Arial" w:cs="Arial"/>
        </w:rPr>
        <w:t xml:space="preserve"> In the US and the UK, more candid conversations are normalising mental health issues.</w:t>
      </w:r>
    </w:p>
    <w:p w14:paraId="74926DB2" w14:textId="18E6A360" w:rsidR="005B5455" w:rsidRPr="009416A1" w:rsidRDefault="005B5455" w:rsidP="009416A1">
      <w:pPr>
        <w:spacing w:line="360" w:lineRule="auto"/>
        <w:jc w:val="both"/>
        <w:rPr>
          <w:rFonts w:ascii="Arial" w:hAnsi="Arial" w:cs="Arial"/>
        </w:rPr>
      </w:pPr>
      <w:r w:rsidRPr="009416A1">
        <w:rPr>
          <w:rFonts w:ascii="Arial" w:hAnsi="Arial" w:cs="Arial"/>
        </w:rPr>
        <w:t xml:space="preserve"> East Asia: Because of worries about family reputation, public conversation about mental illness may be considered undesirable (WHO, 2023).</w:t>
      </w:r>
    </w:p>
    <w:p w14:paraId="30872D97" w14:textId="77777777" w:rsidR="005B5455" w:rsidRPr="009416A1" w:rsidRDefault="005B5455" w:rsidP="009416A1">
      <w:pPr>
        <w:spacing w:line="360" w:lineRule="auto"/>
        <w:jc w:val="both"/>
        <w:rPr>
          <w:rFonts w:ascii="Arial" w:hAnsi="Arial" w:cs="Arial"/>
        </w:rPr>
      </w:pPr>
      <w:r w:rsidRPr="009416A1">
        <w:rPr>
          <w:rFonts w:ascii="Arial" w:hAnsi="Arial" w:cs="Arial"/>
        </w:rPr>
        <w:t xml:space="preserve"> Eastern Europe: Privacy and emotional fortitude are still seen as norms.</w:t>
      </w:r>
    </w:p>
    <w:p w14:paraId="4CECD14C" w14:textId="77777777" w:rsidR="005B5455" w:rsidRPr="009416A1" w:rsidRDefault="005B5455" w:rsidP="009416A1">
      <w:pPr>
        <w:spacing w:line="360" w:lineRule="auto"/>
        <w:jc w:val="both"/>
        <w:rPr>
          <w:rFonts w:ascii="Arial" w:hAnsi="Arial" w:cs="Arial"/>
        </w:rPr>
      </w:pPr>
    </w:p>
    <w:p w14:paraId="3711F122" w14:textId="63165DD5" w:rsidR="005B5455" w:rsidRPr="009416A1" w:rsidRDefault="005B5455" w:rsidP="009416A1">
      <w:pPr>
        <w:spacing w:line="360" w:lineRule="auto"/>
        <w:jc w:val="both"/>
        <w:rPr>
          <w:rFonts w:ascii="Arial" w:hAnsi="Arial" w:cs="Arial"/>
        </w:rPr>
      </w:pPr>
      <w:r w:rsidRPr="009416A1">
        <w:rPr>
          <w:rFonts w:ascii="Arial" w:hAnsi="Arial" w:cs="Arial"/>
        </w:rPr>
        <w:t xml:space="preserve"> Asian teams may suggest softer language like "support your wellbeing," following face-negotiation norms that limit direct confrontation of sensitive problems. Conflict develops when Rare Beauty headquarters promotes global marketing like "Break the stigma" (Ting-Toomey &amp; Dorjee, 2019).</w:t>
      </w:r>
    </w:p>
    <w:p w14:paraId="465C6797" w14:textId="77777777" w:rsidR="005B5455" w:rsidRPr="009416A1" w:rsidRDefault="005B5455" w:rsidP="009416A1">
      <w:pPr>
        <w:spacing w:line="360" w:lineRule="auto"/>
        <w:jc w:val="both"/>
        <w:rPr>
          <w:rFonts w:ascii="Arial" w:hAnsi="Arial" w:cs="Arial"/>
        </w:rPr>
      </w:pPr>
      <w:r w:rsidRPr="009416A1">
        <w:rPr>
          <w:rFonts w:ascii="Arial" w:hAnsi="Arial" w:cs="Arial"/>
        </w:rPr>
        <w:lastRenderedPageBreak/>
        <w:t xml:space="preserve"> These cultural sensitivities emphasise the need for modification in international efforts to uphold brand purpose while honouring local standards.</w:t>
      </w:r>
    </w:p>
    <w:p w14:paraId="61FED535" w14:textId="77777777" w:rsidR="005B5455" w:rsidRPr="009416A1" w:rsidRDefault="005B5455" w:rsidP="009416A1">
      <w:pPr>
        <w:spacing w:line="360" w:lineRule="auto"/>
        <w:jc w:val="both"/>
        <w:rPr>
          <w:rFonts w:ascii="Arial" w:hAnsi="Arial" w:cs="Arial"/>
        </w:rPr>
      </w:pPr>
    </w:p>
    <w:p w14:paraId="0BD64FB0" w14:textId="0D2392A3" w:rsidR="005B5455" w:rsidRPr="009416A1" w:rsidRDefault="005B5455" w:rsidP="009416A1">
      <w:pPr>
        <w:spacing w:line="360" w:lineRule="auto"/>
        <w:jc w:val="both"/>
        <w:rPr>
          <w:rFonts w:ascii="Arial" w:hAnsi="Arial" w:cs="Arial"/>
          <w:b/>
          <w:bCs/>
        </w:rPr>
      </w:pPr>
      <w:r w:rsidRPr="009416A1">
        <w:rPr>
          <w:rFonts w:ascii="Arial" w:hAnsi="Arial" w:cs="Arial"/>
        </w:rPr>
        <w:t xml:space="preserve"> </w:t>
      </w:r>
      <w:r w:rsidRPr="009416A1">
        <w:rPr>
          <w:rFonts w:ascii="Arial" w:hAnsi="Arial" w:cs="Arial"/>
          <w:b/>
          <w:bCs/>
        </w:rPr>
        <w:t>Cross-cultural Exchanges at Rare Beauty: The Reasons Why Misunderstandings Continue Despite the Use of English</w:t>
      </w:r>
    </w:p>
    <w:p w14:paraId="3CDF5DD7" w14:textId="28BD33D5" w:rsidR="005B5455" w:rsidRPr="009416A1" w:rsidRDefault="005B5455" w:rsidP="009416A1">
      <w:pPr>
        <w:spacing w:line="360" w:lineRule="auto"/>
        <w:jc w:val="both"/>
        <w:rPr>
          <w:rFonts w:ascii="Arial" w:hAnsi="Arial" w:cs="Arial"/>
        </w:rPr>
      </w:pPr>
      <w:r w:rsidRPr="009416A1">
        <w:rPr>
          <w:rFonts w:ascii="Arial" w:hAnsi="Arial" w:cs="Arial"/>
        </w:rPr>
        <w:t xml:space="preserve"> Rare Beauty frequently faces intercultural tension in meetings, despite the fact that English is the company's working language.</w:t>
      </w:r>
    </w:p>
    <w:p w14:paraId="3FFCF4A6" w14:textId="4B7FAAE8" w:rsidR="005B5455" w:rsidRPr="009416A1" w:rsidRDefault="005B5455" w:rsidP="009416A1">
      <w:pPr>
        <w:spacing w:line="360" w:lineRule="auto"/>
        <w:jc w:val="both"/>
        <w:rPr>
          <w:rFonts w:ascii="Arial" w:hAnsi="Arial" w:cs="Arial"/>
        </w:rPr>
      </w:pPr>
      <w:r w:rsidRPr="009416A1">
        <w:rPr>
          <w:rFonts w:ascii="Arial" w:hAnsi="Arial" w:cs="Arial"/>
        </w:rPr>
        <w:t xml:space="preserve"> Turn-taking </w:t>
      </w:r>
      <w:r w:rsidR="00A84779" w:rsidRPr="009416A1">
        <w:rPr>
          <w:rFonts w:ascii="Arial" w:hAnsi="Arial" w:cs="Arial"/>
        </w:rPr>
        <w:t>and silence. Why interpretation differ</w:t>
      </w:r>
      <w:r w:rsidR="0068348B">
        <w:rPr>
          <w:rFonts w:ascii="Arial" w:hAnsi="Arial" w:cs="Arial"/>
        </w:rPr>
        <w:t xml:space="preserve">: </w:t>
      </w:r>
    </w:p>
    <w:p w14:paraId="55387400" w14:textId="2882E02C" w:rsidR="005B5455" w:rsidRPr="009416A1" w:rsidRDefault="005B5455" w:rsidP="009416A1">
      <w:pPr>
        <w:spacing w:line="360" w:lineRule="auto"/>
        <w:jc w:val="both"/>
        <w:rPr>
          <w:rFonts w:ascii="Arial" w:hAnsi="Arial" w:cs="Arial"/>
        </w:rPr>
      </w:pPr>
      <w:r w:rsidRPr="009416A1">
        <w:rPr>
          <w:rFonts w:ascii="Arial" w:hAnsi="Arial" w:cs="Arial"/>
        </w:rPr>
        <w:t xml:space="preserve"> U.S. and U.K.</w:t>
      </w:r>
      <w:r w:rsidR="00A84779" w:rsidRPr="009416A1">
        <w:rPr>
          <w:rFonts w:ascii="Arial" w:hAnsi="Arial" w:cs="Arial"/>
        </w:rPr>
        <w:t xml:space="preserve"> teams interpret quick speaking as engagement, on the other side, Japan and Korea interpret silence as thoughtful respect. </w:t>
      </w:r>
      <w:r w:rsidRPr="009416A1">
        <w:rPr>
          <w:rFonts w:ascii="Arial" w:hAnsi="Arial" w:cs="Arial"/>
        </w:rPr>
        <w:t xml:space="preserve"> (Cardon, 2020).</w:t>
      </w:r>
    </w:p>
    <w:p w14:paraId="71C6F97E" w14:textId="77777777" w:rsidR="005B5455" w:rsidRPr="009416A1" w:rsidRDefault="005B5455" w:rsidP="009416A1">
      <w:pPr>
        <w:spacing w:line="360" w:lineRule="auto"/>
        <w:jc w:val="both"/>
        <w:rPr>
          <w:rFonts w:ascii="Arial" w:hAnsi="Arial" w:cs="Arial"/>
        </w:rPr>
      </w:pPr>
    </w:p>
    <w:p w14:paraId="795E3A46" w14:textId="77777777" w:rsidR="005B5455" w:rsidRPr="009416A1" w:rsidRDefault="005B5455" w:rsidP="009416A1">
      <w:pPr>
        <w:spacing w:line="360" w:lineRule="auto"/>
        <w:jc w:val="both"/>
        <w:rPr>
          <w:rFonts w:ascii="Arial" w:hAnsi="Arial" w:cs="Arial"/>
        </w:rPr>
      </w:pPr>
      <w:r w:rsidRPr="009416A1">
        <w:rPr>
          <w:rFonts w:ascii="Arial" w:hAnsi="Arial" w:cs="Arial"/>
        </w:rPr>
        <w:t xml:space="preserve"> Because directness and quiet have different cultural connotations, Asian colleagues may regard direct U.S. communication as abrupt or forceful, whereas U.S. speakers frequently interpret Asian stillness as withdrawal.</w:t>
      </w:r>
    </w:p>
    <w:p w14:paraId="2EEE9806" w14:textId="77777777" w:rsidR="005B5455" w:rsidRPr="009416A1" w:rsidRDefault="005B5455" w:rsidP="009416A1">
      <w:pPr>
        <w:spacing w:line="360" w:lineRule="auto"/>
        <w:jc w:val="both"/>
        <w:rPr>
          <w:rFonts w:ascii="Arial" w:hAnsi="Arial" w:cs="Arial"/>
        </w:rPr>
      </w:pPr>
    </w:p>
    <w:p w14:paraId="61DD20B1" w14:textId="3FDEC563" w:rsidR="005B5455" w:rsidRPr="009416A1" w:rsidRDefault="005B5455" w:rsidP="009416A1">
      <w:pPr>
        <w:spacing w:line="360" w:lineRule="auto"/>
        <w:jc w:val="both"/>
        <w:rPr>
          <w:rFonts w:ascii="Arial" w:hAnsi="Arial" w:cs="Arial"/>
          <w:b/>
          <w:bCs/>
        </w:rPr>
      </w:pPr>
      <w:r w:rsidRPr="009416A1">
        <w:rPr>
          <w:rFonts w:ascii="Arial" w:hAnsi="Arial" w:cs="Arial"/>
          <w:b/>
          <w:bCs/>
        </w:rPr>
        <w:t xml:space="preserve"> Participation and Hierarchy</w:t>
      </w:r>
    </w:p>
    <w:p w14:paraId="7B3C1A5D" w14:textId="72430405" w:rsidR="005B5455" w:rsidRPr="009416A1" w:rsidRDefault="005B5455" w:rsidP="009416A1">
      <w:pPr>
        <w:spacing w:line="360" w:lineRule="auto"/>
        <w:jc w:val="both"/>
        <w:rPr>
          <w:rFonts w:ascii="Arial" w:hAnsi="Arial" w:cs="Arial"/>
        </w:rPr>
      </w:pPr>
      <w:r w:rsidRPr="009416A1">
        <w:rPr>
          <w:rFonts w:ascii="Arial" w:hAnsi="Arial" w:cs="Arial"/>
        </w:rPr>
        <w:t xml:space="preserve"> Low-power-distance cultures promote open involvement</w:t>
      </w:r>
      <w:r w:rsidR="00A84779" w:rsidRPr="009416A1">
        <w:rPr>
          <w:rFonts w:ascii="Arial" w:hAnsi="Arial" w:cs="Arial"/>
        </w:rPr>
        <w:t xml:space="preserve"> (even from juniors) </w:t>
      </w:r>
      <w:r w:rsidRPr="009416A1">
        <w:rPr>
          <w:rFonts w:ascii="Arial" w:hAnsi="Arial" w:cs="Arial"/>
        </w:rPr>
        <w:t>, while high-power-distance cultures demand respect for senior employees (Hofstede, 2001).  These differences are evident in Rare Beauty's international meetings, where Asian teams prefer internal consultation before speaking, while American supervisors want prompt responses.</w:t>
      </w:r>
    </w:p>
    <w:p w14:paraId="4BCC497C" w14:textId="77777777" w:rsidR="005B5455" w:rsidRPr="009416A1" w:rsidRDefault="005B5455" w:rsidP="009416A1">
      <w:pPr>
        <w:spacing w:line="360" w:lineRule="auto"/>
        <w:jc w:val="both"/>
        <w:rPr>
          <w:rFonts w:ascii="Arial" w:hAnsi="Arial" w:cs="Arial"/>
          <w:b/>
          <w:bCs/>
        </w:rPr>
      </w:pPr>
    </w:p>
    <w:p w14:paraId="6E770345" w14:textId="39CFCB09" w:rsidR="005B5455" w:rsidRPr="009416A1" w:rsidRDefault="005B5455" w:rsidP="009416A1">
      <w:pPr>
        <w:spacing w:line="360" w:lineRule="auto"/>
        <w:jc w:val="both"/>
        <w:rPr>
          <w:rFonts w:ascii="Arial" w:hAnsi="Arial" w:cs="Arial"/>
          <w:b/>
          <w:bCs/>
        </w:rPr>
      </w:pPr>
      <w:r w:rsidRPr="009416A1">
        <w:rPr>
          <w:rFonts w:ascii="Arial" w:hAnsi="Arial" w:cs="Arial"/>
          <w:b/>
          <w:bCs/>
        </w:rPr>
        <w:t xml:space="preserve"> BELF Misconceptions</w:t>
      </w:r>
    </w:p>
    <w:p w14:paraId="3C4FBF67" w14:textId="73ACE179" w:rsidR="005B5455" w:rsidRPr="009416A1" w:rsidRDefault="005B5455" w:rsidP="009416A1">
      <w:pPr>
        <w:spacing w:line="360" w:lineRule="auto"/>
        <w:jc w:val="both"/>
        <w:rPr>
          <w:rFonts w:ascii="Arial" w:hAnsi="Arial" w:cs="Arial"/>
        </w:rPr>
      </w:pPr>
      <w:r w:rsidRPr="009416A1">
        <w:rPr>
          <w:rFonts w:ascii="Arial" w:hAnsi="Arial" w:cs="Arial"/>
        </w:rPr>
        <w:t xml:space="preserve"> Tone, politeness, and phrasing are all interpreted differently, even by fluent English speakers (Kankaanranta &amp; Planken, 2021).  Conflict escalation, misinterpreted deadlines, and misread emails are the effects of this.</w:t>
      </w:r>
    </w:p>
    <w:p w14:paraId="6434C1BD" w14:textId="0241D922" w:rsidR="005B5455" w:rsidRPr="009416A1" w:rsidRDefault="00296836" w:rsidP="009416A1">
      <w:pPr>
        <w:spacing w:line="360" w:lineRule="auto"/>
        <w:jc w:val="both"/>
        <w:rPr>
          <w:rFonts w:ascii="Arial" w:hAnsi="Arial" w:cs="Arial"/>
        </w:rPr>
      </w:pPr>
      <w:r w:rsidRPr="009416A1">
        <w:rPr>
          <w:rFonts w:ascii="Arial" w:hAnsi="Arial" w:cs="Arial"/>
        </w:rPr>
        <w:t xml:space="preserve">Meeting become a site of intercultural conflict not because participants lack competence nut because their cultural norm differ on what communication looks like. </w:t>
      </w:r>
    </w:p>
    <w:p w14:paraId="56F9673F" w14:textId="5886309B" w:rsidR="005B5455" w:rsidRDefault="005B5455" w:rsidP="009416A1">
      <w:pPr>
        <w:spacing w:line="360" w:lineRule="auto"/>
        <w:jc w:val="both"/>
        <w:rPr>
          <w:rFonts w:ascii="Arial" w:hAnsi="Arial" w:cs="Arial"/>
        </w:rPr>
      </w:pPr>
      <w:r w:rsidRPr="009416A1">
        <w:rPr>
          <w:rFonts w:ascii="Arial" w:hAnsi="Arial" w:cs="Arial"/>
        </w:rPr>
        <w:t xml:space="preserve"> </w:t>
      </w:r>
    </w:p>
    <w:p w14:paraId="29A05F3A" w14:textId="77777777" w:rsidR="003D6246" w:rsidRPr="009416A1" w:rsidRDefault="003D6246" w:rsidP="009416A1">
      <w:pPr>
        <w:spacing w:line="360" w:lineRule="auto"/>
        <w:jc w:val="both"/>
        <w:rPr>
          <w:rFonts w:ascii="Arial" w:hAnsi="Arial" w:cs="Arial"/>
        </w:rPr>
      </w:pPr>
    </w:p>
    <w:p w14:paraId="38FAB1D5" w14:textId="1DF8BEBE" w:rsidR="005B5455" w:rsidRPr="009416A1" w:rsidRDefault="005B5455" w:rsidP="009416A1">
      <w:pPr>
        <w:spacing w:line="360" w:lineRule="auto"/>
        <w:jc w:val="both"/>
        <w:rPr>
          <w:rFonts w:ascii="Arial" w:hAnsi="Arial" w:cs="Arial"/>
        </w:rPr>
      </w:pPr>
      <w:r w:rsidRPr="009416A1">
        <w:rPr>
          <w:rFonts w:ascii="Arial" w:hAnsi="Arial" w:cs="Arial"/>
          <w:b/>
          <w:bCs/>
        </w:rPr>
        <w:lastRenderedPageBreak/>
        <w:t xml:space="preserve"> Marketing Communication</w:t>
      </w:r>
      <w:r w:rsidRPr="009416A1">
        <w:rPr>
          <w:rFonts w:ascii="Arial" w:hAnsi="Arial" w:cs="Arial"/>
        </w:rPr>
        <w:t>: Why Not All People Are Convinced by Emotional Messaging</w:t>
      </w:r>
    </w:p>
    <w:p w14:paraId="0484F8F9" w14:textId="77777777" w:rsidR="005B5455" w:rsidRPr="009416A1" w:rsidRDefault="005B5455" w:rsidP="009416A1">
      <w:pPr>
        <w:spacing w:line="360" w:lineRule="auto"/>
        <w:jc w:val="both"/>
        <w:rPr>
          <w:rFonts w:ascii="Arial" w:hAnsi="Arial" w:cs="Arial"/>
        </w:rPr>
      </w:pPr>
    </w:p>
    <w:p w14:paraId="7C500B98" w14:textId="6B6420FB" w:rsidR="005B5455" w:rsidRPr="009416A1" w:rsidRDefault="005B5455" w:rsidP="009416A1">
      <w:pPr>
        <w:spacing w:line="360" w:lineRule="auto"/>
        <w:jc w:val="both"/>
        <w:rPr>
          <w:rFonts w:ascii="Arial" w:hAnsi="Arial" w:cs="Arial"/>
        </w:rPr>
      </w:pPr>
      <w:r w:rsidRPr="009416A1">
        <w:rPr>
          <w:rFonts w:ascii="Arial" w:hAnsi="Arial" w:cs="Arial"/>
        </w:rPr>
        <w:t xml:space="preserve"> Vulnerability, honesty, and emotional connection</w:t>
      </w:r>
      <w:r w:rsidR="00296836" w:rsidRPr="009416A1">
        <w:rPr>
          <w:rFonts w:ascii="Arial" w:hAnsi="Arial" w:cs="Arial"/>
        </w:rPr>
        <w:t xml:space="preserve">, </w:t>
      </w:r>
      <w:r w:rsidRPr="009416A1">
        <w:rPr>
          <w:rFonts w:ascii="Arial" w:hAnsi="Arial" w:cs="Arial"/>
        </w:rPr>
        <w:t>values essential to American branding</w:t>
      </w:r>
      <w:r w:rsidR="00296836" w:rsidRPr="009416A1">
        <w:rPr>
          <w:rFonts w:ascii="Arial" w:hAnsi="Arial" w:cs="Arial"/>
        </w:rPr>
        <w:t xml:space="preserve">, </w:t>
      </w:r>
      <w:r w:rsidRPr="009416A1">
        <w:rPr>
          <w:rFonts w:ascii="Arial" w:hAnsi="Arial" w:cs="Arial"/>
        </w:rPr>
        <w:t>are highlighted in Rare Beauty's marketing.  However, collectivist norms, which dictate that emotions be communicated in more relational or context-specific ways, may clash with emotional transparency (Hofstede, 2001).  Therefore, when headquarters demands emotional storytelling that regional teams deem culturally unsuitable, internal friction results.</w:t>
      </w:r>
    </w:p>
    <w:p w14:paraId="25D9CDB1" w14:textId="77777777" w:rsidR="005B5455" w:rsidRPr="009416A1" w:rsidRDefault="005B5455" w:rsidP="009416A1">
      <w:pPr>
        <w:spacing w:line="360" w:lineRule="auto"/>
        <w:jc w:val="both"/>
        <w:rPr>
          <w:rFonts w:ascii="Arial" w:hAnsi="Arial" w:cs="Arial"/>
        </w:rPr>
      </w:pPr>
    </w:p>
    <w:p w14:paraId="44913311" w14:textId="540D6E97" w:rsidR="005B5455" w:rsidRPr="009416A1" w:rsidRDefault="005B5455" w:rsidP="009416A1">
      <w:pPr>
        <w:spacing w:line="360" w:lineRule="auto"/>
        <w:jc w:val="both"/>
        <w:rPr>
          <w:rFonts w:ascii="Arial" w:hAnsi="Arial" w:cs="Arial"/>
        </w:rPr>
      </w:pPr>
      <w:r w:rsidRPr="009416A1">
        <w:rPr>
          <w:rFonts w:ascii="Arial" w:hAnsi="Arial" w:cs="Arial"/>
          <w:b/>
          <w:bCs/>
        </w:rPr>
        <w:t xml:space="preserve">  Disparities in Persuasion</w:t>
      </w:r>
      <w:r w:rsidRPr="009416A1">
        <w:rPr>
          <w:rFonts w:ascii="Arial" w:hAnsi="Arial" w:cs="Arial"/>
        </w:rPr>
        <w:t>: Why Celebrity Communications Differ</w:t>
      </w:r>
    </w:p>
    <w:p w14:paraId="4C665BA9" w14:textId="282FFD19" w:rsidR="005B5455" w:rsidRPr="009416A1" w:rsidRDefault="005B5455" w:rsidP="009416A1">
      <w:pPr>
        <w:spacing w:line="360" w:lineRule="auto"/>
        <w:jc w:val="both"/>
        <w:rPr>
          <w:rFonts w:ascii="Arial" w:hAnsi="Arial" w:cs="Arial"/>
        </w:rPr>
      </w:pPr>
      <w:r w:rsidRPr="009416A1">
        <w:rPr>
          <w:rFonts w:ascii="Arial" w:hAnsi="Arial" w:cs="Arial"/>
        </w:rPr>
        <w:t xml:space="preserve"> Although Selena Gomez's genuineness appeals to Western consumers, different cultures may take her emotional openness in different ways:</w:t>
      </w:r>
    </w:p>
    <w:p w14:paraId="1847F7C7" w14:textId="22586DC6" w:rsidR="005B5455" w:rsidRPr="009416A1" w:rsidRDefault="005B5455" w:rsidP="009416A1">
      <w:pPr>
        <w:spacing w:line="360" w:lineRule="auto"/>
        <w:jc w:val="both"/>
        <w:rPr>
          <w:rFonts w:ascii="Arial" w:hAnsi="Arial" w:cs="Arial"/>
        </w:rPr>
      </w:pPr>
      <w:r w:rsidRPr="009416A1">
        <w:rPr>
          <w:rFonts w:ascii="Arial" w:hAnsi="Arial" w:cs="Arial"/>
        </w:rPr>
        <w:t xml:space="preserve"> Germany: Function-oriented communications is preferred due to scepticism regarding celebrity authority (Mintel, 2023).</w:t>
      </w:r>
    </w:p>
    <w:p w14:paraId="462AC0BC" w14:textId="35781361" w:rsidR="005B5455" w:rsidRPr="009416A1" w:rsidRDefault="005B5455" w:rsidP="009416A1">
      <w:pPr>
        <w:spacing w:line="360" w:lineRule="auto"/>
        <w:jc w:val="both"/>
        <w:rPr>
          <w:rFonts w:ascii="Arial" w:hAnsi="Arial" w:cs="Arial"/>
        </w:rPr>
      </w:pPr>
      <w:r w:rsidRPr="009416A1">
        <w:rPr>
          <w:rFonts w:ascii="Arial" w:hAnsi="Arial" w:cs="Arial"/>
        </w:rPr>
        <w:t xml:space="preserve"> China: Cultural norms of power and poise may clash with emotionally weak celebrity narratives.</w:t>
      </w:r>
    </w:p>
    <w:p w14:paraId="78E2EABA" w14:textId="5A8C50E5" w:rsidR="005B5455" w:rsidRPr="009416A1" w:rsidRDefault="005B5455" w:rsidP="009416A1">
      <w:pPr>
        <w:spacing w:line="360" w:lineRule="auto"/>
        <w:jc w:val="both"/>
        <w:rPr>
          <w:rFonts w:ascii="Arial" w:hAnsi="Arial" w:cs="Arial"/>
        </w:rPr>
      </w:pPr>
      <w:r w:rsidRPr="009416A1">
        <w:rPr>
          <w:rFonts w:ascii="Arial" w:hAnsi="Arial" w:cs="Arial"/>
        </w:rPr>
        <w:t xml:space="preserve"> France: Personal narrative is less important than aesthetic refinement.</w:t>
      </w:r>
    </w:p>
    <w:p w14:paraId="3453D4E3" w14:textId="77777777" w:rsidR="005B5455" w:rsidRPr="009416A1" w:rsidRDefault="005B5455" w:rsidP="009416A1">
      <w:pPr>
        <w:spacing w:line="360" w:lineRule="auto"/>
        <w:jc w:val="both"/>
        <w:rPr>
          <w:rFonts w:ascii="Arial" w:hAnsi="Arial" w:cs="Arial"/>
        </w:rPr>
      </w:pPr>
      <w:r w:rsidRPr="009416A1">
        <w:rPr>
          <w:rFonts w:ascii="Arial" w:hAnsi="Arial" w:cs="Arial"/>
        </w:rPr>
        <w:t xml:space="preserve"> Persuasion is therefore culturally specific and calls for flexible communication techniques.</w:t>
      </w:r>
    </w:p>
    <w:p w14:paraId="0F1AD0EC" w14:textId="77777777" w:rsidR="005B5455" w:rsidRPr="009416A1" w:rsidRDefault="005B5455" w:rsidP="009416A1">
      <w:pPr>
        <w:spacing w:line="360" w:lineRule="auto"/>
        <w:jc w:val="both"/>
        <w:rPr>
          <w:rFonts w:ascii="Arial" w:hAnsi="Arial" w:cs="Arial"/>
        </w:rPr>
      </w:pPr>
    </w:p>
    <w:p w14:paraId="7965DB7B" w14:textId="61950201" w:rsidR="005B5455" w:rsidRPr="009416A1" w:rsidRDefault="005B5455" w:rsidP="009416A1">
      <w:pPr>
        <w:spacing w:line="360" w:lineRule="auto"/>
        <w:jc w:val="both"/>
        <w:rPr>
          <w:rFonts w:ascii="Arial" w:hAnsi="Arial" w:cs="Arial"/>
          <w:b/>
          <w:bCs/>
        </w:rPr>
      </w:pPr>
      <w:r w:rsidRPr="009416A1">
        <w:rPr>
          <w:rFonts w:ascii="Arial" w:hAnsi="Arial" w:cs="Arial"/>
          <w:b/>
          <w:bCs/>
        </w:rPr>
        <w:t xml:space="preserve"> Retail Partnerships and Negotiation</w:t>
      </w:r>
    </w:p>
    <w:p w14:paraId="055144C6" w14:textId="7EE0E50C" w:rsidR="005B5455" w:rsidRPr="009416A1" w:rsidRDefault="005B5455" w:rsidP="009416A1">
      <w:pPr>
        <w:spacing w:line="360" w:lineRule="auto"/>
        <w:jc w:val="both"/>
        <w:rPr>
          <w:rFonts w:ascii="Arial" w:hAnsi="Arial" w:cs="Arial"/>
        </w:rPr>
      </w:pPr>
      <w:r w:rsidRPr="009416A1">
        <w:rPr>
          <w:rFonts w:ascii="Arial" w:hAnsi="Arial" w:cs="Arial"/>
        </w:rPr>
        <w:t xml:space="preserve"> Negotiation styles vary by culture, as seen by Rare Beauty's discussions with Sephora:</w:t>
      </w:r>
    </w:p>
    <w:p w14:paraId="2D0A5E08" w14:textId="2C7AD241" w:rsidR="005B5455" w:rsidRPr="009416A1" w:rsidRDefault="005B5455" w:rsidP="009416A1">
      <w:pPr>
        <w:spacing w:line="360" w:lineRule="auto"/>
        <w:jc w:val="both"/>
        <w:rPr>
          <w:rFonts w:ascii="Arial" w:hAnsi="Arial" w:cs="Arial"/>
        </w:rPr>
      </w:pPr>
      <w:r w:rsidRPr="009416A1">
        <w:rPr>
          <w:rFonts w:ascii="Arial" w:hAnsi="Arial" w:cs="Arial"/>
        </w:rPr>
        <w:t xml:space="preserve"> Europe: Contract-driven, direct, and effective (Cardon, 2020).</w:t>
      </w:r>
    </w:p>
    <w:p w14:paraId="01C619A6" w14:textId="77777777" w:rsidR="005B5455" w:rsidRPr="009416A1" w:rsidRDefault="005B5455" w:rsidP="009416A1">
      <w:pPr>
        <w:spacing w:line="360" w:lineRule="auto"/>
        <w:jc w:val="both"/>
        <w:rPr>
          <w:rFonts w:ascii="Arial" w:hAnsi="Arial" w:cs="Arial"/>
        </w:rPr>
      </w:pPr>
      <w:r w:rsidRPr="009416A1">
        <w:rPr>
          <w:rFonts w:ascii="Arial" w:hAnsi="Arial" w:cs="Arial"/>
        </w:rPr>
        <w:t xml:space="preserve"> Asia: Establishing relationships, creating a hierarchy, and gradually establishing trust.</w:t>
      </w:r>
    </w:p>
    <w:p w14:paraId="27D2A662" w14:textId="77777777" w:rsidR="005B5455" w:rsidRPr="009416A1" w:rsidRDefault="005B5455" w:rsidP="009416A1">
      <w:pPr>
        <w:spacing w:line="360" w:lineRule="auto"/>
        <w:jc w:val="both"/>
        <w:rPr>
          <w:rFonts w:ascii="Arial" w:hAnsi="Arial" w:cs="Arial"/>
        </w:rPr>
      </w:pPr>
    </w:p>
    <w:p w14:paraId="5745D678" w14:textId="77777777" w:rsidR="005B5455" w:rsidRPr="009416A1" w:rsidRDefault="005B5455" w:rsidP="009416A1">
      <w:pPr>
        <w:spacing w:line="360" w:lineRule="auto"/>
        <w:jc w:val="both"/>
        <w:rPr>
          <w:rFonts w:ascii="Arial" w:hAnsi="Arial" w:cs="Arial"/>
        </w:rPr>
      </w:pPr>
      <w:r w:rsidRPr="009416A1">
        <w:rPr>
          <w:rFonts w:ascii="Arial" w:hAnsi="Arial" w:cs="Arial"/>
        </w:rPr>
        <w:t xml:space="preserve"> Asian teams may perceive Western eagerness as disrespectful, while U.S. teams may perceive slower Asian negotiations as ineffective.  These distinctions show how relationship trust and transactional efficiency are valued differently in different cultures.</w:t>
      </w:r>
    </w:p>
    <w:p w14:paraId="2D419469" w14:textId="77777777" w:rsidR="005B5455" w:rsidRPr="009416A1" w:rsidRDefault="005B5455" w:rsidP="009416A1">
      <w:pPr>
        <w:spacing w:line="360" w:lineRule="auto"/>
        <w:jc w:val="both"/>
        <w:rPr>
          <w:rFonts w:ascii="Arial" w:hAnsi="Arial" w:cs="Arial"/>
        </w:rPr>
      </w:pPr>
    </w:p>
    <w:p w14:paraId="61DEE355" w14:textId="77777777" w:rsidR="00F22D51" w:rsidRDefault="005B5455" w:rsidP="009416A1">
      <w:pPr>
        <w:spacing w:line="360" w:lineRule="auto"/>
        <w:jc w:val="both"/>
        <w:rPr>
          <w:rFonts w:ascii="Arial" w:hAnsi="Arial" w:cs="Arial"/>
          <w:b/>
          <w:bCs/>
        </w:rPr>
      </w:pPr>
      <w:r w:rsidRPr="009416A1">
        <w:rPr>
          <w:rFonts w:ascii="Arial" w:hAnsi="Arial" w:cs="Arial"/>
          <w:b/>
          <w:bCs/>
        </w:rPr>
        <w:t xml:space="preserve"> </w:t>
      </w:r>
    </w:p>
    <w:p w14:paraId="024F1D85" w14:textId="77777777" w:rsidR="00F22D51" w:rsidRDefault="00F22D51" w:rsidP="009416A1">
      <w:pPr>
        <w:spacing w:line="360" w:lineRule="auto"/>
        <w:jc w:val="both"/>
        <w:rPr>
          <w:rFonts w:ascii="Arial" w:hAnsi="Arial" w:cs="Arial"/>
          <w:b/>
          <w:bCs/>
        </w:rPr>
      </w:pPr>
    </w:p>
    <w:p w14:paraId="37BF5FE4" w14:textId="3EC40DB8" w:rsidR="00F22D51" w:rsidRDefault="005B5455" w:rsidP="009416A1">
      <w:pPr>
        <w:spacing w:line="360" w:lineRule="auto"/>
        <w:jc w:val="both"/>
        <w:rPr>
          <w:rFonts w:ascii="Arial" w:hAnsi="Arial" w:cs="Arial"/>
          <w:b/>
          <w:bCs/>
        </w:rPr>
      </w:pPr>
      <w:r w:rsidRPr="009416A1">
        <w:rPr>
          <w:rFonts w:ascii="Arial" w:hAnsi="Arial" w:cs="Arial"/>
          <w:b/>
          <w:bCs/>
        </w:rPr>
        <w:lastRenderedPageBreak/>
        <w:t>Charity and a Common Goal</w:t>
      </w:r>
    </w:p>
    <w:p w14:paraId="5700E767" w14:textId="2709A303" w:rsidR="005B5455" w:rsidRPr="00545D99" w:rsidRDefault="005B5455" w:rsidP="009416A1">
      <w:pPr>
        <w:spacing w:line="360" w:lineRule="auto"/>
        <w:jc w:val="both"/>
        <w:rPr>
          <w:rFonts w:ascii="Arial" w:hAnsi="Arial" w:cs="Arial"/>
          <w:b/>
          <w:bCs/>
        </w:rPr>
      </w:pPr>
      <w:r w:rsidRPr="009416A1">
        <w:rPr>
          <w:rFonts w:ascii="Arial" w:hAnsi="Arial" w:cs="Arial"/>
        </w:rPr>
        <w:t xml:space="preserve">Culturally varied teams can be brought together around a common goal by the Rare Impact Fund, which is committed to raising $100 million for juvenile mental health services worldwide (Rare Beauty, 2024).  International initiatives such as "Make a Rare Impact" strengthen intercultural harmony </w:t>
      </w:r>
      <w:r w:rsidR="00296836" w:rsidRPr="009416A1">
        <w:rPr>
          <w:rFonts w:ascii="Arial" w:hAnsi="Arial" w:cs="Arial"/>
        </w:rPr>
        <w:t>, 100% of fragrance sales were donated 10-12 October 2025 across 25 global markets</w:t>
      </w:r>
      <w:r w:rsidR="00382973" w:rsidRPr="009416A1">
        <w:rPr>
          <w:rFonts w:ascii="Arial" w:hAnsi="Arial" w:cs="Arial"/>
        </w:rPr>
        <w:t xml:space="preserve"> in partnership with Sephora</w:t>
      </w:r>
      <w:r w:rsidR="00296836" w:rsidRPr="009416A1">
        <w:rPr>
          <w:rFonts w:ascii="Arial" w:hAnsi="Arial" w:cs="Arial"/>
        </w:rPr>
        <w:t xml:space="preserve"> </w:t>
      </w:r>
      <w:r w:rsidRPr="009416A1">
        <w:rPr>
          <w:rFonts w:ascii="Arial" w:hAnsi="Arial" w:cs="Arial"/>
        </w:rPr>
        <w:t>(PR Newswire, 2024).  By uniting workers over common humanitarian ideals, philanthropy becomes a communication instrument that cuts across cultural boundaries.</w:t>
      </w:r>
    </w:p>
    <w:p w14:paraId="58BA451D" w14:textId="77777777" w:rsidR="005B5455" w:rsidRPr="009416A1" w:rsidRDefault="005B5455" w:rsidP="009416A1">
      <w:pPr>
        <w:spacing w:line="360" w:lineRule="auto"/>
        <w:jc w:val="both"/>
        <w:rPr>
          <w:rFonts w:ascii="Arial" w:hAnsi="Arial" w:cs="Arial"/>
        </w:rPr>
      </w:pPr>
    </w:p>
    <w:p w14:paraId="7CFA5C8C" w14:textId="2200B336" w:rsidR="005B5455" w:rsidRPr="009416A1" w:rsidRDefault="00296836" w:rsidP="009416A1">
      <w:pPr>
        <w:pStyle w:val="Heading1"/>
        <w:spacing w:line="360" w:lineRule="auto"/>
        <w:jc w:val="both"/>
        <w:rPr>
          <w:rFonts w:ascii="Arial" w:hAnsi="Arial" w:cs="Arial"/>
          <w:sz w:val="22"/>
          <w:szCs w:val="22"/>
        </w:rPr>
      </w:pPr>
      <w:bookmarkStart w:id="7" w:name="_Toc214360509"/>
      <w:r w:rsidRPr="009416A1">
        <w:rPr>
          <w:rFonts w:ascii="Arial" w:hAnsi="Arial" w:cs="Arial"/>
          <w:sz w:val="22"/>
          <w:szCs w:val="22"/>
        </w:rPr>
        <w:t>C</w:t>
      </w:r>
      <w:r w:rsidR="005B5455" w:rsidRPr="009416A1">
        <w:rPr>
          <w:rFonts w:ascii="Arial" w:hAnsi="Arial" w:cs="Arial"/>
          <w:sz w:val="22"/>
          <w:szCs w:val="22"/>
        </w:rPr>
        <w:t>onclusion</w:t>
      </w:r>
      <w:bookmarkEnd w:id="7"/>
    </w:p>
    <w:p w14:paraId="2BBD6018" w14:textId="77777777" w:rsidR="005B5455" w:rsidRPr="009416A1" w:rsidRDefault="005B5455" w:rsidP="009416A1">
      <w:pPr>
        <w:spacing w:line="360" w:lineRule="auto"/>
        <w:jc w:val="both"/>
        <w:rPr>
          <w:rFonts w:ascii="Arial" w:hAnsi="Arial" w:cs="Arial"/>
        </w:rPr>
      </w:pPr>
    </w:p>
    <w:p w14:paraId="1B1C4EAA" w14:textId="77777777" w:rsidR="005B5455" w:rsidRPr="009416A1" w:rsidRDefault="005B5455" w:rsidP="009416A1">
      <w:pPr>
        <w:spacing w:line="360" w:lineRule="auto"/>
        <w:jc w:val="both"/>
        <w:rPr>
          <w:rFonts w:ascii="Arial" w:hAnsi="Arial" w:cs="Arial"/>
        </w:rPr>
      </w:pPr>
      <w:r w:rsidRPr="009416A1">
        <w:rPr>
          <w:rFonts w:ascii="Arial" w:hAnsi="Arial" w:cs="Arial"/>
        </w:rPr>
        <w:t xml:space="preserve"> The way that intercultural tension emerges throughout Rare Beauty's global expansion has been critically studied in this essay.  The investigation showed how cultural differences affect communication style, emotional norms, beauty expectations, and negotiation behaviours using Hofstede's cultural dimensions, Hall's context theory, BELF research, and face-negotiation theory.  East Asian collectivist conventions, European functional preferences, and culturally disparate expectations of persuasion, hierarchy, and emotional tone frequently clash with Rare Beauty's U.S.-centric principles of authenticity, emotional openness, and natural beauty.</w:t>
      </w:r>
    </w:p>
    <w:p w14:paraId="28029059" w14:textId="77777777" w:rsidR="005B5455" w:rsidRPr="009416A1" w:rsidRDefault="005B5455" w:rsidP="009416A1">
      <w:pPr>
        <w:spacing w:line="360" w:lineRule="auto"/>
        <w:jc w:val="both"/>
        <w:rPr>
          <w:rFonts w:ascii="Arial" w:hAnsi="Arial" w:cs="Arial"/>
        </w:rPr>
      </w:pPr>
    </w:p>
    <w:p w14:paraId="2093AFC1" w14:textId="05686FD7" w:rsidR="002C4966" w:rsidRPr="009416A1" w:rsidRDefault="005B5455" w:rsidP="009416A1">
      <w:pPr>
        <w:spacing w:line="360" w:lineRule="auto"/>
        <w:jc w:val="both"/>
        <w:rPr>
          <w:rFonts w:ascii="Arial" w:hAnsi="Arial" w:cs="Arial"/>
        </w:rPr>
      </w:pPr>
      <w:r w:rsidRPr="009416A1">
        <w:rPr>
          <w:rFonts w:ascii="Arial" w:hAnsi="Arial" w:cs="Arial"/>
        </w:rPr>
        <w:t xml:space="preserve"> Crucially, the essay demonstrated that profound cultural presumptions about identity, professionalism, beauty, and social peace are the root cause of international conflict rather than merely miscommunication.  Rare Beauty's charitable approach offers a unified worldwide goal, but effective dispute resolution ultimately calls for cultural intelligence, flexible communication techniques, and awareness of regional customs.  Intercultural conflict management will continue to be a crucial skill for multinational managers looking to expand globally in a sustainable and culturally sensitive manner as global markets become more diversified.</w:t>
      </w:r>
    </w:p>
    <w:p w14:paraId="67600201" w14:textId="77777777" w:rsidR="001B58BC" w:rsidRPr="009416A1" w:rsidRDefault="001B58BC" w:rsidP="009416A1">
      <w:pPr>
        <w:spacing w:line="360" w:lineRule="auto"/>
        <w:jc w:val="both"/>
        <w:rPr>
          <w:rFonts w:ascii="Arial" w:hAnsi="Arial" w:cs="Arial"/>
        </w:rPr>
      </w:pPr>
    </w:p>
    <w:p w14:paraId="75ED0A97" w14:textId="77777777" w:rsidR="00382973" w:rsidRPr="009416A1" w:rsidRDefault="00382973" w:rsidP="009416A1">
      <w:pPr>
        <w:spacing w:line="360" w:lineRule="auto"/>
        <w:jc w:val="both"/>
        <w:rPr>
          <w:rFonts w:ascii="Arial" w:hAnsi="Arial" w:cs="Arial"/>
        </w:rPr>
      </w:pPr>
    </w:p>
    <w:p w14:paraId="26C30432" w14:textId="77777777" w:rsidR="00382973" w:rsidRPr="009416A1" w:rsidRDefault="00382973" w:rsidP="009416A1">
      <w:pPr>
        <w:spacing w:line="360" w:lineRule="auto"/>
        <w:jc w:val="both"/>
        <w:rPr>
          <w:rFonts w:ascii="Arial" w:hAnsi="Arial" w:cs="Arial"/>
        </w:rPr>
      </w:pPr>
    </w:p>
    <w:p w14:paraId="04AAF647" w14:textId="4D35A9CA" w:rsidR="005A03B7" w:rsidRPr="009416A1" w:rsidRDefault="001B58BC" w:rsidP="003D6246">
      <w:pPr>
        <w:pStyle w:val="Heading1"/>
        <w:spacing w:line="360" w:lineRule="auto"/>
        <w:jc w:val="both"/>
        <w:rPr>
          <w:rFonts w:ascii="Arial" w:hAnsi="Arial" w:cs="Arial"/>
          <w:sz w:val="22"/>
          <w:szCs w:val="22"/>
        </w:rPr>
      </w:pPr>
      <w:bookmarkStart w:id="8" w:name="_Toc214360510"/>
      <w:r w:rsidRPr="009416A1">
        <w:rPr>
          <w:rFonts w:ascii="Arial" w:hAnsi="Arial" w:cs="Arial"/>
          <w:sz w:val="22"/>
          <w:szCs w:val="22"/>
        </w:rPr>
        <w:lastRenderedPageBreak/>
        <w:t>Reference List</w:t>
      </w:r>
      <w:bookmarkEnd w:id="8"/>
      <w:r w:rsidRPr="009416A1">
        <w:rPr>
          <w:rFonts w:ascii="Arial" w:hAnsi="Arial" w:cs="Arial"/>
          <w:sz w:val="22"/>
          <w:szCs w:val="22"/>
        </w:rPr>
        <w:t xml:space="preserve">  </w:t>
      </w:r>
    </w:p>
    <w:p w14:paraId="2DB6AFE0" w14:textId="77777777" w:rsidR="005A03B7" w:rsidRPr="009416A1" w:rsidRDefault="005A03B7" w:rsidP="009416A1">
      <w:pPr>
        <w:spacing w:line="360" w:lineRule="auto"/>
        <w:jc w:val="both"/>
        <w:rPr>
          <w:rFonts w:ascii="Arial" w:hAnsi="Arial" w:cs="Arial"/>
        </w:rPr>
      </w:pPr>
      <w:bookmarkStart w:id="9" w:name="_Int_FtdZyMm5"/>
      <w:r w:rsidRPr="009416A1">
        <w:rPr>
          <w:rFonts w:ascii="Arial" w:hAnsi="Arial" w:cs="Arial"/>
        </w:rPr>
        <w:t>Beugelsdijk, S., Kostova, T. &amp; Roth, K. (2017) ‘An overview of Hofstede-inspired research in international business since 2006’</w:t>
      </w:r>
      <w:r w:rsidRPr="009416A1">
        <w:rPr>
          <w:rFonts w:ascii="Arial" w:hAnsi="Arial" w:cs="Arial"/>
          <w:i/>
          <w:iCs/>
        </w:rPr>
        <w:t>, Journal of International Business Studies</w:t>
      </w:r>
      <w:r w:rsidRPr="009416A1">
        <w:rPr>
          <w:rFonts w:ascii="Arial" w:hAnsi="Arial" w:cs="Arial"/>
        </w:rPr>
        <w:t>, 48(1), pp. 30–47.</w:t>
      </w:r>
      <w:bookmarkEnd w:id="9"/>
    </w:p>
    <w:p w14:paraId="5485F30C" w14:textId="77777777" w:rsidR="005A03B7" w:rsidRPr="009416A1" w:rsidRDefault="005A03B7" w:rsidP="009416A1">
      <w:pPr>
        <w:spacing w:line="360" w:lineRule="auto"/>
        <w:jc w:val="both"/>
        <w:rPr>
          <w:rFonts w:ascii="Arial" w:hAnsi="Arial" w:cs="Arial"/>
        </w:rPr>
      </w:pPr>
      <w:r w:rsidRPr="009416A1">
        <w:rPr>
          <w:rFonts w:ascii="Arial" w:hAnsi="Arial" w:cs="Arial"/>
        </w:rPr>
        <w:t>Cardon, P. (2020</w:t>
      </w:r>
      <w:r w:rsidRPr="009416A1">
        <w:rPr>
          <w:rFonts w:ascii="Arial" w:hAnsi="Arial" w:cs="Arial"/>
          <w:i/>
          <w:iCs/>
        </w:rPr>
        <w:t>) Business Communication: Developing Leaders for a Networked World</w:t>
      </w:r>
      <w:r w:rsidRPr="009416A1">
        <w:rPr>
          <w:rFonts w:ascii="Arial" w:hAnsi="Arial" w:cs="Arial"/>
        </w:rPr>
        <w:t>. 4th ed. New York: McGraw-Hill.</w:t>
      </w:r>
    </w:p>
    <w:p w14:paraId="31CA08EC" w14:textId="77777777" w:rsidR="005A03B7" w:rsidRPr="009416A1" w:rsidRDefault="005A03B7" w:rsidP="009416A1">
      <w:pPr>
        <w:spacing w:line="360" w:lineRule="auto"/>
        <w:jc w:val="both"/>
        <w:rPr>
          <w:rFonts w:ascii="Arial" w:hAnsi="Arial" w:cs="Arial"/>
          <w:i/>
          <w:iCs/>
        </w:rPr>
      </w:pPr>
      <w:r w:rsidRPr="009416A1">
        <w:rPr>
          <w:rFonts w:ascii="Arial" w:hAnsi="Arial" w:cs="Arial"/>
        </w:rPr>
        <w:t xml:space="preserve">Euromonitor International (2023) </w:t>
      </w:r>
      <w:r w:rsidRPr="009416A1">
        <w:rPr>
          <w:rFonts w:ascii="Arial" w:hAnsi="Arial" w:cs="Arial"/>
          <w:i/>
          <w:iCs/>
        </w:rPr>
        <w:t>Beauty and Personal Care: Global Market Report 2023.</w:t>
      </w:r>
    </w:p>
    <w:p w14:paraId="2EC51F5A" w14:textId="77777777" w:rsidR="005A03B7" w:rsidRPr="009416A1" w:rsidRDefault="005A03B7" w:rsidP="009416A1">
      <w:pPr>
        <w:spacing w:line="360" w:lineRule="auto"/>
        <w:jc w:val="both"/>
        <w:rPr>
          <w:rFonts w:ascii="Arial" w:hAnsi="Arial" w:cs="Arial"/>
        </w:rPr>
      </w:pPr>
      <w:r w:rsidRPr="009416A1">
        <w:rPr>
          <w:rFonts w:ascii="Arial" w:hAnsi="Arial" w:cs="Arial"/>
        </w:rPr>
        <w:t xml:space="preserve">Fang, T. (2020) ‘From “Onion” to “Ocean”: Paradox and change in national cultures’, </w:t>
      </w:r>
      <w:r w:rsidRPr="009416A1">
        <w:rPr>
          <w:rFonts w:ascii="Arial" w:hAnsi="Arial" w:cs="Arial"/>
          <w:i/>
          <w:iCs/>
        </w:rPr>
        <w:t>International Journal of Cross-Cultural Management,</w:t>
      </w:r>
      <w:r w:rsidRPr="009416A1">
        <w:rPr>
          <w:rFonts w:ascii="Arial" w:hAnsi="Arial" w:cs="Arial"/>
        </w:rPr>
        <w:t xml:space="preserve"> 20(1), pp. 21–33.</w:t>
      </w:r>
    </w:p>
    <w:p w14:paraId="5B507C76" w14:textId="77777777" w:rsidR="005A03B7" w:rsidRPr="009416A1" w:rsidRDefault="005A03B7" w:rsidP="009416A1">
      <w:pPr>
        <w:spacing w:line="360" w:lineRule="auto"/>
        <w:jc w:val="both"/>
        <w:rPr>
          <w:rFonts w:ascii="Arial" w:hAnsi="Arial" w:cs="Arial"/>
        </w:rPr>
      </w:pPr>
      <w:r w:rsidRPr="009416A1">
        <w:rPr>
          <w:rFonts w:ascii="Arial" w:hAnsi="Arial" w:cs="Arial"/>
        </w:rPr>
        <w:t xml:space="preserve">Hofstede, G. (2001) </w:t>
      </w:r>
      <w:r w:rsidRPr="009416A1">
        <w:rPr>
          <w:rFonts w:ascii="Arial" w:hAnsi="Arial" w:cs="Arial"/>
          <w:i/>
          <w:iCs/>
        </w:rPr>
        <w:t>Culture’s Consequences</w:t>
      </w:r>
      <w:r w:rsidRPr="009416A1">
        <w:rPr>
          <w:rFonts w:ascii="Arial" w:hAnsi="Arial" w:cs="Arial"/>
        </w:rPr>
        <w:t>. 2nd ed. Thousand Oaks: Sage.</w:t>
      </w:r>
    </w:p>
    <w:p w14:paraId="39C3A09F" w14:textId="77777777" w:rsidR="005A03B7" w:rsidRPr="009416A1" w:rsidRDefault="005A03B7" w:rsidP="009416A1">
      <w:pPr>
        <w:spacing w:line="360" w:lineRule="auto"/>
        <w:jc w:val="both"/>
        <w:rPr>
          <w:rFonts w:ascii="Arial" w:hAnsi="Arial" w:cs="Arial"/>
        </w:rPr>
      </w:pPr>
      <w:r w:rsidRPr="009416A1">
        <w:rPr>
          <w:rFonts w:ascii="Arial" w:hAnsi="Arial" w:cs="Arial"/>
        </w:rPr>
        <w:t xml:space="preserve">Kankaanranta, A. &amp; Planken, B. (2021) </w:t>
      </w:r>
      <w:r w:rsidRPr="009416A1">
        <w:rPr>
          <w:rFonts w:ascii="Arial" w:hAnsi="Arial" w:cs="Arial"/>
          <w:i/>
          <w:iCs/>
        </w:rPr>
        <w:t>BELF in International Business</w:t>
      </w:r>
      <w:r w:rsidRPr="009416A1">
        <w:rPr>
          <w:rFonts w:ascii="Arial" w:hAnsi="Arial" w:cs="Arial"/>
        </w:rPr>
        <w:t>. London: Routledge.</w:t>
      </w:r>
    </w:p>
    <w:p w14:paraId="20F5C0DD" w14:textId="77777777" w:rsidR="005A03B7" w:rsidRPr="009416A1" w:rsidRDefault="005A03B7" w:rsidP="009416A1">
      <w:pPr>
        <w:spacing w:line="360" w:lineRule="auto"/>
        <w:jc w:val="both"/>
        <w:rPr>
          <w:rFonts w:ascii="Arial" w:hAnsi="Arial" w:cs="Arial"/>
        </w:rPr>
      </w:pPr>
      <w:r w:rsidRPr="009416A1">
        <w:rPr>
          <w:rFonts w:ascii="Arial" w:hAnsi="Arial" w:cs="Arial"/>
        </w:rPr>
        <w:t xml:space="preserve">McKinsey &amp; Company (2023) </w:t>
      </w:r>
      <w:r w:rsidRPr="009416A1">
        <w:rPr>
          <w:rFonts w:ascii="Arial" w:hAnsi="Arial" w:cs="Arial"/>
          <w:i/>
          <w:iCs/>
        </w:rPr>
        <w:t>The State of Beauty 2023.</w:t>
      </w:r>
      <w:r w:rsidRPr="009416A1">
        <w:rPr>
          <w:rFonts w:ascii="Arial" w:hAnsi="Arial" w:cs="Arial"/>
        </w:rPr>
        <w:t xml:space="preserve"> New York: McKinsey Global Institute.</w:t>
      </w:r>
    </w:p>
    <w:p w14:paraId="0EF4B49B" w14:textId="77777777" w:rsidR="005A03B7" w:rsidRPr="009416A1" w:rsidRDefault="005A03B7" w:rsidP="009416A1">
      <w:pPr>
        <w:spacing w:line="360" w:lineRule="auto"/>
        <w:jc w:val="both"/>
        <w:rPr>
          <w:rFonts w:ascii="Arial" w:hAnsi="Arial" w:cs="Arial"/>
        </w:rPr>
      </w:pPr>
      <w:r w:rsidRPr="009416A1">
        <w:rPr>
          <w:rFonts w:ascii="Arial" w:hAnsi="Arial" w:cs="Arial"/>
        </w:rPr>
        <w:t xml:space="preserve">Mintel (2023) </w:t>
      </w:r>
      <w:r w:rsidRPr="009416A1">
        <w:rPr>
          <w:rFonts w:ascii="Arial" w:hAnsi="Arial" w:cs="Arial"/>
          <w:i/>
          <w:iCs/>
        </w:rPr>
        <w:t>UK Beauty and Personal Care Market Report</w:t>
      </w:r>
      <w:r w:rsidRPr="009416A1">
        <w:rPr>
          <w:rFonts w:ascii="Arial" w:hAnsi="Arial" w:cs="Arial"/>
        </w:rPr>
        <w:t>. London: Mintel.</w:t>
      </w:r>
    </w:p>
    <w:p w14:paraId="5CC15B60" w14:textId="1ACB5C80" w:rsidR="005A03B7" w:rsidRPr="009416A1" w:rsidRDefault="005A03B7" w:rsidP="009416A1">
      <w:pPr>
        <w:spacing w:line="360" w:lineRule="auto"/>
        <w:jc w:val="both"/>
        <w:rPr>
          <w:rFonts w:ascii="Arial" w:hAnsi="Arial" w:cs="Arial"/>
        </w:rPr>
      </w:pPr>
      <w:r w:rsidRPr="009416A1">
        <w:rPr>
          <w:rFonts w:ascii="Arial" w:hAnsi="Arial" w:cs="Arial"/>
        </w:rPr>
        <w:t>PR Newswire (2024</w:t>
      </w:r>
      <w:r w:rsidRPr="009416A1">
        <w:rPr>
          <w:rFonts w:ascii="Arial" w:hAnsi="Arial" w:cs="Arial"/>
          <w:i/>
          <w:iCs/>
        </w:rPr>
        <w:t xml:space="preserve">) Sephora and Rare Beauty’s “Make a Rare Impact” join forces for the third year in honour of World Mental Health Day. </w:t>
      </w:r>
      <w:r w:rsidRPr="009416A1">
        <w:rPr>
          <w:rFonts w:ascii="Arial" w:hAnsi="Arial" w:cs="Arial"/>
        </w:rPr>
        <w:t xml:space="preserve">Available at: https://www.prnewswire.com (Accessed: </w:t>
      </w:r>
      <w:r w:rsidR="00EC3B04" w:rsidRPr="009416A1">
        <w:rPr>
          <w:rFonts w:ascii="Arial" w:hAnsi="Arial" w:cs="Arial"/>
        </w:rPr>
        <w:t xml:space="preserve">18 Nov. 25) </w:t>
      </w:r>
    </w:p>
    <w:p w14:paraId="00DB4D24" w14:textId="6694B1EB" w:rsidR="005A03B7" w:rsidRPr="009416A1" w:rsidRDefault="005A03B7" w:rsidP="009416A1">
      <w:pPr>
        <w:spacing w:line="360" w:lineRule="auto"/>
        <w:jc w:val="both"/>
        <w:rPr>
          <w:rFonts w:ascii="Arial" w:hAnsi="Arial" w:cs="Arial"/>
        </w:rPr>
      </w:pPr>
      <w:r w:rsidRPr="009416A1">
        <w:rPr>
          <w:rFonts w:ascii="Arial" w:hAnsi="Arial" w:cs="Arial"/>
        </w:rPr>
        <w:t xml:space="preserve">Rare Beauty (2024) </w:t>
      </w:r>
      <w:r w:rsidRPr="009416A1">
        <w:rPr>
          <w:rFonts w:ascii="Arial" w:hAnsi="Arial" w:cs="Arial"/>
          <w:i/>
          <w:iCs/>
        </w:rPr>
        <w:t>Products</w:t>
      </w:r>
      <w:r w:rsidRPr="009416A1">
        <w:rPr>
          <w:rFonts w:ascii="Arial" w:hAnsi="Arial" w:cs="Arial"/>
        </w:rPr>
        <w:t xml:space="preserve">. Available at: </w:t>
      </w:r>
      <w:hyperlink r:id="rId10" w:history="1">
        <w:r w:rsidRPr="009416A1">
          <w:rPr>
            <w:rStyle w:val="Hyperlink"/>
            <w:rFonts w:ascii="Arial" w:hAnsi="Arial" w:cs="Arial"/>
          </w:rPr>
          <w:t>https://www.rarebeauty.com</w:t>
        </w:r>
      </w:hyperlink>
      <w:r w:rsidR="00245951" w:rsidRPr="009416A1">
        <w:rPr>
          <w:rFonts w:ascii="Arial" w:hAnsi="Arial" w:cs="Arial"/>
        </w:rPr>
        <w:t xml:space="preserve"> (accessed 18 Nov. 25) </w:t>
      </w:r>
    </w:p>
    <w:p w14:paraId="782B1AB1" w14:textId="5258F0AF" w:rsidR="005A03B7" w:rsidRPr="009416A1" w:rsidRDefault="005A03B7" w:rsidP="009416A1">
      <w:pPr>
        <w:spacing w:line="360" w:lineRule="auto"/>
        <w:jc w:val="both"/>
        <w:rPr>
          <w:rFonts w:ascii="Arial" w:hAnsi="Arial" w:cs="Arial"/>
        </w:rPr>
      </w:pPr>
      <w:r w:rsidRPr="009416A1">
        <w:rPr>
          <w:rFonts w:ascii="Arial" w:hAnsi="Arial" w:cs="Arial"/>
        </w:rPr>
        <w:t xml:space="preserve">Rare Beauty (2024) </w:t>
      </w:r>
      <w:r w:rsidRPr="009416A1">
        <w:rPr>
          <w:rFonts w:ascii="Arial" w:hAnsi="Arial" w:cs="Arial"/>
          <w:i/>
          <w:iCs/>
        </w:rPr>
        <w:t>Rare Impact Fund Overview</w:t>
      </w:r>
      <w:r w:rsidRPr="009416A1">
        <w:rPr>
          <w:rFonts w:ascii="Arial" w:hAnsi="Arial" w:cs="Arial"/>
        </w:rPr>
        <w:t>. Available at: https://www.rarebeauty.com/blogs/rare-impact/rare-impact-fund (Accessed:</w:t>
      </w:r>
      <w:r w:rsidR="00375A44" w:rsidRPr="009416A1">
        <w:rPr>
          <w:rFonts w:ascii="Arial" w:hAnsi="Arial" w:cs="Arial"/>
        </w:rPr>
        <w:t xml:space="preserve"> 17 Nov 2025) </w:t>
      </w:r>
    </w:p>
    <w:p w14:paraId="28ABF67C" w14:textId="59104065" w:rsidR="005A03B7" w:rsidRPr="009416A1" w:rsidRDefault="005A03B7" w:rsidP="009416A1">
      <w:pPr>
        <w:spacing w:line="360" w:lineRule="auto"/>
        <w:jc w:val="both"/>
        <w:rPr>
          <w:rFonts w:ascii="Arial" w:hAnsi="Arial" w:cs="Arial"/>
        </w:rPr>
      </w:pPr>
      <w:r w:rsidRPr="009416A1">
        <w:rPr>
          <w:rFonts w:ascii="Arial" w:hAnsi="Arial" w:cs="Arial"/>
        </w:rPr>
        <w:t xml:space="preserve">Rare Impact Fund (2024) </w:t>
      </w:r>
      <w:r w:rsidRPr="009416A1">
        <w:rPr>
          <w:rFonts w:ascii="Arial" w:hAnsi="Arial" w:cs="Arial"/>
          <w:i/>
          <w:iCs/>
        </w:rPr>
        <w:t>About the Rare Impact Fund</w:t>
      </w:r>
      <w:r w:rsidRPr="009416A1">
        <w:rPr>
          <w:rFonts w:ascii="Arial" w:hAnsi="Arial" w:cs="Arial"/>
        </w:rPr>
        <w:t xml:space="preserve">. Available at: https://rareimpactfund.org/ (Accessed: </w:t>
      </w:r>
      <w:r w:rsidR="00A92BE2" w:rsidRPr="009416A1">
        <w:rPr>
          <w:rFonts w:ascii="Arial" w:hAnsi="Arial" w:cs="Arial"/>
        </w:rPr>
        <w:t xml:space="preserve">18 Nov 2025) </w:t>
      </w:r>
    </w:p>
    <w:p w14:paraId="681BAD90" w14:textId="77777777" w:rsidR="005A03B7" w:rsidRPr="009416A1" w:rsidRDefault="005A03B7" w:rsidP="009416A1">
      <w:pPr>
        <w:spacing w:line="360" w:lineRule="auto"/>
        <w:jc w:val="both"/>
        <w:rPr>
          <w:rFonts w:ascii="Arial" w:hAnsi="Arial" w:cs="Arial"/>
        </w:rPr>
      </w:pPr>
      <w:r w:rsidRPr="009416A1">
        <w:rPr>
          <w:rFonts w:ascii="Arial" w:hAnsi="Arial" w:cs="Arial"/>
        </w:rPr>
        <w:t xml:space="preserve">Ting-Toomey, S. &amp; Dorjee, T. (2019) </w:t>
      </w:r>
      <w:r w:rsidRPr="009416A1">
        <w:rPr>
          <w:rFonts w:ascii="Arial" w:hAnsi="Arial" w:cs="Arial"/>
          <w:i/>
          <w:iCs/>
        </w:rPr>
        <w:t>Communicating Across Cultures</w:t>
      </w:r>
      <w:r w:rsidRPr="009416A1">
        <w:rPr>
          <w:rFonts w:ascii="Arial" w:hAnsi="Arial" w:cs="Arial"/>
        </w:rPr>
        <w:t>. 2nd ed. New York: Guilford Press.</w:t>
      </w:r>
    </w:p>
    <w:p w14:paraId="08DE6833" w14:textId="77777777" w:rsidR="005A03B7" w:rsidRPr="009416A1" w:rsidRDefault="005A03B7" w:rsidP="009416A1">
      <w:pPr>
        <w:spacing w:line="360" w:lineRule="auto"/>
        <w:jc w:val="both"/>
        <w:rPr>
          <w:rFonts w:ascii="Arial" w:hAnsi="Arial" w:cs="Arial"/>
        </w:rPr>
      </w:pPr>
      <w:r w:rsidRPr="009416A1">
        <w:rPr>
          <w:rFonts w:ascii="Arial" w:hAnsi="Arial" w:cs="Arial"/>
        </w:rPr>
        <w:t xml:space="preserve">World Health Organization (2023) </w:t>
      </w:r>
      <w:r w:rsidRPr="009416A1">
        <w:rPr>
          <w:rFonts w:ascii="Arial" w:hAnsi="Arial" w:cs="Arial"/>
          <w:i/>
          <w:iCs/>
        </w:rPr>
        <w:t>Global Mental Health Report 2023</w:t>
      </w:r>
      <w:r w:rsidRPr="009416A1">
        <w:rPr>
          <w:rFonts w:ascii="Arial" w:hAnsi="Arial" w:cs="Arial"/>
        </w:rPr>
        <w:t>. Geneva: WHO.</w:t>
      </w:r>
    </w:p>
    <w:sectPr w:rsidR="005A03B7" w:rsidRPr="009416A1" w:rsidSect="0051448E">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3A3585" w14:textId="77777777" w:rsidR="00C80E65" w:rsidRDefault="00C80E65" w:rsidP="00AF09F8">
      <w:pPr>
        <w:spacing w:after="0" w:line="240" w:lineRule="auto"/>
      </w:pPr>
      <w:r>
        <w:separator/>
      </w:r>
    </w:p>
  </w:endnote>
  <w:endnote w:type="continuationSeparator" w:id="0">
    <w:p w14:paraId="2FAAB0CF" w14:textId="77777777" w:rsidR="00C80E65" w:rsidRDefault="00C80E65" w:rsidP="00AF09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5233534"/>
      <w:docPartObj>
        <w:docPartGallery w:val="Page Numbers (Bottom of Page)"/>
        <w:docPartUnique/>
      </w:docPartObj>
    </w:sdtPr>
    <w:sdtEndPr>
      <w:rPr>
        <w:noProof/>
      </w:rPr>
    </w:sdtEndPr>
    <w:sdtContent>
      <w:p w14:paraId="64834CB6" w14:textId="7CF027E5" w:rsidR="00AF09F8" w:rsidRDefault="00AF09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671AF5" w14:textId="77777777" w:rsidR="00AF09F8" w:rsidRDefault="00AF09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34B76B" w14:textId="77777777" w:rsidR="00C80E65" w:rsidRDefault="00C80E65" w:rsidP="00AF09F8">
      <w:pPr>
        <w:spacing w:after="0" w:line="240" w:lineRule="auto"/>
      </w:pPr>
      <w:r>
        <w:separator/>
      </w:r>
    </w:p>
  </w:footnote>
  <w:footnote w:type="continuationSeparator" w:id="0">
    <w:p w14:paraId="3E374CD2" w14:textId="77777777" w:rsidR="00C80E65" w:rsidRDefault="00C80E65" w:rsidP="00AF09F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FtdZyMm5" int2:invalidationBookmarkName="" int2:hashCode="KnB5EpVaX5Pu90" int2:id="G8ktTpDE">
      <int2:state int2:value="Reject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C30976"/>
    <w:multiLevelType w:val="multilevel"/>
    <w:tmpl w:val="63564FF6"/>
    <w:lvl w:ilvl="0">
      <w:start w:val="1"/>
      <w:numFmt w:val="decimal"/>
      <w:lvlText w:val="%1.0"/>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8916449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24C"/>
    <w:rsid w:val="000C43B9"/>
    <w:rsid w:val="00147741"/>
    <w:rsid w:val="001573D8"/>
    <w:rsid w:val="00183A0F"/>
    <w:rsid w:val="001B58BC"/>
    <w:rsid w:val="001F058F"/>
    <w:rsid w:val="00203304"/>
    <w:rsid w:val="00213D8F"/>
    <w:rsid w:val="00241FFD"/>
    <w:rsid w:val="00245951"/>
    <w:rsid w:val="002478D5"/>
    <w:rsid w:val="00296836"/>
    <w:rsid w:val="002A5D36"/>
    <w:rsid w:val="002C4966"/>
    <w:rsid w:val="002D46B2"/>
    <w:rsid w:val="00313A59"/>
    <w:rsid w:val="00375A44"/>
    <w:rsid w:val="00382973"/>
    <w:rsid w:val="003D6246"/>
    <w:rsid w:val="00454167"/>
    <w:rsid w:val="004913E8"/>
    <w:rsid w:val="004D62C5"/>
    <w:rsid w:val="0051448E"/>
    <w:rsid w:val="00545D99"/>
    <w:rsid w:val="00583C0C"/>
    <w:rsid w:val="005A03B7"/>
    <w:rsid w:val="005B5455"/>
    <w:rsid w:val="00636A0E"/>
    <w:rsid w:val="0068348B"/>
    <w:rsid w:val="00754D00"/>
    <w:rsid w:val="00853C54"/>
    <w:rsid w:val="009416A1"/>
    <w:rsid w:val="00963254"/>
    <w:rsid w:val="00A12978"/>
    <w:rsid w:val="00A61D3E"/>
    <w:rsid w:val="00A70815"/>
    <w:rsid w:val="00A84779"/>
    <w:rsid w:val="00A92BE2"/>
    <w:rsid w:val="00AF09F8"/>
    <w:rsid w:val="00BB213C"/>
    <w:rsid w:val="00C20753"/>
    <w:rsid w:val="00C32B0F"/>
    <w:rsid w:val="00C80E65"/>
    <w:rsid w:val="00CF5DF2"/>
    <w:rsid w:val="00DC0E5A"/>
    <w:rsid w:val="00DE7E1E"/>
    <w:rsid w:val="00E3324C"/>
    <w:rsid w:val="00EC3B04"/>
    <w:rsid w:val="00EE5033"/>
    <w:rsid w:val="00EF6E62"/>
    <w:rsid w:val="00F22D51"/>
    <w:rsid w:val="00F87E54"/>
    <w:rsid w:val="00F942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33DEB1"/>
  <w15:chartTrackingRefBased/>
  <w15:docId w15:val="{FD00D95D-E3B1-4F47-82CC-F85664E15E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32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32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32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32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32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32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32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32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32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32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332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32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32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32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32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32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32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324C"/>
    <w:rPr>
      <w:rFonts w:eastAsiaTheme="majorEastAsia" w:cstheme="majorBidi"/>
      <w:color w:val="272727" w:themeColor="text1" w:themeTint="D8"/>
    </w:rPr>
  </w:style>
  <w:style w:type="paragraph" w:styleId="Title">
    <w:name w:val="Title"/>
    <w:basedOn w:val="Normal"/>
    <w:next w:val="Normal"/>
    <w:link w:val="TitleChar"/>
    <w:uiPriority w:val="10"/>
    <w:qFormat/>
    <w:rsid w:val="00E332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32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32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32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324C"/>
    <w:pPr>
      <w:spacing w:before="160"/>
      <w:jc w:val="center"/>
    </w:pPr>
    <w:rPr>
      <w:i/>
      <w:iCs/>
      <w:color w:val="404040" w:themeColor="text1" w:themeTint="BF"/>
    </w:rPr>
  </w:style>
  <w:style w:type="character" w:customStyle="1" w:styleId="QuoteChar">
    <w:name w:val="Quote Char"/>
    <w:basedOn w:val="DefaultParagraphFont"/>
    <w:link w:val="Quote"/>
    <w:uiPriority w:val="29"/>
    <w:rsid w:val="00E3324C"/>
    <w:rPr>
      <w:i/>
      <w:iCs/>
      <w:color w:val="404040" w:themeColor="text1" w:themeTint="BF"/>
    </w:rPr>
  </w:style>
  <w:style w:type="paragraph" w:styleId="ListParagraph">
    <w:name w:val="List Paragraph"/>
    <w:basedOn w:val="Normal"/>
    <w:uiPriority w:val="34"/>
    <w:qFormat/>
    <w:rsid w:val="00E3324C"/>
    <w:pPr>
      <w:ind w:left="720"/>
      <w:contextualSpacing/>
    </w:pPr>
  </w:style>
  <w:style w:type="character" w:styleId="IntenseEmphasis">
    <w:name w:val="Intense Emphasis"/>
    <w:basedOn w:val="DefaultParagraphFont"/>
    <w:uiPriority w:val="21"/>
    <w:qFormat/>
    <w:rsid w:val="00E3324C"/>
    <w:rPr>
      <w:i/>
      <w:iCs/>
      <w:color w:val="0F4761" w:themeColor="accent1" w:themeShade="BF"/>
    </w:rPr>
  </w:style>
  <w:style w:type="paragraph" w:styleId="IntenseQuote">
    <w:name w:val="Intense Quote"/>
    <w:basedOn w:val="Normal"/>
    <w:next w:val="Normal"/>
    <w:link w:val="IntenseQuoteChar"/>
    <w:uiPriority w:val="30"/>
    <w:qFormat/>
    <w:rsid w:val="00E332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324C"/>
    <w:rPr>
      <w:i/>
      <w:iCs/>
      <w:color w:val="0F4761" w:themeColor="accent1" w:themeShade="BF"/>
    </w:rPr>
  </w:style>
  <w:style w:type="character" w:styleId="IntenseReference">
    <w:name w:val="Intense Reference"/>
    <w:basedOn w:val="DefaultParagraphFont"/>
    <w:uiPriority w:val="32"/>
    <w:qFormat/>
    <w:rsid w:val="00E3324C"/>
    <w:rPr>
      <w:b/>
      <w:bCs/>
      <w:smallCaps/>
      <w:color w:val="0F4761" w:themeColor="accent1" w:themeShade="BF"/>
      <w:spacing w:val="5"/>
    </w:rPr>
  </w:style>
  <w:style w:type="paragraph" w:styleId="NoSpacing">
    <w:name w:val="No Spacing"/>
    <w:link w:val="NoSpacingChar"/>
    <w:uiPriority w:val="1"/>
    <w:qFormat/>
    <w:rsid w:val="0051448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1448E"/>
    <w:rPr>
      <w:rFonts w:eastAsiaTheme="minorEastAsia"/>
      <w:kern w:val="0"/>
      <w:lang w:val="en-US"/>
      <w14:ligatures w14:val="none"/>
    </w:rPr>
  </w:style>
  <w:style w:type="paragraph" w:styleId="TOCHeading">
    <w:name w:val="TOC Heading"/>
    <w:basedOn w:val="Heading1"/>
    <w:next w:val="Normal"/>
    <w:uiPriority w:val="39"/>
    <w:unhideWhenUsed/>
    <w:qFormat/>
    <w:rsid w:val="00AF09F8"/>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AF09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09F8"/>
  </w:style>
  <w:style w:type="paragraph" w:styleId="Footer">
    <w:name w:val="footer"/>
    <w:basedOn w:val="Normal"/>
    <w:link w:val="FooterChar"/>
    <w:uiPriority w:val="99"/>
    <w:unhideWhenUsed/>
    <w:rsid w:val="00AF09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09F8"/>
  </w:style>
  <w:style w:type="character" w:styleId="Hyperlink">
    <w:name w:val="Hyperlink"/>
    <w:basedOn w:val="DefaultParagraphFont"/>
    <w:uiPriority w:val="99"/>
    <w:unhideWhenUsed/>
    <w:rsid w:val="00EF6E62"/>
    <w:rPr>
      <w:color w:val="467886" w:themeColor="hyperlink"/>
      <w:u w:val="single"/>
    </w:rPr>
  </w:style>
  <w:style w:type="character" w:styleId="UnresolvedMention">
    <w:name w:val="Unresolved Mention"/>
    <w:basedOn w:val="DefaultParagraphFont"/>
    <w:uiPriority w:val="99"/>
    <w:semiHidden/>
    <w:unhideWhenUsed/>
    <w:rsid w:val="00EF6E62"/>
    <w:rPr>
      <w:color w:val="605E5C"/>
      <w:shd w:val="clear" w:color="auto" w:fill="E1DFDD"/>
    </w:rPr>
  </w:style>
  <w:style w:type="paragraph" w:styleId="TOC1">
    <w:name w:val="toc 1"/>
    <w:basedOn w:val="Normal"/>
    <w:next w:val="Normal"/>
    <w:autoRedefine/>
    <w:uiPriority w:val="39"/>
    <w:unhideWhenUsed/>
    <w:rsid w:val="003D6246"/>
    <w:pPr>
      <w:spacing w:after="100"/>
    </w:pPr>
  </w:style>
  <w:style w:type="paragraph" w:styleId="TOC2">
    <w:name w:val="toc 2"/>
    <w:basedOn w:val="Normal"/>
    <w:next w:val="Normal"/>
    <w:autoRedefine/>
    <w:uiPriority w:val="39"/>
    <w:unhideWhenUsed/>
    <w:rsid w:val="003D624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rarebeauty.com"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252FFA-3E2E-4501-A8B7-7DE33A8798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2259</Words>
  <Characters>14728</Characters>
  <Application>Microsoft Office Word</Application>
  <DocSecurity>0</DocSecurity>
  <Lines>296</Lines>
  <Paragraphs>98</Paragraphs>
  <ScaleCrop>false</ScaleCrop>
  <HeadingPairs>
    <vt:vector size="2" baseType="variant">
      <vt:variant>
        <vt:lpstr>Title</vt:lpstr>
      </vt:variant>
      <vt:variant>
        <vt:i4>1</vt:i4>
      </vt:variant>
    </vt:vector>
  </HeadingPairs>
  <TitlesOfParts>
    <vt:vector size="1" baseType="lpstr">
      <vt:lpstr>component 2.coursework essay</vt:lpstr>
    </vt:vector>
  </TitlesOfParts>
  <Company/>
  <LinksUpToDate>false</LinksUpToDate>
  <CharactersWithSpaces>17015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2.coursework essay</dc:title>
  <dc:subject>RARE BEAUTY</dc:subject>
  <dc:creator>Magdalena Vintila</dc:creator>
  <cp:keywords/>
  <dc:description/>
  <cp:lastModifiedBy>Magdalena Vintila</cp:lastModifiedBy>
  <cp:revision>21</cp:revision>
  <dcterms:created xsi:type="dcterms:W3CDTF">2025-11-18T12:07:00Z</dcterms:created>
  <dcterms:modified xsi:type="dcterms:W3CDTF">2025-11-20T16:42:00Z</dcterms:modified>
  <cp:category>2216452</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5551a563-dde4-4299-b5ae-fcd5451c1ac6</vt:lpwstr>
  </property>
</Properties>
</file>