
<file path=[Content_Types].xml><?xml version="1.0" encoding="utf-8"?>
<Types xmlns="http://schemas.openxmlformats.org/package/2006/content-types">
  <Default Extension="xml" ContentType="application/xml"/>
  <Default Extension="odttf" ContentType="application/vnd.openxmlformats-officedocument.obfuscatedFont"/>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64097eeebf4d46f2" /><Relationship Type="http://schemas.openxmlformats.org/package/2006/relationships/metadata/core-properties" Target="package/services/metadata/core-properties/24f9bba66d024aeea9f1194bb38648dc.psmdcp" Id="R52aac9ce421141ea"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P="56B300D9" w:rsidRDefault="00000000" w14:paraId="00000001" wp14:textId="0B957135">
      <w:pPr>
        <w:spacing w:line="360" w:lineRule="auto"/>
        <w:jc w:val="center"/>
      </w:pPr>
      <w:r w:rsidRPr="56B300D9" w:rsidR="655724AE">
        <w:rPr>
          <w:b w:val="1"/>
          <w:bCs w:val="1"/>
          <w:sz w:val="52"/>
          <w:szCs w:val="52"/>
        </w:rPr>
        <w:t>BSC HEALTH AND SOCIAL CARE</w:t>
      </w:r>
    </w:p>
    <w:p w:rsidR="56B300D9" w:rsidP="56B300D9" w:rsidRDefault="56B300D9" w14:paraId="06D1520A" w14:textId="65F83652">
      <w:pPr>
        <w:spacing w:line="360" w:lineRule="auto"/>
        <w:jc w:val="center"/>
        <w:rPr>
          <w:b w:val="1"/>
          <w:bCs w:val="1"/>
          <w:sz w:val="52"/>
          <w:szCs w:val="52"/>
          <w:rtl w:val="0"/>
        </w:rPr>
      </w:pPr>
    </w:p>
    <w:p w:rsidR="56B300D9" w:rsidP="56B300D9" w:rsidRDefault="56B300D9" w14:paraId="4C90C4D1" w14:textId="797B0ABE">
      <w:pPr>
        <w:spacing w:line="360" w:lineRule="auto"/>
        <w:jc w:val="center"/>
        <w:rPr>
          <w:b w:val="1"/>
          <w:bCs w:val="1"/>
          <w:sz w:val="52"/>
          <w:szCs w:val="52"/>
          <w:rtl w:val="0"/>
        </w:rPr>
      </w:pPr>
    </w:p>
    <w:p w:rsidR="56B300D9" w:rsidP="56B300D9" w:rsidRDefault="56B300D9" w14:paraId="450AACD0" w14:textId="300A39F8">
      <w:pPr>
        <w:spacing w:line="360" w:lineRule="auto"/>
        <w:jc w:val="center"/>
        <w:rPr>
          <w:b w:val="1"/>
          <w:bCs w:val="1"/>
          <w:sz w:val="52"/>
          <w:szCs w:val="52"/>
          <w:rtl w:val="0"/>
        </w:rPr>
      </w:pPr>
    </w:p>
    <w:p w:rsidR="56B300D9" w:rsidP="56B300D9" w:rsidRDefault="56B300D9" w14:paraId="462F89A8" w14:textId="2A257FE5">
      <w:pPr>
        <w:spacing w:line="360" w:lineRule="auto"/>
        <w:jc w:val="center"/>
        <w:rPr>
          <w:b w:val="1"/>
          <w:bCs w:val="1"/>
          <w:sz w:val="52"/>
          <w:szCs w:val="52"/>
          <w:rtl w:val="0"/>
        </w:rPr>
      </w:pPr>
    </w:p>
    <w:p w:rsidR="56B300D9" w:rsidP="56B300D9" w:rsidRDefault="56B300D9" w14:paraId="675C09DC" w14:textId="3CE2B9B2">
      <w:pPr>
        <w:pStyle w:val="Normal"/>
        <w:spacing w:line="360" w:lineRule="auto"/>
        <w:rPr>
          <w:rtl w:val="0"/>
        </w:rPr>
      </w:pPr>
    </w:p>
    <w:p w:rsidR="56B300D9" w:rsidP="56B300D9" w:rsidRDefault="56B300D9" w14:paraId="422859CA" w14:textId="41BD39E0">
      <w:pPr>
        <w:spacing w:line="360" w:lineRule="auto"/>
        <w:rPr>
          <w:rtl w:val="0"/>
        </w:rPr>
      </w:pPr>
    </w:p>
    <w:p xmlns:wp14="http://schemas.microsoft.com/office/word/2010/wordml" w:rsidP="56B300D9" w:rsidRDefault="00000000" w14:paraId="00000002" wp14:textId="3D0697CE">
      <w:pPr>
        <w:spacing w:line="360" w:lineRule="auto"/>
        <w:jc w:val="center"/>
        <w:rPr>
          <w:b w:val="1"/>
          <w:bCs w:val="1"/>
          <w:rtl w:val="0"/>
          <w:lang w:val="en-US"/>
        </w:rPr>
      </w:pPr>
      <w:r w:rsidRPr="56B300D9" w:rsidR="19D9315B">
        <w:rPr>
          <w:b w:val="1"/>
          <w:bCs w:val="1"/>
          <w:lang w:val="en-US"/>
        </w:rPr>
        <w:t>MODULE: PRINCIPLES OF HEALTH AND SOCIAL CARE</w:t>
      </w:r>
    </w:p>
    <w:p xmlns:wp14="http://schemas.microsoft.com/office/word/2010/wordml" w:rsidP="56B300D9" w:rsidRDefault="00000000" w14:paraId="00000003" wp14:textId="5CE29296">
      <w:pPr>
        <w:spacing w:line="360" w:lineRule="auto"/>
        <w:jc w:val="center"/>
        <w:rPr>
          <w:b w:val="1"/>
          <w:bCs w:val="1"/>
          <w:rtl w:val="0"/>
          <w:lang w:val="en-US"/>
        </w:rPr>
      </w:pPr>
      <w:r w:rsidRPr="56B300D9" w:rsidR="1130D166">
        <w:rPr>
          <w:b w:val="1"/>
          <w:bCs w:val="1"/>
          <w:lang w:val="en-US"/>
        </w:rPr>
        <w:t>M</w:t>
      </w:r>
      <w:r w:rsidRPr="56B300D9" w:rsidR="6E14CD85">
        <w:rPr>
          <w:b w:val="1"/>
          <w:bCs w:val="1"/>
          <w:lang w:val="en-US"/>
        </w:rPr>
        <w:t xml:space="preserve">ODULE </w:t>
      </w:r>
      <w:r w:rsidRPr="56B300D9" w:rsidR="6E14CD85">
        <w:rPr>
          <w:b w:val="1"/>
          <w:bCs w:val="1"/>
          <w:lang w:val="en-US"/>
        </w:rPr>
        <w:t>CODE: BMHP</w:t>
      </w:r>
      <w:r w:rsidRPr="56B300D9" w:rsidR="1130D166">
        <w:rPr>
          <w:b w:val="1"/>
          <w:bCs w:val="1"/>
          <w:lang w:val="en-US"/>
        </w:rPr>
        <w:t>5016</w:t>
      </w:r>
    </w:p>
    <w:p xmlns:wp14="http://schemas.microsoft.com/office/word/2010/wordml" w:rsidP="56B300D9" w:rsidRDefault="00000000" w14:paraId="00000004" wp14:textId="52FB152A">
      <w:pPr>
        <w:spacing w:line="360" w:lineRule="auto"/>
        <w:jc w:val="center"/>
        <w:rPr>
          <w:b w:val="1"/>
          <w:bCs w:val="1"/>
          <w:lang w:val="en-US"/>
        </w:rPr>
      </w:pPr>
      <w:r w:rsidRPr="56B300D9" w:rsidR="356F412E">
        <w:rPr>
          <w:b w:val="1"/>
          <w:bCs w:val="1"/>
          <w:lang w:val="en-US"/>
        </w:rPr>
        <w:t>C</w:t>
      </w:r>
      <w:r w:rsidRPr="56B300D9" w:rsidR="096AEB99">
        <w:rPr>
          <w:b w:val="1"/>
          <w:bCs w:val="1"/>
          <w:lang w:val="en-US"/>
        </w:rPr>
        <w:t xml:space="preserve">OMPONENT </w:t>
      </w:r>
      <w:r w:rsidRPr="56B300D9" w:rsidR="465D1ED4">
        <w:rPr>
          <w:b w:val="1"/>
          <w:bCs w:val="1"/>
          <w:lang w:val="en-US"/>
        </w:rPr>
        <w:t>1: WRITTEN</w:t>
      </w:r>
      <w:r w:rsidRPr="56B300D9" w:rsidR="62462535">
        <w:rPr>
          <w:b w:val="1"/>
          <w:bCs w:val="1"/>
          <w:lang w:val="en-US"/>
        </w:rPr>
        <w:t xml:space="preserve"> </w:t>
      </w:r>
      <w:r w:rsidRPr="56B300D9" w:rsidR="5CDD06F2">
        <w:rPr>
          <w:b w:val="1"/>
          <w:bCs w:val="1"/>
          <w:lang w:val="en-US"/>
        </w:rPr>
        <w:t>ASSIGNMENT (</w:t>
      </w:r>
      <w:r w:rsidRPr="56B300D9" w:rsidR="2AD6E11B">
        <w:rPr>
          <w:b w:val="1"/>
          <w:bCs w:val="1"/>
          <w:lang w:val="en-US"/>
        </w:rPr>
        <w:t>REFLECTIVE</w:t>
      </w:r>
      <w:r w:rsidRPr="56B300D9" w:rsidR="62462535">
        <w:rPr>
          <w:b w:val="1"/>
          <w:bCs w:val="1"/>
          <w:lang w:val="en-US"/>
        </w:rPr>
        <w:t xml:space="preserve"> REPORT</w:t>
      </w:r>
      <w:r w:rsidRPr="56B300D9" w:rsidR="7645C2D6">
        <w:rPr>
          <w:b w:val="1"/>
          <w:bCs w:val="1"/>
          <w:lang w:val="en-US"/>
        </w:rPr>
        <w:t>)</w:t>
      </w:r>
    </w:p>
    <w:p xmlns:wp14="http://schemas.microsoft.com/office/word/2010/wordml" w:rsidP="56B300D9" w:rsidRDefault="00000000" w14:paraId="00000005" wp14:textId="59EDFC91">
      <w:pPr>
        <w:spacing w:line="360" w:lineRule="auto"/>
        <w:jc w:val="center"/>
        <w:rPr>
          <w:b w:val="1"/>
          <w:bCs w:val="1"/>
          <w:rtl w:val="0"/>
          <w:lang w:val="en-US"/>
        </w:rPr>
      </w:pPr>
      <w:r w:rsidRPr="56B300D9" w:rsidR="1130D166">
        <w:rPr>
          <w:b w:val="1"/>
          <w:bCs w:val="1"/>
          <w:lang w:val="en-US"/>
        </w:rPr>
        <w:t>S</w:t>
      </w:r>
      <w:r w:rsidRPr="56B300D9" w:rsidR="137554EF">
        <w:rPr>
          <w:b w:val="1"/>
          <w:bCs w:val="1"/>
          <w:lang w:val="en-US"/>
        </w:rPr>
        <w:t xml:space="preserve">TUDENT </w:t>
      </w:r>
      <w:r w:rsidRPr="56B300D9" w:rsidR="6147AC55">
        <w:rPr>
          <w:b w:val="1"/>
          <w:bCs w:val="1"/>
          <w:lang w:val="en-US"/>
        </w:rPr>
        <w:t>NAME: EFOSA OMORUYI</w:t>
      </w:r>
    </w:p>
    <w:p xmlns:wp14="http://schemas.microsoft.com/office/word/2010/wordml" w:rsidP="56B300D9" w:rsidRDefault="00000000" w14:paraId="05436B1E" wp14:textId="0F2A6281">
      <w:pPr>
        <w:pStyle w:val="Normal"/>
        <w:suppressLineNumbers w:val="0"/>
        <w:bidi w:val="0"/>
        <w:spacing w:before="0" w:beforeAutospacing="off" w:after="0" w:afterAutospacing="off" w:line="360" w:lineRule="auto"/>
        <w:ind w:left="0" w:right="0"/>
        <w:jc w:val="center"/>
        <w:rPr>
          <w:b w:val="1"/>
          <w:bCs w:val="1"/>
          <w:rtl w:val="0"/>
        </w:rPr>
      </w:pPr>
      <w:r w:rsidRPr="56B300D9" w:rsidR="1130D166">
        <w:rPr>
          <w:b w:val="1"/>
          <w:bCs w:val="1"/>
        </w:rPr>
        <w:t xml:space="preserve">S</w:t>
      </w:r>
      <w:r w:rsidRPr="56B300D9" w:rsidR="5302FF8C">
        <w:rPr>
          <w:b w:val="1"/>
          <w:bCs w:val="1"/>
        </w:rPr>
        <w:t xml:space="preserve">TUDENT NUMBER:2515238</w:t>
      </w:r>
    </w:p>
    <w:p xmlns:wp14="http://schemas.microsoft.com/office/word/2010/wordml" w:rsidP="56B300D9" w:rsidRDefault="00000000" w14:paraId="51364BBF" wp14:textId="277C6788">
      <w:pPr>
        <w:pStyle w:val="Normal"/>
        <w:suppressLineNumbers w:val="0"/>
        <w:bidi w:val="0"/>
        <w:spacing w:before="0" w:beforeAutospacing="off" w:after="0" w:afterAutospacing="off" w:line="360" w:lineRule="auto"/>
        <w:ind w:left="0" w:right="0"/>
        <w:jc w:val="center"/>
        <w:rPr>
          <w:b w:val="1"/>
          <w:bCs w:val="1"/>
          <w:rtl w:val="0"/>
          <w:lang w:val="en-US"/>
        </w:rPr>
      </w:pPr>
      <w:r w:rsidRPr="56B300D9" w:rsidR="00B76480">
        <w:rPr>
          <w:b w:val="1"/>
          <w:bCs w:val="1"/>
          <w:lang w:val="en-US"/>
        </w:rPr>
        <w:t xml:space="preserve">LECTURER'S </w:t>
      </w:r>
      <w:r w:rsidRPr="56B300D9" w:rsidR="0080799A">
        <w:rPr>
          <w:b w:val="1"/>
          <w:bCs w:val="1"/>
          <w:lang w:val="en-US"/>
        </w:rPr>
        <w:t>NAME: ROBERT NARTOWSKI</w:t>
      </w:r>
    </w:p>
    <w:p xmlns:wp14="http://schemas.microsoft.com/office/word/2010/wordml" w:rsidP="56B300D9" w:rsidRDefault="00000000" w14:paraId="2B79350B" wp14:textId="40A8C04C">
      <w:pPr>
        <w:pStyle w:val="Normal"/>
        <w:suppressLineNumbers w:val="0"/>
        <w:bidi w:val="0"/>
        <w:spacing w:before="0" w:beforeAutospacing="off" w:after="0" w:afterAutospacing="off" w:line="360" w:lineRule="auto"/>
        <w:ind w:left="0" w:right="0"/>
        <w:jc w:val="left"/>
        <w:rPr>
          <w:rtl w:val="0"/>
        </w:rPr>
      </w:pPr>
    </w:p>
    <w:p xmlns:wp14="http://schemas.microsoft.com/office/word/2010/wordml" w:rsidP="56B300D9" w:rsidRDefault="00000000" w14:paraId="280CCFDE" wp14:textId="6677E3BD">
      <w:pPr>
        <w:pStyle w:val="Normal"/>
        <w:suppressLineNumbers w:val="0"/>
        <w:bidi w:val="0"/>
        <w:spacing w:before="0" w:beforeAutospacing="off" w:after="0" w:afterAutospacing="off" w:line="360" w:lineRule="auto"/>
        <w:ind w:left="0" w:right="0"/>
        <w:jc w:val="left"/>
        <w:rPr>
          <w:rtl w:val="0"/>
        </w:rPr>
      </w:pPr>
    </w:p>
    <w:p xmlns:wp14="http://schemas.microsoft.com/office/word/2010/wordml" w:rsidP="56B300D9" w:rsidRDefault="00000000" w14:paraId="3076654F" wp14:textId="7DE38553">
      <w:pPr>
        <w:pStyle w:val="Normal"/>
        <w:suppressLineNumbers w:val="0"/>
        <w:bidi w:val="0"/>
        <w:spacing w:before="0" w:beforeAutospacing="off" w:after="0" w:afterAutospacing="off" w:line="360" w:lineRule="auto"/>
        <w:ind w:left="0" w:right="0"/>
        <w:jc w:val="left"/>
        <w:rPr>
          <w:rtl w:val="0"/>
        </w:rPr>
      </w:pPr>
    </w:p>
    <w:p xmlns:wp14="http://schemas.microsoft.com/office/word/2010/wordml" w:rsidP="56B300D9" w:rsidRDefault="00000000" w14:paraId="46C004C2" wp14:textId="578A84E5">
      <w:pPr>
        <w:pStyle w:val="Normal"/>
        <w:suppressLineNumbers w:val="0"/>
        <w:bidi w:val="0"/>
        <w:spacing w:before="0" w:beforeAutospacing="off" w:after="0" w:afterAutospacing="off" w:line="360" w:lineRule="auto"/>
        <w:ind w:left="0" w:right="0"/>
        <w:jc w:val="left"/>
        <w:rPr>
          <w:rtl w:val="0"/>
        </w:rPr>
      </w:pPr>
    </w:p>
    <w:p xmlns:wp14="http://schemas.microsoft.com/office/word/2010/wordml" w:rsidP="56B300D9" w:rsidRDefault="00000000" w14:paraId="29658F2B" wp14:textId="3309AB07">
      <w:pPr>
        <w:pStyle w:val="Normal"/>
        <w:suppressLineNumbers w:val="0"/>
        <w:bidi w:val="0"/>
        <w:spacing w:before="0" w:beforeAutospacing="off" w:after="0" w:afterAutospacing="off" w:line="360" w:lineRule="auto"/>
        <w:ind w:left="0" w:right="0"/>
        <w:jc w:val="left"/>
        <w:rPr>
          <w:rtl w:val="0"/>
        </w:rPr>
      </w:pPr>
    </w:p>
    <w:p xmlns:wp14="http://schemas.microsoft.com/office/word/2010/wordml" w:rsidP="56B300D9" w:rsidRDefault="00000000" w14:paraId="40147F6E" wp14:textId="5F1774AF">
      <w:pPr>
        <w:pStyle w:val="Normal"/>
        <w:suppressLineNumbers w:val="0"/>
        <w:bidi w:val="0"/>
        <w:spacing w:before="0" w:beforeAutospacing="off" w:after="0" w:afterAutospacing="off" w:line="360" w:lineRule="auto"/>
        <w:ind w:left="0" w:right="0"/>
        <w:jc w:val="left"/>
        <w:rPr>
          <w:rtl w:val="0"/>
        </w:rPr>
      </w:pPr>
    </w:p>
    <w:p xmlns:wp14="http://schemas.microsoft.com/office/word/2010/wordml" w:rsidP="56B300D9" w:rsidRDefault="00000000" w14:paraId="26354628" wp14:textId="6B4A281A">
      <w:pPr>
        <w:pStyle w:val="Normal"/>
        <w:suppressLineNumbers w:val="0"/>
        <w:bidi w:val="0"/>
        <w:spacing w:before="0" w:beforeAutospacing="off" w:after="0" w:afterAutospacing="off" w:line="360" w:lineRule="auto"/>
        <w:ind w:left="0" w:right="0"/>
        <w:jc w:val="left"/>
        <w:rPr>
          <w:rtl w:val="0"/>
        </w:rPr>
      </w:pPr>
    </w:p>
    <w:p xmlns:wp14="http://schemas.microsoft.com/office/word/2010/wordml" w:rsidP="56B300D9" w:rsidRDefault="00000000" w14:paraId="1FCF5CE8" wp14:textId="5DD4DF7D">
      <w:pPr>
        <w:pStyle w:val="Normal"/>
        <w:suppressLineNumbers w:val="0"/>
        <w:bidi w:val="0"/>
        <w:spacing w:before="0" w:beforeAutospacing="off" w:after="0" w:afterAutospacing="off" w:line="360" w:lineRule="auto"/>
        <w:ind w:left="0" w:right="0"/>
        <w:jc w:val="left"/>
        <w:rPr>
          <w:rtl w:val="0"/>
        </w:rPr>
      </w:pPr>
    </w:p>
    <w:p xmlns:wp14="http://schemas.microsoft.com/office/word/2010/wordml" w:rsidP="56B300D9" w:rsidRDefault="00000000" w14:paraId="207F3EA4" wp14:textId="20FE7E97">
      <w:pPr>
        <w:pStyle w:val="Normal"/>
        <w:suppressLineNumbers w:val="0"/>
        <w:bidi w:val="0"/>
        <w:spacing w:before="0" w:beforeAutospacing="off" w:after="0" w:afterAutospacing="off" w:line="360" w:lineRule="auto"/>
        <w:ind w:left="0" w:right="0"/>
        <w:jc w:val="left"/>
        <w:rPr>
          <w:rtl w:val="0"/>
        </w:rPr>
      </w:pPr>
    </w:p>
    <w:p xmlns:wp14="http://schemas.microsoft.com/office/word/2010/wordml" w:rsidP="56B300D9" w:rsidRDefault="00000000" w14:paraId="371BA757" wp14:textId="0997151E">
      <w:pPr>
        <w:pStyle w:val="Heading1"/>
        <w:spacing w:line="360" w:lineRule="auto"/>
      </w:pPr>
    </w:p>
    <w:p xmlns:wp14="http://schemas.microsoft.com/office/word/2010/wordml" w:rsidP="56B300D9" w:rsidRDefault="00000000" w14:paraId="495E8923" wp14:textId="59443B38">
      <w:pPr>
        <w:pStyle w:val="Normal"/>
      </w:pPr>
    </w:p>
    <w:p xmlns:wp14="http://schemas.microsoft.com/office/word/2010/wordml" w:rsidP="56B300D9" w:rsidRDefault="00000000" w14:paraId="0508345A" wp14:textId="1734BEAC">
      <w:pPr>
        <w:pStyle w:val="Normal"/>
      </w:pPr>
      <w:r w:rsidR="61FEB2EE">
        <w:rPr/>
        <w:t xml:space="preserve"> </w:t>
      </w:r>
    </w:p>
    <w:sdt>
      <w:sdtPr>
        <w:id w:val="813330268"/>
        <w:docPartObj>
          <w:docPartGallery w:val="Table of Contents"/>
          <w:docPartUnique/>
        </w:docPartObj>
      </w:sdtPr>
      <w:sdtContent>
        <w:p xmlns:wp14="http://schemas.microsoft.com/office/word/2010/wordml" w:rsidP="56B300D9" w:rsidRDefault="00000000" w14:paraId="1EFB99E8" wp14:textId="75E37F0E">
          <w:pPr>
            <w:pStyle w:val="TOC1"/>
            <w:tabs>
              <w:tab w:val="right" w:leader="dot" w:pos="9360"/>
            </w:tabs>
            <w:bidi w:val="0"/>
          </w:pPr>
          <w:r>
            <w:fldChar w:fldCharType="begin"/>
          </w:r>
          <w:r>
            <w:instrText xml:space="preserve">TOC \o \z \u \h</w:instrText>
          </w:r>
          <w:r>
            <w:fldChar w:fldCharType="separate"/>
          </w:r>
          <w:r>
            <w:fldChar w:fldCharType="begin"/>
          </w:r>
          <w:r>
            <w:instrText xml:space="preserve">HYPERLINK  \l  "_Toc1065696160" </w:instrText>
          </w:r>
          <w:r>
            <w:fldChar w:fldCharType="separate"/>
          </w:r>
          <w:r w:rsidR="56B300D9">
            <w:rPr/>
            <w:t>Introduction</w:t>
          </w:r>
          <w:r>
            <w:tab/>
          </w:r>
          <w:r>
            <w:fldChar w:fldCharType="begin"/>
          </w:r>
          <w:r>
            <w:instrText xml:space="preserve">PAGEREF _Toc1065696160 \h</w:instrText>
          </w:r>
          <w:r>
            <w:fldChar w:fldCharType="separate"/>
          </w:r>
          <w:r w:rsidR="56B300D9">
            <w:rPr/>
            <w:t>1</w:t>
          </w:r>
          <w:r>
            <w:fldChar w:fldCharType="end"/>
          </w:r>
          <w:r>
            <w:fldChar w:fldCharType="end"/>
          </w:r>
        </w:p>
        <w:p xmlns:wp14="http://schemas.microsoft.com/office/word/2010/wordml" w:rsidP="56B300D9" w:rsidRDefault="00000000" w14:paraId="78AC2425" wp14:textId="1EE22BC4">
          <w:pPr>
            <w:pStyle w:val="TOC2"/>
            <w:tabs>
              <w:tab w:val="right" w:leader="dot" w:pos="9360"/>
            </w:tabs>
            <w:bidi w:val="0"/>
          </w:pPr>
          <w:r>
            <w:fldChar w:fldCharType="begin"/>
          </w:r>
          <w:r>
            <w:instrText xml:space="preserve">HYPERLINK  \l  "_Toc1323890236" </w:instrText>
          </w:r>
          <w:r>
            <w:fldChar w:fldCharType="separate"/>
          </w:r>
          <w:r w:rsidR="56B300D9">
            <w:rPr/>
            <w:t>Task 1: Reflection on the Importance of Principles of Health and Social Care</w:t>
          </w:r>
          <w:r>
            <w:tab/>
          </w:r>
          <w:r>
            <w:fldChar w:fldCharType="begin"/>
          </w:r>
          <w:r>
            <w:instrText xml:space="preserve">PAGEREF _Toc1323890236 \h</w:instrText>
          </w:r>
          <w:r>
            <w:fldChar w:fldCharType="separate"/>
          </w:r>
          <w:r w:rsidR="56B300D9">
            <w:rPr/>
            <w:t>2</w:t>
          </w:r>
          <w:r>
            <w:fldChar w:fldCharType="end"/>
          </w:r>
          <w:r>
            <w:fldChar w:fldCharType="end"/>
          </w:r>
        </w:p>
        <w:p xmlns:wp14="http://schemas.microsoft.com/office/word/2010/wordml" w:rsidP="56B300D9" w:rsidRDefault="00000000" w14:paraId="5AF54121" wp14:textId="1D8A08EC">
          <w:pPr>
            <w:pStyle w:val="TOC2"/>
            <w:tabs>
              <w:tab w:val="right" w:leader="dot" w:pos="9360"/>
            </w:tabs>
            <w:bidi w:val="0"/>
          </w:pPr>
          <w:r>
            <w:fldChar w:fldCharType="begin"/>
          </w:r>
          <w:r>
            <w:instrText xml:space="preserve">HYPERLINK  \l  "_Toc638872018" </w:instrText>
          </w:r>
          <w:r>
            <w:fldChar w:fldCharType="separate"/>
          </w:r>
          <w:r w:rsidR="56B300D9">
            <w:rPr/>
            <w:t>Person-Centred Care</w:t>
          </w:r>
          <w:r>
            <w:tab/>
          </w:r>
          <w:r>
            <w:fldChar w:fldCharType="begin"/>
          </w:r>
          <w:r>
            <w:instrText xml:space="preserve">PAGEREF _Toc638872018 \h</w:instrText>
          </w:r>
          <w:r>
            <w:fldChar w:fldCharType="separate"/>
          </w:r>
          <w:r w:rsidR="56B300D9">
            <w:rPr/>
            <w:t>2</w:t>
          </w:r>
          <w:r>
            <w:fldChar w:fldCharType="end"/>
          </w:r>
          <w:r>
            <w:fldChar w:fldCharType="end"/>
          </w:r>
        </w:p>
        <w:p xmlns:wp14="http://schemas.microsoft.com/office/word/2010/wordml" w:rsidP="56B300D9" w:rsidRDefault="00000000" w14:paraId="438260CB" wp14:textId="52E915EA">
          <w:pPr>
            <w:pStyle w:val="TOC2"/>
            <w:tabs>
              <w:tab w:val="right" w:leader="dot" w:pos="9360"/>
            </w:tabs>
            <w:bidi w:val="0"/>
          </w:pPr>
          <w:r>
            <w:fldChar w:fldCharType="begin"/>
          </w:r>
          <w:r>
            <w:instrText xml:space="preserve">HYPERLINK  \l  "_Toc1592083293" </w:instrText>
          </w:r>
          <w:r>
            <w:fldChar w:fldCharType="separate"/>
          </w:r>
          <w:r w:rsidR="56B300D9">
            <w:rPr/>
            <w:t>Partnership Working</w:t>
          </w:r>
          <w:r>
            <w:tab/>
          </w:r>
          <w:r>
            <w:fldChar w:fldCharType="begin"/>
          </w:r>
          <w:r>
            <w:instrText xml:space="preserve">PAGEREF _Toc1592083293 \h</w:instrText>
          </w:r>
          <w:r>
            <w:fldChar w:fldCharType="separate"/>
          </w:r>
          <w:r w:rsidR="56B300D9">
            <w:rPr/>
            <w:t>2</w:t>
          </w:r>
          <w:r>
            <w:fldChar w:fldCharType="end"/>
          </w:r>
          <w:r>
            <w:fldChar w:fldCharType="end"/>
          </w:r>
        </w:p>
        <w:p xmlns:wp14="http://schemas.microsoft.com/office/word/2010/wordml" w:rsidP="56B300D9" w:rsidRDefault="00000000" w14:paraId="642A14F2" wp14:textId="5D5F122A">
          <w:pPr>
            <w:pStyle w:val="TOC2"/>
            <w:tabs>
              <w:tab w:val="right" w:leader="dot" w:pos="9360"/>
            </w:tabs>
            <w:bidi w:val="0"/>
          </w:pPr>
          <w:r>
            <w:fldChar w:fldCharType="begin"/>
          </w:r>
          <w:r>
            <w:instrText xml:space="preserve">HYPERLINK  \l  "_Toc441208718" </w:instrText>
          </w:r>
          <w:r>
            <w:fldChar w:fldCharType="separate"/>
          </w:r>
          <w:r w:rsidR="56B300D9">
            <w:rPr/>
            <w:t>Ethical Practice</w:t>
          </w:r>
          <w:r>
            <w:tab/>
          </w:r>
          <w:r>
            <w:fldChar w:fldCharType="begin"/>
          </w:r>
          <w:r>
            <w:instrText xml:space="preserve">PAGEREF _Toc441208718 \h</w:instrText>
          </w:r>
          <w:r>
            <w:fldChar w:fldCharType="separate"/>
          </w:r>
          <w:r w:rsidR="56B300D9">
            <w:rPr/>
            <w:t>3</w:t>
          </w:r>
          <w:r>
            <w:fldChar w:fldCharType="end"/>
          </w:r>
          <w:r>
            <w:fldChar w:fldCharType="end"/>
          </w:r>
        </w:p>
        <w:p xmlns:wp14="http://schemas.microsoft.com/office/word/2010/wordml" w:rsidP="56B300D9" w:rsidRDefault="00000000" w14:paraId="007479CA" wp14:textId="48F21B10">
          <w:pPr>
            <w:pStyle w:val="TOC2"/>
            <w:tabs>
              <w:tab w:val="right" w:leader="dot" w:pos="9360"/>
            </w:tabs>
            <w:bidi w:val="0"/>
          </w:pPr>
          <w:r>
            <w:fldChar w:fldCharType="begin"/>
          </w:r>
          <w:r>
            <w:instrText xml:space="preserve">HYPERLINK  \l  "_Toc94087556" </w:instrText>
          </w:r>
          <w:r>
            <w:fldChar w:fldCharType="separate"/>
          </w:r>
          <w:r w:rsidR="56B300D9">
            <w:rPr/>
            <w:t>Task 2: Practical Examples of Concepts in Practice</w:t>
          </w:r>
          <w:r>
            <w:tab/>
          </w:r>
          <w:r>
            <w:fldChar w:fldCharType="begin"/>
          </w:r>
          <w:r>
            <w:instrText xml:space="preserve">PAGEREF _Toc94087556 \h</w:instrText>
          </w:r>
          <w:r>
            <w:fldChar w:fldCharType="separate"/>
          </w:r>
          <w:r w:rsidR="56B300D9">
            <w:rPr/>
            <w:t>3</w:t>
          </w:r>
          <w:r>
            <w:fldChar w:fldCharType="end"/>
          </w:r>
          <w:r>
            <w:fldChar w:fldCharType="end"/>
          </w:r>
        </w:p>
        <w:p xmlns:wp14="http://schemas.microsoft.com/office/word/2010/wordml" w:rsidP="56B300D9" w:rsidRDefault="00000000" w14:paraId="406F3206" wp14:textId="7A9DAFD6">
          <w:pPr>
            <w:pStyle w:val="TOC2"/>
            <w:tabs>
              <w:tab w:val="right" w:leader="dot" w:pos="9360"/>
            </w:tabs>
            <w:bidi w:val="0"/>
          </w:pPr>
          <w:r>
            <w:fldChar w:fldCharType="begin"/>
          </w:r>
          <w:r>
            <w:instrText xml:space="preserve">HYPERLINK  \l  "_Toc1958110465" </w:instrText>
          </w:r>
          <w:r>
            <w:fldChar w:fldCharType="separate"/>
          </w:r>
          <w:r w:rsidR="56B300D9">
            <w:rPr/>
            <w:t>Application of Person-Centred Care</w:t>
          </w:r>
          <w:r>
            <w:tab/>
          </w:r>
          <w:r>
            <w:fldChar w:fldCharType="begin"/>
          </w:r>
          <w:r>
            <w:instrText xml:space="preserve">PAGEREF _Toc1958110465 \h</w:instrText>
          </w:r>
          <w:r>
            <w:fldChar w:fldCharType="separate"/>
          </w:r>
          <w:r w:rsidR="56B300D9">
            <w:rPr/>
            <w:t>4</w:t>
          </w:r>
          <w:r>
            <w:fldChar w:fldCharType="end"/>
          </w:r>
          <w:r>
            <w:fldChar w:fldCharType="end"/>
          </w:r>
        </w:p>
        <w:p xmlns:wp14="http://schemas.microsoft.com/office/word/2010/wordml" w:rsidP="56B300D9" w:rsidRDefault="00000000" w14:paraId="15D095DF" wp14:textId="02CA1A5D">
          <w:pPr>
            <w:pStyle w:val="TOC2"/>
            <w:tabs>
              <w:tab w:val="right" w:leader="dot" w:pos="9360"/>
            </w:tabs>
            <w:bidi w:val="0"/>
          </w:pPr>
          <w:r>
            <w:fldChar w:fldCharType="begin"/>
          </w:r>
          <w:r>
            <w:instrText xml:space="preserve">HYPERLINK  \l  "_Toc1166893931" </w:instrText>
          </w:r>
          <w:r>
            <w:fldChar w:fldCharType="separate"/>
          </w:r>
          <w:r w:rsidR="56B300D9">
            <w:rPr/>
            <w:t>Application of Partnership Working</w:t>
          </w:r>
          <w:r>
            <w:tab/>
          </w:r>
          <w:r>
            <w:fldChar w:fldCharType="begin"/>
          </w:r>
          <w:r>
            <w:instrText xml:space="preserve">PAGEREF _Toc1166893931 \h</w:instrText>
          </w:r>
          <w:r>
            <w:fldChar w:fldCharType="separate"/>
          </w:r>
          <w:r w:rsidR="56B300D9">
            <w:rPr/>
            <w:t>4</w:t>
          </w:r>
          <w:r>
            <w:fldChar w:fldCharType="end"/>
          </w:r>
          <w:r>
            <w:fldChar w:fldCharType="end"/>
          </w:r>
        </w:p>
        <w:p xmlns:wp14="http://schemas.microsoft.com/office/word/2010/wordml" w:rsidP="56B300D9" w:rsidRDefault="00000000" w14:paraId="2873ACFE" wp14:textId="6E0E50C4">
          <w:pPr>
            <w:pStyle w:val="TOC2"/>
            <w:tabs>
              <w:tab w:val="right" w:leader="dot" w:pos="9360"/>
            </w:tabs>
            <w:bidi w:val="0"/>
          </w:pPr>
          <w:r>
            <w:fldChar w:fldCharType="begin"/>
          </w:r>
          <w:r>
            <w:instrText xml:space="preserve">HYPERLINK  \l  "_Toc420960466" </w:instrText>
          </w:r>
          <w:r>
            <w:fldChar w:fldCharType="separate"/>
          </w:r>
          <w:r w:rsidR="56B300D9">
            <w:rPr/>
            <w:t>Application of Ethical Practice</w:t>
          </w:r>
          <w:r>
            <w:tab/>
          </w:r>
          <w:r>
            <w:fldChar w:fldCharType="begin"/>
          </w:r>
          <w:r>
            <w:instrText xml:space="preserve">PAGEREF _Toc420960466 \h</w:instrText>
          </w:r>
          <w:r>
            <w:fldChar w:fldCharType="separate"/>
          </w:r>
          <w:r w:rsidR="56B300D9">
            <w:rPr/>
            <w:t>4</w:t>
          </w:r>
          <w:r>
            <w:fldChar w:fldCharType="end"/>
          </w:r>
          <w:r>
            <w:fldChar w:fldCharType="end"/>
          </w:r>
        </w:p>
        <w:p xmlns:wp14="http://schemas.microsoft.com/office/word/2010/wordml" w:rsidP="56B300D9" w:rsidRDefault="00000000" w14:paraId="029414D2" wp14:textId="43AC602B">
          <w:pPr>
            <w:pStyle w:val="TOC2"/>
            <w:tabs>
              <w:tab w:val="right" w:leader="dot" w:pos="9360"/>
            </w:tabs>
            <w:bidi w:val="0"/>
          </w:pPr>
          <w:r>
            <w:fldChar w:fldCharType="begin"/>
          </w:r>
          <w:r>
            <w:instrText xml:space="preserve">HYPERLINK  \l  "_Toc1646883996" </w:instrText>
          </w:r>
          <w:r>
            <w:fldChar w:fldCharType="separate"/>
          </w:r>
          <w:r w:rsidR="56B300D9">
            <w:rPr/>
            <w:t>Task 3: Self-Reflection as a Health and Social Care Professional</w:t>
          </w:r>
          <w:r>
            <w:tab/>
          </w:r>
          <w:r>
            <w:fldChar w:fldCharType="begin"/>
          </w:r>
          <w:r>
            <w:instrText xml:space="preserve">PAGEREF _Toc1646883996 \h</w:instrText>
          </w:r>
          <w:r>
            <w:fldChar w:fldCharType="separate"/>
          </w:r>
          <w:r w:rsidR="56B300D9">
            <w:rPr/>
            <w:t>5</w:t>
          </w:r>
          <w:r>
            <w:fldChar w:fldCharType="end"/>
          </w:r>
          <w:r>
            <w:fldChar w:fldCharType="end"/>
          </w:r>
        </w:p>
        <w:p xmlns:wp14="http://schemas.microsoft.com/office/word/2010/wordml" w:rsidP="56B300D9" w:rsidRDefault="00000000" w14:paraId="13FBBE73" wp14:textId="1F643684">
          <w:pPr>
            <w:pStyle w:val="TOC2"/>
            <w:tabs>
              <w:tab w:val="right" w:leader="dot" w:pos="9360"/>
            </w:tabs>
            <w:bidi w:val="0"/>
          </w:pPr>
          <w:r>
            <w:fldChar w:fldCharType="begin"/>
          </w:r>
          <w:r>
            <w:instrText xml:space="preserve">HYPERLINK  \l  "_Toc1929733805" </w:instrText>
          </w:r>
          <w:r>
            <w:fldChar w:fldCharType="separate"/>
          </w:r>
          <w:r w:rsidR="56B300D9">
            <w:rPr/>
            <w:t>Personal Development Plan</w:t>
          </w:r>
          <w:r>
            <w:tab/>
          </w:r>
          <w:r>
            <w:fldChar w:fldCharType="begin"/>
          </w:r>
          <w:r>
            <w:instrText xml:space="preserve">PAGEREF _Toc1929733805 \h</w:instrText>
          </w:r>
          <w:r>
            <w:fldChar w:fldCharType="separate"/>
          </w:r>
          <w:r w:rsidR="56B300D9">
            <w:rPr/>
            <w:t>6</w:t>
          </w:r>
          <w:r>
            <w:fldChar w:fldCharType="end"/>
          </w:r>
          <w:r>
            <w:fldChar w:fldCharType="end"/>
          </w:r>
        </w:p>
        <w:p xmlns:wp14="http://schemas.microsoft.com/office/word/2010/wordml" w:rsidP="56B300D9" w:rsidRDefault="00000000" w14:paraId="1AF9FDAC" wp14:textId="612D40B9">
          <w:pPr>
            <w:pStyle w:val="TOC2"/>
            <w:tabs>
              <w:tab w:val="right" w:leader="dot" w:pos="9360"/>
            </w:tabs>
            <w:bidi w:val="0"/>
          </w:pPr>
          <w:r>
            <w:fldChar w:fldCharType="begin"/>
          </w:r>
          <w:r>
            <w:instrText xml:space="preserve">HYPERLINK  \l  "_Toc1163898591" </w:instrText>
          </w:r>
          <w:r>
            <w:fldChar w:fldCharType="separate"/>
          </w:r>
          <w:r w:rsidR="56B300D9">
            <w:rPr/>
            <w:t>Conclusion</w:t>
          </w:r>
          <w:r>
            <w:tab/>
          </w:r>
          <w:r>
            <w:fldChar w:fldCharType="begin"/>
          </w:r>
          <w:r>
            <w:instrText xml:space="preserve">PAGEREF _Toc1163898591 \h</w:instrText>
          </w:r>
          <w:r>
            <w:fldChar w:fldCharType="separate"/>
          </w:r>
          <w:r w:rsidR="56B300D9">
            <w:rPr/>
            <w:t>7</w:t>
          </w:r>
          <w:r>
            <w:fldChar w:fldCharType="end"/>
          </w:r>
          <w:r>
            <w:fldChar w:fldCharType="end"/>
          </w:r>
        </w:p>
        <w:p xmlns:wp14="http://schemas.microsoft.com/office/word/2010/wordml" w:rsidP="56B300D9" w:rsidRDefault="00000000" w14:paraId="78693183" wp14:textId="27B67AA9">
          <w:pPr>
            <w:pStyle w:val="TOC2"/>
            <w:tabs>
              <w:tab w:val="right" w:leader="dot" w:pos="9360"/>
            </w:tabs>
            <w:bidi w:val="0"/>
          </w:pPr>
          <w:r>
            <w:fldChar w:fldCharType="begin"/>
          </w:r>
          <w:r>
            <w:instrText xml:space="preserve">HYPERLINK  \l  "_Toc1390134673" </w:instrText>
          </w:r>
          <w:r>
            <w:fldChar w:fldCharType="separate"/>
          </w:r>
          <w:r w:rsidR="56B300D9">
            <w:rPr/>
            <w:t>Reference List</w:t>
          </w:r>
          <w:r>
            <w:tab/>
          </w:r>
          <w:r>
            <w:fldChar w:fldCharType="begin"/>
          </w:r>
          <w:r>
            <w:instrText xml:space="preserve">PAGEREF _Toc1390134673 \h</w:instrText>
          </w:r>
          <w:r>
            <w:fldChar w:fldCharType="separate"/>
          </w:r>
          <w:r w:rsidR="56B300D9">
            <w:rPr/>
            <w:t>8</w:t>
          </w:r>
          <w:r>
            <w:fldChar w:fldCharType="end"/>
          </w:r>
          <w:r>
            <w:fldChar w:fldCharType="end"/>
          </w:r>
        </w:p>
        <w:p xmlns:wp14="http://schemas.microsoft.com/office/word/2010/wordml" w:rsidRDefault="00000000" w14:paraId="547AFE17" wp14:textId="708651DB">
          <w:pPr>
            <w:bidi w:val="0"/>
          </w:pPr>
          <w:r>
            <w:fldChar w:fldCharType="end"/>
          </w:r>
        </w:p>
      </w:sdtContent>
    </w:sdt>
    <w:p xmlns:wp14="http://schemas.microsoft.com/office/word/2010/wordml" w:rsidP="56B300D9" w:rsidRDefault="00000000" w14:paraId="0914139A" wp14:textId="7BD3195A">
      <w:pPr>
        <w:pStyle w:val="Heading1"/>
        <w:spacing w:line="360" w:lineRule="auto"/>
      </w:pPr>
    </w:p>
    <w:p xmlns:wp14="http://schemas.microsoft.com/office/word/2010/wordml" w:rsidP="56B300D9" w:rsidRDefault="00000000" w14:paraId="75B0A131" wp14:textId="36784063">
      <w:pPr>
        <w:pStyle w:val="Heading1"/>
        <w:spacing w:line="360" w:lineRule="auto"/>
      </w:pPr>
    </w:p>
    <w:p xmlns:wp14="http://schemas.microsoft.com/office/word/2010/wordml" w:rsidP="56B300D9" w:rsidRDefault="00000000" w14:paraId="6BAE88A7" wp14:textId="1EC5C37C">
      <w:pPr>
        <w:pStyle w:val="Normal"/>
      </w:pPr>
    </w:p>
    <w:p xmlns:wp14="http://schemas.microsoft.com/office/word/2010/wordml" w:rsidP="56B300D9" w:rsidRDefault="00000000" w14:paraId="67590D01" wp14:textId="0BFF7EBC">
      <w:pPr>
        <w:pStyle w:val="Normal"/>
      </w:pPr>
    </w:p>
    <w:p xmlns:wp14="http://schemas.microsoft.com/office/word/2010/wordml" w:rsidP="56B300D9" w:rsidRDefault="00000000" w14:paraId="3799B81F" wp14:textId="09C13693">
      <w:pPr>
        <w:pStyle w:val="Normal"/>
      </w:pPr>
    </w:p>
    <w:p xmlns:wp14="http://schemas.microsoft.com/office/word/2010/wordml" w:rsidP="56B300D9" w:rsidRDefault="00000000" w14:paraId="25D2B24B" wp14:textId="60BF59E7">
      <w:pPr>
        <w:pStyle w:val="Heading1"/>
        <w:spacing w:line="360" w:lineRule="auto"/>
      </w:pPr>
    </w:p>
    <w:p xmlns:wp14="http://schemas.microsoft.com/office/word/2010/wordml" w:rsidP="56B300D9" w:rsidRDefault="00000000" w14:paraId="583E06A7" wp14:textId="41486A76">
      <w:pPr>
        <w:pStyle w:val="Normal"/>
      </w:pPr>
    </w:p>
    <w:p xmlns:wp14="http://schemas.microsoft.com/office/word/2010/wordml" w:rsidP="56B300D9" w:rsidRDefault="00000000" w14:paraId="533D160F" wp14:textId="4CD5D4CD">
      <w:pPr>
        <w:pStyle w:val="Heading1"/>
      </w:pPr>
    </w:p>
    <w:p xmlns:wp14="http://schemas.microsoft.com/office/word/2010/wordml" w:rsidP="56B300D9" w:rsidRDefault="00000000" w14:paraId="7A28A900" wp14:textId="51B08B48">
      <w:pPr>
        <w:pStyle w:val="Normal"/>
      </w:pPr>
    </w:p>
    <w:p xmlns:wp14="http://schemas.microsoft.com/office/word/2010/wordml" w:rsidP="56B300D9" w:rsidRDefault="00000000" w14:paraId="00000007" wp14:textId="4F8C0C87">
      <w:pPr>
        <w:pStyle w:val="Heading1"/>
      </w:pPr>
      <w:bookmarkStart w:name="_Toc1065696160" w:id="510751788"/>
      <w:r w:rsidR="33DF2B18">
        <w:rPr/>
        <w:t>Introduction</w:t>
      </w:r>
      <w:bookmarkEnd w:id="510751788"/>
      <w:r>
        <w:rPr>
          <w:rtl w:val="0"/>
        </w:rPr>
      </w:r>
      <w:r>
        <w:rPr>
          <w:rtl w:val="0"/>
        </w:rPr>
      </w:r>
    </w:p>
    <w:p xmlns:wp14="http://schemas.microsoft.com/office/word/2010/wordml" w:rsidP="56B300D9" w:rsidRDefault="00000000" w14:paraId="0000000A" wp14:textId="29FFCA2A">
      <w:pPr>
        <w:spacing w:line="360" w:lineRule="auto"/>
      </w:pPr>
      <w:r w:rsidRPr="56B300D9" w:rsidR="356F412E">
        <w:rPr>
          <w:lang w:val="en-US"/>
        </w:rPr>
        <w:t>Health and social care practice in the United Kingdom is guided by principles that protect dignity, promote wellbeing, and improve outcomes. Three essential principles are person-</w:t>
      </w:r>
      <w:r w:rsidRPr="56B300D9" w:rsidR="356F412E">
        <w:rPr>
          <w:lang w:val="en-US"/>
        </w:rPr>
        <w:t>centred</w:t>
      </w:r>
      <w:r w:rsidRPr="56B300D9" w:rsidR="356F412E">
        <w:rPr>
          <w:lang w:val="en-US"/>
        </w:rPr>
        <w:t xml:space="preserve"> care, partnership working, and ethical practice. Person-</w:t>
      </w:r>
      <w:r w:rsidRPr="56B300D9" w:rsidR="356F412E">
        <w:rPr>
          <w:lang w:val="en-US"/>
        </w:rPr>
        <w:t>centred</w:t>
      </w:r>
      <w:r w:rsidRPr="56B300D9" w:rsidR="356F412E">
        <w:rPr>
          <w:lang w:val="en-US"/>
        </w:rPr>
        <w:t xml:space="preserve"> care </w:t>
      </w:r>
      <w:r w:rsidRPr="56B300D9" w:rsidR="356F412E">
        <w:rPr>
          <w:lang w:val="en-US"/>
        </w:rPr>
        <w:t>prioritises</w:t>
      </w:r>
      <w:r w:rsidRPr="56B300D9" w:rsidR="356F412E">
        <w:rPr>
          <w:lang w:val="en-US"/>
        </w:rPr>
        <w:t xml:space="preserve"> individuals’ needs, preferences, and values, while partnership working involves collaboration between service users, carers, </w:t>
      </w:r>
      <w:r w:rsidRPr="56B300D9" w:rsidR="356F412E">
        <w:rPr>
          <w:lang w:val="en-US"/>
        </w:rPr>
        <w:t>professionals,</w:t>
      </w:r>
      <w:r w:rsidRPr="56B300D9" w:rsidR="356F412E">
        <w:rPr>
          <w:lang w:val="en-US"/>
        </w:rPr>
        <w:t xml:space="preserve"> and </w:t>
      </w:r>
      <w:r w:rsidRPr="56B300D9" w:rsidR="356F412E">
        <w:rPr>
          <w:lang w:val="en-US"/>
        </w:rPr>
        <w:t>organisations</w:t>
      </w:r>
      <w:r w:rsidRPr="56B300D9" w:rsidR="356F412E">
        <w:rPr>
          <w:lang w:val="en-US"/>
        </w:rPr>
        <w:t xml:space="preserve">. Ethical practice ensures that decisions respect rights, promote fairness and </w:t>
      </w:r>
      <w:r w:rsidRPr="56B300D9" w:rsidR="356F412E">
        <w:rPr>
          <w:lang w:val="en-US"/>
        </w:rPr>
        <w:t>minimise</w:t>
      </w:r>
      <w:r w:rsidRPr="56B300D9" w:rsidR="356F412E">
        <w:rPr>
          <w:lang w:val="en-US"/>
        </w:rPr>
        <w:t xml:space="preserve"> harm. This report examines these principles through relevant theories, legislation and professional standards, applies them to a practical scenario, and reflects on my strengths and areas for professional development.</w:t>
      </w:r>
    </w:p>
    <w:p xmlns:wp14="http://schemas.microsoft.com/office/word/2010/wordml" w:rsidP="56B300D9" w:rsidRDefault="00000000" w14:paraId="0000000B" wp14:textId="77777777">
      <w:pPr>
        <w:spacing w:line="360" w:lineRule="auto"/>
      </w:pPr>
    </w:p>
    <w:p xmlns:wp14="http://schemas.microsoft.com/office/word/2010/wordml" w:rsidP="56B300D9" w:rsidRDefault="00000000" w14:paraId="0000000C" wp14:textId="77777777">
      <w:pPr>
        <w:pStyle w:val="Heading2"/>
        <w:spacing w:line="360" w:lineRule="auto"/>
        <w:rPr>
          <w:b w:val="1"/>
          <w:bCs w:val="1"/>
          <w:rtl w:val="0"/>
        </w:rPr>
      </w:pPr>
      <w:bookmarkStart w:name="_Toc1323890236" w:id="385809426"/>
      <w:r w:rsidR="356F412E">
        <w:rPr/>
        <w:t>Task 1: Reflection on the Importance of Principles of Health and Social Care</w:t>
      </w:r>
      <w:bookmarkEnd w:id="385809426"/>
    </w:p>
    <w:p xmlns:wp14="http://schemas.microsoft.com/office/word/2010/wordml" w:rsidP="56B300D9" w:rsidRDefault="00000000" w14:paraId="0000000D" wp14:textId="77777777">
      <w:pPr>
        <w:pStyle w:val="Heading2"/>
        <w:spacing w:line="360" w:lineRule="auto"/>
        <w:rPr>
          <w:lang w:val="en-US"/>
        </w:rPr>
      </w:pPr>
      <w:bookmarkStart w:name="_Toc638872018" w:id="437144646"/>
      <w:r w:rsidRPr="56B300D9" w:rsidR="356F412E">
        <w:rPr>
          <w:lang w:val="en-US"/>
        </w:rPr>
        <w:t>Person-Centred Care</w:t>
      </w:r>
      <w:bookmarkEnd w:id="437144646"/>
    </w:p>
    <w:p xmlns:wp14="http://schemas.microsoft.com/office/word/2010/wordml" w:rsidP="56B300D9" w:rsidRDefault="00000000" w14:paraId="0000000E" wp14:textId="4CDCCD83">
      <w:pPr>
        <w:spacing w:line="360" w:lineRule="auto"/>
      </w:pPr>
      <w:r w:rsidRPr="56B300D9" w:rsidR="356F412E">
        <w:rPr>
          <w:lang w:val="en-US"/>
        </w:rPr>
        <w:t>Person-</w:t>
      </w:r>
      <w:r w:rsidRPr="56B300D9" w:rsidR="356F412E">
        <w:rPr>
          <w:lang w:val="en-US"/>
        </w:rPr>
        <w:t>centred</w:t>
      </w:r>
      <w:r w:rsidRPr="56B300D9" w:rsidR="356F412E">
        <w:rPr>
          <w:lang w:val="en-US"/>
        </w:rPr>
        <w:t xml:space="preserve"> care </w:t>
      </w:r>
      <w:r w:rsidRPr="56B300D9" w:rsidR="356F412E">
        <w:rPr>
          <w:lang w:val="en-US"/>
        </w:rPr>
        <w:t>recognises</w:t>
      </w:r>
      <w:r w:rsidRPr="56B300D9" w:rsidR="356F412E">
        <w:rPr>
          <w:lang w:val="en-US"/>
        </w:rPr>
        <w:t xml:space="preserve"> individuals as people with unique needs, </w:t>
      </w:r>
      <w:r w:rsidRPr="56B300D9" w:rsidR="356F412E">
        <w:rPr>
          <w:lang w:val="en-US"/>
        </w:rPr>
        <w:t>experiences,</w:t>
      </w:r>
      <w:r w:rsidRPr="56B300D9" w:rsidR="356F412E">
        <w:rPr>
          <w:lang w:val="en-US"/>
        </w:rPr>
        <w:t xml:space="preserve"> and preferences rather than focusing exclusively on their conditions. McCormack et al. (2017) </w:t>
      </w:r>
      <w:r w:rsidRPr="56B300D9" w:rsidR="356F412E">
        <w:rPr>
          <w:lang w:val="en-US"/>
        </w:rPr>
        <w:t>identify</w:t>
      </w:r>
      <w:r w:rsidRPr="56B300D9" w:rsidR="356F412E">
        <w:rPr>
          <w:lang w:val="en-US"/>
        </w:rPr>
        <w:t xml:space="preserve"> relationships, shared decision-making, and supportive care environments as </w:t>
      </w:r>
      <w:r w:rsidRPr="56B300D9" w:rsidR="356F412E">
        <w:rPr>
          <w:lang w:val="en-US"/>
        </w:rPr>
        <w:t>important elements</w:t>
      </w:r>
      <w:r w:rsidRPr="56B300D9" w:rsidR="356F412E">
        <w:rPr>
          <w:lang w:val="en-US"/>
        </w:rPr>
        <w:t xml:space="preserve"> of person-</w:t>
      </w:r>
      <w:r w:rsidRPr="56B300D9" w:rsidR="356F412E">
        <w:rPr>
          <w:lang w:val="en-US"/>
        </w:rPr>
        <w:t>centred</w:t>
      </w:r>
      <w:r w:rsidRPr="56B300D9" w:rsidR="356F412E">
        <w:rPr>
          <w:lang w:val="en-US"/>
        </w:rPr>
        <w:t xml:space="preserve"> practice. Similarly, Kitson et al. (2013) </w:t>
      </w:r>
      <w:r w:rsidRPr="56B300D9" w:rsidR="356F412E">
        <w:rPr>
          <w:lang w:val="en-US"/>
        </w:rPr>
        <w:t>emphasise</w:t>
      </w:r>
      <w:r w:rsidRPr="56B300D9" w:rsidR="356F412E">
        <w:rPr>
          <w:lang w:val="en-US"/>
        </w:rPr>
        <w:t xml:space="preserve"> participation and the relationship between individuals and professionals.</w:t>
      </w:r>
    </w:p>
    <w:p xmlns:wp14="http://schemas.microsoft.com/office/word/2010/wordml" w:rsidP="56B300D9" w:rsidRDefault="00000000" w14:paraId="0000000F" wp14:textId="52E02858">
      <w:pPr>
        <w:spacing w:line="360" w:lineRule="auto"/>
      </w:pPr>
      <w:r w:rsidRPr="56B300D9" w:rsidR="356F412E">
        <w:rPr>
          <w:lang w:val="en-US"/>
        </w:rPr>
        <w:t xml:space="preserve">The Care Act 2014 places wellbeing, dignity, </w:t>
      </w:r>
      <w:r w:rsidRPr="56B300D9" w:rsidR="356F412E">
        <w:rPr>
          <w:lang w:val="en-US"/>
        </w:rPr>
        <w:t>choice,</w:t>
      </w:r>
      <w:r w:rsidRPr="56B300D9" w:rsidR="356F412E">
        <w:rPr>
          <w:lang w:val="en-US"/>
        </w:rPr>
        <w:t xml:space="preserve"> and control at the </w:t>
      </w:r>
      <w:r w:rsidRPr="56B300D9" w:rsidR="356F412E">
        <w:rPr>
          <w:lang w:val="en-US"/>
        </w:rPr>
        <w:t>centre</w:t>
      </w:r>
      <w:r w:rsidRPr="56B300D9" w:rsidR="356F412E">
        <w:rPr>
          <w:lang w:val="en-US"/>
        </w:rPr>
        <w:t xml:space="preserve"> of adult social care. Practitioners must therefore consider physical, emotional, and social needs while involving individuals in decisions affecting their lives. Maslow’s (1943) hierarchy of needs further explains that physiological and safety needs are important, alongside belonging, esteem and personal fulfilment. Consequently, effective care should address the whole person rather than merely treating symptoms.</w:t>
      </w:r>
    </w:p>
    <w:p xmlns:wp14="http://schemas.microsoft.com/office/word/2010/wordml" w:rsidP="56B300D9" w:rsidRDefault="00000000" w14:paraId="00000010" wp14:textId="77777777">
      <w:pPr>
        <w:spacing w:line="360" w:lineRule="auto"/>
      </w:pPr>
    </w:p>
    <w:p xmlns:wp14="http://schemas.microsoft.com/office/word/2010/wordml" w:rsidP="56B300D9" w:rsidRDefault="00000000" w14:paraId="00000011" wp14:textId="77777777">
      <w:pPr>
        <w:pStyle w:val="Heading2"/>
        <w:spacing w:line="360" w:lineRule="auto"/>
      </w:pPr>
      <w:bookmarkStart w:name="_Toc1592083293" w:id="1739649097"/>
      <w:r w:rsidR="356F412E">
        <w:rPr/>
        <w:t>Partnership</w:t>
      </w:r>
      <w:r w:rsidR="356F412E">
        <w:rPr/>
        <w:t xml:space="preserve"> </w:t>
      </w:r>
      <w:r w:rsidR="356F412E">
        <w:rPr/>
        <w:t>Working</w:t>
      </w:r>
      <w:bookmarkEnd w:id="1739649097"/>
    </w:p>
    <w:p xmlns:wp14="http://schemas.microsoft.com/office/word/2010/wordml" w:rsidP="56B300D9" w:rsidRDefault="00000000" w14:paraId="00000012" wp14:textId="4BC2AA13">
      <w:pPr>
        <w:spacing w:line="360" w:lineRule="auto"/>
      </w:pPr>
      <w:r w:rsidRPr="56B300D9" w:rsidR="356F412E">
        <w:rPr>
          <w:lang w:val="en-US"/>
        </w:rPr>
        <w:t xml:space="preserve">Partnership working involves professionals, service users, </w:t>
      </w:r>
      <w:r w:rsidRPr="56B300D9" w:rsidR="356F412E">
        <w:rPr>
          <w:lang w:val="en-US"/>
        </w:rPr>
        <w:t>carers,</w:t>
      </w:r>
      <w:r w:rsidRPr="56B300D9" w:rsidR="356F412E">
        <w:rPr>
          <w:lang w:val="en-US"/>
        </w:rPr>
        <w:t xml:space="preserve"> and </w:t>
      </w:r>
      <w:r w:rsidRPr="56B300D9" w:rsidR="356F412E">
        <w:rPr>
          <w:lang w:val="en-US"/>
        </w:rPr>
        <w:t>organisations</w:t>
      </w:r>
      <w:r w:rsidRPr="56B300D9" w:rsidR="356F412E">
        <w:rPr>
          <w:lang w:val="en-US"/>
        </w:rPr>
        <w:t xml:space="preserve"> combining their knowledge and resources to achieve shared outcomes. Glasby (2017) explains that collaboration is essential because complex health and social care needs </w:t>
      </w:r>
      <w:r w:rsidRPr="56B300D9" w:rsidR="356F412E">
        <w:rPr>
          <w:lang w:val="en-US"/>
        </w:rPr>
        <w:t>frequently</w:t>
      </w:r>
      <w:r w:rsidRPr="56B300D9" w:rsidR="356F412E">
        <w:rPr>
          <w:lang w:val="en-US"/>
        </w:rPr>
        <w:t xml:space="preserve"> cross professional and </w:t>
      </w:r>
      <w:r w:rsidRPr="56B300D9" w:rsidR="356F412E">
        <w:rPr>
          <w:lang w:val="en-US"/>
        </w:rPr>
        <w:t>organisational</w:t>
      </w:r>
      <w:r w:rsidRPr="56B300D9" w:rsidR="356F412E">
        <w:rPr>
          <w:lang w:val="en-US"/>
        </w:rPr>
        <w:t xml:space="preserve"> boundaries.</w:t>
      </w:r>
    </w:p>
    <w:p xmlns:wp14="http://schemas.microsoft.com/office/word/2010/wordml" w:rsidP="56B300D9" w:rsidRDefault="00000000" w14:paraId="00000013" wp14:textId="4B2F8D9C">
      <w:pPr>
        <w:spacing w:line="360" w:lineRule="auto"/>
      </w:pPr>
      <w:r w:rsidRPr="56B300D9" w:rsidR="5BA3D48C">
        <w:rPr>
          <w:lang w:val="en-US"/>
        </w:rPr>
        <w:t xml:space="preserve">The Health and Care Act 2022 supports integrated care through integrated care boards and partnerships. </w:t>
      </w:r>
      <w:r w:rsidRPr="56B300D9" w:rsidR="5BA3D48C">
        <w:rPr>
          <w:lang w:val="en-US"/>
        </w:rPr>
        <w:t>Effective collaboration between doctors, nurses, social workers, and community services can improve continuity, reduce duplication and support safer transitions between hospital and home.</w:t>
      </w:r>
      <w:r w:rsidRPr="56B300D9" w:rsidR="5BA3D48C">
        <w:rPr>
          <w:lang w:val="en-US"/>
        </w:rPr>
        <w:t xml:space="preserve"> However, poor communication, unclear responsibilities, and conflicting professional priorities may undermine collaboration. Effective partnership therefore requires mutual respect, clear accountability, </w:t>
      </w:r>
      <w:r w:rsidRPr="56B300D9" w:rsidR="5BA3D48C">
        <w:rPr>
          <w:lang w:val="en-US"/>
        </w:rPr>
        <w:t>appropriate information</w:t>
      </w:r>
      <w:r w:rsidRPr="56B300D9" w:rsidR="5BA3D48C">
        <w:rPr>
          <w:lang w:val="en-US"/>
        </w:rPr>
        <w:t xml:space="preserve"> </w:t>
      </w:r>
      <w:r w:rsidRPr="56B300D9" w:rsidR="14FAAD6D">
        <w:rPr>
          <w:lang w:val="en-US"/>
        </w:rPr>
        <w:t>sharing,</w:t>
      </w:r>
      <w:r w:rsidRPr="56B300D9" w:rsidR="5BA3D48C">
        <w:rPr>
          <w:lang w:val="en-US"/>
        </w:rPr>
        <w:t xml:space="preserve"> and active involvement of the service user.</w:t>
      </w:r>
    </w:p>
    <w:p xmlns:wp14="http://schemas.microsoft.com/office/word/2010/wordml" w:rsidP="56B300D9" w:rsidRDefault="00000000" w14:paraId="00000014" wp14:textId="77777777">
      <w:pPr>
        <w:spacing w:line="360" w:lineRule="auto"/>
      </w:pPr>
    </w:p>
    <w:p xmlns:wp14="http://schemas.microsoft.com/office/word/2010/wordml" w:rsidP="56B300D9" w:rsidRDefault="00000000" w14:paraId="00000015" wp14:textId="77777777">
      <w:pPr>
        <w:pStyle w:val="Heading2"/>
        <w:spacing w:line="360" w:lineRule="auto"/>
      </w:pPr>
      <w:bookmarkStart w:name="_Toc441208718" w:id="1496362711"/>
      <w:r w:rsidR="356F412E">
        <w:rPr/>
        <w:t>Ethical</w:t>
      </w:r>
      <w:r w:rsidR="356F412E">
        <w:rPr/>
        <w:t xml:space="preserve"> </w:t>
      </w:r>
      <w:r w:rsidR="356F412E">
        <w:rPr/>
        <w:t>Practice</w:t>
      </w:r>
      <w:bookmarkEnd w:id="1496362711"/>
    </w:p>
    <w:p xmlns:wp14="http://schemas.microsoft.com/office/word/2010/wordml" w:rsidP="56B300D9" w:rsidRDefault="00000000" w14:paraId="00000016" wp14:textId="3717B2BD">
      <w:pPr>
        <w:spacing w:line="360" w:lineRule="auto"/>
      </w:pPr>
      <w:r w:rsidRPr="56B300D9" w:rsidR="356F412E">
        <w:rPr>
          <w:lang w:val="en-US"/>
        </w:rPr>
        <w:t xml:space="preserve">Ethical practice involves making responsible decisions by considering rights, duties, </w:t>
      </w:r>
      <w:r w:rsidRPr="56B300D9" w:rsidR="439394DE">
        <w:rPr>
          <w:lang w:val="en-US"/>
        </w:rPr>
        <w:t>consequences,</w:t>
      </w:r>
      <w:r w:rsidRPr="56B300D9" w:rsidR="356F412E">
        <w:rPr>
          <w:lang w:val="en-US"/>
        </w:rPr>
        <w:t xml:space="preserve"> and professional values. Beauchamp and Childress (2019) </w:t>
      </w:r>
      <w:r w:rsidRPr="56B300D9" w:rsidR="356F412E">
        <w:rPr>
          <w:lang w:val="en-US"/>
        </w:rPr>
        <w:t>identify</w:t>
      </w:r>
      <w:r w:rsidRPr="56B300D9" w:rsidR="356F412E">
        <w:rPr>
          <w:lang w:val="en-US"/>
        </w:rPr>
        <w:t xml:space="preserve"> four key principles: autonomy, beneficence, non-</w:t>
      </w:r>
      <w:r w:rsidRPr="56B300D9" w:rsidR="6AB8EABD">
        <w:rPr>
          <w:lang w:val="en-US"/>
        </w:rPr>
        <w:t>maleficence,</w:t>
      </w:r>
      <w:r w:rsidRPr="56B300D9" w:rsidR="356F412E">
        <w:rPr>
          <w:lang w:val="en-US"/>
        </w:rPr>
        <w:t xml:space="preserve"> and justice. Autonomy means respecting informed choices; beneficence involves promoting wellbeing; non-maleficence requires avoiding unnecessary harm; and justice concerns fairness and </w:t>
      </w:r>
      <w:r w:rsidRPr="56B300D9" w:rsidR="356F412E">
        <w:rPr>
          <w:lang w:val="en-US"/>
        </w:rPr>
        <w:t>equitable</w:t>
      </w:r>
      <w:r w:rsidRPr="56B300D9" w:rsidR="356F412E">
        <w:rPr>
          <w:lang w:val="en-US"/>
        </w:rPr>
        <w:t xml:space="preserve"> treatment.</w:t>
      </w:r>
    </w:p>
    <w:p xmlns:wp14="http://schemas.microsoft.com/office/word/2010/wordml" w:rsidP="56B300D9" w:rsidRDefault="00000000" w14:paraId="00000017" wp14:textId="1C8DB1D9">
      <w:pPr>
        <w:spacing w:line="360" w:lineRule="auto"/>
      </w:pPr>
      <w:r w:rsidRPr="56B300D9" w:rsidR="356F412E">
        <w:rPr>
          <w:lang w:val="en-US"/>
        </w:rPr>
        <w:t xml:space="preserve">These principles become particularly important when individuals refuse </w:t>
      </w:r>
      <w:r w:rsidRPr="56B300D9" w:rsidR="25E4417A">
        <w:rPr>
          <w:lang w:val="en-US"/>
        </w:rPr>
        <w:t>care;</w:t>
      </w:r>
      <w:r w:rsidRPr="56B300D9" w:rsidR="356F412E">
        <w:rPr>
          <w:lang w:val="en-US"/>
        </w:rPr>
        <w:t xml:space="preserve"> capacity is uncertain or safeguarding concerns arise.</w:t>
      </w:r>
      <w:r w:rsidRPr="56B300D9" w:rsidR="356F412E">
        <w:rPr>
          <w:lang w:val="en-US"/>
        </w:rPr>
        <w:t xml:space="preserve"> The General Medical Council (GMC, 2024) </w:t>
      </w:r>
      <w:r w:rsidRPr="56B300D9" w:rsidR="356F412E">
        <w:rPr>
          <w:lang w:val="en-US"/>
        </w:rPr>
        <w:t>emphasises</w:t>
      </w:r>
      <w:r w:rsidRPr="56B300D9" w:rsidR="356F412E">
        <w:rPr>
          <w:lang w:val="en-US"/>
        </w:rPr>
        <w:t xml:space="preserve"> respect, effective </w:t>
      </w:r>
      <w:r w:rsidRPr="56B300D9" w:rsidR="6EEFBCD2">
        <w:rPr>
          <w:lang w:val="en-US"/>
        </w:rPr>
        <w:t>communication,</w:t>
      </w:r>
      <w:r w:rsidRPr="56B300D9" w:rsidR="356F412E">
        <w:rPr>
          <w:lang w:val="en-US"/>
        </w:rPr>
        <w:t xml:space="preserve"> and partnership with patients. Although its guidance directly regulates doctors, it illustrates broader expectations of professional accountability and respectful care.</w:t>
      </w:r>
      <w:r w:rsidRPr="13215DA1" w:rsidR="13215DA1">
        <w:rPr>
          <w:lang w:val="en-US"/>
        </w:rPr>
        <w:t xml:space="preserve"> and partnership with patients. Although its guidance directly regulates doctors, it illustrates broader expectations of professional accountability and respectful care.</w:t>
      </w:r>
    </w:p>
    <w:p xmlns:wp14="http://schemas.microsoft.com/office/word/2010/wordml" w:rsidP="56B300D9" w:rsidRDefault="00000000" w14:paraId="00000018" wp14:textId="3CE353E7">
      <w:pPr>
        <w:spacing w:line="360" w:lineRule="auto"/>
      </w:pPr>
      <w:r w:rsidRPr="56B300D9" w:rsidR="356F412E">
        <w:rPr>
          <w:lang w:val="en-US"/>
        </w:rPr>
        <w:t xml:space="preserve">Reflecting on these principles, I </w:t>
      </w:r>
      <w:r w:rsidRPr="56B300D9" w:rsidR="356F412E">
        <w:rPr>
          <w:lang w:val="en-US"/>
        </w:rPr>
        <w:t>recognise</w:t>
      </w:r>
      <w:r w:rsidRPr="56B300D9" w:rsidR="356F412E">
        <w:rPr>
          <w:lang w:val="en-US"/>
        </w:rPr>
        <w:t xml:space="preserve"> that quality involves more than avoiding mistakes. Donabedian’s (1988) framework connects care structures and processes with outcomes, highlighting the importance of how services are delivered and experienced. Person-</w:t>
      </w:r>
      <w:r w:rsidRPr="56B300D9" w:rsidR="356F412E">
        <w:rPr>
          <w:lang w:val="en-US"/>
        </w:rPr>
        <w:t>centred</w:t>
      </w:r>
      <w:r w:rsidRPr="56B300D9" w:rsidR="356F412E">
        <w:rPr>
          <w:lang w:val="en-US"/>
        </w:rPr>
        <w:t xml:space="preserve"> care gives individuals a voice, partnership working coordinates professional </w:t>
      </w:r>
      <w:r w:rsidRPr="56B300D9" w:rsidR="356F412E">
        <w:rPr>
          <w:lang w:val="en-US"/>
        </w:rPr>
        <w:t>expertise</w:t>
      </w:r>
      <w:r w:rsidRPr="56B300D9" w:rsidR="356F412E">
        <w:rPr>
          <w:lang w:val="en-US"/>
        </w:rPr>
        <w:t xml:space="preserve">, and ethical practice guides decisions involving competing rights and risks. Together, these principles support safe, </w:t>
      </w:r>
      <w:r w:rsidRPr="56B300D9" w:rsidR="0427B3D7">
        <w:rPr>
          <w:lang w:val="en-US"/>
        </w:rPr>
        <w:t>compassionate,</w:t>
      </w:r>
      <w:r w:rsidRPr="56B300D9" w:rsidR="356F412E">
        <w:rPr>
          <w:lang w:val="en-US"/>
        </w:rPr>
        <w:t xml:space="preserve"> and effective care.</w:t>
      </w:r>
    </w:p>
    <w:p xmlns:wp14="http://schemas.microsoft.com/office/word/2010/wordml" w:rsidP="56B300D9" w:rsidRDefault="00000000" w14:paraId="00000019" wp14:textId="77777777">
      <w:pPr>
        <w:spacing w:line="360" w:lineRule="auto"/>
      </w:pPr>
    </w:p>
    <w:p xmlns:wp14="http://schemas.microsoft.com/office/word/2010/wordml" w:rsidP="56B300D9" w:rsidRDefault="00000000" w14:paraId="0000001A" wp14:textId="77777777">
      <w:pPr>
        <w:pStyle w:val="Heading2"/>
        <w:spacing w:line="360" w:lineRule="auto"/>
        <w:rPr>
          <w:b w:val="1"/>
          <w:bCs w:val="1"/>
          <w:rtl w:val="0"/>
        </w:rPr>
      </w:pPr>
      <w:bookmarkStart w:name="_Toc94087556" w:id="943435007"/>
      <w:r w:rsidR="356F412E">
        <w:rPr/>
        <w:t>Task 2: Practical Examples of Concepts in Practice</w:t>
      </w:r>
      <w:bookmarkEnd w:id="943435007"/>
    </w:p>
    <w:p xmlns:wp14="http://schemas.microsoft.com/office/word/2010/wordml" w:rsidP="56B300D9" w:rsidRDefault="00000000" w14:paraId="0000001B" wp14:textId="77777777">
      <w:pPr>
        <w:spacing w:line="360" w:lineRule="auto"/>
      </w:pPr>
      <w:r w:rsidRPr="56B300D9" w:rsidR="356F412E">
        <w:rPr>
          <w:lang w:val="en-US"/>
        </w:rPr>
        <w:t>As the allocated Moodle case study was not provided, this discussion uses an illustrative scenario that should be replaced if it differs from the prescribed case. Patient A is an older adult discharged from hospital following a fall. Living alone with reduced mobility, Patient A fears falling again but wishes to remain at home and initially declines some support because of concerns about losing independence.</w:t>
      </w:r>
    </w:p>
    <w:p xmlns:wp14="http://schemas.microsoft.com/office/word/2010/wordml" w:rsidP="56B300D9" w:rsidRDefault="00000000" w14:paraId="0000001C" wp14:textId="77777777">
      <w:pPr>
        <w:spacing w:line="360" w:lineRule="auto"/>
      </w:pPr>
    </w:p>
    <w:p xmlns:wp14="http://schemas.microsoft.com/office/word/2010/wordml" w:rsidP="56B300D9" w:rsidRDefault="00000000" w14:paraId="0000001D" wp14:textId="77777777">
      <w:pPr>
        <w:pStyle w:val="Heading2"/>
        <w:spacing w:line="360" w:lineRule="auto"/>
        <w:rPr>
          <w:lang w:val="en-US"/>
        </w:rPr>
      </w:pPr>
      <w:bookmarkStart w:name="_Toc1958110465" w:id="992122050"/>
      <w:r w:rsidRPr="56B300D9" w:rsidR="356F412E">
        <w:rPr>
          <w:lang w:val="en-US"/>
        </w:rPr>
        <w:t>Application of Person-Centred Care</w:t>
      </w:r>
      <w:bookmarkEnd w:id="992122050"/>
    </w:p>
    <w:p xmlns:wp14="http://schemas.microsoft.com/office/word/2010/wordml" w:rsidP="56B300D9" w:rsidRDefault="00000000" w14:paraId="0000001E" wp14:textId="1586A77D">
      <w:pPr>
        <w:spacing w:line="360" w:lineRule="auto"/>
      </w:pPr>
      <w:r w:rsidRPr="56B300D9" w:rsidR="356F412E">
        <w:rPr>
          <w:lang w:val="en-US"/>
        </w:rPr>
        <w:t>Person-</w:t>
      </w:r>
      <w:r w:rsidRPr="56B300D9" w:rsidR="356F412E">
        <w:rPr>
          <w:lang w:val="en-US"/>
        </w:rPr>
        <w:t>centred</w:t>
      </w:r>
      <w:r w:rsidRPr="56B300D9" w:rsidR="356F412E">
        <w:rPr>
          <w:lang w:val="en-US"/>
        </w:rPr>
        <w:t xml:space="preserve"> practice begins by asking what matters to Patient A rather than assuming residential care is the only safe </w:t>
      </w:r>
      <w:r w:rsidRPr="56B300D9" w:rsidR="356F412E">
        <w:rPr>
          <w:lang w:val="en-US"/>
        </w:rPr>
        <w:t>option</w:t>
      </w:r>
      <w:r w:rsidRPr="56B300D9" w:rsidR="356F412E">
        <w:rPr>
          <w:lang w:val="en-US"/>
        </w:rPr>
        <w:t xml:space="preserve">. Practitioners should assess mobility, medication, nutrition, emotional </w:t>
      </w:r>
      <w:r w:rsidRPr="56B300D9" w:rsidR="7ECDF18D">
        <w:rPr>
          <w:lang w:val="en-US"/>
        </w:rPr>
        <w:t>wellbeing,</w:t>
      </w:r>
      <w:r w:rsidRPr="56B300D9" w:rsidR="356F412E">
        <w:rPr>
          <w:lang w:val="en-US"/>
        </w:rPr>
        <w:t xml:space="preserve"> and the home environment while respecting the individual’s preference to remain at home. An occupational therapist could recommend suitable adaptations, while community nurses could address relevant health needs.</w:t>
      </w:r>
    </w:p>
    <w:p xmlns:wp14="http://schemas.microsoft.com/office/word/2010/wordml" w:rsidP="56B300D9" w:rsidRDefault="00000000" w14:paraId="0000001F" wp14:textId="7617F823">
      <w:pPr>
        <w:spacing w:line="360" w:lineRule="auto"/>
      </w:pPr>
      <w:r w:rsidRPr="56B300D9" w:rsidR="356F412E">
        <w:rPr>
          <w:lang w:val="en-US"/>
        </w:rPr>
        <w:t xml:space="preserve">This approach reflects the Care Act 2014, which </w:t>
      </w:r>
      <w:r w:rsidRPr="56B300D9" w:rsidR="356F412E">
        <w:rPr>
          <w:lang w:val="en-US"/>
        </w:rPr>
        <w:t>emphasises</w:t>
      </w:r>
      <w:r w:rsidRPr="56B300D9" w:rsidR="356F412E">
        <w:rPr>
          <w:lang w:val="en-US"/>
        </w:rPr>
        <w:t xml:space="preserve"> wellbeing, </w:t>
      </w:r>
      <w:r w:rsidRPr="56B300D9" w:rsidR="2D94C7AE">
        <w:rPr>
          <w:lang w:val="en-US"/>
        </w:rPr>
        <w:t>participation,</w:t>
      </w:r>
      <w:r w:rsidRPr="56B300D9" w:rsidR="356F412E">
        <w:rPr>
          <w:lang w:val="en-US"/>
        </w:rPr>
        <w:t xml:space="preserve"> and control. Maslow’s (1943) theory also highlights the importance of meeting physical and safety needs without neglecting belonging, </w:t>
      </w:r>
      <w:r w:rsidRPr="56B300D9" w:rsidR="51D5878D">
        <w:rPr>
          <w:lang w:val="en-US"/>
        </w:rPr>
        <w:t>esteem,</w:t>
      </w:r>
      <w:r w:rsidRPr="56B300D9" w:rsidR="356F412E">
        <w:rPr>
          <w:lang w:val="en-US"/>
        </w:rPr>
        <w:t xml:space="preserve"> and autonomy. A support plan that manages risks while preserving independence is therefore more </w:t>
      </w:r>
      <w:r w:rsidRPr="56B300D9" w:rsidR="356F412E">
        <w:rPr>
          <w:lang w:val="en-US"/>
        </w:rPr>
        <w:t>appropriate than</w:t>
      </w:r>
      <w:r w:rsidRPr="56B300D9" w:rsidR="356F412E">
        <w:rPr>
          <w:lang w:val="en-US"/>
        </w:rPr>
        <w:t xml:space="preserve"> imposing unnecessarily restrictive arrangements.</w:t>
      </w:r>
    </w:p>
    <w:p xmlns:wp14="http://schemas.microsoft.com/office/word/2010/wordml" w:rsidP="56B300D9" w:rsidRDefault="00000000" w14:paraId="00000020" wp14:textId="77777777">
      <w:pPr>
        <w:spacing w:line="360" w:lineRule="auto"/>
      </w:pPr>
    </w:p>
    <w:p xmlns:wp14="http://schemas.microsoft.com/office/word/2010/wordml" w:rsidP="56B300D9" w:rsidRDefault="00000000" w14:paraId="00000021" wp14:textId="587CF812">
      <w:pPr>
        <w:pStyle w:val="Heading2"/>
        <w:spacing w:line="360" w:lineRule="auto"/>
        <w:rPr>
          <w:rtl w:val="0"/>
          <w:lang w:val="en-US"/>
        </w:rPr>
      </w:pPr>
      <w:bookmarkStart w:name="_Toc1166893931" w:id="689249568"/>
      <w:r w:rsidRPr="56B300D9" w:rsidR="356F412E">
        <w:rPr>
          <w:lang w:val="en-US"/>
        </w:rPr>
        <w:t>Application of Partnership Wo</w:t>
      </w:r>
      <w:r w:rsidRPr="56B300D9" w:rsidR="4B51A713">
        <w:rPr>
          <w:lang w:val="en-US"/>
        </w:rPr>
        <w:t>rking</w:t>
      </w:r>
      <w:bookmarkEnd w:id="689249568"/>
    </w:p>
    <w:p xmlns:wp14="http://schemas.microsoft.com/office/word/2010/wordml" w:rsidP="56B300D9" w:rsidRDefault="00000000" w14:paraId="00000022" wp14:textId="4159B16D">
      <w:pPr>
        <w:spacing w:line="360" w:lineRule="auto"/>
      </w:pPr>
      <w:r w:rsidRPr="56B300D9" w:rsidR="356F412E">
        <w:rPr>
          <w:lang w:val="en-US"/>
        </w:rPr>
        <w:t xml:space="preserve">Effective support requires cooperation between hospital staff, the GP, community nurses, social care </w:t>
      </w:r>
      <w:r w:rsidRPr="56B300D9" w:rsidR="1C219DE8">
        <w:rPr>
          <w:lang w:val="en-US"/>
        </w:rPr>
        <w:t>professionals,</w:t>
      </w:r>
      <w:r w:rsidRPr="56B300D9" w:rsidR="356F412E">
        <w:rPr>
          <w:lang w:val="en-US"/>
        </w:rPr>
        <w:t xml:space="preserve"> and occupational therapists. With Patient A’s involvement, family members or carers may also contribute where </w:t>
      </w:r>
      <w:r w:rsidRPr="56B300D9" w:rsidR="356F412E">
        <w:rPr>
          <w:lang w:val="en-US"/>
        </w:rPr>
        <w:t>appropriate</w:t>
      </w:r>
      <w:r w:rsidRPr="56B300D9" w:rsidR="356F412E">
        <w:rPr>
          <w:lang w:val="en-US"/>
        </w:rPr>
        <w:t xml:space="preserve">. Coordinated discharge planning can prevent contradictory advice, improve </w:t>
      </w:r>
      <w:r w:rsidRPr="56B300D9" w:rsidR="170941AC">
        <w:rPr>
          <w:lang w:val="en-US"/>
        </w:rPr>
        <w:t>continuity,</w:t>
      </w:r>
      <w:r w:rsidRPr="56B300D9" w:rsidR="356F412E">
        <w:rPr>
          <w:lang w:val="en-US"/>
        </w:rPr>
        <w:t xml:space="preserve"> and reduce avoidable readmissions.</w:t>
      </w:r>
    </w:p>
    <w:p xmlns:wp14="http://schemas.microsoft.com/office/word/2010/wordml" w:rsidP="56B300D9" w:rsidRDefault="00000000" w14:paraId="00000023" wp14:textId="0F124BC2">
      <w:pPr>
        <w:spacing w:line="360" w:lineRule="auto"/>
      </w:pPr>
      <w:r w:rsidRPr="56B300D9" w:rsidR="356F412E">
        <w:rPr>
          <w:lang w:val="en-US"/>
        </w:rPr>
        <w:t xml:space="preserve">The Health and Care Act 2022 supports integrated working, but collaboration depends on clear responsibilities, </w:t>
      </w:r>
      <w:r w:rsidRPr="56B300D9" w:rsidR="356F412E">
        <w:rPr>
          <w:lang w:val="en-US"/>
        </w:rPr>
        <w:t>timely</w:t>
      </w:r>
      <w:r w:rsidRPr="56B300D9" w:rsidR="356F412E">
        <w:rPr>
          <w:lang w:val="en-US"/>
        </w:rPr>
        <w:t xml:space="preserve"> </w:t>
      </w:r>
      <w:r w:rsidRPr="56B300D9" w:rsidR="159CB36A">
        <w:rPr>
          <w:lang w:val="en-US"/>
        </w:rPr>
        <w:t>communication,</w:t>
      </w:r>
      <w:r w:rsidRPr="56B300D9" w:rsidR="356F412E">
        <w:rPr>
          <w:lang w:val="en-US"/>
        </w:rPr>
        <w:t xml:space="preserve"> and lawful information sharing. Professionals should explain what information needs to be shared and involve Patient A in decisions wherever possible.</w:t>
      </w:r>
    </w:p>
    <w:p xmlns:wp14="http://schemas.microsoft.com/office/word/2010/wordml" w:rsidP="56B300D9" w:rsidRDefault="00000000" w14:paraId="00000024" wp14:textId="77777777">
      <w:pPr>
        <w:spacing w:line="360" w:lineRule="auto"/>
      </w:pPr>
    </w:p>
    <w:p xmlns:wp14="http://schemas.microsoft.com/office/word/2010/wordml" w:rsidP="56B300D9" w:rsidRDefault="00000000" w14:paraId="00000025" wp14:textId="77777777">
      <w:pPr>
        <w:spacing w:line="360" w:lineRule="auto"/>
      </w:pPr>
    </w:p>
    <w:p xmlns:wp14="http://schemas.microsoft.com/office/word/2010/wordml" w:rsidP="56B300D9" w:rsidRDefault="00000000" w14:paraId="00000026" wp14:textId="77777777">
      <w:pPr>
        <w:pStyle w:val="Heading2"/>
        <w:spacing w:line="360" w:lineRule="auto"/>
      </w:pPr>
      <w:bookmarkStart w:name="_Toc420960466" w:id="573050103"/>
      <w:r w:rsidR="356F412E">
        <w:rPr/>
        <w:t>Application</w:t>
      </w:r>
      <w:r w:rsidR="356F412E">
        <w:rPr/>
        <w:t xml:space="preserve"> of Ethical Practice</w:t>
      </w:r>
      <w:bookmarkEnd w:id="573050103"/>
    </w:p>
    <w:p xmlns:wp14="http://schemas.microsoft.com/office/word/2010/wordml" w:rsidP="56B300D9" w:rsidRDefault="00000000" w14:paraId="00000027" wp14:textId="77777777">
      <w:pPr>
        <w:spacing w:line="360" w:lineRule="auto"/>
      </w:pPr>
      <w:r w:rsidRPr="56B300D9" w:rsidR="356F412E">
        <w:rPr>
          <w:lang w:val="en-US"/>
        </w:rPr>
        <w:t>The scenario presents a potential conflict between autonomy and protection from harm. If Patient A has the capacity to make the relevant decision, refusing support does not automatically justify overriding that choice. Under the Mental Capacity Act 2005, capacity must be presumed unless established otherwise, and an unwise decision alone does not demonstrate incapacity.</w:t>
      </w:r>
    </w:p>
    <w:p xmlns:wp14="http://schemas.microsoft.com/office/word/2010/wordml" w:rsidP="56B300D9" w:rsidRDefault="00000000" w14:paraId="00000028" wp14:textId="7155DE28">
      <w:pPr>
        <w:spacing w:line="360" w:lineRule="auto"/>
      </w:pPr>
      <w:r w:rsidRPr="56B300D9" w:rsidR="356F412E">
        <w:rPr>
          <w:lang w:val="en-US"/>
        </w:rPr>
        <w:t xml:space="preserve">Practitioners should explain the risks and benefits of available options, explore less restrictive </w:t>
      </w:r>
      <w:r w:rsidRPr="56B300D9" w:rsidR="28C8781A">
        <w:rPr>
          <w:lang w:val="en-US"/>
        </w:rPr>
        <w:t>alternatives,</w:t>
      </w:r>
      <w:r w:rsidRPr="56B300D9" w:rsidR="356F412E">
        <w:rPr>
          <w:lang w:val="en-US"/>
        </w:rPr>
        <w:t xml:space="preserve"> and document their reasoning. If there are reasonable concerns about capacity, the </w:t>
      </w:r>
      <w:r w:rsidRPr="56B300D9" w:rsidR="356F412E">
        <w:rPr>
          <w:lang w:val="en-US"/>
        </w:rPr>
        <w:t>appropriate legal</w:t>
      </w:r>
      <w:r w:rsidRPr="56B300D9" w:rsidR="356F412E">
        <w:rPr>
          <w:lang w:val="en-US"/>
        </w:rPr>
        <w:t xml:space="preserve"> assessment and decision-making procedures must be followed. Safeguarding action may also be necessary where abuse, </w:t>
      </w:r>
      <w:r w:rsidRPr="56B300D9" w:rsidR="50962657">
        <w:rPr>
          <w:lang w:val="en-US"/>
        </w:rPr>
        <w:t>neglect,</w:t>
      </w:r>
      <w:r w:rsidRPr="56B300D9" w:rsidR="356F412E">
        <w:rPr>
          <w:lang w:val="en-US"/>
        </w:rPr>
        <w:t xml:space="preserve"> or exploitation is suspected.</w:t>
      </w:r>
    </w:p>
    <w:p xmlns:wp14="http://schemas.microsoft.com/office/word/2010/wordml" w:rsidP="56B300D9" w:rsidRDefault="00000000" w14:paraId="00000029" wp14:textId="6E69DDF0">
      <w:pPr>
        <w:spacing w:line="360" w:lineRule="auto"/>
      </w:pPr>
      <w:r w:rsidRPr="56B300D9" w:rsidR="356F412E">
        <w:rPr>
          <w:lang w:val="en-US"/>
        </w:rPr>
        <w:t xml:space="preserve">The scenario </w:t>
      </w:r>
      <w:r w:rsidRPr="56B300D9" w:rsidR="356F412E">
        <w:rPr>
          <w:lang w:val="en-US"/>
        </w:rPr>
        <w:t>demonstrates</w:t>
      </w:r>
      <w:r w:rsidRPr="56B300D9" w:rsidR="356F412E">
        <w:rPr>
          <w:lang w:val="en-US"/>
        </w:rPr>
        <w:t xml:space="preserve"> that person-</w:t>
      </w:r>
      <w:r w:rsidRPr="56B300D9" w:rsidR="356F412E">
        <w:rPr>
          <w:lang w:val="en-US"/>
        </w:rPr>
        <w:t>centred</w:t>
      </w:r>
      <w:r w:rsidRPr="56B300D9" w:rsidR="356F412E">
        <w:rPr>
          <w:lang w:val="en-US"/>
        </w:rPr>
        <w:t xml:space="preserve"> care </w:t>
      </w:r>
      <w:r w:rsidRPr="56B300D9" w:rsidR="356F412E">
        <w:rPr>
          <w:lang w:val="en-US"/>
        </w:rPr>
        <w:t>identifies</w:t>
      </w:r>
      <w:r w:rsidRPr="56B300D9" w:rsidR="356F412E">
        <w:rPr>
          <w:lang w:val="en-US"/>
        </w:rPr>
        <w:t xml:space="preserve"> individual </w:t>
      </w:r>
      <w:r w:rsidRPr="56B300D9" w:rsidR="7D54B0A8">
        <w:rPr>
          <w:lang w:val="en-US"/>
        </w:rPr>
        <w:t>priorities;</w:t>
      </w:r>
      <w:r w:rsidRPr="56B300D9" w:rsidR="356F412E">
        <w:rPr>
          <w:lang w:val="en-US"/>
        </w:rPr>
        <w:t xml:space="preserve"> partnership working coordinates </w:t>
      </w:r>
      <w:r w:rsidRPr="56B300D9" w:rsidR="356F412E">
        <w:rPr>
          <w:lang w:val="en-US"/>
        </w:rPr>
        <w:t>appropriate support</w:t>
      </w:r>
      <w:r w:rsidRPr="56B300D9" w:rsidR="356F412E">
        <w:rPr>
          <w:lang w:val="en-US"/>
        </w:rPr>
        <w:t xml:space="preserve">, and ethical practice balances autonomy, </w:t>
      </w:r>
      <w:r w:rsidRPr="56B300D9" w:rsidR="3D9E1750">
        <w:rPr>
          <w:lang w:val="en-US"/>
        </w:rPr>
        <w:t>wellbeing,</w:t>
      </w:r>
      <w:r w:rsidRPr="56B300D9" w:rsidR="356F412E">
        <w:rPr>
          <w:lang w:val="en-US"/>
        </w:rPr>
        <w:t xml:space="preserve"> and safety. Their combined application can promote independence, improve </w:t>
      </w:r>
      <w:r w:rsidRPr="56B300D9" w:rsidR="0D4AF8B3">
        <w:rPr>
          <w:lang w:val="en-US"/>
        </w:rPr>
        <w:t>continuity,</w:t>
      </w:r>
      <w:r w:rsidRPr="56B300D9" w:rsidR="356F412E">
        <w:rPr>
          <w:lang w:val="en-US"/>
        </w:rPr>
        <w:t xml:space="preserve"> and reduce avoidable harm.</w:t>
      </w:r>
    </w:p>
    <w:p xmlns:wp14="http://schemas.microsoft.com/office/word/2010/wordml" w:rsidP="56B300D9" w:rsidRDefault="00000000" w14:paraId="0000002A" wp14:textId="77777777">
      <w:pPr>
        <w:spacing w:line="360" w:lineRule="auto"/>
      </w:pPr>
    </w:p>
    <w:p xmlns:wp14="http://schemas.microsoft.com/office/word/2010/wordml" w:rsidP="56B300D9" w:rsidRDefault="00000000" w14:paraId="0000002B" wp14:textId="3CC68FE4">
      <w:pPr>
        <w:pStyle w:val="Heading2"/>
        <w:spacing w:line="360" w:lineRule="auto"/>
        <w:rPr>
          <w:b w:val="1"/>
          <w:bCs w:val="1"/>
          <w:rtl w:val="0"/>
          <w:lang w:val="en-US"/>
        </w:rPr>
      </w:pPr>
      <w:bookmarkStart w:name="_Toc1646883996" w:id="190144306"/>
      <w:r w:rsidRPr="56B300D9" w:rsidR="424BCD6A">
        <w:rPr>
          <w:lang w:val="en-US"/>
        </w:rPr>
        <w:t xml:space="preserve">Task </w:t>
      </w:r>
      <w:r w:rsidRPr="56B300D9" w:rsidR="424BCD6A">
        <w:rPr>
          <w:lang w:val="en-US"/>
        </w:rPr>
        <w:t>3: Self</w:t>
      </w:r>
      <w:r w:rsidRPr="56B300D9" w:rsidR="3648EDE3">
        <w:rPr>
          <w:lang w:val="en-US"/>
        </w:rPr>
        <w:t xml:space="preserve">-Reflection as a </w:t>
      </w:r>
      <w:r w:rsidRPr="56B300D9" w:rsidR="01BFDCD7">
        <w:rPr>
          <w:lang w:val="en-US"/>
        </w:rPr>
        <w:t>Health and S</w:t>
      </w:r>
      <w:r w:rsidRPr="56B300D9" w:rsidR="356F412E">
        <w:rPr>
          <w:lang w:val="en-US"/>
        </w:rPr>
        <w:t>ocial Care Professional</w:t>
      </w:r>
      <w:bookmarkEnd w:id="190144306"/>
    </w:p>
    <w:p xmlns:wp14="http://schemas.microsoft.com/office/word/2010/wordml" w:rsidP="56B300D9" w:rsidRDefault="00000000" w14:paraId="0000002C" wp14:textId="614E8DDA">
      <w:pPr>
        <w:spacing w:line="360" w:lineRule="auto"/>
      </w:pPr>
      <w:r w:rsidRPr="56B300D9" w:rsidR="356F412E">
        <w:rPr>
          <w:lang w:val="en-US"/>
        </w:rPr>
        <w:t>My understanding of person-</w:t>
      </w:r>
      <w:r w:rsidRPr="56B300D9" w:rsidR="356F412E">
        <w:rPr>
          <w:lang w:val="en-US"/>
        </w:rPr>
        <w:t>centred</w:t>
      </w:r>
      <w:r w:rsidRPr="56B300D9" w:rsidR="356F412E">
        <w:rPr>
          <w:lang w:val="en-US"/>
        </w:rPr>
        <w:t xml:space="preserve"> care is that it must guide everyday decisions rather than remain a theoretical concept. I should listen carefully, respect individual </w:t>
      </w:r>
      <w:r w:rsidRPr="56B300D9" w:rsidR="3ECF2100">
        <w:rPr>
          <w:lang w:val="en-US"/>
        </w:rPr>
        <w:t>preferences,</w:t>
      </w:r>
      <w:r w:rsidRPr="56B300D9" w:rsidR="356F412E">
        <w:rPr>
          <w:lang w:val="en-US"/>
        </w:rPr>
        <w:t xml:space="preserve"> and avoid allowing </w:t>
      </w:r>
      <w:r w:rsidRPr="56B300D9" w:rsidR="356F412E">
        <w:rPr>
          <w:lang w:val="en-US"/>
        </w:rPr>
        <w:t>organisational</w:t>
      </w:r>
      <w:r w:rsidRPr="56B300D9" w:rsidR="356F412E">
        <w:rPr>
          <w:lang w:val="en-US"/>
        </w:rPr>
        <w:t xml:space="preserve"> routines to override personal needs. Before recommending support, I would consider the person’s abilities, </w:t>
      </w:r>
      <w:r w:rsidRPr="56B300D9" w:rsidR="4786C13D">
        <w:rPr>
          <w:lang w:val="en-US"/>
        </w:rPr>
        <w:t>concerns,</w:t>
      </w:r>
      <w:r w:rsidRPr="56B300D9" w:rsidR="356F412E">
        <w:rPr>
          <w:lang w:val="en-US"/>
        </w:rPr>
        <w:t xml:space="preserve"> and desired outcomes. This reflects the Care Act 2014 and the emphasis on participation </w:t>
      </w:r>
      <w:r w:rsidRPr="56B300D9" w:rsidR="356F412E">
        <w:rPr>
          <w:lang w:val="en-US"/>
        </w:rPr>
        <w:t>identified</w:t>
      </w:r>
      <w:r w:rsidRPr="56B300D9" w:rsidR="356F412E">
        <w:rPr>
          <w:lang w:val="en-US"/>
        </w:rPr>
        <w:t xml:space="preserve"> by Kitson et al. (2013).</w:t>
      </w:r>
    </w:p>
    <w:p xmlns:wp14="http://schemas.microsoft.com/office/word/2010/wordml" w:rsidP="56B300D9" w:rsidRDefault="00000000" w14:paraId="0000002D" wp14:textId="107101A1">
      <w:pPr>
        <w:spacing w:line="360" w:lineRule="auto"/>
      </w:pPr>
      <w:r w:rsidRPr="56B300D9" w:rsidR="356F412E">
        <w:rPr>
          <w:lang w:val="en-US"/>
        </w:rPr>
        <w:t xml:space="preserve">Communication is one of my strengths because I </w:t>
      </w:r>
      <w:r w:rsidRPr="56B300D9" w:rsidR="356F412E">
        <w:rPr>
          <w:lang w:val="en-US"/>
        </w:rPr>
        <w:t>recognise</w:t>
      </w:r>
      <w:r w:rsidRPr="56B300D9" w:rsidR="356F412E">
        <w:rPr>
          <w:lang w:val="en-US"/>
        </w:rPr>
        <w:t xml:space="preserve"> the importance of listening and explaining information clearly. However, I need to improve by avoiding professional jargon and checking understanding instead of assuming </w:t>
      </w:r>
      <w:r w:rsidRPr="56B300D9" w:rsidR="6E4728B4">
        <w:rPr>
          <w:lang w:val="en-US"/>
        </w:rPr>
        <w:t>information that</w:t>
      </w:r>
      <w:r w:rsidRPr="56B300D9" w:rsidR="356F412E">
        <w:rPr>
          <w:lang w:val="en-US"/>
        </w:rPr>
        <w:t xml:space="preserve"> has been understood. Open questions, active listening, </w:t>
      </w:r>
      <w:r w:rsidRPr="56B300D9" w:rsidR="4A091471">
        <w:rPr>
          <w:lang w:val="en-US"/>
        </w:rPr>
        <w:t>interpreters,</w:t>
      </w:r>
      <w:r w:rsidRPr="56B300D9" w:rsidR="356F412E">
        <w:rPr>
          <w:lang w:val="en-US"/>
        </w:rPr>
        <w:t xml:space="preserve"> and </w:t>
      </w:r>
      <w:r w:rsidRPr="56B300D9" w:rsidR="356F412E">
        <w:rPr>
          <w:lang w:val="en-US"/>
        </w:rPr>
        <w:t>appropriate communication</w:t>
      </w:r>
      <w:r w:rsidRPr="56B300D9" w:rsidR="356F412E">
        <w:rPr>
          <w:lang w:val="en-US"/>
        </w:rPr>
        <w:t xml:space="preserve"> adjustments can help individuals </w:t>
      </w:r>
      <w:r w:rsidRPr="56B300D9" w:rsidR="356F412E">
        <w:rPr>
          <w:lang w:val="en-US"/>
        </w:rPr>
        <w:t>participate</w:t>
      </w:r>
      <w:r w:rsidRPr="56B300D9" w:rsidR="356F412E">
        <w:rPr>
          <w:lang w:val="en-US"/>
        </w:rPr>
        <w:t xml:space="preserve"> meaningfully. These approaches align with the professional expectations outlined by the GMC (2024).</w:t>
      </w:r>
    </w:p>
    <w:p xmlns:wp14="http://schemas.microsoft.com/office/word/2010/wordml" w:rsidP="56B300D9" w:rsidRDefault="00000000" w14:paraId="0000002E" wp14:textId="4A6B61B0">
      <w:pPr>
        <w:spacing w:line="360" w:lineRule="auto"/>
      </w:pPr>
      <w:r w:rsidRPr="56B300D9" w:rsidR="356F412E">
        <w:rPr>
          <w:lang w:val="en-US"/>
        </w:rPr>
        <w:t xml:space="preserve">Maslow’s (1943) hierarchy of needs also informs my reflection. Individuals experiencing pain, insecurity, </w:t>
      </w:r>
      <w:r w:rsidRPr="56B300D9" w:rsidR="7A964C2F">
        <w:rPr>
          <w:lang w:val="en-US"/>
        </w:rPr>
        <w:t>hunger,</w:t>
      </w:r>
      <w:r w:rsidRPr="56B300D9" w:rsidR="356F412E">
        <w:rPr>
          <w:lang w:val="en-US"/>
        </w:rPr>
        <w:t xml:space="preserve"> or anxiety may struggle to engage with long-term care plans. I should therefore consider immediate physical and safety needs alongside emotional and social wellbeing. Although the hierarchy should not be applied rigidly, it encourages holistic assessment and complements the wellbeing principle of the Care Act 2014.</w:t>
      </w:r>
    </w:p>
    <w:p xmlns:wp14="http://schemas.microsoft.com/office/word/2010/wordml" w:rsidP="56B300D9" w:rsidRDefault="00000000" w14:paraId="0000002F" wp14:textId="39C4F669">
      <w:pPr>
        <w:spacing w:line="360" w:lineRule="auto"/>
      </w:pPr>
      <w:r w:rsidRPr="56B300D9" w:rsidR="356F412E">
        <w:rPr>
          <w:lang w:val="en-US"/>
        </w:rPr>
        <w:t xml:space="preserve">Partnership working requires me to </w:t>
      </w:r>
      <w:r w:rsidRPr="56B300D9" w:rsidR="356F412E">
        <w:rPr>
          <w:lang w:val="en-US"/>
        </w:rPr>
        <w:t>recognise</w:t>
      </w:r>
      <w:r w:rsidRPr="56B300D9" w:rsidR="356F412E">
        <w:rPr>
          <w:lang w:val="en-US"/>
        </w:rPr>
        <w:t xml:space="preserve"> that complex needs cannot always be addressed by one professional. </w:t>
      </w:r>
      <w:r w:rsidRPr="56B300D9" w:rsidR="1994F789">
        <w:rPr>
          <w:lang w:val="en-US"/>
        </w:rPr>
        <w:t xml:space="preserve">I should communicate concerns promptly, keep </w:t>
      </w:r>
      <w:r w:rsidRPr="56B300D9" w:rsidR="1994F789">
        <w:rPr>
          <w:lang w:val="en-US"/>
        </w:rPr>
        <w:t>accurate</w:t>
      </w:r>
      <w:r w:rsidRPr="56B300D9" w:rsidR="1994F789">
        <w:rPr>
          <w:lang w:val="en-US"/>
        </w:rPr>
        <w:t xml:space="preserve"> records, clarify </w:t>
      </w:r>
      <w:r w:rsidRPr="56B300D9" w:rsidR="1994F789">
        <w:rPr>
          <w:lang w:val="en-US"/>
        </w:rPr>
        <w:t>duties,</w:t>
      </w:r>
      <w:r w:rsidRPr="56B300D9" w:rsidR="1994F789">
        <w:rPr>
          <w:lang w:val="en-US"/>
        </w:rPr>
        <w:t xml:space="preserve"> and respect colleagues’ </w:t>
      </w:r>
      <w:r w:rsidRPr="56B300D9" w:rsidR="1994F789">
        <w:rPr>
          <w:lang w:val="en-US"/>
        </w:rPr>
        <w:t>expertise</w:t>
      </w:r>
      <w:r w:rsidRPr="56B300D9" w:rsidR="1994F789">
        <w:rPr>
          <w:lang w:val="en-US"/>
        </w:rPr>
        <w:t>.</w:t>
      </w:r>
      <w:r w:rsidRPr="56B300D9" w:rsidR="356F412E">
        <w:rPr>
          <w:lang w:val="en-US"/>
        </w:rPr>
        <w:t xml:space="preserve"> During multidisciplinary discussions, I would focus on evidence and the service user’s goals rather than personal disagreements. The Health and Care Act 2022 reinforces the importance of integrated approaches to care.</w:t>
      </w:r>
    </w:p>
    <w:p xmlns:wp14="http://schemas.microsoft.com/office/word/2010/wordml" w:rsidP="56B300D9" w:rsidRDefault="00000000" w14:paraId="00000030" wp14:textId="6F98A8BC">
      <w:pPr>
        <w:spacing w:line="360" w:lineRule="auto"/>
      </w:pPr>
      <w:r w:rsidRPr="56B300D9" w:rsidR="356F412E">
        <w:rPr>
          <w:lang w:val="en-US"/>
        </w:rPr>
        <w:t xml:space="preserve">Confidentiality is equally important. Information sharing can improve safety and continuity, but it must be relevant, </w:t>
      </w:r>
      <w:r w:rsidRPr="56B300D9" w:rsidR="455E157F">
        <w:rPr>
          <w:lang w:val="en-US"/>
        </w:rPr>
        <w:t>proportionate,</w:t>
      </w:r>
      <w:r w:rsidRPr="56B300D9" w:rsidR="356F412E">
        <w:rPr>
          <w:lang w:val="en-US"/>
        </w:rPr>
        <w:t xml:space="preserve"> and consistent with legal requirements and </w:t>
      </w:r>
      <w:r w:rsidRPr="56B300D9" w:rsidR="356F412E">
        <w:rPr>
          <w:lang w:val="en-US"/>
        </w:rPr>
        <w:t>organisational</w:t>
      </w:r>
      <w:r w:rsidRPr="56B300D9" w:rsidR="356F412E">
        <w:rPr>
          <w:lang w:val="en-US"/>
        </w:rPr>
        <w:t xml:space="preserve"> policies. I should explain information-sharing decisions where </w:t>
      </w:r>
      <w:r w:rsidRPr="56B300D9" w:rsidR="356F412E">
        <w:rPr>
          <w:lang w:val="en-US"/>
        </w:rPr>
        <w:t>appropriate while</w:t>
      </w:r>
      <w:r w:rsidRPr="56B300D9" w:rsidR="356F412E">
        <w:rPr>
          <w:lang w:val="en-US"/>
        </w:rPr>
        <w:t xml:space="preserve"> </w:t>
      </w:r>
      <w:r w:rsidRPr="56B300D9" w:rsidR="356F412E">
        <w:rPr>
          <w:lang w:val="en-US"/>
        </w:rPr>
        <w:t>recognising</w:t>
      </w:r>
      <w:r w:rsidRPr="56B300D9" w:rsidR="356F412E">
        <w:rPr>
          <w:lang w:val="en-US"/>
        </w:rPr>
        <w:t xml:space="preserve"> that safeguarding or other lawful duties may justify disclosure without consent. Protecting personal information supports professional accountability and trust (GMC, 2024).</w:t>
      </w:r>
    </w:p>
    <w:p xmlns:wp14="http://schemas.microsoft.com/office/word/2010/wordml" w:rsidP="56B300D9" w:rsidRDefault="00000000" w14:paraId="00000031" wp14:textId="73E1CF7B">
      <w:pPr>
        <w:pStyle w:val="Normal"/>
        <w:spacing w:line="360" w:lineRule="auto"/>
      </w:pPr>
      <w:r w:rsidRPr="56B300D9" w:rsidR="356F412E">
        <w:rPr>
          <w:lang w:val="en-US"/>
        </w:rPr>
        <w:t>Ethical practice requires me to consider autonomy, beneficence, non-</w:t>
      </w:r>
      <w:r w:rsidRPr="56B300D9" w:rsidR="40A47A9C">
        <w:rPr>
          <w:lang w:val="en-US"/>
        </w:rPr>
        <w:t>maleficence,</w:t>
      </w:r>
      <w:r w:rsidRPr="56B300D9" w:rsidR="356F412E">
        <w:rPr>
          <w:lang w:val="en-US"/>
        </w:rPr>
        <w:t xml:space="preserve"> and justice when making decisions (Beauchamp and C</w:t>
      </w:r>
      <w:r w:rsidRPr="56B300D9" w:rsidR="2BAB4C36">
        <w:rPr>
          <w:lang w:val="en-US"/>
        </w:rPr>
        <w:t>hildress</w:t>
      </w:r>
      <w:r w:rsidRPr="56B300D9" w:rsidR="356F412E">
        <w:rPr>
          <w:lang w:val="en-US"/>
        </w:rPr>
        <w:t xml:space="preserve"> 2019). Where an individual chooses an option that professionals consider risky, I should provide balanced information, consider alternatives, assess capacity where </w:t>
      </w:r>
      <w:r w:rsidRPr="56B300D9" w:rsidR="786E80FE">
        <w:rPr>
          <w:lang w:val="en-US"/>
        </w:rPr>
        <w:t>relevant,</w:t>
      </w:r>
      <w:r w:rsidRPr="56B300D9" w:rsidR="356F412E">
        <w:rPr>
          <w:lang w:val="en-US"/>
        </w:rPr>
        <w:t xml:space="preserve"> and document the decision-making process. The Mental Capacity Act 2005 provides an essential framework when concerns arise about a person’s ability to make </w:t>
      </w:r>
      <w:bookmarkStart w:name="_Int_OTnlkeng" w:id="1597669000"/>
      <w:r w:rsidRPr="56B300D9" w:rsidR="356F412E">
        <w:rPr>
          <w:lang w:val="en-US"/>
        </w:rPr>
        <w:t>particular decisions</w:t>
      </w:r>
      <w:bookmarkEnd w:id="1597669000"/>
      <w:r w:rsidRPr="56B300D9" w:rsidR="356F412E">
        <w:rPr>
          <w:lang w:val="en-US"/>
        </w:rPr>
        <w:t>.</w:t>
      </w:r>
    </w:p>
    <w:p xmlns:wp14="http://schemas.microsoft.com/office/word/2010/wordml" w:rsidP="56B300D9" w:rsidRDefault="00000000" w14:paraId="00000032" wp14:textId="60087C85">
      <w:pPr>
        <w:spacing w:line="360" w:lineRule="auto"/>
      </w:pPr>
      <w:r w:rsidRPr="56B300D9" w:rsidR="356F412E">
        <w:rPr>
          <w:lang w:val="en-US"/>
        </w:rPr>
        <w:t xml:space="preserve">Professional standards also guide my development. The Nursing and Midwifery Council (NMC, 2018) requires nurses, </w:t>
      </w:r>
      <w:r w:rsidRPr="56B300D9" w:rsidR="60295B7E">
        <w:rPr>
          <w:lang w:val="en-US"/>
        </w:rPr>
        <w:t>midwives,</w:t>
      </w:r>
      <w:r w:rsidRPr="56B300D9" w:rsidR="356F412E">
        <w:rPr>
          <w:lang w:val="en-US"/>
        </w:rPr>
        <w:t xml:space="preserve"> and nursing associates to </w:t>
      </w:r>
      <w:r w:rsidRPr="56B300D9" w:rsidR="356F412E">
        <w:rPr>
          <w:lang w:val="en-US"/>
        </w:rPr>
        <w:t>prioritise</w:t>
      </w:r>
      <w:r w:rsidRPr="56B300D9" w:rsidR="356F412E">
        <w:rPr>
          <w:lang w:val="en-US"/>
        </w:rPr>
        <w:t xml:space="preserve"> people, practise effectively, preserve safety and promote professionalism and trust. The GMC (2024) similarly </w:t>
      </w:r>
      <w:r w:rsidRPr="56B300D9" w:rsidR="356F412E">
        <w:rPr>
          <w:lang w:val="en-US"/>
        </w:rPr>
        <w:t>emphasises</w:t>
      </w:r>
      <w:r w:rsidRPr="56B300D9" w:rsidR="356F412E">
        <w:rPr>
          <w:lang w:val="en-US"/>
        </w:rPr>
        <w:t xml:space="preserve"> respectful communication and responsible professional judgement. </w:t>
      </w:r>
      <w:r w:rsidRPr="56B300D9" w:rsidR="3984CC82">
        <w:rPr>
          <w:lang w:val="en-US"/>
        </w:rPr>
        <w:t>Although these codes apply to specific regulated professions, they show standards expected within professional care environments.</w:t>
      </w:r>
    </w:p>
    <w:p xmlns:wp14="http://schemas.microsoft.com/office/word/2010/wordml" w:rsidP="56B300D9" w:rsidRDefault="00000000" w14:paraId="00000033" wp14:textId="4E9048B5">
      <w:pPr>
        <w:spacing w:line="360" w:lineRule="auto"/>
      </w:pPr>
      <w:r w:rsidRPr="56B300D9" w:rsidR="356F412E">
        <w:rPr>
          <w:lang w:val="en-US"/>
        </w:rPr>
        <w:t xml:space="preserve">My strengths include empathy, communication, willingness to </w:t>
      </w:r>
      <w:r w:rsidRPr="56B300D9" w:rsidR="2221FF4D">
        <w:rPr>
          <w:lang w:val="en-US"/>
        </w:rPr>
        <w:t>learn,</w:t>
      </w:r>
      <w:r w:rsidRPr="56B300D9" w:rsidR="356F412E">
        <w:rPr>
          <w:lang w:val="en-US"/>
        </w:rPr>
        <w:t xml:space="preserve"> and appreciation of teamwork. Nevertheless, I need to deepen my knowledge of UK legislation and safeguarding procedures, improve confidence in managing ethical dilemmas, strengthen critical evaluation of </w:t>
      </w:r>
      <w:r w:rsidRPr="56B300D9" w:rsidR="535A6DC1">
        <w:rPr>
          <w:lang w:val="en-US"/>
        </w:rPr>
        <w:t>evidence,</w:t>
      </w:r>
      <w:r w:rsidRPr="56B300D9" w:rsidR="356F412E">
        <w:rPr>
          <w:lang w:val="en-US"/>
        </w:rPr>
        <w:t xml:space="preserve"> and develop more analytical reflective writing. Reflection should explain not only what </w:t>
      </w:r>
      <w:r w:rsidRPr="56B300D9" w:rsidR="531BBB18">
        <w:rPr>
          <w:lang w:val="en-US"/>
        </w:rPr>
        <w:t>happened,</w:t>
      </w:r>
      <w:r w:rsidRPr="56B300D9" w:rsidR="356F412E">
        <w:rPr>
          <w:lang w:val="en-US"/>
        </w:rPr>
        <w:t xml:space="preserve"> but also why decisions were made, what was </w:t>
      </w:r>
      <w:r w:rsidRPr="56B300D9" w:rsidR="2FEBE4B7">
        <w:rPr>
          <w:lang w:val="en-US"/>
        </w:rPr>
        <w:t>learned,</w:t>
      </w:r>
      <w:r w:rsidRPr="56B300D9" w:rsidR="356F412E">
        <w:rPr>
          <w:lang w:val="en-US"/>
        </w:rPr>
        <w:t xml:space="preserve"> and how future practice will improve.</w:t>
      </w:r>
    </w:p>
    <w:p xmlns:wp14="http://schemas.microsoft.com/office/word/2010/wordml" w:rsidP="56B300D9" w:rsidRDefault="00000000" w14:paraId="00000034" wp14:textId="77777777">
      <w:pPr>
        <w:spacing w:line="360" w:lineRule="auto"/>
      </w:pPr>
    </w:p>
    <w:p xmlns:wp14="http://schemas.microsoft.com/office/word/2010/wordml" w:rsidP="56B300D9" w:rsidRDefault="00000000" w14:paraId="00000035" wp14:textId="77777777">
      <w:pPr>
        <w:pStyle w:val="Heading2"/>
        <w:spacing w:line="360" w:lineRule="auto"/>
      </w:pPr>
      <w:bookmarkStart w:name="_Toc1929733805" w:id="785726759"/>
      <w:r w:rsidR="356F412E">
        <w:rPr/>
        <w:t>Personal Development Plan</w:t>
      </w:r>
      <w:bookmarkEnd w:id="785726759"/>
    </w:p>
    <w:p xmlns:wp14="http://schemas.microsoft.com/office/word/2010/wordml" w:rsidP="56B300D9" w:rsidRDefault="00000000" w14:paraId="00000036" wp14:textId="3D930B85">
      <w:pPr>
        <w:spacing w:line="360" w:lineRule="auto"/>
      </w:pPr>
      <w:r w:rsidRPr="56B300D9" w:rsidR="356F412E">
        <w:rPr>
          <w:lang w:val="en-US"/>
        </w:rPr>
        <w:t>Over the next six months, I will review the Care Act 2014, Mental Capacity Act 2005, relevant safeguarding guidance and the Health and Care Act 2022. I will make structured notes explaining their practical implications and complete at least one continuing professional development activity on safeguarding, person-</w:t>
      </w:r>
      <w:r w:rsidRPr="56B300D9" w:rsidR="356F412E">
        <w:rPr>
          <w:lang w:val="en-US"/>
        </w:rPr>
        <w:t>centred</w:t>
      </w:r>
      <w:r w:rsidRPr="56B300D9" w:rsidR="356F412E">
        <w:rPr>
          <w:lang w:val="en-US"/>
        </w:rPr>
        <w:t xml:space="preserve"> </w:t>
      </w:r>
      <w:r w:rsidRPr="56B300D9" w:rsidR="343A41E4">
        <w:rPr>
          <w:lang w:val="en-US"/>
        </w:rPr>
        <w:t>care,</w:t>
      </w:r>
      <w:r w:rsidRPr="56B300D9" w:rsidR="356F412E">
        <w:rPr>
          <w:lang w:val="en-US"/>
        </w:rPr>
        <w:t xml:space="preserve"> or ethical decision-making.</w:t>
      </w:r>
    </w:p>
    <w:p xmlns:wp14="http://schemas.microsoft.com/office/word/2010/wordml" w:rsidP="56B300D9" w:rsidRDefault="00000000" w14:paraId="00000037" wp14:textId="7F0AD1DA">
      <w:pPr>
        <w:spacing w:line="360" w:lineRule="auto"/>
      </w:pPr>
      <w:r w:rsidRPr="56B300D9" w:rsidR="356F412E">
        <w:rPr>
          <w:lang w:val="en-US"/>
        </w:rPr>
        <w:t xml:space="preserve">Where opportunities arise, I will </w:t>
      </w:r>
      <w:r w:rsidRPr="56B300D9" w:rsidR="356F412E">
        <w:rPr>
          <w:lang w:val="en-US"/>
        </w:rPr>
        <w:t>participate</w:t>
      </w:r>
      <w:r w:rsidRPr="56B300D9" w:rsidR="356F412E">
        <w:rPr>
          <w:lang w:val="en-US"/>
        </w:rPr>
        <w:t xml:space="preserve"> in multidisciplinary discussions to improve my understanding of professional responsibilities and collaborative decisions. After significant work activities, I will use a reflective model to </w:t>
      </w:r>
      <w:r w:rsidRPr="56B300D9" w:rsidR="356F412E">
        <w:rPr>
          <w:lang w:val="en-US"/>
        </w:rPr>
        <w:t>identify</w:t>
      </w:r>
      <w:r w:rsidRPr="56B300D9" w:rsidR="356F412E">
        <w:rPr>
          <w:lang w:val="en-US"/>
        </w:rPr>
        <w:t xml:space="preserve"> strengths, </w:t>
      </w:r>
      <w:r w:rsidRPr="56B300D9" w:rsidR="51364904">
        <w:rPr>
          <w:lang w:val="en-US"/>
        </w:rPr>
        <w:t>weaknesses,</w:t>
      </w:r>
      <w:r w:rsidRPr="56B300D9" w:rsidR="356F412E">
        <w:rPr>
          <w:lang w:val="en-US"/>
        </w:rPr>
        <w:t xml:space="preserve"> and actions for improvement. I will review my progress monthly and </w:t>
      </w:r>
      <w:r w:rsidRPr="56B300D9" w:rsidR="356F412E">
        <w:rPr>
          <w:lang w:val="en-US"/>
        </w:rPr>
        <w:t>retain</w:t>
      </w:r>
      <w:r w:rsidRPr="56B300D9" w:rsidR="356F412E">
        <w:rPr>
          <w:lang w:val="en-US"/>
        </w:rPr>
        <w:t xml:space="preserve"> evidence of learning. Schön (1983) explains that professionals develop through reflection during and after practice, supporting this structured approach.</w:t>
      </w:r>
    </w:p>
    <w:p xmlns:wp14="http://schemas.microsoft.com/office/word/2010/wordml" w:rsidP="56B300D9" w:rsidRDefault="00000000" w14:paraId="00000038" wp14:textId="00901172">
      <w:pPr>
        <w:spacing w:line="360" w:lineRule="auto"/>
      </w:pPr>
      <w:r w:rsidRPr="56B300D9" w:rsidR="356F412E">
        <w:rPr>
          <w:lang w:val="en-US"/>
        </w:rPr>
        <w:t xml:space="preserve">I also </w:t>
      </w:r>
      <w:r w:rsidRPr="56B300D9" w:rsidR="356F412E">
        <w:rPr>
          <w:lang w:val="en-US"/>
        </w:rPr>
        <w:t>recognise</w:t>
      </w:r>
      <w:r w:rsidRPr="56B300D9" w:rsidR="356F412E">
        <w:rPr>
          <w:lang w:val="en-US"/>
        </w:rPr>
        <w:t xml:space="preserve"> that workload pressures can encourage task completion at the expense of meaningful communication. I must therefore </w:t>
      </w:r>
      <w:r w:rsidRPr="56B300D9" w:rsidR="356F412E">
        <w:rPr>
          <w:lang w:val="en-US"/>
        </w:rPr>
        <w:t>organise</w:t>
      </w:r>
      <w:r w:rsidRPr="56B300D9" w:rsidR="356F412E">
        <w:rPr>
          <w:lang w:val="en-US"/>
        </w:rPr>
        <w:t xml:space="preserve"> my work carefully, </w:t>
      </w:r>
      <w:r w:rsidRPr="56B300D9" w:rsidR="356F412E">
        <w:rPr>
          <w:lang w:val="en-US"/>
        </w:rPr>
        <w:t>prioritise</w:t>
      </w:r>
      <w:r w:rsidRPr="56B300D9" w:rsidR="356F412E">
        <w:rPr>
          <w:lang w:val="en-US"/>
        </w:rPr>
        <w:t xml:space="preserve"> urgent </w:t>
      </w:r>
      <w:r w:rsidRPr="56B300D9" w:rsidR="34A94431">
        <w:rPr>
          <w:lang w:val="en-US"/>
        </w:rPr>
        <w:t>risks,</w:t>
      </w:r>
      <w:r w:rsidRPr="56B300D9" w:rsidR="356F412E">
        <w:rPr>
          <w:lang w:val="en-US"/>
        </w:rPr>
        <w:t xml:space="preserve"> and ensure that individuals </w:t>
      </w:r>
      <w:r w:rsidRPr="56B300D9" w:rsidR="356F412E">
        <w:rPr>
          <w:lang w:val="en-US"/>
        </w:rPr>
        <w:t>remain</w:t>
      </w:r>
      <w:r w:rsidRPr="56B300D9" w:rsidR="356F412E">
        <w:rPr>
          <w:lang w:val="en-US"/>
        </w:rPr>
        <w:t xml:space="preserve"> involved in decisions wherever possible.</w:t>
      </w:r>
    </w:p>
    <w:p xmlns:wp14="http://schemas.microsoft.com/office/word/2010/wordml" w:rsidP="56B300D9" w:rsidRDefault="00000000" w14:paraId="00000039" wp14:textId="301994C1">
      <w:pPr>
        <w:spacing w:line="360" w:lineRule="auto"/>
      </w:pPr>
      <w:r w:rsidRPr="56B300D9" w:rsidR="356F412E">
        <w:rPr>
          <w:lang w:val="en-US"/>
        </w:rPr>
        <w:t>In my future career, I intend to make these principles habitual. Person-</w:t>
      </w:r>
      <w:r w:rsidRPr="56B300D9" w:rsidR="356F412E">
        <w:rPr>
          <w:lang w:val="en-US"/>
        </w:rPr>
        <w:t>centred</w:t>
      </w:r>
      <w:r w:rsidRPr="56B300D9" w:rsidR="356F412E">
        <w:rPr>
          <w:lang w:val="en-US"/>
        </w:rPr>
        <w:t xml:space="preserve"> care will guide how I assess needs and communicate; partnership working will shape my collaboration with colleagues; and ethical practice will inform how I make and justify decisions. Understanding legislation must translate into respectful, </w:t>
      </w:r>
      <w:r w:rsidRPr="56B300D9" w:rsidR="17F8F5A3">
        <w:rPr>
          <w:lang w:val="en-US"/>
        </w:rPr>
        <w:t>safe,</w:t>
      </w:r>
      <w:r w:rsidRPr="56B300D9" w:rsidR="356F412E">
        <w:rPr>
          <w:lang w:val="en-US"/>
        </w:rPr>
        <w:t xml:space="preserve"> and practical action. Continuous learning and accountability are essential to achieving this.</w:t>
      </w:r>
    </w:p>
    <w:p xmlns:wp14="http://schemas.microsoft.com/office/word/2010/wordml" w:rsidP="56B300D9" w:rsidRDefault="00000000" w14:paraId="0000003A" wp14:textId="6E31971A">
      <w:pPr>
        <w:spacing w:line="360" w:lineRule="auto"/>
      </w:pPr>
      <w:r w:rsidRPr="56B300D9" w:rsidR="356F412E">
        <w:rPr>
          <w:lang w:val="en-US"/>
        </w:rPr>
        <w:t xml:space="preserve">Overall, reflection has strengthened my understanding that quality care is both technical and </w:t>
      </w:r>
      <w:r w:rsidRPr="56B300D9" w:rsidR="15FE040D">
        <w:rPr>
          <w:lang w:val="en-US"/>
        </w:rPr>
        <w:t>related</w:t>
      </w:r>
      <w:r w:rsidRPr="56B300D9" w:rsidR="356F412E">
        <w:rPr>
          <w:lang w:val="en-US"/>
        </w:rPr>
        <w:t xml:space="preserve">. Individuals need competent interventions, but they also need to feel heard, </w:t>
      </w:r>
      <w:r w:rsidRPr="56B300D9" w:rsidR="50B05CD3">
        <w:rPr>
          <w:lang w:val="en-US"/>
        </w:rPr>
        <w:t>respected,</w:t>
      </w:r>
      <w:r w:rsidRPr="56B300D9" w:rsidR="356F412E">
        <w:rPr>
          <w:lang w:val="en-US"/>
        </w:rPr>
        <w:t xml:space="preserve"> and involved. My development will focus on legislation, communication, ethical reasoning, </w:t>
      </w:r>
      <w:r w:rsidRPr="56B300D9" w:rsidR="5263735D">
        <w:rPr>
          <w:lang w:val="en-US"/>
        </w:rPr>
        <w:t>collaboration,</w:t>
      </w:r>
      <w:r w:rsidRPr="56B300D9" w:rsidR="356F412E">
        <w:rPr>
          <w:lang w:val="en-US"/>
        </w:rPr>
        <w:t xml:space="preserve"> and reflective practice to support better experiences and outcomes.</w:t>
      </w:r>
    </w:p>
    <w:p xmlns:wp14="http://schemas.microsoft.com/office/word/2010/wordml" w:rsidP="56B300D9" w:rsidRDefault="00000000" w14:paraId="0000003B" wp14:textId="77777777">
      <w:pPr>
        <w:spacing w:line="360" w:lineRule="auto"/>
      </w:pPr>
    </w:p>
    <w:p xmlns:wp14="http://schemas.microsoft.com/office/word/2010/wordml" w:rsidP="56B300D9" w:rsidRDefault="00000000" w14:paraId="0000003C" wp14:textId="77777777">
      <w:pPr>
        <w:pStyle w:val="Heading2"/>
        <w:spacing w:line="360" w:lineRule="auto"/>
        <w:rPr>
          <w:b w:val="1"/>
          <w:bCs w:val="1"/>
          <w:rtl w:val="0"/>
        </w:rPr>
      </w:pPr>
      <w:bookmarkStart w:name="_Toc1163898591" w:id="671812663"/>
      <w:r w:rsidR="356F412E">
        <w:rPr/>
        <w:t>Conclusion</w:t>
      </w:r>
      <w:bookmarkEnd w:id="671812663"/>
    </w:p>
    <w:p xmlns:wp14="http://schemas.microsoft.com/office/word/2010/wordml" w:rsidP="56B300D9" w:rsidRDefault="00000000" w14:paraId="1E14CE0C" wp14:textId="16CE2417">
      <w:pPr>
        <w:spacing w:line="360" w:lineRule="auto"/>
        <w:rPr>
          <w:lang w:val="en-US"/>
        </w:rPr>
      </w:pPr>
      <w:r w:rsidRPr="56B300D9" w:rsidR="11E54392">
        <w:rPr>
          <w:lang w:val="en-US"/>
        </w:rPr>
        <w:t>Person-</w:t>
      </w:r>
      <w:r w:rsidRPr="56B300D9" w:rsidR="11E54392">
        <w:rPr>
          <w:lang w:val="en-US"/>
        </w:rPr>
        <w:t>centred</w:t>
      </w:r>
      <w:r w:rsidRPr="56B300D9" w:rsidR="11E54392">
        <w:rPr>
          <w:lang w:val="en-US"/>
        </w:rPr>
        <w:t xml:space="preserve"> care, partnership </w:t>
      </w:r>
      <w:r w:rsidRPr="56B300D9" w:rsidR="3207143B">
        <w:rPr>
          <w:lang w:val="en-US"/>
        </w:rPr>
        <w:t>working,</w:t>
      </w:r>
      <w:r w:rsidRPr="56B300D9" w:rsidR="11E54392">
        <w:rPr>
          <w:lang w:val="en-US"/>
        </w:rPr>
        <w:t xml:space="preserve"> and ethical practice are interdependent foundations of quality health and social care. The Care Act 2014, Health and Care Act 2022, Mental Capacity Act 2005 and professional standards </w:t>
      </w:r>
      <w:r w:rsidRPr="56B300D9" w:rsidR="11E54392">
        <w:rPr>
          <w:lang w:val="en-US"/>
        </w:rPr>
        <w:t>provide</w:t>
      </w:r>
      <w:r w:rsidRPr="56B300D9" w:rsidR="11E54392">
        <w:rPr>
          <w:lang w:val="en-US"/>
        </w:rPr>
        <w:t xml:space="preserve"> essential guidance, while theories of human motivation, ethical decision-making and reflective practice support their application. The case scenario </w:t>
      </w:r>
      <w:r w:rsidRPr="56B300D9" w:rsidR="11E54392">
        <w:rPr>
          <w:lang w:val="en-US"/>
        </w:rPr>
        <w:t>demonstrates</w:t>
      </w:r>
      <w:r w:rsidRPr="56B300D9" w:rsidR="11E54392">
        <w:rPr>
          <w:lang w:val="en-US"/>
        </w:rPr>
        <w:t xml:space="preserve"> the importance of balancing autonomy, </w:t>
      </w:r>
      <w:r w:rsidRPr="56B300D9" w:rsidR="4B765D91">
        <w:rPr>
          <w:lang w:val="en-US"/>
        </w:rPr>
        <w:t>safety,</w:t>
      </w:r>
      <w:r w:rsidRPr="56B300D9" w:rsidR="11E54392">
        <w:rPr>
          <w:lang w:val="en-US"/>
        </w:rPr>
        <w:t xml:space="preserve"> and wellbeing through coordinated care. My reflection </w:t>
      </w:r>
      <w:r w:rsidRPr="56B300D9" w:rsidR="11E54392">
        <w:rPr>
          <w:lang w:val="en-US"/>
        </w:rPr>
        <w:t>identifies</w:t>
      </w:r>
      <w:r w:rsidRPr="56B300D9" w:rsidR="11E54392">
        <w:rPr>
          <w:lang w:val="en-US"/>
        </w:rPr>
        <w:t xml:space="preserve"> empathy, </w:t>
      </w:r>
      <w:r w:rsidRPr="56B300D9" w:rsidR="17E61C2E">
        <w:rPr>
          <w:lang w:val="en-US"/>
        </w:rPr>
        <w:t>communication,</w:t>
      </w:r>
      <w:r w:rsidRPr="56B300D9" w:rsidR="11E54392">
        <w:rPr>
          <w:lang w:val="en-US"/>
        </w:rPr>
        <w:t xml:space="preserve"> and teamwork as strengths while highlighting the need for further development in legislation, </w:t>
      </w:r>
      <w:r w:rsidRPr="56B300D9" w:rsidR="7B121C04">
        <w:rPr>
          <w:lang w:val="en-US"/>
        </w:rPr>
        <w:t>safeguarding,</w:t>
      </w:r>
      <w:r w:rsidRPr="56B300D9" w:rsidR="11E54392">
        <w:rPr>
          <w:lang w:val="en-US"/>
        </w:rPr>
        <w:t xml:space="preserve"> and ethical reasoning. Continued professional development and structured reflection will help me translate these principles into consistent practice and improve outcomes for </w:t>
      </w:r>
      <w:r w:rsidRPr="56B300D9" w:rsidR="58D6D1FF">
        <w:rPr>
          <w:lang w:val="en-US"/>
        </w:rPr>
        <w:t>individuals. ￼</w:t>
      </w:r>
    </w:p>
    <w:p xmlns:wp14="http://schemas.microsoft.com/office/word/2010/wordml" w:rsidP="56B300D9" w:rsidRDefault="00000000" w14:paraId="718B8848" wp14:textId="6155633D">
      <w:pPr>
        <w:pStyle w:val="Heading2"/>
        <w:spacing w:line="360" w:lineRule="auto"/>
      </w:pPr>
    </w:p>
    <w:p xmlns:wp14="http://schemas.microsoft.com/office/word/2010/wordml" w:rsidP="56B300D9" w:rsidRDefault="00000000" w14:paraId="7C86F579" wp14:textId="6F2A5206">
      <w:pPr>
        <w:pStyle w:val="Normal"/>
      </w:pPr>
    </w:p>
    <w:p xmlns:wp14="http://schemas.microsoft.com/office/word/2010/wordml" w:rsidP="56B300D9" w:rsidRDefault="00000000" w14:paraId="00000040" wp14:textId="1CC6A919">
      <w:pPr>
        <w:pStyle w:val="Heading2"/>
        <w:spacing w:line="360" w:lineRule="auto"/>
        <w:rPr>
          <w:b w:val="1"/>
          <w:bCs w:val="1"/>
          <w:rtl w:val="0"/>
        </w:rPr>
      </w:pPr>
      <w:bookmarkStart w:name="_Toc1390134673" w:id="1232299503"/>
      <w:r w:rsidR="356F412E">
        <w:rPr/>
        <w:t>Reference List</w:t>
      </w:r>
      <w:bookmarkEnd w:id="1232299503"/>
    </w:p>
    <w:p xmlns:wp14="http://schemas.microsoft.com/office/word/2010/wordml" w:rsidP="56B300D9" w:rsidRDefault="00000000" w14:paraId="00000041" wp14:textId="77777777">
      <w:pPr>
        <w:spacing w:line="360" w:lineRule="auto"/>
      </w:pPr>
      <w:r w:rsidRPr="56B300D9" w:rsidR="356F412E">
        <w:rPr>
          <w:lang w:val="en-US"/>
        </w:rPr>
        <w:t>Beauchamp, T.L. and Childress, J.F. (2019) Principles of Biomedical Ethics. 8th edn. New York: Oxford University Press.</w:t>
      </w:r>
    </w:p>
    <w:p xmlns:wp14="http://schemas.microsoft.com/office/word/2010/wordml" w:rsidP="56B300D9" w:rsidRDefault="00000000" w14:paraId="00000042" wp14:textId="77777777">
      <w:pPr>
        <w:spacing w:line="360" w:lineRule="auto"/>
      </w:pPr>
    </w:p>
    <w:p xmlns:wp14="http://schemas.microsoft.com/office/word/2010/wordml" w:rsidP="56B300D9" w:rsidRDefault="00000000" w14:paraId="00000043" wp14:textId="17E9E2D3">
      <w:pPr>
        <w:spacing w:line="360" w:lineRule="auto"/>
      </w:pPr>
      <w:r w:rsidR="198C38FE">
        <w:rPr/>
        <w:t xml:space="preserve">Care Act 2014 (c.23). London: The Stationery Office. Available at: https://www.legislation.gov.uk/ukpga/2014/23 (Accessed: </w:t>
      </w:r>
      <w:r w:rsidR="5EBDBEDD">
        <w:rPr/>
        <w:t>21</w:t>
      </w:r>
      <w:r w:rsidR="198C38FE">
        <w:rPr/>
        <w:t xml:space="preserve"> October 2026).</w:t>
      </w:r>
    </w:p>
    <w:p xmlns:wp14="http://schemas.microsoft.com/office/word/2010/wordml" w:rsidP="56B300D9" w:rsidRDefault="00000000" w14:paraId="00000044" wp14:textId="77777777">
      <w:pPr>
        <w:spacing w:line="360" w:lineRule="auto"/>
      </w:pPr>
    </w:p>
    <w:p xmlns:wp14="http://schemas.microsoft.com/office/word/2010/wordml" w:rsidP="56B300D9" w:rsidRDefault="00000000" w14:paraId="00000045" wp14:textId="77777777">
      <w:pPr>
        <w:spacing w:line="360" w:lineRule="auto"/>
      </w:pPr>
      <w:r w:rsidR="1130D166">
        <w:rPr/>
        <w:t>Donabedian, A. (1988) ‘The quality of care: How can it be assessed?’, Journal of the American Medical Association, 260(12), pp. 1743–1748.</w:t>
      </w:r>
    </w:p>
    <w:p xmlns:wp14="http://schemas.microsoft.com/office/word/2010/wordml" w:rsidP="56B300D9" w:rsidRDefault="00000000" w14:paraId="00000046" wp14:textId="77777777">
      <w:pPr>
        <w:spacing w:line="360" w:lineRule="auto"/>
      </w:pPr>
    </w:p>
    <w:p xmlns:wp14="http://schemas.microsoft.com/office/word/2010/wordml" w:rsidP="56B300D9" w:rsidRDefault="00000000" w14:paraId="00000047" wp14:textId="6668BBC5">
      <w:pPr>
        <w:spacing w:line="360" w:lineRule="auto"/>
      </w:pPr>
      <w:r w:rsidR="198C38FE">
        <w:rPr/>
        <w:t xml:space="preserve">General Medical Council (GMC) (2024) Good medical practice. London: GMC. Available at: https://www.gmc-uk.org/professional-standards/good-medical-practice-2024 (Accessed: </w:t>
      </w:r>
      <w:r w:rsidR="10AC1322">
        <w:rPr/>
        <w:t>21</w:t>
      </w:r>
      <w:r w:rsidR="198C38FE">
        <w:rPr/>
        <w:t xml:space="preserve"> October 2026).</w:t>
      </w:r>
    </w:p>
    <w:p xmlns:wp14="http://schemas.microsoft.com/office/word/2010/wordml" w:rsidP="56B300D9" w:rsidRDefault="00000000" w14:paraId="00000048" wp14:textId="77777777">
      <w:pPr>
        <w:spacing w:line="360" w:lineRule="auto"/>
      </w:pPr>
    </w:p>
    <w:p xmlns:wp14="http://schemas.microsoft.com/office/word/2010/wordml" w:rsidP="56B300D9" w:rsidRDefault="00000000" w14:paraId="00000049" wp14:textId="04DBE8E4">
      <w:pPr>
        <w:spacing w:line="360" w:lineRule="auto"/>
      </w:pPr>
      <w:r w:rsidRPr="56B300D9" w:rsidR="356F412E">
        <w:rPr>
          <w:lang w:val="en-US"/>
        </w:rPr>
        <w:t>Glasby, J. (2017)</w:t>
      </w:r>
      <w:r w:rsidRPr="56B300D9" w:rsidR="47D9BE5C">
        <w:rPr>
          <w:lang w:val="en-US"/>
        </w:rPr>
        <w:t>. Understanding</w:t>
      </w:r>
      <w:r w:rsidRPr="56B300D9" w:rsidR="356F412E">
        <w:rPr>
          <w:lang w:val="en-US"/>
        </w:rPr>
        <w:t xml:space="preserve"> Health and Social Care. 3rd </w:t>
      </w:r>
      <w:r w:rsidRPr="56B300D9" w:rsidR="356F412E">
        <w:rPr>
          <w:lang w:val="en-US"/>
        </w:rPr>
        <w:t>edn</w:t>
      </w:r>
      <w:r w:rsidRPr="56B300D9" w:rsidR="356F412E">
        <w:rPr>
          <w:lang w:val="en-US"/>
        </w:rPr>
        <w:t>. Bristol: Policy Press.</w:t>
      </w:r>
    </w:p>
    <w:p xmlns:wp14="http://schemas.microsoft.com/office/word/2010/wordml" w:rsidP="56B300D9" w:rsidRDefault="00000000" w14:paraId="0000004A" wp14:textId="77777777">
      <w:pPr>
        <w:spacing w:line="360" w:lineRule="auto"/>
      </w:pPr>
    </w:p>
    <w:p xmlns:wp14="http://schemas.microsoft.com/office/word/2010/wordml" w:rsidP="56B300D9" w:rsidRDefault="00000000" w14:paraId="0000004B" wp14:textId="6E4C04DA">
      <w:pPr>
        <w:spacing w:line="360" w:lineRule="auto"/>
        <w:rPr>
          <w:rtl w:val="0"/>
        </w:rPr>
      </w:pPr>
      <w:r w:rsidR="198C38FE">
        <w:rPr/>
        <w:t xml:space="preserve">Health and Care Act 2022 (c.31). London: The Stationery Office. Available at: https://www.legislation.gov.uk/ukpga/2022/31 (Accessed: </w:t>
      </w:r>
      <w:r w:rsidR="0D86BD36">
        <w:rPr/>
        <w:t xml:space="preserve">21 </w:t>
      </w:r>
      <w:r w:rsidR="198C38FE">
        <w:rPr/>
        <w:t>October 2026).</w:t>
      </w:r>
    </w:p>
    <w:p xmlns:wp14="http://schemas.microsoft.com/office/word/2010/wordml" w:rsidP="56B300D9" w:rsidRDefault="00000000" w14:paraId="0000004C" wp14:textId="77777777">
      <w:pPr>
        <w:spacing w:line="360" w:lineRule="auto"/>
      </w:pPr>
    </w:p>
    <w:p xmlns:wp14="http://schemas.microsoft.com/office/word/2010/wordml" w:rsidP="56B300D9" w:rsidRDefault="00000000" w14:paraId="0000004D" wp14:textId="7F6369B4">
      <w:pPr>
        <w:spacing w:line="360" w:lineRule="auto"/>
        <w:rPr>
          <w:rtl w:val="0"/>
          <w:lang w:val="en-US"/>
        </w:rPr>
      </w:pPr>
      <w:r w:rsidRPr="56B300D9" w:rsidR="356F412E">
        <w:rPr>
          <w:lang w:val="en-US"/>
        </w:rPr>
        <w:t>Kitson, A., Marshall, A., Bassett, K. and Zeitz, K. (2013) ‘What are the core elements of patient-</w:t>
      </w:r>
      <w:r w:rsidRPr="56B300D9" w:rsidR="356F412E">
        <w:rPr>
          <w:lang w:val="en-US"/>
        </w:rPr>
        <w:t>centred</w:t>
      </w:r>
      <w:r w:rsidRPr="56B300D9" w:rsidR="356F412E">
        <w:rPr>
          <w:lang w:val="en-US"/>
        </w:rPr>
        <w:t xml:space="preserve"> care? A narrative review and synthesis of the literature from health policy, </w:t>
      </w:r>
      <w:r w:rsidRPr="56B300D9" w:rsidR="7635E464">
        <w:rPr>
          <w:lang w:val="en-US"/>
        </w:rPr>
        <w:t>medicine,</w:t>
      </w:r>
      <w:r w:rsidRPr="56B300D9" w:rsidR="356F412E">
        <w:rPr>
          <w:lang w:val="en-US"/>
        </w:rPr>
        <w:t xml:space="preserve"> and </w:t>
      </w:r>
      <w:r w:rsidRPr="56B300D9" w:rsidR="1BB0B76A">
        <w:rPr>
          <w:lang w:val="en-US"/>
        </w:rPr>
        <w:t>nursing,</w:t>
      </w:r>
      <w:r w:rsidRPr="56B300D9" w:rsidR="356F412E">
        <w:rPr>
          <w:lang w:val="en-US"/>
        </w:rPr>
        <w:t xml:space="preserve"> Journal of Advanced Nursing, 69(1), pp. 4–15. doi:10.1111/j.1365-2648.2012.</w:t>
      </w:r>
      <w:bookmarkStart w:name="_Int_PM8qV9t8" w:id="211994700"/>
      <w:r w:rsidRPr="56B300D9" w:rsidR="356F412E">
        <w:rPr>
          <w:lang w:val="en-US"/>
        </w:rPr>
        <w:t>06064.x.</w:t>
      </w:r>
      <w:bookmarkEnd w:id="211994700"/>
    </w:p>
    <w:p xmlns:wp14="http://schemas.microsoft.com/office/word/2010/wordml" w:rsidP="56B300D9" w:rsidRDefault="00000000" w14:paraId="0000004E" wp14:textId="77777777">
      <w:pPr>
        <w:spacing w:line="360" w:lineRule="auto"/>
      </w:pPr>
    </w:p>
    <w:p xmlns:wp14="http://schemas.microsoft.com/office/word/2010/wordml" w:rsidP="56B300D9" w:rsidRDefault="00000000" w14:paraId="0000004F" wp14:textId="25CFF0DD">
      <w:pPr>
        <w:spacing w:line="360" w:lineRule="auto"/>
      </w:pPr>
      <w:r w:rsidRPr="56B300D9" w:rsidR="356F412E">
        <w:rPr>
          <w:lang w:val="en-US"/>
        </w:rPr>
        <w:t xml:space="preserve">Maslow, A.H. (1943) ‘A </w:t>
      </w:r>
      <w:r w:rsidRPr="56B300D9" w:rsidR="515E5282">
        <w:rPr>
          <w:lang w:val="en-US"/>
        </w:rPr>
        <w:t>Theory</w:t>
      </w:r>
      <w:r w:rsidRPr="56B300D9" w:rsidR="356F412E">
        <w:rPr>
          <w:lang w:val="en-US"/>
        </w:rPr>
        <w:t xml:space="preserve"> of </w:t>
      </w:r>
      <w:r w:rsidRPr="56B300D9" w:rsidR="6F26D422">
        <w:rPr>
          <w:lang w:val="en-US"/>
        </w:rPr>
        <w:t>Human Motivation</w:t>
      </w:r>
      <w:r w:rsidRPr="56B300D9" w:rsidR="356F412E">
        <w:rPr>
          <w:lang w:val="en-US"/>
        </w:rPr>
        <w:t>’, Psychological Review, 50(4), pp. 370–396.</w:t>
      </w:r>
    </w:p>
    <w:p xmlns:wp14="http://schemas.microsoft.com/office/word/2010/wordml" w:rsidP="56B300D9" w:rsidRDefault="00000000" w14:paraId="00000050" wp14:textId="77777777">
      <w:pPr>
        <w:spacing w:line="360" w:lineRule="auto"/>
      </w:pPr>
    </w:p>
    <w:p xmlns:wp14="http://schemas.microsoft.com/office/word/2010/wordml" w:rsidP="56B300D9" w:rsidRDefault="00000000" w14:paraId="00000051" wp14:textId="0B371189">
      <w:pPr>
        <w:spacing w:line="360" w:lineRule="auto"/>
      </w:pPr>
      <w:r w:rsidRPr="56B300D9" w:rsidR="356F412E">
        <w:rPr>
          <w:lang w:val="en-US"/>
        </w:rPr>
        <w:t>McCormack, B., McCance, T. and Klopper, H. (2017)</w:t>
      </w:r>
      <w:r w:rsidRPr="56B300D9" w:rsidR="03D5EAEE">
        <w:rPr>
          <w:lang w:val="en-US"/>
        </w:rPr>
        <w:t>. Person</w:t>
      </w:r>
      <w:r w:rsidRPr="56B300D9" w:rsidR="356F412E">
        <w:rPr>
          <w:lang w:val="en-US"/>
        </w:rPr>
        <w:t>-</w:t>
      </w:r>
      <w:r w:rsidRPr="56B300D9" w:rsidR="356F412E">
        <w:rPr>
          <w:lang w:val="en-US"/>
        </w:rPr>
        <w:t>Centred</w:t>
      </w:r>
      <w:r w:rsidRPr="56B300D9" w:rsidR="356F412E">
        <w:rPr>
          <w:lang w:val="en-US"/>
        </w:rPr>
        <w:t xml:space="preserve"> Practice in Nursing and Health Care: Theory and Practice. 2nd </w:t>
      </w:r>
      <w:r w:rsidRPr="56B300D9" w:rsidR="356F412E">
        <w:rPr>
          <w:lang w:val="en-US"/>
        </w:rPr>
        <w:t>edn</w:t>
      </w:r>
      <w:r w:rsidRPr="56B300D9" w:rsidR="356F412E">
        <w:rPr>
          <w:lang w:val="en-US"/>
        </w:rPr>
        <w:t>. Chichester: Wiley-Blackwell.</w:t>
      </w:r>
    </w:p>
    <w:p xmlns:wp14="http://schemas.microsoft.com/office/word/2010/wordml" w:rsidP="56B300D9" w:rsidRDefault="00000000" w14:paraId="00000052" wp14:textId="77777777">
      <w:pPr>
        <w:spacing w:line="360" w:lineRule="auto"/>
      </w:pPr>
    </w:p>
    <w:p xmlns:wp14="http://schemas.microsoft.com/office/word/2010/wordml" w:rsidP="56B300D9" w:rsidRDefault="00000000" w14:paraId="00000053" wp14:textId="19F844C8">
      <w:pPr>
        <w:spacing w:line="360" w:lineRule="auto"/>
      </w:pPr>
      <w:r w:rsidR="198C38FE">
        <w:rPr/>
        <w:t xml:space="preserve">Mental Capacity Act 2005 (c.9). London: The Stationery Office. Available at: https://www.legislation.gov.uk/ukpga/2005/9 (Accessed: </w:t>
      </w:r>
      <w:r w:rsidR="38C4E298">
        <w:rPr/>
        <w:t>21</w:t>
      </w:r>
      <w:r w:rsidR="198C38FE">
        <w:rPr/>
        <w:t xml:space="preserve"> October 2026).</w:t>
      </w:r>
    </w:p>
    <w:p xmlns:wp14="http://schemas.microsoft.com/office/word/2010/wordml" w:rsidP="56B300D9" w:rsidRDefault="00000000" w14:paraId="00000054" wp14:textId="77777777">
      <w:pPr>
        <w:spacing w:line="360" w:lineRule="auto"/>
      </w:pPr>
    </w:p>
    <w:p xmlns:wp14="http://schemas.microsoft.com/office/word/2010/wordml" w:rsidP="56B300D9" w:rsidRDefault="00000000" w14:paraId="00000055" wp14:textId="15352986">
      <w:pPr>
        <w:spacing w:line="360" w:lineRule="auto"/>
      </w:pPr>
      <w:r w:rsidRPr="56B300D9" w:rsidR="63581097">
        <w:rPr>
          <w:lang w:val="en-US"/>
        </w:rPr>
        <w:t xml:space="preserve">Nursing and Midwifery Council (NMC) (2018) The Code: Professional standards of practice and </w:t>
      </w:r>
      <w:r w:rsidRPr="56B300D9" w:rsidR="63581097">
        <w:rPr>
          <w:lang w:val="en-US"/>
        </w:rPr>
        <w:t>behaviour</w:t>
      </w:r>
      <w:r w:rsidRPr="56B300D9" w:rsidR="63581097">
        <w:rPr>
          <w:lang w:val="en-US"/>
        </w:rPr>
        <w:t xml:space="preserve"> for nurses, </w:t>
      </w:r>
      <w:r w:rsidRPr="56B300D9" w:rsidR="5C138091">
        <w:rPr>
          <w:lang w:val="en-US"/>
        </w:rPr>
        <w:t>midwives,</w:t>
      </w:r>
      <w:r w:rsidRPr="56B300D9" w:rsidR="63581097">
        <w:rPr>
          <w:lang w:val="en-US"/>
        </w:rPr>
        <w:t xml:space="preserve"> and nursing associates. London: NMC. Available at: https://www.nmc.org.uk/standards/code/ (Accessed: </w:t>
      </w:r>
      <w:r w:rsidRPr="56B300D9" w:rsidR="0ACB92EF">
        <w:rPr>
          <w:lang w:val="en-US"/>
        </w:rPr>
        <w:t>21</w:t>
      </w:r>
      <w:r w:rsidRPr="56B300D9" w:rsidR="63581097">
        <w:rPr>
          <w:lang w:val="en-US"/>
        </w:rPr>
        <w:t xml:space="preserve"> October 2026).</w:t>
      </w:r>
    </w:p>
    <w:p xmlns:wp14="http://schemas.microsoft.com/office/word/2010/wordml" w:rsidP="56B300D9" w:rsidRDefault="00000000" w14:paraId="00000056" wp14:textId="77777777">
      <w:pPr>
        <w:spacing w:line="360" w:lineRule="auto"/>
      </w:pPr>
    </w:p>
    <w:p xmlns:wp14="http://schemas.microsoft.com/office/word/2010/wordml" w:rsidP="13215DA1" w:rsidRDefault="00000000" w14:paraId="00000057" wp14:textId="6EF7E64B">
      <w:pPr>
        <w:spacing w:line="360" w:lineRule="auto"/>
      </w:pPr>
      <w:r w:rsidRPr="13215DA1" w:rsidR="13215DA1">
        <w:rPr>
          <w:lang w:val="en-US"/>
        </w:rPr>
        <w:t>Schön, D.A. (1983)</w:t>
      </w:r>
      <w:r w:rsidRPr="13215DA1" w:rsidR="3729A96E">
        <w:rPr>
          <w:lang w:val="en-US"/>
        </w:rPr>
        <w:t>. The</w:t>
      </w:r>
      <w:r w:rsidRPr="13215DA1" w:rsidR="13215DA1">
        <w:rPr>
          <w:lang w:val="en-US"/>
        </w:rPr>
        <w:t xml:space="preserve"> Reflective Practitioner: How Professionals Think in Action. New York: Basic </w:t>
      </w:r>
      <w:r w:rsidRPr="13215DA1" w:rsidR="13215DA1">
        <w:rPr>
          <w:rFonts w:ascii="Arial" w:hAnsi="Arial" w:eastAsia="Arial" w:cs="Arial"/>
          <w:lang w:val="en-US"/>
        </w:rPr>
        <w:t>Books</w:t>
      </w:r>
      <w:r w:rsidRPr="13215DA1" w:rsidR="13215DA1">
        <w:rPr>
          <w:lang w:val="en-US"/>
        </w:rPr>
        <w:t>.</w:t>
      </w:r>
    </w:p>
    <w:sectPr>
      <w:footerReference w:type="default" r:id="rId6"/>
      <w:pgSz w:w="12240" w:h="15840" w:orient="portrait"/>
      <w:pgMar w:top="1440" w:right="1440" w:bottom="1440" w:left="1440" w:header="720" w:footer="720"/>
      <w:pgNumType w:start="1"/>
      <w:cols w:num="1"/>
      <w:headerReference w:type="default" r:id="Rf153803de05f4de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58" wp14:textId="77777777">
    <w:pPr>
      <w:jc w:val="right"/>
      <w:rPr/>
    </w:pPr>
    <w:r>
      <w:rPr/>
      <w:fldChar w:fldCharType="begin"/>
    </w:r>
    <w:r>
      <w:rPr/>
      <w:instrText xml:space="preserve">PAGE</w:instrText>
    </w:r>
    <w:r>
      <w:rPr/>
      <w:fldChar w:fldCharType="separate"/>
    </w:r>
    <w:r>
      <w:rPr/>
      <w:fldChar w:fldCharType="end"/>
    </w:r>
    <w:r>
      <w:rPr>
        <w:rtl w:val="0"/>
      </w:rPr>
    </w: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6B300D9" w:rsidTr="56B300D9" w14:paraId="0BAA5B40">
      <w:trPr>
        <w:trHeight w:val="300"/>
      </w:trPr>
      <w:tc>
        <w:tcPr>
          <w:tcW w:w="3120" w:type="dxa"/>
          <w:tcMar/>
        </w:tcPr>
        <w:p w:rsidR="56B300D9" w:rsidP="56B300D9" w:rsidRDefault="56B300D9" w14:paraId="63065DB4" w14:textId="773D0379">
          <w:pPr>
            <w:pStyle w:val="Header"/>
            <w:bidi w:val="0"/>
            <w:ind w:left="-115"/>
            <w:jc w:val="left"/>
          </w:pPr>
        </w:p>
      </w:tc>
      <w:tc>
        <w:tcPr>
          <w:tcW w:w="3120" w:type="dxa"/>
          <w:tcMar/>
        </w:tcPr>
        <w:p w:rsidR="56B300D9" w:rsidP="56B300D9" w:rsidRDefault="56B300D9" w14:paraId="70001572" w14:textId="51EC85E3">
          <w:pPr>
            <w:pStyle w:val="Header"/>
            <w:bidi w:val="0"/>
            <w:jc w:val="center"/>
          </w:pPr>
        </w:p>
      </w:tc>
      <w:tc>
        <w:tcPr>
          <w:tcW w:w="3120" w:type="dxa"/>
          <w:tcMar/>
        </w:tcPr>
        <w:p w:rsidR="56B300D9" w:rsidP="56B300D9" w:rsidRDefault="56B300D9" w14:paraId="57ED382D" w14:textId="608AD1FD">
          <w:pPr>
            <w:pStyle w:val="Header"/>
            <w:bidi w:val="0"/>
            <w:ind w:right="-115"/>
            <w:jc w:val="right"/>
          </w:pPr>
        </w:p>
      </w:tc>
    </w:tr>
  </w:tbl>
  <w:p w:rsidR="56B300D9" w:rsidP="56B300D9" w:rsidRDefault="56B300D9" w14:paraId="50C51479" w14:textId="5D17B0F7">
    <w:pPr>
      <w:pStyle w:val="Header"/>
      <w:bidi w:val="0"/>
    </w:pPr>
  </w:p>
</w:hdr>
</file>

<file path=word/intelligence2.xml><?xml version="1.0" encoding="utf-8"?>
<int2:intelligence xmlns:int2="http://schemas.microsoft.com/office/intelligence/2020/intelligence">
  <int2:observations>
    <int2:textHash int2:hashCode="LFGZ1PAqfx/5CD" int2:id="nG3dfqyx">
      <int2:state int2:type="spell" int2:value="Rejected"/>
    </int2:textHash>
    <int2:textHash int2:hashCode="F5meySrj0IR3eS" int2:id="td7UXHQy">
      <int2:state int2:type="spell" int2:value="Rejected"/>
    </int2:textHash>
    <int2:textHash int2:hashCode="v3jXqOAVqWKVSe" int2:id="vZDQskAp">
      <int2:state int2:type="spell" int2:value="Rejected"/>
    </int2:textHash>
    <int2:textHash int2:hashCode="Y7rxyEYEGk+h8X" int2:id="96ODfahR">
      <int2:state int2:type="spell" int2:value="Rejected"/>
    </int2:textHash>
    <int2:textHash int2:hashCode="aG+z44WpgrTp0l" int2:id="xblG0ZZs">
      <int2:state int2:type="spell" int2:value="Rejected"/>
    </int2:textHash>
    <int2:textHash int2:hashCode="nRSox3TdiEm2GZ" int2:id="qNBcfiAP">
      <int2:state int2:type="spell" int2:value="Rejected"/>
    </int2:textHash>
    <int2:textHash int2:hashCode="xQy+KnIliT8rxm" int2:id="d9bIGFO1">
      <int2:state int2:type="spell" int2:value="Rejected"/>
    </int2:textHash>
    <int2:textHash int2:hashCode="NT12h6See3qwhk" int2:id="vFqf4AHC">
      <int2:state int2:type="spell" int2:value="Rejected"/>
    </int2:textHash>
    <int2:textHash int2:hashCode="kv4UVae7TQCfC0" int2:id="wdtWsVAm">
      <int2:state int2:type="spell" int2:value="Rejected"/>
    </int2:textHash>
    <int2:textHash int2:hashCode="SlYFDncvjWIs3o" int2:id="vkZzN3pJ">
      <int2:state int2:type="spell" int2:value="Rejected"/>
    </int2:textHash>
    <int2:textHash int2:hashCode="7OmYag+MLKaTRs" int2:id="PVSKJ9cZ">
      <int2:state int2:type="spell" int2:value="Rejected"/>
    </int2:textHash>
    <int2:textHash int2:hashCode="K9X7Xd4L2h5wl4" int2:id="pF7jANeK">
      <int2:state int2:type="spell" int2:value="Rejected"/>
    </int2:textHash>
    <int2:textHash int2:hashCode="QgmNU58P0unWdN" int2:id="ItozEreF">
      <int2:state int2:type="spell" int2:value="Rejected"/>
    </int2:textHash>
    <int2:textHash int2:hashCode="kByidkXaRxGvMx" int2:id="4QVFGxyF">
      <int2:state int2:type="spell" int2:value="Rejected"/>
    </int2:textHash>
    <int2:textHash int2:hashCode="naXxkq3lfNt95p" int2:id="InhQ8nnX">
      <int2:state int2:type="spell" int2:value="Rejected"/>
    </int2:textHash>
    <int2:textHash int2:hashCode="Dji+abMBs/wxDx" int2:id="0TEeJ8OB">
      <int2:state int2:type="spell" int2:value="Rejected"/>
    </int2:textHash>
    <int2:bookmark int2:bookmarkName="_Int_PM8qV9t8" int2:invalidationBookmarkName="" int2:hashCode="WF/P6V/d6G/HGF" int2:id="W377zef7">
      <int2:state int2:type="gram" int2:value="Rejected"/>
    </int2:bookmark>
    <int2:bookmark int2:bookmarkName="_Int_OTnlkeng" int2:invalidationBookmarkName="" int2:hashCode="uZaLrvolGCQQ7V" int2:id="OLIhnrCv">
      <int2:state int2:type="style" int2:value="Rejected"/>
    </int2:bookmark>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rsids>
    <w:rsidRoot w:val="00896276"/>
    <w:rsid w:val="00000000"/>
    <w:rsid w:val="0041AF6A"/>
    <w:rsid w:val="0080799A"/>
    <w:rsid w:val="00896276"/>
    <w:rsid w:val="00B76480"/>
    <w:rsid w:val="01BFDCD7"/>
    <w:rsid w:val="01E1B5D2"/>
    <w:rsid w:val="02FDF367"/>
    <w:rsid w:val="0322A743"/>
    <w:rsid w:val="0322A743"/>
    <w:rsid w:val="03B61398"/>
    <w:rsid w:val="03BDD04E"/>
    <w:rsid w:val="03D5EAEE"/>
    <w:rsid w:val="040AB4D7"/>
    <w:rsid w:val="0427B3D7"/>
    <w:rsid w:val="0508B896"/>
    <w:rsid w:val="052CBD38"/>
    <w:rsid w:val="0659837A"/>
    <w:rsid w:val="0743E9E0"/>
    <w:rsid w:val="08329847"/>
    <w:rsid w:val="087E6E95"/>
    <w:rsid w:val="08EDF522"/>
    <w:rsid w:val="09350B7E"/>
    <w:rsid w:val="09350B7E"/>
    <w:rsid w:val="096AEB99"/>
    <w:rsid w:val="096B22B9"/>
    <w:rsid w:val="0A8C208B"/>
    <w:rsid w:val="0ACB92EF"/>
    <w:rsid w:val="0B00E5EA"/>
    <w:rsid w:val="0BFB5EF5"/>
    <w:rsid w:val="0C549690"/>
    <w:rsid w:val="0CBCB67C"/>
    <w:rsid w:val="0CC81DDA"/>
    <w:rsid w:val="0CF76F29"/>
    <w:rsid w:val="0D4AF8B3"/>
    <w:rsid w:val="0D86BD36"/>
    <w:rsid w:val="0E6A5768"/>
    <w:rsid w:val="0F88B37B"/>
    <w:rsid w:val="10AC1322"/>
    <w:rsid w:val="1130D166"/>
    <w:rsid w:val="11E54392"/>
    <w:rsid w:val="129FDBAA"/>
    <w:rsid w:val="12A3D17A"/>
    <w:rsid w:val="13215DA1"/>
    <w:rsid w:val="137554EF"/>
    <w:rsid w:val="139E3CF0"/>
    <w:rsid w:val="14078551"/>
    <w:rsid w:val="14C8931D"/>
    <w:rsid w:val="14FAAD6D"/>
    <w:rsid w:val="159CB36A"/>
    <w:rsid w:val="15A4887E"/>
    <w:rsid w:val="15E405CE"/>
    <w:rsid w:val="15FC69B4"/>
    <w:rsid w:val="15FE040D"/>
    <w:rsid w:val="16374D58"/>
    <w:rsid w:val="170941AC"/>
    <w:rsid w:val="17151AB7"/>
    <w:rsid w:val="174DC658"/>
    <w:rsid w:val="176FD1B0"/>
    <w:rsid w:val="17896A88"/>
    <w:rsid w:val="17A86D87"/>
    <w:rsid w:val="17E61C2E"/>
    <w:rsid w:val="17F8F5A3"/>
    <w:rsid w:val="18775A5F"/>
    <w:rsid w:val="198972E7"/>
    <w:rsid w:val="198C38FE"/>
    <w:rsid w:val="1994F789"/>
    <w:rsid w:val="19D9315B"/>
    <w:rsid w:val="19F55413"/>
    <w:rsid w:val="1A0884D8"/>
    <w:rsid w:val="1BB0B76A"/>
    <w:rsid w:val="1C219DE8"/>
    <w:rsid w:val="1D7764C5"/>
    <w:rsid w:val="1D7764C5"/>
    <w:rsid w:val="1DEB21AF"/>
    <w:rsid w:val="1E04FE43"/>
    <w:rsid w:val="1E5CF541"/>
    <w:rsid w:val="1E93CD6D"/>
    <w:rsid w:val="1FB00E84"/>
    <w:rsid w:val="2032D12C"/>
    <w:rsid w:val="204EC9B2"/>
    <w:rsid w:val="20639F34"/>
    <w:rsid w:val="2221FF4D"/>
    <w:rsid w:val="227CFE81"/>
    <w:rsid w:val="229D6FCE"/>
    <w:rsid w:val="22FE96A8"/>
    <w:rsid w:val="230FC645"/>
    <w:rsid w:val="245FA681"/>
    <w:rsid w:val="245FA681"/>
    <w:rsid w:val="25135DCE"/>
    <w:rsid w:val="2599B1F3"/>
    <w:rsid w:val="25A94E2E"/>
    <w:rsid w:val="25E4417A"/>
    <w:rsid w:val="26CBCB49"/>
    <w:rsid w:val="27D0B7CC"/>
    <w:rsid w:val="27E26F0A"/>
    <w:rsid w:val="27E26F0A"/>
    <w:rsid w:val="28C8781A"/>
    <w:rsid w:val="28FF5A01"/>
    <w:rsid w:val="290F5A6E"/>
    <w:rsid w:val="29B8A4BE"/>
    <w:rsid w:val="2AD6E11B"/>
    <w:rsid w:val="2B0A4228"/>
    <w:rsid w:val="2BAB4C36"/>
    <w:rsid w:val="2D155130"/>
    <w:rsid w:val="2D94C7AE"/>
    <w:rsid w:val="2DC65FDF"/>
    <w:rsid w:val="2DCB9BF0"/>
    <w:rsid w:val="2E730EEE"/>
    <w:rsid w:val="2FEBE4B7"/>
    <w:rsid w:val="3054B323"/>
    <w:rsid w:val="30E27AF7"/>
    <w:rsid w:val="31003D72"/>
    <w:rsid w:val="31225716"/>
    <w:rsid w:val="313BB8A6"/>
    <w:rsid w:val="31B8C089"/>
    <w:rsid w:val="3207143B"/>
    <w:rsid w:val="32B4833D"/>
    <w:rsid w:val="33ADE486"/>
    <w:rsid w:val="33DD262B"/>
    <w:rsid w:val="33DF2B18"/>
    <w:rsid w:val="33F71E64"/>
    <w:rsid w:val="340FF60B"/>
    <w:rsid w:val="343A41E4"/>
    <w:rsid w:val="34A3EF3E"/>
    <w:rsid w:val="34A94431"/>
    <w:rsid w:val="350CAC11"/>
    <w:rsid w:val="356F412E"/>
    <w:rsid w:val="3648EDE3"/>
    <w:rsid w:val="367F3E3C"/>
    <w:rsid w:val="3729A96E"/>
    <w:rsid w:val="37A0F433"/>
    <w:rsid w:val="37C561A0"/>
    <w:rsid w:val="37D07B46"/>
    <w:rsid w:val="388D5A4C"/>
    <w:rsid w:val="38C4E298"/>
    <w:rsid w:val="3984CC82"/>
    <w:rsid w:val="3AA47DB2"/>
    <w:rsid w:val="3C13360F"/>
    <w:rsid w:val="3C758CDE"/>
    <w:rsid w:val="3D3DE33A"/>
    <w:rsid w:val="3D3DE33A"/>
    <w:rsid w:val="3D52CDBF"/>
    <w:rsid w:val="3D9E1750"/>
    <w:rsid w:val="3E0C730F"/>
    <w:rsid w:val="3ECF2100"/>
    <w:rsid w:val="3EE4F291"/>
    <w:rsid w:val="40A47A9C"/>
    <w:rsid w:val="417477E2"/>
    <w:rsid w:val="42169905"/>
    <w:rsid w:val="424135F7"/>
    <w:rsid w:val="424BCD6A"/>
    <w:rsid w:val="43194BDB"/>
    <w:rsid w:val="439394DE"/>
    <w:rsid w:val="43C23626"/>
    <w:rsid w:val="446ECD60"/>
    <w:rsid w:val="455E157F"/>
    <w:rsid w:val="4616F8B1"/>
    <w:rsid w:val="464F6C20"/>
    <w:rsid w:val="465D1ED4"/>
    <w:rsid w:val="46EF4F91"/>
    <w:rsid w:val="46F15B22"/>
    <w:rsid w:val="474927EC"/>
    <w:rsid w:val="4786C13D"/>
    <w:rsid w:val="47D9BE5C"/>
    <w:rsid w:val="48DBFE10"/>
    <w:rsid w:val="48DBFE10"/>
    <w:rsid w:val="495DBF5E"/>
    <w:rsid w:val="49D03A36"/>
    <w:rsid w:val="4A091471"/>
    <w:rsid w:val="4AA28447"/>
    <w:rsid w:val="4B51A713"/>
    <w:rsid w:val="4B765D91"/>
    <w:rsid w:val="4BAED4F2"/>
    <w:rsid w:val="4BBAAD42"/>
    <w:rsid w:val="4CB94DEC"/>
    <w:rsid w:val="4D392850"/>
    <w:rsid w:val="4EAADE2E"/>
    <w:rsid w:val="4EC5ED31"/>
    <w:rsid w:val="4FD23EF6"/>
    <w:rsid w:val="5009DB9E"/>
    <w:rsid w:val="5022A41C"/>
    <w:rsid w:val="5022A41C"/>
    <w:rsid w:val="503C4B3E"/>
    <w:rsid w:val="50962657"/>
    <w:rsid w:val="50B05CD3"/>
    <w:rsid w:val="51364904"/>
    <w:rsid w:val="515E5282"/>
    <w:rsid w:val="51D5878D"/>
    <w:rsid w:val="51F5B8C3"/>
    <w:rsid w:val="51F690CB"/>
    <w:rsid w:val="52404D5A"/>
    <w:rsid w:val="5263735D"/>
    <w:rsid w:val="5302FF8C"/>
    <w:rsid w:val="5312303C"/>
    <w:rsid w:val="531BBB18"/>
    <w:rsid w:val="535A6DC1"/>
    <w:rsid w:val="545F59D5"/>
    <w:rsid w:val="550835A0"/>
    <w:rsid w:val="550D3690"/>
    <w:rsid w:val="5596282A"/>
    <w:rsid w:val="55F29492"/>
    <w:rsid w:val="56A78D5A"/>
    <w:rsid w:val="56B300D9"/>
    <w:rsid w:val="583E3E3E"/>
    <w:rsid w:val="58D6D1FF"/>
    <w:rsid w:val="59AB07A3"/>
    <w:rsid w:val="5B3045D6"/>
    <w:rsid w:val="5BA3D48C"/>
    <w:rsid w:val="5C138091"/>
    <w:rsid w:val="5CA5B13B"/>
    <w:rsid w:val="5CDD06F2"/>
    <w:rsid w:val="5DA05320"/>
    <w:rsid w:val="5E206CA2"/>
    <w:rsid w:val="5EBDBEDD"/>
    <w:rsid w:val="5F848319"/>
    <w:rsid w:val="5FC8797E"/>
    <w:rsid w:val="60295B7E"/>
    <w:rsid w:val="6045E691"/>
    <w:rsid w:val="6147AC55"/>
    <w:rsid w:val="61FEB2EE"/>
    <w:rsid w:val="61FF87A7"/>
    <w:rsid w:val="62462535"/>
    <w:rsid w:val="631F28C4"/>
    <w:rsid w:val="63417619"/>
    <w:rsid w:val="63581097"/>
    <w:rsid w:val="636D7875"/>
    <w:rsid w:val="6396D2E1"/>
    <w:rsid w:val="655724AE"/>
    <w:rsid w:val="68C10BF1"/>
    <w:rsid w:val="69472D51"/>
    <w:rsid w:val="695F72E6"/>
    <w:rsid w:val="69BAF101"/>
    <w:rsid w:val="6AA3908A"/>
    <w:rsid w:val="6AB8EABD"/>
    <w:rsid w:val="6ABE4920"/>
    <w:rsid w:val="6C83BC77"/>
    <w:rsid w:val="6C83BC77"/>
    <w:rsid w:val="6DEFE4CE"/>
    <w:rsid w:val="6E14CD85"/>
    <w:rsid w:val="6E31A2A5"/>
    <w:rsid w:val="6E4728B4"/>
    <w:rsid w:val="6E70D267"/>
    <w:rsid w:val="6EEFBCD2"/>
    <w:rsid w:val="6EF5769F"/>
    <w:rsid w:val="6F26D422"/>
    <w:rsid w:val="6FA23513"/>
    <w:rsid w:val="709DFF08"/>
    <w:rsid w:val="70C0494C"/>
    <w:rsid w:val="70D0A30D"/>
    <w:rsid w:val="720F4F8D"/>
    <w:rsid w:val="730C9A4F"/>
    <w:rsid w:val="73ACF664"/>
    <w:rsid w:val="760F822E"/>
    <w:rsid w:val="7635E464"/>
    <w:rsid w:val="7645C2D6"/>
    <w:rsid w:val="7651377B"/>
    <w:rsid w:val="76A35231"/>
    <w:rsid w:val="76B1E1BC"/>
    <w:rsid w:val="76B1E1BC"/>
    <w:rsid w:val="76D0E97E"/>
    <w:rsid w:val="7760D120"/>
    <w:rsid w:val="7868EE5F"/>
    <w:rsid w:val="786E80FE"/>
    <w:rsid w:val="7992C6C9"/>
    <w:rsid w:val="79AF414F"/>
    <w:rsid w:val="7A8A98E1"/>
    <w:rsid w:val="7A964C2F"/>
    <w:rsid w:val="7B121C04"/>
    <w:rsid w:val="7B1ABC3F"/>
    <w:rsid w:val="7B70883A"/>
    <w:rsid w:val="7D14831C"/>
    <w:rsid w:val="7D54B0A8"/>
    <w:rsid w:val="7D8C10C3"/>
    <w:rsid w:val="7D9222F4"/>
    <w:rsid w:val="7ECDF18D"/>
    <w:rsid w:val="7F1F97CC"/>
  </w:rsids>
  <w:clrSchemeMapping w:bg1="light1" w:t1="dark1" w:bg2="light2" w:t2="dark2" w:accent1="accent1" w:accent2="accent2" w:accent3="accent3" w:accent4="accent4" w:accent5="accent5" w:accent6="accent6" w:hyperlink="hyperlink" w:followedHyperlink="followedHyperlink"/>
  <w14:docId w14:val="204D7ECC"/>
  <w15:docId w15:val="{C843BE29-BDA3-4FCB-9CF7-0C596332B0E6}"/>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 w:type="paragraph" w:styleId="Header">
    <w:uiPriority w:val="99"/>
    <w:name w:val="header"/>
    <w:basedOn w:val="Normal"/>
    <w:unhideWhenUsed/>
    <w:rsid w:val="56B300D9"/>
    <w:pPr>
      <w:tabs>
        <w:tab w:val="center" w:leader="none" w:pos="4680"/>
        <w:tab w:val="right" w:leader="none" w:pos="9360"/>
      </w:tabs>
      <w:spacing w:after="0" w:line="240" w:lineRule="auto"/>
    </w:pPr>
  </w:style>
  <w:style w:type="paragraph" w:styleId="TOC1">
    <w:uiPriority w:val="39"/>
    <w:name w:val="toc 1"/>
    <w:basedOn w:val="Normal"/>
    <w:next w:val="Normal"/>
    <w:unhideWhenUsed/>
    <w:rsid w:val="56B300D9"/>
    <w:pPr>
      <w:spacing w:after="100"/>
    </w:pPr>
  </w:style>
  <w:style w:type="paragraph" w:styleId="TOC2">
    <w:uiPriority w:val="39"/>
    <w:name w:val="toc 2"/>
    <w:basedOn w:val="Normal"/>
    <w:next w:val="Normal"/>
    <w:unhideWhenUsed/>
    <w:rsid w:val="56B300D9"/>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footer" Target="footer1.xml" Id="rId6" /><Relationship Type="http://schemas.microsoft.com/office/2020/10/relationships/intelligence" Target="intelligence2.xml" Id="Rab7f5972a26741ed" /><Relationship Type="http://schemas.openxmlformats.org/officeDocument/2006/relationships/header" Target="header.xml" Id="Rf153803de05f4de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