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FD2041" w14:textId="77777777" w:rsidR="00A60369" w:rsidRDefault="00A60369" w:rsidP="00A60369">
      <w:pPr>
        <w:jc w:val="center"/>
      </w:pPr>
    </w:p>
    <w:p w14:paraId="24CB3655" w14:textId="77777777" w:rsidR="00A60369" w:rsidRDefault="00A60369" w:rsidP="00A60369">
      <w:pPr>
        <w:jc w:val="center"/>
      </w:pPr>
    </w:p>
    <w:p w14:paraId="22F010C1" w14:textId="77777777" w:rsidR="00A60369" w:rsidRDefault="00A60369" w:rsidP="00A60369">
      <w:pPr>
        <w:jc w:val="center"/>
      </w:pPr>
    </w:p>
    <w:p w14:paraId="6EBF8697" w14:textId="05735B05" w:rsidR="00A60369" w:rsidRDefault="00A60369" w:rsidP="00A60369">
      <w:pPr>
        <w:jc w:val="center"/>
      </w:pPr>
    </w:p>
    <w:p w14:paraId="35778990" w14:textId="77777777" w:rsidR="00BF00FF" w:rsidRDefault="00BF00FF" w:rsidP="00A60369">
      <w:pPr>
        <w:jc w:val="center"/>
      </w:pPr>
    </w:p>
    <w:p w14:paraId="449B3DD3" w14:textId="77777777" w:rsidR="00A60369" w:rsidRDefault="00A60369" w:rsidP="00A60369">
      <w:pPr>
        <w:jc w:val="center"/>
      </w:pPr>
    </w:p>
    <w:p w14:paraId="129FA1F2" w14:textId="77777777" w:rsidR="00A60369" w:rsidRDefault="00A60369" w:rsidP="00A60369"/>
    <w:p w14:paraId="11146FAC" w14:textId="77777777" w:rsidR="00A60369" w:rsidRDefault="00A60369" w:rsidP="00A60369">
      <w:pPr>
        <w:jc w:val="center"/>
      </w:pPr>
    </w:p>
    <w:p w14:paraId="546FA2E1" w14:textId="77777777" w:rsidR="00BF00FF" w:rsidRPr="00BF00FF" w:rsidRDefault="00BF00FF" w:rsidP="00BF00FF">
      <w:pPr>
        <w:spacing w:after="0" w:line="240" w:lineRule="auto"/>
        <w:contextualSpacing/>
        <w:jc w:val="center"/>
        <w:rPr>
          <w:rFonts w:asciiTheme="majorHAnsi" w:eastAsiaTheme="majorEastAsia" w:hAnsiTheme="majorHAnsi" w:cstheme="majorBidi"/>
          <w:spacing w:val="-10"/>
          <w:kern w:val="28"/>
          <w:sz w:val="56"/>
          <w:szCs w:val="56"/>
          <w:lang w:val="en-GB"/>
        </w:rPr>
      </w:pPr>
      <w:r w:rsidRPr="00BF00FF">
        <w:rPr>
          <w:rFonts w:asciiTheme="majorHAnsi" w:eastAsiaTheme="majorEastAsia" w:hAnsiTheme="majorHAnsi" w:cstheme="majorBidi"/>
          <w:spacing w:val="-10"/>
          <w:kern w:val="28"/>
          <w:sz w:val="56"/>
          <w:szCs w:val="56"/>
          <w:lang w:val="en-GB"/>
        </w:rPr>
        <w:t>Kelvin Kpenosen 1908380 UWTSD BMSW4004_LON Problem Solving and decision making</w:t>
      </w:r>
    </w:p>
    <w:p w14:paraId="59C87099" w14:textId="77777777" w:rsidR="00BF00FF" w:rsidRPr="00BF00FF" w:rsidRDefault="00BF00FF" w:rsidP="00BF00FF">
      <w:pPr>
        <w:spacing w:after="0" w:line="240" w:lineRule="auto"/>
        <w:contextualSpacing/>
        <w:jc w:val="center"/>
        <w:rPr>
          <w:rFonts w:asciiTheme="majorHAnsi" w:eastAsiaTheme="majorEastAsia" w:hAnsiTheme="majorHAnsi" w:cstheme="majorBidi"/>
          <w:spacing w:val="-10"/>
          <w:kern w:val="28"/>
          <w:sz w:val="56"/>
          <w:szCs w:val="56"/>
          <w:lang w:val="en-GB"/>
        </w:rPr>
      </w:pPr>
      <w:r w:rsidRPr="00BF00FF">
        <w:rPr>
          <w:rFonts w:asciiTheme="majorHAnsi" w:eastAsiaTheme="majorEastAsia" w:hAnsiTheme="majorHAnsi" w:cstheme="majorBidi"/>
          <w:spacing w:val="-10"/>
          <w:kern w:val="28"/>
          <w:sz w:val="56"/>
          <w:szCs w:val="56"/>
          <w:lang w:val="en-GB"/>
        </w:rPr>
        <w:t xml:space="preserve">Term 3 Task 2 </w:t>
      </w:r>
    </w:p>
    <w:p w14:paraId="799475C5" w14:textId="77777777" w:rsidR="00BF00FF" w:rsidRPr="00BF00FF" w:rsidRDefault="00BF00FF" w:rsidP="00BF00FF">
      <w:pPr>
        <w:spacing w:after="0" w:line="240" w:lineRule="auto"/>
        <w:contextualSpacing/>
        <w:jc w:val="center"/>
        <w:rPr>
          <w:rFonts w:asciiTheme="majorHAnsi" w:eastAsiaTheme="majorEastAsia" w:hAnsiTheme="majorHAnsi" w:cstheme="majorBidi"/>
          <w:spacing w:val="-10"/>
          <w:kern w:val="28"/>
          <w:sz w:val="56"/>
          <w:szCs w:val="56"/>
          <w:lang w:val="en-GB"/>
        </w:rPr>
      </w:pPr>
      <w:r w:rsidRPr="00BF00FF">
        <w:rPr>
          <w:rFonts w:asciiTheme="majorHAnsi" w:eastAsiaTheme="majorEastAsia" w:hAnsiTheme="majorHAnsi" w:cstheme="majorBidi"/>
          <w:spacing w:val="-10"/>
          <w:kern w:val="28"/>
          <w:sz w:val="56"/>
          <w:szCs w:val="56"/>
          <w:lang w:val="en-GB"/>
        </w:rPr>
        <w:t xml:space="preserve">Individual report </w:t>
      </w:r>
    </w:p>
    <w:p w14:paraId="4F76FEC0" w14:textId="77777777" w:rsidR="00BF00FF" w:rsidRPr="00BF00FF" w:rsidRDefault="00BF00FF" w:rsidP="00BF00FF">
      <w:pPr>
        <w:spacing w:after="0" w:line="240" w:lineRule="auto"/>
        <w:contextualSpacing/>
        <w:jc w:val="center"/>
        <w:rPr>
          <w:rFonts w:asciiTheme="majorHAnsi" w:eastAsiaTheme="majorEastAsia" w:hAnsiTheme="majorHAnsi" w:cstheme="majorBidi"/>
          <w:spacing w:val="-10"/>
          <w:kern w:val="28"/>
          <w:sz w:val="56"/>
          <w:szCs w:val="56"/>
          <w:lang w:val="en-GB"/>
        </w:rPr>
      </w:pPr>
      <w:r w:rsidRPr="00BF00FF">
        <w:rPr>
          <w:rFonts w:asciiTheme="majorHAnsi" w:eastAsiaTheme="majorEastAsia" w:hAnsiTheme="majorHAnsi" w:cstheme="majorBidi"/>
          <w:spacing w:val="-10"/>
          <w:kern w:val="28"/>
          <w:sz w:val="56"/>
          <w:szCs w:val="56"/>
          <w:lang w:val="en-GB"/>
        </w:rPr>
        <w:t>Lecturer: Nadeem Mirza</w:t>
      </w:r>
    </w:p>
    <w:p w14:paraId="6192BC43" w14:textId="4FB7ACDE" w:rsidR="00A60369" w:rsidRDefault="00A60369" w:rsidP="00A60369">
      <w:pPr>
        <w:jc w:val="center"/>
        <w:rPr>
          <w:rFonts w:eastAsiaTheme="majorEastAsia" w:cstheme="majorBidi"/>
          <w:b/>
          <w:bCs/>
          <w:szCs w:val="28"/>
        </w:rPr>
      </w:pPr>
      <w:r>
        <w:br w:type="page"/>
      </w:r>
    </w:p>
    <w:sdt>
      <w:sdtPr>
        <w:rPr>
          <w:rFonts w:ascii="Times New Roman" w:eastAsiaTheme="minorEastAsia" w:hAnsi="Times New Roman" w:cstheme="minorBidi"/>
          <w:b w:val="0"/>
          <w:bCs w:val="0"/>
          <w:color w:val="auto"/>
          <w:sz w:val="24"/>
          <w:szCs w:val="22"/>
        </w:rPr>
        <w:id w:val="27417158"/>
        <w:docPartObj>
          <w:docPartGallery w:val="Table of Contents"/>
          <w:docPartUnique/>
        </w:docPartObj>
      </w:sdtPr>
      <w:sdtEndPr/>
      <w:sdtContent>
        <w:p w14:paraId="554D447C" w14:textId="77777777" w:rsidR="00A60369" w:rsidRDefault="00A60369" w:rsidP="00A60369">
          <w:pPr>
            <w:pStyle w:val="TOCHeading"/>
            <w:spacing w:line="480" w:lineRule="auto"/>
            <w:jc w:val="center"/>
          </w:pPr>
          <w:r w:rsidRPr="002B45C3">
            <w:rPr>
              <w:rFonts w:ascii="Times New Roman" w:hAnsi="Times New Roman" w:cs="Times New Roman"/>
              <w:color w:val="auto"/>
              <w:sz w:val="24"/>
            </w:rPr>
            <w:t>Table of Contents</w:t>
          </w:r>
        </w:p>
        <w:p w14:paraId="66A8CFD4" w14:textId="77B4802A" w:rsidR="00176470" w:rsidRDefault="00A60369">
          <w:pPr>
            <w:pStyle w:val="TOC1"/>
            <w:tabs>
              <w:tab w:val="right" w:leader="dot" w:pos="9016"/>
            </w:tabs>
            <w:rPr>
              <w:rFonts w:asciiTheme="minorHAnsi" w:hAnsiTheme="minorHAnsi"/>
              <w:noProof/>
              <w:sz w:val="22"/>
              <w:lang w:val="en-GB" w:eastAsia="en-GB"/>
            </w:rPr>
          </w:pPr>
          <w:r>
            <w:fldChar w:fldCharType="begin"/>
          </w:r>
          <w:r>
            <w:instrText xml:space="preserve"> TOC \o "1-3" \h \z \u </w:instrText>
          </w:r>
          <w:r>
            <w:fldChar w:fldCharType="separate"/>
          </w:r>
          <w:hyperlink w:anchor="_Toc49765367" w:history="1">
            <w:r w:rsidR="00176470" w:rsidRPr="00AF43AA">
              <w:rPr>
                <w:rStyle w:val="Hyperlink"/>
                <w:noProof/>
              </w:rPr>
              <w:t>Introduction</w:t>
            </w:r>
            <w:r w:rsidR="00176470">
              <w:rPr>
                <w:noProof/>
                <w:webHidden/>
              </w:rPr>
              <w:tab/>
            </w:r>
            <w:r w:rsidR="00176470">
              <w:rPr>
                <w:noProof/>
                <w:webHidden/>
              </w:rPr>
              <w:fldChar w:fldCharType="begin"/>
            </w:r>
            <w:r w:rsidR="00176470">
              <w:rPr>
                <w:noProof/>
                <w:webHidden/>
              </w:rPr>
              <w:instrText xml:space="preserve"> PAGEREF _Toc49765367 \h </w:instrText>
            </w:r>
            <w:r w:rsidR="00176470">
              <w:rPr>
                <w:noProof/>
                <w:webHidden/>
              </w:rPr>
            </w:r>
            <w:r w:rsidR="00176470">
              <w:rPr>
                <w:noProof/>
                <w:webHidden/>
              </w:rPr>
              <w:fldChar w:fldCharType="separate"/>
            </w:r>
            <w:r w:rsidR="00176470">
              <w:rPr>
                <w:noProof/>
                <w:webHidden/>
              </w:rPr>
              <w:t>3</w:t>
            </w:r>
            <w:r w:rsidR="00176470">
              <w:rPr>
                <w:noProof/>
                <w:webHidden/>
              </w:rPr>
              <w:fldChar w:fldCharType="end"/>
            </w:r>
          </w:hyperlink>
        </w:p>
        <w:p w14:paraId="7539D599" w14:textId="00BA215B" w:rsidR="00176470" w:rsidRDefault="00DA488C">
          <w:pPr>
            <w:pStyle w:val="TOC1"/>
            <w:tabs>
              <w:tab w:val="right" w:leader="dot" w:pos="9016"/>
            </w:tabs>
            <w:rPr>
              <w:rFonts w:asciiTheme="minorHAnsi" w:hAnsiTheme="minorHAnsi"/>
              <w:noProof/>
              <w:sz w:val="22"/>
              <w:lang w:val="en-GB" w:eastAsia="en-GB"/>
            </w:rPr>
          </w:pPr>
          <w:hyperlink w:anchor="_Toc49765368" w:history="1">
            <w:r w:rsidR="00176470" w:rsidRPr="00AF43AA">
              <w:rPr>
                <w:rStyle w:val="Hyperlink"/>
                <w:noProof/>
              </w:rPr>
              <w:t>Identification of Problem within the Organization</w:t>
            </w:r>
            <w:r w:rsidR="00176470">
              <w:rPr>
                <w:noProof/>
                <w:webHidden/>
              </w:rPr>
              <w:tab/>
            </w:r>
            <w:r w:rsidR="00176470">
              <w:rPr>
                <w:noProof/>
                <w:webHidden/>
              </w:rPr>
              <w:fldChar w:fldCharType="begin"/>
            </w:r>
            <w:r w:rsidR="00176470">
              <w:rPr>
                <w:noProof/>
                <w:webHidden/>
              </w:rPr>
              <w:instrText xml:space="preserve"> PAGEREF _Toc49765368 \h </w:instrText>
            </w:r>
            <w:r w:rsidR="00176470">
              <w:rPr>
                <w:noProof/>
                <w:webHidden/>
              </w:rPr>
            </w:r>
            <w:r w:rsidR="00176470">
              <w:rPr>
                <w:noProof/>
                <w:webHidden/>
              </w:rPr>
              <w:fldChar w:fldCharType="separate"/>
            </w:r>
            <w:r w:rsidR="00176470">
              <w:rPr>
                <w:noProof/>
                <w:webHidden/>
              </w:rPr>
              <w:t>3</w:t>
            </w:r>
            <w:r w:rsidR="00176470">
              <w:rPr>
                <w:noProof/>
                <w:webHidden/>
              </w:rPr>
              <w:fldChar w:fldCharType="end"/>
            </w:r>
          </w:hyperlink>
        </w:p>
        <w:p w14:paraId="46C449C4" w14:textId="43AA988A" w:rsidR="00176470" w:rsidRDefault="00DA488C">
          <w:pPr>
            <w:pStyle w:val="TOC1"/>
            <w:tabs>
              <w:tab w:val="right" w:leader="dot" w:pos="9016"/>
            </w:tabs>
            <w:rPr>
              <w:rFonts w:asciiTheme="minorHAnsi" w:hAnsiTheme="minorHAnsi"/>
              <w:noProof/>
              <w:sz w:val="22"/>
              <w:lang w:val="en-GB" w:eastAsia="en-GB"/>
            </w:rPr>
          </w:pPr>
          <w:hyperlink w:anchor="_Toc49765369" w:history="1">
            <w:r w:rsidR="00176470" w:rsidRPr="00AF43AA">
              <w:rPr>
                <w:rStyle w:val="Hyperlink"/>
                <w:noProof/>
              </w:rPr>
              <w:t>Application of Problem-Solving Tools</w:t>
            </w:r>
            <w:r w:rsidR="00176470">
              <w:rPr>
                <w:noProof/>
                <w:webHidden/>
              </w:rPr>
              <w:tab/>
            </w:r>
            <w:r w:rsidR="00176470">
              <w:rPr>
                <w:noProof/>
                <w:webHidden/>
              </w:rPr>
              <w:fldChar w:fldCharType="begin"/>
            </w:r>
            <w:r w:rsidR="00176470">
              <w:rPr>
                <w:noProof/>
                <w:webHidden/>
              </w:rPr>
              <w:instrText xml:space="preserve"> PAGEREF _Toc49765369 \h </w:instrText>
            </w:r>
            <w:r w:rsidR="00176470">
              <w:rPr>
                <w:noProof/>
                <w:webHidden/>
              </w:rPr>
            </w:r>
            <w:r w:rsidR="00176470">
              <w:rPr>
                <w:noProof/>
                <w:webHidden/>
              </w:rPr>
              <w:fldChar w:fldCharType="separate"/>
            </w:r>
            <w:r w:rsidR="00176470">
              <w:rPr>
                <w:noProof/>
                <w:webHidden/>
              </w:rPr>
              <w:t>4</w:t>
            </w:r>
            <w:r w:rsidR="00176470">
              <w:rPr>
                <w:noProof/>
                <w:webHidden/>
              </w:rPr>
              <w:fldChar w:fldCharType="end"/>
            </w:r>
          </w:hyperlink>
        </w:p>
        <w:p w14:paraId="734EAF5A" w14:textId="71628083" w:rsidR="00176470" w:rsidRDefault="00DA488C">
          <w:pPr>
            <w:pStyle w:val="TOC2"/>
            <w:tabs>
              <w:tab w:val="right" w:leader="dot" w:pos="9016"/>
            </w:tabs>
            <w:rPr>
              <w:rFonts w:asciiTheme="minorHAnsi" w:hAnsiTheme="minorHAnsi"/>
              <w:noProof/>
              <w:sz w:val="22"/>
              <w:lang w:val="en-GB" w:eastAsia="en-GB"/>
            </w:rPr>
          </w:pPr>
          <w:hyperlink w:anchor="_Toc49765370" w:history="1">
            <w:r w:rsidR="00176470" w:rsidRPr="00AF43AA">
              <w:rPr>
                <w:rStyle w:val="Hyperlink"/>
                <w:noProof/>
              </w:rPr>
              <w:t>SWOT Analysis</w:t>
            </w:r>
            <w:r w:rsidR="00176470">
              <w:rPr>
                <w:noProof/>
                <w:webHidden/>
              </w:rPr>
              <w:tab/>
            </w:r>
            <w:r w:rsidR="00176470">
              <w:rPr>
                <w:noProof/>
                <w:webHidden/>
              </w:rPr>
              <w:fldChar w:fldCharType="begin"/>
            </w:r>
            <w:r w:rsidR="00176470">
              <w:rPr>
                <w:noProof/>
                <w:webHidden/>
              </w:rPr>
              <w:instrText xml:space="preserve"> PAGEREF _Toc49765370 \h </w:instrText>
            </w:r>
            <w:r w:rsidR="00176470">
              <w:rPr>
                <w:noProof/>
                <w:webHidden/>
              </w:rPr>
            </w:r>
            <w:r w:rsidR="00176470">
              <w:rPr>
                <w:noProof/>
                <w:webHidden/>
              </w:rPr>
              <w:fldChar w:fldCharType="separate"/>
            </w:r>
            <w:r w:rsidR="00176470">
              <w:rPr>
                <w:noProof/>
                <w:webHidden/>
              </w:rPr>
              <w:t>4</w:t>
            </w:r>
            <w:r w:rsidR="00176470">
              <w:rPr>
                <w:noProof/>
                <w:webHidden/>
              </w:rPr>
              <w:fldChar w:fldCharType="end"/>
            </w:r>
          </w:hyperlink>
        </w:p>
        <w:p w14:paraId="2CAA1704" w14:textId="56D5F348" w:rsidR="00176470" w:rsidRDefault="00DA488C">
          <w:pPr>
            <w:pStyle w:val="TOC2"/>
            <w:tabs>
              <w:tab w:val="right" w:leader="dot" w:pos="9016"/>
            </w:tabs>
            <w:rPr>
              <w:rFonts w:asciiTheme="minorHAnsi" w:hAnsiTheme="minorHAnsi"/>
              <w:noProof/>
              <w:sz w:val="22"/>
              <w:lang w:val="en-GB" w:eastAsia="en-GB"/>
            </w:rPr>
          </w:pPr>
          <w:hyperlink w:anchor="_Toc49765371" w:history="1">
            <w:r w:rsidR="00176470" w:rsidRPr="00AF43AA">
              <w:rPr>
                <w:rStyle w:val="Hyperlink"/>
                <w:noProof/>
              </w:rPr>
              <w:t>PESTLE Analysis</w:t>
            </w:r>
            <w:r w:rsidR="00176470">
              <w:rPr>
                <w:noProof/>
                <w:webHidden/>
              </w:rPr>
              <w:tab/>
            </w:r>
            <w:r w:rsidR="00176470">
              <w:rPr>
                <w:noProof/>
                <w:webHidden/>
              </w:rPr>
              <w:fldChar w:fldCharType="begin"/>
            </w:r>
            <w:r w:rsidR="00176470">
              <w:rPr>
                <w:noProof/>
                <w:webHidden/>
              </w:rPr>
              <w:instrText xml:space="preserve"> PAGEREF _Toc49765371 \h </w:instrText>
            </w:r>
            <w:r w:rsidR="00176470">
              <w:rPr>
                <w:noProof/>
                <w:webHidden/>
              </w:rPr>
            </w:r>
            <w:r w:rsidR="00176470">
              <w:rPr>
                <w:noProof/>
                <w:webHidden/>
              </w:rPr>
              <w:fldChar w:fldCharType="separate"/>
            </w:r>
            <w:r w:rsidR="00176470">
              <w:rPr>
                <w:noProof/>
                <w:webHidden/>
              </w:rPr>
              <w:t>4</w:t>
            </w:r>
            <w:r w:rsidR="00176470">
              <w:rPr>
                <w:noProof/>
                <w:webHidden/>
              </w:rPr>
              <w:fldChar w:fldCharType="end"/>
            </w:r>
          </w:hyperlink>
        </w:p>
        <w:p w14:paraId="1441D018" w14:textId="4AC1E29C" w:rsidR="00176470" w:rsidRDefault="00DA488C">
          <w:pPr>
            <w:pStyle w:val="TOC2"/>
            <w:tabs>
              <w:tab w:val="right" w:leader="dot" w:pos="9016"/>
            </w:tabs>
            <w:rPr>
              <w:rFonts w:asciiTheme="minorHAnsi" w:hAnsiTheme="minorHAnsi"/>
              <w:noProof/>
              <w:sz w:val="22"/>
              <w:lang w:val="en-GB" w:eastAsia="en-GB"/>
            </w:rPr>
          </w:pPr>
          <w:hyperlink w:anchor="_Toc49765372" w:history="1">
            <w:r w:rsidR="00176470" w:rsidRPr="00AF43AA">
              <w:rPr>
                <w:rStyle w:val="Hyperlink"/>
                <w:noProof/>
              </w:rPr>
              <w:t>Fishbone Diagram</w:t>
            </w:r>
            <w:r w:rsidR="00176470">
              <w:rPr>
                <w:noProof/>
                <w:webHidden/>
              </w:rPr>
              <w:tab/>
            </w:r>
            <w:r w:rsidR="00176470">
              <w:rPr>
                <w:noProof/>
                <w:webHidden/>
              </w:rPr>
              <w:fldChar w:fldCharType="begin"/>
            </w:r>
            <w:r w:rsidR="00176470">
              <w:rPr>
                <w:noProof/>
                <w:webHidden/>
              </w:rPr>
              <w:instrText xml:space="preserve"> PAGEREF _Toc49765372 \h </w:instrText>
            </w:r>
            <w:r w:rsidR="00176470">
              <w:rPr>
                <w:noProof/>
                <w:webHidden/>
              </w:rPr>
            </w:r>
            <w:r w:rsidR="00176470">
              <w:rPr>
                <w:noProof/>
                <w:webHidden/>
              </w:rPr>
              <w:fldChar w:fldCharType="separate"/>
            </w:r>
            <w:r w:rsidR="00176470">
              <w:rPr>
                <w:noProof/>
                <w:webHidden/>
              </w:rPr>
              <w:t>6</w:t>
            </w:r>
            <w:r w:rsidR="00176470">
              <w:rPr>
                <w:noProof/>
                <w:webHidden/>
              </w:rPr>
              <w:fldChar w:fldCharType="end"/>
            </w:r>
          </w:hyperlink>
        </w:p>
        <w:p w14:paraId="3BD8E1D1" w14:textId="36D24BAF" w:rsidR="00176470" w:rsidRDefault="00DA488C">
          <w:pPr>
            <w:pStyle w:val="TOC2"/>
            <w:tabs>
              <w:tab w:val="right" w:leader="dot" w:pos="9016"/>
            </w:tabs>
            <w:rPr>
              <w:rFonts w:asciiTheme="minorHAnsi" w:hAnsiTheme="minorHAnsi"/>
              <w:noProof/>
              <w:sz w:val="22"/>
              <w:lang w:val="en-GB" w:eastAsia="en-GB"/>
            </w:rPr>
          </w:pPr>
          <w:hyperlink w:anchor="_Toc49765373" w:history="1">
            <w:r w:rsidR="00176470" w:rsidRPr="00AF43AA">
              <w:rPr>
                <w:rStyle w:val="Hyperlink"/>
                <w:noProof/>
              </w:rPr>
              <w:t>Mind Mapping</w:t>
            </w:r>
            <w:r w:rsidR="00176470">
              <w:rPr>
                <w:noProof/>
                <w:webHidden/>
              </w:rPr>
              <w:tab/>
            </w:r>
            <w:r w:rsidR="00176470">
              <w:rPr>
                <w:noProof/>
                <w:webHidden/>
              </w:rPr>
              <w:fldChar w:fldCharType="begin"/>
            </w:r>
            <w:r w:rsidR="00176470">
              <w:rPr>
                <w:noProof/>
                <w:webHidden/>
              </w:rPr>
              <w:instrText xml:space="preserve"> PAGEREF _Toc49765373 \h </w:instrText>
            </w:r>
            <w:r w:rsidR="00176470">
              <w:rPr>
                <w:noProof/>
                <w:webHidden/>
              </w:rPr>
            </w:r>
            <w:r w:rsidR="00176470">
              <w:rPr>
                <w:noProof/>
                <w:webHidden/>
              </w:rPr>
              <w:fldChar w:fldCharType="separate"/>
            </w:r>
            <w:r w:rsidR="00176470">
              <w:rPr>
                <w:noProof/>
                <w:webHidden/>
              </w:rPr>
              <w:t>8</w:t>
            </w:r>
            <w:r w:rsidR="00176470">
              <w:rPr>
                <w:noProof/>
                <w:webHidden/>
              </w:rPr>
              <w:fldChar w:fldCharType="end"/>
            </w:r>
          </w:hyperlink>
        </w:p>
        <w:p w14:paraId="0A5BD224" w14:textId="1D4ACFCF" w:rsidR="00176470" w:rsidRDefault="00DA488C">
          <w:pPr>
            <w:pStyle w:val="TOC2"/>
            <w:tabs>
              <w:tab w:val="right" w:leader="dot" w:pos="9016"/>
            </w:tabs>
            <w:rPr>
              <w:rFonts w:asciiTheme="minorHAnsi" w:hAnsiTheme="minorHAnsi"/>
              <w:noProof/>
              <w:sz w:val="22"/>
              <w:lang w:val="en-GB" w:eastAsia="en-GB"/>
            </w:rPr>
          </w:pPr>
          <w:hyperlink w:anchor="_Toc49765374" w:history="1">
            <w:r w:rsidR="00176470" w:rsidRPr="00AF43AA">
              <w:rPr>
                <w:rStyle w:val="Hyperlink"/>
                <w:noProof/>
              </w:rPr>
              <w:t>Brainstorming</w:t>
            </w:r>
            <w:r w:rsidR="00176470">
              <w:rPr>
                <w:noProof/>
                <w:webHidden/>
              </w:rPr>
              <w:tab/>
            </w:r>
            <w:r w:rsidR="00176470">
              <w:rPr>
                <w:noProof/>
                <w:webHidden/>
              </w:rPr>
              <w:fldChar w:fldCharType="begin"/>
            </w:r>
            <w:r w:rsidR="00176470">
              <w:rPr>
                <w:noProof/>
                <w:webHidden/>
              </w:rPr>
              <w:instrText xml:space="preserve"> PAGEREF _Toc49765374 \h </w:instrText>
            </w:r>
            <w:r w:rsidR="00176470">
              <w:rPr>
                <w:noProof/>
                <w:webHidden/>
              </w:rPr>
            </w:r>
            <w:r w:rsidR="00176470">
              <w:rPr>
                <w:noProof/>
                <w:webHidden/>
              </w:rPr>
              <w:fldChar w:fldCharType="separate"/>
            </w:r>
            <w:r w:rsidR="00176470">
              <w:rPr>
                <w:noProof/>
                <w:webHidden/>
              </w:rPr>
              <w:t>8</w:t>
            </w:r>
            <w:r w:rsidR="00176470">
              <w:rPr>
                <w:noProof/>
                <w:webHidden/>
              </w:rPr>
              <w:fldChar w:fldCharType="end"/>
            </w:r>
          </w:hyperlink>
        </w:p>
        <w:p w14:paraId="7F995FEE" w14:textId="5A0B04BD" w:rsidR="00176470" w:rsidRDefault="00DA488C">
          <w:pPr>
            <w:pStyle w:val="TOC2"/>
            <w:tabs>
              <w:tab w:val="right" w:leader="dot" w:pos="9016"/>
            </w:tabs>
            <w:rPr>
              <w:rFonts w:asciiTheme="minorHAnsi" w:hAnsiTheme="minorHAnsi"/>
              <w:noProof/>
              <w:sz w:val="22"/>
              <w:lang w:val="en-GB" w:eastAsia="en-GB"/>
            </w:rPr>
          </w:pPr>
          <w:hyperlink w:anchor="_Toc49765375" w:history="1">
            <w:r w:rsidR="00176470" w:rsidRPr="00AF43AA">
              <w:rPr>
                <w:rStyle w:val="Hyperlink"/>
                <w:noProof/>
              </w:rPr>
              <w:t>Force Field Analysis</w:t>
            </w:r>
            <w:r w:rsidR="00176470">
              <w:rPr>
                <w:noProof/>
                <w:webHidden/>
              </w:rPr>
              <w:tab/>
            </w:r>
            <w:r w:rsidR="00176470">
              <w:rPr>
                <w:noProof/>
                <w:webHidden/>
              </w:rPr>
              <w:fldChar w:fldCharType="begin"/>
            </w:r>
            <w:r w:rsidR="00176470">
              <w:rPr>
                <w:noProof/>
                <w:webHidden/>
              </w:rPr>
              <w:instrText xml:space="preserve"> PAGEREF _Toc49765375 \h </w:instrText>
            </w:r>
            <w:r w:rsidR="00176470">
              <w:rPr>
                <w:noProof/>
                <w:webHidden/>
              </w:rPr>
            </w:r>
            <w:r w:rsidR="00176470">
              <w:rPr>
                <w:noProof/>
                <w:webHidden/>
              </w:rPr>
              <w:fldChar w:fldCharType="separate"/>
            </w:r>
            <w:r w:rsidR="00176470">
              <w:rPr>
                <w:noProof/>
                <w:webHidden/>
              </w:rPr>
              <w:t>9</w:t>
            </w:r>
            <w:r w:rsidR="00176470">
              <w:rPr>
                <w:noProof/>
                <w:webHidden/>
              </w:rPr>
              <w:fldChar w:fldCharType="end"/>
            </w:r>
          </w:hyperlink>
        </w:p>
        <w:p w14:paraId="3A0217C9" w14:textId="218D38DE" w:rsidR="00176470" w:rsidRDefault="00DA488C">
          <w:pPr>
            <w:pStyle w:val="TOC2"/>
            <w:tabs>
              <w:tab w:val="right" w:leader="dot" w:pos="9016"/>
            </w:tabs>
            <w:rPr>
              <w:rFonts w:asciiTheme="minorHAnsi" w:hAnsiTheme="minorHAnsi"/>
              <w:noProof/>
              <w:sz w:val="22"/>
              <w:lang w:val="en-GB" w:eastAsia="en-GB"/>
            </w:rPr>
          </w:pPr>
          <w:hyperlink w:anchor="_Toc49765376" w:history="1">
            <w:r w:rsidR="00176470" w:rsidRPr="00AF43AA">
              <w:rPr>
                <w:rStyle w:val="Hyperlink"/>
                <w:noProof/>
              </w:rPr>
              <w:t>Kurt Lewin’s Change Management Model</w:t>
            </w:r>
            <w:r w:rsidR="00176470">
              <w:rPr>
                <w:noProof/>
                <w:webHidden/>
              </w:rPr>
              <w:tab/>
            </w:r>
            <w:r w:rsidR="00176470">
              <w:rPr>
                <w:noProof/>
                <w:webHidden/>
              </w:rPr>
              <w:fldChar w:fldCharType="begin"/>
            </w:r>
            <w:r w:rsidR="00176470">
              <w:rPr>
                <w:noProof/>
                <w:webHidden/>
              </w:rPr>
              <w:instrText xml:space="preserve"> PAGEREF _Toc49765376 \h </w:instrText>
            </w:r>
            <w:r w:rsidR="00176470">
              <w:rPr>
                <w:noProof/>
                <w:webHidden/>
              </w:rPr>
            </w:r>
            <w:r w:rsidR="00176470">
              <w:rPr>
                <w:noProof/>
                <w:webHidden/>
              </w:rPr>
              <w:fldChar w:fldCharType="separate"/>
            </w:r>
            <w:r w:rsidR="00176470">
              <w:rPr>
                <w:noProof/>
                <w:webHidden/>
              </w:rPr>
              <w:t>9</w:t>
            </w:r>
            <w:r w:rsidR="00176470">
              <w:rPr>
                <w:noProof/>
                <w:webHidden/>
              </w:rPr>
              <w:fldChar w:fldCharType="end"/>
            </w:r>
          </w:hyperlink>
        </w:p>
        <w:p w14:paraId="7D574A44" w14:textId="3B0E6837" w:rsidR="00176470" w:rsidRDefault="00DA488C">
          <w:pPr>
            <w:pStyle w:val="TOC2"/>
            <w:tabs>
              <w:tab w:val="right" w:leader="dot" w:pos="9016"/>
            </w:tabs>
            <w:rPr>
              <w:rFonts w:asciiTheme="minorHAnsi" w:hAnsiTheme="minorHAnsi"/>
              <w:noProof/>
              <w:sz w:val="22"/>
              <w:lang w:val="en-GB" w:eastAsia="en-GB"/>
            </w:rPr>
          </w:pPr>
          <w:hyperlink w:anchor="_Toc49765377" w:history="1">
            <w:r w:rsidR="00176470" w:rsidRPr="00AF43AA">
              <w:rPr>
                <w:rStyle w:val="Hyperlink"/>
                <w:noProof/>
              </w:rPr>
              <w:t>ADKAR Management Model</w:t>
            </w:r>
            <w:r w:rsidR="00176470">
              <w:rPr>
                <w:noProof/>
                <w:webHidden/>
              </w:rPr>
              <w:tab/>
            </w:r>
            <w:r w:rsidR="00176470">
              <w:rPr>
                <w:noProof/>
                <w:webHidden/>
              </w:rPr>
              <w:fldChar w:fldCharType="begin"/>
            </w:r>
            <w:r w:rsidR="00176470">
              <w:rPr>
                <w:noProof/>
                <w:webHidden/>
              </w:rPr>
              <w:instrText xml:space="preserve"> PAGEREF _Toc49765377 \h </w:instrText>
            </w:r>
            <w:r w:rsidR="00176470">
              <w:rPr>
                <w:noProof/>
                <w:webHidden/>
              </w:rPr>
            </w:r>
            <w:r w:rsidR="00176470">
              <w:rPr>
                <w:noProof/>
                <w:webHidden/>
              </w:rPr>
              <w:fldChar w:fldCharType="separate"/>
            </w:r>
            <w:r w:rsidR="00176470">
              <w:rPr>
                <w:noProof/>
                <w:webHidden/>
              </w:rPr>
              <w:t>10</w:t>
            </w:r>
            <w:r w:rsidR="00176470">
              <w:rPr>
                <w:noProof/>
                <w:webHidden/>
              </w:rPr>
              <w:fldChar w:fldCharType="end"/>
            </w:r>
          </w:hyperlink>
        </w:p>
        <w:p w14:paraId="18C90126" w14:textId="1E6F89DE" w:rsidR="00176470" w:rsidRDefault="00DA488C">
          <w:pPr>
            <w:pStyle w:val="TOC1"/>
            <w:tabs>
              <w:tab w:val="right" w:leader="dot" w:pos="9016"/>
            </w:tabs>
            <w:rPr>
              <w:rFonts w:asciiTheme="minorHAnsi" w:hAnsiTheme="minorHAnsi"/>
              <w:noProof/>
              <w:sz w:val="22"/>
              <w:lang w:val="en-GB" w:eastAsia="en-GB"/>
            </w:rPr>
          </w:pPr>
          <w:hyperlink w:anchor="_Toc49765378" w:history="1">
            <w:r w:rsidR="00176470" w:rsidRPr="00AF43AA">
              <w:rPr>
                <w:rStyle w:val="Hyperlink"/>
                <w:noProof/>
              </w:rPr>
              <w:t>Identification of Suitable Solutions</w:t>
            </w:r>
            <w:r w:rsidR="00176470">
              <w:rPr>
                <w:noProof/>
                <w:webHidden/>
              </w:rPr>
              <w:tab/>
            </w:r>
            <w:r w:rsidR="00176470">
              <w:rPr>
                <w:noProof/>
                <w:webHidden/>
              </w:rPr>
              <w:fldChar w:fldCharType="begin"/>
            </w:r>
            <w:r w:rsidR="00176470">
              <w:rPr>
                <w:noProof/>
                <w:webHidden/>
              </w:rPr>
              <w:instrText xml:space="preserve"> PAGEREF _Toc49765378 \h </w:instrText>
            </w:r>
            <w:r w:rsidR="00176470">
              <w:rPr>
                <w:noProof/>
                <w:webHidden/>
              </w:rPr>
            </w:r>
            <w:r w:rsidR="00176470">
              <w:rPr>
                <w:noProof/>
                <w:webHidden/>
              </w:rPr>
              <w:fldChar w:fldCharType="separate"/>
            </w:r>
            <w:r w:rsidR="00176470">
              <w:rPr>
                <w:noProof/>
                <w:webHidden/>
              </w:rPr>
              <w:t>11</w:t>
            </w:r>
            <w:r w:rsidR="00176470">
              <w:rPr>
                <w:noProof/>
                <w:webHidden/>
              </w:rPr>
              <w:fldChar w:fldCharType="end"/>
            </w:r>
          </w:hyperlink>
        </w:p>
        <w:p w14:paraId="723DDEC0" w14:textId="2693722B" w:rsidR="00176470" w:rsidRDefault="00DA488C">
          <w:pPr>
            <w:pStyle w:val="TOC1"/>
            <w:tabs>
              <w:tab w:val="right" w:leader="dot" w:pos="9016"/>
            </w:tabs>
            <w:rPr>
              <w:rFonts w:asciiTheme="minorHAnsi" w:hAnsiTheme="minorHAnsi"/>
              <w:noProof/>
              <w:sz w:val="22"/>
              <w:lang w:val="en-GB" w:eastAsia="en-GB"/>
            </w:rPr>
          </w:pPr>
          <w:hyperlink w:anchor="_Toc49765379" w:history="1">
            <w:r w:rsidR="00176470" w:rsidRPr="00AF43AA">
              <w:rPr>
                <w:rStyle w:val="Hyperlink"/>
                <w:noProof/>
              </w:rPr>
              <w:t>Evaluation of Available Alternatives</w:t>
            </w:r>
            <w:r w:rsidR="00176470">
              <w:rPr>
                <w:noProof/>
                <w:webHidden/>
              </w:rPr>
              <w:tab/>
            </w:r>
            <w:r w:rsidR="00176470">
              <w:rPr>
                <w:noProof/>
                <w:webHidden/>
              </w:rPr>
              <w:fldChar w:fldCharType="begin"/>
            </w:r>
            <w:r w:rsidR="00176470">
              <w:rPr>
                <w:noProof/>
                <w:webHidden/>
              </w:rPr>
              <w:instrText xml:space="preserve"> PAGEREF _Toc49765379 \h </w:instrText>
            </w:r>
            <w:r w:rsidR="00176470">
              <w:rPr>
                <w:noProof/>
                <w:webHidden/>
              </w:rPr>
            </w:r>
            <w:r w:rsidR="00176470">
              <w:rPr>
                <w:noProof/>
                <w:webHidden/>
              </w:rPr>
              <w:fldChar w:fldCharType="separate"/>
            </w:r>
            <w:r w:rsidR="00176470">
              <w:rPr>
                <w:noProof/>
                <w:webHidden/>
              </w:rPr>
              <w:t>11</w:t>
            </w:r>
            <w:r w:rsidR="00176470">
              <w:rPr>
                <w:noProof/>
                <w:webHidden/>
              </w:rPr>
              <w:fldChar w:fldCharType="end"/>
            </w:r>
          </w:hyperlink>
        </w:p>
        <w:p w14:paraId="4A9764AF" w14:textId="1BAFB9BB" w:rsidR="00176470" w:rsidRDefault="00DA488C">
          <w:pPr>
            <w:pStyle w:val="TOC1"/>
            <w:tabs>
              <w:tab w:val="right" w:leader="dot" w:pos="9016"/>
            </w:tabs>
            <w:rPr>
              <w:rFonts w:asciiTheme="minorHAnsi" w:hAnsiTheme="minorHAnsi"/>
              <w:noProof/>
              <w:sz w:val="22"/>
              <w:lang w:val="en-GB" w:eastAsia="en-GB"/>
            </w:rPr>
          </w:pPr>
          <w:hyperlink w:anchor="_Toc49765380" w:history="1">
            <w:r w:rsidR="00176470" w:rsidRPr="00AF43AA">
              <w:rPr>
                <w:rStyle w:val="Hyperlink"/>
                <w:noProof/>
              </w:rPr>
              <w:t>Selection of Best Solution from Alternatives</w:t>
            </w:r>
            <w:r w:rsidR="00176470">
              <w:rPr>
                <w:noProof/>
                <w:webHidden/>
              </w:rPr>
              <w:tab/>
            </w:r>
            <w:r w:rsidR="00176470">
              <w:rPr>
                <w:noProof/>
                <w:webHidden/>
              </w:rPr>
              <w:fldChar w:fldCharType="begin"/>
            </w:r>
            <w:r w:rsidR="00176470">
              <w:rPr>
                <w:noProof/>
                <w:webHidden/>
              </w:rPr>
              <w:instrText xml:space="preserve"> PAGEREF _Toc49765380 \h </w:instrText>
            </w:r>
            <w:r w:rsidR="00176470">
              <w:rPr>
                <w:noProof/>
                <w:webHidden/>
              </w:rPr>
            </w:r>
            <w:r w:rsidR="00176470">
              <w:rPr>
                <w:noProof/>
                <w:webHidden/>
              </w:rPr>
              <w:fldChar w:fldCharType="separate"/>
            </w:r>
            <w:r w:rsidR="00176470">
              <w:rPr>
                <w:noProof/>
                <w:webHidden/>
              </w:rPr>
              <w:t>12</w:t>
            </w:r>
            <w:r w:rsidR="00176470">
              <w:rPr>
                <w:noProof/>
                <w:webHidden/>
              </w:rPr>
              <w:fldChar w:fldCharType="end"/>
            </w:r>
          </w:hyperlink>
        </w:p>
        <w:p w14:paraId="2CFE6E02" w14:textId="5BFD94C3" w:rsidR="00176470" w:rsidRDefault="00DA488C">
          <w:pPr>
            <w:pStyle w:val="TOC1"/>
            <w:tabs>
              <w:tab w:val="right" w:leader="dot" w:pos="9016"/>
            </w:tabs>
            <w:rPr>
              <w:rFonts w:asciiTheme="minorHAnsi" w:hAnsiTheme="minorHAnsi"/>
              <w:noProof/>
              <w:sz w:val="22"/>
              <w:lang w:val="en-GB" w:eastAsia="en-GB"/>
            </w:rPr>
          </w:pPr>
          <w:hyperlink w:anchor="_Toc49765381" w:history="1">
            <w:r w:rsidR="00176470" w:rsidRPr="00AF43AA">
              <w:rPr>
                <w:rStyle w:val="Hyperlink"/>
                <w:noProof/>
              </w:rPr>
              <w:t>Implementation of Selected Solution</w:t>
            </w:r>
            <w:r w:rsidR="00176470">
              <w:rPr>
                <w:noProof/>
                <w:webHidden/>
              </w:rPr>
              <w:tab/>
            </w:r>
            <w:r w:rsidR="00176470">
              <w:rPr>
                <w:noProof/>
                <w:webHidden/>
              </w:rPr>
              <w:fldChar w:fldCharType="begin"/>
            </w:r>
            <w:r w:rsidR="00176470">
              <w:rPr>
                <w:noProof/>
                <w:webHidden/>
              </w:rPr>
              <w:instrText xml:space="preserve"> PAGEREF _Toc49765381 \h </w:instrText>
            </w:r>
            <w:r w:rsidR="00176470">
              <w:rPr>
                <w:noProof/>
                <w:webHidden/>
              </w:rPr>
            </w:r>
            <w:r w:rsidR="00176470">
              <w:rPr>
                <w:noProof/>
                <w:webHidden/>
              </w:rPr>
              <w:fldChar w:fldCharType="separate"/>
            </w:r>
            <w:r w:rsidR="00176470">
              <w:rPr>
                <w:noProof/>
                <w:webHidden/>
              </w:rPr>
              <w:t>13</w:t>
            </w:r>
            <w:r w:rsidR="00176470">
              <w:rPr>
                <w:noProof/>
                <w:webHidden/>
              </w:rPr>
              <w:fldChar w:fldCharType="end"/>
            </w:r>
          </w:hyperlink>
        </w:p>
        <w:p w14:paraId="37CF13CD" w14:textId="4296DE49" w:rsidR="00176470" w:rsidRDefault="00DA488C">
          <w:pPr>
            <w:pStyle w:val="TOC1"/>
            <w:tabs>
              <w:tab w:val="right" w:leader="dot" w:pos="9016"/>
            </w:tabs>
            <w:rPr>
              <w:rFonts w:asciiTheme="minorHAnsi" w:hAnsiTheme="minorHAnsi"/>
              <w:noProof/>
              <w:sz w:val="22"/>
              <w:lang w:val="en-GB" w:eastAsia="en-GB"/>
            </w:rPr>
          </w:pPr>
          <w:hyperlink w:anchor="_Toc49765382" w:history="1">
            <w:r w:rsidR="00176470" w:rsidRPr="00AF43AA">
              <w:rPr>
                <w:rStyle w:val="Hyperlink"/>
                <w:noProof/>
              </w:rPr>
              <w:t>Monitoring and Controlling Process</w:t>
            </w:r>
            <w:r w:rsidR="00176470">
              <w:rPr>
                <w:noProof/>
                <w:webHidden/>
              </w:rPr>
              <w:tab/>
            </w:r>
            <w:r w:rsidR="00176470">
              <w:rPr>
                <w:noProof/>
                <w:webHidden/>
              </w:rPr>
              <w:fldChar w:fldCharType="begin"/>
            </w:r>
            <w:r w:rsidR="00176470">
              <w:rPr>
                <w:noProof/>
                <w:webHidden/>
              </w:rPr>
              <w:instrText xml:space="preserve"> PAGEREF _Toc49765382 \h </w:instrText>
            </w:r>
            <w:r w:rsidR="00176470">
              <w:rPr>
                <w:noProof/>
                <w:webHidden/>
              </w:rPr>
            </w:r>
            <w:r w:rsidR="00176470">
              <w:rPr>
                <w:noProof/>
                <w:webHidden/>
              </w:rPr>
              <w:fldChar w:fldCharType="separate"/>
            </w:r>
            <w:r w:rsidR="00176470">
              <w:rPr>
                <w:noProof/>
                <w:webHidden/>
              </w:rPr>
              <w:t>13</w:t>
            </w:r>
            <w:r w:rsidR="00176470">
              <w:rPr>
                <w:noProof/>
                <w:webHidden/>
              </w:rPr>
              <w:fldChar w:fldCharType="end"/>
            </w:r>
          </w:hyperlink>
        </w:p>
        <w:p w14:paraId="1E37677B" w14:textId="27388AB4" w:rsidR="00176470" w:rsidRDefault="00DA488C">
          <w:pPr>
            <w:pStyle w:val="TOC1"/>
            <w:tabs>
              <w:tab w:val="right" w:leader="dot" w:pos="9016"/>
            </w:tabs>
            <w:rPr>
              <w:rFonts w:asciiTheme="minorHAnsi" w:hAnsiTheme="minorHAnsi"/>
              <w:noProof/>
              <w:sz w:val="22"/>
              <w:lang w:val="en-GB" w:eastAsia="en-GB"/>
            </w:rPr>
          </w:pPr>
          <w:hyperlink w:anchor="_Toc49765383" w:history="1">
            <w:r w:rsidR="00176470" w:rsidRPr="00AF43AA">
              <w:rPr>
                <w:rStyle w:val="Hyperlink"/>
                <w:noProof/>
              </w:rPr>
              <w:t>Communication with Stakeholders Regarding the Solution Implementation Process</w:t>
            </w:r>
            <w:r w:rsidR="00176470">
              <w:rPr>
                <w:noProof/>
                <w:webHidden/>
              </w:rPr>
              <w:tab/>
            </w:r>
            <w:r w:rsidR="00176470">
              <w:rPr>
                <w:noProof/>
                <w:webHidden/>
              </w:rPr>
              <w:fldChar w:fldCharType="begin"/>
            </w:r>
            <w:r w:rsidR="00176470">
              <w:rPr>
                <w:noProof/>
                <w:webHidden/>
              </w:rPr>
              <w:instrText xml:space="preserve"> PAGEREF _Toc49765383 \h </w:instrText>
            </w:r>
            <w:r w:rsidR="00176470">
              <w:rPr>
                <w:noProof/>
                <w:webHidden/>
              </w:rPr>
            </w:r>
            <w:r w:rsidR="00176470">
              <w:rPr>
                <w:noProof/>
                <w:webHidden/>
              </w:rPr>
              <w:fldChar w:fldCharType="separate"/>
            </w:r>
            <w:r w:rsidR="00176470">
              <w:rPr>
                <w:noProof/>
                <w:webHidden/>
              </w:rPr>
              <w:t>14</w:t>
            </w:r>
            <w:r w:rsidR="00176470">
              <w:rPr>
                <w:noProof/>
                <w:webHidden/>
              </w:rPr>
              <w:fldChar w:fldCharType="end"/>
            </w:r>
          </w:hyperlink>
        </w:p>
        <w:p w14:paraId="4E89A283" w14:textId="6F30F755" w:rsidR="00176470" w:rsidRDefault="00DA488C">
          <w:pPr>
            <w:pStyle w:val="TOC1"/>
            <w:tabs>
              <w:tab w:val="right" w:leader="dot" w:pos="9016"/>
            </w:tabs>
            <w:rPr>
              <w:rFonts w:asciiTheme="minorHAnsi" w:hAnsiTheme="minorHAnsi"/>
              <w:noProof/>
              <w:sz w:val="22"/>
              <w:lang w:val="en-GB" w:eastAsia="en-GB"/>
            </w:rPr>
          </w:pPr>
          <w:hyperlink w:anchor="_Toc49765384" w:history="1">
            <w:r w:rsidR="00176470" w:rsidRPr="00AF43AA">
              <w:rPr>
                <w:rStyle w:val="Hyperlink"/>
                <w:noProof/>
              </w:rPr>
              <w:t>Recommendations</w:t>
            </w:r>
            <w:r w:rsidR="00176470">
              <w:rPr>
                <w:noProof/>
                <w:webHidden/>
              </w:rPr>
              <w:tab/>
            </w:r>
            <w:r w:rsidR="00176470">
              <w:rPr>
                <w:noProof/>
                <w:webHidden/>
              </w:rPr>
              <w:fldChar w:fldCharType="begin"/>
            </w:r>
            <w:r w:rsidR="00176470">
              <w:rPr>
                <w:noProof/>
                <w:webHidden/>
              </w:rPr>
              <w:instrText xml:space="preserve"> PAGEREF _Toc49765384 \h </w:instrText>
            </w:r>
            <w:r w:rsidR="00176470">
              <w:rPr>
                <w:noProof/>
                <w:webHidden/>
              </w:rPr>
            </w:r>
            <w:r w:rsidR="00176470">
              <w:rPr>
                <w:noProof/>
                <w:webHidden/>
              </w:rPr>
              <w:fldChar w:fldCharType="separate"/>
            </w:r>
            <w:r w:rsidR="00176470">
              <w:rPr>
                <w:noProof/>
                <w:webHidden/>
              </w:rPr>
              <w:t>14</w:t>
            </w:r>
            <w:r w:rsidR="00176470">
              <w:rPr>
                <w:noProof/>
                <w:webHidden/>
              </w:rPr>
              <w:fldChar w:fldCharType="end"/>
            </w:r>
          </w:hyperlink>
        </w:p>
        <w:p w14:paraId="112C6AB6" w14:textId="0F3F6317" w:rsidR="00176470" w:rsidRDefault="00DA488C">
          <w:pPr>
            <w:pStyle w:val="TOC1"/>
            <w:tabs>
              <w:tab w:val="right" w:leader="dot" w:pos="9016"/>
            </w:tabs>
            <w:rPr>
              <w:rFonts w:asciiTheme="minorHAnsi" w:hAnsiTheme="minorHAnsi"/>
              <w:noProof/>
              <w:sz w:val="22"/>
              <w:lang w:val="en-GB" w:eastAsia="en-GB"/>
            </w:rPr>
          </w:pPr>
          <w:hyperlink w:anchor="_Toc49765385" w:history="1">
            <w:r w:rsidR="00176470" w:rsidRPr="00AF43AA">
              <w:rPr>
                <w:rStyle w:val="Hyperlink"/>
                <w:noProof/>
              </w:rPr>
              <w:t>Conclusion</w:t>
            </w:r>
            <w:r w:rsidR="00176470">
              <w:rPr>
                <w:noProof/>
                <w:webHidden/>
              </w:rPr>
              <w:tab/>
            </w:r>
            <w:r w:rsidR="00176470">
              <w:rPr>
                <w:noProof/>
                <w:webHidden/>
              </w:rPr>
              <w:fldChar w:fldCharType="begin"/>
            </w:r>
            <w:r w:rsidR="00176470">
              <w:rPr>
                <w:noProof/>
                <w:webHidden/>
              </w:rPr>
              <w:instrText xml:space="preserve"> PAGEREF _Toc49765385 \h </w:instrText>
            </w:r>
            <w:r w:rsidR="00176470">
              <w:rPr>
                <w:noProof/>
                <w:webHidden/>
              </w:rPr>
            </w:r>
            <w:r w:rsidR="00176470">
              <w:rPr>
                <w:noProof/>
                <w:webHidden/>
              </w:rPr>
              <w:fldChar w:fldCharType="separate"/>
            </w:r>
            <w:r w:rsidR="00176470">
              <w:rPr>
                <w:noProof/>
                <w:webHidden/>
              </w:rPr>
              <w:t>14</w:t>
            </w:r>
            <w:r w:rsidR="00176470">
              <w:rPr>
                <w:noProof/>
                <w:webHidden/>
              </w:rPr>
              <w:fldChar w:fldCharType="end"/>
            </w:r>
          </w:hyperlink>
        </w:p>
        <w:p w14:paraId="700689E7" w14:textId="77396383" w:rsidR="00176470" w:rsidRDefault="00DA488C">
          <w:pPr>
            <w:pStyle w:val="TOC1"/>
            <w:tabs>
              <w:tab w:val="right" w:leader="dot" w:pos="9016"/>
            </w:tabs>
            <w:rPr>
              <w:rFonts w:asciiTheme="minorHAnsi" w:hAnsiTheme="minorHAnsi"/>
              <w:noProof/>
              <w:sz w:val="22"/>
              <w:lang w:val="en-GB" w:eastAsia="en-GB"/>
            </w:rPr>
          </w:pPr>
          <w:hyperlink w:anchor="_Toc49765386" w:history="1">
            <w:r w:rsidR="00176470" w:rsidRPr="00AF43AA">
              <w:rPr>
                <w:rStyle w:val="Hyperlink"/>
                <w:noProof/>
              </w:rPr>
              <w:t>References</w:t>
            </w:r>
            <w:r w:rsidR="00176470">
              <w:rPr>
                <w:noProof/>
                <w:webHidden/>
              </w:rPr>
              <w:tab/>
            </w:r>
            <w:r w:rsidR="00176470">
              <w:rPr>
                <w:noProof/>
                <w:webHidden/>
              </w:rPr>
              <w:fldChar w:fldCharType="begin"/>
            </w:r>
            <w:r w:rsidR="00176470">
              <w:rPr>
                <w:noProof/>
                <w:webHidden/>
              </w:rPr>
              <w:instrText xml:space="preserve"> PAGEREF _Toc49765386 \h </w:instrText>
            </w:r>
            <w:r w:rsidR="00176470">
              <w:rPr>
                <w:noProof/>
                <w:webHidden/>
              </w:rPr>
            </w:r>
            <w:r w:rsidR="00176470">
              <w:rPr>
                <w:noProof/>
                <w:webHidden/>
              </w:rPr>
              <w:fldChar w:fldCharType="separate"/>
            </w:r>
            <w:r w:rsidR="00176470">
              <w:rPr>
                <w:noProof/>
                <w:webHidden/>
              </w:rPr>
              <w:t>15</w:t>
            </w:r>
            <w:r w:rsidR="00176470">
              <w:rPr>
                <w:noProof/>
                <w:webHidden/>
              </w:rPr>
              <w:fldChar w:fldCharType="end"/>
            </w:r>
          </w:hyperlink>
        </w:p>
        <w:p w14:paraId="45E54F30" w14:textId="5F495ED6" w:rsidR="00176470" w:rsidRDefault="00DA488C">
          <w:pPr>
            <w:pStyle w:val="TOC1"/>
            <w:tabs>
              <w:tab w:val="right" w:leader="dot" w:pos="9016"/>
            </w:tabs>
            <w:rPr>
              <w:rFonts w:asciiTheme="minorHAnsi" w:hAnsiTheme="minorHAnsi"/>
              <w:noProof/>
              <w:sz w:val="22"/>
              <w:lang w:val="en-GB" w:eastAsia="en-GB"/>
            </w:rPr>
          </w:pPr>
          <w:hyperlink w:anchor="_Toc49765387" w:history="1">
            <w:r w:rsidR="00176470" w:rsidRPr="00AF43AA">
              <w:rPr>
                <w:rStyle w:val="Hyperlink"/>
                <w:noProof/>
              </w:rPr>
              <w:t>Appendix</w:t>
            </w:r>
            <w:r w:rsidR="00176470">
              <w:rPr>
                <w:noProof/>
                <w:webHidden/>
              </w:rPr>
              <w:tab/>
            </w:r>
            <w:r w:rsidR="00176470">
              <w:rPr>
                <w:noProof/>
                <w:webHidden/>
              </w:rPr>
              <w:fldChar w:fldCharType="begin"/>
            </w:r>
            <w:r w:rsidR="00176470">
              <w:rPr>
                <w:noProof/>
                <w:webHidden/>
              </w:rPr>
              <w:instrText xml:space="preserve"> PAGEREF _Toc49765387 \h </w:instrText>
            </w:r>
            <w:r w:rsidR="00176470">
              <w:rPr>
                <w:noProof/>
                <w:webHidden/>
              </w:rPr>
            </w:r>
            <w:r w:rsidR="00176470">
              <w:rPr>
                <w:noProof/>
                <w:webHidden/>
              </w:rPr>
              <w:fldChar w:fldCharType="separate"/>
            </w:r>
            <w:r w:rsidR="00176470">
              <w:rPr>
                <w:noProof/>
                <w:webHidden/>
              </w:rPr>
              <w:t>17</w:t>
            </w:r>
            <w:r w:rsidR="00176470">
              <w:rPr>
                <w:noProof/>
                <w:webHidden/>
              </w:rPr>
              <w:fldChar w:fldCharType="end"/>
            </w:r>
          </w:hyperlink>
        </w:p>
        <w:p w14:paraId="43215FE0" w14:textId="091BD06A" w:rsidR="001F33AD" w:rsidRDefault="00A60369" w:rsidP="001F33AD">
          <w:r>
            <w:lastRenderedPageBreak/>
            <w:fldChar w:fldCharType="end"/>
          </w:r>
        </w:p>
      </w:sdtContent>
    </w:sdt>
    <w:p w14:paraId="285AD8A4" w14:textId="7267F448" w:rsidR="00A60369" w:rsidRPr="001F33AD" w:rsidRDefault="00A60369" w:rsidP="001F33AD"/>
    <w:p w14:paraId="4035DC5A" w14:textId="77777777" w:rsidR="00A60369" w:rsidRDefault="00A60369" w:rsidP="00A60369">
      <w:pPr>
        <w:jc w:val="center"/>
      </w:pPr>
      <w:r w:rsidRPr="00820FF6">
        <w:t>Problem Solving and Decision Making</w:t>
      </w:r>
    </w:p>
    <w:p w14:paraId="6D533B30" w14:textId="77777777" w:rsidR="00A60369" w:rsidRDefault="00A60369" w:rsidP="00A60369">
      <w:pPr>
        <w:pStyle w:val="Heading1"/>
        <w:jc w:val="center"/>
      </w:pPr>
      <w:bookmarkStart w:id="0" w:name="_Toc49765367"/>
      <w:r>
        <w:t>Introduction</w:t>
      </w:r>
      <w:bookmarkEnd w:id="0"/>
    </w:p>
    <w:p w14:paraId="2D12A01E" w14:textId="199BE22A" w:rsidR="00A60369" w:rsidRPr="00387B1F" w:rsidRDefault="00A60369" w:rsidP="00A60369">
      <w:pPr>
        <w:ind w:firstLine="720"/>
      </w:pPr>
      <w:r w:rsidRPr="00361B77">
        <w:t>Tesco is one of the leading retail companies within the UK, which has witnessed problems associated with discrimination</w:t>
      </w:r>
      <w:r w:rsidR="00A74C06">
        <w:t xml:space="preserve"> which is having a</w:t>
      </w:r>
      <w:r w:rsidRPr="00361B77">
        <w:t xml:space="preserve"> negative </w:t>
      </w:r>
      <w:r w:rsidR="00A74C06">
        <w:t>effect on</w:t>
      </w:r>
      <w:r w:rsidRPr="00361B77">
        <w:t xml:space="preserve"> its performance standard. The </w:t>
      </w:r>
      <w:r w:rsidR="00A74C06">
        <w:t>aim of this report is</w:t>
      </w:r>
      <w:r w:rsidRPr="00361B77">
        <w:t xml:space="preserve"> to </w:t>
      </w:r>
      <w:r w:rsidR="00A74C06">
        <w:t>help</w:t>
      </w:r>
      <w:r w:rsidRPr="00361B77">
        <w:t xml:space="preserve"> the selected retail company to overcome the current problem. This study </w:t>
      </w:r>
      <w:r w:rsidR="00A74C06">
        <w:t>will apply</w:t>
      </w:r>
      <w:r w:rsidRPr="00361B77">
        <w:t xml:space="preserve"> some problem-solving tools </w:t>
      </w:r>
      <w:r w:rsidR="00A74C06">
        <w:t>to</w:t>
      </w:r>
      <w:r w:rsidRPr="00361B77">
        <w:t xml:space="preserve"> </w:t>
      </w:r>
      <w:r w:rsidR="00A74C06" w:rsidRPr="00361B77">
        <w:t>determi</w:t>
      </w:r>
      <w:r w:rsidR="00A74C06">
        <w:t>ne an</w:t>
      </w:r>
      <w:r w:rsidRPr="00361B77">
        <w:t xml:space="preserve"> </w:t>
      </w:r>
      <w:r w:rsidR="00A74C06" w:rsidRPr="00361B77">
        <w:t>adequate solution</w:t>
      </w:r>
      <w:r w:rsidRPr="00361B77">
        <w:t xml:space="preserve"> </w:t>
      </w:r>
      <w:r w:rsidR="00A74C06">
        <w:t xml:space="preserve">to </w:t>
      </w:r>
      <w:r w:rsidRPr="00361B77">
        <w:t xml:space="preserve">efficiently address the selected problem. By </w:t>
      </w:r>
      <w:r w:rsidR="00A74C06">
        <w:t>using</w:t>
      </w:r>
      <w:r w:rsidRPr="00361B77">
        <w:t xml:space="preserve"> the PMI technique, </w:t>
      </w:r>
      <w:r w:rsidR="00A74C06">
        <w:t>this report</w:t>
      </w:r>
      <w:r w:rsidR="0001265C">
        <w:t xml:space="preserve"> will</w:t>
      </w:r>
      <w:r w:rsidRPr="00361B77">
        <w:t xml:space="preserve"> suggest</w:t>
      </w:r>
      <w:r w:rsidR="0001265C">
        <w:t xml:space="preserve"> </w:t>
      </w:r>
      <w:r w:rsidRPr="00361B77">
        <w:t xml:space="preserve">right and appropriate alternatives. Stakeholder commitment is required to implement the solution </w:t>
      </w:r>
      <w:r w:rsidR="00A74C06">
        <w:t>according</w:t>
      </w:r>
      <w:r w:rsidRPr="00361B77">
        <w:t>,</w:t>
      </w:r>
      <w:r w:rsidR="00A74C06">
        <w:t xml:space="preserve"> </w:t>
      </w:r>
      <w:r w:rsidRPr="00361B77">
        <w:t>the paper</w:t>
      </w:r>
      <w:r w:rsidR="00A74C06">
        <w:t xml:space="preserve"> will</w:t>
      </w:r>
      <w:r w:rsidRPr="00361B77">
        <w:t xml:space="preserve"> also </w:t>
      </w:r>
      <w:r w:rsidR="00A74C06" w:rsidRPr="00361B77">
        <w:t>state</w:t>
      </w:r>
      <w:r w:rsidRPr="00361B77">
        <w:t xml:space="preserve"> some information regarding the communication process with stakeholders. Achievable suggestions are provided at the end of this assignment to avoid this kind of problem in the future.</w:t>
      </w:r>
      <w:r>
        <w:t xml:space="preserve">      </w:t>
      </w:r>
    </w:p>
    <w:p w14:paraId="3E956628" w14:textId="552029B3" w:rsidR="00A60369" w:rsidRDefault="00A60369" w:rsidP="00A60369">
      <w:pPr>
        <w:pStyle w:val="Heading1"/>
      </w:pPr>
      <w:bookmarkStart w:id="1" w:name="_Toc49765368"/>
      <w:r>
        <w:t xml:space="preserve">Identification of Problem within the </w:t>
      </w:r>
      <w:r w:rsidR="00F007A6">
        <w:t>Organization</w:t>
      </w:r>
      <w:bookmarkEnd w:id="1"/>
    </w:p>
    <w:p w14:paraId="047CDC69" w14:textId="51966A4E" w:rsidR="00A60369" w:rsidRPr="00361B77" w:rsidRDefault="00A74C06" w:rsidP="00A60369">
      <w:pPr>
        <w:ind w:firstLine="720"/>
      </w:pPr>
      <w:r>
        <w:t>S</w:t>
      </w:r>
      <w:r w:rsidR="00A60369" w:rsidRPr="007F0DE5">
        <w:t>ome circumstances, i</w:t>
      </w:r>
      <w:r>
        <w:t>n which a</w:t>
      </w:r>
      <w:r w:rsidR="00A60369" w:rsidRPr="007F0DE5">
        <w:t xml:space="preserve"> business associates of an </w:t>
      </w:r>
      <w:r w:rsidR="00F007A6">
        <w:t>organization</w:t>
      </w:r>
      <w:r w:rsidR="00A60369" w:rsidRPr="007F0DE5">
        <w:t xml:space="preserve"> </w:t>
      </w:r>
      <w:proofErr w:type="spellStart"/>
      <w:r w:rsidR="00A60369" w:rsidRPr="007F0DE5">
        <w:t>showe</w:t>
      </w:r>
      <w:r>
        <w:t>s</w:t>
      </w:r>
      <w:proofErr w:type="spellEnd"/>
      <w:r w:rsidR="00A60369" w:rsidRPr="007F0DE5">
        <w:t xml:space="preserve"> negative behavior towards other </w:t>
      </w:r>
      <w:r>
        <w:t>employees</w:t>
      </w:r>
      <w:r w:rsidR="00A60369" w:rsidRPr="007F0DE5">
        <w:t>, it is an example of discrimination. High turnover, delay in getting promotions, lack of diversity, and others are the significant signs of workplace discrimination</w:t>
      </w:r>
      <w:r w:rsidR="00A60369">
        <w:t xml:space="preserve"> (</w:t>
      </w:r>
      <w:r w:rsidR="00A60369">
        <w:rPr>
          <w:rFonts w:cs="Times New Roman"/>
        </w:rPr>
        <w:t>Latham,</w:t>
      </w:r>
      <w:r w:rsidR="00A60369" w:rsidRPr="00E404E1">
        <w:rPr>
          <w:rFonts w:cs="Times New Roman"/>
        </w:rPr>
        <w:t xml:space="preserve"> 2020</w:t>
      </w:r>
      <w:r w:rsidR="00A60369">
        <w:t>)</w:t>
      </w:r>
      <w:r w:rsidR="00A60369" w:rsidRPr="007F0DE5">
        <w:t xml:space="preserve">. In the case of Tesco, the HR management of this </w:t>
      </w:r>
      <w:r w:rsidR="00F007A6">
        <w:t>organization</w:t>
      </w:r>
      <w:r w:rsidR="00A60369" w:rsidRPr="007F0DE5">
        <w:t xml:space="preserve"> </w:t>
      </w:r>
      <w:r>
        <w:t>should do their</w:t>
      </w:r>
      <w:r w:rsidR="00A60369" w:rsidRPr="007F0DE5">
        <w:t xml:space="preserve"> best to develop anti-discrimination policies </w:t>
      </w:r>
      <w:r>
        <w:t>to</w:t>
      </w:r>
      <w:r w:rsidR="00A60369" w:rsidRPr="007F0DE5">
        <w:t xml:space="preserve"> promoting a healthy and fresh working environment. However, due to internal and external circumstances, this company faced difficulties in addressing discrimination within the workplace totally</w:t>
      </w:r>
      <w:r w:rsidR="00A60369">
        <w:t xml:space="preserve"> (</w:t>
      </w:r>
      <w:r w:rsidR="00A60369">
        <w:rPr>
          <w:rFonts w:cs="Times New Roman"/>
        </w:rPr>
        <w:t xml:space="preserve">Werner, </w:t>
      </w:r>
      <w:r w:rsidR="00A60369" w:rsidRPr="00E404E1">
        <w:rPr>
          <w:rFonts w:cs="Times New Roman"/>
        </w:rPr>
        <w:t>2017</w:t>
      </w:r>
      <w:r w:rsidR="00A60369">
        <w:t>)</w:t>
      </w:r>
      <w:r w:rsidR="00A60369" w:rsidRPr="007F0DE5">
        <w:t>.</w:t>
      </w:r>
      <w:r w:rsidR="00A60369">
        <w:t xml:space="preserve">      </w:t>
      </w:r>
    </w:p>
    <w:p w14:paraId="45204D62" w14:textId="77777777" w:rsidR="00A60369" w:rsidRDefault="00A60369" w:rsidP="00A60369">
      <w:pPr>
        <w:pStyle w:val="Heading1"/>
        <w:jc w:val="center"/>
      </w:pPr>
      <w:bookmarkStart w:id="2" w:name="_Toc49765369"/>
      <w:r>
        <w:lastRenderedPageBreak/>
        <w:t>Application of Problem-Solving Tools</w:t>
      </w:r>
      <w:bookmarkEnd w:id="2"/>
    </w:p>
    <w:p w14:paraId="03458D02" w14:textId="77777777" w:rsidR="00A60369" w:rsidRDefault="00A60369" w:rsidP="00A60369">
      <w:pPr>
        <w:pStyle w:val="Heading2"/>
      </w:pPr>
      <w:bookmarkStart w:id="3" w:name="_Toc49765370"/>
      <w:r>
        <w:t>SWOT Analysis</w:t>
      </w:r>
      <w:bookmarkEnd w:id="3"/>
    </w:p>
    <w:p w14:paraId="1E3F487D" w14:textId="5A1FC7B5" w:rsidR="00A60369" w:rsidRDefault="00A60369" w:rsidP="00A60369">
      <w:pPr>
        <w:ind w:firstLine="720"/>
      </w:pPr>
      <w:r>
        <w:t>This analysis</w:t>
      </w:r>
      <w:r w:rsidR="00A74C06">
        <w:t xml:space="preserve"> will</w:t>
      </w:r>
      <w:r>
        <w:t xml:space="preserve"> provide</w:t>
      </w:r>
      <w:r w:rsidR="00A74C06">
        <w:t xml:space="preserve"> </w:t>
      </w:r>
      <w:r w:rsidR="00DA488C">
        <w:t xml:space="preserve">a </w:t>
      </w:r>
      <w:r>
        <w:t xml:space="preserve">comprehensive information </w:t>
      </w:r>
      <w:r w:rsidR="00DA488C">
        <w:t>about</w:t>
      </w:r>
      <w:r>
        <w:t xml:space="preserve"> internal and external forces of Tesco, which </w:t>
      </w:r>
      <w:r w:rsidR="00DA488C">
        <w:t>will bring</w:t>
      </w:r>
      <w:r>
        <w:t xml:space="preserve"> significant opportunities for the company to diminish any problems, like workplace discrimination. Having knowledge about the internal environment of the company, managers can make correct decisions for creating and promoting flexible and anti-discriminated working culture. </w:t>
      </w:r>
    </w:p>
    <w:tbl>
      <w:tblPr>
        <w:tblStyle w:val="TableGrid"/>
        <w:tblW w:w="0" w:type="auto"/>
        <w:tblLook w:val="04A0" w:firstRow="1" w:lastRow="0" w:firstColumn="1" w:lastColumn="0" w:noHBand="0" w:noVBand="1"/>
      </w:tblPr>
      <w:tblGrid>
        <w:gridCol w:w="4492"/>
        <w:gridCol w:w="4524"/>
      </w:tblGrid>
      <w:tr w:rsidR="00A60369" w14:paraId="04237372" w14:textId="77777777" w:rsidTr="00C06374">
        <w:tc>
          <w:tcPr>
            <w:tcW w:w="4788" w:type="dxa"/>
          </w:tcPr>
          <w:p w14:paraId="7CCCB72E" w14:textId="77777777" w:rsidR="00A60369" w:rsidRPr="006329AA" w:rsidRDefault="00A60369" w:rsidP="00C06374">
            <w:pPr>
              <w:rPr>
                <w:b/>
              </w:rPr>
            </w:pPr>
            <w:r w:rsidRPr="006329AA">
              <w:rPr>
                <w:b/>
              </w:rPr>
              <w:t>Strengths</w:t>
            </w:r>
          </w:p>
          <w:p w14:paraId="549C5366" w14:textId="77777777" w:rsidR="00A60369" w:rsidRPr="006329AA" w:rsidRDefault="00A60369" w:rsidP="00A60369">
            <w:pPr>
              <w:pStyle w:val="ListParagraph"/>
              <w:numPr>
                <w:ilvl w:val="0"/>
                <w:numId w:val="2"/>
              </w:numPr>
              <w:spacing w:after="0"/>
            </w:pPr>
            <w:r w:rsidRPr="006329AA">
              <w:t xml:space="preserve">Promising market share </w:t>
            </w:r>
          </w:p>
          <w:p w14:paraId="0C385B48" w14:textId="77777777" w:rsidR="00A60369" w:rsidRPr="006329AA" w:rsidRDefault="00A60369" w:rsidP="00A60369">
            <w:pPr>
              <w:pStyle w:val="ListParagraph"/>
              <w:numPr>
                <w:ilvl w:val="0"/>
                <w:numId w:val="2"/>
              </w:numPr>
              <w:spacing w:after="0"/>
            </w:pPr>
            <w:r w:rsidRPr="006329AA">
              <w:t xml:space="preserve">Advanced supply chain network </w:t>
            </w:r>
          </w:p>
          <w:p w14:paraId="691289DC" w14:textId="77777777" w:rsidR="00A60369" w:rsidRPr="006329AA" w:rsidRDefault="00A60369" w:rsidP="00A60369">
            <w:pPr>
              <w:pStyle w:val="ListParagraph"/>
              <w:numPr>
                <w:ilvl w:val="0"/>
                <w:numId w:val="2"/>
              </w:numPr>
              <w:spacing w:after="0"/>
            </w:pPr>
            <w:r w:rsidRPr="006329AA">
              <w:t xml:space="preserve">Utilizing several technologies </w:t>
            </w:r>
          </w:p>
        </w:tc>
        <w:tc>
          <w:tcPr>
            <w:tcW w:w="4788" w:type="dxa"/>
          </w:tcPr>
          <w:p w14:paraId="073F9950" w14:textId="77777777" w:rsidR="00A60369" w:rsidRDefault="00A60369" w:rsidP="00C06374">
            <w:r w:rsidRPr="006329AA">
              <w:rPr>
                <w:b/>
              </w:rPr>
              <w:t>Weaknesses</w:t>
            </w:r>
            <w:r>
              <w:t xml:space="preserve"> </w:t>
            </w:r>
          </w:p>
          <w:p w14:paraId="2DE9441E" w14:textId="77777777" w:rsidR="00A60369" w:rsidRPr="006329AA" w:rsidRDefault="00A60369" w:rsidP="00A60369">
            <w:pPr>
              <w:pStyle w:val="ListParagraph"/>
              <w:numPr>
                <w:ilvl w:val="0"/>
                <w:numId w:val="3"/>
              </w:numPr>
              <w:spacing w:after="0"/>
            </w:pPr>
            <w:r w:rsidRPr="006329AA">
              <w:t xml:space="preserve">Accounting scandal </w:t>
            </w:r>
          </w:p>
          <w:p w14:paraId="68E6F342" w14:textId="77777777" w:rsidR="00A60369" w:rsidRPr="006329AA" w:rsidRDefault="00A60369" w:rsidP="00A60369">
            <w:pPr>
              <w:pStyle w:val="ListParagraph"/>
              <w:numPr>
                <w:ilvl w:val="0"/>
                <w:numId w:val="3"/>
              </w:numPr>
              <w:spacing w:after="0"/>
            </w:pPr>
            <w:r w:rsidRPr="006329AA">
              <w:t xml:space="preserve">Ineffective employee management strategy </w:t>
            </w:r>
          </w:p>
          <w:p w14:paraId="7F0F2C4D" w14:textId="77777777" w:rsidR="00A60369" w:rsidRPr="006329AA" w:rsidRDefault="00A60369" w:rsidP="00A60369">
            <w:pPr>
              <w:pStyle w:val="ListParagraph"/>
              <w:numPr>
                <w:ilvl w:val="0"/>
                <w:numId w:val="3"/>
              </w:numPr>
              <w:spacing w:after="0"/>
            </w:pPr>
            <w:r w:rsidRPr="006329AA">
              <w:t xml:space="preserve">Improper strategic implementation </w:t>
            </w:r>
          </w:p>
        </w:tc>
      </w:tr>
      <w:tr w:rsidR="00A60369" w14:paraId="7900EB3B" w14:textId="77777777" w:rsidTr="00C06374">
        <w:tc>
          <w:tcPr>
            <w:tcW w:w="4788" w:type="dxa"/>
          </w:tcPr>
          <w:p w14:paraId="5F109E6D" w14:textId="77777777" w:rsidR="00A60369" w:rsidRDefault="00A60369" w:rsidP="00C06374">
            <w:r w:rsidRPr="006329AA">
              <w:rPr>
                <w:b/>
              </w:rPr>
              <w:t>Opportunities</w:t>
            </w:r>
            <w:r>
              <w:t xml:space="preserve"> </w:t>
            </w:r>
          </w:p>
          <w:p w14:paraId="1B9A966A" w14:textId="77777777" w:rsidR="00A60369" w:rsidRPr="006329AA" w:rsidRDefault="00A60369" w:rsidP="00A60369">
            <w:pPr>
              <w:pStyle w:val="ListParagraph"/>
              <w:numPr>
                <w:ilvl w:val="0"/>
                <w:numId w:val="1"/>
              </w:numPr>
              <w:spacing w:after="0"/>
            </w:pPr>
            <w:r w:rsidRPr="006329AA">
              <w:t xml:space="preserve">E-commerce facilities </w:t>
            </w:r>
          </w:p>
          <w:p w14:paraId="148919AE" w14:textId="77777777" w:rsidR="00A60369" w:rsidRPr="006329AA" w:rsidRDefault="00A60369" w:rsidP="00A60369">
            <w:pPr>
              <w:pStyle w:val="ListParagraph"/>
              <w:numPr>
                <w:ilvl w:val="0"/>
                <w:numId w:val="1"/>
              </w:numPr>
              <w:spacing w:after="0"/>
            </w:pPr>
            <w:r w:rsidRPr="006329AA">
              <w:t xml:space="preserve">Building trading connection with other retail companies </w:t>
            </w:r>
          </w:p>
          <w:p w14:paraId="6AAAF263" w14:textId="77777777" w:rsidR="00A60369" w:rsidRPr="006329AA" w:rsidRDefault="00A60369" w:rsidP="00A60369">
            <w:pPr>
              <w:pStyle w:val="ListParagraph"/>
              <w:numPr>
                <w:ilvl w:val="0"/>
                <w:numId w:val="1"/>
              </w:numPr>
              <w:spacing w:after="0"/>
            </w:pPr>
            <w:r w:rsidRPr="006329AA">
              <w:t xml:space="preserve">Trading in emerging markets </w:t>
            </w:r>
          </w:p>
        </w:tc>
        <w:tc>
          <w:tcPr>
            <w:tcW w:w="4788" w:type="dxa"/>
          </w:tcPr>
          <w:p w14:paraId="3B21B96D" w14:textId="77777777" w:rsidR="00A60369" w:rsidRDefault="00A60369" w:rsidP="00C06374">
            <w:r w:rsidRPr="006329AA">
              <w:rPr>
                <w:b/>
              </w:rPr>
              <w:t>Threats</w:t>
            </w:r>
            <w:r>
              <w:t xml:space="preserve"> </w:t>
            </w:r>
          </w:p>
          <w:p w14:paraId="17D34EEF" w14:textId="77777777" w:rsidR="00A60369" w:rsidRPr="006329AA" w:rsidRDefault="00A60369" w:rsidP="00A60369">
            <w:pPr>
              <w:pStyle w:val="ListParagraph"/>
              <w:numPr>
                <w:ilvl w:val="0"/>
                <w:numId w:val="4"/>
              </w:numPr>
              <w:spacing w:after="0"/>
            </w:pPr>
            <w:r w:rsidRPr="006329AA">
              <w:t xml:space="preserve">Competitive pressures </w:t>
            </w:r>
          </w:p>
          <w:p w14:paraId="2087F37A" w14:textId="77777777" w:rsidR="00A60369" w:rsidRPr="006329AA" w:rsidRDefault="00A60369" w:rsidP="00A60369">
            <w:pPr>
              <w:pStyle w:val="ListParagraph"/>
              <w:numPr>
                <w:ilvl w:val="0"/>
                <w:numId w:val="4"/>
              </w:numPr>
              <w:spacing w:after="0"/>
            </w:pPr>
            <w:r w:rsidRPr="006329AA">
              <w:t xml:space="preserve">Brexit </w:t>
            </w:r>
          </w:p>
          <w:p w14:paraId="1A946232" w14:textId="610C2D04" w:rsidR="00A60369" w:rsidRPr="006329AA" w:rsidRDefault="00A60369" w:rsidP="00A60369">
            <w:pPr>
              <w:pStyle w:val="ListParagraph"/>
              <w:numPr>
                <w:ilvl w:val="0"/>
                <w:numId w:val="4"/>
              </w:numPr>
              <w:spacing w:after="0"/>
            </w:pPr>
            <w:r w:rsidRPr="006329AA">
              <w:t>Co</w:t>
            </w:r>
            <w:r w:rsidR="0001265C">
              <w:t>vid-19</w:t>
            </w:r>
          </w:p>
          <w:p w14:paraId="4987C798" w14:textId="77777777" w:rsidR="00A60369" w:rsidRPr="006329AA" w:rsidRDefault="00A60369" w:rsidP="00A60369">
            <w:pPr>
              <w:pStyle w:val="ListParagraph"/>
              <w:numPr>
                <w:ilvl w:val="0"/>
                <w:numId w:val="4"/>
              </w:numPr>
              <w:spacing w:after="0"/>
            </w:pPr>
            <w:r w:rsidRPr="006329AA">
              <w:t xml:space="preserve">Employee turnover  </w:t>
            </w:r>
          </w:p>
        </w:tc>
      </w:tr>
    </w:tbl>
    <w:p w14:paraId="334D2E8B" w14:textId="77777777" w:rsidR="00A60369" w:rsidRPr="006329AA" w:rsidRDefault="00A60369" w:rsidP="00A60369">
      <w:pPr>
        <w:jc w:val="center"/>
        <w:rPr>
          <w:b/>
        </w:rPr>
      </w:pPr>
      <w:r w:rsidRPr="006329AA">
        <w:rPr>
          <w:b/>
        </w:rPr>
        <w:t>Figure.1: SWOT Analysis of Tesco</w:t>
      </w:r>
    </w:p>
    <w:p w14:paraId="32FF6AEE" w14:textId="77777777" w:rsidR="00A60369" w:rsidRPr="00A03C16" w:rsidRDefault="00A60369" w:rsidP="00A60369">
      <w:pPr>
        <w:jc w:val="center"/>
      </w:pPr>
      <w:r>
        <w:t xml:space="preserve">(Source: </w:t>
      </w:r>
      <w:proofErr w:type="spellStart"/>
      <w:r w:rsidRPr="00C449D9">
        <w:t>Tir</w:t>
      </w:r>
      <w:r>
        <w:t>awatnapong</w:t>
      </w:r>
      <w:proofErr w:type="spellEnd"/>
      <w:r>
        <w:t xml:space="preserve"> and Fernando,</w:t>
      </w:r>
      <w:r w:rsidRPr="00C449D9">
        <w:t xml:space="preserve"> 2019</w:t>
      </w:r>
      <w:r>
        <w:t>; Julian,</w:t>
      </w:r>
      <w:r w:rsidRPr="00C449D9">
        <w:t xml:space="preserve"> 2017</w:t>
      </w:r>
      <w:r>
        <w:t>; Peng,</w:t>
      </w:r>
      <w:r w:rsidRPr="00C449D9">
        <w:t xml:space="preserve"> 2018</w:t>
      </w:r>
      <w:r>
        <w:t>)</w:t>
      </w:r>
    </w:p>
    <w:p w14:paraId="0BB5FD89" w14:textId="77777777" w:rsidR="00A60369" w:rsidRDefault="00A60369" w:rsidP="00A60369">
      <w:pPr>
        <w:pStyle w:val="Heading2"/>
      </w:pPr>
      <w:bookmarkStart w:id="4" w:name="_Toc49765371"/>
      <w:r>
        <w:t>PESTLE Analysis</w:t>
      </w:r>
      <w:bookmarkEnd w:id="4"/>
    </w:p>
    <w:p w14:paraId="5FCC38C6" w14:textId="77777777" w:rsidR="00A60369" w:rsidRDefault="00A60369" w:rsidP="00A60369">
      <w:pPr>
        <w:ind w:firstLine="720"/>
      </w:pPr>
      <w:r w:rsidRPr="00104402">
        <w:t xml:space="preserve">The external environment has been analyzed in PESTLE, which supports Tesco’s managers to enhance the quality of the decision-making problem for making appropriate policies and structures to promote anti-discrimination within the company.  </w:t>
      </w:r>
    </w:p>
    <w:tbl>
      <w:tblPr>
        <w:tblStyle w:val="TableGrid"/>
        <w:tblW w:w="0" w:type="auto"/>
        <w:tblLook w:val="04A0" w:firstRow="1" w:lastRow="0" w:firstColumn="1" w:lastColumn="0" w:noHBand="0" w:noVBand="1"/>
      </w:tblPr>
      <w:tblGrid>
        <w:gridCol w:w="4509"/>
        <w:gridCol w:w="4507"/>
      </w:tblGrid>
      <w:tr w:rsidR="00A60369" w14:paraId="0D160064" w14:textId="77777777" w:rsidTr="00C06374">
        <w:tc>
          <w:tcPr>
            <w:tcW w:w="4788" w:type="dxa"/>
          </w:tcPr>
          <w:p w14:paraId="38AAF320" w14:textId="77777777" w:rsidR="00A60369" w:rsidRPr="00104402" w:rsidRDefault="00A60369" w:rsidP="00C06374">
            <w:pPr>
              <w:jc w:val="center"/>
              <w:rPr>
                <w:b/>
              </w:rPr>
            </w:pPr>
            <w:r w:rsidRPr="00104402">
              <w:rPr>
                <w:b/>
              </w:rPr>
              <w:lastRenderedPageBreak/>
              <w:t>External Factors</w:t>
            </w:r>
          </w:p>
        </w:tc>
        <w:tc>
          <w:tcPr>
            <w:tcW w:w="4788" w:type="dxa"/>
          </w:tcPr>
          <w:p w14:paraId="113DDB62" w14:textId="77777777" w:rsidR="00A60369" w:rsidRPr="00104402" w:rsidRDefault="00A60369" w:rsidP="00C06374">
            <w:pPr>
              <w:jc w:val="center"/>
              <w:rPr>
                <w:b/>
              </w:rPr>
            </w:pPr>
            <w:r w:rsidRPr="00104402">
              <w:rPr>
                <w:b/>
              </w:rPr>
              <w:t>Impact</w:t>
            </w:r>
          </w:p>
        </w:tc>
      </w:tr>
      <w:tr w:rsidR="00A60369" w14:paraId="29266CB9" w14:textId="77777777" w:rsidTr="00C06374">
        <w:tc>
          <w:tcPr>
            <w:tcW w:w="4788" w:type="dxa"/>
          </w:tcPr>
          <w:p w14:paraId="2019C23D" w14:textId="77777777" w:rsidR="00A60369" w:rsidRPr="00104402" w:rsidRDefault="00A60369" w:rsidP="00C06374">
            <w:pPr>
              <w:rPr>
                <w:b/>
              </w:rPr>
            </w:pPr>
            <w:r w:rsidRPr="00104402">
              <w:rPr>
                <w:b/>
              </w:rPr>
              <w:t xml:space="preserve">Political </w:t>
            </w:r>
          </w:p>
        </w:tc>
        <w:tc>
          <w:tcPr>
            <w:tcW w:w="4788" w:type="dxa"/>
          </w:tcPr>
          <w:p w14:paraId="173D63B2" w14:textId="77777777" w:rsidR="00A60369" w:rsidRDefault="00A60369" w:rsidP="00C06374">
            <w:r w:rsidRPr="00582170">
              <w:t>The political environment of the UK has a connection with the business operations of Tesco. Negative consequences of Brexit have been observed within the operations of Tesco</w:t>
            </w:r>
            <w:r>
              <w:t xml:space="preserve"> (</w:t>
            </w:r>
            <w:r>
              <w:rPr>
                <w:rFonts w:cs="Times New Roman"/>
                <w:shd w:val="clear" w:color="auto" w:fill="FFFFFF"/>
              </w:rPr>
              <w:t>Bentham,</w:t>
            </w:r>
            <w:r w:rsidRPr="00C449D9">
              <w:rPr>
                <w:rFonts w:cs="Times New Roman"/>
                <w:shd w:val="clear" w:color="auto" w:fill="FFFFFF"/>
              </w:rPr>
              <w:t xml:space="preserve"> 2018</w:t>
            </w:r>
            <w:r>
              <w:t>)</w:t>
            </w:r>
            <w:r w:rsidRPr="00582170">
              <w:t>.</w:t>
            </w:r>
            <w:r>
              <w:t xml:space="preserve"> </w:t>
            </w:r>
          </w:p>
        </w:tc>
      </w:tr>
      <w:tr w:rsidR="00A60369" w14:paraId="508749B3" w14:textId="77777777" w:rsidTr="00C06374">
        <w:tc>
          <w:tcPr>
            <w:tcW w:w="4788" w:type="dxa"/>
          </w:tcPr>
          <w:p w14:paraId="4225AC81" w14:textId="77777777" w:rsidR="00A60369" w:rsidRPr="00104402" w:rsidRDefault="00A60369" w:rsidP="00C06374">
            <w:pPr>
              <w:rPr>
                <w:b/>
              </w:rPr>
            </w:pPr>
            <w:r w:rsidRPr="00104402">
              <w:rPr>
                <w:b/>
              </w:rPr>
              <w:t xml:space="preserve">Economic </w:t>
            </w:r>
          </w:p>
        </w:tc>
        <w:tc>
          <w:tcPr>
            <w:tcW w:w="4788" w:type="dxa"/>
          </w:tcPr>
          <w:p w14:paraId="3A57ACA7" w14:textId="77777777" w:rsidR="00A60369" w:rsidRPr="00C90206" w:rsidRDefault="00A60369" w:rsidP="00C06374">
            <w:r w:rsidRPr="003720F3">
              <w:t>External economic factors, such as GDP growth of the UK, unemployment rate, FDI, inflation, deflation, interest, and others, affect the company's internal operations.</w:t>
            </w:r>
          </w:p>
        </w:tc>
      </w:tr>
      <w:tr w:rsidR="00A60369" w14:paraId="446AF765" w14:textId="77777777" w:rsidTr="00C06374">
        <w:tc>
          <w:tcPr>
            <w:tcW w:w="4788" w:type="dxa"/>
          </w:tcPr>
          <w:p w14:paraId="7123395B" w14:textId="77777777" w:rsidR="00A60369" w:rsidRPr="00104402" w:rsidRDefault="00A60369" w:rsidP="00C06374">
            <w:pPr>
              <w:rPr>
                <w:b/>
              </w:rPr>
            </w:pPr>
            <w:r w:rsidRPr="00104402">
              <w:rPr>
                <w:b/>
              </w:rPr>
              <w:t xml:space="preserve">Social </w:t>
            </w:r>
          </w:p>
        </w:tc>
        <w:tc>
          <w:tcPr>
            <w:tcW w:w="4788" w:type="dxa"/>
          </w:tcPr>
          <w:p w14:paraId="6F5C5663" w14:textId="77777777" w:rsidR="00A60369" w:rsidRPr="00CC6D80" w:rsidRDefault="00A60369" w:rsidP="00C06374">
            <w:r w:rsidRPr="00CC6D80">
              <w:t>Change in the purchase dimensions may affect the business performance of Tesco, but the company already has offline and online trading options, so the company can tackle changes in the customers’ behavior easily</w:t>
            </w:r>
            <w:r>
              <w:t xml:space="preserve"> (</w:t>
            </w:r>
            <w:proofErr w:type="spellStart"/>
            <w:r w:rsidRPr="00C449D9">
              <w:t>Tir</w:t>
            </w:r>
            <w:r>
              <w:t>awatnapong</w:t>
            </w:r>
            <w:proofErr w:type="spellEnd"/>
            <w:r>
              <w:t xml:space="preserve"> and Fernando,</w:t>
            </w:r>
            <w:r w:rsidRPr="00C449D9">
              <w:t xml:space="preserve"> 2019</w:t>
            </w:r>
            <w:r>
              <w:t>)</w:t>
            </w:r>
            <w:r w:rsidRPr="00CC6D80">
              <w:t>.</w:t>
            </w:r>
          </w:p>
        </w:tc>
      </w:tr>
      <w:tr w:rsidR="00A60369" w14:paraId="73455477" w14:textId="77777777" w:rsidTr="00C06374">
        <w:tc>
          <w:tcPr>
            <w:tcW w:w="4788" w:type="dxa"/>
          </w:tcPr>
          <w:p w14:paraId="56A1B907" w14:textId="77777777" w:rsidR="00A60369" w:rsidRPr="00104402" w:rsidRDefault="00A60369" w:rsidP="00C06374">
            <w:pPr>
              <w:rPr>
                <w:b/>
              </w:rPr>
            </w:pPr>
            <w:r w:rsidRPr="00104402">
              <w:rPr>
                <w:b/>
              </w:rPr>
              <w:t xml:space="preserve">Technological </w:t>
            </w:r>
          </w:p>
        </w:tc>
        <w:tc>
          <w:tcPr>
            <w:tcW w:w="4788" w:type="dxa"/>
          </w:tcPr>
          <w:p w14:paraId="15442B7F" w14:textId="77777777" w:rsidR="00A60369" w:rsidRDefault="00A60369" w:rsidP="00C06374">
            <w:r w:rsidRPr="002C1321">
              <w:t>Due to advancements in technologies, Tesco can offer mobile payment options and other extra facilities to customers to meet their increasing expectations. Effective usages of technologies help this firm to manage every function.</w:t>
            </w:r>
          </w:p>
        </w:tc>
      </w:tr>
      <w:tr w:rsidR="00A60369" w14:paraId="4247F80A" w14:textId="77777777" w:rsidTr="00C06374">
        <w:tc>
          <w:tcPr>
            <w:tcW w:w="4788" w:type="dxa"/>
          </w:tcPr>
          <w:p w14:paraId="45C65550" w14:textId="77777777" w:rsidR="00A60369" w:rsidRPr="00104402" w:rsidRDefault="00A60369" w:rsidP="00C06374">
            <w:pPr>
              <w:rPr>
                <w:b/>
              </w:rPr>
            </w:pPr>
            <w:r w:rsidRPr="00104402">
              <w:rPr>
                <w:b/>
              </w:rPr>
              <w:lastRenderedPageBreak/>
              <w:t xml:space="preserve">Legal </w:t>
            </w:r>
          </w:p>
        </w:tc>
        <w:tc>
          <w:tcPr>
            <w:tcW w:w="4788" w:type="dxa"/>
          </w:tcPr>
          <w:p w14:paraId="64C3B01B" w14:textId="77777777" w:rsidR="00A60369" w:rsidRDefault="00A60369" w:rsidP="00C06374">
            <w:r w:rsidRPr="002C1321">
              <w:t>This company has done business associated legal formalities for maintaining business ethics.</w:t>
            </w:r>
          </w:p>
        </w:tc>
      </w:tr>
      <w:tr w:rsidR="00A60369" w14:paraId="0A23E4EA" w14:textId="77777777" w:rsidTr="00C06374">
        <w:tc>
          <w:tcPr>
            <w:tcW w:w="4788" w:type="dxa"/>
          </w:tcPr>
          <w:p w14:paraId="5E03779D" w14:textId="77777777" w:rsidR="00A60369" w:rsidRPr="00104402" w:rsidRDefault="00A60369" w:rsidP="00C06374">
            <w:pPr>
              <w:rPr>
                <w:b/>
              </w:rPr>
            </w:pPr>
            <w:r w:rsidRPr="00104402">
              <w:rPr>
                <w:b/>
              </w:rPr>
              <w:t>Environmental</w:t>
            </w:r>
          </w:p>
        </w:tc>
        <w:tc>
          <w:tcPr>
            <w:tcW w:w="4788" w:type="dxa"/>
          </w:tcPr>
          <w:p w14:paraId="4610B606" w14:textId="77777777" w:rsidR="00A60369" w:rsidRDefault="00A60369" w:rsidP="00C06374">
            <w:r w:rsidRPr="002C1321">
              <w:t>Tesco has taken some measures to protect the business concern from any environmental hazards</w:t>
            </w:r>
            <w:r>
              <w:t xml:space="preserve"> (</w:t>
            </w:r>
            <w:r w:rsidRPr="00C449D9">
              <w:rPr>
                <w:rFonts w:cs="Times New Roman"/>
              </w:rPr>
              <w:t>Edwards</w:t>
            </w:r>
            <w:r>
              <w:t xml:space="preserve"> et al, </w:t>
            </w:r>
            <w:r w:rsidRPr="00C449D9">
              <w:rPr>
                <w:rFonts w:cs="Times New Roman"/>
              </w:rPr>
              <w:t>2019</w:t>
            </w:r>
            <w:r>
              <w:t>)</w:t>
            </w:r>
            <w:r w:rsidRPr="002C1321">
              <w:t>.</w:t>
            </w:r>
          </w:p>
        </w:tc>
      </w:tr>
    </w:tbl>
    <w:p w14:paraId="1E11AB98" w14:textId="77777777" w:rsidR="00A60369" w:rsidRPr="002C1321" w:rsidRDefault="00A60369" w:rsidP="00A60369">
      <w:pPr>
        <w:jc w:val="center"/>
        <w:rPr>
          <w:b/>
        </w:rPr>
      </w:pPr>
      <w:r w:rsidRPr="002C1321">
        <w:rPr>
          <w:b/>
        </w:rPr>
        <w:t>Figure.2: PESTLE Analysis of Tesco</w:t>
      </w:r>
    </w:p>
    <w:p w14:paraId="26F09DBE" w14:textId="77777777" w:rsidR="00A60369" w:rsidRDefault="00A60369" w:rsidP="00A60369">
      <w:pPr>
        <w:jc w:val="center"/>
      </w:pPr>
      <w:r>
        <w:t xml:space="preserve">(Source: </w:t>
      </w:r>
      <w:r>
        <w:rPr>
          <w:rFonts w:cs="Times New Roman"/>
          <w:shd w:val="clear" w:color="auto" w:fill="FFFFFF"/>
        </w:rPr>
        <w:t>Bentham,</w:t>
      </w:r>
      <w:r w:rsidRPr="00C449D9">
        <w:rPr>
          <w:rFonts w:cs="Times New Roman"/>
          <w:shd w:val="clear" w:color="auto" w:fill="FFFFFF"/>
        </w:rPr>
        <w:t xml:space="preserve"> 2018</w:t>
      </w:r>
      <w:r>
        <w:t xml:space="preserve">; </w:t>
      </w:r>
      <w:r w:rsidRPr="00C449D9">
        <w:rPr>
          <w:rFonts w:cs="Times New Roman"/>
        </w:rPr>
        <w:t>Edwards</w:t>
      </w:r>
      <w:r>
        <w:t xml:space="preserve"> et al, </w:t>
      </w:r>
      <w:r w:rsidRPr="00C449D9">
        <w:rPr>
          <w:rFonts w:cs="Times New Roman"/>
        </w:rPr>
        <w:t>2019</w:t>
      </w:r>
      <w:r>
        <w:t>)</w:t>
      </w:r>
    </w:p>
    <w:p w14:paraId="77E04C59" w14:textId="77777777" w:rsidR="00A60369" w:rsidRDefault="00A60369" w:rsidP="00A60369">
      <w:pPr>
        <w:pStyle w:val="Heading2"/>
      </w:pPr>
      <w:bookmarkStart w:id="5" w:name="_Toc49765372"/>
      <w:r>
        <w:t>Fishbone Diagram</w:t>
      </w:r>
      <w:bookmarkEnd w:id="5"/>
      <w:r>
        <w:t xml:space="preserve"> </w:t>
      </w:r>
    </w:p>
    <w:p w14:paraId="72DDF9BA" w14:textId="21CD24B6" w:rsidR="00A60369" w:rsidRPr="00545420" w:rsidRDefault="00A60369" w:rsidP="00A60369">
      <w:r w:rsidRPr="002367EC">
        <w:t>Fishbone Diagram is also known as cause and effect diagram, which</w:t>
      </w:r>
      <w:r w:rsidR="00142349">
        <w:t xml:space="preserve"> </w:t>
      </w:r>
      <w:r w:rsidR="00142349" w:rsidRPr="002367EC">
        <w:t>help</w:t>
      </w:r>
      <w:r w:rsidR="00142349">
        <w:t>s</w:t>
      </w:r>
      <w:r w:rsidRPr="002367EC">
        <w:t xml:space="preserve"> the management bodies to understand the actual problem within the </w:t>
      </w:r>
      <w:r w:rsidR="00F007A6">
        <w:t>organization</w:t>
      </w:r>
      <w:r w:rsidRPr="002367EC">
        <w:t xml:space="preserve"> and then divide the main problem into some small problems. By taking measures to address these small problems, higher officials can efficiently address the main problem</w:t>
      </w:r>
      <w:r>
        <w:t xml:space="preserve"> (</w:t>
      </w:r>
      <w:proofErr w:type="spellStart"/>
      <w:r>
        <w:rPr>
          <w:rFonts w:cs="Times New Roman"/>
        </w:rPr>
        <w:t>Coccia</w:t>
      </w:r>
      <w:proofErr w:type="spellEnd"/>
      <w:r>
        <w:rPr>
          <w:rFonts w:cs="Times New Roman"/>
        </w:rPr>
        <w:t>,</w:t>
      </w:r>
      <w:r w:rsidRPr="00E404E1">
        <w:rPr>
          <w:rFonts w:cs="Times New Roman"/>
        </w:rPr>
        <w:t xml:space="preserve"> 2018</w:t>
      </w:r>
      <w:r>
        <w:t>)</w:t>
      </w:r>
      <w:r w:rsidRPr="002367EC">
        <w:t>.</w:t>
      </w:r>
    </w:p>
    <w:p w14:paraId="48C2371A" w14:textId="41EFCA9E" w:rsidR="00A60369" w:rsidRPr="00A03C16" w:rsidRDefault="00A60369" w:rsidP="00A60369">
      <w:pPr>
        <w:jc w:val="center"/>
        <w:rPr>
          <w:b/>
        </w:rPr>
      </w:pPr>
      <w:r>
        <w:rPr>
          <w:noProof/>
        </w:rPr>
        <w:lastRenderedPageBreak/>
        <mc:AlternateContent>
          <mc:Choice Requires="wpg">
            <w:drawing>
              <wp:inline distT="0" distB="0" distL="0" distR="0" wp14:anchorId="73EB5FBA" wp14:editId="7E59466D">
                <wp:extent cx="6721475" cy="3646805"/>
                <wp:effectExtent l="9525" t="6350" r="12700" b="13970"/>
                <wp:docPr id="40" name="Group 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21475" cy="3646805"/>
                          <a:chOff x="1515" y="8284"/>
                          <a:chExt cx="10585" cy="5743"/>
                        </a:xfrm>
                      </wpg:grpSpPr>
                      <wps:wsp>
                        <wps:cNvPr id="41" name="AutoShape 27"/>
                        <wps:cNvCnPr>
                          <a:cxnSpLocks noChangeShapeType="1"/>
                        </wps:cNvCnPr>
                        <wps:spPr bwMode="auto">
                          <a:xfrm>
                            <a:off x="1515" y="11090"/>
                            <a:ext cx="8752"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2" name="AutoShape 28"/>
                        <wps:cNvCnPr>
                          <a:cxnSpLocks noChangeShapeType="1"/>
                        </wps:cNvCnPr>
                        <wps:spPr bwMode="auto">
                          <a:xfrm>
                            <a:off x="3310" y="8864"/>
                            <a:ext cx="1534" cy="22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3" name="AutoShape 29"/>
                        <wps:cNvCnPr>
                          <a:cxnSpLocks noChangeShapeType="1"/>
                        </wps:cNvCnPr>
                        <wps:spPr bwMode="auto">
                          <a:xfrm>
                            <a:off x="6022" y="8864"/>
                            <a:ext cx="1458" cy="22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4" name="AutoShape 30"/>
                        <wps:cNvCnPr>
                          <a:cxnSpLocks noChangeShapeType="1"/>
                        </wps:cNvCnPr>
                        <wps:spPr bwMode="auto">
                          <a:xfrm>
                            <a:off x="8584" y="8864"/>
                            <a:ext cx="1309" cy="22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5" name="AutoShape 31"/>
                        <wps:cNvCnPr>
                          <a:cxnSpLocks noChangeShapeType="1"/>
                        </wps:cNvCnPr>
                        <wps:spPr bwMode="auto">
                          <a:xfrm flipV="1">
                            <a:off x="4283" y="11090"/>
                            <a:ext cx="1215" cy="226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6" name="AutoShape 32"/>
                        <wps:cNvCnPr>
                          <a:cxnSpLocks noChangeShapeType="1"/>
                        </wps:cNvCnPr>
                        <wps:spPr bwMode="auto">
                          <a:xfrm flipV="1">
                            <a:off x="7331" y="11090"/>
                            <a:ext cx="1253" cy="226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7" name="Rectangle 33"/>
                        <wps:cNvSpPr>
                          <a:spLocks noChangeArrowheads="1"/>
                        </wps:cNvSpPr>
                        <wps:spPr bwMode="auto">
                          <a:xfrm>
                            <a:off x="2001" y="8284"/>
                            <a:ext cx="1945" cy="580"/>
                          </a:xfrm>
                          <a:prstGeom prst="rect">
                            <a:avLst/>
                          </a:prstGeom>
                          <a:solidFill>
                            <a:srgbClr val="FFFFFF"/>
                          </a:solidFill>
                          <a:ln w="9525">
                            <a:solidFill>
                              <a:srgbClr val="000000"/>
                            </a:solidFill>
                            <a:miter lim="800000"/>
                            <a:headEnd/>
                            <a:tailEnd/>
                          </a:ln>
                        </wps:spPr>
                        <wps:txbx>
                          <w:txbxContent>
                            <w:p w14:paraId="4A226F7B" w14:textId="77777777" w:rsidR="00A60369" w:rsidRDefault="00A60369" w:rsidP="00A60369">
                              <w:r>
                                <w:t xml:space="preserve">Management </w:t>
                              </w:r>
                            </w:p>
                          </w:txbxContent>
                        </wps:txbx>
                        <wps:bodyPr rot="0" vert="horz" wrap="square" lIns="91440" tIns="45720" rIns="91440" bIns="45720" anchor="t" anchorCtr="0" upright="1">
                          <a:noAutofit/>
                        </wps:bodyPr>
                      </wps:wsp>
                      <wps:wsp>
                        <wps:cNvPr id="48" name="Rectangle 34"/>
                        <wps:cNvSpPr>
                          <a:spLocks noChangeArrowheads="1"/>
                        </wps:cNvSpPr>
                        <wps:spPr bwMode="auto">
                          <a:xfrm>
                            <a:off x="4844" y="8341"/>
                            <a:ext cx="2282" cy="523"/>
                          </a:xfrm>
                          <a:prstGeom prst="rect">
                            <a:avLst/>
                          </a:prstGeom>
                          <a:solidFill>
                            <a:srgbClr val="FFFFFF"/>
                          </a:solidFill>
                          <a:ln w="9525">
                            <a:solidFill>
                              <a:srgbClr val="000000"/>
                            </a:solidFill>
                            <a:miter lim="800000"/>
                            <a:headEnd/>
                            <a:tailEnd/>
                          </a:ln>
                        </wps:spPr>
                        <wps:txbx>
                          <w:txbxContent>
                            <w:p w14:paraId="0AA346F2" w14:textId="77777777" w:rsidR="00A60369" w:rsidRDefault="00A60369" w:rsidP="00A60369">
                              <w:r>
                                <w:t>Employee</w:t>
                              </w:r>
                            </w:p>
                          </w:txbxContent>
                        </wps:txbx>
                        <wps:bodyPr rot="0" vert="horz" wrap="square" lIns="91440" tIns="45720" rIns="91440" bIns="45720" anchor="t" anchorCtr="0" upright="1">
                          <a:noAutofit/>
                        </wps:bodyPr>
                      </wps:wsp>
                      <wps:wsp>
                        <wps:cNvPr id="49" name="Rectangle 35"/>
                        <wps:cNvSpPr>
                          <a:spLocks noChangeArrowheads="1"/>
                        </wps:cNvSpPr>
                        <wps:spPr bwMode="auto">
                          <a:xfrm>
                            <a:off x="8191" y="8341"/>
                            <a:ext cx="2375" cy="505"/>
                          </a:xfrm>
                          <a:prstGeom prst="rect">
                            <a:avLst/>
                          </a:prstGeom>
                          <a:solidFill>
                            <a:srgbClr val="FFFFFF"/>
                          </a:solidFill>
                          <a:ln w="9525">
                            <a:solidFill>
                              <a:srgbClr val="000000"/>
                            </a:solidFill>
                            <a:miter lim="800000"/>
                            <a:headEnd/>
                            <a:tailEnd/>
                          </a:ln>
                        </wps:spPr>
                        <wps:txbx>
                          <w:txbxContent>
                            <w:p w14:paraId="5D1F59A4" w14:textId="77777777" w:rsidR="00A60369" w:rsidRDefault="00A60369" w:rsidP="00A60369">
                              <w:r>
                                <w:t xml:space="preserve">Material </w:t>
                              </w:r>
                            </w:p>
                          </w:txbxContent>
                        </wps:txbx>
                        <wps:bodyPr rot="0" vert="horz" wrap="square" lIns="91440" tIns="45720" rIns="91440" bIns="45720" anchor="t" anchorCtr="0" upright="1">
                          <a:noAutofit/>
                        </wps:bodyPr>
                      </wps:wsp>
                      <wps:wsp>
                        <wps:cNvPr id="50" name="Rectangle 36"/>
                        <wps:cNvSpPr>
                          <a:spLocks noChangeArrowheads="1"/>
                        </wps:cNvSpPr>
                        <wps:spPr bwMode="auto">
                          <a:xfrm>
                            <a:off x="2637" y="13353"/>
                            <a:ext cx="2113" cy="674"/>
                          </a:xfrm>
                          <a:prstGeom prst="rect">
                            <a:avLst/>
                          </a:prstGeom>
                          <a:solidFill>
                            <a:srgbClr val="FFFFFF"/>
                          </a:solidFill>
                          <a:ln w="9525">
                            <a:solidFill>
                              <a:srgbClr val="000000"/>
                            </a:solidFill>
                            <a:miter lim="800000"/>
                            <a:headEnd/>
                            <a:tailEnd/>
                          </a:ln>
                        </wps:spPr>
                        <wps:txbx>
                          <w:txbxContent>
                            <w:p w14:paraId="2FE1CCC9" w14:textId="77777777" w:rsidR="00A60369" w:rsidRDefault="00A60369" w:rsidP="00A60369">
                              <w:pPr>
                                <w:spacing w:line="240" w:lineRule="auto"/>
                              </w:pPr>
                              <w:r>
                                <w:t xml:space="preserve">Resource and Structure </w:t>
                              </w:r>
                            </w:p>
                          </w:txbxContent>
                        </wps:txbx>
                        <wps:bodyPr rot="0" vert="horz" wrap="square" lIns="91440" tIns="45720" rIns="91440" bIns="45720" anchor="t" anchorCtr="0" upright="1">
                          <a:noAutofit/>
                        </wps:bodyPr>
                      </wps:wsp>
                      <wps:wsp>
                        <wps:cNvPr id="51" name="Rectangle 37"/>
                        <wps:cNvSpPr>
                          <a:spLocks noChangeArrowheads="1"/>
                        </wps:cNvSpPr>
                        <wps:spPr bwMode="auto">
                          <a:xfrm>
                            <a:off x="5832" y="13353"/>
                            <a:ext cx="2113" cy="674"/>
                          </a:xfrm>
                          <a:prstGeom prst="rect">
                            <a:avLst/>
                          </a:prstGeom>
                          <a:solidFill>
                            <a:srgbClr val="FFFFFF"/>
                          </a:solidFill>
                          <a:ln w="9525">
                            <a:solidFill>
                              <a:srgbClr val="000000"/>
                            </a:solidFill>
                            <a:miter lim="800000"/>
                            <a:headEnd/>
                            <a:tailEnd/>
                          </a:ln>
                        </wps:spPr>
                        <wps:txbx>
                          <w:txbxContent>
                            <w:p w14:paraId="57DE6BDB" w14:textId="77777777" w:rsidR="00A60369" w:rsidRDefault="00A60369" w:rsidP="00A60369">
                              <w:pPr>
                                <w:spacing w:line="240" w:lineRule="auto"/>
                              </w:pPr>
                              <w:r>
                                <w:t xml:space="preserve">Internal Environment </w:t>
                              </w:r>
                            </w:p>
                          </w:txbxContent>
                        </wps:txbx>
                        <wps:bodyPr rot="0" vert="horz" wrap="square" lIns="91440" tIns="45720" rIns="91440" bIns="45720" anchor="t" anchorCtr="0" upright="1">
                          <a:noAutofit/>
                        </wps:bodyPr>
                      </wps:wsp>
                      <wps:wsp>
                        <wps:cNvPr id="52" name="Rectangle 38"/>
                        <wps:cNvSpPr>
                          <a:spLocks noChangeArrowheads="1"/>
                        </wps:cNvSpPr>
                        <wps:spPr bwMode="auto">
                          <a:xfrm>
                            <a:off x="1515" y="9182"/>
                            <a:ext cx="1478" cy="748"/>
                          </a:xfrm>
                          <a:prstGeom prst="rect">
                            <a:avLst/>
                          </a:prstGeom>
                          <a:solidFill>
                            <a:srgbClr val="FFFFFF"/>
                          </a:solidFill>
                          <a:ln w="9525">
                            <a:solidFill>
                              <a:srgbClr val="000000"/>
                            </a:solidFill>
                            <a:miter lim="800000"/>
                            <a:headEnd/>
                            <a:tailEnd/>
                          </a:ln>
                        </wps:spPr>
                        <wps:txbx>
                          <w:txbxContent>
                            <w:p w14:paraId="4A6E3473" w14:textId="77777777" w:rsidR="00A60369" w:rsidRDefault="00A60369" w:rsidP="00A60369">
                              <w:pPr>
                                <w:spacing w:line="240" w:lineRule="auto"/>
                              </w:pPr>
                              <w:r>
                                <w:t xml:space="preserve">Unfavorable </w:t>
                              </w:r>
                              <w:proofErr w:type="spellStart"/>
                              <w:r>
                                <w:t>behaviour</w:t>
                              </w:r>
                              <w:proofErr w:type="spellEnd"/>
                            </w:p>
                          </w:txbxContent>
                        </wps:txbx>
                        <wps:bodyPr rot="0" vert="horz" wrap="square" lIns="91440" tIns="45720" rIns="91440" bIns="45720" anchor="t" anchorCtr="0" upright="1">
                          <a:noAutofit/>
                        </wps:bodyPr>
                      </wps:wsp>
                      <wps:wsp>
                        <wps:cNvPr id="53" name="AutoShape 39"/>
                        <wps:cNvCnPr>
                          <a:cxnSpLocks noChangeShapeType="1"/>
                        </wps:cNvCnPr>
                        <wps:spPr bwMode="auto">
                          <a:xfrm>
                            <a:off x="2993" y="9612"/>
                            <a:ext cx="953" cy="19"/>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4" name="Rectangle 40"/>
                        <wps:cNvSpPr>
                          <a:spLocks noChangeArrowheads="1"/>
                        </wps:cNvSpPr>
                        <wps:spPr bwMode="auto">
                          <a:xfrm>
                            <a:off x="4283" y="9276"/>
                            <a:ext cx="1327" cy="449"/>
                          </a:xfrm>
                          <a:prstGeom prst="rect">
                            <a:avLst/>
                          </a:prstGeom>
                          <a:solidFill>
                            <a:srgbClr val="FFFFFF"/>
                          </a:solidFill>
                          <a:ln w="9525">
                            <a:solidFill>
                              <a:srgbClr val="000000"/>
                            </a:solidFill>
                            <a:miter lim="800000"/>
                            <a:headEnd/>
                            <a:tailEnd/>
                          </a:ln>
                        </wps:spPr>
                        <wps:txbx>
                          <w:txbxContent>
                            <w:p w14:paraId="05C1AC93" w14:textId="77777777" w:rsidR="00A60369" w:rsidRDefault="00A60369" w:rsidP="00A60369">
                              <w:r>
                                <w:t>Groupism</w:t>
                              </w:r>
                            </w:p>
                          </w:txbxContent>
                        </wps:txbx>
                        <wps:bodyPr rot="0" vert="horz" wrap="square" lIns="91440" tIns="45720" rIns="91440" bIns="45720" anchor="t" anchorCtr="0" upright="1">
                          <a:noAutofit/>
                        </wps:bodyPr>
                      </wps:wsp>
                      <wps:wsp>
                        <wps:cNvPr id="55" name="Rectangle 41"/>
                        <wps:cNvSpPr>
                          <a:spLocks noChangeArrowheads="1"/>
                        </wps:cNvSpPr>
                        <wps:spPr bwMode="auto">
                          <a:xfrm>
                            <a:off x="1515" y="10323"/>
                            <a:ext cx="1739" cy="449"/>
                          </a:xfrm>
                          <a:prstGeom prst="rect">
                            <a:avLst/>
                          </a:prstGeom>
                          <a:solidFill>
                            <a:srgbClr val="FFFFFF"/>
                          </a:solidFill>
                          <a:ln w="9525">
                            <a:solidFill>
                              <a:srgbClr val="000000"/>
                            </a:solidFill>
                            <a:miter lim="800000"/>
                            <a:headEnd/>
                            <a:tailEnd/>
                          </a:ln>
                        </wps:spPr>
                        <wps:txbx>
                          <w:txbxContent>
                            <w:p w14:paraId="720FC2F1" w14:textId="77777777" w:rsidR="00A60369" w:rsidRDefault="00A60369" w:rsidP="00A60369">
                              <w:r>
                                <w:t xml:space="preserve">Less salary </w:t>
                              </w:r>
                            </w:p>
                          </w:txbxContent>
                        </wps:txbx>
                        <wps:bodyPr rot="0" vert="horz" wrap="square" lIns="91440" tIns="45720" rIns="91440" bIns="45720" anchor="t" anchorCtr="0" upright="1">
                          <a:noAutofit/>
                        </wps:bodyPr>
                      </wps:wsp>
                      <wps:wsp>
                        <wps:cNvPr id="56" name="AutoShape 42"/>
                        <wps:cNvCnPr>
                          <a:cxnSpLocks noChangeShapeType="1"/>
                        </wps:cNvCnPr>
                        <wps:spPr bwMode="auto">
                          <a:xfrm flipV="1">
                            <a:off x="3254" y="10622"/>
                            <a:ext cx="1253" cy="19"/>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7" name="AutoShape 43"/>
                        <wps:cNvCnPr>
                          <a:cxnSpLocks noChangeShapeType="1"/>
                        </wps:cNvCnPr>
                        <wps:spPr bwMode="auto">
                          <a:xfrm>
                            <a:off x="5610" y="9482"/>
                            <a:ext cx="917" cy="1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8" name="Rectangle 44"/>
                        <wps:cNvSpPr>
                          <a:spLocks noChangeArrowheads="1"/>
                        </wps:cNvSpPr>
                        <wps:spPr bwMode="auto">
                          <a:xfrm>
                            <a:off x="6618" y="9052"/>
                            <a:ext cx="1573" cy="673"/>
                          </a:xfrm>
                          <a:prstGeom prst="rect">
                            <a:avLst/>
                          </a:prstGeom>
                          <a:solidFill>
                            <a:srgbClr val="FFFFFF"/>
                          </a:solidFill>
                          <a:ln w="9525">
                            <a:solidFill>
                              <a:srgbClr val="000000"/>
                            </a:solidFill>
                            <a:miter lim="800000"/>
                            <a:headEnd/>
                            <a:tailEnd/>
                          </a:ln>
                        </wps:spPr>
                        <wps:txbx>
                          <w:txbxContent>
                            <w:p w14:paraId="31FD3A7C" w14:textId="77777777" w:rsidR="00A60369" w:rsidRDefault="00A60369" w:rsidP="00A60369">
                              <w:pPr>
                                <w:spacing w:line="240" w:lineRule="auto"/>
                              </w:pPr>
                              <w:r>
                                <w:t xml:space="preserve">Insufficient training </w:t>
                              </w:r>
                            </w:p>
                          </w:txbxContent>
                        </wps:txbx>
                        <wps:bodyPr rot="0" vert="horz" wrap="square" lIns="91440" tIns="45720" rIns="91440" bIns="45720" anchor="t" anchorCtr="0" upright="1">
                          <a:noAutofit/>
                        </wps:bodyPr>
                      </wps:wsp>
                      <wps:wsp>
                        <wps:cNvPr id="59" name="AutoShape 45"/>
                        <wps:cNvCnPr>
                          <a:cxnSpLocks noChangeShapeType="1"/>
                        </wps:cNvCnPr>
                        <wps:spPr bwMode="auto">
                          <a:xfrm>
                            <a:off x="8191" y="9276"/>
                            <a:ext cx="636"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0" name="Rectangle 46"/>
                        <wps:cNvSpPr>
                          <a:spLocks noChangeArrowheads="1"/>
                        </wps:cNvSpPr>
                        <wps:spPr bwMode="auto">
                          <a:xfrm>
                            <a:off x="1515" y="11782"/>
                            <a:ext cx="2300" cy="729"/>
                          </a:xfrm>
                          <a:prstGeom prst="rect">
                            <a:avLst/>
                          </a:prstGeom>
                          <a:solidFill>
                            <a:srgbClr val="FFFFFF"/>
                          </a:solidFill>
                          <a:ln w="9525">
                            <a:solidFill>
                              <a:srgbClr val="000000"/>
                            </a:solidFill>
                            <a:miter lim="800000"/>
                            <a:headEnd/>
                            <a:tailEnd/>
                          </a:ln>
                        </wps:spPr>
                        <wps:txbx>
                          <w:txbxContent>
                            <w:p w14:paraId="1A24EF8B" w14:textId="77777777" w:rsidR="00A60369" w:rsidRDefault="00A60369" w:rsidP="00A60369">
                              <w:pPr>
                                <w:spacing w:line="240" w:lineRule="auto"/>
                              </w:pPr>
                              <w:r>
                                <w:t xml:space="preserve">Improper administrative work </w:t>
                              </w:r>
                            </w:p>
                          </w:txbxContent>
                        </wps:txbx>
                        <wps:bodyPr rot="0" vert="horz" wrap="square" lIns="91440" tIns="45720" rIns="91440" bIns="45720" anchor="t" anchorCtr="0" upright="1">
                          <a:noAutofit/>
                        </wps:bodyPr>
                      </wps:wsp>
                      <wps:wsp>
                        <wps:cNvPr id="61" name="AutoShape 47"/>
                        <wps:cNvCnPr>
                          <a:cxnSpLocks noChangeShapeType="1"/>
                        </wps:cNvCnPr>
                        <wps:spPr bwMode="auto">
                          <a:xfrm>
                            <a:off x="3815" y="12100"/>
                            <a:ext cx="1029" cy="1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2" name="Rectangle 48"/>
                        <wps:cNvSpPr>
                          <a:spLocks noChangeArrowheads="1"/>
                        </wps:cNvSpPr>
                        <wps:spPr bwMode="auto">
                          <a:xfrm>
                            <a:off x="5349" y="11595"/>
                            <a:ext cx="1777" cy="748"/>
                          </a:xfrm>
                          <a:prstGeom prst="rect">
                            <a:avLst/>
                          </a:prstGeom>
                          <a:solidFill>
                            <a:srgbClr val="FFFFFF"/>
                          </a:solidFill>
                          <a:ln w="9525">
                            <a:solidFill>
                              <a:srgbClr val="000000"/>
                            </a:solidFill>
                            <a:miter lim="800000"/>
                            <a:headEnd/>
                            <a:tailEnd/>
                          </a:ln>
                        </wps:spPr>
                        <wps:txbx>
                          <w:txbxContent>
                            <w:p w14:paraId="0FCB1261" w14:textId="77777777" w:rsidR="00A60369" w:rsidRDefault="00A60369" w:rsidP="00A60369">
                              <w:pPr>
                                <w:spacing w:line="240" w:lineRule="auto"/>
                              </w:pPr>
                              <w:r>
                                <w:t>Lack of flexibility</w:t>
                              </w:r>
                            </w:p>
                          </w:txbxContent>
                        </wps:txbx>
                        <wps:bodyPr rot="0" vert="horz" wrap="square" lIns="91440" tIns="45720" rIns="91440" bIns="45720" anchor="t" anchorCtr="0" upright="1">
                          <a:noAutofit/>
                        </wps:bodyPr>
                      </wps:wsp>
                      <wps:wsp>
                        <wps:cNvPr id="63" name="AutoShape 49"/>
                        <wps:cNvCnPr>
                          <a:cxnSpLocks noChangeShapeType="1"/>
                        </wps:cNvCnPr>
                        <wps:spPr bwMode="auto">
                          <a:xfrm>
                            <a:off x="7126" y="11988"/>
                            <a:ext cx="916"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4" name="Rectangle 50"/>
                        <wps:cNvSpPr>
                          <a:spLocks noChangeArrowheads="1"/>
                        </wps:cNvSpPr>
                        <wps:spPr bwMode="auto">
                          <a:xfrm>
                            <a:off x="10267" y="10641"/>
                            <a:ext cx="1833" cy="954"/>
                          </a:xfrm>
                          <a:prstGeom prst="rect">
                            <a:avLst/>
                          </a:prstGeom>
                          <a:solidFill>
                            <a:srgbClr val="FFFFFF"/>
                          </a:solidFill>
                          <a:ln w="9525">
                            <a:solidFill>
                              <a:srgbClr val="000000"/>
                            </a:solidFill>
                            <a:miter lim="800000"/>
                            <a:headEnd/>
                            <a:tailEnd/>
                          </a:ln>
                        </wps:spPr>
                        <wps:txbx>
                          <w:txbxContent>
                            <w:p w14:paraId="3F684F63" w14:textId="77777777" w:rsidR="00A60369" w:rsidRDefault="00A60369" w:rsidP="00A60369">
                              <w:pPr>
                                <w:spacing w:line="240" w:lineRule="auto"/>
                              </w:pPr>
                              <w:r>
                                <w:t xml:space="preserve">Workplace Discrimination </w:t>
                              </w:r>
                            </w:p>
                          </w:txbxContent>
                        </wps:txbx>
                        <wps:bodyPr rot="0" vert="horz" wrap="square" lIns="91440" tIns="45720" rIns="91440" bIns="45720" anchor="t" anchorCtr="0" upright="1">
                          <a:noAutofit/>
                        </wps:bodyPr>
                      </wps:wsp>
                    </wpg:wgp>
                  </a:graphicData>
                </a:graphic>
              </wp:inline>
            </w:drawing>
          </mc:Choice>
          <mc:Fallback>
            <w:pict>
              <v:group w14:anchorId="73EB5FBA" id="Group 40" o:spid="_x0000_s1026" style="width:529.25pt;height:287.15pt;mso-position-horizontal-relative:char;mso-position-vertical-relative:line" coordorigin="1515,8284" coordsize="10585,5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">
                <v:shapetype id="_x0000_t32" coordsize="21600,21600" o:spt="32" o:oned="t" path="m,l21600,21600e" filled="f">
                  <v:path arrowok="t" fillok="f" o:connecttype="none"/>
                  <o:lock v:ext="edit" shapetype="t"/>
                </v:shapetype>
                <v:shape id="AutoShape 27" o:spid="_x0000_s1027" type="#_x0000_t32" style="position:absolute;left:1515;top:11090;width:875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">
                  <v:stroke endarrow="block"/>
                </v:shape>
                <v:shape id="AutoShape 28" o:spid="_x0000_s1028" type="#_x0000_t32" style="position:absolute;left:3310;top:8864;width:1534;height:22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">
                  <v:stroke endarrow="block"/>
                </v:shape>
                <v:shape id="AutoShape 29" o:spid="_x0000_s1029" type="#_x0000_t32" style="position:absolute;left:6022;top:8864;width:1458;height:22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">
                  <v:stroke endarrow="block"/>
                </v:shape>
                <v:shape id="AutoShape 30" o:spid="_x0000_s1030" type="#_x0000_t32" style="position:absolute;left:8584;top:8864;width:1309;height:22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">
                  <v:stroke endarrow="block"/>
                </v:shape>
                <v:shape id="AutoShape 31" o:spid="_x0000_s1031" type="#_x0000_t32" style="position:absolute;left:4283;top:11090;width:1215;height:226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">
                  <v:stroke endarrow="block"/>
                </v:shape>
                <v:shape id="AutoShape 32" o:spid="_x0000_s1032" type="#_x0000_t32" style="position:absolute;left:7331;top:11090;width:1253;height:226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">
                  <v:stroke endarrow="block"/>
                </v:shape>
                <v:rect id="Rectangle 33" o:spid="_x0000_s1033" style="position:absolute;left:2001;top:8284;width:1945;height: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">
                  <v:textbox>
                    <w:txbxContent>
                      <w:p w14:paraId="4A226F7B" w14:textId="77777777" w:rsidR="00A60369" w:rsidRDefault="00A60369" w:rsidP="00A60369">
                        <w:r>
                          <w:t xml:space="preserve">Management </w:t>
                        </w:r>
                      </w:p>
                    </w:txbxContent>
                  </v:textbox>
                </v:rect>
                <v:rect id="Rectangle 34" o:spid="_x0000_s1034" style="position:absolute;left:4844;top:8341;width:2282;height:5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">
                  <v:textbox>
                    <w:txbxContent>
                      <w:p w14:paraId="0AA346F2" w14:textId="77777777" w:rsidR="00A60369" w:rsidRDefault="00A60369" w:rsidP="00A60369">
                        <w:r>
                          <w:t>Employee</w:t>
                        </w:r>
                      </w:p>
                    </w:txbxContent>
                  </v:textbox>
                </v:rect>
                <v:rect id="Rectangle 35" o:spid="_x0000_s1035" style="position:absolute;left:8191;top:8341;width:2375;height:5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">
                  <v:textbox>
                    <w:txbxContent>
                      <w:p w14:paraId="5D1F59A4" w14:textId="77777777" w:rsidR="00A60369" w:rsidRDefault="00A60369" w:rsidP="00A60369">
                        <w:r>
                          <w:t xml:space="preserve">Material </w:t>
                        </w:r>
                      </w:p>
                    </w:txbxContent>
                  </v:textbox>
                </v:rect>
                <v:rect id="Rectangle 36" o:spid="_x0000_s1036" style="position:absolute;left:2637;top:13353;width:2113;height:6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">
                  <v:textbox>
                    <w:txbxContent>
                      <w:p w14:paraId="2FE1CCC9" w14:textId="77777777" w:rsidR="00A60369" w:rsidRDefault="00A60369" w:rsidP="00A60369">
                        <w:pPr>
                          <w:spacing w:line="240" w:lineRule="auto"/>
                        </w:pPr>
                        <w:r>
                          <w:t xml:space="preserve">Resource and Structure </w:t>
                        </w:r>
                      </w:p>
                    </w:txbxContent>
                  </v:textbox>
                </v:rect>
                <v:rect id="Rectangle 37" o:spid="_x0000_s1037" style="position:absolute;left:5832;top:13353;width:2113;height:6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">
                  <v:textbox>
                    <w:txbxContent>
                      <w:p w14:paraId="57DE6BDB" w14:textId="77777777" w:rsidR="00A60369" w:rsidRDefault="00A60369" w:rsidP="00A60369">
                        <w:pPr>
                          <w:spacing w:line="240" w:lineRule="auto"/>
                        </w:pPr>
                        <w:r>
                          <w:t xml:space="preserve">Internal Environment </w:t>
                        </w:r>
                      </w:p>
                    </w:txbxContent>
                  </v:textbox>
                </v:rect>
                <v:rect id="Rectangle 38" o:spid="_x0000_s1038" style="position:absolute;left:1515;top:9182;width:1478;height:7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">
                  <v:textbox>
                    <w:txbxContent>
                      <w:p w14:paraId="4A6E3473" w14:textId="77777777" w:rsidR="00A60369" w:rsidRDefault="00A60369" w:rsidP="00A60369">
                        <w:pPr>
                          <w:spacing w:line="240" w:lineRule="auto"/>
                        </w:pPr>
                        <w:r>
                          <w:t xml:space="preserve">Unfavorable </w:t>
                        </w:r>
                        <w:proofErr w:type="spellStart"/>
                        <w:r>
                          <w:t>behaviour</w:t>
                        </w:r>
                        <w:proofErr w:type="spellEnd"/>
                      </w:p>
                    </w:txbxContent>
                  </v:textbox>
                </v:rect>
                <v:shape id="AutoShape 39" o:spid="_x0000_s1039" type="#_x0000_t32" style="position:absolute;left:2993;top:9612;width:953;height:1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">
                  <v:stroke endarrow="block"/>
                </v:shape>
                <v:rect id="Rectangle 40" o:spid="_x0000_s1040" style="position:absolute;left:4283;top:9276;width:1327;height:4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">
                  <v:textbox>
                    <w:txbxContent>
                      <w:p w14:paraId="05C1AC93" w14:textId="77777777" w:rsidR="00A60369" w:rsidRDefault="00A60369" w:rsidP="00A60369">
                        <w:r>
                          <w:t>Groupism</w:t>
                        </w:r>
                      </w:p>
                    </w:txbxContent>
                  </v:textbox>
                </v:rect>
                <v:rect id="Rectangle 41" o:spid="_x0000_s1041" style="position:absolute;left:1515;top:10323;width:1739;height:4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">
                  <v:textbox>
                    <w:txbxContent>
                      <w:p w14:paraId="720FC2F1" w14:textId="77777777" w:rsidR="00A60369" w:rsidRDefault="00A60369" w:rsidP="00A60369">
                        <w:r>
                          <w:t xml:space="preserve">Less salary </w:t>
                        </w:r>
                      </w:p>
                    </w:txbxContent>
                  </v:textbox>
                </v:rect>
                <v:shape id="AutoShape 42" o:spid="_x0000_s1042" type="#_x0000_t32" style="position:absolute;left:3254;top:10622;width:1253;height:1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">
                  <v:stroke endarrow="block"/>
                </v:shape>
                <v:shape id="AutoShape 43" o:spid="_x0000_s1043" type="#_x0000_t32" style="position:absolute;left:5610;top:9482;width:917;height:1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">
                  <v:stroke endarrow="block"/>
                </v:shape>
                <v:rect id="Rectangle 44" o:spid="_x0000_s1044" style="position:absolute;left:6618;top:9052;width:1573;height: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">
                  <v:textbox>
                    <w:txbxContent>
                      <w:p w14:paraId="31FD3A7C" w14:textId="77777777" w:rsidR="00A60369" w:rsidRDefault="00A60369" w:rsidP="00A60369">
                        <w:pPr>
                          <w:spacing w:line="240" w:lineRule="auto"/>
                        </w:pPr>
                        <w:r>
                          <w:t xml:space="preserve">Insufficient training </w:t>
                        </w:r>
                      </w:p>
                    </w:txbxContent>
                  </v:textbox>
                </v:rect>
                <v:shape id="AutoShape 45" o:spid="_x0000_s1045" type="#_x0000_t32" style="position:absolute;left:8191;top:9276;width:63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">
                  <v:stroke endarrow="block"/>
                </v:shape>
                <v:rect id="Rectangle 46" o:spid="_x0000_s1046" style="position:absolute;left:1515;top:11782;width:2300;height:7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">
                  <v:textbox>
                    <w:txbxContent>
                      <w:p w14:paraId="1A24EF8B" w14:textId="77777777" w:rsidR="00A60369" w:rsidRDefault="00A60369" w:rsidP="00A60369">
                        <w:pPr>
                          <w:spacing w:line="240" w:lineRule="auto"/>
                        </w:pPr>
                        <w:r>
                          <w:t xml:space="preserve">Improper administrative work </w:t>
                        </w:r>
                      </w:p>
                    </w:txbxContent>
                  </v:textbox>
                </v:rect>
                <v:shape id="AutoShape 47" o:spid="_x0000_s1047" type="#_x0000_t32" style="position:absolute;left:3815;top:12100;width:1029;height:1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">
                  <v:stroke endarrow="block"/>
                </v:shape>
                <v:rect id="Rectangle 48" o:spid="_x0000_s1048" style="position:absolute;left:5349;top:11595;width:1777;height:7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">
                  <v:textbox>
                    <w:txbxContent>
                      <w:p w14:paraId="0FCB1261" w14:textId="77777777" w:rsidR="00A60369" w:rsidRDefault="00A60369" w:rsidP="00A60369">
                        <w:pPr>
                          <w:spacing w:line="240" w:lineRule="auto"/>
                        </w:pPr>
                        <w:r>
                          <w:t>Lack of flexibility</w:t>
                        </w:r>
                      </w:p>
                    </w:txbxContent>
                  </v:textbox>
                </v:rect>
                <v:shape id="AutoShape 49" o:spid="_x0000_s1049" type="#_x0000_t32" style="position:absolute;left:7126;top:11988;width:91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">
                  <v:stroke endarrow="block"/>
                </v:shape>
                <v:rect id="Rectangle 50" o:spid="_x0000_s1050" style="position:absolute;left:10267;top:10641;width:1833;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">
                  <v:textbox>
                    <w:txbxContent>
                      <w:p w14:paraId="3F684F63" w14:textId="77777777" w:rsidR="00A60369" w:rsidRDefault="00A60369" w:rsidP="00A60369">
                        <w:pPr>
                          <w:spacing w:line="240" w:lineRule="auto"/>
                        </w:pPr>
                        <w:r>
                          <w:t xml:space="preserve">Workplace Discrimination </w:t>
                        </w:r>
                      </w:p>
                    </w:txbxContent>
                  </v:textbox>
                </v:rect>
                <w10:anchorlock/>
              </v:group>
            </w:pict>
          </mc:Fallback>
        </mc:AlternateContent>
      </w:r>
      <w:r>
        <w:rPr>
          <w:b/>
        </w:rPr>
        <w:t>Figure.3</w:t>
      </w:r>
      <w:r w:rsidRPr="00A03C16">
        <w:rPr>
          <w:b/>
        </w:rPr>
        <w:t>: Fish Bone Analysis of Workplace Discrimination</w:t>
      </w:r>
    </w:p>
    <w:p w14:paraId="5DC8B4E3" w14:textId="77777777" w:rsidR="00A60369" w:rsidRDefault="00A60369" w:rsidP="00A60369">
      <w:pPr>
        <w:jc w:val="center"/>
        <w:rPr>
          <w:rFonts w:eastAsiaTheme="majorEastAsia" w:cstheme="majorBidi"/>
          <w:b/>
          <w:bCs/>
          <w:szCs w:val="26"/>
        </w:rPr>
      </w:pPr>
      <w:r>
        <w:t>(Source: Author)</w:t>
      </w:r>
      <w:r>
        <w:br w:type="page"/>
      </w:r>
    </w:p>
    <w:p w14:paraId="77D05D80" w14:textId="77777777" w:rsidR="00A60369" w:rsidRDefault="00A60369" w:rsidP="00A60369">
      <w:pPr>
        <w:pStyle w:val="Heading2"/>
      </w:pPr>
      <w:bookmarkStart w:id="6" w:name="_Toc49765373"/>
      <w:r>
        <w:lastRenderedPageBreak/>
        <w:t>Mind Mapping</w:t>
      </w:r>
      <w:bookmarkEnd w:id="6"/>
    </w:p>
    <w:p w14:paraId="0F9FED11" w14:textId="4446AF3B" w:rsidR="00A60369" w:rsidRDefault="00A60369" w:rsidP="00A60369">
      <w:r>
        <w:t xml:space="preserve">It is a visual analytical method that successfully represents the core ideas and concepts for conducting a comprehensive analysis to efficiently address any problems. Here, the problem is discrimination within the workplace. After taking the help of this method, </w:t>
      </w:r>
      <w:r w:rsidR="00F007A6">
        <w:t>organization</w:t>
      </w:r>
      <w:r>
        <w:t>al heads can have a clear understanding of the causes of the problems that support them to solve this problem (</w:t>
      </w:r>
      <w:r>
        <w:rPr>
          <w:rFonts w:cs="Times New Roman"/>
        </w:rPr>
        <w:t>Abd Karim, Abu and Khaja,</w:t>
      </w:r>
      <w:r w:rsidRPr="00E404E1">
        <w:rPr>
          <w:rFonts w:cs="Times New Roman"/>
        </w:rPr>
        <w:t xml:space="preserve"> 2016</w:t>
      </w:r>
      <w:r>
        <w:t>).</w:t>
      </w:r>
    </w:p>
    <w:p w14:paraId="05565881" w14:textId="2E125F90" w:rsidR="00A60369" w:rsidRDefault="00A60369" w:rsidP="00A60369">
      <w:r>
        <w:rPr>
          <w:noProof/>
        </w:rPr>
        <mc:AlternateContent>
          <mc:Choice Requires="wpg">
            <w:drawing>
              <wp:inline distT="0" distB="0" distL="0" distR="0" wp14:anchorId="27C45F8D" wp14:editId="462C56FF">
                <wp:extent cx="5687060" cy="3384550"/>
                <wp:effectExtent l="9525" t="10795" r="8890" b="5080"/>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87060" cy="3384550"/>
                          <a:chOff x="881" y="8104"/>
                          <a:chExt cx="8956" cy="5330"/>
                        </a:xfrm>
                      </wpg:grpSpPr>
                      <wps:wsp>
                        <wps:cNvPr id="14" name="Rectangle 3"/>
                        <wps:cNvSpPr>
                          <a:spLocks noChangeArrowheads="1"/>
                        </wps:cNvSpPr>
                        <wps:spPr bwMode="auto">
                          <a:xfrm>
                            <a:off x="3063" y="10273"/>
                            <a:ext cx="1721" cy="655"/>
                          </a:xfrm>
                          <a:prstGeom prst="rect">
                            <a:avLst/>
                          </a:prstGeom>
                          <a:solidFill>
                            <a:srgbClr val="FFFFFF"/>
                          </a:solidFill>
                          <a:ln w="9525">
                            <a:solidFill>
                              <a:srgbClr val="000000"/>
                            </a:solidFill>
                            <a:miter lim="800000"/>
                            <a:headEnd/>
                            <a:tailEnd/>
                          </a:ln>
                        </wps:spPr>
                        <wps:txbx>
                          <w:txbxContent>
                            <w:p w14:paraId="4A901FFA" w14:textId="77777777" w:rsidR="00A60369" w:rsidRDefault="00A60369" w:rsidP="00A60369">
                              <w:pPr>
                                <w:spacing w:line="240" w:lineRule="auto"/>
                              </w:pPr>
                              <w:r>
                                <w:t>Workplace Discrimination</w:t>
                              </w:r>
                            </w:p>
                          </w:txbxContent>
                        </wps:txbx>
                        <wps:bodyPr rot="0" vert="horz" wrap="square" lIns="91440" tIns="45720" rIns="91440" bIns="45720" anchor="t" anchorCtr="0" upright="1">
                          <a:noAutofit/>
                        </wps:bodyPr>
                      </wps:wsp>
                      <wps:wsp>
                        <wps:cNvPr id="15" name="Rectangle 4"/>
                        <wps:cNvSpPr>
                          <a:spLocks noChangeArrowheads="1"/>
                        </wps:cNvSpPr>
                        <wps:spPr bwMode="auto">
                          <a:xfrm>
                            <a:off x="881" y="10479"/>
                            <a:ext cx="1382" cy="655"/>
                          </a:xfrm>
                          <a:prstGeom prst="rect">
                            <a:avLst/>
                          </a:prstGeom>
                          <a:solidFill>
                            <a:srgbClr val="FFFFFF"/>
                          </a:solidFill>
                          <a:ln w="9525">
                            <a:solidFill>
                              <a:srgbClr val="000000"/>
                            </a:solidFill>
                            <a:miter lim="800000"/>
                            <a:headEnd/>
                            <a:tailEnd/>
                          </a:ln>
                        </wps:spPr>
                        <wps:txbx>
                          <w:txbxContent>
                            <w:p w14:paraId="065017F8" w14:textId="77777777" w:rsidR="00A60369" w:rsidRDefault="00A60369" w:rsidP="00A60369">
                              <w:r>
                                <w:t xml:space="preserve">Age </w:t>
                              </w:r>
                            </w:p>
                          </w:txbxContent>
                        </wps:txbx>
                        <wps:bodyPr rot="0" vert="horz" wrap="square" lIns="91440" tIns="45720" rIns="91440" bIns="45720" anchor="t" anchorCtr="0" upright="1">
                          <a:noAutofit/>
                        </wps:bodyPr>
                      </wps:wsp>
                      <wps:wsp>
                        <wps:cNvPr id="16" name="Rectangle 5"/>
                        <wps:cNvSpPr>
                          <a:spLocks noChangeArrowheads="1"/>
                        </wps:cNvSpPr>
                        <wps:spPr bwMode="auto">
                          <a:xfrm>
                            <a:off x="881" y="9715"/>
                            <a:ext cx="1382" cy="655"/>
                          </a:xfrm>
                          <a:prstGeom prst="rect">
                            <a:avLst/>
                          </a:prstGeom>
                          <a:solidFill>
                            <a:srgbClr val="FFFFFF"/>
                          </a:solidFill>
                          <a:ln w="9525">
                            <a:solidFill>
                              <a:srgbClr val="000000"/>
                            </a:solidFill>
                            <a:miter lim="800000"/>
                            <a:headEnd/>
                            <a:tailEnd/>
                          </a:ln>
                        </wps:spPr>
                        <wps:txbx>
                          <w:txbxContent>
                            <w:p w14:paraId="212D5340" w14:textId="77777777" w:rsidR="00A60369" w:rsidRDefault="00A60369" w:rsidP="00A60369">
                              <w:r>
                                <w:t xml:space="preserve">Religion </w:t>
                              </w:r>
                            </w:p>
                          </w:txbxContent>
                        </wps:txbx>
                        <wps:bodyPr rot="0" vert="horz" wrap="square" lIns="91440" tIns="45720" rIns="91440" bIns="45720" anchor="t" anchorCtr="0" upright="1">
                          <a:noAutofit/>
                        </wps:bodyPr>
                      </wps:wsp>
                      <wps:wsp>
                        <wps:cNvPr id="17" name="Rectangle 6"/>
                        <wps:cNvSpPr>
                          <a:spLocks noChangeArrowheads="1"/>
                        </wps:cNvSpPr>
                        <wps:spPr bwMode="auto">
                          <a:xfrm>
                            <a:off x="881" y="8899"/>
                            <a:ext cx="1382" cy="655"/>
                          </a:xfrm>
                          <a:prstGeom prst="rect">
                            <a:avLst/>
                          </a:prstGeom>
                          <a:solidFill>
                            <a:srgbClr val="FFFFFF"/>
                          </a:solidFill>
                          <a:ln w="9525">
                            <a:solidFill>
                              <a:srgbClr val="000000"/>
                            </a:solidFill>
                            <a:miter lim="800000"/>
                            <a:headEnd/>
                            <a:tailEnd/>
                          </a:ln>
                        </wps:spPr>
                        <wps:txbx>
                          <w:txbxContent>
                            <w:p w14:paraId="318DB912" w14:textId="77777777" w:rsidR="00A60369" w:rsidRDefault="00A60369" w:rsidP="00A60369">
                              <w:r>
                                <w:t>Sex</w:t>
                              </w:r>
                            </w:p>
                          </w:txbxContent>
                        </wps:txbx>
                        <wps:bodyPr rot="0" vert="horz" wrap="square" lIns="91440" tIns="45720" rIns="91440" bIns="45720" anchor="t" anchorCtr="0" upright="1">
                          <a:noAutofit/>
                        </wps:bodyPr>
                      </wps:wsp>
                      <wps:wsp>
                        <wps:cNvPr id="18" name="Rectangle 7"/>
                        <wps:cNvSpPr>
                          <a:spLocks noChangeArrowheads="1"/>
                        </wps:cNvSpPr>
                        <wps:spPr bwMode="auto">
                          <a:xfrm>
                            <a:off x="881" y="8104"/>
                            <a:ext cx="1382" cy="655"/>
                          </a:xfrm>
                          <a:prstGeom prst="rect">
                            <a:avLst/>
                          </a:prstGeom>
                          <a:solidFill>
                            <a:srgbClr val="FFFFFF"/>
                          </a:solidFill>
                          <a:ln w="9525">
                            <a:solidFill>
                              <a:srgbClr val="000000"/>
                            </a:solidFill>
                            <a:miter lim="800000"/>
                            <a:headEnd/>
                            <a:tailEnd/>
                          </a:ln>
                        </wps:spPr>
                        <wps:txbx>
                          <w:txbxContent>
                            <w:p w14:paraId="4D9E4C58" w14:textId="77777777" w:rsidR="00A60369" w:rsidRDefault="00A60369" w:rsidP="00A60369">
                              <w:r>
                                <w:t>Ethnicity</w:t>
                              </w:r>
                            </w:p>
                          </w:txbxContent>
                        </wps:txbx>
                        <wps:bodyPr rot="0" vert="horz" wrap="square" lIns="91440" tIns="45720" rIns="91440" bIns="45720" anchor="t" anchorCtr="0" upright="1">
                          <a:noAutofit/>
                        </wps:bodyPr>
                      </wps:wsp>
                      <wps:wsp>
                        <wps:cNvPr id="19" name="Rectangle 8"/>
                        <wps:cNvSpPr>
                          <a:spLocks noChangeArrowheads="1"/>
                        </wps:cNvSpPr>
                        <wps:spPr bwMode="auto">
                          <a:xfrm>
                            <a:off x="881" y="11265"/>
                            <a:ext cx="1382" cy="655"/>
                          </a:xfrm>
                          <a:prstGeom prst="rect">
                            <a:avLst/>
                          </a:prstGeom>
                          <a:solidFill>
                            <a:srgbClr val="FFFFFF"/>
                          </a:solidFill>
                          <a:ln w="9525">
                            <a:solidFill>
                              <a:srgbClr val="000000"/>
                            </a:solidFill>
                            <a:miter lim="800000"/>
                            <a:headEnd/>
                            <a:tailEnd/>
                          </a:ln>
                        </wps:spPr>
                        <wps:txbx>
                          <w:txbxContent>
                            <w:p w14:paraId="54234A75" w14:textId="77777777" w:rsidR="00A60369" w:rsidRDefault="00A60369" w:rsidP="00A60369">
                              <w:r>
                                <w:t>Nationality</w:t>
                              </w:r>
                            </w:p>
                          </w:txbxContent>
                        </wps:txbx>
                        <wps:bodyPr rot="0" vert="horz" wrap="square" lIns="91440" tIns="45720" rIns="91440" bIns="45720" anchor="t" anchorCtr="0" upright="1">
                          <a:noAutofit/>
                        </wps:bodyPr>
                      </wps:wsp>
                      <wps:wsp>
                        <wps:cNvPr id="20" name="Rectangle 9"/>
                        <wps:cNvSpPr>
                          <a:spLocks noChangeArrowheads="1"/>
                        </wps:cNvSpPr>
                        <wps:spPr bwMode="auto">
                          <a:xfrm>
                            <a:off x="881" y="12779"/>
                            <a:ext cx="1382" cy="655"/>
                          </a:xfrm>
                          <a:prstGeom prst="rect">
                            <a:avLst/>
                          </a:prstGeom>
                          <a:solidFill>
                            <a:srgbClr val="FFFFFF"/>
                          </a:solidFill>
                          <a:ln w="9525">
                            <a:solidFill>
                              <a:srgbClr val="000000"/>
                            </a:solidFill>
                            <a:miter lim="800000"/>
                            <a:headEnd/>
                            <a:tailEnd/>
                          </a:ln>
                        </wps:spPr>
                        <wps:txbx>
                          <w:txbxContent>
                            <w:p w14:paraId="4BCFEC96" w14:textId="77777777" w:rsidR="00A60369" w:rsidRDefault="00A60369" w:rsidP="00A60369">
                              <w:r>
                                <w:t xml:space="preserve">Disability </w:t>
                              </w:r>
                            </w:p>
                          </w:txbxContent>
                        </wps:txbx>
                        <wps:bodyPr rot="0" vert="horz" wrap="square" lIns="91440" tIns="45720" rIns="91440" bIns="45720" anchor="t" anchorCtr="0" upright="1">
                          <a:noAutofit/>
                        </wps:bodyPr>
                      </wps:wsp>
                      <wps:wsp>
                        <wps:cNvPr id="21" name="Rectangle 10"/>
                        <wps:cNvSpPr>
                          <a:spLocks noChangeArrowheads="1"/>
                        </wps:cNvSpPr>
                        <wps:spPr bwMode="auto">
                          <a:xfrm>
                            <a:off x="881" y="11993"/>
                            <a:ext cx="1382" cy="655"/>
                          </a:xfrm>
                          <a:prstGeom prst="rect">
                            <a:avLst/>
                          </a:prstGeom>
                          <a:solidFill>
                            <a:srgbClr val="FFFFFF"/>
                          </a:solidFill>
                          <a:ln w="9525">
                            <a:solidFill>
                              <a:srgbClr val="000000"/>
                            </a:solidFill>
                            <a:miter lim="800000"/>
                            <a:headEnd/>
                            <a:tailEnd/>
                          </a:ln>
                        </wps:spPr>
                        <wps:txbx>
                          <w:txbxContent>
                            <w:p w14:paraId="53953F83" w14:textId="77777777" w:rsidR="00A60369" w:rsidRDefault="00A60369" w:rsidP="00A60369">
                              <w:r>
                                <w:t xml:space="preserve">Race </w:t>
                              </w:r>
                            </w:p>
                          </w:txbxContent>
                        </wps:txbx>
                        <wps:bodyPr rot="0" vert="horz" wrap="square" lIns="91440" tIns="45720" rIns="91440" bIns="45720" anchor="t" anchorCtr="0" upright="1">
                          <a:noAutofit/>
                        </wps:bodyPr>
                      </wps:wsp>
                      <wps:wsp>
                        <wps:cNvPr id="22" name="Rectangle 11"/>
                        <wps:cNvSpPr>
                          <a:spLocks noChangeArrowheads="1"/>
                        </wps:cNvSpPr>
                        <wps:spPr bwMode="auto">
                          <a:xfrm>
                            <a:off x="5734" y="10273"/>
                            <a:ext cx="886" cy="655"/>
                          </a:xfrm>
                          <a:prstGeom prst="rect">
                            <a:avLst/>
                          </a:prstGeom>
                          <a:solidFill>
                            <a:srgbClr val="FFFFFF"/>
                          </a:solidFill>
                          <a:ln w="9525">
                            <a:solidFill>
                              <a:srgbClr val="000000"/>
                            </a:solidFill>
                            <a:miter lim="800000"/>
                            <a:headEnd/>
                            <a:tailEnd/>
                          </a:ln>
                        </wps:spPr>
                        <wps:txbx>
                          <w:txbxContent>
                            <w:p w14:paraId="1A0E3CEE" w14:textId="77777777" w:rsidR="00A60369" w:rsidRDefault="00A60369" w:rsidP="00A60369">
                              <w:r>
                                <w:t>Hate</w:t>
                              </w:r>
                            </w:p>
                          </w:txbxContent>
                        </wps:txbx>
                        <wps:bodyPr rot="0" vert="horz" wrap="square" lIns="91440" tIns="45720" rIns="91440" bIns="45720" anchor="t" anchorCtr="0" upright="1">
                          <a:noAutofit/>
                        </wps:bodyPr>
                      </wps:wsp>
                      <wps:wsp>
                        <wps:cNvPr id="23" name="Rectangle 12"/>
                        <wps:cNvSpPr>
                          <a:spLocks noChangeArrowheads="1"/>
                        </wps:cNvSpPr>
                        <wps:spPr bwMode="auto">
                          <a:xfrm>
                            <a:off x="7772" y="10273"/>
                            <a:ext cx="2065" cy="655"/>
                          </a:xfrm>
                          <a:prstGeom prst="rect">
                            <a:avLst/>
                          </a:prstGeom>
                          <a:solidFill>
                            <a:srgbClr val="FFFFFF"/>
                          </a:solidFill>
                          <a:ln w="9525">
                            <a:solidFill>
                              <a:srgbClr val="000000"/>
                            </a:solidFill>
                            <a:miter lim="800000"/>
                            <a:headEnd/>
                            <a:tailEnd/>
                          </a:ln>
                        </wps:spPr>
                        <wps:txbx>
                          <w:txbxContent>
                            <w:p w14:paraId="672335AC" w14:textId="77777777" w:rsidR="00A60369" w:rsidRDefault="00A60369" w:rsidP="00A60369">
                              <w:r>
                                <w:t xml:space="preserve">Negative attitude </w:t>
                              </w:r>
                            </w:p>
                          </w:txbxContent>
                        </wps:txbx>
                        <wps:bodyPr rot="0" vert="horz" wrap="square" lIns="91440" tIns="45720" rIns="91440" bIns="45720" anchor="t" anchorCtr="0" upright="1">
                          <a:noAutofit/>
                        </wps:bodyPr>
                      </wps:wsp>
                      <wps:wsp>
                        <wps:cNvPr id="24" name="Rectangle 13"/>
                        <wps:cNvSpPr>
                          <a:spLocks noChangeArrowheads="1"/>
                        </wps:cNvSpPr>
                        <wps:spPr bwMode="auto">
                          <a:xfrm>
                            <a:off x="7772" y="11338"/>
                            <a:ext cx="2065" cy="655"/>
                          </a:xfrm>
                          <a:prstGeom prst="rect">
                            <a:avLst/>
                          </a:prstGeom>
                          <a:solidFill>
                            <a:srgbClr val="FFFFFF"/>
                          </a:solidFill>
                          <a:ln w="9525">
                            <a:solidFill>
                              <a:srgbClr val="000000"/>
                            </a:solidFill>
                            <a:miter lim="800000"/>
                            <a:headEnd/>
                            <a:tailEnd/>
                          </a:ln>
                        </wps:spPr>
                        <wps:txbx>
                          <w:txbxContent>
                            <w:p w14:paraId="3CD42335" w14:textId="77777777" w:rsidR="00A60369" w:rsidRDefault="00A60369" w:rsidP="00A60369">
                              <w:r>
                                <w:t xml:space="preserve">Crime </w:t>
                              </w:r>
                            </w:p>
                          </w:txbxContent>
                        </wps:txbx>
                        <wps:bodyPr rot="0" vert="horz" wrap="square" lIns="91440" tIns="45720" rIns="91440" bIns="45720" anchor="t" anchorCtr="0" upright="1">
                          <a:noAutofit/>
                        </wps:bodyPr>
                      </wps:wsp>
                      <wps:wsp>
                        <wps:cNvPr id="26" name="Rectangle 14"/>
                        <wps:cNvSpPr>
                          <a:spLocks noChangeArrowheads="1"/>
                        </wps:cNvSpPr>
                        <wps:spPr bwMode="auto">
                          <a:xfrm>
                            <a:off x="7772" y="9236"/>
                            <a:ext cx="2065" cy="655"/>
                          </a:xfrm>
                          <a:prstGeom prst="rect">
                            <a:avLst/>
                          </a:prstGeom>
                          <a:solidFill>
                            <a:srgbClr val="FFFFFF"/>
                          </a:solidFill>
                          <a:ln w="9525">
                            <a:solidFill>
                              <a:srgbClr val="000000"/>
                            </a:solidFill>
                            <a:miter lim="800000"/>
                            <a:headEnd/>
                            <a:tailEnd/>
                          </a:ln>
                        </wps:spPr>
                        <wps:txbx>
                          <w:txbxContent>
                            <w:p w14:paraId="0215E7B3" w14:textId="77777777" w:rsidR="00A60369" w:rsidRDefault="00A60369" w:rsidP="00A60369">
                              <w:r>
                                <w:t xml:space="preserve">Groupism  </w:t>
                              </w:r>
                            </w:p>
                          </w:txbxContent>
                        </wps:txbx>
                        <wps:bodyPr rot="0" vert="horz" wrap="square" lIns="91440" tIns="45720" rIns="91440" bIns="45720" anchor="t" anchorCtr="0" upright="1">
                          <a:noAutofit/>
                        </wps:bodyPr>
                      </wps:wsp>
                      <wps:wsp>
                        <wps:cNvPr id="27" name="AutoShape 15"/>
                        <wps:cNvCnPr>
                          <a:cxnSpLocks noChangeShapeType="1"/>
                        </wps:cNvCnPr>
                        <wps:spPr bwMode="auto">
                          <a:xfrm>
                            <a:off x="2263" y="8341"/>
                            <a:ext cx="800" cy="1932"/>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9" name="AutoShape 16"/>
                        <wps:cNvCnPr>
                          <a:cxnSpLocks noChangeShapeType="1"/>
                        </wps:cNvCnPr>
                        <wps:spPr bwMode="auto">
                          <a:xfrm>
                            <a:off x="2263" y="9236"/>
                            <a:ext cx="800" cy="113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0" name="AutoShape 17"/>
                        <wps:cNvCnPr>
                          <a:cxnSpLocks noChangeShapeType="1"/>
                        </wps:cNvCnPr>
                        <wps:spPr bwMode="auto">
                          <a:xfrm>
                            <a:off x="2263" y="10061"/>
                            <a:ext cx="800" cy="41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2" name="AutoShape 18"/>
                        <wps:cNvCnPr>
                          <a:cxnSpLocks noChangeShapeType="1"/>
                        </wps:cNvCnPr>
                        <wps:spPr bwMode="auto">
                          <a:xfrm flipV="1">
                            <a:off x="2263" y="10479"/>
                            <a:ext cx="800" cy="312"/>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3" name="AutoShape 19"/>
                        <wps:cNvCnPr>
                          <a:cxnSpLocks noChangeShapeType="1"/>
                        </wps:cNvCnPr>
                        <wps:spPr bwMode="auto">
                          <a:xfrm flipV="1">
                            <a:off x="2263" y="10622"/>
                            <a:ext cx="800" cy="10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4" name="AutoShape 20"/>
                        <wps:cNvCnPr>
                          <a:cxnSpLocks noChangeShapeType="1"/>
                        </wps:cNvCnPr>
                        <wps:spPr bwMode="auto">
                          <a:xfrm flipV="1">
                            <a:off x="2263" y="10791"/>
                            <a:ext cx="800" cy="145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5" name="AutoShape 21"/>
                        <wps:cNvCnPr>
                          <a:cxnSpLocks noChangeShapeType="1"/>
                        </wps:cNvCnPr>
                        <wps:spPr bwMode="auto">
                          <a:xfrm flipV="1">
                            <a:off x="2263" y="10928"/>
                            <a:ext cx="800" cy="223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6" name="AutoShape 22"/>
                        <wps:cNvCnPr>
                          <a:cxnSpLocks noChangeShapeType="1"/>
                        </wps:cNvCnPr>
                        <wps:spPr bwMode="auto">
                          <a:xfrm>
                            <a:off x="4784" y="10622"/>
                            <a:ext cx="95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7" name="AutoShape 23"/>
                        <wps:cNvCnPr>
                          <a:cxnSpLocks noChangeShapeType="1"/>
                        </wps:cNvCnPr>
                        <wps:spPr bwMode="auto">
                          <a:xfrm flipV="1">
                            <a:off x="6620" y="9554"/>
                            <a:ext cx="1152" cy="106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8" name="AutoShape 24"/>
                        <wps:cNvCnPr>
                          <a:cxnSpLocks noChangeShapeType="1"/>
                        </wps:cNvCnPr>
                        <wps:spPr bwMode="auto">
                          <a:xfrm>
                            <a:off x="6620" y="10622"/>
                            <a:ext cx="1152"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9" name="AutoShape 25"/>
                        <wps:cNvCnPr>
                          <a:cxnSpLocks noChangeShapeType="1"/>
                        </wps:cNvCnPr>
                        <wps:spPr bwMode="auto">
                          <a:xfrm>
                            <a:off x="6620" y="10622"/>
                            <a:ext cx="1152" cy="10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inline>
            </w:drawing>
          </mc:Choice>
          <mc:Fallback>
            <w:pict>
              <v:group w14:anchorId="27C45F8D" id="Group 13" o:spid="_x0000_s1051" style="width:447.8pt;height:266.5pt;mso-position-horizontal-relative:char;mso-position-vertical-relative:line" coordorigin="881,8104" coordsize="8956,53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">
                <v:rect id="Rectangle 3" o:spid="_x0000_s1052" style="position:absolute;left:3063;top:10273;width:1721;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">
                  <v:textbox>
                    <w:txbxContent>
                      <w:p w14:paraId="4A901FFA" w14:textId="77777777" w:rsidR="00A60369" w:rsidRDefault="00A60369" w:rsidP="00A60369">
                        <w:pPr>
                          <w:spacing w:line="240" w:lineRule="auto"/>
                        </w:pPr>
                        <w:r>
                          <w:t>Workplace Discrimination</w:t>
                        </w:r>
                      </w:p>
                    </w:txbxContent>
                  </v:textbox>
                </v:rect>
                <v:rect id="Rectangle 4" o:spid="_x0000_s1053" style="position:absolute;left:881;top:10479;width:1382;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">
                  <v:textbox>
                    <w:txbxContent>
                      <w:p w14:paraId="065017F8" w14:textId="77777777" w:rsidR="00A60369" w:rsidRDefault="00A60369" w:rsidP="00A60369">
                        <w:r>
                          <w:t xml:space="preserve">Age </w:t>
                        </w:r>
                      </w:p>
                    </w:txbxContent>
                  </v:textbox>
                </v:rect>
                <v:rect id="Rectangle 5" o:spid="_x0000_s1054" style="position:absolute;left:881;top:9715;width:1382;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">
                  <v:textbox>
                    <w:txbxContent>
                      <w:p w14:paraId="212D5340" w14:textId="77777777" w:rsidR="00A60369" w:rsidRDefault="00A60369" w:rsidP="00A60369">
                        <w:r>
                          <w:t xml:space="preserve">Religion </w:t>
                        </w:r>
                      </w:p>
                    </w:txbxContent>
                  </v:textbox>
                </v:rect>
                <v:rect id="Rectangle 6" o:spid="_x0000_s1055" style="position:absolute;left:881;top:8899;width:1382;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">
                  <v:textbox>
                    <w:txbxContent>
                      <w:p w14:paraId="318DB912" w14:textId="77777777" w:rsidR="00A60369" w:rsidRDefault="00A60369" w:rsidP="00A60369">
                        <w:r>
                          <w:t>Sex</w:t>
                        </w:r>
                      </w:p>
                    </w:txbxContent>
                  </v:textbox>
                </v:rect>
                <v:rect id="Rectangle 7" o:spid="_x0000_s1056" style="position:absolute;left:881;top:8104;width:1382;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">
                  <v:textbox>
                    <w:txbxContent>
                      <w:p w14:paraId="4D9E4C58" w14:textId="77777777" w:rsidR="00A60369" w:rsidRDefault="00A60369" w:rsidP="00A60369">
                        <w:r>
                          <w:t>Ethnicity</w:t>
                        </w:r>
                      </w:p>
                    </w:txbxContent>
                  </v:textbox>
                </v:rect>
                <v:rect id="Rectangle 8" o:spid="_x0000_s1057" style="position:absolute;left:881;top:11265;width:1382;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">
                  <v:textbox>
                    <w:txbxContent>
                      <w:p w14:paraId="54234A75" w14:textId="77777777" w:rsidR="00A60369" w:rsidRDefault="00A60369" w:rsidP="00A60369">
                        <w:r>
                          <w:t>Nationality</w:t>
                        </w:r>
                      </w:p>
                    </w:txbxContent>
                  </v:textbox>
                </v:rect>
                <v:rect id="Rectangle 9" o:spid="_x0000_s1058" style="position:absolute;left:881;top:12779;width:1382;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">
                  <v:textbox>
                    <w:txbxContent>
                      <w:p w14:paraId="4BCFEC96" w14:textId="77777777" w:rsidR="00A60369" w:rsidRDefault="00A60369" w:rsidP="00A60369">
                        <w:r>
                          <w:t xml:space="preserve">Disability </w:t>
                        </w:r>
                      </w:p>
                    </w:txbxContent>
                  </v:textbox>
                </v:rect>
                <v:rect id="Rectangle 10" o:spid="_x0000_s1059" style="position:absolute;left:881;top:11993;width:1382;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">
                  <v:textbox>
                    <w:txbxContent>
                      <w:p w14:paraId="53953F83" w14:textId="77777777" w:rsidR="00A60369" w:rsidRDefault="00A60369" w:rsidP="00A60369">
                        <w:r>
                          <w:t xml:space="preserve">Race </w:t>
                        </w:r>
                      </w:p>
                    </w:txbxContent>
                  </v:textbox>
                </v:rect>
                <v:rect id="Rectangle 11" o:spid="_x0000_s1060" style="position:absolute;left:5734;top:10273;width:886;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">
                  <v:textbox>
                    <w:txbxContent>
                      <w:p w14:paraId="1A0E3CEE" w14:textId="77777777" w:rsidR="00A60369" w:rsidRDefault="00A60369" w:rsidP="00A60369">
                        <w:r>
                          <w:t>Hate</w:t>
                        </w:r>
                      </w:p>
                    </w:txbxContent>
                  </v:textbox>
                </v:rect>
                <v:rect id="Rectangle 12" o:spid="_x0000_s1061" style="position:absolute;left:7772;top:10273;width:2065;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">
                  <v:textbox>
                    <w:txbxContent>
                      <w:p w14:paraId="672335AC" w14:textId="77777777" w:rsidR="00A60369" w:rsidRDefault="00A60369" w:rsidP="00A60369">
                        <w:r>
                          <w:t xml:space="preserve">Negative attitude </w:t>
                        </w:r>
                      </w:p>
                    </w:txbxContent>
                  </v:textbox>
                </v:rect>
                <v:rect id="Rectangle 13" o:spid="_x0000_s1062" style="position:absolute;left:7772;top:11338;width:2065;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">
                  <v:textbox>
                    <w:txbxContent>
                      <w:p w14:paraId="3CD42335" w14:textId="77777777" w:rsidR="00A60369" w:rsidRDefault="00A60369" w:rsidP="00A60369">
                        <w:r>
                          <w:t xml:space="preserve">Crime </w:t>
                        </w:r>
                      </w:p>
                    </w:txbxContent>
                  </v:textbox>
                </v:rect>
                <v:rect id="Rectangle 14" o:spid="_x0000_s1063" style="position:absolute;left:7772;top:9236;width:2065;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">
                  <v:textbox>
                    <w:txbxContent>
                      <w:p w14:paraId="0215E7B3" w14:textId="77777777" w:rsidR="00A60369" w:rsidRDefault="00A60369" w:rsidP="00A60369">
                        <w:r>
                          <w:t xml:space="preserve">Groupism  </w:t>
                        </w:r>
                      </w:p>
                    </w:txbxContent>
                  </v:textbox>
                </v:rect>
                <v:shape id="AutoShape 15" o:spid="_x0000_s1064" type="#_x0000_t32" style="position:absolute;left:2263;top:8341;width:800;height:193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">
                  <v:stroke endarrow="block"/>
                </v:shape>
                <v:shape id="AutoShape 16" o:spid="_x0000_s1065" type="#_x0000_t32" style="position:absolute;left:2263;top:9236;width:800;height:113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">
                  <v:stroke endarrow="block"/>
                </v:shape>
                <v:shape id="AutoShape 17" o:spid="_x0000_s1066" type="#_x0000_t32" style="position:absolute;left:2263;top:10061;width:800;height:41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">
                  <v:stroke endarrow="block"/>
                </v:shape>
                <v:shape id="AutoShape 18" o:spid="_x0000_s1067" type="#_x0000_t32" style="position:absolute;left:2263;top:10479;width:800;height:31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">
                  <v:stroke endarrow="block"/>
                </v:shape>
                <v:shape id="AutoShape 19" o:spid="_x0000_s1068" type="#_x0000_t32" style="position:absolute;left:2263;top:10622;width:800;height:101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">
                  <v:stroke endarrow="block"/>
                </v:shape>
                <v:shape id="AutoShape 20" o:spid="_x0000_s1069" type="#_x0000_t32" style="position:absolute;left:2263;top:10791;width:800;height:145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">
                  <v:stroke endarrow="block"/>
                </v:shape>
                <v:shape id="AutoShape 21" o:spid="_x0000_s1070" type="#_x0000_t32" style="position:absolute;left:2263;top:10928;width:800;height:223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">
                  <v:stroke endarrow="block"/>
                </v:shape>
                <v:shape id="AutoShape 22" o:spid="_x0000_s1071" type="#_x0000_t32" style="position:absolute;left:4784;top:10622;width:95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">
                  <v:stroke endarrow="block"/>
                </v:shape>
                <v:shape id="AutoShape 23" o:spid="_x0000_s1072" type="#_x0000_t32" style="position:absolute;left:6620;top:9554;width:1152;height:106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">
                  <v:stroke endarrow="block"/>
                </v:shape>
                <v:shape id="AutoShape 24" o:spid="_x0000_s1073" type="#_x0000_t32" style="position:absolute;left:6620;top:10622;width:115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">
                  <v:stroke endarrow="block"/>
                </v:shape>
                <v:shape id="AutoShape 25" o:spid="_x0000_s1074" type="#_x0000_t32" style="position:absolute;left:6620;top:10622;width:1152;height:101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">
                  <v:stroke endarrow="block"/>
                </v:shape>
                <w10:anchorlock/>
              </v:group>
            </w:pict>
          </mc:Fallback>
        </mc:AlternateContent>
      </w:r>
    </w:p>
    <w:p w14:paraId="5C8E1099" w14:textId="77777777" w:rsidR="00A60369" w:rsidRPr="00DE349E" w:rsidRDefault="00A60369" w:rsidP="00A60369">
      <w:pPr>
        <w:jc w:val="center"/>
        <w:rPr>
          <w:b/>
        </w:rPr>
      </w:pPr>
      <w:r w:rsidRPr="00DE349E">
        <w:rPr>
          <w:b/>
        </w:rPr>
        <w:t>Figure.</w:t>
      </w:r>
      <w:r>
        <w:rPr>
          <w:b/>
        </w:rPr>
        <w:t>4</w:t>
      </w:r>
      <w:r w:rsidRPr="00DE349E">
        <w:rPr>
          <w:b/>
        </w:rPr>
        <w:t>: Mind Mapping of Workplace Discrimination</w:t>
      </w:r>
    </w:p>
    <w:p w14:paraId="511F9F36" w14:textId="77777777" w:rsidR="00A60369" w:rsidRDefault="00A60369" w:rsidP="00A60369">
      <w:pPr>
        <w:jc w:val="center"/>
      </w:pPr>
      <w:r>
        <w:t>(Source: Author)</w:t>
      </w:r>
    </w:p>
    <w:p w14:paraId="452BCE75" w14:textId="77777777" w:rsidR="00A60369" w:rsidRDefault="00A60369" w:rsidP="00A60369">
      <w:pPr>
        <w:pStyle w:val="Heading2"/>
      </w:pPr>
      <w:bookmarkStart w:id="7" w:name="_Toc49765374"/>
      <w:r>
        <w:t>Brainstorming</w:t>
      </w:r>
      <w:bookmarkEnd w:id="7"/>
    </w:p>
    <w:p w14:paraId="3C9C314D" w14:textId="071635EA" w:rsidR="00A60369" w:rsidRDefault="00A60369" w:rsidP="00A60369">
      <w:r w:rsidRPr="00633E55">
        <w:t xml:space="preserve">Brainstorming is a technique where </w:t>
      </w:r>
      <w:r w:rsidR="00F007A6">
        <w:t>organization</w:t>
      </w:r>
      <w:r w:rsidR="00142349">
        <w:t>s</w:t>
      </w:r>
      <w:r w:rsidRPr="00633E55">
        <w:t xml:space="preserve"> allow their stakeholders in the decision-making process to collect their valuable responses, and then through an elongated group discussion, management can decide an adequate solution for eliminating issues. Likewise, for making adequate strategic measures, the company must employ the brainstorming process to remove discrimination-related issues</w:t>
      </w:r>
      <w:r>
        <w:t xml:space="preserve"> (</w:t>
      </w:r>
      <w:r>
        <w:rPr>
          <w:rFonts w:cs="Times New Roman"/>
        </w:rPr>
        <w:t>Abd Karim, Abu and Khaja,</w:t>
      </w:r>
      <w:r w:rsidRPr="00E404E1">
        <w:rPr>
          <w:rFonts w:cs="Times New Roman"/>
        </w:rPr>
        <w:t xml:space="preserve"> 2016</w:t>
      </w:r>
      <w:r>
        <w:t>)</w:t>
      </w:r>
      <w:r w:rsidRPr="00633E55">
        <w:t>.</w:t>
      </w:r>
      <w:r>
        <w:t xml:space="preserve">   </w:t>
      </w:r>
    </w:p>
    <w:p w14:paraId="4F1C25CC" w14:textId="77777777" w:rsidR="00A60369" w:rsidRDefault="00A60369" w:rsidP="00A60369">
      <w:pPr>
        <w:pStyle w:val="Heading2"/>
      </w:pPr>
      <w:bookmarkStart w:id="8" w:name="_Toc49765375"/>
      <w:r>
        <w:lastRenderedPageBreak/>
        <w:t>Force Field Analysis</w:t>
      </w:r>
      <w:bookmarkEnd w:id="8"/>
    </w:p>
    <w:p w14:paraId="05E2E040" w14:textId="3786DD4C" w:rsidR="00A60369" w:rsidRDefault="00A60369" w:rsidP="00A60369">
      <w:r w:rsidRPr="00901223">
        <w:t xml:space="preserve">Based on this </w:t>
      </w:r>
      <w:r w:rsidR="00F007A6" w:rsidRPr="00901223">
        <w:t>analytical</w:t>
      </w:r>
      <w:r w:rsidRPr="00901223">
        <w:t xml:space="preserve"> tool, business </w:t>
      </w:r>
      <w:r w:rsidR="00F007A6">
        <w:t>organization</w:t>
      </w:r>
      <w:r w:rsidR="00142349">
        <w:t>s</w:t>
      </w:r>
      <w:r w:rsidRPr="00901223">
        <w:t xml:space="preserve"> can successfully choose adequate factors, which have created an impact on the change implementation process. For ensuring disruptive change management, this technique is acting a beneficial role. Tesco should take assistance from this tool for bringing changes within their corporate policies for promotion anti-discriminated workplace</w:t>
      </w:r>
      <w:r>
        <w:t xml:space="preserve"> (</w:t>
      </w:r>
      <w:r>
        <w:rPr>
          <w:rFonts w:cs="Times New Roman"/>
        </w:rPr>
        <w:t>Shrivastava,</w:t>
      </w:r>
      <w:r w:rsidRPr="00E404E1">
        <w:rPr>
          <w:rFonts w:cs="Times New Roman"/>
        </w:rPr>
        <w:t xml:space="preserve"> Shr</w:t>
      </w:r>
      <w:r>
        <w:rPr>
          <w:rFonts w:cs="Times New Roman"/>
        </w:rPr>
        <w:t>ivastava and Ramasamy,</w:t>
      </w:r>
      <w:r w:rsidRPr="00E404E1">
        <w:rPr>
          <w:rFonts w:cs="Times New Roman"/>
        </w:rPr>
        <w:t xml:space="preserve"> 2017</w:t>
      </w:r>
      <w:r>
        <w:t>)</w:t>
      </w:r>
      <w:r w:rsidRPr="00901223">
        <w:t xml:space="preserve">.  </w:t>
      </w:r>
    </w:p>
    <w:p w14:paraId="6BC1A242" w14:textId="092ECF8B" w:rsidR="00A60369" w:rsidRDefault="00A60369" w:rsidP="00A60369">
      <w:r>
        <w:rPr>
          <w:noProof/>
        </w:rPr>
        <mc:AlternateContent>
          <mc:Choice Requires="wpg">
            <w:drawing>
              <wp:anchor distT="0" distB="0" distL="114300" distR="114300" simplePos="0" relativeHeight="251659264" behindDoc="0" locked="0" layoutInCell="1" allowOverlap="1" wp14:anchorId="33927D2A" wp14:editId="7C0FE771">
                <wp:simplePos x="0" y="0"/>
                <wp:positionH relativeFrom="column">
                  <wp:posOffset>332740</wp:posOffset>
                </wp:positionH>
                <wp:positionV relativeFrom="paragraph">
                  <wp:posOffset>71120</wp:posOffset>
                </wp:positionV>
                <wp:extent cx="6083935" cy="3277235"/>
                <wp:effectExtent l="8890" t="5080" r="12700" b="13335"/>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83935" cy="3277235"/>
                          <a:chOff x="1964" y="8453"/>
                          <a:chExt cx="9581" cy="5161"/>
                        </a:xfrm>
                      </wpg:grpSpPr>
                      <wps:wsp>
                        <wps:cNvPr id="2" name="Rectangle 52"/>
                        <wps:cNvSpPr>
                          <a:spLocks noChangeArrowheads="1"/>
                        </wps:cNvSpPr>
                        <wps:spPr bwMode="auto">
                          <a:xfrm>
                            <a:off x="5565" y="9631"/>
                            <a:ext cx="1889" cy="3983"/>
                          </a:xfrm>
                          <a:prstGeom prst="rect">
                            <a:avLst/>
                          </a:prstGeom>
                          <a:solidFill>
                            <a:srgbClr val="FFFFFF"/>
                          </a:solidFill>
                          <a:ln w="9525">
                            <a:solidFill>
                              <a:srgbClr val="000000"/>
                            </a:solidFill>
                            <a:miter lim="800000"/>
                            <a:headEnd/>
                            <a:tailEnd/>
                          </a:ln>
                        </wps:spPr>
                        <wps:txbx>
                          <w:txbxContent>
                            <w:p w14:paraId="7FEBFEB6" w14:textId="77777777" w:rsidR="00A60369" w:rsidRPr="00901223" w:rsidRDefault="00A60369" w:rsidP="00A60369">
                              <w:r w:rsidRPr="00901223">
                                <w:t>Promoting Anti-discrimination working environment for addressing discriminations</w:t>
                              </w:r>
                            </w:p>
                          </w:txbxContent>
                        </wps:txbx>
                        <wps:bodyPr rot="0" vert="horz" wrap="square" lIns="91440" tIns="45720" rIns="91440" bIns="45720" anchor="t" anchorCtr="0" upright="1">
                          <a:noAutofit/>
                        </wps:bodyPr>
                      </wps:wsp>
                      <wps:wsp>
                        <wps:cNvPr id="3" name="Rectangle 53"/>
                        <wps:cNvSpPr>
                          <a:spLocks noChangeArrowheads="1"/>
                        </wps:cNvSpPr>
                        <wps:spPr bwMode="auto">
                          <a:xfrm>
                            <a:off x="2307" y="8453"/>
                            <a:ext cx="2113" cy="524"/>
                          </a:xfrm>
                          <a:prstGeom prst="rect">
                            <a:avLst/>
                          </a:prstGeom>
                          <a:solidFill>
                            <a:srgbClr val="FFFFFF"/>
                          </a:solidFill>
                          <a:ln w="9525">
                            <a:solidFill>
                              <a:srgbClr val="000000"/>
                            </a:solidFill>
                            <a:miter lim="800000"/>
                            <a:headEnd/>
                            <a:tailEnd/>
                          </a:ln>
                        </wps:spPr>
                        <wps:txbx>
                          <w:txbxContent>
                            <w:p w14:paraId="219E2424" w14:textId="77777777" w:rsidR="00A60369" w:rsidRDefault="00A60369" w:rsidP="00A60369">
                              <w:r>
                                <w:t xml:space="preserve">Forces for Change </w:t>
                              </w:r>
                            </w:p>
                          </w:txbxContent>
                        </wps:txbx>
                        <wps:bodyPr rot="0" vert="horz" wrap="square" lIns="91440" tIns="45720" rIns="91440" bIns="45720" anchor="t" anchorCtr="0" upright="1">
                          <a:noAutofit/>
                        </wps:bodyPr>
                      </wps:wsp>
                      <wps:wsp>
                        <wps:cNvPr id="5" name="Rectangle 54"/>
                        <wps:cNvSpPr>
                          <a:spLocks noChangeArrowheads="1"/>
                        </wps:cNvSpPr>
                        <wps:spPr bwMode="auto">
                          <a:xfrm>
                            <a:off x="9189" y="8453"/>
                            <a:ext cx="2356" cy="655"/>
                          </a:xfrm>
                          <a:prstGeom prst="rect">
                            <a:avLst/>
                          </a:prstGeom>
                          <a:solidFill>
                            <a:srgbClr val="FFFFFF"/>
                          </a:solidFill>
                          <a:ln w="9525">
                            <a:solidFill>
                              <a:srgbClr val="000000"/>
                            </a:solidFill>
                            <a:miter lim="800000"/>
                            <a:headEnd/>
                            <a:tailEnd/>
                          </a:ln>
                        </wps:spPr>
                        <wps:txbx>
                          <w:txbxContent>
                            <w:p w14:paraId="22567182" w14:textId="77777777" w:rsidR="00A60369" w:rsidRDefault="00A60369" w:rsidP="00A60369">
                              <w:pPr>
                                <w:spacing w:line="240" w:lineRule="auto"/>
                              </w:pPr>
                              <w:r>
                                <w:t xml:space="preserve">Forces against Change </w:t>
                              </w:r>
                            </w:p>
                          </w:txbxContent>
                        </wps:txbx>
                        <wps:bodyPr rot="0" vert="horz" wrap="square" lIns="91440" tIns="45720" rIns="91440" bIns="45720" anchor="t" anchorCtr="0" upright="1">
                          <a:noAutofit/>
                        </wps:bodyPr>
                      </wps:wsp>
                      <wps:wsp>
                        <wps:cNvPr id="6" name="AutoShape 55"/>
                        <wps:cNvCnPr>
                          <a:cxnSpLocks noChangeShapeType="1"/>
                        </wps:cNvCnPr>
                        <wps:spPr bwMode="auto">
                          <a:xfrm flipV="1">
                            <a:off x="1964" y="10156"/>
                            <a:ext cx="3601" cy="1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 name="AutoShape 56"/>
                        <wps:cNvCnPr>
                          <a:cxnSpLocks noChangeShapeType="1"/>
                        </wps:cNvCnPr>
                        <wps:spPr bwMode="auto">
                          <a:xfrm>
                            <a:off x="2113" y="10996"/>
                            <a:ext cx="3452"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 name="AutoShape 57"/>
                        <wps:cNvCnPr>
                          <a:cxnSpLocks noChangeShapeType="1"/>
                        </wps:cNvCnPr>
                        <wps:spPr bwMode="auto">
                          <a:xfrm>
                            <a:off x="1964" y="12496"/>
                            <a:ext cx="3601"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 name="AutoShape 58"/>
                        <wps:cNvCnPr>
                          <a:cxnSpLocks noChangeShapeType="1"/>
                        </wps:cNvCnPr>
                        <wps:spPr bwMode="auto">
                          <a:xfrm>
                            <a:off x="2431" y="13244"/>
                            <a:ext cx="3134"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1" name="AutoShape 59"/>
                        <wps:cNvCnPr>
                          <a:cxnSpLocks noChangeShapeType="1"/>
                        </wps:cNvCnPr>
                        <wps:spPr bwMode="auto">
                          <a:xfrm flipH="1">
                            <a:off x="7454" y="10323"/>
                            <a:ext cx="2917"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 name="AutoShape 60"/>
                        <wps:cNvCnPr>
                          <a:cxnSpLocks noChangeShapeType="1"/>
                        </wps:cNvCnPr>
                        <wps:spPr bwMode="auto">
                          <a:xfrm flipH="1">
                            <a:off x="7454" y="11782"/>
                            <a:ext cx="3168"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3927D2A" id="Group 1" o:spid="_x0000_s1075" style="position:absolute;left:0;text-align:left;margin-left:26.2pt;margin-top:5.6pt;width:479.05pt;height:258.05pt;z-index:251659264;mso-position-horizontal-relative:text;mso-position-vertical-relative:text" coordorigin="1964,8453" coordsize="9581,5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">
                <v:rect id="Rectangle 52" o:spid="_x0000_s1076" style="position:absolute;left:5565;top:9631;width:1889;height:39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">
                  <v:textbox>
                    <w:txbxContent>
                      <w:p w14:paraId="7FEBFEB6" w14:textId="77777777" w:rsidR="00A60369" w:rsidRPr="00901223" w:rsidRDefault="00A60369" w:rsidP="00A60369">
                        <w:r w:rsidRPr="00901223">
                          <w:t>Promoting Anti-discrimination working environment for addressing discriminations</w:t>
                        </w:r>
                      </w:p>
                    </w:txbxContent>
                  </v:textbox>
                </v:rect>
                <v:rect id="Rectangle 53" o:spid="_x0000_s1077" style="position:absolute;left:2307;top:8453;width:2113;height: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">
                  <v:textbox>
                    <w:txbxContent>
                      <w:p w14:paraId="219E2424" w14:textId="77777777" w:rsidR="00A60369" w:rsidRDefault="00A60369" w:rsidP="00A60369">
                        <w:r>
                          <w:t xml:space="preserve">Forces for Change </w:t>
                        </w:r>
                      </w:p>
                    </w:txbxContent>
                  </v:textbox>
                </v:rect>
                <v:rect id="Rectangle 54" o:spid="_x0000_s1078" style="position:absolute;left:9189;top:8453;width:2356;height: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">
                  <v:textbox>
                    <w:txbxContent>
                      <w:p w14:paraId="22567182" w14:textId="77777777" w:rsidR="00A60369" w:rsidRDefault="00A60369" w:rsidP="00A60369">
                        <w:pPr>
                          <w:spacing w:line="240" w:lineRule="auto"/>
                        </w:pPr>
                        <w:r>
                          <w:t xml:space="preserve">Forces against Change </w:t>
                        </w:r>
                      </w:p>
                    </w:txbxContent>
                  </v:textbox>
                </v:rect>
                <v:shape id="AutoShape 55" o:spid="_x0000_s1079" type="#_x0000_t32" style="position:absolute;left:1964;top:10156;width:3601;height:1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">
                  <v:stroke endarrow="block"/>
                </v:shape>
                <v:shape id="AutoShape 56" o:spid="_x0000_s1080" type="#_x0000_t32" style="position:absolute;left:2113;top:10996;width:345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">
                  <v:stroke endarrow="block"/>
                </v:shape>
                <v:shape id="AutoShape 57" o:spid="_x0000_s1081" type="#_x0000_t32" style="position:absolute;left:1964;top:12496;width:360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">
                  <v:stroke endarrow="block"/>
                </v:shape>
                <v:shape id="AutoShape 58" o:spid="_x0000_s1082" type="#_x0000_t32" style="position:absolute;left:2431;top:13244;width:313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">
                  <v:stroke endarrow="block"/>
                </v:shape>
                <v:shape id="AutoShape 59" o:spid="_x0000_s1083" type="#_x0000_t32" style="position:absolute;left:7454;top:10323;width:2917;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">
                  <v:stroke endarrow="block"/>
                </v:shape>
                <v:shape id="AutoShape 60" o:spid="_x0000_s1084" type="#_x0000_t32" style="position:absolute;left:7454;top:11782;width:3168;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">
                  <v:stroke endarrow="block"/>
                </v:shape>
              </v:group>
            </w:pict>
          </mc:Fallback>
        </mc:AlternateContent>
      </w:r>
    </w:p>
    <w:p w14:paraId="7E7AA1DA" w14:textId="77777777" w:rsidR="00A60369" w:rsidRDefault="00A60369" w:rsidP="00A60369">
      <w:pPr>
        <w:tabs>
          <w:tab w:val="left" w:pos="720"/>
          <w:tab w:val="left" w:pos="1440"/>
          <w:tab w:val="left" w:pos="2160"/>
          <w:tab w:val="left" w:pos="6265"/>
        </w:tabs>
      </w:pPr>
      <w:r>
        <w:tab/>
      </w:r>
      <w:r>
        <w:tab/>
      </w:r>
      <w:r>
        <w:tab/>
      </w:r>
      <w:r>
        <w:tab/>
      </w:r>
    </w:p>
    <w:p w14:paraId="41A02D58" w14:textId="77777777" w:rsidR="00A60369" w:rsidRDefault="00A60369" w:rsidP="00A60369">
      <w:r>
        <w:t xml:space="preserve">           Flexible working environment                    </w:t>
      </w:r>
      <w:r>
        <w:tab/>
      </w:r>
      <w:r>
        <w:tab/>
        <w:t xml:space="preserve">     Training cost</w:t>
      </w:r>
    </w:p>
    <w:p w14:paraId="38F85A44" w14:textId="49F876E7" w:rsidR="00A60369" w:rsidRDefault="00A60369" w:rsidP="00A60369">
      <w:r>
        <w:t xml:space="preserve">     Improved </w:t>
      </w:r>
      <w:r w:rsidR="00F007A6">
        <w:t>Organization</w:t>
      </w:r>
      <w:r>
        <w:t>al productivity</w:t>
      </w:r>
      <w:r>
        <w:tab/>
      </w:r>
      <w:r>
        <w:tab/>
      </w:r>
      <w:r>
        <w:tab/>
        <w:t xml:space="preserve">      </w:t>
      </w:r>
    </w:p>
    <w:p w14:paraId="2AABBF9E" w14:textId="77777777" w:rsidR="00A60369" w:rsidRDefault="00A60369" w:rsidP="00A60369">
      <w:pPr>
        <w:ind w:left="5760"/>
      </w:pPr>
      <w:r>
        <w:t xml:space="preserve">      Insufficient employee interest</w:t>
      </w:r>
      <w:r>
        <w:tab/>
      </w:r>
    </w:p>
    <w:p w14:paraId="19E2CCDE" w14:textId="77777777" w:rsidR="00A60369" w:rsidRDefault="00A60369" w:rsidP="00A60369">
      <w:r>
        <w:t xml:space="preserve">                  Talent management </w:t>
      </w:r>
      <w:r>
        <w:tab/>
      </w:r>
      <w:r>
        <w:tab/>
      </w:r>
      <w:r>
        <w:tab/>
      </w:r>
      <w:r>
        <w:tab/>
        <w:t xml:space="preserve">     </w:t>
      </w:r>
    </w:p>
    <w:p w14:paraId="2CDA2A87" w14:textId="77777777" w:rsidR="00A60369" w:rsidRDefault="00A60369" w:rsidP="00A60369">
      <w:r>
        <w:tab/>
        <w:t>Gaining employee loyalty</w:t>
      </w:r>
    </w:p>
    <w:p w14:paraId="489E5AA1" w14:textId="77777777" w:rsidR="00A60369" w:rsidRPr="00EB56D2" w:rsidRDefault="00A60369" w:rsidP="00A60369">
      <w:pPr>
        <w:jc w:val="center"/>
        <w:rPr>
          <w:b/>
        </w:rPr>
      </w:pPr>
      <w:r>
        <w:rPr>
          <w:b/>
        </w:rPr>
        <w:t>Figure.5</w:t>
      </w:r>
      <w:r w:rsidRPr="00EB56D2">
        <w:rPr>
          <w:b/>
        </w:rPr>
        <w:t>: Force Field Analysis</w:t>
      </w:r>
    </w:p>
    <w:p w14:paraId="7E07A74E" w14:textId="77777777" w:rsidR="00A60369" w:rsidRPr="00DE349E" w:rsidRDefault="00A60369" w:rsidP="00A60369">
      <w:pPr>
        <w:jc w:val="center"/>
      </w:pPr>
      <w:r>
        <w:t>(Source: Author)</w:t>
      </w:r>
    </w:p>
    <w:p w14:paraId="06AA4CDB" w14:textId="7C3B921F" w:rsidR="00A60369" w:rsidRDefault="00A60369" w:rsidP="00A60369">
      <w:pPr>
        <w:pStyle w:val="Heading2"/>
      </w:pPr>
      <w:bookmarkStart w:id="9" w:name="_Toc49765376"/>
      <w:r>
        <w:t>K</w:t>
      </w:r>
      <w:r w:rsidR="005A5285">
        <w:t xml:space="preserve"> </w:t>
      </w:r>
      <w:r>
        <w:t xml:space="preserve">Lewin’s </w:t>
      </w:r>
      <w:bookmarkEnd w:id="9"/>
      <w:r w:rsidR="005A5285">
        <w:t>Management changes</w:t>
      </w:r>
    </w:p>
    <w:p w14:paraId="4E53283A" w14:textId="22394E46" w:rsidR="00A60369" w:rsidRPr="00016675" w:rsidRDefault="00A60369" w:rsidP="00A60369">
      <w:pPr>
        <w:ind w:firstLine="720"/>
      </w:pPr>
      <w:r w:rsidRPr="0070769A">
        <w:t xml:space="preserve">Through </w:t>
      </w:r>
      <w:r w:rsidR="005A5285">
        <w:t xml:space="preserve">this </w:t>
      </w:r>
      <w:r w:rsidRPr="0070769A">
        <w:t xml:space="preserve">model, managers of Tesco can efficiently implement strategic change within premises for attaining the desired state. For avoiding discrimination, management of this company should first communicate with their subordinates and try to give proper justification regarding the needs. After successfully convinced employees, the company can flawlessly implement changes for preparing employees for an anti-discriminated environment. </w:t>
      </w:r>
      <w:r w:rsidRPr="0070769A">
        <w:lastRenderedPageBreak/>
        <w:t>In the last segment of this tool, business associates concentrate on the sustainability of the undertaken change for maintaining healthy working culture.</w:t>
      </w:r>
      <w:r>
        <w:t xml:space="preserve">  </w:t>
      </w:r>
    </w:p>
    <w:p w14:paraId="673B1B86" w14:textId="77777777" w:rsidR="00A60369" w:rsidRDefault="00A60369" w:rsidP="00A60369">
      <w:pPr>
        <w:jc w:val="center"/>
      </w:pPr>
      <w:r>
        <w:rPr>
          <w:noProof/>
        </w:rPr>
        <w:drawing>
          <wp:inline distT="0" distB="0" distL="0" distR="0" wp14:anchorId="478143C7" wp14:editId="4511F545">
            <wp:extent cx="5381693" cy="919340"/>
            <wp:effectExtent l="19050" t="0" r="9457" b="0"/>
            <wp:docPr id="4" name="Picture 4" descr="Lewin's Change Model Lewin's Change Model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ewin's Change Model Lewin's Change Model Example"/>
                    <pic:cNvPicPr>
                      <a:picLocks noChangeAspect="1" noChangeArrowheads="1"/>
                    </pic:cNvPicPr>
                  </pic:nvPicPr>
                  <pic:blipFill>
                    <a:blip r:embed="rId5"/>
                    <a:srcRect b="67123"/>
                    <a:stretch>
                      <a:fillRect/>
                    </a:stretch>
                  </pic:blipFill>
                  <pic:spPr bwMode="auto">
                    <a:xfrm>
                      <a:off x="0" y="0"/>
                      <a:ext cx="5412163" cy="924545"/>
                    </a:xfrm>
                    <a:prstGeom prst="rect">
                      <a:avLst/>
                    </a:prstGeom>
                    <a:noFill/>
                    <a:ln w="9525">
                      <a:noFill/>
                      <a:miter lim="800000"/>
                      <a:headEnd/>
                      <a:tailEnd/>
                    </a:ln>
                  </pic:spPr>
                </pic:pic>
              </a:graphicData>
            </a:graphic>
          </wp:inline>
        </w:drawing>
      </w:r>
    </w:p>
    <w:p w14:paraId="619BD771" w14:textId="2C17369E" w:rsidR="00A60369" w:rsidRPr="0070769A" w:rsidRDefault="00A60369" w:rsidP="00A60369">
      <w:pPr>
        <w:jc w:val="center"/>
        <w:rPr>
          <w:b/>
        </w:rPr>
      </w:pPr>
      <w:r>
        <w:rPr>
          <w:b/>
        </w:rPr>
        <w:t>Figure.6</w:t>
      </w:r>
      <w:r w:rsidRPr="0070769A">
        <w:rPr>
          <w:b/>
        </w:rPr>
        <w:t xml:space="preserve">: Kurt Lewin’s </w:t>
      </w:r>
      <w:r w:rsidR="005A5285">
        <w:rPr>
          <w:b/>
        </w:rPr>
        <w:t>Management changes</w:t>
      </w:r>
      <w:r w:rsidRPr="0070769A">
        <w:rPr>
          <w:b/>
        </w:rPr>
        <w:t xml:space="preserve"> </w:t>
      </w:r>
    </w:p>
    <w:p w14:paraId="32A4FC3E" w14:textId="77777777" w:rsidR="00A60369" w:rsidRPr="00EB56D2" w:rsidRDefault="00A60369" w:rsidP="00A60369">
      <w:pPr>
        <w:jc w:val="center"/>
      </w:pPr>
      <w:r>
        <w:t xml:space="preserve">(Source: </w:t>
      </w:r>
      <w:r w:rsidRPr="00E404E1">
        <w:rPr>
          <w:rFonts w:cs="Times New Roman"/>
        </w:rPr>
        <w:t>Saleem</w:t>
      </w:r>
      <w:r>
        <w:t xml:space="preserve"> et al., </w:t>
      </w:r>
      <w:r w:rsidRPr="00E404E1">
        <w:rPr>
          <w:rFonts w:cs="Times New Roman"/>
        </w:rPr>
        <w:t>2019</w:t>
      </w:r>
      <w:r>
        <w:t>)</w:t>
      </w:r>
    </w:p>
    <w:p w14:paraId="7E6DA977" w14:textId="77777777" w:rsidR="00A60369" w:rsidRDefault="00A60369" w:rsidP="00A60369">
      <w:pPr>
        <w:pStyle w:val="Heading2"/>
      </w:pPr>
      <w:bookmarkStart w:id="10" w:name="_Toc49765377"/>
      <w:r>
        <w:t>ADKAR Management Model</w:t>
      </w:r>
      <w:bookmarkEnd w:id="10"/>
      <w:r>
        <w:t xml:space="preserve"> </w:t>
      </w:r>
    </w:p>
    <w:p w14:paraId="500B3D5B" w14:textId="3239C884" w:rsidR="00A60369" w:rsidRPr="00043F75" w:rsidRDefault="00A60369" w:rsidP="00A60369">
      <w:r w:rsidRPr="00A03214">
        <w:t xml:space="preserve">It is also a change management tool, which may also be used by business professionals in implementing adequate measures for addressing the problems related to discrimination. According to this model, management bodies initially give some information regarding the necessity of change management. Here, top-level management of Tesco should explain the causes behind the change, i.e., establishing an anti-discriminated working environment. After that, supervisors should clear every clarification of their employees by giving them adequate information. Then, top-level people should </w:t>
      </w:r>
      <w:r w:rsidR="009D459A" w:rsidRPr="00A03214">
        <w:t>organi</w:t>
      </w:r>
      <w:r w:rsidR="009D459A">
        <w:t>z</w:t>
      </w:r>
      <w:r w:rsidR="009D459A" w:rsidRPr="00A03214">
        <w:t>e</w:t>
      </w:r>
      <w:r w:rsidRPr="00A03214">
        <w:t xml:space="preserve"> training for their employees to support them in sharpening their skills. Based on the ability of employees, managers should allocate responsibilities among employees for inefficiently accomplishing business goals. Lastly, business professionals of this UK based firm should take feedbacks from the company’s stakeholders for identifying the effectiveness of adopted change for avoiding workplace discrimination.        </w:t>
      </w:r>
      <w:r>
        <w:t xml:space="preserve"> </w:t>
      </w:r>
    </w:p>
    <w:p w14:paraId="5A3DA11A" w14:textId="77777777" w:rsidR="00A60369" w:rsidRDefault="00A60369" w:rsidP="00A60369">
      <w:pPr>
        <w:jc w:val="center"/>
      </w:pPr>
      <w:r>
        <w:rPr>
          <w:noProof/>
        </w:rPr>
        <w:drawing>
          <wp:inline distT="0" distB="0" distL="0" distR="0" wp14:anchorId="5CFB38F2" wp14:editId="2CC496CC">
            <wp:extent cx="5640779" cy="886510"/>
            <wp:effectExtent l="19050" t="0" r="0" b="0"/>
            <wp:docPr id="7" name="Picture 7" descr="Using the ADKAR Model for Change Management | Lucidchar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ing the ADKAR Model for Change Management | Lucidchart Blog"/>
                    <pic:cNvPicPr>
                      <a:picLocks noChangeAspect="1" noChangeArrowheads="1"/>
                    </pic:cNvPicPr>
                  </pic:nvPicPr>
                  <pic:blipFill>
                    <a:blip r:embed="rId6"/>
                    <a:srcRect b="65532"/>
                    <a:stretch>
                      <a:fillRect/>
                    </a:stretch>
                  </pic:blipFill>
                  <pic:spPr bwMode="auto">
                    <a:xfrm>
                      <a:off x="0" y="0"/>
                      <a:ext cx="5640779" cy="886510"/>
                    </a:xfrm>
                    <a:prstGeom prst="rect">
                      <a:avLst/>
                    </a:prstGeom>
                    <a:noFill/>
                    <a:ln w="9525">
                      <a:noFill/>
                      <a:miter lim="800000"/>
                      <a:headEnd/>
                      <a:tailEnd/>
                    </a:ln>
                  </pic:spPr>
                </pic:pic>
              </a:graphicData>
            </a:graphic>
          </wp:inline>
        </w:drawing>
      </w:r>
    </w:p>
    <w:p w14:paraId="095A4282" w14:textId="77777777" w:rsidR="00A60369" w:rsidRPr="00A03214" w:rsidRDefault="00A60369" w:rsidP="00A60369">
      <w:pPr>
        <w:jc w:val="center"/>
        <w:rPr>
          <w:b/>
        </w:rPr>
      </w:pPr>
      <w:r w:rsidRPr="00A03214">
        <w:rPr>
          <w:b/>
        </w:rPr>
        <w:lastRenderedPageBreak/>
        <w:t>Figure</w:t>
      </w:r>
      <w:r>
        <w:rPr>
          <w:b/>
        </w:rPr>
        <w:t>.7</w:t>
      </w:r>
      <w:r w:rsidRPr="00A03214">
        <w:rPr>
          <w:b/>
        </w:rPr>
        <w:t xml:space="preserve">: ADKAR Management Model </w:t>
      </w:r>
    </w:p>
    <w:p w14:paraId="66B62375" w14:textId="77777777" w:rsidR="00A60369" w:rsidRPr="0070769A" w:rsidRDefault="00A60369" w:rsidP="00A60369">
      <w:pPr>
        <w:jc w:val="center"/>
      </w:pPr>
      <w:r>
        <w:t xml:space="preserve">(Source: </w:t>
      </w:r>
      <w:r>
        <w:rPr>
          <w:rFonts w:cs="Times New Roman"/>
        </w:rPr>
        <w:t>Das,</w:t>
      </w:r>
      <w:r w:rsidRPr="00E404E1">
        <w:rPr>
          <w:rFonts w:cs="Times New Roman"/>
        </w:rPr>
        <w:t xml:space="preserve"> 2019</w:t>
      </w:r>
      <w:r>
        <w:t>)</w:t>
      </w:r>
    </w:p>
    <w:p w14:paraId="747B1C1D" w14:textId="77777777" w:rsidR="00A60369" w:rsidRDefault="00A60369" w:rsidP="00A60369">
      <w:pPr>
        <w:pStyle w:val="Heading1"/>
        <w:jc w:val="center"/>
      </w:pPr>
      <w:bookmarkStart w:id="11" w:name="_Toc49765378"/>
      <w:r>
        <w:t>Identification of Suitable Solutions</w:t>
      </w:r>
      <w:bookmarkEnd w:id="11"/>
    </w:p>
    <w:p w14:paraId="31F271DB" w14:textId="552F6346" w:rsidR="00A60369" w:rsidRPr="00E747A6" w:rsidRDefault="00A60369" w:rsidP="00A60369">
      <w:r w:rsidRPr="008C41E3">
        <w:t xml:space="preserve">Managerial associates of Tesco should develop written policies for employees, and the company should handover a handbook on this </w:t>
      </w:r>
      <w:r w:rsidR="009D459A" w:rsidRPr="008C41E3">
        <w:t>field</w:t>
      </w:r>
      <w:r w:rsidRPr="008C41E3">
        <w:t>. In the handbook, policies on discrimination are attached, and employees must acknowledge those policies by giving their signature on the handbook. Responsible managers should provide information about effective discriminatory acts and protocols. From this handbook, employees can have knowledge about launching complaints on discrimination</w:t>
      </w:r>
      <w:r>
        <w:t xml:space="preserve"> (</w:t>
      </w:r>
      <w:r>
        <w:rPr>
          <w:rFonts w:cs="Times New Roman"/>
        </w:rPr>
        <w:t>Latham,</w:t>
      </w:r>
      <w:r w:rsidRPr="00E404E1">
        <w:rPr>
          <w:rFonts w:cs="Times New Roman"/>
        </w:rPr>
        <w:t xml:space="preserve"> 2020</w:t>
      </w:r>
      <w:r>
        <w:t>)</w:t>
      </w:r>
      <w:r w:rsidRPr="008C41E3">
        <w:t xml:space="preserve">. Therefore, it is the first way to eradicate workplace discrimination. On the other hand, Tesco’s managers should look after the job requirements while giving employment to the right candidate. By developing job scheduling, the HR management of this </w:t>
      </w:r>
      <w:r w:rsidR="00F007A6">
        <w:t>organization</w:t>
      </w:r>
      <w:r w:rsidRPr="008C41E3">
        <w:t xml:space="preserve"> can provide in-depth knowledge about the candidates about the job requirements, which will help candidates to prepare them accordingly to get a job. By hiring the right people for the company, this </w:t>
      </w:r>
      <w:r w:rsidR="009D459A" w:rsidRPr="008C41E3">
        <w:t>firm</w:t>
      </w:r>
      <w:r w:rsidRPr="008C41E3">
        <w:t xml:space="preserve"> can avoid discrimination within the workplace. This is the second alternative, which also guides management people in maintaining a flexible working culture. Besides, the company should give in-depth training to its employees regarding their behavior and working practices and policies, which not only eradicates negative work politics but also boosts employees’ confidence</w:t>
      </w:r>
      <w:r>
        <w:t xml:space="preserve"> (</w:t>
      </w:r>
      <w:r>
        <w:rPr>
          <w:rFonts w:cs="Times New Roman"/>
        </w:rPr>
        <w:t xml:space="preserve">Werner, </w:t>
      </w:r>
      <w:r w:rsidRPr="00E404E1">
        <w:rPr>
          <w:rFonts w:cs="Times New Roman"/>
        </w:rPr>
        <w:t>2017</w:t>
      </w:r>
      <w:r>
        <w:t>)</w:t>
      </w:r>
      <w:r w:rsidRPr="008C41E3">
        <w:t>. This is the third measure, which may be taken into consideration by the higher authorities of Tesco for addressing the main selected issue.</w:t>
      </w:r>
    </w:p>
    <w:p w14:paraId="3D06B8FF" w14:textId="77777777" w:rsidR="00A60369" w:rsidRDefault="00A60369" w:rsidP="00A60369">
      <w:pPr>
        <w:pStyle w:val="Heading1"/>
        <w:jc w:val="center"/>
      </w:pPr>
      <w:bookmarkStart w:id="12" w:name="_Toc49765379"/>
      <w:r>
        <w:t>Evaluation of Available Alternatives</w:t>
      </w:r>
      <w:bookmarkEnd w:id="12"/>
    </w:p>
    <w:p w14:paraId="45F3F1B1" w14:textId="77777777" w:rsidR="00A60369" w:rsidRDefault="00A60369" w:rsidP="00A60369">
      <w:r w:rsidRPr="009C592D">
        <w:t xml:space="preserve">After identifying the ways of mitigating the issues, the key associate of Tesco has utilized the PMI technique in critically evaluating the effectiveness of the selected alternatives. PMI is also </w:t>
      </w:r>
      <w:r w:rsidRPr="009C592D">
        <w:lastRenderedPageBreak/>
        <w:t>known as a brainstorming process, where management encourages its employees to state their innovative ideas for enhancing the affectability of alternatives. Considering three factors, such a</w:t>
      </w:r>
      <w:r>
        <w:t>s</w:t>
      </w:r>
      <w:r w:rsidRPr="009C592D">
        <w:t xml:space="preserve"> plus, minus, and interesting, Tesco professionals can identify the right alternatives from addressing the business problem.</w:t>
      </w:r>
      <w:r>
        <w:t xml:space="preserve"> </w:t>
      </w:r>
    </w:p>
    <w:tbl>
      <w:tblPr>
        <w:tblStyle w:val="TableGrid"/>
        <w:tblW w:w="0" w:type="auto"/>
        <w:tblLook w:val="04A0" w:firstRow="1" w:lastRow="0" w:firstColumn="1" w:lastColumn="0" w:noHBand="0" w:noVBand="1"/>
      </w:tblPr>
      <w:tblGrid>
        <w:gridCol w:w="3009"/>
        <w:gridCol w:w="2998"/>
        <w:gridCol w:w="3009"/>
      </w:tblGrid>
      <w:tr w:rsidR="00A60369" w14:paraId="4A85AAAF" w14:textId="77777777" w:rsidTr="00C06374">
        <w:tc>
          <w:tcPr>
            <w:tcW w:w="3192" w:type="dxa"/>
          </w:tcPr>
          <w:p w14:paraId="3A8BF216" w14:textId="77777777" w:rsidR="00A60369" w:rsidRPr="009C592D" w:rsidRDefault="00A60369" w:rsidP="00C06374">
            <w:pPr>
              <w:jc w:val="center"/>
              <w:rPr>
                <w:b/>
              </w:rPr>
            </w:pPr>
            <w:r w:rsidRPr="009C592D">
              <w:rPr>
                <w:b/>
              </w:rPr>
              <w:t>Plus (P)</w:t>
            </w:r>
          </w:p>
        </w:tc>
        <w:tc>
          <w:tcPr>
            <w:tcW w:w="3192" w:type="dxa"/>
          </w:tcPr>
          <w:p w14:paraId="25D30737" w14:textId="77777777" w:rsidR="00A60369" w:rsidRPr="009C592D" w:rsidRDefault="00A60369" w:rsidP="00C06374">
            <w:pPr>
              <w:jc w:val="center"/>
              <w:rPr>
                <w:b/>
              </w:rPr>
            </w:pPr>
            <w:r w:rsidRPr="009C592D">
              <w:rPr>
                <w:b/>
              </w:rPr>
              <w:t>Minus (M)</w:t>
            </w:r>
          </w:p>
        </w:tc>
        <w:tc>
          <w:tcPr>
            <w:tcW w:w="3192" w:type="dxa"/>
          </w:tcPr>
          <w:p w14:paraId="2BC89EED" w14:textId="77777777" w:rsidR="00A60369" w:rsidRPr="009C592D" w:rsidRDefault="00A60369" w:rsidP="00C06374">
            <w:pPr>
              <w:jc w:val="center"/>
              <w:rPr>
                <w:b/>
              </w:rPr>
            </w:pPr>
            <w:r w:rsidRPr="009C592D">
              <w:rPr>
                <w:b/>
              </w:rPr>
              <w:t>Interesting (I)</w:t>
            </w:r>
          </w:p>
        </w:tc>
      </w:tr>
      <w:tr w:rsidR="00A60369" w14:paraId="05A3524A" w14:textId="77777777" w:rsidTr="00C06374">
        <w:tc>
          <w:tcPr>
            <w:tcW w:w="3192" w:type="dxa"/>
          </w:tcPr>
          <w:p w14:paraId="04F1EB72" w14:textId="15343BA8" w:rsidR="00A60369" w:rsidRPr="002372B2" w:rsidRDefault="00A60369" w:rsidP="00C06374">
            <w:r w:rsidRPr="002372B2">
              <w:t xml:space="preserve">By transparently operating the employee hiring process, Tesco can give employment opportunities to the right eligible candidates, which helps the company to maintain its </w:t>
            </w:r>
            <w:r w:rsidR="00F007A6">
              <w:t>organization</w:t>
            </w:r>
            <w:r w:rsidRPr="002372B2">
              <w:t>al culture.</w:t>
            </w:r>
          </w:p>
        </w:tc>
        <w:tc>
          <w:tcPr>
            <w:tcW w:w="3192" w:type="dxa"/>
          </w:tcPr>
          <w:p w14:paraId="4FE22F28" w14:textId="5132A5B8" w:rsidR="00A60369" w:rsidRDefault="00A60369" w:rsidP="00C06374">
            <w:r w:rsidRPr="003438E0">
              <w:t xml:space="preserve">By preparing an employee handbook, the company can provide knowledge to employees regarding their rights. If the </w:t>
            </w:r>
            <w:r w:rsidR="00F007A6">
              <w:t>organization</w:t>
            </w:r>
            <w:r w:rsidRPr="003438E0">
              <w:t xml:space="preserve"> is unable to meet employees' expectations, then employees can show their grievance. It may adversely affect business performance.  </w:t>
            </w:r>
          </w:p>
        </w:tc>
        <w:tc>
          <w:tcPr>
            <w:tcW w:w="3192" w:type="dxa"/>
          </w:tcPr>
          <w:p w14:paraId="3337FAF5" w14:textId="376D4004" w:rsidR="00A60369" w:rsidRDefault="00A60369" w:rsidP="00C06374">
            <w:r w:rsidRPr="003438E0">
              <w:t xml:space="preserve">Proper training helps to earn employee commitment that positively affects </w:t>
            </w:r>
            <w:r w:rsidR="00F007A6">
              <w:t>organization</w:t>
            </w:r>
            <w:r w:rsidRPr="003438E0">
              <w:t>al efficiencies.</w:t>
            </w:r>
          </w:p>
        </w:tc>
      </w:tr>
    </w:tbl>
    <w:p w14:paraId="659886B8" w14:textId="77777777" w:rsidR="00A60369" w:rsidRPr="002372B2" w:rsidRDefault="00A60369" w:rsidP="00A60369">
      <w:pPr>
        <w:jc w:val="center"/>
        <w:rPr>
          <w:b/>
        </w:rPr>
      </w:pPr>
      <w:r w:rsidRPr="002372B2">
        <w:rPr>
          <w:b/>
        </w:rPr>
        <w:t>Figure.8: PMI Evaluation</w:t>
      </w:r>
    </w:p>
    <w:p w14:paraId="277536A2" w14:textId="77777777" w:rsidR="00A60369" w:rsidRDefault="00A60369" w:rsidP="00A60369">
      <w:pPr>
        <w:jc w:val="center"/>
      </w:pPr>
      <w:r>
        <w:t xml:space="preserve">(Source: </w:t>
      </w:r>
      <w:proofErr w:type="spellStart"/>
      <w:r>
        <w:rPr>
          <w:rFonts w:cs="Times New Roman"/>
        </w:rPr>
        <w:t>Hasibuan</w:t>
      </w:r>
      <w:proofErr w:type="spellEnd"/>
      <w:r>
        <w:rPr>
          <w:rFonts w:cs="Times New Roman"/>
        </w:rPr>
        <w:t>,</w:t>
      </w:r>
      <w:r w:rsidRPr="00E404E1">
        <w:rPr>
          <w:rFonts w:cs="Times New Roman"/>
        </w:rPr>
        <w:t xml:space="preserve"> 2017</w:t>
      </w:r>
      <w:r>
        <w:t xml:space="preserve">) </w:t>
      </w:r>
    </w:p>
    <w:p w14:paraId="56BDAD02" w14:textId="77777777" w:rsidR="00A60369" w:rsidRDefault="00A60369" w:rsidP="00A60369">
      <w:pPr>
        <w:pStyle w:val="Heading1"/>
        <w:jc w:val="center"/>
      </w:pPr>
      <w:bookmarkStart w:id="13" w:name="_Toc49765380"/>
      <w:r>
        <w:t>Selection of Best Solution from Alternatives</w:t>
      </w:r>
      <w:bookmarkEnd w:id="13"/>
    </w:p>
    <w:p w14:paraId="45A2FC7E" w14:textId="4B4A7B56" w:rsidR="00A60369" w:rsidRDefault="00A60369" w:rsidP="00A60369">
      <w:r w:rsidRPr="000374C2">
        <w:t xml:space="preserve">Among three alternatives for fighting against workplace discrimination, Tesco must select training and development options, where the company arranges orientation and training programs for newly joined employees. In the employee training process, HR managers provide brief information about corporate policies of the company in the orientation program, where employees can get a clear overview about the corporate policies of the company. After the </w:t>
      </w:r>
      <w:r w:rsidRPr="000374C2">
        <w:lastRenderedPageBreak/>
        <w:t xml:space="preserve">orientation program, managers should send employees to different types of technical training programs. From training, employees can get information about the </w:t>
      </w:r>
      <w:r w:rsidR="00F007A6">
        <w:t>organization</w:t>
      </w:r>
      <w:r w:rsidRPr="000374C2">
        <w:t>al structure, which is helpful in developing a fruitful understanding among employees regarding their behavior</w:t>
      </w:r>
      <w:r>
        <w:t xml:space="preserve"> (</w:t>
      </w:r>
      <w:r>
        <w:rPr>
          <w:rFonts w:cs="Times New Roman"/>
        </w:rPr>
        <w:t>Latham,</w:t>
      </w:r>
      <w:r w:rsidRPr="00E404E1">
        <w:rPr>
          <w:rFonts w:cs="Times New Roman"/>
        </w:rPr>
        <w:t xml:space="preserve"> 2020</w:t>
      </w:r>
      <w:r>
        <w:t>)</w:t>
      </w:r>
      <w:r w:rsidRPr="000374C2">
        <w:t xml:space="preserve">. Therefore, it can be said that training is the most appropriate measure to aware employees about the consequences of engaging any kind of discrimination within the premises of the </w:t>
      </w:r>
      <w:r w:rsidR="00F007A6">
        <w:t>organization</w:t>
      </w:r>
      <w:r w:rsidRPr="000374C2">
        <w:t xml:space="preserve">.    </w:t>
      </w:r>
    </w:p>
    <w:p w14:paraId="18BD54A7" w14:textId="77777777" w:rsidR="00A60369" w:rsidRDefault="00A60369" w:rsidP="00A60369">
      <w:pPr>
        <w:pStyle w:val="Heading1"/>
        <w:jc w:val="center"/>
      </w:pPr>
      <w:bookmarkStart w:id="14" w:name="_Toc49765381"/>
      <w:r>
        <w:t>Implementation of Selected Solution</w:t>
      </w:r>
      <w:bookmarkEnd w:id="14"/>
    </w:p>
    <w:p w14:paraId="32654D35" w14:textId="6A16B5F6" w:rsidR="00A60369" w:rsidRPr="00F90538" w:rsidRDefault="00A60369" w:rsidP="00A60369">
      <w:r w:rsidRPr="008F24C9">
        <w:t xml:space="preserve">HR managers communicate with higher officials of Tesco for giving a report, where the HR team provides information regarding the necessity of employee training for preparing them for an anti-discriminated working environment. After receiving approval from the core personnel of the company, the HR management starts the recruiting process and then providing coherent information about the </w:t>
      </w:r>
      <w:r w:rsidR="00F007A6">
        <w:t>organization</w:t>
      </w:r>
      <w:r w:rsidRPr="008F24C9">
        <w:t>al policies in the orientation programs. After completing this session, management people can provide training to employees regarding the discrimination aspect. For organizing training, resources are required, so HR managers communicate with the financial department for their approval.  These processes must be taken into determination while channelizing the solution for preparing a discrimination-free working environment</w:t>
      </w:r>
      <w:r>
        <w:t xml:space="preserve"> (</w:t>
      </w:r>
      <w:r>
        <w:rPr>
          <w:rFonts w:cs="Times New Roman"/>
        </w:rPr>
        <w:t xml:space="preserve">Law, Hills and </w:t>
      </w:r>
      <w:proofErr w:type="spellStart"/>
      <w:r>
        <w:rPr>
          <w:rFonts w:cs="Times New Roman"/>
        </w:rPr>
        <w:t>Hau</w:t>
      </w:r>
      <w:proofErr w:type="spellEnd"/>
      <w:r>
        <w:rPr>
          <w:rFonts w:cs="Times New Roman"/>
        </w:rPr>
        <w:t>,</w:t>
      </w:r>
      <w:r w:rsidRPr="00E404E1">
        <w:rPr>
          <w:rFonts w:cs="Times New Roman"/>
        </w:rPr>
        <w:t xml:space="preserve"> 2017</w:t>
      </w:r>
      <w:r>
        <w:t>)</w:t>
      </w:r>
      <w:r w:rsidRPr="008F24C9">
        <w:t>.</w:t>
      </w:r>
      <w:r>
        <w:t xml:space="preserve">  </w:t>
      </w:r>
    </w:p>
    <w:p w14:paraId="734FA91E" w14:textId="77777777" w:rsidR="00A60369" w:rsidRDefault="00A60369" w:rsidP="00A60369">
      <w:pPr>
        <w:pStyle w:val="Heading1"/>
        <w:jc w:val="center"/>
      </w:pPr>
      <w:bookmarkStart w:id="15" w:name="_Toc49765382"/>
      <w:r>
        <w:t>Monitoring and Controlling Process</w:t>
      </w:r>
      <w:bookmarkEnd w:id="15"/>
    </w:p>
    <w:p w14:paraId="5217CCF2" w14:textId="78D18EC4" w:rsidR="00A60369" w:rsidRDefault="00A60369" w:rsidP="00A60369">
      <w:pPr>
        <w:rPr>
          <w:b/>
          <w:bCs/>
        </w:rPr>
      </w:pPr>
      <w:r w:rsidRPr="00023289">
        <w:t xml:space="preserve">The firm should conduct a regular evaluation process for examining the effectiveness of the adopted solution. The </w:t>
      </w:r>
      <w:r w:rsidR="00F007A6">
        <w:t>organization</w:t>
      </w:r>
      <w:r w:rsidRPr="00023289">
        <w:t xml:space="preserve"> should use KPIs for understanding the performance of the currently employed measure for addressing discrimination. From the regular evaluation, the business firm efficiently identifies the areas of improvement, and from this, the manager can make appropriate decisions for future betterment</w:t>
      </w:r>
      <w:r>
        <w:t xml:space="preserve"> (</w:t>
      </w:r>
      <w:r>
        <w:rPr>
          <w:rFonts w:cs="Times New Roman"/>
        </w:rPr>
        <w:t xml:space="preserve">Law, Hills and </w:t>
      </w:r>
      <w:proofErr w:type="spellStart"/>
      <w:r>
        <w:rPr>
          <w:rFonts w:cs="Times New Roman"/>
        </w:rPr>
        <w:t>Hau</w:t>
      </w:r>
      <w:proofErr w:type="spellEnd"/>
      <w:r>
        <w:rPr>
          <w:rFonts w:cs="Times New Roman"/>
        </w:rPr>
        <w:t>,</w:t>
      </w:r>
      <w:r w:rsidRPr="00E404E1">
        <w:rPr>
          <w:rFonts w:cs="Times New Roman"/>
        </w:rPr>
        <w:t xml:space="preserve"> 2017</w:t>
      </w:r>
      <w:r>
        <w:t>)</w:t>
      </w:r>
      <w:r w:rsidRPr="00023289">
        <w:t>.</w:t>
      </w:r>
    </w:p>
    <w:p w14:paraId="761E533A" w14:textId="77777777" w:rsidR="00A60369" w:rsidRDefault="00A60369" w:rsidP="00A60369">
      <w:pPr>
        <w:pStyle w:val="Heading1"/>
        <w:jc w:val="center"/>
      </w:pPr>
      <w:bookmarkStart w:id="16" w:name="_Toc49765383"/>
      <w:r>
        <w:lastRenderedPageBreak/>
        <w:t>Communication with Stakeholders Regarding the Solution Implementation Process</w:t>
      </w:r>
      <w:bookmarkEnd w:id="16"/>
    </w:p>
    <w:p w14:paraId="046BC6D1" w14:textId="77777777" w:rsidR="00A60369" w:rsidRPr="00023289" w:rsidRDefault="00A60369" w:rsidP="00A60369">
      <w:r w:rsidRPr="00354060">
        <w:t>Management of Tesco should communicate with their stakeholders annual by conducting annual general meeting. Apart from this meeting, the company should gather feedback from their stakeholders about their business process and based on the feedback, management make strategies in order to improve business effectiveness and performance. While communicating stakeholders, the company should provide opportunities to every stakeholder for using advanced communication technologies</w:t>
      </w:r>
      <w:r>
        <w:t xml:space="preserve"> (</w:t>
      </w:r>
      <w:proofErr w:type="spellStart"/>
      <w:r w:rsidRPr="00E404E1">
        <w:rPr>
          <w:rFonts w:cs="Times New Roman"/>
        </w:rPr>
        <w:t>Fassin</w:t>
      </w:r>
      <w:proofErr w:type="spellEnd"/>
      <w:r>
        <w:t xml:space="preserve"> et al., </w:t>
      </w:r>
      <w:r w:rsidRPr="00E404E1">
        <w:rPr>
          <w:rFonts w:cs="Times New Roman"/>
        </w:rPr>
        <w:t>2017</w:t>
      </w:r>
      <w:r>
        <w:t>)</w:t>
      </w:r>
      <w:r w:rsidRPr="00354060">
        <w:t>.</w:t>
      </w:r>
      <w:r>
        <w:t xml:space="preserve">   </w:t>
      </w:r>
    </w:p>
    <w:p w14:paraId="35B70563" w14:textId="77777777" w:rsidR="00A60369" w:rsidRDefault="00A60369" w:rsidP="00A60369">
      <w:pPr>
        <w:pStyle w:val="Heading1"/>
        <w:jc w:val="center"/>
      </w:pPr>
      <w:bookmarkStart w:id="17" w:name="_Toc49765384"/>
      <w:r>
        <w:t>Recommendations</w:t>
      </w:r>
      <w:bookmarkEnd w:id="17"/>
    </w:p>
    <w:p w14:paraId="4956690D" w14:textId="47586FC5" w:rsidR="00A60369" w:rsidRPr="00354060" w:rsidRDefault="00A60369" w:rsidP="00A60369">
      <w:r w:rsidRPr="00C449D9">
        <w:t xml:space="preserve">Considering the essence of the assignment, it can be said that the managerial associates of Tesco should make appropriate employment policies for looking after employees' concern. Hence, it can be commended that managers should develop effective corporate policies considering the internal and external sources.  In-depth market analysis is also required for this </w:t>
      </w:r>
      <w:r w:rsidR="00F007A6">
        <w:t>organization</w:t>
      </w:r>
      <w:r w:rsidRPr="00C449D9">
        <w:t xml:space="preserve"> in order to develop lucrative plans for employee training to make them good business professionals</w:t>
      </w:r>
      <w:r>
        <w:t xml:space="preserve"> (</w:t>
      </w:r>
      <w:r>
        <w:rPr>
          <w:rFonts w:cs="Times New Roman"/>
        </w:rPr>
        <w:t>Latham,</w:t>
      </w:r>
      <w:r w:rsidRPr="00E404E1">
        <w:rPr>
          <w:rFonts w:cs="Times New Roman"/>
        </w:rPr>
        <w:t xml:space="preserve"> 2020</w:t>
      </w:r>
      <w:r>
        <w:t>)</w:t>
      </w:r>
      <w:r w:rsidRPr="00C449D9">
        <w:t>.</w:t>
      </w:r>
      <w:r>
        <w:t xml:space="preserve"> </w:t>
      </w:r>
    </w:p>
    <w:p w14:paraId="1308F982" w14:textId="77777777" w:rsidR="00A60369" w:rsidRDefault="00A60369" w:rsidP="00A60369">
      <w:pPr>
        <w:pStyle w:val="Heading1"/>
        <w:jc w:val="center"/>
      </w:pPr>
      <w:bookmarkStart w:id="18" w:name="_Toc49765385"/>
      <w:r>
        <w:t>Conclusion</w:t>
      </w:r>
      <w:bookmarkEnd w:id="18"/>
    </w:p>
    <w:p w14:paraId="5A58A546" w14:textId="77777777" w:rsidR="00A60369" w:rsidRDefault="00A60369" w:rsidP="00A60369">
      <w:r w:rsidRPr="00C449D9">
        <w:t>From the assignment, it can be said that Tesco, the selected UK-based company, must provide proper training to its employees to aware them regarding the consequences of discrimination to ensure workplace safety.</w:t>
      </w:r>
      <w:r>
        <w:br w:type="page"/>
      </w:r>
    </w:p>
    <w:p w14:paraId="15C95F59" w14:textId="77777777" w:rsidR="00A60369" w:rsidRDefault="00A60369" w:rsidP="00A60369">
      <w:pPr>
        <w:pStyle w:val="Heading1"/>
        <w:jc w:val="center"/>
      </w:pPr>
      <w:bookmarkStart w:id="19" w:name="_Toc49765386"/>
      <w:r>
        <w:lastRenderedPageBreak/>
        <w:t>References</w:t>
      </w:r>
      <w:bookmarkEnd w:id="19"/>
    </w:p>
    <w:p w14:paraId="695BA8E7" w14:textId="2741250F" w:rsidR="00A60369" w:rsidRDefault="00A60369" w:rsidP="00A60369">
      <w:pPr>
        <w:rPr>
          <w:rFonts w:cs="Times New Roman"/>
        </w:rPr>
      </w:pPr>
      <w:r w:rsidRPr="00E404E1">
        <w:rPr>
          <w:rFonts w:cs="Times New Roman"/>
        </w:rPr>
        <w:t>Abd Karim, R.</w:t>
      </w:r>
      <w:r w:rsidR="00177DC7">
        <w:rPr>
          <w:rFonts w:cs="Times New Roman"/>
        </w:rPr>
        <w:t xml:space="preserve"> </w:t>
      </w:r>
      <w:r w:rsidR="00177DC7" w:rsidRPr="00177DC7">
        <w:rPr>
          <w:rFonts w:cs="Times New Roman"/>
          <w:i/>
          <w:iCs/>
        </w:rPr>
        <w:t>et al</w:t>
      </w:r>
      <w:r w:rsidR="00177DC7">
        <w:rPr>
          <w:rFonts w:cs="Times New Roman"/>
        </w:rPr>
        <w:t xml:space="preserve">. </w:t>
      </w:r>
      <w:r w:rsidR="003C2B9D">
        <w:rPr>
          <w:rFonts w:cs="Times New Roman"/>
        </w:rPr>
        <w:t>(</w:t>
      </w:r>
      <w:r w:rsidRPr="00E404E1">
        <w:rPr>
          <w:rFonts w:cs="Times New Roman"/>
        </w:rPr>
        <w:t>2016</w:t>
      </w:r>
      <w:r w:rsidR="003C2B9D">
        <w:rPr>
          <w:rFonts w:cs="Times New Roman"/>
        </w:rPr>
        <w:t>)</w:t>
      </w:r>
      <w:r w:rsidRPr="00E404E1">
        <w:rPr>
          <w:rFonts w:cs="Times New Roman"/>
        </w:rPr>
        <w:t xml:space="preserve"> </w:t>
      </w:r>
      <w:r w:rsidRPr="003C2B9D">
        <w:rPr>
          <w:rFonts w:cs="Times New Roman"/>
          <w:i/>
          <w:iCs/>
        </w:rPr>
        <w:t>Brainstorming approach and mind mapping in writing activity</w:t>
      </w:r>
      <w:r w:rsidRPr="003C2B9D">
        <w:rPr>
          <w:rFonts w:cs="Times New Roman"/>
        </w:rPr>
        <w:t>. Proceedings of EEIC, 1(2),</w:t>
      </w:r>
      <w:r w:rsidRPr="00E404E1">
        <w:rPr>
          <w:rFonts w:cs="Times New Roman"/>
        </w:rPr>
        <w:t xml:space="preserve"> pp.423-429.</w:t>
      </w:r>
    </w:p>
    <w:p w14:paraId="7C6BA25F" w14:textId="60F960F6" w:rsidR="00A60369" w:rsidRDefault="00A60369" w:rsidP="00A60369">
      <w:pPr>
        <w:rPr>
          <w:rFonts w:cs="Times New Roman"/>
          <w:shd w:val="clear" w:color="auto" w:fill="FFFFFF"/>
        </w:rPr>
      </w:pPr>
      <w:r w:rsidRPr="00C449D9">
        <w:rPr>
          <w:rFonts w:cs="Times New Roman"/>
          <w:shd w:val="clear" w:color="auto" w:fill="FFFFFF"/>
        </w:rPr>
        <w:t xml:space="preserve">Bentham, J. </w:t>
      </w:r>
      <w:r w:rsidR="003C2B9D">
        <w:rPr>
          <w:rFonts w:cs="Times New Roman"/>
          <w:shd w:val="clear" w:color="auto" w:fill="FFFFFF"/>
        </w:rPr>
        <w:t>(</w:t>
      </w:r>
      <w:r w:rsidRPr="00C449D9">
        <w:rPr>
          <w:rFonts w:cs="Times New Roman"/>
          <w:shd w:val="clear" w:color="auto" w:fill="FFFFFF"/>
        </w:rPr>
        <w:t>2018</w:t>
      </w:r>
      <w:r w:rsidR="003C2B9D">
        <w:rPr>
          <w:rFonts w:cs="Times New Roman"/>
          <w:shd w:val="clear" w:color="auto" w:fill="FFFFFF"/>
        </w:rPr>
        <w:t>)</w:t>
      </w:r>
      <w:r w:rsidR="00177DC7">
        <w:rPr>
          <w:rFonts w:cs="Times New Roman"/>
          <w:shd w:val="clear" w:color="auto" w:fill="FFFFFF"/>
        </w:rPr>
        <w:t xml:space="preserve"> </w:t>
      </w:r>
      <w:r w:rsidRPr="00177DC7">
        <w:rPr>
          <w:rFonts w:cs="Times New Roman"/>
          <w:i/>
          <w:iCs/>
          <w:shd w:val="clear" w:color="auto" w:fill="FFFFFF"/>
        </w:rPr>
        <w:t>Business and Economics in the News–Sainsbury's and Asda-the decade's mega-merger. Teaching Business &amp; Economics,</w:t>
      </w:r>
      <w:r w:rsidRPr="003C2B9D">
        <w:rPr>
          <w:rFonts w:cs="Times New Roman"/>
          <w:shd w:val="clear" w:color="auto" w:fill="FFFFFF"/>
        </w:rPr>
        <w:t> 22</w:t>
      </w:r>
      <w:r w:rsidRPr="00C449D9">
        <w:rPr>
          <w:rFonts w:cs="Times New Roman"/>
          <w:shd w:val="clear" w:color="auto" w:fill="FFFFFF"/>
        </w:rPr>
        <w:t>(3), pp.11-12.</w:t>
      </w:r>
    </w:p>
    <w:p w14:paraId="48410B66" w14:textId="4CA42E38" w:rsidR="00A60369" w:rsidRDefault="00A60369" w:rsidP="00A60369">
      <w:pPr>
        <w:rPr>
          <w:rFonts w:cs="Times New Roman"/>
        </w:rPr>
      </w:pPr>
      <w:proofErr w:type="spellStart"/>
      <w:r w:rsidRPr="00E404E1">
        <w:rPr>
          <w:rFonts w:cs="Times New Roman"/>
        </w:rPr>
        <w:t>Coccia</w:t>
      </w:r>
      <w:proofErr w:type="spellEnd"/>
      <w:r w:rsidRPr="00E404E1">
        <w:rPr>
          <w:rFonts w:cs="Times New Roman"/>
        </w:rPr>
        <w:t xml:space="preserve">, M. </w:t>
      </w:r>
      <w:r w:rsidR="00177DC7">
        <w:rPr>
          <w:rFonts w:cs="Times New Roman"/>
        </w:rPr>
        <w:t>(</w:t>
      </w:r>
      <w:r w:rsidRPr="00E404E1">
        <w:rPr>
          <w:rFonts w:cs="Times New Roman"/>
        </w:rPr>
        <w:t>2018</w:t>
      </w:r>
      <w:r w:rsidR="00177DC7">
        <w:rPr>
          <w:rFonts w:cs="Times New Roman"/>
        </w:rPr>
        <w:t xml:space="preserve">) </w:t>
      </w:r>
      <w:r w:rsidRPr="00177DC7">
        <w:rPr>
          <w:rFonts w:cs="Times New Roman"/>
          <w:i/>
          <w:iCs/>
        </w:rPr>
        <w:t xml:space="preserve">The Fishbone diagram to identify, systematize and analyze the sources of </w:t>
      </w:r>
      <w:proofErr w:type="gramStart"/>
      <w:r w:rsidRPr="00177DC7">
        <w:rPr>
          <w:rFonts w:cs="Times New Roman"/>
          <w:i/>
          <w:iCs/>
        </w:rPr>
        <w:t>general</w:t>
      </w:r>
      <w:r w:rsidR="003C2B9D" w:rsidRPr="00177DC7">
        <w:rPr>
          <w:rFonts w:cs="Times New Roman"/>
          <w:i/>
          <w:iCs/>
        </w:rPr>
        <w:t xml:space="preserve"> </w:t>
      </w:r>
      <w:r w:rsidRPr="00177DC7">
        <w:rPr>
          <w:rFonts w:cs="Times New Roman"/>
          <w:i/>
          <w:iCs/>
        </w:rPr>
        <w:t>purpose</w:t>
      </w:r>
      <w:proofErr w:type="gramEnd"/>
      <w:r w:rsidRPr="00177DC7">
        <w:rPr>
          <w:rFonts w:cs="Times New Roman"/>
          <w:i/>
          <w:iCs/>
        </w:rPr>
        <w:t xml:space="preserve"> Technologies.</w:t>
      </w:r>
      <w:r w:rsidRPr="00E404E1">
        <w:rPr>
          <w:rFonts w:cs="Times New Roman"/>
        </w:rPr>
        <w:t> </w:t>
      </w:r>
      <w:r w:rsidRPr="00177DC7">
        <w:rPr>
          <w:rFonts w:cs="Times New Roman"/>
        </w:rPr>
        <w:t>Journal of Social and Administrative Sciences, 4(4</w:t>
      </w:r>
      <w:r w:rsidRPr="00E404E1">
        <w:rPr>
          <w:rFonts w:cs="Times New Roman"/>
        </w:rPr>
        <w:t>), pp.291-303.</w:t>
      </w:r>
    </w:p>
    <w:p w14:paraId="025F2FAF" w14:textId="2EC8601B" w:rsidR="00A60369" w:rsidRDefault="00A60369" w:rsidP="00A60369">
      <w:pPr>
        <w:rPr>
          <w:rFonts w:cs="Times New Roman"/>
        </w:rPr>
      </w:pPr>
      <w:r w:rsidRPr="00E404E1">
        <w:rPr>
          <w:rFonts w:cs="Times New Roman"/>
        </w:rPr>
        <w:t>Das, V.</w:t>
      </w:r>
      <w:r w:rsidR="00177DC7">
        <w:rPr>
          <w:rFonts w:cs="Times New Roman"/>
        </w:rPr>
        <w:t xml:space="preserve"> (</w:t>
      </w:r>
      <w:r w:rsidRPr="00E404E1">
        <w:rPr>
          <w:rFonts w:cs="Times New Roman"/>
        </w:rPr>
        <w:t>2019</w:t>
      </w:r>
      <w:r w:rsidR="00177DC7">
        <w:rPr>
          <w:rFonts w:cs="Times New Roman"/>
        </w:rPr>
        <w:t>)</w:t>
      </w:r>
      <w:r w:rsidRPr="00E404E1">
        <w:rPr>
          <w:rFonts w:cs="Times New Roman"/>
        </w:rPr>
        <w:t xml:space="preserve"> </w:t>
      </w:r>
      <w:r w:rsidRPr="00177DC7">
        <w:rPr>
          <w:rFonts w:cs="Times New Roman"/>
          <w:i/>
          <w:iCs/>
        </w:rPr>
        <w:t>Comparative study of Kotter’s and Hiatt’s (ADKAR) change models</w:t>
      </w:r>
      <w:r w:rsidRPr="00E404E1">
        <w:rPr>
          <w:rFonts w:cs="Times New Roman"/>
        </w:rPr>
        <w:t>. </w:t>
      </w:r>
      <w:r w:rsidRPr="00177DC7">
        <w:rPr>
          <w:rFonts w:cs="Times New Roman"/>
        </w:rPr>
        <w:t>Journal of Leadership and Management, 1(15).</w:t>
      </w:r>
    </w:p>
    <w:p w14:paraId="18B50812" w14:textId="4ADCBBAD" w:rsidR="00A60369" w:rsidRDefault="00A60369" w:rsidP="00A60369">
      <w:pPr>
        <w:rPr>
          <w:rFonts w:cs="Times New Roman"/>
        </w:rPr>
      </w:pPr>
      <w:r w:rsidRPr="00C449D9">
        <w:rPr>
          <w:rFonts w:cs="Times New Roman"/>
        </w:rPr>
        <w:t xml:space="preserve">Edwards, C.H., </w:t>
      </w:r>
      <w:proofErr w:type="spellStart"/>
      <w:r w:rsidRPr="00C449D9">
        <w:rPr>
          <w:rFonts w:cs="Times New Roman"/>
        </w:rPr>
        <w:t>Cochetel</w:t>
      </w:r>
      <w:proofErr w:type="spellEnd"/>
      <w:r w:rsidRPr="00C449D9">
        <w:rPr>
          <w:rFonts w:cs="Times New Roman"/>
        </w:rPr>
        <w:t>, N.</w:t>
      </w:r>
      <w:r w:rsidR="00177DC7">
        <w:rPr>
          <w:rFonts w:cs="Times New Roman"/>
        </w:rPr>
        <w:t xml:space="preserve"> </w:t>
      </w:r>
      <w:proofErr w:type="spellStart"/>
      <w:r w:rsidRPr="00C449D9">
        <w:rPr>
          <w:rFonts w:cs="Times New Roman"/>
        </w:rPr>
        <w:t>Setterfield</w:t>
      </w:r>
      <w:proofErr w:type="spellEnd"/>
      <w:r w:rsidRPr="00C449D9">
        <w:rPr>
          <w:rFonts w:cs="Times New Roman"/>
        </w:rPr>
        <w:t xml:space="preserve">, </w:t>
      </w:r>
      <w:proofErr w:type="spellStart"/>
      <w:proofErr w:type="gramStart"/>
      <w:r w:rsidRPr="00C449D9">
        <w:rPr>
          <w:rFonts w:cs="Times New Roman"/>
        </w:rPr>
        <w:t>L.Perez</w:t>
      </w:r>
      <w:proofErr w:type="spellEnd"/>
      <w:proofErr w:type="gramEnd"/>
      <w:r w:rsidRPr="00C449D9">
        <w:rPr>
          <w:rFonts w:cs="Times New Roman"/>
        </w:rPr>
        <w:t>-Moral, N. and Warren, F.J.</w:t>
      </w:r>
      <w:r w:rsidR="00177DC7">
        <w:rPr>
          <w:rFonts w:cs="Times New Roman"/>
        </w:rPr>
        <w:t>(</w:t>
      </w:r>
      <w:r w:rsidRPr="00C449D9">
        <w:rPr>
          <w:rFonts w:cs="Times New Roman"/>
        </w:rPr>
        <w:t>2019</w:t>
      </w:r>
      <w:r w:rsidR="00177DC7">
        <w:rPr>
          <w:rFonts w:cs="Times New Roman"/>
        </w:rPr>
        <w:t>)</w:t>
      </w:r>
      <w:r w:rsidRPr="00C449D9">
        <w:rPr>
          <w:rFonts w:cs="Times New Roman"/>
        </w:rPr>
        <w:t xml:space="preserve"> </w:t>
      </w:r>
      <w:r w:rsidRPr="00177DC7">
        <w:rPr>
          <w:rFonts w:cs="Times New Roman"/>
        </w:rPr>
        <w:t xml:space="preserve">A single-enzyme system for starch digestibility screening and its relevance to understanding and predicting the </w:t>
      </w:r>
      <w:proofErr w:type="spellStart"/>
      <w:r w:rsidRPr="00177DC7">
        <w:rPr>
          <w:rFonts w:cs="Times New Roman"/>
        </w:rPr>
        <w:t>glycaemic</w:t>
      </w:r>
      <w:proofErr w:type="spellEnd"/>
      <w:r w:rsidRPr="00177DC7">
        <w:rPr>
          <w:rFonts w:cs="Times New Roman"/>
        </w:rPr>
        <w:t xml:space="preserve"> index of food products</w:t>
      </w:r>
      <w:r w:rsidRPr="00C449D9">
        <w:rPr>
          <w:rFonts w:cs="Times New Roman"/>
        </w:rPr>
        <w:t>. </w:t>
      </w:r>
      <w:r w:rsidRPr="00177DC7">
        <w:rPr>
          <w:rFonts w:cs="Times New Roman"/>
        </w:rPr>
        <w:t>Food &amp; function, 10(8), pp.4751-4760</w:t>
      </w:r>
      <w:r w:rsidRPr="00C449D9">
        <w:rPr>
          <w:rFonts w:cs="Times New Roman"/>
        </w:rPr>
        <w:t>.</w:t>
      </w:r>
    </w:p>
    <w:p w14:paraId="7403568E" w14:textId="6092141F" w:rsidR="00A60369" w:rsidRDefault="00A60369" w:rsidP="00A60369">
      <w:pPr>
        <w:rPr>
          <w:rFonts w:cs="Times New Roman"/>
        </w:rPr>
      </w:pPr>
      <w:proofErr w:type="spellStart"/>
      <w:r w:rsidRPr="00E404E1">
        <w:rPr>
          <w:rFonts w:cs="Times New Roman"/>
        </w:rPr>
        <w:t>Fassin</w:t>
      </w:r>
      <w:proofErr w:type="spellEnd"/>
      <w:r w:rsidRPr="00E404E1">
        <w:rPr>
          <w:rFonts w:cs="Times New Roman"/>
        </w:rPr>
        <w:t>, Y</w:t>
      </w:r>
      <w:r w:rsidR="009A5B75">
        <w:rPr>
          <w:rFonts w:cs="Times New Roman"/>
        </w:rPr>
        <w:t>.</w:t>
      </w:r>
      <w:r w:rsidR="009A5B75" w:rsidRPr="009A5B75">
        <w:rPr>
          <w:rFonts w:cs="Times New Roman"/>
          <w:i/>
          <w:iCs/>
        </w:rPr>
        <w:t>et al</w:t>
      </w:r>
      <w:r w:rsidR="009A5B75">
        <w:rPr>
          <w:rFonts w:cs="Times New Roman"/>
          <w:i/>
          <w:iCs/>
        </w:rPr>
        <w:t>.</w:t>
      </w:r>
      <w:r w:rsidRPr="00E404E1">
        <w:rPr>
          <w:rFonts w:cs="Times New Roman"/>
        </w:rPr>
        <w:t xml:space="preserve"> </w:t>
      </w:r>
      <w:r w:rsidR="009A5B75">
        <w:rPr>
          <w:rFonts w:cs="Times New Roman"/>
        </w:rPr>
        <w:t>(</w:t>
      </w:r>
      <w:r w:rsidRPr="00E404E1">
        <w:rPr>
          <w:rFonts w:cs="Times New Roman"/>
        </w:rPr>
        <w:t>2017</w:t>
      </w:r>
      <w:r w:rsidR="009A5B75">
        <w:rPr>
          <w:rFonts w:cs="Times New Roman"/>
        </w:rPr>
        <w:t>)</w:t>
      </w:r>
      <w:r w:rsidRPr="00E404E1">
        <w:rPr>
          <w:rFonts w:cs="Times New Roman"/>
        </w:rPr>
        <w:t xml:space="preserve">. </w:t>
      </w:r>
      <w:r w:rsidRPr="009A5B75">
        <w:rPr>
          <w:rFonts w:cs="Times New Roman"/>
          <w:i/>
          <w:iCs/>
        </w:rPr>
        <w:t>Complementarities between stakeholder management and participative management: Evidence from the youth care sector</w:t>
      </w:r>
      <w:r w:rsidRPr="009A5B75">
        <w:rPr>
          <w:rFonts w:cs="Times New Roman"/>
        </w:rPr>
        <w:t>. Nonprofit and Voluntary Sector Quarterly, 46</w:t>
      </w:r>
      <w:r w:rsidRPr="00E404E1">
        <w:rPr>
          <w:rFonts w:cs="Times New Roman"/>
        </w:rPr>
        <w:t>(3), pp.586-606.</w:t>
      </w:r>
    </w:p>
    <w:p w14:paraId="3F1C8963" w14:textId="48961CC9" w:rsidR="00A60369" w:rsidRDefault="00A60369" w:rsidP="00A60369">
      <w:pPr>
        <w:rPr>
          <w:rFonts w:cs="Times New Roman"/>
        </w:rPr>
      </w:pPr>
      <w:proofErr w:type="spellStart"/>
      <w:r w:rsidRPr="00E404E1">
        <w:rPr>
          <w:rFonts w:cs="Times New Roman"/>
        </w:rPr>
        <w:t>Hasibuan</w:t>
      </w:r>
      <w:proofErr w:type="spellEnd"/>
      <w:r w:rsidRPr="00E404E1">
        <w:rPr>
          <w:rFonts w:cs="Times New Roman"/>
        </w:rPr>
        <w:t xml:space="preserve">, A. </w:t>
      </w:r>
      <w:r w:rsidR="009A5B75">
        <w:rPr>
          <w:rFonts w:cs="Times New Roman"/>
        </w:rPr>
        <w:t>(</w:t>
      </w:r>
      <w:r w:rsidRPr="00E404E1">
        <w:rPr>
          <w:rFonts w:cs="Times New Roman"/>
        </w:rPr>
        <w:t>2017</w:t>
      </w:r>
      <w:r w:rsidR="009A5B75">
        <w:rPr>
          <w:rFonts w:cs="Times New Roman"/>
        </w:rPr>
        <w:t>)</w:t>
      </w:r>
      <w:r w:rsidRPr="00E404E1">
        <w:rPr>
          <w:rFonts w:cs="Times New Roman"/>
        </w:rPr>
        <w:t xml:space="preserve"> </w:t>
      </w:r>
      <w:r w:rsidRPr="009A5B75">
        <w:rPr>
          <w:rFonts w:cs="Times New Roman"/>
          <w:i/>
          <w:iCs/>
        </w:rPr>
        <w:t>THE EFFECT OF PLUS MINUS INTERESTING (PMI) METHOD ON STUDENTS'ACHIEVEMENT ON WRITING ANALYTICAL EXPOSITION (A STUDY AT THE ELEVENTH GRADE OF STUDENS SMK</w:t>
      </w:r>
      <w:r w:rsidRPr="00E404E1">
        <w:rPr>
          <w:rFonts w:cs="Times New Roman"/>
        </w:rPr>
        <w:t xml:space="preserve"> NEGERI 1 PADANGSIDIMPUAN. </w:t>
      </w:r>
      <w:r w:rsidRPr="00E404E1">
        <w:rPr>
          <w:rFonts w:cs="Times New Roman"/>
          <w:i/>
          <w:iCs/>
        </w:rPr>
        <w:t>JURNAL EDUCATION AND DEVELOPMENT</w:t>
      </w:r>
      <w:r w:rsidRPr="00E404E1">
        <w:rPr>
          <w:rFonts w:cs="Times New Roman"/>
        </w:rPr>
        <w:t>, </w:t>
      </w:r>
      <w:r w:rsidRPr="00E404E1">
        <w:rPr>
          <w:rFonts w:cs="Times New Roman"/>
          <w:i/>
          <w:iCs/>
        </w:rPr>
        <w:t>6</w:t>
      </w:r>
      <w:r w:rsidRPr="00E404E1">
        <w:rPr>
          <w:rFonts w:cs="Times New Roman"/>
        </w:rPr>
        <w:t>(1), pp.1-1.</w:t>
      </w:r>
    </w:p>
    <w:p w14:paraId="44CF61EC" w14:textId="7657B2B2" w:rsidR="00A60369" w:rsidRPr="009A5B75" w:rsidRDefault="00A60369" w:rsidP="00A60369">
      <w:pPr>
        <w:rPr>
          <w:i/>
          <w:iCs/>
        </w:rPr>
      </w:pPr>
      <w:r w:rsidRPr="00C449D9">
        <w:t xml:space="preserve">Julian, F. </w:t>
      </w:r>
      <w:r w:rsidR="009A5B75">
        <w:t>(</w:t>
      </w:r>
      <w:r w:rsidRPr="00C449D9">
        <w:t>2017</w:t>
      </w:r>
      <w:r w:rsidR="009A5B75">
        <w:t>)</w:t>
      </w:r>
      <w:r w:rsidRPr="00C449D9">
        <w:t xml:space="preserve"> </w:t>
      </w:r>
      <w:r w:rsidRPr="009A5B75">
        <w:rPr>
          <w:i/>
          <w:iCs/>
        </w:rPr>
        <w:t xml:space="preserve">Etude de </w:t>
      </w:r>
      <w:proofErr w:type="spellStart"/>
      <w:r w:rsidRPr="009A5B75">
        <w:rPr>
          <w:i/>
          <w:iCs/>
        </w:rPr>
        <w:t>marché</w:t>
      </w:r>
      <w:proofErr w:type="spellEnd"/>
      <w:r w:rsidRPr="009A5B75">
        <w:rPr>
          <w:i/>
          <w:iCs/>
        </w:rPr>
        <w:t xml:space="preserve">: Tesco, </w:t>
      </w:r>
      <w:proofErr w:type="spellStart"/>
      <w:r w:rsidRPr="009A5B75">
        <w:rPr>
          <w:i/>
          <w:iCs/>
        </w:rPr>
        <w:t>lancement</w:t>
      </w:r>
      <w:proofErr w:type="spellEnd"/>
      <w:r w:rsidRPr="009A5B75">
        <w:rPr>
          <w:i/>
          <w:iCs/>
        </w:rPr>
        <w:t xml:space="preserve"> sur la </w:t>
      </w:r>
      <w:proofErr w:type="spellStart"/>
      <w:r w:rsidRPr="009A5B75">
        <w:rPr>
          <w:i/>
          <w:iCs/>
        </w:rPr>
        <w:t>côte</w:t>
      </w:r>
      <w:proofErr w:type="spellEnd"/>
      <w:r w:rsidRPr="009A5B75">
        <w:rPr>
          <w:i/>
          <w:iCs/>
        </w:rPr>
        <w:t xml:space="preserve"> </w:t>
      </w:r>
      <w:proofErr w:type="spellStart"/>
      <w:r w:rsidRPr="009A5B75">
        <w:rPr>
          <w:i/>
          <w:iCs/>
        </w:rPr>
        <w:t>ouest</w:t>
      </w:r>
      <w:proofErr w:type="spellEnd"/>
      <w:r w:rsidRPr="009A5B75">
        <w:rPr>
          <w:i/>
          <w:iCs/>
        </w:rPr>
        <w:t xml:space="preserve"> </w:t>
      </w:r>
      <w:proofErr w:type="spellStart"/>
      <w:r w:rsidRPr="009A5B75">
        <w:rPr>
          <w:i/>
          <w:iCs/>
        </w:rPr>
        <w:t>américaine</w:t>
      </w:r>
      <w:proofErr w:type="spellEnd"/>
      <w:r w:rsidRPr="009A5B75">
        <w:rPr>
          <w:i/>
          <w:iCs/>
        </w:rPr>
        <w:t xml:space="preserve">. % </w:t>
      </w:r>
      <w:proofErr w:type="spellStart"/>
      <w:r w:rsidRPr="009A5B75">
        <w:rPr>
          <w:i/>
          <w:iCs/>
        </w:rPr>
        <w:t>citation_journal_title</w:t>
      </w:r>
      <w:proofErr w:type="spellEnd"/>
      <w:r w:rsidRPr="009A5B75">
        <w:rPr>
          <w:i/>
          <w:iCs/>
        </w:rPr>
        <w:t>%.</w:t>
      </w:r>
    </w:p>
    <w:p w14:paraId="62EC7519" w14:textId="37632D02" w:rsidR="00A60369" w:rsidRDefault="00A60369" w:rsidP="00A60369">
      <w:pPr>
        <w:rPr>
          <w:rFonts w:cs="Times New Roman"/>
        </w:rPr>
      </w:pPr>
      <w:r w:rsidRPr="00E404E1">
        <w:rPr>
          <w:rFonts w:cs="Times New Roman"/>
        </w:rPr>
        <w:lastRenderedPageBreak/>
        <w:t xml:space="preserve">Latham, J.A. </w:t>
      </w:r>
      <w:r w:rsidR="009A5B75">
        <w:rPr>
          <w:rFonts w:cs="Times New Roman"/>
        </w:rPr>
        <w:t>(</w:t>
      </w:r>
      <w:r w:rsidRPr="00E404E1">
        <w:rPr>
          <w:rFonts w:cs="Times New Roman"/>
        </w:rPr>
        <w:t>2020</w:t>
      </w:r>
      <w:r w:rsidR="009A5B75">
        <w:rPr>
          <w:rFonts w:cs="Times New Roman"/>
        </w:rPr>
        <w:t>)</w:t>
      </w:r>
      <w:r w:rsidRPr="00E404E1">
        <w:rPr>
          <w:rFonts w:cs="Times New Roman"/>
        </w:rPr>
        <w:t xml:space="preserve">. </w:t>
      </w:r>
      <w:r w:rsidRPr="009A5B75">
        <w:rPr>
          <w:rFonts w:cs="Times New Roman"/>
          <w:i/>
          <w:iCs/>
        </w:rPr>
        <w:t>Looking beyond training as a solution to workplace sexual harassment and discrimination</w:t>
      </w:r>
      <w:r w:rsidRPr="00E404E1">
        <w:rPr>
          <w:rFonts w:cs="Times New Roman"/>
        </w:rPr>
        <w:t>. </w:t>
      </w:r>
      <w:r w:rsidRPr="009A5B75">
        <w:rPr>
          <w:rFonts w:cs="Times New Roman"/>
        </w:rPr>
        <w:t xml:space="preserve">Industrial and </w:t>
      </w:r>
      <w:r w:rsidR="00F007A6" w:rsidRPr="009A5B75">
        <w:rPr>
          <w:rFonts w:cs="Times New Roman"/>
        </w:rPr>
        <w:t>Organization</w:t>
      </w:r>
      <w:r w:rsidRPr="009A5B75">
        <w:rPr>
          <w:rFonts w:cs="Times New Roman"/>
        </w:rPr>
        <w:t>al Psychology, 13(</w:t>
      </w:r>
      <w:r w:rsidRPr="00E404E1">
        <w:rPr>
          <w:rFonts w:cs="Times New Roman"/>
        </w:rPr>
        <w:t>2), pp.168-173.</w:t>
      </w:r>
    </w:p>
    <w:p w14:paraId="24551C2C" w14:textId="36A81D55" w:rsidR="00A60369" w:rsidRPr="00C449D9" w:rsidRDefault="00A60369" w:rsidP="00A60369">
      <w:pPr>
        <w:rPr>
          <w:rFonts w:cs="Times New Roman"/>
        </w:rPr>
      </w:pPr>
      <w:r w:rsidRPr="00E404E1">
        <w:rPr>
          <w:rFonts w:cs="Times New Roman"/>
        </w:rPr>
        <w:t>Law, M.M.S.</w:t>
      </w:r>
      <w:r w:rsidR="009A5B75">
        <w:rPr>
          <w:rFonts w:cs="Times New Roman"/>
        </w:rPr>
        <w:t xml:space="preserve"> </w:t>
      </w:r>
      <w:r w:rsidRPr="00E404E1">
        <w:rPr>
          <w:rFonts w:cs="Times New Roman"/>
        </w:rPr>
        <w:t xml:space="preserve">Hills, P. and </w:t>
      </w:r>
      <w:proofErr w:type="spellStart"/>
      <w:r w:rsidRPr="00E404E1">
        <w:rPr>
          <w:rFonts w:cs="Times New Roman"/>
        </w:rPr>
        <w:t>Hau</w:t>
      </w:r>
      <w:proofErr w:type="spellEnd"/>
      <w:r w:rsidRPr="00E404E1">
        <w:rPr>
          <w:rFonts w:cs="Times New Roman"/>
        </w:rPr>
        <w:t>, B.C.H.</w:t>
      </w:r>
      <w:r w:rsidR="009A5B75">
        <w:rPr>
          <w:rFonts w:cs="Times New Roman"/>
        </w:rPr>
        <w:t xml:space="preserve"> (</w:t>
      </w:r>
      <w:r w:rsidRPr="00E404E1">
        <w:rPr>
          <w:rFonts w:cs="Times New Roman"/>
        </w:rPr>
        <w:t>2017</w:t>
      </w:r>
      <w:r w:rsidR="009A5B75">
        <w:rPr>
          <w:rFonts w:cs="Times New Roman"/>
        </w:rPr>
        <w:t>)</w:t>
      </w:r>
      <w:r w:rsidRPr="00E404E1">
        <w:rPr>
          <w:rFonts w:cs="Times New Roman"/>
        </w:rPr>
        <w:t xml:space="preserve"> </w:t>
      </w:r>
      <w:r w:rsidRPr="009A5B75">
        <w:rPr>
          <w:rFonts w:cs="Times New Roman"/>
          <w:i/>
          <w:iCs/>
        </w:rPr>
        <w:t>Engaging employees in sustainable development–a case study of environmental education and awareness training in Hong Kong</w:t>
      </w:r>
      <w:r w:rsidRPr="00E404E1">
        <w:rPr>
          <w:rFonts w:cs="Times New Roman"/>
        </w:rPr>
        <w:t>. </w:t>
      </w:r>
      <w:r w:rsidRPr="009A5B75">
        <w:rPr>
          <w:rFonts w:cs="Times New Roman"/>
        </w:rPr>
        <w:t>Business Strategy and the Environment, 26</w:t>
      </w:r>
      <w:r w:rsidRPr="00E404E1">
        <w:rPr>
          <w:rFonts w:cs="Times New Roman"/>
        </w:rPr>
        <w:t>(1), pp.84-97.</w:t>
      </w:r>
    </w:p>
    <w:p w14:paraId="70268086" w14:textId="20B2CAB3" w:rsidR="00A60369" w:rsidRPr="009A5B75" w:rsidRDefault="00A60369" w:rsidP="00A60369">
      <w:r w:rsidRPr="00C449D9">
        <w:t>Peng, S.</w:t>
      </w:r>
      <w:r w:rsidR="009A5B75">
        <w:t xml:space="preserve"> (</w:t>
      </w:r>
      <w:r w:rsidRPr="00C449D9">
        <w:t>2018</w:t>
      </w:r>
      <w:r w:rsidR="009A5B75">
        <w:t xml:space="preserve">) </w:t>
      </w:r>
      <w:r w:rsidRPr="009A5B75">
        <w:rPr>
          <w:i/>
          <w:iCs/>
        </w:rPr>
        <w:t>The Status and Countermeasures of Rural E-commerce in Shandong Province Based on SWOT Analysis</w:t>
      </w:r>
      <w:r w:rsidRPr="00C449D9">
        <w:t>. In </w:t>
      </w:r>
      <w:r w:rsidR="009A5B75">
        <w:t>(</w:t>
      </w:r>
      <w:r w:rsidRPr="009A5B75">
        <w:t>2018</w:t>
      </w:r>
      <w:r w:rsidR="009A5B75">
        <w:t>)</w:t>
      </w:r>
      <w:r w:rsidRPr="009A5B75">
        <w:t xml:space="preserve"> International Conference on Economy, Management and Entrepreneurship (ICOEME 2018). Atlantis Press.</w:t>
      </w:r>
    </w:p>
    <w:p w14:paraId="101D8BE5" w14:textId="2A8493E1" w:rsidR="00A60369" w:rsidRDefault="00A60369" w:rsidP="00A60369">
      <w:pPr>
        <w:rPr>
          <w:rFonts w:cs="Times New Roman"/>
        </w:rPr>
      </w:pPr>
      <w:r w:rsidRPr="00E404E1">
        <w:rPr>
          <w:rFonts w:cs="Times New Roman"/>
        </w:rPr>
        <w:t>Saleem, S.</w:t>
      </w:r>
      <w:r w:rsidR="009A5B75">
        <w:rPr>
          <w:rFonts w:cs="Times New Roman"/>
        </w:rPr>
        <w:t xml:space="preserve"> </w:t>
      </w:r>
      <w:proofErr w:type="spellStart"/>
      <w:r w:rsidRPr="00E404E1">
        <w:rPr>
          <w:rFonts w:cs="Times New Roman"/>
        </w:rPr>
        <w:t>Sehar</w:t>
      </w:r>
      <w:proofErr w:type="spellEnd"/>
      <w:r w:rsidRPr="00E404E1">
        <w:rPr>
          <w:rFonts w:cs="Times New Roman"/>
        </w:rPr>
        <w:t>, S. Afzal, M. Jamil, A. and Gilani, S.A.</w:t>
      </w:r>
      <w:r w:rsidR="009A5B75">
        <w:rPr>
          <w:rFonts w:cs="Times New Roman"/>
        </w:rPr>
        <w:t xml:space="preserve"> (</w:t>
      </w:r>
      <w:r w:rsidRPr="00E404E1">
        <w:rPr>
          <w:rFonts w:cs="Times New Roman"/>
        </w:rPr>
        <w:t>2019</w:t>
      </w:r>
      <w:r w:rsidR="009A5B75">
        <w:rPr>
          <w:rFonts w:cs="Times New Roman"/>
        </w:rPr>
        <w:t>)</w:t>
      </w:r>
      <w:r w:rsidRPr="00E404E1">
        <w:rPr>
          <w:rFonts w:cs="Times New Roman"/>
        </w:rPr>
        <w:t xml:space="preserve"> </w:t>
      </w:r>
      <w:r w:rsidRPr="009A5B75">
        <w:rPr>
          <w:rFonts w:cs="Times New Roman"/>
          <w:i/>
          <w:iCs/>
        </w:rPr>
        <w:t xml:space="preserve">Accreditation: Application of Kurt Lewin’s Theory on Private Health Care </w:t>
      </w:r>
      <w:proofErr w:type="spellStart"/>
      <w:r w:rsidR="00F007A6" w:rsidRPr="009A5B75">
        <w:rPr>
          <w:rFonts w:cs="Times New Roman"/>
          <w:i/>
          <w:iCs/>
        </w:rPr>
        <w:t>Organization</w:t>
      </w:r>
      <w:r w:rsidRPr="009A5B75">
        <w:rPr>
          <w:rFonts w:cs="Times New Roman"/>
          <w:i/>
          <w:iCs/>
        </w:rPr>
        <w:t>anl</w:t>
      </w:r>
      <w:proofErr w:type="spellEnd"/>
      <w:r w:rsidRPr="009A5B75">
        <w:rPr>
          <w:rFonts w:cs="Times New Roman"/>
          <w:i/>
          <w:iCs/>
        </w:rPr>
        <w:t xml:space="preserve"> Change</w:t>
      </w:r>
      <w:r w:rsidRPr="00E404E1">
        <w:rPr>
          <w:rFonts w:cs="Times New Roman"/>
        </w:rPr>
        <w:t>.</w:t>
      </w:r>
    </w:p>
    <w:p w14:paraId="588C835E" w14:textId="5C252EB4" w:rsidR="00A60369" w:rsidRDefault="00A60369" w:rsidP="00A60369">
      <w:pPr>
        <w:rPr>
          <w:rFonts w:cs="Times New Roman"/>
        </w:rPr>
      </w:pPr>
      <w:r w:rsidRPr="00E404E1">
        <w:rPr>
          <w:rFonts w:cs="Times New Roman"/>
        </w:rPr>
        <w:t xml:space="preserve">Shrivastava, S.R. Shrivastava, P.S. and Ramasamy, J. </w:t>
      </w:r>
      <w:r w:rsidR="0070184D">
        <w:rPr>
          <w:rFonts w:cs="Times New Roman"/>
        </w:rPr>
        <w:t>(</w:t>
      </w:r>
      <w:r w:rsidRPr="00E404E1">
        <w:rPr>
          <w:rFonts w:cs="Times New Roman"/>
        </w:rPr>
        <w:t>2017</w:t>
      </w:r>
      <w:r w:rsidR="0070184D">
        <w:rPr>
          <w:rFonts w:cs="Times New Roman"/>
        </w:rPr>
        <w:t>)</w:t>
      </w:r>
      <w:r w:rsidRPr="00E404E1">
        <w:rPr>
          <w:rFonts w:cs="Times New Roman"/>
        </w:rPr>
        <w:t xml:space="preserve"> </w:t>
      </w:r>
      <w:r w:rsidRPr="0070184D">
        <w:rPr>
          <w:rFonts w:cs="Times New Roman"/>
          <w:i/>
          <w:iCs/>
        </w:rPr>
        <w:t>Force field analysis: An effective tool in qualitative research</w:t>
      </w:r>
      <w:r w:rsidRPr="00E404E1">
        <w:rPr>
          <w:rFonts w:cs="Times New Roman"/>
        </w:rPr>
        <w:t>. </w:t>
      </w:r>
      <w:r w:rsidRPr="0070184D">
        <w:rPr>
          <w:rFonts w:cs="Times New Roman"/>
        </w:rPr>
        <w:t>Journal of Current Research in Scientific Medicine, 3(2),</w:t>
      </w:r>
      <w:r w:rsidRPr="00E404E1">
        <w:rPr>
          <w:rFonts w:cs="Times New Roman"/>
        </w:rPr>
        <w:t xml:space="preserve"> p.139.</w:t>
      </w:r>
    </w:p>
    <w:p w14:paraId="21988950" w14:textId="422927EE" w:rsidR="00A60369" w:rsidRDefault="00A60369" w:rsidP="00A60369">
      <w:proofErr w:type="spellStart"/>
      <w:r w:rsidRPr="00C449D9">
        <w:t>Tirawatnapong</w:t>
      </w:r>
      <w:proofErr w:type="spellEnd"/>
      <w:r w:rsidRPr="00C449D9">
        <w:t xml:space="preserve">, R. and Fernando, M. </w:t>
      </w:r>
      <w:r w:rsidR="0070184D">
        <w:t>(</w:t>
      </w:r>
      <w:r w:rsidRPr="00C449D9">
        <w:t>2019</w:t>
      </w:r>
      <w:r w:rsidR="0070184D">
        <w:t>)</w:t>
      </w:r>
      <w:r w:rsidRPr="00C449D9">
        <w:t xml:space="preserve"> </w:t>
      </w:r>
      <w:r w:rsidRPr="0070184D">
        <w:rPr>
          <w:i/>
          <w:iCs/>
        </w:rPr>
        <w:t>Factors Influencing Bangkok People Purchase Intention towards Tesco Lotus House Brand Products</w:t>
      </w:r>
      <w:r w:rsidRPr="0070184D">
        <w:t>. International Research E-Journal on Business and Economics, 4(2)</w:t>
      </w:r>
      <w:r w:rsidRPr="00C449D9">
        <w:t>, pp.15-29.</w:t>
      </w:r>
    </w:p>
    <w:p w14:paraId="73D88592" w14:textId="4DAF60A7" w:rsidR="00A60369" w:rsidRDefault="00A60369" w:rsidP="00A60369">
      <w:pPr>
        <w:rPr>
          <w:rFonts w:cs="Times New Roman"/>
        </w:rPr>
      </w:pPr>
      <w:r w:rsidRPr="00E404E1">
        <w:rPr>
          <w:rFonts w:cs="Times New Roman"/>
        </w:rPr>
        <w:t xml:space="preserve">Werner, C. </w:t>
      </w:r>
      <w:r w:rsidR="0070184D">
        <w:rPr>
          <w:rFonts w:cs="Times New Roman"/>
        </w:rPr>
        <w:t>(</w:t>
      </w:r>
      <w:r w:rsidRPr="00E404E1">
        <w:rPr>
          <w:rFonts w:cs="Times New Roman"/>
        </w:rPr>
        <w:t>2017</w:t>
      </w:r>
      <w:r w:rsidR="0070184D">
        <w:rPr>
          <w:rFonts w:cs="Times New Roman"/>
        </w:rPr>
        <w:t>)</w:t>
      </w:r>
      <w:r w:rsidRPr="00E404E1">
        <w:rPr>
          <w:rFonts w:cs="Times New Roman"/>
        </w:rPr>
        <w:t xml:space="preserve">. </w:t>
      </w:r>
      <w:r w:rsidRPr="0070184D">
        <w:rPr>
          <w:rFonts w:cs="Times New Roman"/>
          <w:i/>
          <w:iCs/>
        </w:rPr>
        <w:t>To What Extent Should the Law Do More to Address Gendered Discrimination in Workplace Dress Codes</w:t>
      </w:r>
      <w:r w:rsidRPr="00E404E1">
        <w:rPr>
          <w:rFonts w:cs="Times New Roman"/>
        </w:rPr>
        <w:t>. </w:t>
      </w:r>
      <w:r w:rsidRPr="0070184D">
        <w:rPr>
          <w:rFonts w:cs="Times New Roman"/>
        </w:rPr>
        <w:t>Exeter L. Rev., 44,</w:t>
      </w:r>
      <w:r w:rsidRPr="00E404E1">
        <w:rPr>
          <w:rFonts w:cs="Times New Roman"/>
        </w:rPr>
        <w:t xml:space="preserve"> p.192.</w:t>
      </w:r>
    </w:p>
    <w:p w14:paraId="54892521" w14:textId="77777777" w:rsidR="00A60369" w:rsidRDefault="00A60369" w:rsidP="00A60369">
      <w:pPr>
        <w:jc w:val="left"/>
        <w:rPr>
          <w:rFonts w:cs="Times New Roman"/>
        </w:rPr>
      </w:pPr>
      <w:r>
        <w:rPr>
          <w:rFonts w:cs="Times New Roman"/>
        </w:rPr>
        <w:br w:type="page"/>
      </w:r>
    </w:p>
    <w:p w14:paraId="2C623CD4" w14:textId="77777777" w:rsidR="00A60369" w:rsidRDefault="00A60369" w:rsidP="00A60369">
      <w:pPr>
        <w:pStyle w:val="Heading1"/>
      </w:pPr>
      <w:bookmarkStart w:id="20" w:name="_Toc49765387"/>
      <w:r>
        <w:lastRenderedPageBreak/>
        <w:t>Appendix</w:t>
      </w:r>
      <w:bookmarkEnd w:id="20"/>
      <w:r>
        <w:t xml:space="preserve"> </w:t>
      </w:r>
    </w:p>
    <w:p w14:paraId="4FC462B0" w14:textId="77777777" w:rsidR="00A60369" w:rsidRDefault="00A60369" w:rsidP="00A60369">
      <w:pPr>
        <w:jc w:val="center"/>
      </w:pPr>
      <w:r>
        <w:rPr>
          <w:noProof/>
        </w:rPr>
        <w:drawing>
          <wp:inline distT="0" distB="0" distL="0" distR="0" wp14:anchorId="0CD9E5C2" wp14:editId="1E4FE832">
            <wp:extent cx="3851201" cy="3795823"/>
            <wp:effectExtent l="19050" t="0" r="0" b="0"/>
            <wp:docPr id="25" name="Picture 25" descr="TESCO SWOT Analysis 2019 | SWOT analysis of TESCO | Business Strategy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ESCO SWOT Analysis 2019 | SWOT analysis of TESCO | Business Strategy Hub"/>
                    <pic:cNvPicPr>
                      <a:picLocks noChangeAspect="1" noChangeArrowheads="1"/>
                    </pic:cNvPicPr>
                  </pic:nvPicPr>
                  <pic:blipFill>
                    <a:blip r:embed="rId7"/>
                    <a:srcRect l="16668" t="6018" r="18589" b="11343"/>
                    <a:stretch>
                      <a:fillRect/>
                    </a:stretch>
                  </pic:blipFill>
                  <pic:spPr bwMode="auto">
                    <a:xfrm>
                      <a:off x="0" y="0"/>
                      <a:ext cx="3851201" cy="3795823"/>
                    </a:xfrm>
                    <a:prstGeom prst="rect">
                      <a:avLst/>
                    </a:prstGeom>
                    <a:noFill/>
                    <a:ln w="9525">
                      <a:noFill/>
                      <a:miter lim="800000"/>
                      <a:headEnd/>
                      <a:tailEnd/>
                    </a:ln>
                  </pic:spPr>
                </pic:pic>
              </a:graphicData>
            </a:graphic>
          </wp:inline>
        </w:drawing>
      </w:r>
    </w:p>
    <w:p w14:paraId="3C0AD354" w14:textId="77777777" w:rsidR="00A60369" w:rsidRDefault="00A60369" w:rsidP="00A60369">
      <w:pPr>
        <w:jc w:val="center"/>
      </w:pPr>
      <w:r>
        <w:rPr>
          <w:noProof/>
        </w:rPr>
        <w:drawing>
          <wp:inline distT="0" distB="0" distL="0" distR="0" wp14:anchorId="7A8B79C9" wp14:editId="53CC19FE">
            <wp:extent cx="4348717" cy="3135228"/>
            <wp:effectExtent l="19050" t="0" r="0" b="0"/>
            <wp:docPr id="28" name="Picture 28" descr="TESCO SWOT Analysis 2019 | SWOT analysis of TESCO | Business Strategy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TESCO SWOT Analysis 2019 | SWOT analysis of TESCO | Business Strategy Hub"/>
                    <pic:cNvPicPr>
                      <a:picLocks noChangeAspect="1" noChangeArrowheads="1"/>
                    </pic:cNvPicPr>
                  </pic:nvPicPr>
                  <pic:blipFill>
                    <a:blip r:embed="rId8"/>
                    <a:srcRect l="4150" t="3472" r="4111" b="10880"/>
                    <a:stretch>
                      <a:fillRect/>
                    </a:stretch>
                  </pic:blipFill>
                  <pic:spPr bwMode="auto">
                    <a:xfrm>
                      <a:off x="0" y="0"/>
                      <a:ext cx="4348717" cy="3135228"/>
                    </a:xfrm>
                    <a:prstGeom prst="rect">
                      <a:avLst/>
                    </a:prstGeom>
                    <a:noFill/>
                    <a:ln w="9525">
                      <a:noFill/>
                      <a:miter lim="800000"/>
                      <a:headEnd/>
                      <a:tailEnd/>
                    </a:ln>
                  </pic:spPr>
                </pic:pic>
              </a:graphicData>
            </a:graphic>
          </wp:inline>
        </w:drawing>
      </w:r>
    </w:p>
    <w:p w14:paraId="065A0BBF" w14:textId="77777777" w:rsidR="00A60369" w:rsidRPr="00941017" w:rsidRDefault="00A60369" w:rsidP="00A60369">
      <w:pPr>
        <w:jc w:val="center"/>
      </w:pPr>
      <w:r>
        <w:rPr>
          <w:noProof/>
        </w:rPr>
        <w:lastRenderedPageBreak/>
        <w:drawing>
          <wp:inline distT="0" distB="0" distL="0" distR="0" wp14:anchorId="580DF66B" wp14:editId="2AB35C36">
            <wp:extent cx="3815819" cy="4189094"/>
            <wp:effectExtent l="19050" t="0" r="0" b="0"/>
            <wp:docPr id="31" name="Picture 31" descr="Organizational Context Part II – Pls Mind Your Qw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Organizational Context Part II – Pls Mind Your Qwn Business"/>
                    <pic:cNvPicPr>
                      <a:picLocks noChangeAspect="1" noChangeArrowheads="1"/>
                    </pic:cNvPicPr>
                  </pic:nvPicPr>
                  <pic:blipFill>
                    <a:blip r:embed="rId9"/>
                    <a:srcRect l="2491" t="1480" r="3245"/>
                    <a:stretch>
                      <a:fillRect/>
                    </a:stretch>
                  </pic:blipFill>
                  <pic:spPr bwMode="auto">
                    <a:xfrm>
                      <a:off x="0" y="0"/>
                      <a:ext cx="3819306" cy="4192922"/>
                    </a:xfrm>
                    <a:prstGeom prst="rect">
                      <a:avLst/>
                    </a:prstGeom>
                    <a:noFill/>
                    <a:ln w="9525">
                      <a:noFill/>
                      <a:miter lim="800000"/>
                      <a:headEnd/>
                      <a:tailEnd/>
                    </a:ln>
                  </pic:spPr>
                </pic:pic>
              </a:graphicData>
            </a:graphic>
          </wp:inline>
        </w:drawing>
      </w:r>
    </w:p>
    <w:p w14:paraId="24860EFA" w14:textId="77777777" w:rsidR="00576603" w:rsidRDefault="00576603"/>
    <w:sectPr w:rsidR="005766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375372"/>
    <w:multiLevelType w:val="hybridMultilevel"/>
    <w:tmpl w:val="045A66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E76249"/>
    <w:multiLevelType w:val="hybridMultilevel"/>
    <w:tmpl w:val="98BCFB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9D101BD"/>
    <w:multiLevelType w:val="hybridMultilevel"/>
    <w:tmpl w:val="A74C77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31275F"/>
    <w:multiLevelType w:val="hybridMultilevel"/>
    <w:tmpl w:val="2182D7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369"/>
    <w:rsid w:val="0001265C"/>
    <w:rsid w:val="00142349"/>
    <w:rsid w:val="00176470"/>
    <w:rsid w:val="00177DC7"/>
    <w:rsid w:val="001F33AD"/>
    <w:rsid w:val="003C2B9D"/>
    <w:rsid w:val="00576603"/>
    <w:rsid w:val="005A5285"/>
    <w:rsid w:val="0070184D"/>
    <w:rsid w:val="008F12F3"/>
    <w:rsid w:val="009A5B75"/>
    <w:rsid w:val="009D459A"/>
    <w:rsid w:val="00A60369"/>
    <w:rsid w:val="00A74C06"/>
    <w:rsid w:val="00BF00FF"/>
    <w:rsid w:val="00DA488C"/>
    <w:rsid w:val="00F00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910C2"/>
  <w15:chartTrackingRefBased/>
  <w15:docId w15:val="{3E2DB587-5C2B-49BB-9AFB-CC7964EF4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369"/>
    <w:pPr>
      <w:spacing w:after="200" w:line="480" w:lineRule="auto"/>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A60369"/>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6036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369"/>
    <w:rPr>
      <w:rFonts w:ascii="Times New Roman" w:eastAsiaTheme="majorEastAsia" w:hAnsi="Times New Roman" w:cstheme="majorBidi"/>
      <w:b/>
      <w:bCs/>
      <w:sz w:val="24"/>
      <w:szCs w:val="28"/>
      <w:lang w:val="en-US"/>
    </w:rPr>
  </w:style>
  <w:style w:type="character" w:customStyle="1" w:styleId="Heading2Char">
    <w:name w:val="Heading 2 Char"/>
    <w:basedOn w:val="DefaultParagraphFont"/>
    <w:link w:val="Heading2"/>
    <w:uiPriority w:val="9"/>
    <w:rsid w:val="00A60369"/>
    <w:rPr>
      <w:rFonts w:ascii="Times New Roman" w:eastAsiaTheme="majorEastAsia" w:hAnsi="Times New Roman" w:cstheme="majorBidi"/>
      <w:b/>
      <w:bCs/>
      <w:sz w:val="24"/>
      <w:szCs w:val="26"/>
      <w:lang w:val="en-US"/>
    </w:rPr>
  </w:style>
  <w:style w:type="table" w:styleId="TableGrid">
    <w:name w:val="Table Grid"/>
    <w:basedOn w:val="TableNormal"/>
    <w:uiPriority w:val="59"/>
    <w:rsid w:val="00A60369"/>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60369"/>
    <w:pPr>
      <w:ind w:left="720"/>
      <w:contextualSpacing/>
    </w:pPr>
  </w:style>
  <w:style w:type="paragraph" w:styleId="TOCHeading">
    <w:name w:val="TOC Heading"/>
    <w:basedOn w:val="Heading1"/>
    <w:next w:val="Normal"/>
    <w:uiPriority w:val="39"/>
    <w:semiHidden/>
    <w:unhideWhenUsed/>
    <w:qFormat/>
    <w:rsid w:val="00A60369"/>
    <w:pPr>
      <w:spacing w:line="276" w:lineRule="auto"/>
      <w:jc w:val="left"/>
      <w:outlineLvl w:val="9"/>
    </w:pPr>
    <w:rPr>
      <w:rFonts w:asciiTheme="majorHAnsi" w:hAnsiTheme="majorHAnsi"/>
      <w:color w:val="2F5496" w:themeColor="accent1" w:themeShade="BF"/>
      <w:sz w:val="28"/>
    </w:rPr>
  </w:style>
  <w:style w:type="paragraph" w:styleId="TOC1">
    <w:name w:val="toc 1"/>
    <w:basedOn w:val="Normal"/>
    <w:next w:val="Normal"/>
    <w:autoRedefine/>
    <w:uiPriority w:val="39"/>
    <w:unhideWhenUsed/>
    <w:rsid w:val="00A60369"/>
    <w:pPr>
      <w:spacing w:after="100"/>
    </w:pPr>
  </w:style>
  <w:style w:type="paragraph" w:styleId="TOC2">
    <w:name w:val="toc 2"/>
    <w:basedOn w:val="Normal"/>
    <w:next w:val="Normal"/>
    <w:autoRedefine/>
    <w:uiPriority w:val="39"/>
    <w:unhideWhenUsed/>
    <w:rsid w:val="00A60369"/>
    <w:pPr>
      <w:spacing w:after="100"/>
      <w:ind w:left="240"/>
    </w:pPr>
  </w:style>
  <w:style w:type="character" w:styleId="Hyperlink">
    <w:name w:val="Hyperlink"/>
    <w:basedOn w:val="DefaultParagraphFont"/>
    <w:uiPriority w:val="99"/>
    <w:unhideWhenUsed/>
    <w:rsid w:val="00A603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18</Pages>
  <Words>2856</Words>
  <Characters>16280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dc:creator>
  <cp:keywords/>
  <dc:description/>
  <cp:lastModifiedBy>Kelvin Kpenosen (1908380)</cp:lastModifiedBy>
  <cp:revision>7</cp:revision>
  <dcterms:created xsi:type="dcterms:W3CDTF">2020-08-30T18:14:00Z</dcterms:created>
  <dcterms:modified xsi:type="dcterms:W3CDTF">2020-08-31T11:04:00Z</dcterms:modified>
</cp:coreProperties>
</file>