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81F4A" w:rsidRPr="00381F4A" w:rsidRDefault="00381F4A" w:rsidP="00381F4A">
      <w:pPr>
        <w:spacing w:before="100" w:beforeAutospacing="1" w:after="300"/>
        <w:outlineLvl w:val="0"/>
        <w:rPr>
          <w:color w:val="CC0000"/>
          <w:kern w:val="36"/>
          <w:sz w:val="38"/>
          <w:szCs w:val="38"/>
        </w:rPr>
      </w:pPr>
      <w:bookmarkStart w:id="0" w:name="_GoBack"/>
      <w:bookmarkEnd w:id="0"/>
      <w:r w:rsidRPr="00381F4A">
        <w:rPr>
          <w:color w:val="CC0000"/>
          <w:kern w:val="36"/>
          <w:sz w:val="38"/>
          <w:szCs w:val="38"/>
        </w:rPr>
        <w:t>The Marketing Audit</w:t>
      </w:r>
    </w:p>
    <w:p w:rsidR="00381F4A" w:rsidRPr="00381F4A" w:rsidRDefault="00381F4A" w:rsidP="00381F4A">
      <w:pPr>
        <w:spacing w:before="100" w:beforeAutospacing="1" w:after="240" w:line="336" w:lineRule="atLeast"/>
        <w:rPr>
          <w:sz w:val="19"/>
          <w:szCs w:val="19"/>
        </w:rPr>
      </w:pPr>
      <w:r w:rsidRPr="00381F4A">
        <w:rPr>
          <w:sz w:val="19"/>
          <w:szCs w:val="19"/>
        </w:rPr>
        <w:t xml:space="preserve">The marketing audit has certain similarities to a financial audit in that it is a review or appraisal of your existing marketing activities. Carrying out the marketing audit provides the opportunity to review and appraise your whole marketing activity, enabling you to assess past and present performance as well as to provide the basis for evaluating possible future courses of action. </w:t>
      </w:r>
    </w:p>
    <w:p w:rsidR="00381F4A" w:rsidRPr="00381F4A" w:rsidRDefault="00381F4A" w:rsidP="00381F4A">
      <w:pPr>
        <w:spacing w:before="100" w:beforeAutospacing="1" w:after="240" w:line="336" w:lineRule="atLeast"/>
        <w:rPr>
          <w:sz w:val="19"/>
          <w:szCs w:val="19"/>
        </w:rPr>
      </w:pPr>
      <w:r w:rsidRPr="00381F4A">
        <w:rPr>
          <w:sz w:val="19"/>
          <w:szCs w:val="19"/>
        </w:rPr>
        <w:t>Because the business environment is constantly changing, the marketing audit should be used as a reference tool, with constant updates reflecting changes in the external environment and your own internal business experiences.</w:t>
      </w:r>
    </w:p>
    <w:p w:rsidR="00381F4A" w:rsidRPr="00381F4A" w:rsidRDefault="00381F4A" w:rsidP="00381F4A">
      <w:pPr>
        <w:spacing w:before="100" w:beforeAutospacing="1" w:after="90"/>
        <w:outlineLvl w:val="1"/>
        <w:rPr>
          <w:color w:val="CC0000"/>
          <w:sz w:val="29"/>
          <w:szCs w:val="29"/>
        </w:rPr>
      </w:pPr>
      <w:r w:rsidRPr="00381F4A">
        <w:rPr>
          <w:color w:val="CC0000"/>
          <w:sz w:val="29"/>
          <w:szCs w:val="29"/>
        </w:rPr>
        <w:t>1. External Audit</w:t>
      </w:r>
    </w:p>
    <w:p w:rsidR="00381F4A" w:rsidRPr="00381F4A" w:rsidRDefault="00381F4A" w:rsidP="00381F4A">
      <w:pPr>
        <w:spacing w:before="100" w:beforeAutospacing="1" w:after="240" w:line="336" w:lineRule="atLeast"/>
        <w:rPr>
          <w:sz w:val="19"/>
          <w:szCs w:val="19"/>
        </w:rPr>
      </w:pPr>
      <w:r w:rsidRPr="00381F4A">
        <w:rPr>
          <w:sz w:val="19"/>
          <w:szCs w:val="19"/>
        </w:rPr>
        <w:t>External factors can be split broadly into three groups, the economic environment, the competitive environment and your own market environment. Consider these areas from your own business's point of view - will any changes have an impact on your business, will they affect your competitors, will they allow you to compete where you could not, or inhibit your ability to compete. If the answer is yes, then the factors should be included in the audit.</w:t>
      </w:r>
    </w:p>
    <w:p w:rsidR="00381F4A" w:rsidRPr="00381F4A" w:rsidRDefault="00381F4A" w:rsidP="00381F4A">
      <w:pPr>
        <w:spacing w:before="100" w:beforeAutospacing="1" w:after="240" w:line="336" w:lineRule="atLeast"/>
        <w:rPr>
          <w:sz w:val="19"/>
          <w:szCs w:val="19"/>
        </w:rPr>
      </w:pPr>
      <w:r w:rsidRPr="00381F4A">
        <w:rPr>
          <w:sz w:val="19"/>
          <w:szCs w:val="19"/>
        </w:rPr>
        <w:t xml:space="preserve">With the advent of the internet, there are now many sources of information on your competitors and your environment. You may also be surprised how much business information is available from your nearest city library. And remember, Company Reports are a good source of competitive information and can be found at </w:t>
      </w:r>
      <w:hyperlink r:id="rId5" w:tgtFrame="_blank" w:tooltip="Opens in a new window" w:history="1">
        <w:r w:rsidRPr="00381F4A">
          <w:rPr>
            <w:color w:val="0000FF"/>
            <w:sz w:val="19"/>
            <w:szCs w:val="19"/>
            <w:u w:val="single"/>
          </w:rPr>
          <w:t>www.companies-house.gov.uk.</w:t>
        </w:r>
      </w:hyperlink>
    </w:p>
    <w:p w:rsidR="00381F4A" w:rsidRPr="00381F4A" w:rsidRDefault="00381F4A" w:rsidP="00381F4A">
      <w:pPr>
        <w:spacing w:before="100" w:beforeAutospacing="1" w:after="100" w:afterAutospacing="1"/>
        <w:outlineLvl w:val="2"/>
        <w:rPr>
          <w:b/>
          <w:bCs/>
          <w:color w:val="333333"/>
        </w:rPr>
      </w:pPr>
      <w:r w:rsidRPr="00381F4A">
        <w:rPr>
          <w:b/>
          <w:bCs/>
          <w:color w:val="333333"/>
        </w:rPr>
        <w:t>1.1 The Economic Environment</w:t>
      </w:r>
    </w:p>
    <w:tbl>
      <w:tblPr>
        <w:tblW w:w="0" w:type="auto"/>
        <w:tblCellMar>
          <w:top w:w="15" w:type="dxa"/>
          <w:left w:w="15" w:type="dxa"/>
          <w:bottom w:w="15" w:type="dxa"/>
          <w:right w:w="15" w:type="dxa"/>
        </w:tblCellMar>
        <w:tblLook w:val="04A0" w:firstRow="1" w:lastRow="0" w:firstColumn="1" w:lastColumn="0" w:noHBand="0" w:noVBand="1"/>
      </w:tblPr>
      <w:tblGrid>
        <w:gridCol w:w="135"/>
        <w:gridCol w:w="1577"/>
        <w:gridCol w:w="8496"/>
      </w:tblGrid>
      <w:tr w:rsidR="00381F4A" w:rsidRPr="00381F4A" w:rsidTr="00381F4A">
        <w:trPr>
          <w:trHeight w:val="180"/>
        </w:trPr>
        <w:tc>
          <w:tcPr>
            <w:tcW w:w="0" w:type="auto"/>
            <w:gridSpan w:val="3"/>
            <w:vAlign w:val="center"/>
            <w:hideMark/>
          </w:tcPr>
          <w:p w:rsidR="00381F4A" w:rsidRPr="00381F4A" w:rsidRDefault="00381F4A" w:rsidP="00381F4A">
            <w:pPr>
              <w:spacing w:after="150"/>
              <w:rPr>
                <w:sz w:val="19"/>
                <w:szCs w:val="19"/>
              </w:rPr>
            </w:pPr>
          </w:p>
        </w:tc>
      </w:tr>
      <w:tr w:rsidR="00381F4A" w:rsidRPr="00381F4A" w:rsidTr="00381F4A">
        <w:trPr>
          <w:trHeight w:val="375"/>
        </w:trPr>
        <w:tc>
          <w:tcPr>
            <w:tcW w:w="105" w:type="dxa"/>
            <w:vAlign w:val="center"/>
            <w:hideMark/>
          </w:tcPr>
          <w:p w:rsidR="00381F4A" w:rsidRPr="00381F4A" w:rsidRDefault="00381F4A" w:rsidP="00381F4A">
            <w:pPr>
              <w:spacing w:after="150"/>
              <w:rPr>
                <w:sz w:val="19"/>
                <w:szCs w:val="19"/>
              </w:rPr>
            </w:pPr>
            <w:r w:rsidRPr="00381F4A">
              <w:rPr>
                <w:noProof/>
                <w:sz w:val="19"/>
                <w:szCs w:val="19"/>
              </w:rPr>
              <w:drawing>
                <wp:inline distT="0" distB="0" distL="0" distR="0" wp14:anchorId="15450808" wp14:editId="1451E96F">
                  <wp:extent cx="66675" cy="9525"/>
                  <wp:effectExtent l="0" t="0" r="0" b="0"/>
                  <wp:docPr id="1" name="Picture 1" descr="http://www.cim.co.uk/marketingplanningtool/imgs/t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cim.co.uk/marketingplanningtool/imgs/ts.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675" cy="9525"/>
                          </a:xfrm>
                          <a:prstGeom prst="rect">
                            <a:avLst/>
                          </a:prstGeom>
                          <a:noFill/>
                          <a:ln>
                            <a:noFill/>
                          </a:ln>
                        </pic:spPr>
                      </pic:pic>
                    </a:graphicData>
                  </a:graphic>
                </wp:inline>
              </w:drawing>
            </w:r>
          </w:p>
        </w:tc>
        <w:tc>
          <w:tcPr>
            <w:tcW w:w="0" w:type="auto"/>
            <w:hideMark/>
          </w:tcPr>
          <w:p w:rsidR="00381F4A" w:rsidRPr="00381F4A" w:rsidRDefault="00381F4A" w:rsidP="00381F4A">
            <w:pPr>
              <w:spacing w:after="150"/>
              <w:rPr>
                <w:sz w:val="19"/>
                <w:szCs w:val="19"/>
              </w:rPr>
            </w:pPr>
            <w:r w:rsidRPr="00381F4A">
              <w:rPr>
                <w:b/>
                <w:bCs/>
                <w:sz w:val="19"/>
                <w:szCs w:val="19"/>
              </w:rPr>
              <w:t xml:space="preserve">Political </w:t>
            </w:r>
          </w:p>
        </w:tc>
        <w:tc>
          <w:tcPr>
            <w:tcW w:w="0" w:type="auto"/>
            <w:vAlign w:val="center"/>
            <w:hideMark/>
          </w:tcPr>
          <w:p w:rsidR="00381F4A" w:rsidRPr="00381F4A" w:rsidRDefault="00381F4A" w:rsidP="00381F4A">
            <w:pPr>
              <w:spacing w:after="150"/>
              <w:rPr>
                <w:sz w:val="19"/>
                <w:szCs w:val="19"/>
              </w:rPr>
            </w:pPr>
            <w:r w:rsidRPr="00381F4A">
              <w:rPr>
                <w:sz w:val="19"/>
                <w:szCs w:val="19"/>
              </w:rPr>
              <w:t xml:space="preserve">Government actions, tax levels, privatisation, schools policy </w:t>
            </w:r>
            <w:proofErr w:type="spellStart"/>
            <w:r w:rsidRPr="00381F4A">
              <w:rPr>
                <w:sz w:val="19"/>
                <w:szCs w:val="19"/>
              </w:rPr>
              <w:t>etc</w:t>
            </w:r>
            <w:proofErr w:type="spellEnd"/>
          </w:p>
        </w:tc>
      </w:tr>
      <w:tr w:rsidR="00381F4A" w:rsidRPr="00381F4A" w:rsidTr="00381F4A">
        <w:trPr>
          <w:trHeight w:val="180"/>
        </w:trPr>
        <w:tc>
          <w:tcPr>
            <w:tcW w:w="0" w:type="auto"/>
            <w:gridSpan w:val="3"/>
            <w:vAlign w:val="center"/>
            <w:hideMark/>
          </w:tcPr>
          <w:p w:rsidR="00381F4A" w:rsidRPr="00381F4A" w:rsidRDefault="00381F4A" w:rsidP="00381F4A">
            <w:pPr>
              <w:spacing w:after="150"/>
              <w:rPr>
                <w:sz w:val="19"/>
                <w:szCs w:val="19"/>
              </w:rPr>
            </w:pPr>
          </w:p>
        </w:tc>
      </w:tr>
      <w:tr w:rsidR="00381F4A" w:rsidRPr="00381F4A" w:rsidTr="00381F4A">
        <w:tc>
          <w:tcPr>
            <w:tcW w:w="105" w:type="dxa"/>
            <w:vAlign w:val="center"/>
            <w:hideMark/>
          </w:tcPr>
          <w:p w:rsidR="00381F4A" w:rsidRPr="00381F4A" w:rsidRDefault="00381F4A" w:rsidP="00381F4A">
            <w:pPr>
              <w:spacing w:after="150"/>
              <w:rPr>
                <w:sz w:val="19"/>
                <w:szCs w:val="19"/>
              </w:rPr>
            </w:pPr>
            <w:r w:rsidRPr="00381F4A">
              <w:rPr>
                <w:noProof/>
                <w:sz w:val="19"/>
                <w:szCs w:val="19"/>
              </w:rPr>
              <w:drawing>
                <wp:inline distT="0" distB="0" distL="0" distR="0" wp14:anchorId="7F7132AF" wp14:editId="34B25893">
                  <wp:extent cx="66675" cy="9525"/>
                  <wp:effectExtent l="0" t="0" r="0" b="0"/>
                  <wp:docPr id="2" name="Picture 2" descr="http://www.cim.co.uk/marketingplanningtool/imgs/t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cim.co.uk/marketingplanningtool/imgs/ts.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675" cy="9525"/>
                          </a:xfrm>
                          <a:prstGeom prst="rect">
                            <a:avLst/>
                          </a:prstGeom>
                          <a:noFill/>
                          <a:ln>
                            <a:noFill/>
                          </a:ln>
                        </pic:spPr>
                      </pic:pic>
                    </a:graphicData>
                  </a:graphic>
                </wp:inline>
              </w:drawing>
            </w:r>
          </w:p>
        </w:tc>
        <w:tc>
          <w:tcPr>
            <w:tcW w:w="0" w:type="auto"/>
            <w:hideMark/>
          </w:tcPr>
          <w:p w:rsidR="00381F4A" w:rsidRPr="00381F4A" w:rsidRDefault="00381F4A" w:rsidP="00381F4A">
            <w:pPr>
              <w:spacing w:after="150"/>
              <w:rPr>
                <w:sz w:val="19"/>
                <w:szCs w:val="19"/>
              </w:rPr>
            </w:pPr>
            <w:r w:rsidRPr="00381F4A">
              <w:rPr>
                <w:b/>
                <w:bCs/>
                <w:sz w:val="19"/>
                <w:szCs w:val="19"/>
              </w:rPr>
              <w:t>Economic</w:t>
            </w:r>
          </w:p>
        </w:tc>
        <w:tc>
          <w:tcPr>
            <w:tcW w:w="0" w:type="auto"/>
            <w:vAlign w:val="center"/>
            <w:hideMark/>
          </w:tcPr>
          <w:p w:rsidR="00381F4A" w:rsidRPr="00381F4A" w:rsidRDefault="00381F4A" w:rsidP="00381F4A">
            <w:pPr>
              <w:spacing w:after="150"/>
              <w:rPr>
                <w:sz w:val="19"/>
                <w:szCs w:val="19"/>
              </w:rPr>
            </w:pPr>
            <w:r w:rsidRPr="00381F4A">
              <w:rPr>
                <w:sz w:val="19"/>
                <w:szCs w:val="19"/>
              </w:rPr>
              <w:t>Income levels, employment levels, rate of inflation, rate of economic growth</w:t>
            </w:r>
          </w:p>
        </w:tc>
      </w:tr>
      <w:tr w:rsidR="00381F4A" w:rsidRPr="00381F4A" w:rsidTr="00381F4A">
        <w:trPr>
          <w:trHeight w:val="180"/>
        </w:trPr>
        <w:tc>
          <w:tcPr>
            <w:tcW w:w="0" w:type="auto"/>
            <w:gridSpan w:val="3"/>
            <w:vAlign w:val="center"/>
            <w:hideMark/>
          </w:tcPr>
          <w:p w:rsidR="00381F4A" w:rsidRPr="00381F4A" w:rsidRDefault="00381F4A" w:rsidP="00381F4A">
            <w:pPr>
              <w:spacing w:after="150"/>
              <w:rPr>
                <w:sz w:val="19"/>
                <w:szCs w:val="19"/>
              </w:rPr>
            </w:pPr>
          </w:p>
        </w:tc>
      </w:tr>
      <w:tr w:rsidR="00381F4A" w:rsidRPr="00381F4A" w:rsidTr="00381F4A">
        <w:trPr>
          <w:trHeight w:val="180"/>
        </w:trPr>
        <w:tc>
          <w:tcPr>
            <w:tcW w:w="105" w:type="dxa"/>
            <w:vAlign w:val="center"/>
            <w:hideMark/>
          </w:tcPr>
          <w:p w:rsidR="00381F4A" w:rsidRPr="00381F4A" w:rsidRDefault="00381F4A" w:rsidP="00381F4A">
            <w:pPr>
              <w:spacing w:after="150"/>
              <w:rPr>
                <w:sz w:val="19"/>
                <w:szCs w:val="19"/>
              </w:rPr>
            </w:pPr>
            <w:r w:rsidRPr="00381F4A">
              <w:rPr>
                <w:noProof/>
                <w:sz w:val="19"/>
                <w:szCs w:val="19"/>
              </w:rPr>
              <w:drawing>
                <wp:inline distT="0" distB="0" distL="0" distR="0" wp14:anchorId="04F1FA8B" wp14:editId="52255DCB">
                  <wp:extent cx="66675" cy="9525"/>
                  <wp:effectExtent l="0" t="0" r="0" b="0"/>
                  <wp:docPr id="3" name="Picture 3" descr="http://www.cim.co.uk/marketingplanningtool/imgs/t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cim.co.uk/marketingplanningtool/imgs/ts.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675" cy="9525"/>
                          </a:xfrm>
                          <a:prstGeom prst="rect">
                            <a:avLst/>
                          </a:prstGeom>
                          <a:noFill/>
                          <a:ln>
                            <a:noFill/>
                          </a:ln>
                        </pic:spPr>
                      </pic:pic>
                    </a:graphicData>
                  </a:graphic>
                </wp:inline>
              </w:drawing>
            </w:r>
          </w:p>
        </w:tc>
        <w:tc>
          <w:tcPr>
            <w:tcW w:w="0" w:type="auto"/>
            <w:hideMark/>
          </w:tcPr>
          <w:p w:rsidR="00381F4A" w:rsidRPr="00381F4A" w:rsidRDefault="00381F4A" w:rsidP="00381F4A">
            <w:pPr>
              <w:spacing w:after="150"/>
              <w:rPr>
                <w:sz w:val="19"/>
                <w:szCs w:val="19"/>
              </w:rPr>
            </w:pPr>
            <w:r w:rsidRPr="00381F4A">
              <w:rPr>
                <w:b/>
                <w:bCs/>
                <w:sz w:val="19"/>
                <w:szCs w:val="19"/>
              </w:rPr>
              <w:t>Social and Cultural</w:t>
            </w:r>
          </w:p>
        </w:tc>
        <w:tc>
          <w:tcPr>
            <w:tcW w:w="0" w:type="auto"/>
            <w:vAlign w:val="center"/>
            <w:hideMark/>
          </w:tcPr>
          <w:p w:rsidR="00381F4A" w:rsidRPr="00381F4A" w:rsidRDefault="00381F4A" w:rsidP="00381F4A">
            <w:pPr>
              <w:spacing w:after="150"/>
              <w:rPr>
                <w:sz w:val="19"/>
                <w:szCs w:val="19"/>
              </w:rPr>
            </w:pPr>
            <w:r w:rsidRPr="00381F4A">
              <w:rPr>
                <w:sz w:val="19"/>
                <w:szCs w:val="19"/>
              </w:rPr>
              <w:t>Demographics (population growth/distribution, age), lifestyles and cultural values (changing beliefs, skills, family values)</w:t>
            </w:r>
          </w:p>
        </w:tc>
      </w:tr>
      <w:tr w:rsidR="00381F4A" w:rsidRPr="00381F4A" w:rsidTr="00381F4A">
        <w:tc>
          <w:tcPr>
            <w:tcW w:w="0" w:type="auto"/>
            <w:gridSpan w:val="3"/>
            <w:vAlign w:val="center"/>
            <w:hideMark/>
          </w:tcPr>
          <w:p w:rsidR="00381F4A" w:rsidRPr="00381F4A" w:rsidRDefault="00381F4A" w:rsidP="00381F4A">
            <w:pPr>
              <w:spacing w:after="150"/>
              <w:rPr>
                <w:sz w:val="19"/>
                <w:szCs w:val="19"/>
              </w:rPr>
            </w:pPr>
          </w:p>
        </w:tc>
      </w:tr>
      <w:tr w:rsidR="00381F4A" w:rsidRPr="00381F4A" w:rsidTr="00381F4A">
        <w:tc>
          <w:tcPr>
            <w:tcW w:w="105" w:type="dxa"/>
            <w:vAlign w:val="center"/>
            <w:hideMark/>
          </w:tcPr>
          <w:p w:rsidR="00381F4A" w:rsidRPr="00381F4A" w:rsidRDefault="00381F4A" w:rsidP="00381F4A">
            <w:pPr>
              <w:spacing w:after="150"/>
              <w:rPr>
                <w:sz w:val="19"/>
                <w:szCs w:val="19"/>
              </w:rPr>
            </w:pPr>
            <w:r w:rsidRPr="00381F4A">
              <w:rPr>
                <w:noProof/>
                <w:sz w:val="19"/>
                <w:szCs w:val="19"/>
              </w:rPr>
              <w:drawing>
                <wp:inline distT="0" distB="0" distL="0" distR="0" wp14:anchorId="6F63D8E8" wp14:editId="648539B6">
                  <wp:extent cx="66675" cy="9525"/>
                  <wp:effectExtent l="0" t="0" r="0" b="0"/>
                  <wp:docPr id="4" name="Picture 4" descr="http://www.cim.co.uk/marketingplanningtool/imgs/t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cim.co.uk/marketingplanningtool/imgs/ts.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675" cy="9525"/>
                          </a:xfrm>
                          <a:prstGeom prst="rect">
                            <a:avLst/>
                          </a:prstGeom>
                          <a:noFill/>
                          <a:ln>
                            <a:noFill/>
                          </a:ln>
                        </pic:spPr>
                      </pic:pic>
                    </a:graphicData>
                  </a:graphic>
                </wp:inline>
              </w:drawing>
            </w:r>
          </w:p>
        </w:tc>
        <w:tc>
          <w:tcPr>
            <w:tcW w:w="0" w:type="auto"/>
            <w:vAlign w:val="center"/>
            <w:hideMark/>
          </w:tcPr>
          <w:p w:rsidR="00381F4A" w:rsidRPr="00381F4A" w:rsidRDefault="00381F4A" w:rsidP="00381F4A">
            <w:pPr>
              <w:spacing w:after="150"/>
              <w:rPr>
                <w:sz w:val="19"/>
                <w:szCs w:val="19"/>
              </w:rPr>
            </w:pPr>
            <w:r w:rsidRPr="00381F4A">
              <w:rPr>
                <w:b/>
                <w:bCs/>
                <w:sz w:val="19"/>
                <w:szCs w:val="19"/>
              </w:rPr>
              <w:t>Technological</w:t>
            </w:r>
          </w:p>
        </w:tc>
        <w:tc>
          <w:tcPr>
            <w:tcW w:w="0" w:type="auto"/>
            <w:vAlign w:val="center"/>
            <w:hideMark/>
          </w:tcPr>
          <w:p w:rsidR="00381F4A" w:rsidRPr="00381F4A" w:rsidRDefault="00381F4A" w:rsidP="00381F4A">
            <w:pPr>
              <w:spacing w:after="150"/>
              <w:rPr>
                <w:sz w:val="19"/>
                <w:szCs w:val="19"/>
              </w:rPr>
            </w:pPr>
            <w:r w:rsidRPr="00381F4A">
              <w:rPr>
                <w:sz w:val="19"/>
                <w:szCs w:val="19"/>
              </w:rPr>
              <w:t>IT, internet, home shopping</w:t>
            </w:r>
          </w:p>
        </w:tc>
      </w:tr>
      <w:tr w:rsidR="00381F4A" w:rsidRPr="00381F4A" w:rsidTr="00381F4A">
        <w:tc>
          <w:tcPr>
            <w:tcW w:w="0" w:type="auto"/>
            <w:gridSpan w:val="3"/>
            <w:vAlign w:val="center"/>
            <w:hideMark/>
          </w:tcPr>
          <w:p w:rsidR="00381F4A" w:rsidRPr="00381F4A" w:rsidRDefault="00381F4A" w:rsidP="00381F4A">
            <w:pPr>
              <w:spacing w:after="150"/>
              <w:rPr>
                <w:sz w:val="19"/>
                <w:szCs w:val="19"/>
              </w:rPr>
            </w:pPr>
          </w:p>
        </w:tc>
      </w:tr>
      <w:tr w:rsidR="00381F4A" w:rsidRPr="00381F4A" w:rsidTr="00381F4A">
        <w:tc>
          <w:tcPr>
            <w:tcW w:w="105" w:type="dxa"/>
            <w:vAlign w:val="center"/>
            <w:hideMark/>
          </w:tcPr>
          <w:p w:rsidR="00381F4A" w:rsidRPr="00381F4A" w:rsidRDefault="00381F4A" w:rsidP="00381F4A">
            <w:pPr>
              <w:spacing w:after="150"/>
              <w:rPr>
                <w:sz w:val="19"/>
                <w:szCs w:val="19"/>
              </w:rPr>
            </w:pPr>
            <w:r w:rsidRPr="00381F4A">
              <w:rPr>
                <w:noProof/>
                <w:sz w:val="19"/>
                <w:szCs w:val="19"/>
              </w:rPr>
              <w:drawing>
                <wp:inline distT="0" distB="0" distL="0" distR="0" wp14:anchorId="6D6DE9E1" wp14:editId="2CB2517A">
                  <wp:extent cx="66675" cy="9525"/>
                  <wp:effectExtent l="0" t="0" r="0" b="0"/>
                  <wp:docPr id="5" name="Picture 5" descr="http://www.cim.co.uk/marketingplanningtool/imgs/t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www.cim.co.uk/marketingplanningtool/imgs/ts.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675" cy="9525"/>
                          </a:xfrm>
                          <a:prstGeom prst="rect">
                            <a:avLst/>
                          </a:prstGeom>
                          <a:noFill/>
                          <a:ln>
                            <a:noFill/>
                          </a:ln>
                        </pic:spPr>
                      </pic:pic>
                    </a:graphicData>
                  </a:graphic>
                </wp:inline>
              </w:drawing>
            </w:r>
          </w:p>
        </w:tc>
        <w:tc>
          <w:tcPr>
            <w:tcW w:w="0" w:type="auto"/>
            <w:hideMark/>
          </w:tcPr>
          <w:p w:rsidR="00381F4A" w:rsidRPr="00381F4A" w:rsidRDefault="00381F4A" w:rsidP="00381F4A">
            <w:pPr>
              <w:spacing w:after="150"/>
              <w:rPr>
                <w:sz w:val="19"/>
                <w:szCs w:val="19"/>
              </w:rPr>
            </w:pPr>
            <w:r w:rsidRPr="00381F4A">
              <w:rPr>
                <w:b/>
                <w:bCs/>
                <w:sz w:val="19"/>
                <w:szCs w:val="19"/>
              </w:rPr>
              <w:t>Legal</w:t>
            </w:r>
          </w:p>
        </w:tc>
        <w:tc>
          <w:tcPr>
            <w:tcW w:w="0" w:type="auto"/>
            <w:vAlign w:val="center"/>
            <w:hideMark/>
          </w:tcPr>
          <w:p w:rsidR="00381F4A" w:rsidRPr="00381F4A" w:rsidRDefault="00381F4A" w:rsidP="00381F4A">
            <w:pPr>
              <w:spacing w:after="150"/>
              <w:rPr>
                <w:sz w:val="19"/>
                <w:szCs w:val="19"/>
              </w:rPr>
            </w:pPr>
            <w:r w:rsidRPr="00381F4A">
              <w:rPr>
                <w:sz w:val="19"/>
                <w:szCs w:val="19"/>
              </w:rPr>
              <w:t xml:space="preserve">UK Law (health &amp; safety, employment law, store opening </w:t>
            </w:r>
            <w:proofErr w:type="spellStart"/>
            <w:r w:rsidRPr="00381F4A">
              <w:rPr>
                <w:sz w:val="19"/>
                <w:szCs w:val="19"/>
              </w:rPr>
              <w:t>etc</w:t>
            </w:r>
            <w:proofErr w:type="spellEnd"/>
            <w:r w:rsidRPr="00381F4A">
              <w:rPr>
                <w:sz w:val="19"/>
                <w:szCs w:val="19"/>
              </w:rPr>
              <w:t>), EU Law</w:t>
            </w:r>
          </w:p>
        </w:tc>
      </w:tr>
      <w:tr w:rsidR="00381F4A" w:rsidRPr="00381F4A" w:rsidTr="00381F4A">
        <w:tc>
          <w:tcPr>
            <w:tcW w:w="0" w:type="auto"/>
            <w:gridSpan w:val="3"/>
            <w:vAlign w:val="center"/>
            <w:hideMark/>
          </w:tcPr>
          <w:p w:rsidR="00381F4A" w:rsidRPr="00381F4A" w:rsidRDefault="00381F4A" w:rsidP="00381F4A">
            <w:pPr>
              <w:spacing w:after="150"/>
              <w:rPr>
                <w:sz w:val="19"/>
                <w:szCs w:val="19"/>
              </w:rPr>
            </w:pPr>
          </w:p>
        </w:tc>
      </w:tr>
      <w:tr w:rsidR="00381F4A" w:rsidRPr="00381F4A" w:rsidTr="00381F4A">
        <w:tc>
          <w:tcPr>
            <w:tcW w:w="105" w:type="dxa"/>
            <w:vAlign w:val="center"/>
            <w:hideMark/>
          </w:tcPr>
          <w:p w:rsidR="00381F4A" w:rsidRPr="00381F4A" w:rsidRDefault="00381F4A" w:rsidP="00381F4A">
            <w:pPr>
              <w:spacing w:after="150"/>
              <w:rPr>
                <w:sz w:val="19"/>
                <w:szCs w:val="19"/>
              </w:rPr>
            </w:pPr>
            <w:r w:rsidRPr="00381F4A">
              <w:rPr>
                <w:noProof/>
                <w:sz w:val="19"/>
                <w:szCs w:val="19"/>
              </w:rPr>
              <w:drawing>
                <wp:inline distT="0" distB="0" distL="0" distR="0" wp14:anchorId="3A8B5340" wp14:editId="0E0592C6">
                  <wp:extent cx="66675" cy="9525"/>
                  <wp:effectExtent l="0" t="0" r="0" b="0"/>
                  <wp:docPr id="6" name="Picture 6" descr="http://www.cim.co.uk/marketingplanningtool/imgs/t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www.cim.co.uk/marketingplanningtool/imgs/ts.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675" cy="9525"/>
                          </a:xfrm>
                          <a:prstGeom prst="rect">
                            <a:avLst/>
                          </a:prstGeom>
                          <a:noFill/>
                          <a:ln>
                            <a:noFill/>
                          </a:ln>
                        </pic:spPr>
                      </pic:pic>
                    </a:graphicData>
                  </a:graphic>
                </wp:inline>
              </w:drawing>
            </w:r>
          </w:p>
        </w:tc>
        <w:tc>
          <w:tcPr>
            <w:tcW w:w="0" w:type="auto"/>
            <w:hideMark/>
          </w:tcPr>
          <w:p w:rsidR="00381F4A" w:rsidRPr="00381F4A" w:rsidRDefault="00381F4A" w:rsidP="00381F4A">
            <w:pPr>
              <w:spacing w:after="150"/>
              <w:rPr>
                <w:sz w:val="19"/>
                <w:szCs w:val="19"/>
              </w:rPr>
            </w:pPr>
            <w:r w:rsidRPr="00381F4A">
              <w:rPr>
                <w:b/>
                <w:bCs/>
                <w:sz w:val="19"/>
                <w:szCs w:val="19"/>
              </w:rPr>
              <w:t>Environmental</w:t>
            </w:r>
          </w:p>
        </w:tc>
        <w:tc>
          <w:tcPr>
            <w:tcW w:w="0" w:type="auto"/>
            <w:vAlign w:val="center"/>
            <w:hideMark/>
          </w:tcPr>
          <w:p w:rsidR="00381F4A" w:rsidRPr="00381F4A" w:rsidRDefault="00381F4A" w:rsidP="00381F4A">
            <w:pPr>
              <w:spacing w:after="150"/>
              <w:rPr>
                <w:sz w:val="19"/>
                <w:szCs w:val="19"/>
              </w:rPr>
            </w:pPr>
            <w:proofErr w:type="spellStart"/>
            <w:r w:rsidRPr="00381F4A">
              <w:rPr>
                <w:sz w:val="19"/>
                <w:szCs w:val="19"/>
              </w:rPr>
              <w:t>Affect</w:t>
            </w:r>
            <w:proofErr w:type="spellEnd"/>
            <w:r w:rsidRPr="00381F4A">
              <w:rPr>
                <w:sz w:val="19"/>
                <w:szCs w:val="19"/>
              </w:rPr>
              <w:t xml:space="preserve"> of your business on environment, 'green' credentials</w:t>
            </w:r>
          </w:p>
        </w:tc>
      </w:tr>
      <w:tr w:rsidR="00381F4A" w:rsidRPr="00381F4A" w:rsidTr="00381F4A">
        <w:tc>
          <w:tcPr>
            <w:tcW w:w="0" w:type="auto"/>
            <w:gridSpan w:val="3"/>
            <w:vAlign w:val="center"/>
            <w:hideMark/>
          </w:tcPr>
          <w:p w:rsidR="00381F4A" w:rsidRPr="00381F4A" w:rsidRDefault="00381F4A" w:rsidP="00381F4A">
            <w:pPr>
              <w:spacing w:after="150"/>
              <w:rPr>
                <w:sz w:val="19"/>
                <w:szCs w:val="19"/>
              </w:rPr>
            </w:pPr>
          </w:p>
        </w:tc>
      </w:tr>
    </w:tbl>
    <w:p w:rsidR="00381F4A" w:rsidRPr="00381F4A" w:rsidRDefault="00381F4A" w:rsidP="00381F4A">
      <w:pPr>
        <w:spacing w:before="100" w:beforeAutospacing="1" w:after="100" w:afterAutospacing="1"/>
        <w:outlineLvl w:val="2"/>
        <w:rPr>
          <w:b/>
          <w:bCs/>
          <w:color w:val="333333"/>
        </w:rPr>
      </w:pPr>
      <w:r w:rsidRPr="00381F4A">
        <w:rPr>
          <w:b/>
          <w:bCs/>
          <w:color w:val="333333"/>
        </w:rPr>
        <w:t>1.2 Competitive Environment</w:t>
      </w:r>
    </w:p>
    <w:p w:rsidR="00381F4A" w:rsidRPr="00381F4A" w:rsidRDefault="00381F4A" w:rsidP="00381F4A">
      <w:pPr>
        <w:spacing w:before="100" w:beforeAutospacing="1" w:after="240" w:line="336" w:lineRule="atLeast"/>
        <w:rPr>
          <w:sz w:val="19"/>
          <w:szCs w:val="19"/>
        </w:rPr>
      </w:pPr>
      <w:r w:rsidRPr="00381F4A">
        <w:rPr>
          <w:sz w:val="19"/>
          <w:szCs w:val="19"/>
        </w:rPr>
        <w:t>How competitive is your market? What are your competitors doing, likely to be doing? Evaluate the following:</w:t>
      </w:r>
    </w:p>
    <w:p w:rsidR="00381F4A" w:rsidRPr="00381F4A" w:rsidRDefault="00381F4A" w:rsidP="00381F4A">
      <w:pPr>
        <w:numPr>
          <w:ilvl w:val="0"/>
          <w:numId w:val="1"/>
        </w:numPr>
        <w:spacing w:before="100" w:beforeAutospacing="1" w:after="150"/>
        <w:ind w:left="300" w:right="300"/>
        <w:rPr>
          <w:sz w:val="19"/>
          <w:szCs w:val="19"/>
        </w:rPr>
      </w:pPr>
      <w:r w:rsidRPr="00381F4A">
        <w:rPr>
          <w:sz w:val="19"/>
          <w:szCs w:val="19"/>
        </w:rPr>
        <w:t>The threat of new entrants to your industry</w:t>
      </w:r>
    </w:p>
    <w:p w:rsidR="00381F4A" w:rsidRPr="00381F4A" w:rsidRDefault="00381F4A" w:rsidP="00381F4A">
      <w:pPr>
        <w:numPr>
          <w:ilvl w:val="0"/>
          <w:numId w:val="1"/>
        </w:numPr>
        <w:spacing w:before="100" w:beforeAutospacing="1" w:after="150"/>
        <w:ind w:left="300" w:right="300"/>
        <w:rPr>
          <w:sz w:val="19"/>
          <w:szCs w:val="19"/>
        </w:rPr>
      </w:pPr>
      <w:r w:rsidRPr="00381F4A">
        <w:rPr>
          <w:sz w:val="19"/>
          <w:szCs w:val="19"/>
        </w:rPr>
        <w:t>The threat of substitute products</w:t>
      </w:r>
    </w:p>
    <w:p w:rsidR="00381F4A" w:rsidRPr="00381F4A" w:rsidRDefault="00381F4A" w:rsidP="00381F4A">
      <w:pPr>
        <w:numPr>
          <w:ilvl w:val="0"/>
          <w:numId w:val="1"/>
        </w:numPr>
        <w:spacing w:before="100" w:beforeAutospacing="1" w:after="150"/>
        <w:ind w:left="300" w:right="300"/>
        <w:rPr>
          <w:sz w:val="19"/>
          <w:szCs w:val="19"/>
        </w:rPr>
      </w:pPr>
      <w:r w:rsidRPr="00381F4A">
        <w:rPr>
          <w:sz w:val="19"/>
          <w:szCs w:val="19"/>
        </w:rPr>
        <w:t>The bargaining power of customers</w:t>
      </w:r>
    </w:p>
    <w:p w:rsidR="00381F4A" w:rsidRPr="00381F4A" w:rsidRDefault="00381F4A" w:rsidP="00381F4A">
      <w:pPr>
        <w:numPr>
          <w:ilvl w:val="0"/>
          <w:numId w:val="1"/>
        </w:numPr>
        <w:spacing w:before="100" w:beforeAutospacing="1" w:after="150"/>
        <w:ind w:left="300" w:right="300"/>
        <w:rPr>
          <w:sz w:val="19"/>
          <w:szCs w:val="19"/>
        </w:rPr>
      </w:pPr>
      <w:r w:rsidRPr="00381F4A">
        <w:rPr>
          <w:sz w:val="19"/>
          <w:szCs w:val="19"/>
        </w:rPr>
        <w:t>The bargaining power of suppliers</w:t>
      </w:r>
    </w:p>
    <w:p w:rsidR="00381F4A" w:rsidRPr="00381F4A" w:rsidRDefault="00381F4A" w:rsidP="00381F4A">
      <w:pPr>
        <w:numPr>
          <w:ilvl w:val="0"/>
          <w:numId w:val="1"/>
        </w:numPr>
        <w:spacing w:before="100" w:beforeAutospacing="1" w:after="150"/>
        <w:ind w:left="300" w:right="300"/>
        <w:rPr>
          <w:sz w:val="19"/>
          <w:szCs w:val="19"/>
        </w:rPr>
      </w:pPr>
      <w:r w:rsidRPr="00381F4A">
        <w:rPr>
          <w:sz w:val="19"/>
          <w:szCs w:val="19"/>
        </w:rPr>
        <w:t>The rivalry amongst current competitors</w:t>
      </w:r>
    </w:p>
    <w:p w:rsidR="00381F4A" w:rsidRPr="00381F4A" w:rsidRDefault="00381F4A" w:rsidP="00381F4A">
      <w:pPr>
        <w:numPr>
          <w:ilvl w:val="0"/>
          <w:numId w:val="1"/>
        </w:numPr>
        <w:spacing w:before="100" w:beforeAutospacing="1" w:after="150"/>
        <w:ind w:left="300" w:right="300"/>
        <w:rPr>
          <w:sz w:val="19"/>
          <w:szCs w:val="19"/>
        </w:rPr>
      </w:pPr>
      <w:r w:rsidRPr="00381F4A">
        <w:rPr>
          <w:sz w:val="19"/>
          <w:szCs w:val="19"/>
        </w:rPr>
        <w:t>Who are your competitors?</w:t>
      </w:r>
    </w:p>
    <w:p w:rsidR="00381F4A" w:rsidRPr="00381F4A" w:rsidRDefault="00381F4A" w:rsidP="00381F4A">
      <w:pPr>
        <w:numPr>
          <w:ilvl w:val="0"/>
          <w:numId w:val="1"/>
        </w:numPr>
        <w:spacing w:before="100" w:beforeAutospacing="1" w:after="150"/>
        <w:ind w:left="300" w:right="300"/>
        <w:rPr>
          <w:sz w:val="19"/>
          <w:szCs w:val="19"/>
        </w:rPr>
      </w:pPr>
      <w:r w:rsidRPr="00381F4A">
        <w:rPr>
          <w:sz w:val="19"/>
          <w:szCs w:val="19"/>
        </w:rPr>
        <w:t>Who are your major competitors, how big are they, what is their market share?</w:t>
      </w:r>
    </w:p>
    <w:p w:rsidR="00381F4A" w:rsidRPr="00381F4A" w:rsidRDefault="00381F4A" w:rsidP="00381F4A">
      <w:pPr>
        <w:numPr>
          <w:ilvl w:val="0"/>
          <w:numId w:val="1"/>
        </w:numPr>
        <w:spacing w:before="100" w:beforeAutospacing="1" w:after="150"/>
        <w:ind w:left="300" w:right="300"/>
        <w:rPr>
          <w:sz w:val="19"/>
          <w:szCs w:val="19"/>
        </w:rPr>
      </w:pPr>
      <w:r w:rsidRPr="00381F4A">
        <w:rPr>
          <w:sz w:val="19"/>
          <w:szCs w:val="19"/>
        </w:rPr>
        <w:t>What reputation do they have?</w:t>
      </w:r>
    </w:p>
    <w:p w:rsidR="00381F4A" w:rsidRPr="00381F4A" w:rsidRDefault="00381F4A" w:rsidP="00381F4A">
      <w:pPr>
        <w:numPr>
          <w:ilvl w:val="0"/>
          <w:numId w:val="1"/>
        </w:numPr>
        <w:spacing w:before="100" w:beforeAutospacing="1" w:after="150"/>
        <w:ind w:left="300" w:right="300"/>
        <w:rPr>
          <w:sz w:val="19"/>
          <w:szCs w:val="19"/>
        </w:rPr>
      </w:pPr>
      <w:r w:rsidRPr="00381F4A">
        <w:rPr>
          <w:sz w:val="19"/>
          <w:szCs w:val="19"/>
        </w:rPr>
        <w:lastRenderedPageBreak/>
        <w:t>How do they distribute their products, what are their production capabilities?</w:t>
      </w:r>
    </w:p>
    <w:p w:rsidR="00381F4A" w:rsidRPr="00381F4A" w:rsidRDefault="00381F4A" w:rsidP="00381F4A">
      <w:pPr>
        <w:numPr>
          <w:ilvl w:val="0"/>
          <w:numId w:val="1"/>
        </w:numPr>
        <w:spacing w:before="100" w:beforeAutospacing="1" w:after="150"/>
        <w:ind w:left="300" w:right="300"/>
        <w:rPr>
          <w:sz w:val="19"/>
          <w:szCs w:val="19"/>
        </w:rPr>
      </w:pPr>
      <w:r w:rsidRPr="00381F4A">
        <w:rPr>
          <w:sz w:val="19"/>
          <w:szCs w:val="19"/>
        </w:rPr>
        <w:t>What is their marketing like - do they diversify?</w:t>
      </w:r>
    </w:p>
    <w:p w:rsidR="00381F4A" w:rsidRPr="00381F4A" w:rsidRDefault="00381F4A" w:rsidP="00381F4A">
      <w:pPr>
        <w:numPr>
          <w:ilvl w:val="0"/>
          <w:numId w:val="1"/>
        </w:numPr>
        <w:spacing w:before="100" w:beforeAutospacing="1" w:after="150"/>
        <w:ind w:left="300" w:right="300"/>
        <w:rPr>
          <w:sz w:val="19"/>
          <w:szCs w:val="19"/>
        </w:rPr>
      </w:pPr>
      <w:r w:rsidRPr="00381F4A">
        <w:rPr>
          <w:sz w:val="19"/>
          <w:szCs w:val="19"/>
        </w:rPr>
        <w:t>What are their key strengths and weaknesses?</w:t>
      </w:r>
    </w:p>
    <w:p w:rsidR="00381F4A" w:rsidRPr="00381F4A" w:rsidRDefault="00381F4A" w:rsidP="00381F4A">
      <w:pPr>
        <w:spacing w:before="100" w:beforeAutospacing="1" w:after="100" w:afterAutospacing="1"/>
        <w:outlineLvl w:val="2"/>
        <w:rPr>
          <w:b/>
          <w:bCs/>
          <w:color w:val="333333"/>
        </w:rPr>
      </w:pPr>
      <w:r w:rsidRPr="00381F4A">
        <w:rPr>
          <w:b/>
          <w:bCs/>
          <w:color w:val="333333"/>
        </w:rPr>
        <w:t>1.3 The Market Environment</w:t>
      </w:r>
    </w:p>
    <w:p w:rsidR="00381F4A" w:rsidRPr="00381F4A" w:rsidRDefault="00381F4A" w:rsidP="00381F4A">
      <w:pPr>
        <w:numPr>
          <w:ilvl w:val="0"/>
          <w:numId w:val="2"/>
        </w:numPr>
        <w:spacing w:before="100" w:beforeAutospacing="1" w:after="150"/>
        <w:ind w:left="300" w:right="300"/>
        <w:rPr>
          <w:sz w:val="19"/>
          <w:szCs w:val="19"/>
        </w:rPr>
      </w:pPr>
      <w:r w:rsidRPr="00381F4A">
        <w:rPr>
          <w:sz w:val="19"/>
          <w:szCs w:val="19"/>
        </w:rPr>
        <w:t>Total market size growth and trends</w:t>
      </w:r>
    </w:p>
    <w:p w:rsidR="00381F4A" w:rsidRPr="00381F4A" w:rsidRDefault="00381F4A" w:rsidP="00381F4A">
      <w:pPr>
        <w:numPr>
          <w:ilvl w:val="0"/>
          <w:numId w:val="2"/>
        </w:numPr>
        <w:spacing w:before="100" w:beforeAutospacing="1" w:after="150"/>
        <w:ind w:left="300" w:right="300"/>
        <w:rPr>
          <w:sz w:val="19"/>
          <w:szCs w:val="19"/>
        </w:rPr>
      </w:pPr>
      <w:r w:rsidRPr="00381F4A">
        <w:rPr>
          <w:sz w:val="19"/>
          <w:szCs w:val="19"/>
        </w:rPr>
        <w:t>Market characteristics, growth and trends</w:t>
      </w:r>
    </w:p>
    <w:p w:rsidR="00381F4A" w:rsidRPr="00381F4A" w:rsidRDefault="00381F4A" w:rsidP="00381F4A">
      <w:pPr>
        <w:numPr>
          <w:ilvl w:val="0"/>
          <w:numId w:val="2"/>
        </w:numPr>
        <w:spacing w:before="100" w:beforeAutospacing="1" w:after="150"/>
        <w:ind w:left="300" w:right="300"/>
        <w:rPr>
          <w:sz w:val="19"/>
          <w:szCs w:val="19"/>
        </w:rPr>
      </w:pPr>
      <w:r w:rsidRPr="00381F4A">
        <w:rPr>
          <w:sz w:val="19"/>
          <w:szCs w:val="19"/>
        </w:rPr>
        <w:t>Products, prices</w:t>
      </w:r>
    </w:p>
    <w:p w:rsidR="00381F4A" w:rsidRPr="00381F4A" w:rsidRDefault="00381F4A" w:rsidP="00381F4A">
      <w:pPr>
        <w:numPr>
          <w:ilvl w:val="0"/>
          <w:numId w:val="2"/>
        </w:numPr>
        <w:spacing w:before="100" w:beforeAutospacing="1" w:after="150"/>
        <w:ind w:left="300" w:right="300"/>
        <w:rPr>
          <w:sz w:val="19"/>
          <w:szCs w:val="19"/>
        </w:rPr>
      </w:pPr>
      <w:r w:rsidRPr="00381F4A">
        <w:rPr>
          <w:sz w:val="19"/>
          <w:szCs w:val="19"/>
        </w:rPr>
        <w:t>Physical distribution channels</w:t>
      </w:r>
    </w:p>
    <w:p w:rsidR="00381F4A" w:rsidRPr="00381F4A" w:rsidRDefault="00381F4A" w:rsidP="00381F4A">
      <w:pPr>
        <w:numPr>
          <w:ilvl w:val="0"/>
          <w:numId w:val="2"/>
        </w:numPr>
        <w:spacing w:before="100" w:beforeAutospacing="1" w:after="150"/>
        <w:ind w:left="300" w:right="300"/>
        <w:rPr>
          <w:sz w:val="19"/>
          <w:szCs w:val="19"/>
        </w:rPr>
      </w:pPr>
      <w:r w:rsidRPr="00381F4A">
        <w:rPr>
          <w:sz w:val="19"/>
          <w:szCs w:val="19"/>
        </w:rPr>
        <w:t>Customers/consumers</w:t>
      </w:r>
    </w:p>
    <w:p w:rsidR="00381F4A" w:rsidRPr="00381F4A" w:rsidRDefault="00381F4A" w:rsidP="00381F4A">
      <w:pPr>
        <w:numPr>
          <w:ilvl w:val="0"/>
          <w:numId w:val="2"/>
        </w:numPr>
        <w:spacing w:before="100" w:beforeAutospacing="1" w:after="150"/>
        <w:ind w:left="300" w:right="300"/>
        <w:rPr>
          <w:sz w:val="19"/>
          <w:szCs w:val="19"/>
        </w:rPr>
      </w:pPr>
      <w:r w:rsidRPr="00381F4A">
        <w:rPr>
          <w:sz w:val="19"/>
          <w:szCs w:val="19"/>
        </w:rPr>
        <w:t>Industry practices</w:t>
      </w:r>
    </w:p>
    <w:p w:rsidR="00381F4A" w:rsidRPr="00381F4A" w:rsidRDefault="00381F4A" w:rsidP="00381F4A">
      <w:pPr>
        <w:spacing w:before="100" w:beforeAutospacing="1" w:after="90"/>
        <w:outlineLvl w:val="1"/>
        <w:rPr>
          <w:color w:val="CC0000"/>
          <w:sz w:val="29"/>
          <w:szCs w:val="29"/>
        </w:rPr>
      </w:pPr>
      <w:r w:rsidRPr="00381F4A">
        <w:rPr>
          <w:color w:val="CC0000"/>
          <w:sz w:val="29"/>
          <w:szCs w:val="29"/>
        </w:rPr>
        <w:t>2. Internal Audit</w:t>
      </w:r>
    </w:p>
    <w:p w:rsidR="00381F4A" w:rsidRPr="00381F4A" w:rsidRDefault="00381F4A" w:rsidP="00381F4A">
      <w:pPr>
        <w:spacing w:before="100" w:beforeAutospacing="1" w:after="240" w:line="336" w:lineRule="atLeast"/>
        <w:rPr>
          <w:sz w:val="19"/>
          <w:szCs w:val="19"/>
        </w:rPr>
      </w:pPr>
      <w:r w:rsidRPr="00381F4A">
        <w:rPr>
          <w:sz w:val="19"/>
          <w:szCs w:val="19"/>
        </w:rPr>
        <w:t>This is your opportunity to put your own business under the microscope - do you know as much about your own situation as you should?</w:t>
      </w:r>
    </w:p>
    <w:p w:rsidR="00381F4A" w:rsidRPr="00381F4A" w:rsidRDefault="00381F4A" w:rsidP="00381F4A">
      <w:pPr>
        <w:numPr>
          <w:ilvl w:val="0"/>
          <w:numId w:val="3"/>
        </w:numPr>
        <w:spacing w:before="100" w:beforeAutospacing="1" w:after="150"/>
        <w:ind w:left="300" w:right="300"/>
        <w:rPr>
          <w:sz w:val="19"/>
          <w:szCs w:val="19"/>
        </w:rPr>
      </w:pPr>
      <w:r w:rsidRPr="00381F4A">
        <w:rPr>
          <w:sz w:val="19"/>
          <w:szCs w:val="19"/>
        </w:rPr>
        <w:t>Sales (total, split by geography, industry, customer, product)</w:t>
      </w:r>
    </w:p>
    <w:p w:rsidR="00381F4A" w:rsidRPr="00381F4A" w:rsidRDefault="00381F4A" w:rsidP="00381F4A">
      <w:pPr>
        <w:numPr>
          <w:ilvl w:val="0"/>
          <w:numId w:val="3"/>
        </w:numPr>
        <w:spacing w:before="100" w:beforeAutospacing="1" w:after="150"/>
        <w:ind w:left="300" w:right="300"/>
        <w:rPr>
          <w:sz w:val="19"/>
          <w:szCs w:val="19"/>
        </w:rPr>
      </w:pPr>
      <w:r w:rsidRPr="00381F4A">
        <w:rPr>
          <w:sz w:val="19"/>
          <w:szCs w:val="19"/>
        </w:rPr>
        <w:t>Market shares</w:t>
      </w:r>
    </w:p>
    <w:p w:rsidR="00381F4A" w:rsidRPr="00381F4A" w:rsidRDefault="00381F4A" w:rsidP="00381F4A">
      <w:pPr>
        <w:numPr>
          <w:ilvl w:val="0"/>
          <w:numId w:val="3"/>
        </w:numPr>
        <w:spacing w:before="100" w:beforeAutospacing="1" w:after="150"/>
        <w:ind w:left="300" w:right="300"/>
        <w:rPr>
          <w:sz w:val="19"/>
          <w:szCs w:val="19"/>
        </w:rPr>
      </w:pPr>
      <w:r w:rsidRPr="00381F4A">
        <w:rPr>
          <w:sz w:val="19"/>
          <w:szCs w:val="19"/>
        </w:rPr>
        <w:t>Profit margins</w:t>
      </w:r>
    </w:p>
    <w:p w:rsidR="00381F4A" w:rsidRPr="00381F4A" w:rsidRDefault="00381F4A" w:rsidP="00381F4A">
      <w:pPr>
        <w:numPr>
          <w:ilvl w:val="0"/>
          <w:numId w:val="3"/>
        </w:numPr>
        <w:spacing w:before="100" w:beforeAutospacing="1" w:after="150"/>
        <w:ind w:left="300" w:right="300"/>
        <w:rPr>
          <w:sz w:val="19"/>
          <w:szCs w:val="19"/>
        </w:rPr>
      </w:pPr>
      <w:r w:rsidRPr="00381F4A">
        <w:rPr>
          <w:sz w:val="19"/>
          <w:szCs w:val="19"/>
        </w:rPr>
        <w:t>Costs</w:t>
      </w:r>
    </w:p>
    <w:p w:rsidR="00381F4A" w:rsidRPr="00381F4A" w:rsidRDefault="00381F4A" w:rsidP="00381F4A">
      <w:pPr>
        <w:numPr>
          <w:ilvl w:val="0"/>
          <w:numId w:val="3"/>
        </w:numPr>
        <w:spacing w:before="100" w:beforeAutospacing="1" w:after="150"/>
        <w:ind w:left="300" w:right="300"/>
        <w:rPr>
          <w:sz w:val="19"/>
          <w:szCs w:val="19"/>
        </w:rPr>
      </w:pPr>
      <w:r w:rsidRPr="00381F4A">
        <w:rPr>
          <w:sz w:val="19"/>
          <w:szCs w:val="19"/>
        </w:rPr>
        <w:t>Marketing information research</w:t>
      </w:r>
    </w:p>
    <w:p w:rsidR="00381F4A" w:rsidRPr="00381F4A" w:rsidRDefault="00381F4A" w:rsidP="00381F4A">
      <w:pPr>
        <w:numPr>
          <w:ilvl w:val="0"/>
          <w:numId w:val="3"/>
        </w:numPr>
        <w:spacing w:before="100" w:beforeAutospacing="1" w:after="150"/>
        <w:ind w:left="300" w:right="300"/>
        <w:rPr>
          <w:sz w:val="19"/>
          <w:szCs w:val="19"/>
        </w:rPr>
      </w:pPr>
      <w:r w:rsidRPr="00381F4A">
        <w:rPr>
          <w:sz w:val="19"/>
          <w:szCs w:val="19"/>
        </w:rPr>
        <w:t>Effectiveness of marketing mix</w:t>
      </w:r>
    </w:p>
    <w:p w:rsidR="00381F4A" w:rsidRPr="00381F4A" w:rsidRDefault="00381F4A" w:rsidP="00381F4A">
      <w:pPr>
        <w:spacing w:before="100" w:beforeAutospacing="1" w:after="240" w:line="336" w:lineRule="atLeast"/>
        <w:rPr>
          <w:sz w:val="19"/>
          <w:szCs w:val="19"/>
        </w:rPr>
      </w:pPr>
      <w:r w:rsidRPr="00381F4A">
        <w:rPr>
          <w:sz w:val="19"/>
          <w:szCs w:val="19"/>
        </w:rPr>
        <w:t xml:space="preserve">Key outcomes from this audit can then be summarised in the </w:t>
      </w:r>
      <w:hyperlink r:id="rId7" w:history="1">
        <w:r w:rsidRPr="00381F4A">
          <w:rPr>
            <w:color w:val="0000FF"/>
            <w:sz w:val="19"/>
            <w:szCs w:val="19"/>
            <w:u w:val="single"/>
          </w:rPr>
          <w:t>Current Market Position and Market Overview</w:t>
        </w:r>
      </w:hyperlink>
      <w:r w:rsidRPr="00381F4A">
        <w:rPr>
          <w:sz w:val="19"/>
          <w:szCs w:val="19"/>
        </w:rPr>
        <w:t xml:space="preserve"> sections of your marketing plan.</w:t>
      </w:r>
    </w:p>
    <w:p w:rsidR="00D9371E" w:rsidRPr="007F1405" w:rsidRDefault="00D9371E">
      <w:pPr>
        <w:rPr>
          <w:rFonts w:ascii="Arial" w:hAnsi="Arial"/>
          <w:sz w:val="22"/>
        </w:rPr>
      </w:pPr>
    </w:p>
    <w:sectPr w:rsidR="00D9371E" w:rsidRPr="007F1405" w:rsidSect="001F309B">
      <w:pgSz w:w="11906" w:h="16838"/>
      <w:pgMar w:top="864" w:right="864" w:bottom="864" w:left="864"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3CC0FC7"/>
    <w:multiLevelType w:val="multilevel"/>
    <w:tmpl w:val="FD5C5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27149CA"/>
    <w:multiLevelType w:val="multilevel"/>
    <w:tmpl w:val="F9107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C57014D"/>
    <w:multiLevelType w:val="multilevel"/>
    <w:tmpl w:val="4328D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1F4A"/>
    <w:rsid w:val="001F309B"/>
    <w:rsid w:val="00381F4A"/>
    <w:rsid w:val="007F1405"/>
    <w:rsid w:val="009251B7"/>
    <w:rsid w:val="00D93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A57496A6-ACE1-4D58-8906-972003D90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rsid w:val="00381F4A"/>
    <w:rPr>
      <w:rFonts w:ascii="Tahoma" w:hAnsi="Tahoma" w:cs="Tahoma"/>
      <w:sz w:val="16"/>
      <w:szCs w:val="16"/>
    </w:rPr>
  </w:style>
  <w:style w:type="character" w:customStyle="1" w:styleId="BalloonTextChar">
    <w:name w:val="Balloon Text Char"/>
    <w:basedOn w:val="DefaultParagraphFont"/>
    <w:link w:val="BalloonText"/>
    <w:rsid w:val="00381F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362533">
      <w:bodyDiv w:val="1"/>
      <w:marLeft w:val="0"/>
      <w:marRight w:val="0"/>
      <w:marTop w:val="0"/>
      <w:marBottom w:val="0"/>
      <w:divBdr>
        <w:top w:val="none" w:sz="0" w:space="0" w:color="auto"/>
        <w:left w:val="none" w:sz="0" w:space="0" w:color="auto"/>
        <w:bottom w:val="none" w:sz="0" w:space="0" w:color="auto"/>
        <w:right w:val="none" w:sz="0" w:space="0" w:color="auto"/>
      </w:divBdr>
      <w:divsChild>
        <w:div w:id="1765304748">
          <w:marLeft w:val="0"/>
          <w:marRight w:val="0"/>
          <w:marTop w:val="0"/>
          <w:marBottom w:val="0"/>
          <w:divBdr>
            <w:top w:val="none" w:sz="0" w:space="0" w:color="auto"/>
            <w:left w:val="none" w:sz="0" w:space="0" w:color="auto"/>
            <w:bottom w:val="none" w:sz="0" w:space="0" w:color="auto"/>
            <w:right w:val="none" w:sz="0" w:space="0" w:color="auto"/>
          </w:divBdr>
          <w:divsChild>
            <w:div w:id="1900093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im.co.uk/marketingplanningtool/tech/tech7.as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gif"/><Relationship Id="rId5" Type="http://schemas.openxmlformats.org/officeDocument/2006/relationships/hyperlink" Target="http://www.companies-house.gov.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512</Words>
  <Characters>2925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 David Charles (International Centre)</dc:creator>
  <cp:lastModifiedBy>David Charles Williams (International Centre)</cp:lastModifiedBy>
  <cp:revision>2</cp:revision>
  <dcterms:created xsi:type="dcterms:W3CDTF">2018-01-26T11:43:00Z</dcterms:created>
  <dcterms:modified xsi:type="dcterms:W3CDTF">2018-01-26T11:43:00Z</dcterms:modified>
</cp:coreProperties>
</file>