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tbl>
      <w:tblPr>
        <w:tblStyle w:val="TableNormal"/>
        <w:bidiVisual w:val="0"/>
        <w:tblW w:w="0" w:type="auto"/>
        <w:tblBorders>
          <w:top w:val="single" w:color="D2D2D2" w:sz="6"/>
          <w:left w:val="single" w:color="D2D2D2" w:sz="6"/>
          <w:bottom w:val="single" w:color="D2D2D2" w:sz="6"/>
          <w:right w:val="single" w:color="D2D2D2" w:sz="6"/>
        </w:tblBorders>
        <w:tblLook w:val="06A0" w:firstRow="1" w:lastRow="0" w:firstColumn="1" w:lastColumn="0" w:noHBand="1" w:noVBand="1"/>
      </w:tblPr>
      <w:tblGrid>
        <w:gridCol w:w="8700"/>
      </w:tblGrid>
      <w:tr w:rsidR="096EB3C7" w:rsidTr="096EB3C7" w14:paraId="129630F5">
        <w:trPr>
          <w:trHeight w:val="300"/>
        </w:trPr>
        <w:tc>
          <w:tcPr>
            <w:tcW w:w="8700" w:type="dxa"/>
            <w:tcMar/>
            <w:vAlign w:val="center"/>
          </w:tcPr>
          <w:p w:rsidR="726360CB" w:rsidP="096EB3C7" w:rsidRDefault="726360CB" w14:paraId="189B4A04" w14:textId="28F55280">
            <w:pPr>
              <w:spacing w:before="0" w:beforeAutospacing="off" w:after="0" w:afterAutospacing="off"/>
              <w:jc w:val="center"/>
            </w:pPr>
            <w:r w:rsidR="726360CB">
              <w:drawing>
                <wp:inline wp14:editId="05013808" wp14:anchorId="31ECDDFB">
                  <wp:extent cx="5715000" cy="1714500"/>
                  <wp:effectExtent l="0" t="0" r="0" b="0"/>
                  <wp:docPr id="3017300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30173005" name="Picture 30173005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27823326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5715000" cy="17145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96EB3C7" w:rsidTr="096EB3C7" w14:paraId="4D5AB776">
        <w:trPr>
          <w:trHeight w:val="300"/>
        </w:trPr>
        <w:tc>
          <w:tcPr>
            <w:tcW w:w="8700" w:type="dxa"/>
            <w:tcMar>
              <w:top w:w="195" w:type="dxa"/>
              <w:left w:w="300" w:type="dxa"/>
              <w:right w:w="300" w:type="dxa"/>
            </w:tcMar>
            <w:vAlign w:val="top"/>
          </w:tcPr>
          <w:p w:rsidR="096EB3C7" w:rsidP="096EB3C7" w:rsidRDefault="096EB3C7" w14:paraId="51BD6733" w14:textId="04C0F6FD">
            <w:pPr>
              <w:spacing w:before="0" w:beforeAutospacing="off" w:after="0" w:afterAutospacing="off" w:line="420" w:lineRule="auto"/>
              <w:jc w:val="center"/>
            </w:pPr>
            <w:hyperlink r:id="Rfae27a12aabb46e1">
              <w:r w:rsidRPr="096EB3C7" w:rsidR="096EB3C7">
                <w:rPr>
                  <w:rStyle w:val="Hyperlink"/>
                  <w:rFonts w:ascii="Segoe UI Semilight" w:hAnsi="Segoe UI Semilight" w:eastAsia="Segoe UI Semilight" w:cs="Segoe UI Semilight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424242"/>
                  <w:sz w:val="31"/>
                  <w:szCs w:val="31"/>
                  <w:u w:val="none"/>
                </w:rPr>
                <w:t>Y Meddwl Ymholgar: Dulliau Dysgu ac Addysgu Creadigol</w:t>
              </w:r>
            </w:hyperlink>
          </w:p>
        </w:tc>
      </w:tr>
      <w:tr w:rsidR="096EB3C7" w:rsidTr="096EB3C7" w14:paraId="7406A88F">
        <w:trPr>
          <w:trHeight w:val="300"/>
        </w:trPr>
        <w:tc>
          <w:tcPr>
            <w:tcW w:w="8700" w:type="dxa"/>
            <w:tcMar>
              <w:top w:w="195" w:type="dxa"/>
              <w:left w:w="300" w:type="dxa"/>
              <w:right w:w="300" w:type="dxa"/>
            </w:tcMar>
            <w:vAlign w:val="top"/>
          </w:tcPr>
          <w:p w:rsidR="096EB3C7" w:rsidP="096EB3C7" w:rsidRDefault="096EB3C7" w14:paraId="43DF02C6" w14:textId="54176869">
            <w:pPr>
              <w:spacing w:before="0" w:beforeAutospacing="off" w:after="0" w:afterAutospacing="off" w:line="225" w:lineRule="auto"/>
              <w:jc w:val="left"/>
            </w:pPr>
            <w:r w:rsidRPr="096EB3C7" w:rsidR="096EB3C7">
              <w:rPr>
                <w:rFonts w:ascii="Segoe UI Regular" w:hAnsi="Segoe UI Regular" w:eastAsia="Segoe UI Regular" w:cs="Segoe UI Regular"/>
                <w:b w:val="0"/>
                <w:bCs w:val="0"/>
                <w:i w:val="0"/>
                <w:iCs w:val="0"/>
                <w:caps w:val="0"/>
                <w:smallCaps w:val="0"/>
                <w:color w:val="424242"/>
                <w:sz w:val="19"/>
                <w:szCs w:val="19"/>
              </w:rPr>
              <w:t>Yn yr aseniad yma, byddaf yn edrych ar y meddwl ymholgar (enquring mind). Dyma ble rydym yn darganfod un o'r ffurfiau mae plant yn dysgu. Y ffordd yma'r pryd mae plant yn defnyddio cwestiyn…</w:t>
            </w:r>
          </w:p>
        </w:tc>
      </w:tr>
      <w:tr w:rsidR="096EB3C7" w:rsidTr="096EB3C7" w14:paraId="07A62B3F">
        <w:trPr>
          <w:trHeight w:val="300"/>
        </w:trPr>
        <w:tc>
          <w:tcPr>
            <w:tcW w:w="8700" w:type="dxa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</w:tcPr>
          <w:tbl>
            <w:tblPr>
              <w:tblStyle w:val="TableNormal"/>
              <w:bidiVisual w:val="0"/>
              <w:tblW w:w="0" w:type="auto"/>
              <w:tblLook w:val="06A0" w:firstRow="1" w:lastRow="0" w:firstColumn="1" w:lastColumn="0" w:noHBand="1" w:noVBand="1"/>
            </w:tblPr>
            <w:tblGrid>
              <w:gridCol w:w="8100"/>
            </w:tblGrid>
            <w:tr w:rsidR="096EB3C7" w:rsidTr="096EB3C7" w14:paraId="017E212F">
              <w:trPr>
                <w:trHeight w:val="300"/>
              </w:trPr>
              <w:tc>
                <w:tcPr>
                  <w:tcW w:w="8100" w:type="dxa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</w:tcPr>
                <w:p w:rsidR="096EB3C7" w:rsidP="096EB3C7" w:rsidRDefault="096EB3C7" w14:paraId="72A2479B" w14:textId="0B21899E">
                  <w:pPr>
                    <w:bidi w:val="0"/>
                    <w:spacing w:before="0" w:beforeAutospacing="off" w:after="0" w:afterAutospacing="off" w:line="300" w:lineRule="auto"/>
                    <w:jc w:val="center"/>
                  </w:pPr>
                  <w:hyperlink r:id="Rd247cdd27ace46da">
                    <w:r w:rsidRPr="096EB3C7" w:rsidR="096EB3C7">
                      <w:rPr>
                        <w:rStyle w:val="Hyperlink"/>
                        <w:rFonts w:ascii="Segoe UI Semilight" w:hAnsi="Segoe UI Semilight" w:eastAsia="Segoe UI Semilight" w:cs="Segoe UI Semilight"/>
                        <w:strike w:val="0"/>
                        <w:dstrike w:val="0"/>
                        <w:color w:val="FFFFFF" w:themeColor="background1" w:themeTint="FF" w:themeShade="FF"/>
                        <w:sz w:val="22"/>
                        <w:szCs w:val="22"/>
                        <w:u w:val="none"/>
                      </w:rPr>
                      <w:t>Go to this Sway</w:t>
                    </w:r>
                  </w:hyperlink>
                </w:p>
              </w:tc>
            </w:tr>
          </w:tbl>
          <w:p w:rsidR="096EB3C7" w:rsidRDefault="096EB3C7" w14:paraId="587B3544"/>
        </w:tc>
      </w:tr>
    </w:tbl>
    <w:p xmlns:wp14="http://schemas.microsoft.com/office/word/2010/wordml" wp14:paraId="2C078E63" wp14:textId="1348373D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964200"/>
    <w:rsid w:val="096EB3C7"/>
    <w:rsid w:val="53964200"/>
    <w:rsid w:val="72636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964200"/>
  <w15:chartTrackingRefBased/>
  <w15:docId w15:val="{8945D3B0-3FBE-40E7-AF25-6EB7DA58AA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96EB3C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78233261" /><Relationship Type="http://schemas.openxmlformats.org/officeDocument/2006/relationships/hyperlink" Target="https://sway.cloud.microsoft/6kf57FGuICmB8BAH?ref=email" TargetMode="External" Id="Rfae27a12aabb46e1" /><Relationship Type="http://schemas.openxmlformats.org/officeDocument/2006/relationships/hyperlink" Target="https://sway.cloud.microsoft/6kf57FGuICmB8BAH?ref=email" TargetMode="External" Id="Rd247cdd27ace46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2026-03-02T18:26:14.0275121Z</dcterms:created>
  <dcterms:modified xsi:type="dcterms:W3CDTF">2026-03-02T18:26:53.4740058Z</dcterms:modified>
  <dc:creator>Aled Davies (2401133)</dc:creator>
  <lastModifiedBy>Aled Davies (2401133)</lastModifiedBy>
</coreProperties>
</file>