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9E0D3" w14:textId="0870AC6B" w:rsidR="004D4587" w:rsidRPr="004D4587" w:rsidRDefault="004D4587" w:rsidP="004D4587">
      <w:pPr>
        <w:spacing w:after="0" w:line="240" w:lineRule="auto"/>
        <w:ind w:left="3"/>
        <w:jc w:val="left"/>
        <w:rPr>
          <w:rFonts w:eastAsia="Times New Roman" w:cs="Times New Roman"/>
          <w:szCs w:val="24"/>
        </w:rPr>
      </w:pPr>
      <w:r w:rsidRPr="004D4587">
        <w:rPr>
          <w:rFonts w:ascii="Arial" w:eastAsia="Times New Roman" w:hAnsi="Arial" w:cs="Arial"/>
          <w:noProof/>
          <w:color w:val="000000"/>
          <w:sz w:val="22"/>
          <w:bdr w:val="none" w:sz="0" w:space="0" w:color="auto" w:frame="1"/>
        </w:rPr>
        <w:drawing>
          <wp:inline distT="0" distB="0" distL="0" distR="0" wp14:anchorId="64D84848" wp14:editId="6104990F">
            <wp:extent cx="181356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rsidRPr="004D4587">
        <w:rPr>
          <w:rFonts w:ascii="Arial" w:eastAsia="Times New Roman" w:hAnsi="Arial" w:cs="Arial"/>
          <w:b/>
          <w:bCs/>
          <w:color w:val="000000"/>
          <w:sz w:val="28"/>
          <w:szCs w:val="28"/>
        </w:rPr>
        <w:t>APPENDIX GA36a</w:t>
      </w:r>
    </w:p>
    <w:tbl>
      <w:tblPr>
        <w:tblW w:w="0" w:type="auto"/>
        <w:tblCellMar>
          <w:top w:w="15" w:type="dxa"/>
          <w:left w:w="15" w:type="dxa"/>
          <w:bottom w:w="15" w:type="dxa"/>
          <w:right w:w="15" w:type="dxa"/>
        </w:tblCellMar>
        <w:tblLook w:val="04A0" w:firstRow="1" w:lastRow="0" w:firstColumn="1" w:lastColumn="0" w:noHBand="0" w:noVBand="1"/>
      </w:tblPr>
      <w:tblGrid>
        <w:gridCol w:w="9013"/>
      </w:tblGrid>
      <w:tr w:rsidR="004D4587" w:rsidRPr="004D4587" w14:paraId="6EA8F8B1" w14:textId="77777777" w:rsidTr="004D4587">
        <w:trPr>
          <w:trHeight w:val="7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2E35C" w14:textId="77777777" w:rsidR="004D4587" w:rsidRPr="004D4587" w:rsidRDefault="004D4587" w:rsidP="004D4587">
            <w:pPr>
              <w:spacing w:after="0" w:line="240" w:lineRule="auto"/>
              <w:ind w:right="1011"/>
              <w:jc w:val="right"/>
              <w:rPr>
                <w:rFonts w:eastAsia="Times New Roman" w:cs="Times New Roman"/>
                <w:szCs w:val="24"/>
              </w:rPr>
            </w:pPr>
            <w:r w:rsidRPr="004D4587">
              <w:rPr>
                <w:rFonts w:ascii="Arial" w:eastAsia="Times New Roman" w:hAnsi="Arial" w:cs="Arial"/>
                <w:b/>
                <w:bCs/>
                <w:color w:val="000000"/>
                <w:sz w:val="40"/>
                <w:szCs w:val="40"/>
              </w:rPr>
              <w:t>LEVEL 4 ASSESSMENT SPECIFICATION </w:t>
            </w:r>
          </w:p>
        </w:tc>
      </w:tr>
    </w:tbl>
    <w:p w14:paraId="635987F3" w14:textId="77777777" w:rsidR="004D4587" w:rsidRPr="004D4587" w:rsidRDefault="004D4587" w:rsidP="004D4587">
      <w:pPr>
        <w:spacing w:after="240" w:line="240" w:lineRule="auto"/>
        <w:jc w:val="left"/>
        <w:rPr>
          <w:rFonts w:eastAsia="Times New Roman" w:cs="Times New Roman"/>
          <w:szCs w:val="24"/>
        </w:rPr>
      </w:pPr>
    </w:p>
    <w:tbl>
      <w:tblPr>
        <w:tblW w:w="0" w:type="auto"/>
        <w:tblCellMar>
          <w:top w:w="15" w:type="dxa"/>
          <w:left w:w="15" w:type="dxa"/>
          <w:bottom w:w="15" w:type="dxa"/>
          <w:right w:w="15" w:type="dxa"/>
        </w:tblCellMar>
        <w:tblLook w:val="04A0" w:firstRow="1" w:lastRow="0" w:firstColumn="1" w:lastColumn="0" w:noHBand="0" w:noVBand="1"/>
      </w:tblPr>
      <w:tblGrid>
        <w:gridCol w:w="1858"/>
        <w:gridCol w:w="2052"/>
        <w:gridCol w:w="3909"/>
        <w:gridCol w:w="1521"/>
      </w:tblGrid>
      <w:tr w:rsidR="004D4587" w:rsidRPr="004D4587" w14:paraId="6DFA4642" w14:textId="77777777" w:rsidTr="006D0B42">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C1539C" w14:textId="77777777" w:rsidR="004D4587" w:rsidRPr="004D4587" w:rsidRDefault="004D4587" w:rsidP="004D4587">
            <w:pPr>
              <w:spacing w:after="0" w:line="240" w:lineRule="auto"/>
              <w:ind w:left="129"/>
              <w:jc w:val="left"/>
              <w:rPr>
                <w:rFonts w:eastAsia="Times New Roman" w:cs="Times New Roman"/>
                <w:szCs w:val="24"/>
              </w:rPr>
            </w:pPr>
            <w:r w:rsidRPr="004D4587">
              <w:rPr>
                <w:rFonts w:ascii="Arial" w:eastAsia="Times New Roman" w:hAnsi="Arial" w:cs="Arial"/>
                <w:b/>
                <w:bCs/>
                <w:color w:val="000000"/>
                <w:sz w:val="22"/>
              </w:rPr>
              <w:t>Student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17BD0" w14:textId="02EB099E" w:rsidR="004D4587" w:rsidRPr="004D4587" w:rsidRDefault="004D4587" w:rsidP="004D4587">
            <w:pPr>
              <w:spacing w:after="0" w:line="240" w:lineRule="auto"/>
              <w:ind w:left="120"/>
              <w:jc w:val="left"/>
              <w:rPr>
                <w:rFonts w:eastAsia="Times New Roman" w:cs="Times New Roman"/>
                <w:szCs w:val="24"/>
              </w:rPr>
            </w:pPr>
            <w:r w:rsidRPr="004D4587">
              <w:rPr>
                <w:rFonts w:ascii="Arial" w:eastAsia="Times New Roman" w:hAnsi="Arial" w:cs="Arial"/>
                <w:b/>
                <w:bCs/>
                <w:color w:val="000000"/>
                <w:sz w:val="22"/>
              </w:rPr>
              <w:t> </w:t>
            </w:r>
            <w:proofErr w:type="spellStart"/>
            <w:r w:rsidR="006D0B42">
              <w:rPr>
                <w:rFonts w:ascii="Arial" w:eastAsia="Times New Roman" w:hAnsi="Arial" w:cs="Arial"/>
                <w:b/>
                <w:bCs/>
                <w:color w:val="000000"/>
                <w:sz w:val="22"/>
              </w:rPr>
              <w:t>Andreea</w:t>
            </w:r>
            <w:proofErr w:type="spellEnd"/>
            <w:r w:rsidR="006D0B42">
              <w:rPr>
                <w:rFonts w:ascii="Arial" w:eastAsia="Times New Roman" w:hAnsi="Arial" w:cs="Arial"/>
                <w:b/>
                <w:bCs/>
                <w:color w:val="000000"/>
                <w:sz w:val="22"/>
              </w:rPr>
              <w:t xml:space="preserve"> </w:t>
            </w:r>
            <w:proofErr w:type="spellStart"/>
            <w:r w:rsidR="006D0B42">
              <w:rPr>
                <w:rFonts w:ascii="Arial" w:eastAsia="Times New Roman" w:hAnsi="Arial" w:cs="Arial"/>
                <w:b/>
                <w:bCs/>
                <w:color w:val="000000"/>
                <w:sz w:val="22"/>
              </w:rPr>
              <w:t>Agache</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E7A304" w14:textId="70D77CA0" w:rsidR="004D4587" w:rsidRPr="004D4587" w:rsidRDefault="004D4587" w:rsidP="004D4587">
            <w:pPr>
              <w:spacing w:after="0" w:line="240" w:lineRule="auto"/>
              <w:jc w:val="center"/>
              <w:rPr>
                <w:rFonts w:eastAsia="Times New Roman" w:cs="Times New Roman"/>
                <w:szCs w:val="24"/>
              </w:rPr>
            </w:pPr>
            <w:r w:rsidRPr="004D4587">
              <w:rPr>
                <w:rFonts w:ascii="Arial" w:eastAsia="Times New Roman" w:hAnsi="Arial" w:cs="Arial"/>
                <w:b/>
                <w:bCs/>
                <w:color w:val="000000"/>
                <w:sz w:val="22"/>
              </w:rPr>
              <w:t>Student ID number:</w:t>
            </w:r>
            <w:r w:rsidR="006D0B42">
              <w:t xml:space="preserve"> </w:t>
            </w:r>
            <w:r w:rsidR="006D0B42" w:rsidRPr="006D0B42">
              <w:rPr>
                <w:rFonts w:ascii="Arial" w:eastAsia="Times New Roman" w:hAnsi="Arial" w:cs="Arial"/>
                <w:b/>
                <w:bCs/>
                <w:color w:val="000000"/>
                <w:sz w:val="22"/>
              </w:rPr>
              <w:t>2133245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5C318" w14:textId="77777777" w:rsidR="004D4587" w:rsidRPr="004D4587" w:rsidRDefault="004D4587" w:rsidP="004D4587">
            <w:pPr>
              <w:spacing w:after="0" w:line="240" w:lineRule="auto"/>
              <w:jc w:val="left"/>
              <w:rPr>
                <w:rFonts w:eastAsia="Times New Roman" w:cs="Times New Roman"/>
                <w:szCs w:val="24"/>
              </w:rPr>
            </w:pPr>
          </w:p>
        </w:tc>
      </w:tr>
      <w:tr w:rsidR="004D4587" w:rsidRPr="004D4587" w14:paraId="494D5A36" w14:textId="77777777" w:rsidTr="006D0B42">
        <w:trPr>
          <w:trHeight w:val="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664A50" w14:textId="77777777" w:rsidR="004D4587" w:rsidRPr="004D4587" w:rsidRDefault="004D4587" w:rsidP="004D4587">
            <w:pPr>
              <w:spacing w:after="0" w:line="240" w:lineRule="auto"/>
              <w:ind w:left="137"/>
              <w:jc w:val="left"/>
              <w:rPr>
                <w:rFonts w:eastAsia="Times New Roman" w:cs="Times New Roman"/>
                <w:szCs w:val="24"/>
              </w:rPr>
            </w:pPr>
            <w:proofErr w:type="spellStart"/>
            <w:r w:rsidRPr="004D4587">
              <w:rPr>
                <w:rFonts w:ascii="Arial" w:eastAsia="Times New Roman" w:hAnsi="Arial" w:cs="Arial"/>
                <w:b/>
                <w:bCs/>
                <w:color w:val="000000"/>
                <w:sz w:val="22"/>
              </w:rPr>
              <w:t>Programme</w:t>
            </w:r>
            <w:proofErr w:type="spellEnd"/>
            <w:r w:rsidRPr="004D4587">
              <w:rPr>
                <w:rFonts w:ascii="Arial" w:eastAsia="Times New Roman" w:hAnsi="Arial" w:cs="Arial"/>
                <w:b/>
                <w:bCs/>
                <w:color w:val="000000"/>
                <w:sz w:val="22"/>
              </w:rPr>
              <w:t>:</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3DAE1D" w14:textId="77777777" w:rsidR="004D4587" w:rsidRPr="004D4587" w:rsidRDefault="004D4587" w:rsidP="004D4587">
            <w:pPr>
              <w:spacing w:after="0" w:line="240" w:lineRule="auto"/>
              <w:jc w:val="left"/>
              <w:rPr>
                <w:rFonts w:eastAsia="Times New Roman" w:cs="Times New Roman"/>
                <w:szCs w:val="24"/>
              </w:rPr>
            </w:pPr>
          </w:p>
        </w:tc>
      </w:tr>
      <w:tr w:rsidR="004D4587" w:rsidRPr="004D4587" w14:paraId="56040F27" w14:textId="77777777" w:rsidTr="006D0B42">
        <w:trPr>
          <w:trHeight w:val="50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AB4FE" w14:textId="77777777" w:rsidR="004D4587" w:rsidRPr="004D4587" w:rsidRDefault="004D4587" w:rsidP="004D4587">
            <w:pPr>
              <w:spacing w:after="0" w:line="240" w:lineRule="auto"/>
              <w:ind w:left="135"/>
              <w:jc w:val="left"/>
              <w:rPr>
                <w:rFonts w:eastAsia="Times New Roman" w:cs="Times New Roman"/>
                <w:szCs w:val="24"/>
              </w:rPr>
            </w:pPr>
            <w:r w:rsidRPr="004D4587">
              <w:rPr>
                <w:rFonts w:ascii="Arial" w:eastAsia="Times New Roman" w:hAnsi="Arial" w:cs="Arial"/>
                <w:b/>
                <w:bCs/>
                <w:color w:val="000000"/>
                <w:sz w:val="22"/>
              </w:rPr>
              <w:t>Module: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E32E9" w14:textId="77777777" w:rsidR="004D4587" w:rsidRPr="004D4587" w:rsidRDefault="004D4587" w:rsidP="004D4587">
            <w:pPr>
              <w:spacing w:after="0" w:line="240" w:lineRule="auto"/>
              <w:ind w:left="137"/>
              <w:jc w:val="left"/>
              <w:rPr>
                <w:rFonts w:eastAsia="Times New Roman" w:cs="Times New Roman"/>
                <w:szCs w:val="24"/>
              </w:rPr>
            </w:pPr>
            <w:r w:rsidRPr="004D4587">
              <w:rPr>
                <w:rFonts w:ascii="Arial" w:eastAsia="Times New Roman" w:hAnsi="Arial" w:cs="Arial"/>
                <w:b/>
                <w:bCs/>
                <w:color w:val="000000"/>
                <w:sz w:val="22"/>
              </w:rPr>
              <w:t>Legal Process</w:t>
            </w:r>
          </w:p>
        </w:tc>
      </w:tr>
      <w:tr w:rsidR="004D4587" w:rsidRPr="004D4587" w14:paraId="32DE0AC6" w14:textId="77777777" w:rsidTr="006D0B42">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62454" w14:textId="77777777" w:rsidR="004D4587" w:rsidRPr="004D4587" w:rsidRDefault="004D4587" w:rsidP="004D4587">
            <w:pPr>
              <w:spacing w:after="0" w:line="240" w:lineRule="auto"/>
              <w:ind w:left="135"/>
              <w:jc w:val="left"/>
              <w:rPr>
                <w:rFonts w:eastAsia="Times New Roman" w:cs="Times New Roman"/>
                <w:szCs w:val="24"/>
              </w:rPr>
            </w:pPr>
            <w:r w:rsidRPr="004D4587">
              <w:rPr>
                <w:rFonts w:ascii="Arial" w:eastAsia="Times New Roman" w:hAnsi="Arial" w:cs="Arial"/>
                <w:b/>
                <w:bCs/>
                <w:color w:val="000000"/>
                <w:sz w:val="22"/>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6CB08F" w14:textId="77777777" w:rsidR="004D4587" w:rsidRPr="004D4587" w:rsidRDefault="004D4587" w:rsidP="004D4587">
            <w:pPr>
              <w:spacing w:after="0" w:line="240" w:lineRule="auto"/>
              <w:ind w:left="137"/>
              <w:jc w:val="left"/>
              <w:rPr>
                <w:rFonts w:eastAsia="Times New Roman" w:cs="Times New Roman"/>
                <w:szCs w:val="24"/>
              </w:rPr>
            </w:pPr>
            <w:r w:rsidRPr="004D4587">
              <w:rPr>
                <w:rFonts w:ascii="Arial" w:eastAsia="Times New Roman" w:hAnsi="Arial" w:cs="Arial"/>
                <w:b/>
                <w:bCs/>
                <w:color w:val="000000"/>
                <w:sz w:val="22"/>
              </w:rPr>
              <w:t>BMPL4005, BMLW4003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E5C82" w14:textId="77777777" w:rsidR="004D4587" w:rsidRPr="004D4587" w:rsidRDefault="004D4587" w:rsidP="004D4587">
            <w:pPr>
              <w:spacing w:after="0" w:line="240" w:lineRule="auto"/>
              <w:ind w:left="124" w:right="46" w:firstLine="5"/>
              <w:rPr>
                <w:rFonts w:eastAsia="Times New Roman" w:cs="Times New Roman"/>
                <w:szCs w:val="24"/>
              </w:rPr>
            </w:pPr>
            <w:r w:rsidRPr="004D4587">
              <w:rPr>
                <w:rFonts w:ascii="Arial" w:eastAsia="Times New Roman" w:hAnsi="Arial" w:cs="Arial"/>
                <w:b/>
                <w:bCs/>
                <w:color w:val="000000"/>
                <w:sz w:val="22"/>
                <w:shd w:val="clear" w:color="auto" w:fill="D9D9D9"/>
              </w:rPr>
              <w:t>Contribution to</w:t>
            </w:r>
            <w:r w:rsidRPr="004D4587">
              <w:rPr>
                <w:rFonts w:ascii="Arial" w:eastAsia="Times New Roman" w:hAnsi="Arial" w:cs="Arial"/>
                <w:b/>
                <w:bCs/>
                <w:color w:val="000000"/>
                <w:sz w:val="22"/>
              </w:rPr>
              <w:t xml:space="preserve">  </w:t>
            </w:r>
            <w:r w:rsidRPr="004D4587">
              <w:rPr>
                <w:rFonts w:ascii="Arial" w:eastAsia="Times New Roman" w:hAnsi="Arial" w:cs="Arial"/>
                <w:b/>
                <w:bCs/>
                <w:color w:val="000000"/>
                <w:sz w:val="22"/>
                <w:shd w:val="clear" w:color="auto" w:fill="D9D9D9"/>
              </w:rPr>
              <w:t>Overall Module</w:t>
            </w:r>
            <w:r w:rsidRPr="004D4587">
              <w:rPr>
                <w:rFonts w:ascii="Arial" w:eastAsia="Times New Roman" w:hAnsi="Arial" w:cs="Arial"/>
                <w:b/>
                <w:bCs/>
                <w:color w:val="000000"/>
                <w:sz w:val="22"/>
              </w:rPr>
              <w:t xml:space="preserve">  </w:t>
            </w:r>
            <w:r w:rsidRPr="004D4587">
              <w:rPr>
                <w:rFonts w:ascii="Arial" w:eastAsia="Times New Roman" w:hAnsi="Arial" w:cs="Arial"/>
                <w:b/>
                <w:bCs/>
                <w:color w:val="000000"/>
                <w:sz w:val="22"/>
                <w:shd w:val="clear" w:color="auto" w:fill="D9D9D9"/>
              </w:rPr>
              <w:t>Assessment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F92C2" w14:textId="77777777" w:rsidR="004D4587" w:rsidRPr="004D4587" w:rsidRDefault="004D4587" w:rsidP="004D4587">
            <w:pPr>
              <w:spacing w:after="0" w:line="240" w:lineRule="auto"/>
              <w:ind w:left="126"/>
              <w:jc w:val="left"/>
              <w:rPr>
                <w:rFonts w:eastAsia="Times New Roman" w:cs="Times New Roman"/>
                <w:szCs w:val="24"/>
              </w:rPr>
            </w:pPr>
            <w:r w:rsidRPr="004D4587">
              <w:rPr>
                <w:rFonts w:ascii="Arial" w:eastAsia="Times New Roman" w:hAnsi="Arial" w:cs="Arial"/>
                <w:b/>
                <w:bCs/>
                <w:color w:val="000000"/>
                <w:sz w:val="22"/>
              </w:rPr>
              <w:t>50%</w:t>
            </w:r>
          </w:p>
        </w:tc>
      </w:tr>
      <w:tr w:rsidR="004D4587" w:rsidRPr="004D4587" w14:paraId="26D7D374" w14:textId="77777777" w:rsidTr="006D0B42">
        <w:trPr>
          <w:trHeight w:val="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00FCC" w14:textId="77777777" w:rsidR="004D4587" w:rsidRPr="004D4587" w:rsidRDefault="004D4587" w:rsidP="004D4587">
            <w:pPr>
              <w:spacing w:after="0" w:line="240" w:lineRule="auto"/>
              <w:ind w:left="137"/>
              <w:jc w:val="left"/>
              <w:rPr>
                <w:rFonts w:eastAsia="Times New Roman" w:cs="Times New Roman"/>
                <w:szCs w:val="24"/>
              </w:rPr>
            </w:pPr>
            <w:r w:rsidRPr="004D4587">
              <w:rPr>
                <w:rFonts w:ascii="Arial" w:eastAsia="Times New Roman" w:hAnsi="Arial" w:cs="Arial"/>
                <w:b/>
                <w:bCs/>
                <w:color w:val="000000"/>
                <w:sz w:val="22"/>
              </w:rPr>
              <w:t>Lecturer: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7AABA0" w14:textId="77777777" w:rsidR="004D4587" w:rsidRPr="004D4587" w:rsidRDefault="004D4587" w:rsidP="004D4587">
            <w:pPr>
              <w:spacing w:after="0" w:line="240" w:lineRule="auto"/>
              <w:ind w:left="125"/>
              <w:jc w:val="left"/>
              <w:rPr>
                <w:rFonts w:eastAsia="Times New Roman" w:cs="Times New Roman"/>
                <w:szCs w:val="24"/>
              </w:rPr>
            </w:pPr>
            <w:r w:rsidRPr="004D4587">
              <w:rPr>
                <w:rFonts w:ascii="Arial" w:eastAsia="Times New Roman" w:hAnsi="Arial" w:cs="Arial"/>
                <w:b/>
                <w:bCs/>
                <w:color w:val="000000"/>
                <w:sz w:val="22"/>
              </w:rPr>
              <w:t>Zita Draper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6DA8A" w14:textId="77777777" w:rsidR="004D4587" w:rsidRPr="004D4587" w:rsidRDefault="004D4587" w:rsidP="004D4587">
            <w:pPr>
              <w:spacing w:after="0" w:line="240" w:lineRule="auto"/>
              <w:ind w:left="134"/>
              <w:jc w:val="left"/>
              <w:rPr>
                <w:rFonts w:eastAsia="Times New Roman" w:cs="Times New Roman"/>
                <w:szCs w:val="24"/>
              </w:rPr>
            </w:pPr>
            <w:r w:rsidRPr="004D4587">
              <w:rPr>
                <w:rFonts w:ascii="Arial" w:eastAsia="Times New Roman" w:hAnsi="Arial" w:cs="Arial"/>
                <w:b/>
                <w:bCs/>
                <w:color w:val="000000"/>
                <w:sz w:val="22"/>
              </w:rPr>
              <w:t>Internal Verifier: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AA991" w14:textId="77777777" w:rsidR="004D4587" w:rsidRPr="004D4587" w:rsidRDefault="004D4587" w:rsidP="004D4587">
            <w:pPr>
              <w:spacing w:after="0" w:line="240" w:lineRule="auto"/>
              <w:ind w:left="129"/>
              <w:jc w:val="left"/>
              <w:rPr>
                <w:rFonts w:eastAsia="Times New Roman" w:cs="Times New Roman"/>
                <w:szCs w:val="24"/>
              </w:rPr>
            </w:pPr>
            <w:r w:rsidRPr="004D4587">
              <w:rPr>
                <w:rFonts w:ascii="Arial" w:eastAsia="Times New Roman" w:hAnsi="Arial" w:cs="Arial"/>
                <w:b/>
                <w:bCs/>
                <w:color w:val="000000"/>
                <w:sz w:val="22"/>
              </w:rPr>
              <w:t>Sian Turvey</w:t>
            </w:r>
          </w:p>
        </w:tc>
      </w:tr>
      <w:tr w:rsidR="004D4587" w:rsidRPr="004D4587" w14:paraId="5F561FBC" w14:textId="77777777" w:rsidTr="006D0B42">
        <w:trPr>
          <w:trHeight w:val="7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D7D053" w14:textId="77777777" w:rsidR="004D4587" w:rsidRPr="004D4587" w:rsidRDefault="004D4587" w:rsidP="004D4587">
            <w:pPr>
              <w:spacing w:after="0" w:line="240" w:lineRule="auto"/>
              <w:jc w:val="center"/>
              <w:rPr>
                <w:rFonts w:eastAsia="Times New Roman" w:cs="Times New Roman"/>
                <w:szCs w:val="24"/>
              </w:rPr>
            </w:pPr>
            <w:r w:rsidRPr="004D4587">
              <w:rPr>
                <w:rFonts w:ascii="Arial" w:eastAsia="Times New Roman" w:hAnsi="Arial" w:cs="Arial"/>
                <w:b/>
                <w:bCs/>
                <w:color w:val="000000"/>
                <w:sz w:val="22"/>
              </w:rPr>
              <w:t>Assignment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5FC90F" w14:textId="77777777" w:rsidR="004D4587" w:rsidRPr="004D4587" w:rsidRDefault="004D4587" w:rsidP="004D4587">
            <w:pPr>
              <w:spacing w:after="0" w:line="240" w:lineRule="auto"/>
              <w:ind w:left="125"/>
              <w:jc w:val="left"/>
              <w:rPr>
                <w:rFonts w:eastAsia="Times New Roman" w:cs="Times New Roman"/>
                <w:szCs w:val="24"/>
              </w:rPr>
            </w:pPr>
            <w:r w:rsidRPr="004D4587">
              <w:rPr>
                <w:rFonts w:ascii="Arial" w:eastAsia="Times New Roman" w:hAnsi="Arial" w:cs="Arial"/>
                <w:b/>
                <w:bCs/>
                <w:color w:val="000000"/>
                <w:sz w:val="22"/>
              </w:rPr>
              <w:t>Juries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1142D" w14:textId="77777777" w:rsidR="004D4587" w:rsidRPr="004D4587" w:rsidRDefault="004D4587" w:rsidP="004D4587">
            <w:pPr>
              <w:spacing w:after="0" w:line="240" w:lineRule="auto"/>
              <w:ind w:left="124" w:right="46" w:hanging="2"/>
              <w:jc w:val="left"/>
              <w:rPr>
                <w:rFonts w:eastAsia="Times New Roman" w:cs="Times New Roman"/>
                <w:szCs w:val="24"/>
              </w:rPr>
            </w:pPr>
            <w:r w:rsidRPr="004D4587">
              <w:rPr>
                <w:rFonts w:ascii="Arial" w:eastAsia="Times New Roman" w:hAnsi="Arial" w:cs="Arial"/>
                <w:b/>
                <w:bCs/>
                <w:color w:val="000000"/>
                <w:sz w:val="22"/>
              </w:rPr>
              <w:t>Word count (or  equivalent):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5FC003" w14:textId="77777777" w:rsidR="004D4587" w:rsidRPr="004D4587" w:rsidRDefault="004D4587" w:rsidP="004D4587">
            <w:pPr>
              <w:spacing w:after="0" w:line="240" w:lineRule="auto"/>
              <w:ind w:left="135"/>
              <w:jc w:val="left"/>
              <w:rPr>
                <w:rFonts w:eastAsia="Times New Roman" w:cs="Times New Roman"/>
                <w:szCs w:val="24"/>
              </w:rPr>
            </w:pPr>
            <w:r w:rsidRPr="004D4587">
              <w:rPr>
                <w:rFonts w:ascii="Arial" w:eastAsia="Times New Roman" w:hAnsi="Arial" w:cs="Arial"/>
                <w:b/>
                <w:bCs/>
                <w:color w:val="000000"/>
                <w:sz w:val="22"/>
              </w:rPr>
              <w:t>1500</w:t>
            </w:r>
          </w:p>
        </w:tc>
      </w:tr>
      <w:tr w:rsidR="004D4587" w:rsidRPr="004D4587" w14:paraId="72BFD212" w14:textId="77777777" w:rsidTr="006D0B42">
        <w:trPr>
          <w:trHeight w:val="10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C57AD" w14:textId="77777777" w:rsidR="004D4587" w:rsidRPr="004D4587" w:rsidRDefault="004D4587" w:rsidP="004D4587">
            <w:pPr>
              <w:spacing w:after="0" w:line="240" w:lineRule="auto"/>
              <w:ind w:left="129"/>
              <w:jc w:val="left"/>
              <w:rPr>
                <w:rFonts w:eastAsia="Times New Roman" w:cs="Times New Roman"/>
                <w:szCs w:val="24"/>
              </w:rPr>
            </w:pPr>
            <w:r w:rsidRPr="004D4587">
              <w:rPr>
                <w:rFonts w:ascii="Arial" w:eastAsia="Times New Roman" w:hAnsi="Arial" w:cs="Arial"/>
                <w:b/>
                <w:bCs/>
                <w:color w:val="000000"/>
                <w:sz w:val="22"/>
              </w:rPr>
              <w:t>Submission  </w:t>
            </w:r>
          </w:p>
          <w:p w14:paraId="228C3C4D" w14:textId="77777777" w:rsidR="004D4587" w:rsidRPr="004D4587" w:rsidRDefault="004D4587" w:rsidP="004D4587">
            <w:pPr>
              <w:spacing w:after="0" w:line="240" w:lineRule="auto"/>
              <w:ind w:left="127"/>
              <w:jc w:val="left"/>
              <w:rPr>
                <w:rFonts w:eastAsia="Times New Roman" w:cs="Times New Roman"/>
                <w:szCs w:val="24"/>
              </w:rPr>
            </w:pPr>
            <w:r w:rsidRPr="004D4587">
              <w:rPr>
                <w:rFonts w:ascii="Arial" w:eastAsia="Times New Roman" w:hAnsi="Arial" w:cs="Arial"/>
                <w:b/>
                <w:bCs/>
                <w:color w:val="000000"/>
                <w:sz w:val="22"/>
              </w:rPr>
              <w:t>deadline: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F20F24" w14:textId="77777777" w:rsidR="004D4587" w:rsidRPr="004D4587" w:rsidRDefault="004D4587" w:rsidP="004D4587">
            <w:pPr>
              <w:spacing w:after="0" w:line="240" w:lineRule="auto"/>
              <w:ind w:left="126"/>
              <w:jc w:val="left"/>
              <w:rPr>
                <w:rFonts w:eastAsia="Times New Roman" w:cs="Times New Roman"/>
                <w:szCs w:val="24"/>
              </w:rPr>
            </w:pPr>
            <w:r w:rsidRPr="004D4587">
              <w:rPr>
                <w:rFonts w:ascii="Arial" w:eastAsia="Times New Roman" w:hAnsi="Arial" w:cs="Arial"/>
                <w:b/>
                <w:bCs/>
                <w:color w:val="000000"/>
                <w:sz w:val="22"/>
              </w:rPr>
              <w:t>23:59 22nd July 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BC89E" w14:textId="77777777" w:rsidR="004D4587" w:rsidRPr="004D4587" w:rsidRDefault="004D4587" w:rsidP="004D4587">
            <w:pPr>
              <w:spacing w:after="0" w:line="240" w:lineRule="auto"/>
              <w:ind w:left="132" w:right="46" w:firstLine="5"/>
              <w:rPr>
                <w:rFonts w:eastAsia="Times New Roman" w:cs="Times New Roman"/>
                <w:szCs w:val="24"/>
              </w:rPr>
            </w:pPr>
            <w:r w:rsidRPr="004D4587">
              <w:rPr>
                <w:rFonts w:ascii="Arial" w:eastAsia="Times New Roman" w:hAnsi="Arial" w:cs="Arial"/>
                <w:b/>
                <w:bCs/>
                <w:color w:val="000000"/>
                <w:sz w:val="22"/>
              </w:rPr>
              <w:t xml:space="preserve">Return date of  </w:t>
            </w:r>
            <w:r w:rsidRPr="004D4587">
              <w:rPr>
                <w:rFonts w:ascii="Arial" w:eastAsia="Times New Roman" w:hAnsi="Arial" w:cs="Arial"/>
                <w:b/>
                <w:bCs/>
                <w:color w:val="000000"/>
                <w:sz w:val="22"/>
                <w:shd w:val="clear" w:color="auto" w:fill="D9D9D9"/>
              </w:rPr>
              <w:t>provisional marks</w:t>
            </w:r>
            <w:r w:rsidRPr="004D4587">
              <w:rPr>
                <w:rFonts w:ascii="Arial" w:eastAsia="Times New Roman" w:hAnsi="Arial" w:cs="Arial"/>
                <w:b/>
                <w:bCs/>
                <w:color w:val="000000"/>
                <w:sz w:val="22"/>
              </w:rPr>
              <w:t>  &amp; written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C4F03" w14:textId="77777777" w:rsidR="004D4587" w:rsidRPr="004D4587" w:rsidRDefault="004D4587" w:rsidP="004D4587">
            <w:pPr>
              <w:spacing w:after="0" w:line="240" w:lineRule="auto"/>
              <w:ind w:left="126"/>
              <w:jc w:val="left"/>
              <w:rPr>
                <w:rFonts w:eastAsia="Times New Roman" w:cs="Times New Roman"/>
                <w:szCs w:val="24"/>
              </w:rPr>
            </w:pPr>
            <w:r w:rsidRPr="004D4587">
              <w:rPr>
                <w:rFonts w:ascii="Arial" w:eastAsia="Times New Roman" w:hAnsi="Arial" w:cs="Arial"/>
                <w:b/>
                <w:bCs/>
                <w:color w:val="000000"/>
                <w:sz w:val="22"/>
              </w:rPr>
              <w:t>22nd August 2022</w:t>
            </w:r>
          </w:p>
        </w:tc>
      </w:tr>
    </w:tbl>
    <w:sdt>
      <w:sdtPr>
        <w:rPr>
          <w:rFonts w:eastAsiaTheme="minorHAnsi" w:cs="Times New Roman"/>
          <w:b w:val="0"/>
          <w:color w:val="auto"/>
          <w:sz w:val="24"/>
          <w:szCs w:val="22"/>
        </w:rPr>
        <w:id w:val="1657260283"/>
        <w:docPartObj>
          <w:docPartGallery w:val="Table of Contents"/>
          <w:docPartUnique/>
        </w:docPartObj>
      </w:sdtPr>
      <w:sdtEndPr>
        <w:rPr>
          <w:bCs/>
          <w:noProof/>
        </w:rPr>
      </w:sdtEndPr>
      <w:sdtContent>
        <w:p w14:paraId="6EE45857" w14:textId="77777777" w:rsidR="004D4587" w:rsidRDefault="004D4587" w:rsidP="005D28A5">
          <w:pPr>
            <w:pStyle w:val="TOCHeading"/>
            <w:spacing w:line="360" w:lineRule="auto"/>
            <w:jc w:val="center"/>
            <w:rPr>
              <w:rFonts w:eastAsiaTheme="minorHAnsi" w:cs="Times New Roman"/>
              <w:b w:val="0"/>
              <w:color w:val="auto"/>
              <w:sz w:val="24"/>
              <w:szCs w:val="22"/>
            </w:rPr>
          </w:pPr>
        </w:p>
        <w:p w14:paraId="1E385F89" w14:textId="77777777" w:rsidR="004D4587" w:rsidRDefault="004D4587">
          <w:pPr>
            <w:spacing w:line="259" w:lineRule="auto"/>
            <w:jc w:val="left"/>
            <w:rPr>
              <w:rFonts w:cs="Times New Roman"/>
            </w:rPr>
          </w:pPr>
          <w:r>
            <w:rPr>
              <w:rFonts w:cs="Times New Roman"/>
              <w:b/>
            </w:rPr>
            <w:br w:type="page"/>
          </w:r>
        </w:p>
        <w:p w14:paraId="4378A897" w14:textId="491DFB24" w:rsidR="006A3D75" w:rsidRPr="005D28A5" w:rsidRDefault="006A3D75" w:rsidP="005D28A5">
          <w:pPr>
            <w:pStyle w:val="TOCHeading"/>
            <w:spacing w:line="360" w:lineRule="auto"/>
            <w:jc w:val="center"/>
            <w:rPr>
              <w:rFonts w:cs="Times New Roman"/>
            </w:rPr>
          </w:pPr>
          <w:r w:rsidRPr="005D28A5">
            <w:rPr>
              <w:rFonts w:cs="Times New Roman"/>
            </w:rPr>
            <w:t>Contents</w:t>
          </w:r>
        </w:p>
        <w:p w14:paraId="7161A345" w14:textId="77777777" w:rsidR="005D28A5" w:rsidRDefault="006A3D75">
          <w:pPr>
            <w:pStyle w:val="TOC1"/>
            <w:tabs>
              <w:tab w:val="right" w:leader="dot" w:pos="9350"/>
            </w:tabs>
            <w:rPr>
              <w:rFonts w:asciiTheme="minorHAnsi" w:eastAsiaTheme="minorEastAsia" w:hAnsiTheme="minorHAnsi"/>
              <w:noProof/>
              <w:sz w:val="22"/>
              <w:lang w:val="en-GB" w:eastAsia="en-GB"/>
            </w:rPr>
          </w:pPr>
          <w:r w:rsidRPr="005D28A5">
            <w:rPr>
              <w:rFonts w:cs="Times New Roman"/>
            </w:rPr>
            <w:fldChar w:fldCharType="begin"/>
          </w:r>
          <w:r w:rsidRPr="005D28A5">
            <w:rPr>
              <w:rFonts w:cs="Times New Roman"/>
            </w:rPr>
            <w:instrText xml:space="preserve"> TOC \o "1-3" \h \z \u </w:instrText>
          </w:r>
          <w:r w:rsidRPr="005D28A5">
            <w:rPr>
              <w:rFonts w:cs="Times New Roman"/>
            </w:rPr>
            <w:fldChar w:fldCharType="separate"/>
          </w:r>
          <w:hyperlink w:anchor="_Toc108902319" w:history="1">
            <w:r w:rsidR="005D28A5" w:rsidRPr="00FD53A2">
              <w:rPr>
                <w:rStyle w:val="Hyperlink"/>
                <w:rFonts w:cs="Times New Roman"/>
                <w:noProof/>
              </w:rPr>
              <w:t>Jury’s Definition and the Formation</w:t>
            </w:r>
            <w:r w:rsidR="005D28A5">
              <w:rPr>
                <w:noProof/>
                <w:webHidden/>
              </w:rPr>
              <w:tab/>
            </w:r>
            <w:r w:rsidR="005D28A5">
              <w:rPr>
                <w:noProof/>
                <w:webHidden/>
              </w:rPr>
              <w:fldChar w:fldCharType="begin"/>
            </w:r>
            <w:r w:rsidR="005D28A5">
              <w:rPr>
                <w:noProof/>
                <w:webHidden/>
              </w:rPr>
              <w:instrText xml:space="preserve"> PAGEREF _Toc108902319 \h </w:instrText>
            </w:r>
            <w:r w:rsidR="005D28A5">
              <w:rPr>
                <w:noProof/>
                <w:webHidden/>
              </w:rPr>
            </w:r>
            <w:r w:rsidR="005D28A5">
              <w:rPr>
                <w:noProof/>
                <w:webHidden/>
              </w:rPr>
              <w:fldChar w:fldCharType="separate"/>
            </w:r>
            <w:r w:rsidR="005D28A5">
              <w:rPr>
                <w:noProof/>
                <w:webHidden/>
              </w:rPr>
              <w:t>3</w:t>
            </w:r>
            <w:r w:rsidR="005D28A5">
              <w:rPr>
                <w:noProof/>
                <w:webHidden/>
              </w:rPr>
              <w:fldChar w:fldCharType="end"/>
            </w:r>
          </w:hyperlink>
        </w:p>
        <w:p w14:paraId="49C17804" w14:textId="77777777" w:rsidR="005D28A5" w:rsidRDefault="004E7159">
          <w:pPr>
            <w:pStyle w:val="TOC1"/>
            <w:tabs>
              <w:tab w:val="right" w:leader="dot" w:pos="9350"/>
            </w:tabs>
            <w:rPr>
              <w:rFonts w:asciiTheme="minorHAnsi" w:eastAsiaTheme="minorEastAsia" w:hAnsiTheme="minorHAnsi"/>
              <w:noProof/>
              <w:sz w:val="22"/>
              <w:lang w:val="en-GB" w:eastAsia="en-GB"/>
            </w:rPr>
          </w:pPr>
          <w:hyperlink w:anchor="_Toc108902320" w:history="1">
            <w:r w:rsidR="005D28A5" w:rsidRPr="00FD53A2">
              <w:rPr>
                <w:rStyle w:val="Hyperlink"/>
                <w:rFonts w:cs="Times New Roman"/>
                <w:noProof/>
              </w:rPr>
              <w:t>Courts Where Juries Sit</w:t>
            </w:r>
            <w:r w:rsidR="005D28A5">
              <w:rPr>
                <w:noProof/>
                <w:webHidden/>
              </w:rPr>
              <w:tab/>
            </w:r>
            <w:r w:rsidR="005D28A5">
              <w:rPr>
                <w:noProof/>
                <w:webHidden/>
              </w:rPr>
              <w:fldChar w:fldCharType="begin"/>
            </w:r>
            <w:r w:rsidR="005D28A5">
              <w:rPr>
                <w:noProof/>
                <w:webHidden/>
              </w:rPr>
              <w:instrText xml:space="preserve"> PAGEREF _Toc108902320 \h </w:instrText>
            </w:r>
            <w:r w:rsidR="005D28A5">
              <w:rPr>
                <w:noProof/>
                <w:webHidden/>
              </w:rPr>
            </w:r>
            <w:r w:rsidR="005D28A5">
              <w:rPr>
                <w:noProof/>
                <w:webHidden/>
              </w:rPr>
              <w:fldChar w:fldCharType="separate"/>
            </w:r>
            <w:r w:rsidR="005D28A5">
              <w:rPr>
                <w:noProof/>
                <w:webHidden/>
              </w:rPr>
              <w:t>3</w:t>
            </w:r>
            <w:r w:rsidR="005D28A5">
              <w:rPr>
                <w:noProof/>
                <w:webHidden/>
              </w:rPr>
              <w:fldChar w:fldCharType="end"/>
            </w:r>
          </w:hyperlink>
        </w:p>
        <w:p w14:paraId="1E26054D" w14:textId="77777777" w:rsidR="005D28A5" w:rsidRDefault="004E7159">
          <w:pPr>
            <w:pStyle w:val="TOC1"/>
            <w:tabs>
              <w:tab w:val="right" w:leader="dot" w:pos="9350"/>
            </w:tabs>
            <w:rPr>
              <w:rFonts w:asciiTheme="minorHAnsi" w:eastAsiaTheme="minorEastAsia" w:hAnsiTheme="minorHAnsi"/>
              <w:noProof/>
              <w:sz w:val="22"/>
              <w:lang w:val="en-GB" w:eastAsia="en-GB"/>
            </w:rPr>
          </w:pPr>
          <w:hyperlink w:anchor="_Toc108902321" w:history="1">
            <w:r w:rsidR="005D28A5" w:rsidRPr="00FD53A2">
              <w:rPr>
                <w:rStyle w:val="Hyperlink"/>
                <w:rFonts w:cs="Times New Roman"/>
                <w:noProof/>
              </w:rPr>
              <w:t>The problem with the selection process</w:t>
            </w:r>
            <w:r w:rsidR="005D28A5">
              <w:rPr>
                <w:noProof/>
                <w:webHidden/>
              </w:rPr>
              <w:tab/>
            </w:r>
            <w:r w:rsidR="005D28A5">
              <w:rPr>
                <w:noProof/>
                <w:webHidden/>
              </w:rPr>
              <w:fldChar w:fldCharType="begin"/>
            </w:r>
            <w:r w:rsidR="005D28A5">
              <w:rPr>
                <w:noProof/>
                <w:webHidden/>
              </w:rPr>
              <w:instrText xml:space="preserve"> PAGEREF _Toc108902321 \h </w:instrText>
            </w:r>
            <w:r w:rsidR="005D28A5">
              <w:rPr>
                <w:noProof/>
                <w:webHidden/>
              </w:rPr>
            </w:r>
            <w:r w:rsidR="005D28A5">
              <w:rPr>
                <w:noProof/>
                <w:webHidden/>
              </w:rPr>
              <w:fldChar w:fldCharType="separate"/>
            </w:r>
            <w:r w:rsidR="005D28A5">
              <w:rPr>
                <w:noProof/>
                <w:webHidden/>
              </w:rPr>
              <w:t>3</w:t>
            </w:r>
            <w:r w:rsidR="005D28A5">
              <w:rPr>
                <w:noProof/>
                <w:webHidden/>
              </w:rPr>
              <w:fldChar w:fldCharType="end"/>
            </w:r>
          </w:hyperlink>
        </w:p>
        <w:p w14:paraId="33A61844" w14:textId="77777777" w:rsidR="005D28A5" w:rsidRDefault="004E7159">
          <w:pPr>
            <w:pStyle w:val="TOC1"/>
            <w:tabs>
              <w:tab w:val="right" w:leader="dot" w:pos="9350"/>
            </w:tabs>
            <w:rPr>
              <w:rFonts w:asciiTheme="minorHAnsi" w:eastAsiaTheme="minorEastAsia" w:hAnsiTheme="minorHAnsi"/>
              <w:noProof/>
              <w:sz w:val="22"/>
              <w:lang w:val="en-GB" w:eastAsia="en-GB"/>
            </w:rPr>
          </w:pPr>
          <w:hyperlink w:anchor="_Toc108902322" w:history="1">
            <w:r w:rsidR="005D28A5" w:rsidRPr="00FD53A2">
              <w:rPr>
                <w:rStyle w:val="Hyperlink"/>
                <w:rFonts w:cs="Times New Roman"/>
                <w:noProof/>
              </w:rPr>
              <w:t>Criteria of Disqualification</w:t>
            </w:r>
            <w:r w:rsidR="005D28A5">
              <w:rPr>
                <w:noProof/>
                <w:webHidden/>
              </w:rPr>
              <w:tab/>
            </w:r>
            <w:r w:rsidR="005D28A5">
              <w:rPr>
                <w:noProof/>
                <w:webHidden/>
              </w:rPr>
              <w:fldChar w:fldCharType="begin"/>
            </w:r>
            <w:r w:rsidR="005D28A5">
              <w:rPr>
                <w:noProof/>
                <w:webHidden/>
              </w:rPr>
              <w:instrText xml:space="preserve"> PAGEREF _Toc108902322 \h </w:instrText>
            </w:r>
            <w:r w:rsidR="005D28A5">
              <w:rPr>
                <w:noProof/>
                <w:webHidden/>
              </w:rPr>
            </w:r>
            <w:r w:rsidR="005D28A5">
              <w:rPr>
                <w:noProof/>
                <w:webHidden/>
              </w:rPr>
              <w:fldChar w:fldCharType="separate"/>
            </w:r>
            <w:r w:rsidR="005D28A5">
              <w:rPr>
                <w:noProof/>
                <w:webHidden/>
              </w:rPr>
              <w:t>4</w:t>
            </w:r>
            <w:r w:rsidR="005D28A5">
              <w:rPr>
                <w:noProof/>
                <w:webHidden/>
              </w:rPr>
              <w:fldChar w:fldCharType="end"/>
            </w:r>
          </w:hyperlink>
        </w:p>
        <w:p w14:paraId="05FDB283" w14:textId="77777777" w:rsidR="005D28A5" w:rsidRDefault="004E7159">
          <w:pPr>
            <w:pStyle w:val="TOC1"/>
            <w:tabs>
              <w:tab w:val="right" w:leader="dot" w:pos="9350"/>
            </w:tabs>
            <w:rPr>
              <w:rFonts w:asciiTheme="minorHAnsi" w:eastAsiaTheme="minorEastAsia" w:hAnsiTheme="minorHAnsi"/>
              <w:noProof/>
              <w:sz w:val="22"/>
              <w:lang w:val="en-GB" w:eastAsia="en-GB"/>
            </w:rPr>
          </w:pPr>
          <w:hyperlink w:anchor="_Toc108902323" w:history="1">
            <w:r w:rsidR="005D28A5" w:rsidRPr="00FD53A2">
              <w:rPr>
                <w:rStyle w:val="Hyperlink"/>
                <w:rFonts w:cs="Times New Roman"/>
                <w:noProof/>
              </w:rPr>
              <w:t>Miscarriages of Justice</w:t>
            </w:r>
            <w:r w:rsidR="005D28A5">
              <w:rPr>
                <w:noProof/>
                <w:webHidden/>
              </w:rPr>
              <w:tab/>
            </w:r>
            <w:r w:rsidR="005D28A5">
              <w:rPr>
                <w:noProof/>
                <w:webHidden/>
              </w:rPr>
              <w:fldChar w:fldCharType="begin"/>
            </w:r>
            <w:r w:rsidR="005D28A5">
              <w:rPr>
                <w:noProof/>
                <w:webHidden/>
              </w:rPr>
              <w:instrText xml:space="preserve"> PAGEREF _Toc108902323 \h </w:instrText>
            </w:r>
            <w:r w:rsidR="005D28A5">
              <w:rPr>
                <w:noProof/>
                <w:webHidden/>
              </w:rPr>
            </w:r>
            <w:r w:rsidR="005D28A5">
              <w:rPr>
                <w:noProof/>
                <w:webHidden/>
              </w:rPr>
              <w:fldChar w:fldCharType="separate"/>
            </w:r>
            <w:r w:rsidR="005D28A5">
              <w:rPr>
                <w:noProof/>
                <w:webHidden/>
              </w:rPr>
              <w:t>5</w:t>
            </w:r>
            <w:r w:rsidR="005D28A5">
              <w:rPr>
                <w:noProof/>
                <w:webHidden/>
              </w:rPr>
              <w:fldChar w:fldCharType="end"/>
            </w:r>
          </w:hyperlink>
        </w:p>
        <w:p w14:paraId="70B5FBD7" w14:textId="77777777" w:rsidR="005D28A5" w:rsidRDefault="004E7159">
          <w:pPr>
            <w:pStyle w:val="TOC1"/>
            <w:tabs>
              <w:tab w:val="right" w:leader="dot" w:pos="9350"/>
            </w:tabs>
            <w:rPr>
              <w:rFonts w:asciiTheme="minorHAnsi" w:eastAsiaTheme="minorEastAsia" w:hAnsiTheme="minorHAnsi"/>
              <w:noProof/>
              <w:sz w:val="22"/>
              <w:lang w:val="en-GB" w:eastAsia="en-GB"/>
            </w:rPr>
          </w:pPr>
          <w:hyperlink w:anchor="_Toc108902324" w:history="1">
            <w:r w:rsidR="005D28A5" w:rsidRPr="00FD53A2">
              <w:rPr>
                <w:rStyle w:val="Hyperlink"/>
                <w:rFonts w:cs="Times New Roman"/>
                <w:noProof/>
              </w:rPr>
              <w:t>Jury Abolishment and the Backlog of Cases</w:t>
            </w:r>
            <w:r w:rsidR="005D28A5">
              <w:rPr>
                <w:noProof/>
                <w:webHidden/>
              </w:rPr>
              <w:tab/>
            </w:r>
            <w:r w:rsidR="005D28A5">
              <w:rPr>
                <w:noProof/>
                <w:webHidden/>
              </w:rPr>
              <w:fldChar w:fldCharType="begin"/>
            </w:r>
            <w:r w:rsidR="005D28A5">
              <w:rPr>
                <w:noProof/>
                <w:webHidden/>
              </w:rPr>
              <w:instrText xml:space="preserve"> PAGEREF _Toc108902324 \h </w:instrText>
            </w:r>
            <w:r w:rsidR="005D28A5">
              <w:rPr>
                <w:noProof/>
                <w:webHidden/>
              </w:rPr>
            </w:r>
            <w:r w:rsidR="005D28A5">
              <w:rPr>
                <w:noProof/>
                <w:webHidden/>
              </w:rPr>
              <w:fldChar w:fldCharType="separate"/>
            </w:r>
            <w:r w:rsidR="005D28A5">
              <w:rPr>
                <w:noProof/>
                <w:webHidden/>
              </w:rPr>
              <w:t>5</w:t>
            </w:r>
            <w:r w:rsidR="005D28A5">
              <w:rPr>
                <w:noProof/>
                <w:webHidden/>
              </w:rPr>
              <w:fldChar w:fldCharType="end"/>
            </w:r>
          </w:hyperlink>
        </w:p>
        <w:p w14:paraId="108B6669" w14:textId="77777777" w:rsidR="005D28A5" w:rsidRDefault="004E7159">
          <w:pPr>
            <w:pStyle w:val="TOC1"/>
            <w:tabs>
              <w:tab w:val="right" w:leader="dot" w:pos="9350"/>
            </w:tabs>
            <w:rPr>
              <w:rFonts w:asciiTheme="minorHAnsi" w:eastAsiaTheme="minorEastAsia" w:hAnsiTheme="minorHAnsi"/>
              <w:noProof/>
              <w:sz w:val="22"/>
              <w:lang w:val="en-GB" w:eastAsia="en-GB"/>
            </w:rPr>
          </w:pPr>
          <w:hyperlink w:anchor="_Toc108902325" w:history="1">
            <w:r w:rsidR="005D28A5" w:rsidRPr="00FD53A2">
              <w:rPr>
                <w:rStyle w:val="Hyperlink"/>
                <w:rFonts w:cs="Times New Roman"/>
                <w:noProof/>
              </w:rPr>
              <w:t>Reform Suggestion</w:t>
            </w:r>
            <w:r w:rsidR="005D28A5">
              <w:rPr>
                <w:noProof/>
                <w:webHidden/>
              </w:rPr>
              <w:tab/>
            </w:r>
            <w:r w:rsidR="005D28A5">
              <w:rPr>
                <w:noProof/>
                <w:webHidden/>
              </w:rPr>
              <w:fldChar w:fldCharType="begin"/>
            </w:r>
            <w:r w:rsidR="005D28A5">
              <w:rPr>
                <w:noProof/>
                <w:webHidden/>
              </w:rPr>
              <w:instrText xml:space="preserve"> PAGEREF _Toc108902325 \h </w:instrText>
            </w:r>
            <w:r w:rsidR="005D28A5">
              <w:rPr>
                <w:noProof/>
                <w:webHidden/>
              </w:rPr>
            </w:r>
            <w:r w:rsidR="005D28A5">
              <w:rPr>
                <w:noProof/>
                <w:webHidden/>
              </w:rPr>
              <w:fldChar w:fldCharType="separate"/>
            </w:r>
            <w:r w:rsidR="005D28A5">
              <w:rPr>
                <w:noProof/>
                <w:webHidden/>
              </w:rPr>
              <w:t>6</w:t>
            </w:r>
            <w:r w:rsidR="005D28A5">
              <w:rPr>
                <w:noProof/>
                <w:webHidden/>
              </w:rPr>
              <w:fldChar w:fldCharType="end"/>
            </w:r>
          </w:hyperlink>
        </w:p>
        <w:p w14:paraId="4EE494FF" w14:textId="77777777" w:rsidR="005D28A5" w:rsidRDefault="004E7159">
          <w:pPr>
            <w:pStyle w:val="TOC1"/>
            <w:tabs>
              <w:tab w:val="right" w:leader="dot" w:pos="9350"/>
            </w:tabs>
            <w:rPr>
              <w:rFonts w:asciiTheme="minorHAnsi" w:eastAsiaTheme="minorEastAsia" w:hAnsiTheme="minorHAnsi"/>
              <w:noProof/>
              <w:sz w:val="22"/>
              <w:lang w:val="en-GB" w:eastAsia="en-GB"/>
            </w:rPr>
          </w:pPr>
          <w:hyperlink w:anchor="_Toc108902326" w:history="1">
            <w:r w:rsidR="005D28A5" w:rsidRPr="00FD53A2">
              <w:rPr>
                <w:rStyle w:val="Hyperlink"/>
                <w:rFonts w:cs="Times New Roman"/>
                <w:noProof/>
              </w:rPr>
              <w:t>Conclusion</w:t>
            </w:r>
            <w:r w:rsidR="005D28A5">
              <w:rPr>
                <w:noProof/>
                <w:webHidden/>
              </w:rPr>
              <w:tab/>
            </w:r>
            <w:r w:rsidR="005D28A5">
              <w:rPr>
                <w:noProof/>
                <w:webHidden/>
              </w:rPr>
              <w:fldChar w:fldCharType="begin"/>
            </w:r>
            <w:r w:rsidR="005D28A5">
              <w:rPr>
                <w:noProof/>
                <w:webHidden/>
              </w:rPr>
              <w:instrText xml:space="preserve"> PAGEREF _Toc108902326 \h </w:instrText>
            </w:r>
            <w:r w:rsidR="005D28A5">
              <w:rPr>
                <w:noProof/>
                <w:webHidden/>
              </w:rPr>
            </w:r>
            <w:r w:rsidR="005D28A5">
              <w:rPr>
                <w:noProof/>
                <w:webHidden/>
              </w:rPr>
              <w:fldChar w:fldCharType="separate"/>
            </w:r>
            <w:r w:rsidR="005D28A5">
              <w:rPr>
                <w:noProof/>
                <w:webHidden/>
              </w:rPr>
              <w:t>6</w:t>
            </w:r>
            <w:r w:rsidR="005D28A5">
              <w:rPr>
                <w:noProof/>
                <w:webHidden/>
              </w:rPr>
              <w:fldChar w:fldCharType="end"/>
            </w:r>
          </w:hyperlink>
        </w:p>
        <w:p w14:paraId="3234E616" w14:textId="77777777" w:rsidR="005D28A5" w:rsidRDefault="004E7159">
          <w:pPr>
            <w:pStyle w:val="TOC1"/>
            <w:tabs>
              <w:tab w:val="right" w:leader="dot" w:pos="9350"/>
            </w:tabs>
            <w:rPr>
              <w:rFonts w:asciiTheme="minorHAnsi" w:eastAsiaTheme="minorEastAsia" w:hAnsiTheme="minorHAnsi"/>
              <w:noProof/>
              <w:sz w:val="22"/>
              <w:lang w:val="en-GB" w:eastAsia="en-GB"/>
            </w:rPr>
          </w:pPr>
          <w:hyperlink w:anchor="_Toc108902327" w:history="1">
            <w:r w:rsidR="005D28A5" w:rsidRPr="00FD53A2">
              <w:rPr>
                <w:rStyle w:val="Hyperlink"/>
                <w:rFonts w:eastAsia="Times New Roman" w:cs="Times New Roman"/>
                <w:noProof/>
              </w:rPr>
              <w:t>Reference list</w:t>
            </w:r>
            <w:r w:rsidR="005D28A5">
              <w:rPr>
                <w:noProof/>
                <w:webHidden/>
              </w:rPr>
              <w:tab/>
            </w:r>
            <w:r w:rsidR="005D28A5">
              <w:rPr>
                <w:noProof/>
                <w:webHidden/>
              </w:rPr>
              <w:fldChar w:fldCharType="begin"/>
            </w:r>
            <w:r w:rsidR="005D28A5">
              <w:rPr>
                <w:noProof/>
                <w:webHidden/>
              </w:rPr>
              <w:instrText xml:space="preserve"> PAGEREF _Toc108902327 \h </w:instrText>
            </w:r>
            <w:r w:rsidR="005D28A5">
              <w:rPr>
                <w:noProof/>
                <w:webHidden/>
              </w:rPr>
            </w:r>
            <w:r w:rsidR="005D28A5">
              <w:rPr>
                <w:noProof/>
                <w:webHidden/>
              </w:rPr>
              <w:fldChar w:fldCharType="separate"/>
            </w:r>
            <w:r w:rsidR="005D28A5">
              <w:rPr>
                <w:noProof/>
                <w:webHidden/>
              </w:rPr>
              <w:t>7</w:t>
            </w:r>
            <w:r w:rsidR="005D28A5">
              <w:rPr>
                <w:noProof/>
                <w:webHidden/>
              </w:rPr>
              <w:fldChar w:fldCharType="end"/>
            </w:r>
          </w:hyperlink>
        </w:p>
        <w:p w14:paraId="06E88E63" w14:textId="0BC78CEA" w:rsidR="006A3D75" w:rsidRPr="005D28A5" w:rsidRDefault="006A3D75" w:rsidP="005D28A5">
          <w:pPr>
            <w:rPr>
              <w:rFonts w:cs="Times New Roman"/>
            </w:rPr>
          </w:pPr>
          <w:r w:rsidRPr="005D28A5">
            <w:rPr>
              <w:rFonts w:cs="Times New Roman"/>
              <w:b/>
              <w:bCs/>
              <w:noProof/>
            </w:rPr>
            <w:fldChar w:fldCharType="end"/>
          </w:r>
        </w:p>
      </w:sdtContent>
    </w:sdt>
    <w:p w14:paraId="3329F85F" w14:textId="77777777" w:rsidR="006A3D75" w:rsidRPr="005D28A5" w:rsidRDefault="006A3D75" w:rsidP="005D28A5">
      <w:pPr>
        <w:jc w:val="left"/>
        <w:rPr>
          <w:rFonts w:cs="Times New Roman"/>
          <w:b/>
          <w:bCs/>
          <w:szCs w:val="24"/>
        </w:rPr>
      </w:pPr>
      <w:r w:rsidRPr="005D28A5">
        <w:rPr>
          <w:rFonts w:cs="Times New Roman"/>
          <w:b/>
          <w:bCs/>
          <w:szCs w:val="24"/>
        </w:rPr>
        <w:br w:type="page"/>
      </w:r>
    </w:p>
    <w:p w14:paraId="53BEA8A1" w14:textId="03D01326" w:rsidR="002E59E4" w:rsidRPr="005D28A5" w:rsidRDefault="005D28A5" w:rsidP="005D28A5">
      <w:pPr>
        <w:pStyle w:val="Heading1"/>
        <w:rPr>
          <w:rFonts w:cs="Times New Roman"/>
        </w:rPr>
      </w:pPr>
      <w:bookmarkStart w:id="0" w:name="_Toc108902319"/>
      <w:r w:rsidRPr="005D28A5">
        <w:rPr>
          <w:rFonts w:cs="Times New Roman"/>
        </w:rPr>
        <w:t xml:space="preserve">Jury’s </w:t>
      </w:r>
      <w:r w:rsidR="002E59E4" w:rsidRPr="005D28A5">
        <w:rPr>
          <w:rFonts w:cs="Times New Roman"/>
        </w:rPr>
        <w:t xml:space="preserve">Definition </w:t>
      </w:r>
      <w:r w:rsidRPr="005D28A5">
        <w:rPr>
          <w:rFonts w:cs="Times New Roman"/>
        </w:rPr>
        <w:t>and the Formation</w:t>
      </w:r>
      <w:bookmarkEnd w:id="0"/>
      <w:r w:rsidRPr="005D28A5">
        <w:rPr>
          <w:rFonts w:cs="Times New Roman"/>
        </w:rPr>
        <w:t xml:space="preserve"> </w:t>
      </w:r>
    </w:p>
    <w:p w14:paraId="7D4E1F27" w14:textId="7A248ADB" w:rsidR="002E59E4" w:rsidRPr="005D28A5" w:rsidRDefault="00275E52" w:rsidP="005D28A5">
      <w:pPr>
        <w:rPr>
          <w:rFonts w:cs="Times New Roman"/>
          <w:szCs w:val="24"/>
        </w:rPr>
      </w:pPr>
      <w:r w:rsidRPr="005D28A5">
        <w:rPr>
          <w:rFonts w:cs="Times New Roman"/>
          <w:szCs w:val="24"/>
        </w:rPr>
        <w:t>A j</w:t>
      </w:r>
      <w:r w:rsidR="00446D36" w:rsidRPr="005D28A5">
        <w:rPr>
          <w:rFonts w:cs="Times New Roman"/>
          <w:szCs w:val="24"/>
        </w:rPr>
        <w:t>ur</w:t>
      </w:r>
      <w:r w:rsidRPr="005D28A5">
        <w:rPr>
          <w:rFonts w:cs="Times New Roman"/>
          <w:szCs w:val="24"/>
        </w:rPr>
        <w:t>y is</w:t>
      </w:r>
      <w:r w:rsidR="00D10996" w:rsidRPr="005D28A5">
        <w:rPr>
          <w:rFonts w:cs="Times New Roman"/>
          <w:szCs w:val="24"/>
        </w:rPr>
        <w:t xml:space="preserve"> a group of people</w:t>
      </w:r>
      <w:r w:rsidR="003E36B3" w:rsidRPr="005D28A5">
        <w:rPr>
          <w:rFonts w:cs="Times New Roman"/>
          <w:szCs w:val="24"/>
        </w:rPr>
        <w:t xml:space="preserve"> from the different specific group</w:t>
      </w:r>
      <w:r w:rsidR="005D28A5" w:rsidRPr="005D28A5">
        <w:rPr>
          <w:rFonts w:cs="Times New Roman"/>
          <w:szCs w:val="24"/>
        </w:rPr>
        <w:t>s</w:t>
      </w:r>
      <w:r w:rsidR="003E36B3" w:rsidRPr="005D28A5">
        <w:rPr>
          <w:rFonts w:cs="Times New Roman"/>
          <w:szCs w:val="24"/>
        </w:rPr>
        <w:t xml:space="preserve"> of the </w:t>
      </w:r>
      <w:r w:rsidR="005D28A5" w:rsidRPr="005D28A5">
        <w:rPr>
          <w:rFonts w:cs="Times New Roman"/>
          <w:szCs w:val="24"/>
        </w:rPr>
        <w:t>society selected</w:t>
      </w:r>
      <w:r w:rsidR="00D10996" w:rsidRPr="005D28A5">
        <w:rPr>
          <w:rFonts w:cs="Times New Roman"/>
          <w:szCs w:val="24"/>
        </w:rPr>
        <w:t xml:space="preserve"> </w:t>
      </w:r>
      <w:r w:rsidR="0066677B" w:rsidRPr="005D28A5">
        <w:rPr>
          <w:rFonts w:cs="Times New Roman"/>
          <w:szCs w:val="24"/>
        </w:rPr>
        <w:t xml:space="preserve">to </w:t>
      </w:r>
      <w:r w:rsidR="00485A66" w:rsidRPr="005D28A5">
        <w:rPr>
          <w:rFonts w:cs="Times New Roman"/>
          <w:szCs w:val="24"/>
        </w:rPr>
        <w:t>determine a ruling</w:t>
      </w:r>
      <w:r w:rsidR="003E36B3" w:rsidRPr="005D28A5">
        <w:rPr>
          <w:rFonts w:cs="Times New Roman"/>
          <w:szCs w:val="24"/>
        </w:rPr>
        <w:t xml:space="preserve"> (Great Britain. Ministry Of Justice, 2011)</w:t>
      </w:r>
      <w:r w:rsidR="00485A66" w:rsidRPr="005D28A5">
        <w:rPr>
          <w:rFonts w:cs="Times New Roman"/>
          <w:szCs w:val="24"/>
        </w:rPr>
        <w:t xml:space="preserve">. </w:t>
      </w:r>
      <w:r w:rsidR="00015AD4" w:rsidRPr="005D28A5">
        <w:rPr>
          <w:rFonts w:cs="Times New Roman"/>
          <w:szCs w:val="24"/>
        </w:rPr>
        <w:t xml:space="preserve">A jury is </w:t>
      </w:r>
      <w:r w:rsidR="006F4BAF" w:rsidRPr="005D28A5">
        <w:rPr>
          <w:rFonts w:cs="Times New Roman"/>
          <w:szCs w:val="24"/>
        </w:rPr>
        <w:t xml:space="preserve">consisting </w:t>
      </w:r>
      <w:r w:rsidR="00015AD4" w:rsidRPr="005D28A5">
        <w:rPr>
          <w:rFonts w:cs="Times New Roman"/>
          <w:szCs w:val="24"/>
        </w:rPr>
        <w:t>of</w:t>
      </w:r>
      <w:r w:rsidR="002768D8" w:rsidRPr="005D28A5">
        <w:rPr>
          <w:rFonts w:cs="Times New Roman"/>
          <w:szCs w:val="24"/>
        </w:rPr>
        <w:t xml:space="preserve"> </w:t>
      </w:r>
      <w:r w:rsidR="00325C75" w:rsidRPr="005D28A5">
        <w:rPr>
          <w:rFonts w:cs="Times New Roman"/>
          <w:szCs w:val="24"/>
        </w:rPr>
        <w:t>twelve</w:t>
      </w:r>
      <w:r w:rsidR="002768D8" w:rsidRPr="005D28A5">
        <w:rPr>
          <w:rFonts w:cs="Times New Roman"/>
          <w:szCs w:val="24"/>
        </w:rPr>
        <w:t xml:space="preserve"> people, however</w:t>
      </w:r>
      <w:r w:rsidR="00236CE1" w:rsidRPr="005D28A5">
        <w:rPr>
          <w:rFonts w:cs="Times New Roman"/>
          <w:szCs w:val="24"/>
        </w:rPr>
        <w:t>,</w:t>
      </w:r>
      <w:r w:rsidR="002768D8" w:rsidRPr="005D28A5">
        <w:rPr>
          <w:rFonts w:cs="Times New Roman"/>
          <w:szCs w:val="24"/>
        </w:rPr>
        <w:t xml:space="preserve"> more than </w:t>
      </w:r>
      <w:r w:rsidR="00325C75" w:rsidRPr="005D28A5">
        <w:rPr>
          <w:rFonts w:cs="Times New Roman"/>
          <w:szCs w:val="24"/>
        </w:rPr>
        <w:t>twelve</w:t>
      </w:r>
      <w:r w:rsidR="002768D8" w:rsidRPr="005D28A5">
        <w:rPr>
          <w:rFonts w:cs="Times New Roman"/>
          <w:szCs w:val="24"/>
        </w:rPr>
        <w:t xml:space="preserve"> </w:t>
      </w:r>
      <w:r w:rsidR="00A739F2" w:rsidRPr="005D28A5">
        <w:rPr>
          <w:rFonts w:cs="Times New Roman"/>
          <w:szCs w:val="24"/>
        </w:rPr>
        <w:t xml:space="preserve">people are called to the process. </w:t>
      </w:r>
      <w:r w:rsidR="006F4BAF" w:rsidRPr="005D28A5">
        <w:rPr>
          <w:rFonts w:cs="Times New Roman"/>
          <w:szCs w:val="24"/>
        </w:rPr>
        <w:t xml:space="preserve">This is done to </w:t>
      </w:r>
      <w:r w:rsidR="00F7568F" w:rsidRPr="005D28A5">
        <w:rPr>
          <w:rFonts w:cs="Times New Roman"/>
          <w:szCs w:val="24"/>
        </w:rPr>
        <w:t>ensure</w:t>
      </w:r>
      <w:r w:rsidR="000E7EA9" w:rsidRPr="005D28A5">
        <w:rPr>
          <w:rFonts w:cs="Times New Roman"/>
          <w:szCs w:val="24"/>
        </w:rPr>
        <w:t xml:space="preserve"> that </w:t>
      </w:r>
      <w:r w:rsidR="009C2D66" w:rsidRPr="005D28A5">
        <w:rPr>
          <w:rFonts w:cs="Times New Roman"/>
          <w:szCs w:val="24"/>
        </w:rPr>
        <w:t xml:space="preserve">the jury is </w:t>
      </w:r>
      <w:r w:rsidR="00260AB0" w:rsidRPr="005D28A5">
        <w:rPr>
          <w:rFonts w:cs="Times New Roman"/>
          <w:szCs w:val="24"/>
        </w:rPr>
        <w:t xml:space="preserve">selected </w:t>
      </w:r>
      <w:r w:rsidR="00236CE1" w:rsidRPr="005D28A5">
        <w:rPr>
          <w:rFonts w:cs="Times New Roman"/>
          <w:szCs w:val="24"/>
        </w:rPr>
        <w:t>from</w:t>
      </w:r>
      <w:r w:rsidR="00260AB0" w:rsidRPr="005D28A5">
        <w:rPr>
          <w:rFonts w:cs="Times New Roman"/>
          <w:szCs w:val="24"/>
        </w:rPr>
        <w:t xml:space="preserve"> a </w:t>
      </w:r>
      <w:r w:rsidR="006B6C23" w:rsidRPr="005D28A5">
        <w:rPr>
          <w:rFonts w:cs="Times New Roman"/>
          <w:szCs w:val="24"/>
        </w:rPr>
        <w:t xml:space="preserve">variety of people that </w:t>
      </w:r>
      <w:r w:rsidR="00A500F2" w:rsidRPr="005D28A5">
        <w:rPr>
          <w:rFonts w:cs="Times New Roman"/>
          <w:szCs w:val="24"/>
        </w:rPr>
        <w:t xml:space="preserve">faultlessly </w:t>
      </w:r>
      <w:r w:rsidR="002F7286" w:rsidRPr="005D28A5">
        <w:rPr>
          <w:rFonts w:cs="Times New Roman"/>
          <w:szCs w:val="24"/>
        </w:rPr>
        <w:t xml:space="preserve">represents </w:t>
      </w:r>
      <w:r w:rsidR="00236CE1" w:rsidRPr="005D28A5">
        <w:rPr>
          <w:rFonts w:cs="Times New Roman"/>
          <w:szCs w:val="24"/>
        </w:rPr>
        <w:t xml:space="preserve">a </w:t>
      </w:r>
      <w:r w:rsidR="002025E1" w:rsidRPr="005D28A5">
        <w:rPr>
          <w:rFonts w:cs="Times New Roman"/>
          <w:szCs w:val="24"/>
        </w:rPr>
        <w:t xml:space="preserve">broad </w:t>
      </w:r>
      <w:r w:rsidR="009318E9" w:rsidRPr="005D28A5">
        <w:rPr>
          <w:rFonts w:cs="Times New Roman"/>
          <w:szCs w:val="24"/>
        </w:rPr>
        <w:t xml:space="preserve">section. </w:t>
      </w:r>
      <w:r w:rsidR="00DB280B" w:rsidRPr="005D28A5">
        <w:rPr>
          <w:rFonts w:cs="Times New Roman"/>
          <w:szCs w:val="24"/>
        </w:rPr>
        <w:t>A representative has been selected as foreman among the twelve members by the direct election of the other members</w:t>
      </w:r>
      <w:r w:rsidR="003E36B3" w:rsidRPr="005D28A5">
        <w:rPr>
          <w:rFonts w:cs="Times New Roman"/>
          <w:szCs w:val="24"/>
        </w:rPr>
        <w:t xml:space="preserve"> </w:t>
      </w:r>
      <w:r w:rsidR="005D28A5">
        <w:rPr>
          <w:rFonts w:cs="Times New Roman"/>
          <w:szCs w:val="24"/>
        </w:rPr>
        <w:t>(</w:t>
      </w:r>
      <w:proofErr w:type="spellStart"/>
      <w:r w:rsidR="005D28A5">
        <w:rPr>
          <w:rFonts w:cs="Times New Roman"/>
          <w:szCs w:val="24"/>
        </w:rPr>
        <w:t>Fukurai</w:t>
      </w:r>
      <w:proofErr w:type="spellEnd"/>
      <w:r w:rsidR="005D28A5">
        <w:rPr>
          <w:rFonts w:cs="Times New Roman"/>
          <w:szCs w:val="24"/>
        </w:rPr>
        <w:t xml:space="preserve"> et al.</w:t>
      </w:r>
      <w:r w:rsidR="003E36B3" w:rsidRPr="005D28A5">
        <w:rPr>
          <w:rFonts w:cs="Times New Roman"/>
          <w:szCs w:val="24"/>
        </w:rPr>
        <w:t>, 2013)</w:t>
      </w:r>
      <w:r w:rsidR="00A13D2E" w:rsidRPr="005D28A5">
        <w:rPr>
          <w:rFonts w:cs="Times New Roman"/>
          <w:szCs w:val="24"/>
        </w:rPr>
        <w:t>.</w:t>
      </w:r>
      <w:r w:rsidRPr="005D28A5">
        <w:rPr>
          <w:rFonts w:cs="Times New Roman"/>
          <w:szCs w:val="24"/>
        </w:rPr>
        <w:t xml:space="preserve"> </w:t>
      </w:r>
      <w:r w:rsidR="00D615CB" w:rsidRPr="005D28A5">
        <w:rPr>
          <w:rFonts w:cs="Times New Roman"/>
          <w:szCs w:val="24"/>
        </w:rPr>
        <w:t xml:space="preserve">For instance, </w:t>
      </w:r>
      <w:r w:rsidR="00DD2A34" w:rsidRPr="005D28A5">
        <w:rPr>
          <w:rFonts w:cs="Times New Roman"/>
          <w:szCs w:val="24"/>
        </w:rPr>
        <w:t>twelve</w:t>
      </w:r>
      <w:r w:rsidR="00D7047F" w:rsidRPr="005D28A5">
        <w:rPr>
          <w:rFonts w:cs="Times New Roman"/>
          <w:szCs w:val="24"/>
        </w:rPr>
        <w:t xml:space="preserve"> men and wo</w:t>
      </w:r>
      <w:r w:rsidR="009F6F4B" w:rsidRPr="005D28A5">
        <w:rPr>
          <w:rFonts w:cs="Times New Roman"/>
          <w:szCs w:val="24"/>
        </w:rPr>
        <w:t xml:space="preserve">men are appointed to decide </w:t>
      </w:r>
      <w:r w:rsidR="004A1C5B" w:rsidRPr="005D28A5">
        <w:rPr>
          <w:rFonts w:cs="Times New Roman"/>
          <w:szCs w:val="24"/>
        </w:rPr>
        <w:t xml:space="preserve">whether a person is </w:t>
      </w:r>
      <w:r w:rsidR="003D058F" w:rsidRPr="005D28A5">
        <w:rPr>
          <w:rFonts w:cs="Times New Roman"/>
          <w:szCs w:val="24"/>
        </w:rPr>
        <w:t>culpable</w:t>
      </w:r>
      <w:r w:rsidR="004A1C5B" w:rsidRPr="005D28A5">
        <w:rPr>
          <w:rFonts w:cs="Times New Roman"/>
          <w:szCs w:val="24"/>
        </w:rPr>
        <w:t xml:space="preserve"> </w:t>
      </w:r>
      <w:r w:rsidR="00981331" w:rsidRPr="005D28A5">
        <w:rPr>
          <w:rFonts w:cs="Times New Roman"/>
          <w:szCs w:val="24"/>
        </w:rPr>
        <w:t xml:space="preserve">or </w:t>
      </w:r>
      <w:r w:rsidR="000C69BF" w:rsidRPr="005D28A5">
        <w:rPr>
          <w:rFonts w:cs="Times New Roman"/>
          <w:szCs w:val="24"/>
        </w:rPr>
        <w:t>guil</w:t>
      </w:r>
      <w:r w:rsidR="00AB3E2F" w:rsidRPr="005D28A5">
        <w:rPr>
          <w:rFonts w:cs="Times New Roman"/>
          <w:szCs w:val="24"/>
        </w:rPr>
        <w:t>t</w:t>
      </w:r>
      <w:r w:rsidR="00B92398" w:rsidRPr="005D28A5">
        <w:rPr>
          <w:rFonts w:cs="Times New Roman"/>
          <w:szCs w:val="24"/>
        </w:rPr>
        <w:t>-free</w:t>
      </w:r>
      <w:r w:rsidR="00AB3E2F" w:rsidRPr="005D28A5">
        <w:rPr>
          <w:rFonts w:cs="Times New Roman"/>
          <w:szCs w:val="24"/>
        </w:rPr>
        <w:t xml:space="preserve"> in a murder case. </w:t>
      </w:r>
    </w:p>
    <w:p w14:paraId="133E6BC4" w14:textId="299D8854" w:rsidR="002E59E4" w:rsidRPr="005D28A5" w:rsidRDefault="002E59E4" w:rsidP="005D28A5">
      <w:pPr>
        <w:pStyle w:val="Heading1"/>
        <w:rPr>
          <w:rFonts w:cs="Times New Roman"/>
        </w:rPr>
      </w:pPr>
      <w:bookmarkStart w:id="1" w:name="_Toc108902320"/>
      <w:r w:rsidRPr="005D28A5">
        <w:rPr>
          <w:rFonts w:cs="Times New Roman"/>
        </w:rPr>
        <w:t xml:space="preserve">Courts </w:t>
      </w:r>
      <w:r w:rsidR="005D28A5" w:rsidRPr="005D28A5">
        <w:rPr>
          <w:rFonts w:cs="Times New Roman"/>
        </w:rPr>
        <w:t>Where Juries Sit</w:t>
      </w:r>
      <w:bookmarkEnd w:id="1"/>
    </w:p>
    <w:p w14:paraId="0BA9B4E5" w14:textId="6579F87B" w:rsidR="00480FA3" w:rsidRPr="005D28A5" w:rsidRDefault="00DB280B" w:rsidP="005D28A5">
      <w:pPr>
        <w:rPr>
          <w:rFonts w:cs="Times New Roman"/>
          <w:szCs w:val="24"/>
        </w:rPr>
      </w:pPr>
      <w:r w:rsidRPr="005D28A5">
        <w:rPr>
          <w:rFonts w:cs="Times New Roman"/>
          <w:szCs w:val="24"/>
        </w:rPr>
        <w:t>There are several courts where juries sit are given below:</w:t>
      </w:r>
    </w:p>
    <w:p w14:paraId="411271E4" w14:textId="29D1B8F9" w:rsidR="003C049E" w:rsidRPr="005D28A5" w:rsidRDefault="00AC6B37" w:rsidP="005D28A5">
      <w:pPr>
        <w:pStyle w:val="ListParagraph"/>
        <w:numPr>
          <w:ilvl w:val="0"/>
          <w:numId w:val="1"/>
        </w:numPr>
        <w:rPr>
          <w:rFonts w:cs="Times New Roman"/>
          <w:szCs w:val="24"/>
        </w:rPr>
      </w:pPr>
      <w:r w:rsidRPr="005D28A5">
        <w:rPr>
          <w:rFonts w:cs="Times New Roman"/>
          <w:b/>
          <w:bCs/>
          <w:szCs w:val="24"/>
        </w:rPr>
        <w:t>Crown Court</w:t>
      </w:r>
      <w:r w:rsidR="00013883" w:rsidRPr="005D28A5">
        <w:rPr>
          <w:rFonts w:cs="Times New Roman"/>
          <w:szCs w:val="24"/>
        </w:rPr>
        <w:t xml:space="preserve">: </w:t>
      </w:r>
      <w:r w:rsidR="00DB280B" w:rsidRPr="005D28A5">
        <w:rPr>
          <w:rFonts w:cs="Times New Roman"/>
          <w:szCs w:val="24"/>
        </w:rPr>
        <w:t xml:space="preserve">when the case is serious </w:t>
      </w:r>
      <w:r w:rsidR="00F74C89" w:rsidRPr="005D28A5">
        <w:rPr>
          <w:rFonts w:cs="Times New Roman"/>
          <w:szCs w:val="24"/>
        </w:rPr>
        <w:t xml:space="preserve">and all about heinous criminal activities, </w:t>
      </w:r>
      <w:r w:rsidR="00C90203" w:rsidRPr="005D28A5">
        <w:rPr>
          <w:rFonts w:cs="Times New Roman"/>
          <w:szCs w:val="24"/>
        </w:rPr>
        <w:t>for example- murder, manslaughter</w:t>
      </w:r>
      <w:r w:rsidR="00236CE1" w:rsidRPr="005D28A5">
        <w:rPr>
          <w:rFonts w:cs="Times New Roman"/>
          <w:szCs w:val="24"/>
        </w:rPr>
        <w:t>,</w:t>
      </w:r>
      <w:r w:rsidR="00C90203" w:rsidRPr="005D28A5">
        <w:rPr>
          <w:rFonts w:cs="Times New Roman"/>
          <w:szCs w:val="24"/>
        </w:rPr>
        <w:t xml:space="preserve"> </w:t>
      </w:r>
      <w:r w:rsidR="009966D2" w:rsidRPr="005D28A5">
        <w:rPr>
          <w:rFonts w:cs="Times New Roman"/>
          <w:szCs w:val="24"/>
        </w:rPr>
        <w:t xml:space="preserve">and rape this court </w:t>
      </w:r>
      <w:r w:rsidR="005D28A5" w:rsidRPr="005D28A5">
        <w:rPr>
          <w:rFonts w:cs="Times New Roman"/>
          <w:szCs w:val="24"/>
        </w:rPr>
        <w:t>are</w:t>
      </w:r>
      <w:r w:rsidR="009966D2" w:rsidRPr="005D28A5">
        <w:rPr>
          <w:rFonts w:cs="Times New Roman"/>
          <w:szCs w:val="24"/>
        </w:rPr>
        <w:t xml:space="preserve"> </w:t>
      </w:r>
      <w:r w:rsidR="00DF37FF" w:rsidRPr="005D28A5">
        <w:rPr>
          <w:rFonts w:cs="Times New Roman"/>
          <w:szCs w:val="24"/>
        </w:rPr>
        <w:t>established</w:t>
      </w:r>
      <w:r w:rsidR="003E36B3" w:rsidRPr="005D28A5">
        <w:rPr>
          <w:rFonts w:cs="Times New Roman"/>
          <w:szCs w:val="24"/>
        </w:rPr>
        <w:t xml:space="preserve"> (</w:t>
      </w:r>
      <w:proofErr w:type="spellStart"/>
      <w:r w:rsidR="005D28A5">
        <w:rPr>
          <w:rFonts w:cs="Times New Roman"/>
        </w:rPr>
        <w:t>Fukurai</w:t>
      </w:r>
      <w:proofErr w:type="spellEnd"/>
      <w:r w:rsidR="005D28A5">
        <w:rPr>
          <w:rFonts w:cs="Times New Roman"/>
        </w:rPr>
        <w:t xml:space="preserve"> et al.</w:t>
      </w:r>
      <w:r w:rsidR="005D28A5" w:rsidRPr="005D28A5">
        <w:rPr>
          <w:rFonts w:cs="Times New Roman"/>
        </w:rPr>
        <w:t>, 2013</w:t>
      </w:r>
      <w:r w:rsidR="003E36B3" w:rsidRPr="005D28A5">
        <w:rPr>
          <w:rFonts w:cs="Times New Roman"/>
          <w:szCs w:val="24"/>
        </w:rPr>
        <w:t>)</w:t>
      </w:r>
      <w:r w:rsidR="00DF37FF" w:rsidRPr="005D28A5">
        <w:rPr>
          <w:rFonts w:cs="Times New Roman"/>
          <w:szCs w:val="24"/>
        </w:rPr>
        <w:t xml:space="preserve">. </w:t>
      </w:r>
      <w:r w:rsidR="001400F0" w:rsidRPr="005D28A5">
        <w:rPr>
          <w:rFonts w:cs="Times New Roman"/>
          <w:szCs w:val="24"/>
        </w:rPr>
        <w:t xml:space="preserve">To select the </w:t>
      </w:r>
      <w:r w:rsidR="00A8523C" w:rsidRPr="005D28A5">
        <w:rPr>
          <w:rFonts w:cs="Times New Roman"/>
          <w:szCs w:val="24"/>
        </w:rPr>
        <w:t>jury member</w:t>
      </w:r>
      <w:r w:rsidR="00236CE1" w:rsidRPr="005D28A5">
        <w:rPr>
          <w:rFonts w:cs="Times New Roman"/>
          <w:szCs w:val="24"/>
        </w:rPr>
        <w:t>s</w:t>
      </w:r>
      <w:r w:rsidR="00A8523C" w:rsidRPr="005D28A5">
        <w:rPr>
          <w:rFonts w:cs="Times New Roman"/>
          <w:szCs w:val="24"/>
        </w:rPr>
        <w:t xml:space="preserve"> fifteen pe</w:t>
      </w:r>
      <w:r w:rsidR="00236CE1" w:rsidRPr="005D28A5">
        <w:rPr>
          <w:rFonts w:cs="Times New Roman"/>
          <w:szCs w:val="24"/>
        </w:rPr>
        <w:t>ople</w:t>
      </w:r>
      <w:r w:rsidR="00A8523C" w:rsidRPr="005D28A5">
        <w:rPr>
          <w:rFonts w:cs="Times New Roman"/>
          <w:szCs w:val="24"/>
        </w:rPr>
        <w:t xml:space="preserve"> will be called among them twelve </w:t>
      </w:r>
      <w:r w:rsidR="009B406B" w:rsidRPr="005D28A5">
        <w:rPr>
          <w:rFonts w:cs="Times New Roman"/>
          <w:szCs w:val="24"/>
        </w:rPr>
        <w:t>people</w:t>
      </w:r>
      <w:r w:rsidR="00A8523C" w:rsidRPr="005D28A5">
        <w:rPr>
          <w:rFonts w:cs="Times New Roman"/>
          <w:szCs w:val="24"/>
        </w:rPr>
        <w:t xml:space="preserve"> </w:t>
      </w:r>
      <w:r w:rsidR="001156E8" w:rsidRPr="005D28A5">
        <w:rPr>
          <w:rFonts w:cs="Times New Roman"/>
          <w:szCs w:val="24"/>
        </w:rPr>
        <w:t xml:space="preserve">will </w:t>
      </w:r>
      <w:r w:rsidR="00FE1019" w:rsidRPr="005D28A5">
        <w:rPr>
          <w:rFonts w:cs="Times New Roman"/>
          <w:szCs w:val="24"/>
        </w:rPr>
        <w:t xml:space="preserve">arbitrarily </w:t>
      </w:r>
      <w:r w:rsidR="009B406B" w:rsidRPr="005D28A5">
        <w:rPr>
          <w:rFonts w:cs="Times New Roman"/>
          <w:szCs w:val="24"/>
        </w:rPr>
        <w:t>be selected to hear the case.</w:t>
      </w:r>
    </w:p>
    <w:p w14:paraId="1E981E1C" w14:textId="34EBEDB3" w:rsidR="00AC6B37" w:rsidRPr="005D28A5" w:rsidRDefault="00A714D9" w:rsidP="005D28A5">
      <w:pPr>
        <w:pStyle w:val="ListParagraph"/>
        <w:numPr>
          <w:ilvl w:val="0"/>
          <w:numId w:val="1"/>
        </w:numPr>
        <w:rPr>
          <w:rFonts w:cs="Times New Roman"/>
          <w:szCs w:val="24"/>
        </w:rPr>
      </w:pPr>
      <w:r w:rsidRPr="005D28A5">
        <w:rPr>
          <w:rFonts w:cs="Times New Roman"/>
          <w:b/>
          <w:bCs/>
          <w:szCs w:val="24"/>
        </w:rPr>
        <w:t>High Court</w:t>
      </w:r>
      <w:r w:rsidRPr="005D28A5">
        <w:rPr>
          <w:rFonts w:cs="Times New Roman"/>
          <w:szCs w:val="24"/>
        </w:rPr>
        <w:t xml:space="preserve">: </w:t>
      </w:r>
      <w:r w:rsidR="007C2A7F" w:rsidRPr="005D28A5">
        <w:rPr>
          <w:rFonts w:cs="Times New Roman"/>
          <w:szCs w:val="24"/>
        </w:rPr>
        <w:t xml:space="preserve">Defamation </w:t>
      </w:r>
      <w:r w:rsidR="00236CE1" w:rsidRPr="005D28A5">
        <w:rPr>
          <w:rFonts w:cs="Times New Roman"/>
          <w:szCs w:val="24"/>
        </w:rPr>
        <w:t xml:space="preserve">and </w:t>
      </w:r>
      <w:r w:rsidR="007C2A7F" w:rsidRPr="005D28A5">
        <w:rPr>
          <w:rFonts w:cs="Times New Roman"/>
          <w:szCs w:val="24"/>
        </w:rPr>
        <w:t>malicious prose</w:t>
      </w:r>
      <w:r w:rsidR="00D52C89" w:rsidRPr="005D28A5">
        <w:rPr>
          <w:rFonts w:cs="Times New Roman"/>
          <w:szCs w:val="24"/>
        </w:rPr>
        <w:t xml:space="preserve">cution </w:t>
      </w:r>
      <w:r w:rsidR="00236CE1" w:rsidRPr="005D28A5">
        <w:rPr>
          <w:rFonts w:cs="Times New Roman"/>
          <w:szCs w:val="24"/>
        </w:rPr>
        <w:t>are</w:t>
      </w:r>
      <w:r w:rsidR="00D52C89" w:rsidRPr="005D28A5">
        <w:rPr>
          <w:rFonts w:cs="Times New Roman"/>
          <w:szCs w:val="24"/>
        </w:rPr>
        <w:t xml:space="preserve"> dealt </w:t>
      </w:r>
      <w:r w:rsidR="00236CE1" w:rsidRPr="005D28A5">
        <w:rPr>
          <w:rFonts w:cs="Times New Roman"/>
          <w:szCs w:val="24"/>
        </w:rPr>
        <w:t xml:space="preserve">with </w:t>
      </w:r>
      <w:r w:rsidR="00D52C89" w:rsidRPr="005D28A5">
        <w:rPr>
          <w:rFonts w:cs="Times New Roman"/>
          <w:szCs w:val="24"/>
        </w:rPr>
        <w:t>in this court where the jury number is twelv</w:t>
      </w:r>
      <w:r w:rsidR="00BA5814" w:rsidRPr="005D28A5">
        <w:rPr>
          <w:rFonts w:cs="Times New Roman"/>
          <w:szCs w:val="24"/>
        </w:rPr>
        <w:t>e</w:t>
      </w:r>
      <w:r w:rsidR="003E36B3" w:rsidRPr="005D28A5">
        <w:rPr>
          <w:rFonts w:cs="Times New Roman"/>
          <w:szCs w:val="24"/>
        </w:rPr>
        <w:t xml:space="preserve"> (Kelly, 2018)</w:t>
      </w:r>
      <w:r w:rsidR="00BA5814" w:rsidRPr="005D28A5">
        <w:rPr>
          <w:rFonts w:cs="Times New Roman"/>
          <w:szCs w:val="24"/>
        </w:rPr>
        <w:t xml:space="preserve">. </w:t>
      </w:r>
      <w:r w:rsidR="009B406B" w:rsidRPr="005D28A5">
        <w:rPr>
          <w:rFonts w:cs="Times New Roman"/>
          <w:szCs w:val="24"/>
        </w:rPr>
        <w:t xml:space="preserve"> </w:t>
      </w:r>
    </w:p>
    <w:p w14:paraId="007BB3B8" w14:textId="47F8CF3E" w:rsidR="009B406B" w:rsidRPr="005D28A5" w:rsidRDefault="003C049E" w:rsidP="005D28A5">
      <w:pPr>
        <w:pStyle w:val="ListParagraph"/>
        <w:numPr>
          <w:ilvl w:val="0"/>
          <w:numId w:val="1"/>
        </w:numPr>
        <w:rPr>
          <w:rFonts w:cs="Times New Roman"/>
          <w:szCs w:val="24"/>
        </w:rPr>
      </w:pPr>
      <w:r w:rsidRPr="005D28A5">
        <w:rPr>
          <w:rFonts w:cs="Times New Roman"/>
          <w:b/>
          <w:bCs/>
          <w:szCs w:val="24"/>
        </w:rPr>
        <w:t>County</w:t>
      </w:r>
      <w:r w:rsidR="000D41B1" w:rsidRPr="005D28A5">
        <w:rPr>
          <w:rFonts w:cs="Times New Roman"/>
          <w:b/>
          <w:bCs/>
          <w:szCs w:val="24"/>
        </w:rPr>
        <w:t xml:space="preserve"> </w:t>
      </w:r>
      <w:r w:rsidR="00E458AA" w:rsidRPr="005D28A5">
        <w:rPr>
          <w:rFonts w:cs="Times New Roman"/>
          <w:b/>
          <w:bCs/>
          <w:szCs w:val="24"/>
        </w:rPr>
        <w:t xml:space="preserve">Court: </w:t>
      </w:r>
      <w:r w:rsidR="00E458AA" w:rsidRPr="005D28A5">
        <w:rPr>
          <w:rFonts w:cs="Times New Roman"/>
          <w:szCs w:val="24"/>
        </w:rPr>
        <w:t xml:space="preserve">Cases like </w:t>
      </w:r>
      <w:r w:rsidR="002844CC" w:rsidRPr="005D28A5">
        <w:rPr>
          <w:rFonts w:cs="Times New Roman"/>
          <w:szCs w:val="24"/>
        </w:rPr>
        <w:t xml:space="preserve">character assassination, </w:t>
      </w:r>
      <w:r w:rsidR="001C5AB1" w:rsidRPr="005D28A5">
        <w:rPr>
          <w:rFonts w:cs="Times New Roman"/>
          <w:szCs w:val="24"/>
        </w:rPr>
        <w:t>false imprisonment</w:t>
      </w:r>
      <w:r w:rsidR="00236CE1" w:rsidRPr="005D28A5">
        <w:rPr>
          <w:rFonts w:cs="Times New Roman"/>
          <w:szCs w:val="24"/>
        </w:rPr>
        <w:t>,</w:t>
      </w:r>
      <w:r w:rsidR="00824A2A" w:rsidRPr="005D28A5">
        <w:rPr>
          <w:rFonts w:cs="Times New Roman"/>
          <w:szCs w:val="24"/>
        </w:rPr>
        <w:t xml:space="preserve"> and fraud are dealt </w:t>
      </w:r>
      <w:r w:rsidR="00236CE1" w:rsidRPr="005D28A5">
        <w:rPr>
          <w:rFonts w:cs="Times New Roman"/>
          <w:szCs w:val="24"/>
        </w:rPr>
        <w:t xml:space="preserve">with </w:t>
      </w:r>
      <w:r w:rsidR="00824A2A" w:rsidRPr="005D28A5">
        <w:rPr>
          <w:rFonts w:cs="Times New Roman"/>
          <w:szCs w:val="24"/>
        </w:rPr>
        <w:t xml:space="preserve">in this court. </w:t>
      </w:r>
      <w:r w:rsidR="000070CF" w:rsidRPr="005D28A5">
        <w:rPr>
          <w:rFonts w:cs="Times New Roman"/>
          <w:szCs w:val="24"/>
        </w:rPr>
        <w:t xml:space="preserve">The jury number </w:t>
      </w:r>
      <w:r w:rsidR="005F1BCE" w:rsidRPr="005D28A5">
        <w:rPr>
          <w:rFonts w:cs="Times New Roman"/>
          <w:szCs w:val="24"/>
        </w:rPr>
        <w:t xml:space="preserve">in these cases </w:t>
      </w:r>
      <w:r w:rsidR="00236CE1" w:rsidRPr="005D28A5">
        <w:rPr>
          <w:rFonts w:cs="Times New Roman"/>
          <w:szCs w:val="24"/>
        </w:rPr>
        <w:t>is</w:t>
      </w:r>
      <w:r w:rsidR="005F1BCE" w:rsidRPr="005D28A5">
        <w:rPr>
          <w:rFonts w:cs="Times New Roman"/>
          <w:szCs w:val="24"/>
        </w:rPr>
        <w:t xml:space="preserve"> eight</w:t>
      </w:r>
      <w:r w:rsidR="003E36B3" w:rsidRPr="005D28A5">
        <w:rPr>
          <w:rFonts w:cs="Times New Roman"/>
          <w:szCs w:val="24"/>
        </w:rPr>
        <w:t xml:space="preserve"> (</w:t>
      </w:r>
      <w:proofErr w:type="spellStart"/>
      <w:r w:rsidR="003E36B3" w:rsidRPr="005D28A5">
        <w:rPr>
          <w:rFonts w:cs="Times New Roman"/>
          <w:szCs w:val="24"/>
        </w:rPr>
        <w:t>Sajo</w:t>
      </w:r>
      <w:proofErr w:type="spellEnd"/>
      <w:r w:rsidR="003E36B3" w:rsidRPr="005D28A5">
        <w:rPr>
          <w:rFonts w:cs="Times New Roman"/>
          <w:szCs w:val="24"/>
        </w:rPr>
        <w:t xml:space="preserve">́ and </w:t>
      </w:r>
      <w:proofErr w:type="spellStart"/>
      <w:r w:rsidR="003E36B3" w:rsidRPr="005D28A5">
        <w:rPr>
          <w:rFonts w:cs="Times New Roman"/>
          <w:szCs w:val="24"/>
        </w:rPr>
        <w:t>Bentch</w:t>
      </w:r>
      <w:proofErr w:type="spellEnd"/>
      <w:r w:rsidR="003E36B3" w:rsidRPr="005D28A5">
        <w:rPr>
          <w:rFonts w:cs="Times New Roman"/>
          <w:szCs w:val="24"/>
        </w:rPr>
        <w:t>, 2004)</w:t>
      </w:r>
      <w:r w:rsidR="005F1BCE" w:rsidRPr="005D28A5">
        <w:rPr>
          <w:rFonts w:cs="Times New Roman"/>
          <w:szCs w:val="24"/>
        </w:rPr>
        <w:t xml:space="preserve">. </w:t>
      </w:r>
    </w:p>
    <w:p w14:paraId="4D6432B5" w14:textId="47EB802E" w:rsidR="00F74C89" w:rsidRPr="005D28A5" w:rsidRDefault="00D86023" w:rsidP="005D28A5">
      <w:pPr>
        <w:pStyle w:val="ListParagraph"/>
        <w:numPr>
          <w:ilvl w:val="0"/>
          <w:numId w:val="1"/>
        </w:numPr>
        <w:rPr>
          <w:rFonts w:cs="Times New Roman"/>
          <w:szCs w:val="24"/>
        </w:rPr>
      </w:pPr>
      <w:r w:rsidRPr="005D28A5">
        <w:rPr>
          <w:rFonts w:cs="Times New Roman"/>
          <w:b/>
          <w:bCs/>
          <w:szCs w:val="24"/>
        </w:rPr>
        <w:t>Coroners’ Court:</w:t>
      </w:r>
      <w:r w:rsidRPr="005D28A5">
        <w:rPr>
          <w:rFonts w:cs="Times New Roman"/>
          <w:szCs w:val="24"/>
        </w:rPr>
        <w:t xml:space="preserve"> </w:t>
      </w:r>
      <w:r w:rsidR="00F74C89" w:rsidRPr="005D28A5">
        <w:rPr>
          <w:rFonts w:cs="Times New Roman"/>
          <w:szCs w:val="24"/>
        </w:rPr>
        <w:t xml:space="preserve">this court deals with house death like death inside police custody, accident in the industry </w:t>
      </w:r>
      <w:r w:rsidR="00236CE1" w:rsidRPr="005D28A5">
        <w:rPr>
          <w:rFonts w:cs="Times New Roman"/>
          <w:szCs w:val="24"/>
        </w:rPr>
        <w:t>that</w:t>
      </w:r>
      <w:r w:rsidR="00F74C89" w:rsidRPr="005D28A5">
        <w:rPr>
          <w:rFonts w:cs="Times New Roman"/>
          <w:szCs w:val="24"/>
        </w:rPr>
        <w:t xml:space="preserve"> causes death</w:t>
      </w:r>
      <w:r w:rsidR="00236CE1" w:rsidRPr="005D28A5">
        <w:rPr>
          <w:rFonts w:cs="Times New Roman"/>
          <w:szCs w:val="24"/>
        </w:rPr>
        <w:t>,</w:t>
      </w:r>
      <w:r w:rsidR="00F74C89" w:rsidRPr="005D28A5">
        <w:rPr>
          <w:rFonts w:cs="Times New Roman"/>
          <w:szCs w:val="24"/>
        </w:rPr>
        <w:t xml:space="preserve"> and even death in jail. </w:t>
      </w:r>
    </w:p>
    <w:p w14:paraId="3E4D4FAF" w14:textId="6D7DD381" w:rsidR="002E59E4" w:rsidRPr="005D28A5" w:rsidRDefault="00236CE1" w:rsidP="005D28A5">
      <w:pPr>
        <w:pStyle w:val="Heading1"/>
        <w:rPr>
          <w:rFonts w:cs="Times New Roman"/>
        </w:rPr>
      </w:pPr>
      <w:bookmarkStart w:id="2" w:name="_Toc108902321"/>
      <w:r w:rsidRPr="005D28A5">
        <w:rPr>
          <w:rFonts w:cs="Times New Roman"/>
        </w:rPr>
        <w:t>The p</w:t>
      </w:r>
      <w:r w:rsidR="002E59E4" w:rsidRPr="005D28A5">
        <w:rPr>
          <w:rFonts w:cs="Times New Roman"/>
        </w:rPr>
        <w:t xml:space="preserve">roblem </w:t>
      </w:r>
      <w:r w:rsidRPr="005D28A5">
        <w:rPr>
          <w:rFonts w:cs="Times New Roman"/>
        </w:rPr>
        <w:t>with</w:t>
      </w:r>
      <w:r w:rsidR="002E59E4" w:rsidRPr="005D28A5">
        <w:rPr>
          <w:rFonts w:cs="Times New Roman"/>
        </w:rPr>
        <w:t xml:space="preserve"> the selection process</w:t>
      </w:r>
      <w:bookmarkEnd w:id="2"/>
      <w:r w:rsidR="002E59E4" w:rsidRPr="005D28A5">
        <w:rPr>
          <w:rFonts w:cs="Times New Roman"/>
        </w:rPr>
        <w:t xml:space="preserve"> </w:t>
      </w:r>
    </w:p>
    <w:p w14:paraId="0A76465E" w14:textId="0F27EF2E" w:rsidR="00AD1969" w:rsidRPr="005D28A5" w:rsidRDefault="00FE14D8" w:rsidP="005D28A5">
      <w:pPr>
        <w:rPr>
          <w:rFonts w:cs="Times New Roman"/>
        </w:rPr>
      </w:pPr>
      <w:r w:rsidRPr="005D28A5">
        <w:rPr>
          <w:rFonts w:cs="Times New Roman"/>
        </w:rPr>
        <w:t xml:space="preserve">The selection process of </w:t>
      </w:r>
      <w:r w:rsidR="00B36888" w:rsidRPr="005D28A5">
        <w:rPr>
          <w:rFonts w:cs="Times New Roman"/>
        </w:rPr>
        <w:t xml:space="preserve">jury members is not </w:t>
      </w:r>
      <w:r w:rsidR="00AA785A" w:rsidRPr="005D28A5">
        <w:rPr>
          <w:rFonts w:cs="Times New Roman"/>
        </w:rPr>
        <w:t>quite</w:t>
      </w:r>
      <w:r w:rsidR="00B36888" w:rsidRPr="005D28A5">
        <w:rPr>
          <w:rFonts w:cs="Times New Roman"/>
        </w:rPr>
        <w:t xml:space="preserve"> </w:t>
      </w:r>
      <w:r w:rsidR="001D070C" w:rsidRPr="005D28A5">
        <w:rPr>
          <w:rFonts w:cs="Times New Roman"/>
        </w:rPr>
        <w:t>an</w:t>
      </w:r>
      <w:r w:rsidR="00B36888" w:rsidRPr="005D28A5">
        <w:rPr>
          <w:rFonts w:cs="Times New Roman"/>
        </w:rPr>
        <w:t xml:space="preserve"> easy task</w:t>
      </w:r>
      <w:r w:rsidR="00AA785A" w:rsidRPr="005D28A5">
        <w:rPr>
          <w:rFonts w:cs="Times New Roman"/>
        </w:rPr>
        <w:t xml:space="preserve"> rather it is </w:t>
      </w:r>
      <w:r w:rsidR="001D070C" w:rsidRPr="005D28A5">
        <w:rPr>
          <w:rFonts w:cs="Times New Roman"/>
        </w:rPr>
        <w:t xml:space="preserve">a challenging </w:t>
      </w:r>
      <w:r w:rsidR="00CD4011" w:rsidRPr="005D28A5">
        <w:rPr>
          <w:rFonts w:cs="Times New Roman"/>
        </w:rPr>
        <w:t>process. The probl</w:t>
      </w:r>
      <w:r w:rsidR="008C349B" w:rsidRPr="005D28A5">
        <w:rPr>
          <w:rFonts w:cs="Times New Roman"/>
        </w:rPr>
        <w:t>ems with the jury selection process are listed below</w:t>
      </w:r>
      <w:r w:rsidR="00AD1969" w:rsidRPr="005D28A5">
        <w:rPr>
          <w:rFonts w:cs="Times New Roman"/>
        </w:rPr>
        <w:t>:</w:t>
      </w:r>
    </w:p>
    <w:p w14:paraId="47B3C5D5" w14:textId="3FD5D3D6" w:rsidR="00B56F73" w:rsidRPr="005D28A5" w:rsidRDefault="00B56F73" w:rsidP="005D28A5">
      <w:pPr>
        <w:rPr>
          <w:rFonts w:cs="Times New Roman"/>
        </w:rPr>
      </w:pPr>
      <w:r w:rsidRPr="005D28A5">
        <w:rPr>
          <w:rFonts w:cs="Times New Roman"/>
        </w:rPr>
        <w:t>There are mainly two kinds of problems faced during the jury selection process. First is cause</w:t>
      </w:r>
      <w:r w:rsidR="00236CE1" w:rsidRPr="005D28A5">
        <w:rPr>
          <w:rFonts w:cs="Times New Roman"/>
        </w:rPr>
        <w:t>d</w:t>
      </w:r>
      <w:r w:rsidRPr="005D28A5">
        <w:rPr>
          <w:rFonts w:cs="Times New Roman"/>
        </w:rPr>
        <w:t xml:space="preserve"> challenge and peremptory challenges</w:t>
      </w:r>
      <w:r w:rsidR="003E36B3" w:rsidRPr="005D28A5">
        <w:rPr>
          <w:rFonts w:cs="Times New Roman"/>
        </w:rPr>
        <w:t xml:space="preserve"> </w:t>
      </w:r>
      <w:r w:rsidR="005D28A5">
        <w:rPr>
          <w:rFonts w:cs="Times New Roman"/>
        </w:rPr>
        <w:t>(</w:t>
      </w:r>
      <w:proofErr w:type="spellStart"/>
      <w:r w:rsidR="005D28A5">
        <w:rPr>
          <w:rFonts w:cs="Times New Roman"/>
        </w:rPr>
        <w:t>Fukurai</w:t>
      </w:r>
      <w:proofErr w:type="spellEnd"/>
      <w:r w:rsidR="005D28A5">
        <w:rPr>
          <w:rFonts w:cs="Times New Roman"/>
        </w:rPr>
        <w:t xml:space="preserve"> et al.</w:t>
      </w:r>
      <w:r w:rsidR="003E36B3" w:rsidRPr="005D28A5">
        <w:rPr>
          <w:rFonts w:cs="Times New Roman"/>
        </w:rPr>
        <w:t>, 2013)</w:t>
      </w:r>
      <w:r w:rsidRPr="005D28A5">
        <w:rPr>
          <w:rFonts w:cs="Times New Roman"/>
        </w:rPr>
        <w:t>.</w:t>
      </w:r>
    </w:p>
    <w:p w14:paraId="79209244" w14:textId="0FBA18DF" w:rsidR="00B56F73" w:rsidRPr="005D28A5" w:rsidRDefault="00B56F73" w:rsidP="005D28A5">
      <w:pPr>
        <w:rPr>
          <w:rFonts w:cs="Times New Roman"/>
        </w:rPr>
      </w:pPr>
      <w:r w:rsidRPr="005D28A5">
        <w:rPr>
          <w:rFonts w:cs="Times New Roman"/>
          <w:b/>
          <w:bCs/>
        </w:rPr>
        <w:t>Cause</w:t>
      </w:r>
      <w:r w:rsidR="003E36B3" w:rsidRPr="005D28A5">
        <w:rPr>
          <w:rFonts w:cs="Times New Roman"/>
          <w:b/>
          <w:bCs/>
        </w:rPr>
        <w:t>d</w:t>
      </w:r>
      <w:r w:rsidRPr="005D28A5">
        <w:rPr>
          <w:rFonts w:cs="Times New Roman"/>
          <w:b/>
          <w:bCs/>
        </w:rPr>
        <w:t xml:space="preserve"> challenge:</w:t>
      </w:r>
      <w:r w:rsidRPr="005D28A5">
        <w:rPr>
          <w:rFonts w:cs="Times New Roman"/>
        </w:rPr>
        <w:t xml:space="preserve"> It is expected that the jury would be not biased and he should not have any past bitter experience regarding any case, where he may be biase</w:t>
      </w:r>
      <w:r w:rsidR="00236CE1" w:rsidRPr="005D28A5">
        <w:rPr>
          <w:rFonts w:cs="Times New Roman"/>
        </w:rPr>
        <w:t>d</w:t>
      </w:r>
      <w:r w:rsidR="003E36B3" w:rsidRPr="005D28A5">
        <w:rPr>
          <w:rFonts w:cs="Times New Roman"/>
        </w:rPr>
        <w:t xml:space="preserve"> (Kelly, 2018)</w:t>
      </w:r>
      <w:r w:rsidRPr="005D28A5">
        <w:rPr>
          <w:rFonts w:cs="Times New Roman"/>
        </w:rPr>
        <w:t xml:space="preserve">. For example, if a jury had </w:t>
      </w:r>
      <w:r w:rsidR="00236CE1" w:rsidRPr="005D28A5">
        <w:rPr>
          <w:rFonts w:cs="Times New Roman"/>
        </w:rPr>
        <w:t xml:space="preserve">a </w:t>
      </w:r>
      <w:r w:rsidRPr="005D28A5">
        <w:rPr>
          <w:rFonts w:cs="Times New Roman"/>
        </w:rPr>
        <w:t>bitter experience regarding a drunken driver, he may be biased to</w:t>
      </w:r>
      <w:r w:rsidR="00236CE1" w:rsidRPr="005D28A5">
        <w:rPr>
          <w:rFonts w:cs="Times New Roman"/>
        </w:rPr>
        <w:t>ward</w:t>
      </w:r>
      <w:r w:rsidRPr="005D28A5">
        <w:rPr>
          <w:rFonts w:cs="Times New Roman"/>
        </w:rPr>
        <w:t xml:space="preserve"> the case. So, this doubt is raised by the </w:t>
      </w:r>
      <w:proofErr w:type="spellStart"/>
      <w:r w:rsidRPr="005D28A5">
        <w:rPr>
          <w:rFonts w:cs="Times New Roman"/>
        </w:rPr>
        <w:t>defen</w:t>
      </w:r>
      <w:r w:rsidR="005D28A5" w:rsidRPr="005D28A5">
        <w:rPr>
          <w:rFonts w:cs="Times New Roman"/>
        </w:rPr>
        <w:t>c</w:t>
      </w:r>
      <w:r w:rsidRPr="005D28A5">
        <w:rPr>
          <w:rFonts w:cs="Times New Roman"/>
        </w:rPr>
        <w:t>e</w:t>
      </w:r>
      <w:proofErr w:type="spellEnd"/>
      <w:r w:rsidRPr="005D28A5">
        <w:rPr>
          <w:rFonts w:cs="Times New Roman"/>
        </w:rPr>
        <w:t xml:space="preserve"> lawyer. </w:t>
      </w:r>
    </w:p>
    <w:p w14:paraId="30D7C270" w14:textId="75AFA121" w:rsidR="00B56F73" w:rsidRPr="005D28A5" w:rsidRDefault="00B56F73" w:rsidP="005D28A5">
      <w:pPr>
        <w:rPr>
          <w:rFonts w:cs="Times New Roman"/>
        </w:rPr>
      </w:pPr>
      <w:r w:rsidRPr="005D28A5">
        <w:rPr>
          <w:rFonts w:cs="Times New Roman"/>
          <w:b/>
          <w:bCs/>
        </w:rPr>
        <w:t>Peremptory challenges:</w:t>
      </w:r>
      <w:r w:rsidRPr="005D28A5">
        <w:rPr>
          <w:rFonts w:cs="Times New Roman"/>
        </w:rPr>
        <w:t xml:space="preserve"> this is a kind of challenge, where both </w:t>
      </w:r>
      <w:proofErr w:type="spellStart"/>
      <w:r w:rsidRPr="005D28A5">
        <w:rPr>
          <w:rFonts w:cs="Times New Roman"/>
        </w:rPr>
        <w:t>defen</w:t>
      </w:r>
      <w:r w:rsidR="005D28A5" w:rsidRPr="005D28A5">
        <w:rPr>
          <w:rFonts w:cs="Times New Roman"/>
        </w:rPr>
        <w:t>c</w:t>
      </w:r>
      <w:r w:rsidRPr="005D28A5">
        <w:rPr>
          <w:rFonts w:cs="Times New Roman"/>
        </w:rPr>
        <w:t>e</w:t>
      </w:r>
      <w:proofErr w:type="spellEnd"/>
      <w:r w:rsidRPr="005D28A5">
        <w:rPr>
          <w:rFonts w:cs="Times New Roman"/>
        </w:rPr>
        <w:t xml:space="preserve"> and prosecution try to find </w:t>
      </w:r>
      <w:r w:rsidR="00236CE1" w:rsidRPr="005D28A5">
        <w:rPr>
          <w:rFonts w:cs="Times New Roman"/>
        </w:rPr>
        <w:t>the</w:t>
      </w:r>
      <w:r w:rsidRPr="005D28A5">
        <w:rPr>
          <w:rFonts w:cs="Times New Roman"/>
        </w:rPr>
        <w:t xml:space="preserve"> best jury for </w:t>
      </w:r>
      <w:r w:rsidR="00236CE1" w:rsidRPr="005D28A5">
        <w:rPr>
          <w:rFonts w:cs="Times New Roman"/>
        </w:rPr>
        <w:t xml:space="preserve">a </w:t>
      </w:r>
      <w:r w:rsidRPr="005D28A5">
        <w:rPr>
          <w:rFonts w:cs="Times New Roman"/>
        </w:rPr>
        <w:t>fair trial</w:t>
      </w:r>
      <w:r w:rsidR="003E36B3" w:rsidRPr="005D28A5">
        <w:rPr>
          <w:rFonts w:cs="Times New Roman"/>
        </w:rPr>
        <w:t xml:space="preserve"> (Law, 2011)</w:t>
      </w:r>
      <w:r w:rsidRPr="005D28A5">
        <w:rPr>
          <w:rFonts w:cs="Times New Roman"/>
        </w:rPr>
        <w:t xml:space="preserve">. This is not </w:t>
      </w:r>
      <w:r w:rsidR="00014A37" w:rsidRPr="005D28A5">
        <w:rPr>
          <w:rFonts w:cs="Times New Roman"/>
        </w:rPr>
        <w:t xml:space="preserve">raised by </w:t>
      </w:r>
      <w:r w:rsidR="00236CE1" w:rsidRPr="005D28A5">
        <w:rPr>
          <w:rFonts w:cs="Times New Roman"/>
        </w:rPr>
        <w:t xml:space="preserve">the </w:t>
      </w:r>
      <w:proofErr w:type="spellStart"/>
      <w:r w:rsidR="00014A37" w:rsidRPr="005D28A5">
        <w:rPr>
          <w:rFonts w:cs="Times New Roman"/>
        </w:rPr>
        <w:t>defen</w:t>
      </w:r>
      <w:r w:rsidR="005D28A5" w:rsidRPr="005D28A5">
        <w:rPr>
          <w:rFonts w:cs="Times New Roman"/>
        </w:rPr>
        <w:t>c</w:t>
      </w:r>
      <w:r w:rsidR="00014A37" w:rsidRPr="005D28A5">
        <w:rPr>
          <w:rFonts w:cs="Times New Roman"/>
        </w:rPr>
        <w:t>e</w:t>
      </w:r>
      <w:proofErr w:type="spellEnd"/>
      <w:r w:rsidR="00014A37" w:rsidRPr="005D28A5">
        <w:rPr>
          <w:rFonts w:cs="Times New Roman"/>
        </w:rPr>
        <w:t xml:space="preserve"> section rather both side</w:t>
      </w:r>
      <w:r w:rsidR="00236CE1" w:rsidRPr="005D28A5">
        <w:rPr>
          <w:rFonts w:cs="Times New Roman"/>
        </w:rPr>
        <w:t>s</w:t>
      </w:r>
      <w:r w:rsidR="00014A37" w:rsidRPr="005D28A5">
        <w:rPr>
          <w:rFonts w:cs="Times New Roman"/>
        </w:rPr>
        <w:t xml:space="preserve"> influence this selection. </w:t>
      </w:r>
    </w:p>
    <w:p w14:paraId="6147A1F6" w14:textId="6418A154" w:rsidR="002E59E4" w:rsidRPr="005D28A5" w:rsidRDefault="002E59E4" w:rsidP="005D28A5">
      <w:pPr>
        <w:pStyle w:val="Heading1"/>
        <w:rPr>
          <w:rFonts w:cs="Times New Roman"/>
        </w:rPr>
      </w:pPr>
      <w:bookmarkStart w:id="3" w:name="_Toc108902322"/>
      <w:r w:rsidRPr="005D28A5">
        <w:rPr>
          <w:rFonts w:cs="Times New Roman"/>
        </w:rPr>
        <w:t xml:space="preserve">Criteria </w:t>
      </w:r>
      <w:r w:rsidR="005D28A5">
        <w:rPr>
          <w:rFonts w:cs="Times New Roman"/>
        </w:rPr>
        <w:t>o</w:t>
      </w:r>
      <w:r w:rsidR="005D28A5" w:rsidRPr="005D28A5">
        <w:rPr>
          <w:rFonts w:cs="Times New Roman"/>
        </w:rPr>
        <w:t>f Disqualification</w:t>
      </w:r>
      <w:bookmarkEnd w:id="3"/>
      <w:r w:rsidR="005D28A5" w:rsidRPr="005D28A5">
        <w:rPr>
          <w:rFonts w:cs="Times New Roman"/>
        </w:rPr>
        <w:t xml:space="preserve"> </w:t>
      </w:r>
    </w:p>
    <w:p w14:paraId="7102C8EB" w14:textId="10AF7681" w:rsidR="00BD785D" w:rsidRPr="005D28A5" w:rsidRDefault="00BD785D" w:rsidP="005D28A5">
      <w:pPr>
        <w:rPr>
          <w:rFonts w:cs="Times New Roman"/>
        </w:rPr>
      </w:pPr>
      <w:r w:rsidRPr="005D28A5">
        <w:rPr>
          <w:rFonts w:cs="Times New Roman"/>
        </w:rPr>
        <w:t xml:space="preserve">Again, </w:t>
      </w:r>
      <w:r w:rsidR="00236CE1" w:rsidRPr="005D28A5">
        <w:rPr>
          <w:rFonts w:cs="Times New Roman"/>
        </w:rPr>
        <w:t>some people</w:t>
      </w:r>
      <w:r w:rsidR="00AC4269" w:rsidRPr="005D28A5">
        <w:rPr>
          <w:rFonts w:cs="Times New Roman"/>
        </w:rPr>
        <w:t xml:space="preserve"> are not </w:t>
      </w:r>
      <w:r w:rsidR="00964360" w:rsidRPr="005D28A5">
        <w:rPr>
          <w:rFonts w:cs="Times New Roman"/>
        </w:rPr>
        <w:t>qualified for jury service</w:t>
      </w:r>
      <w:r w:rsidR="00236CE1" w:rsidRPr="005D28A5">
        <w:rPr>
          <w:rFonts w:cs="Times New Roman"/>
        </w:rPr>
        <w:t>, in other words,</w:t>
      </w:r>
      <w:r w:rsidR="008B714F" w:rsidRPr="005D28A5">
        <w:rPr>
          <w:rFonts w:cs="Times New Roman"/>
        </w:rPr>
        <w:t xml:space="preserve"> </w:t>
      </w:r>
      <w:r w:rsidR="00AB1E6B" w:rsidRPr="005D28A5">
        <w:rPr>
          <w:rFonts w:cs="Times New Roman"/>
        </w:rPr>
        <w:t xml:space="preserve">can get </w:t>
      </w:r>
      <w:r w:rsidR="00844FDB" w:rsidRPr="005D28A5">
        <w:rPr>
          <w:rFonts w:cs="Times New Roman"/>
        </w:rPr>
        <w:t>let off because of their profession.</w:t>
      </w:r>
      <w:r w:rsidR="00014A37" w:rsidRPr="005D28A5">
        <w:rPr>
          <w:rFonts w:cs="Times New Roman"/>
        </w:rPr>
        <w:t xml:space="preserve"> When the juries lack the following qualities they are laid off from this service -</w:t>
      </w:r>
    </w:p>
    <w:p w14:paraId="3A918FA3" w14:textId="77777777" w:rsidR="005D28A5" w:rsidRPr="005D28A5" w:rsidRDefault="007630C9" w:rsidP="005D28A5">
      <w:pPr>
        <w:pStyle w:val="ListParagraph"/>
        <w:numPr>
          <w:ilvl w:val="0"/>
          <w:numId w:val="3"/>
        </w:numPr>
        <w:rPr>
          <w:rFonts w:cs="Times New Roman"/>
          <w:szCs w:val="24"/>
        </w:rPr>
      </w:pPr>
      <w:r w:rsidRPr="005D28A5">
        <w:rPr>
          <w:rFonts w:cs="Times New Roman"/>
          <w:b/>
          <w:bCs/>
          <w:szCs w:val="24"/>
        </w:rPr>
        <w:t>Not Qualified</w:t>
      </w:r>
    </w:p>
    <w:p w14:paraId="79316929" w14:textId="5E882C61" w:rsidR="003E6FD6" w:rsidRPr="005D28A5" w:rsidRDefault="005D28A5" w:rsidP="005D28A5">
      <w:pPr>
        <w:rPr>
          <w:rFonts w:cs="Times New Roman"/>
          <w:szCs w:val="24"/>
        </w:rPr>
      </w:pPr>
      <w:r w:rsidRPr="005D28A5">
        <w:rPr>
          <w:rFonts w:cs="Times New Roman"/>
          <w:szCs w:val="24"/>
        </w:rPr>
        <w:t>To perform duty in high court a jury can not be on bond or bail (</w:t>
      </w:r>
      <w:proofErr w:type="spellStart"/>
      <w:r>
        <w:rPr>
          <w:rFonts w:cs="Times New Roman"/>
        </w:rPr>
        <w:t>Fukurai</w:t>
      </w:r>
      <w:proofErr w:type="spellEnd"/>
      <w:r>
        <w:rPr>
          <w:rFonts w:cs="Times New Roman"/>
        </w:rPr>
        <w:t xml:space="preserve"> et al.</w:t>
      </w:r>
      <w:r w:rsidRPr="005D28A5">
        <w:rPr>
          <w:rFonts w:cs="Times New Roman"/>
        </w:rPr>
        <w:t>, 2013</w:t>
      </w:r>
      <w:r w:rsidRPr="005D28A5">
        <w:rPr>
          <w:rFonts w:cs="Times New Roman"/>
          <w:szCs w:val="24"/>
        </w:rPr>
        <w:t xml:space="preserve">). If something happens like that, he will not able to perform there. The same is for Coroner’s court. </w:t>
      </w:r>
      <w:r w:rsidR="00EF43B1" w:rsidRPr="005D28A5">
        <w:rPr>
          <w:rFonts w:cs="Times New Roman"/>
          <w:szCs w:val="24"/>
        </w:rPr>
        <w:t xml:space="preserve"> </w:t>
      </w:r>
    </w:p>
    <w:p w14:paraId="5110F0A7" w14:textId="61F682A5" w:rsidR="003329C6" w:rsidRPr="005D28A5" w:rsidRDefault="00EF43B1" w:rsidP="005D28A5">
      <w:pPr>
        <w:pStyle w:val="ListParagraph"/>
        <w:numPr>
          <w:ilvl w:val="0"/>
          <w:numId w:val="3"/>
        </w:numPr>
        <w:rPr>
          <w:rFonts w:cs="Times New Roman"/>
          <w:szCs w:val="24"/>
        </w:rPr>
      </w:pPr>
      <w:r w:rsidRPr="005D28A5">
        <w:rPr>
          <w:rFonts w:cs="Times New Roman"/>
          <w:b/>
          <w:bCs/>
          <w:szCs w:val="24"/>
        </w:rPr>
        <w:t>Disqualified</w:t>
      </w:r>
    </w:p>
    <w:p w14:paraId="4A0C8D61" w14:textId="1DA4D4FD" w:rsidR="005D28A5" w:rsidRPr="005D28A5" w:rsidRDefault="005D28A5" w:rsidP="005D28A5">
      <w:pPr>
        <w:rPr>
          <w:rFonts w:cs="Times New Roman"/>
          <w:szCs w:val="24"/>
        </w:rPr>
      </w:pPr>
      <w:r w:rsidRPr="005D28A5">
        <w:rPr>
          <w:rFonts w:cs="Times New Roman"/>
          <w:szCs w:val="24"/>
        </w:rPr>
        <w:t>in case of conviction and jail for five years or more are considered disqualified. According to section 277A of the Criminal Procedure (Scotland) Act 1995, if a jury is placed on probation or received a community payback will be disqualified as it does not include any unpaid activity (Kelly, 2018).</w:t>
      </w:r>
    </w:p>
    <w:p w14:paraId="0004667F" w14:textId="2B6522D8" w:rsidR="00CC175D" w:rsidRPr="005D28A5" w:rsidRDefault="00D5495D" w:rsidP="005D28A5">
      <w:pPr>
        <w:pStyle w:val="ListParagraph"/>
        <w:numPr>
          <w:ilvl w:val="0"/>
          <w:numId w:val="3"/>
        </w:numPr>
        <w:rPr>
          <w:rFonts w:cs="Times New Roman"/>
          <w:b/>
          <w:bCs/>
          <w:szCs w:val="24"/>
        </w:rPr>
      </w:pPr>
      <w:r w:rsidRPr="005D28A5">
        <w:rPr>
          <w:rFonts w:cs="Times New Roman"/>
          <w:b/>
          <w:bCs/>
          <w:szCs w:val="24"/>
        </w:rPr>
        <w:t>Ineligible for Jury Service</w:t>
      </w:r>
    </w:p>
    <w:p w14:paraId="1283393A" w14:textId="54365859" w:rsidR="00570CFA" w:rsidRPr="005D28A5" w:rsidRDefault="00570CFA" w:rsidP="005D28A5">
      <w:pPr>
        <w:pStyle w:val="ListParagraph"/>
        <w:ind w:left="0"/>
        <w:rPr>
          <w:rFonts w:cs="Times New Roman"/>
          <w:szCs w:val="24"/>
        </w:rPr>
      </w:pPr>
      <w:r w:rsidRPr="005D28A5">
        <w:rPr>
          <w:rFonts w:cs="Times New Roman"/>
          <w:szCs w:val="24"/>
        </w:rPr>
        <w:t>There are several reason</w:t>
      </w:r>
      <w:r w:rsidR="00236CE1" w:rsidRPr="005D28A5">
        <w:rPr>
          <w:rFonts w:cs="Times New Roman"/>
          <w:szCs w:val="24"/>
        </w:rPr>
        <w:t>s</w:t>
      </w:r>
      <w:r w:rsidRPr="005D28A5">
        <w:rPr>
          <w:rFonts w:cs="Times New Roman"/>
          <w:szCs w:val="24"/>
        </w:rPr>
        <w:t xml:space="preserve"> why a person is not eligible for jury service. First</w:t>
      </w:r>
      <w:r w:rsidR="00236CE1" w:rsidRPr="005D28A5">
        <w:rPr>
          <w:rFonts w:cs="Times New Roman"/>
          <w:szCs w:val="24"/>
        </w:rPr>
        <w:t>,</w:t>
      </w:r>
      <w:r w:rsidRPr="005D28A5">
        <w:rPr>
          <w:rFonts w:cs="Times New Roman"/>
          <w:szCs w:val="24"/>
        </w:rPr>
        <w:t xml:space="preserve"> </w:t>
      </w:r>
      <w:r w:rsidR="006751DE" w:rsidRPr="005D28A5">
        <w:rPr>
          <w:rFonts w:cs="Times New Roman"/>
          <w:szCs w:val="24"/>
        </w:rPr>
        <w:t xml:space="preserve">if a person is deployed in any court in northern Ireland. Besides if a person works as </w:t>
      </w:r>
      <w:r w:rsidR="00236CE1" w:rsidRPr="005D28A5">
        <w:rPr>
          <w:rFonts w:cs="Times New Roman"/>
          <w:szCs w:val="24"/>
        </w:rPr>
        <w:t xml:space="preserve">a </w:t>
      </w:r>
      <w:r w:rsidR="006751DE" w:rsidRPr="005D28A5">
        <w:rPr>
          <w:rFonts w:cs="Times New Roman"/>
          <w:szCs w:val="24"/>
        </w:rPr>
        <w:t xml:space="preserve">justice of </w:t>
      </w:r>
      <w:r w:rsidR="00236CE1" w:rsidRPr="005D28A5">
        <w:rPr>
          <w:rFonts w:cs="Times New Roman"/>
          <w:szCs w:val="24"/>
        </w:rPr>
        <w:t xml:space="preserve">the </w:t>
      </w:r>
      <w:r w:rsidR="006751DE" w:rsidRPr="005D28A5">
        <w:rPr>
          <w:rFonts w:cs="Times New Roman"/>
          <w:szCs w:val="24"/>
        </w:rPr>
        <w:t xml:space="preserve">peace, a bold position holder like chairman or register of a tribunal. Again if a person worked as a security officer </w:t>
      </w:r>
      <w:r w:rsidR="00236CE1" w:rsidRPr="005D28A5">
        <w:rPr>
          <w:rFonts w:cs="Times New Roman"/>
          <w:szCs w:val="24"/>
        </w:rPr>
        <w:t>in</w:t>
      </w:r>
      <w:r w:rsidR="006751DE" w:rsidRPr="005D28A5">
        <w:rPr>
          <w:rFonts w:cs="Times New Roman"/>
          <w:szCs w:val="24"/>
        </w:rPr>
        <w:t xml:space="preserve"> court is not eligible for jury service. People who have mental disorder</w:t>
      </w:r>
      <w:r w:rsidR="00236CE1" w:rsidRPr="005D28A5">
        <w:rPr>
          <w:rFonts w:cs="Times New Roman"/>
          <w:szCs w:val="24"/>
        </w:rPr>
        <w:t>s</w:t>
      </w:r>
      <w:r w:rsidR="006751DE" w:rsidRPr="005D28A5">
        <w:rPr>
          <w:rFonts w:cs="Times New Roman"/>
          <w:szCs w:val="24"/>
        </w:rPr>
        <w:t xml:space="preserve"> or communication problem</w:t>
      </w:r>
      <w:r w:rsidR="00236CE1" w:rsidRPr="005D28A5">
        <w:rPr>
          <w:rFonts w:cs="Times New Roman"/>
          <w:szCs w:val="24"/>
        </w:rPr>
        <w:t>s</w:t>
      </w:r>
      <w:r w:rsidR="006751DE" w:rsidRPr="005D28A5">
        <w:rPr>
          <w:rFonts w:cs="Times New Roman"/>
          <w:szCs w:val="24"/>
        </w:rPr>
        <w:t xml:space="preserve"> are not eligible for this service. </w:t>
      </w:r>
      <w:r w:rsidR="00CF7D8E" w:rsidRPr="005D28A5">
        <w:rPr>
          <w:rFonts w:cs="Times New Roman"/>
          <w:szCs w:val="24"/>
        </w:rPr>
        <w:t>Besides, if a person work</w:t>
      </w:r>
      <w:r w:rsidR="00236CE1" w:rsidRPr="005D28A5">
        <w:rPr>
          <w:rFonts w:cs="Times New Roman"/>
          <w:szCs w:val="24"/>
        </w:rPr>
        <w:t>s</w:t>
      </w:r>
      <w:r w:rsidR="00CF7D8E" w:rsidRPr="005D28A5">
        <w:rPr>
          <w:rFonts w:cs="Times New Roman"/>
          <w:szCs w:val="24"/>
        </w:rPr>
        <w:t xml:space="preserve"> for the </w:t>
      </w:r>
      <w:proofErr w:type="spellStart"/>
      <w:r w:rsidR="00CF7D8E" w:rsidRPr="005D28A5">
        <w:rPr>
          <w:rFonts w:cs="Times New Roman"/>
          <w:szCs w:val="24"/>
        </w:rPr>
        <w:t>defen</w:t>
      </w:r>
      <w:r w:rsidR="005D28A5" w:rsidRPr="005D28A5">
        <w:rPr>
          <w:rFonts w:cs="Times New Roman"/>
          <w:szCs w:val="24"/>
        </w:rPr>
        <w:t>c</w:t>
      </w:r>
      <w:r w:rsidR="00CF7D8E" w:rsidRPr="005D28A5">
        <w:rPr>
          <w:rFonts w:cs="Times New Roman"/>
          <w:szCs w:val="24"/>
        </w:rPr>
        <w:t>e</w:t>
      </w:r>
      <w:proofErr w:type="spellEnd"/>
      <w:r w:rsidR="00CF7D8E" w:rsidRPr="005D28A5">
        <w:rPr>
          <w:rFonts w:cs="Times New Roman"/>
          <w:szCs w:val="24"/>
        </w:rPr>
        <w:t xml:space="preserve"> forces like </w:t>
      </w:r>
      <w:r w:rsidR="00236CE1" w:rsidRPr="005D28A5">
        <w:rPr>
          <w:rFonts w:cs="Times New Roman"/>
          <w:szCs w:val="24"/>
        </w:rPr>
        <w:t xml:space="preserve">the </w:t>
      </w:r>
      <w:r w:rsidR="00CF7D8E" w:rsidRPr="005D28A5">
        <w:rPr>
          <w:rFonts w:cs="Times New Roman"/>
          <w:szCs w:val="24"/>
        </w:rPr>
        <w:t>military or n</w:t>
      </w:r>
      <w:r w:rsidR="00236CE1" w:rsidRPr="005D28A5">
        <w:rPr>
          <w:rFonts w:cs="Times New Roman"/>
          <w:szCs w:val="24"/>
        </w:rPr>
        <w:t>a</w:t>
      </w:r>
      <w:r w:rsidR="00CF7D8E" w:rsidRPr="005D28A5">
        <w:rPr>
          <w:rFonts w:cs="Times New Roman"/>
          <w:szCs w:val="24"/>
        </w:rPr>
        <w:t xml:space="preserve">val </w:t>
      </w:r>
      <w:r w:rsidR="005D28A5" w:rsidRPr="005D28A5">
        <w:rPr>
          <w:rFonts w:cs="Times New Roman"/>
          <w:szCs w:val="24"/>
        </w:rPr>
        <w:t>is</w:t>
      </w:r>
      <w:r w:rsidR="00CF7D8E" w:rsidRPr="005D28A5">
        <w:rPr>
          <w:rFonts w:cs="Times New Roman"/>
          <w:szCs w:val="24"/>
        </w:rPr>
        <w:t xml:space="preserve"> considered ineligible for the post. Besides, if a person worked even in </w:t>
      </w:r>
      <w:r w:rsidR="00236CE1" w:rsidRPr="005D28A5">
        <w:rPr>
          <w:rFonts w:cs="Times New Roman"/>
          <w:szCs w:val="24"/>
        </w:rPr>
        <w:t xml:space="preserve">the </w:t>
      </w:r>
      <w:r w:rsidR="00CF7D8E" w:rsidRPr="005D28A5">
        <w:rPr>
          <w:rFonts w:cs="Times New Roman"/>
          <w:szCs w:val="24"/>
        </w:rPr>
        <w:t xml:space="preserve">forensic lab is not allowed to work </w:t>
      </w:r>
      <w:r w:rsidR="00236CE1" w:rsidRPr="005D28A5">
        <w:rPr>
          <w:rFonts w:cs="Times New Roman"/>
          <w:szCs w:val="24"/>
        </w:rPr>
        <w:t xml:space="preserve">on </w:t>
      </w:r>
      <w:r w:rsidR="00CF7D8E" w:rsidRPr="005D28A5">
        <w:rPr>
          <w:rFonts w:cs="Times New Roman"/>
          <w:szCs w:val="24"/>
        </w:rPr>
        <w:t xml:space="preserve">a jury. Again the members of </w:t>
      </w:r>
      <w:r w:rsidR="00236CE1" w:rsidRPr="005D28A5">
        <w:rPr>
          <w:rFonts w:cs="Times New Roman"/>
          <w:szCs w:val="24"/>
        </w:rPr>
        <w:t xml:space="preserve">a </w:t>
      </w:r>
      <w:r w:rsidR="00CF7D8E" w:rsidRPr="005D28A5">
        <w:rPr>
          <w:rFonts w:cs="Times New Roman"/>
          <w:szCs w:val="24"/>
        </w:rPr>
        <w:t xml:space="preserve">specific board of the police also face the embargo for being </w:t>
      </w:r>
      <w:r w:rsidR="00236CE1" w:rsidRPr="005D28A5">
        <w:rPr>
          <w:rFonts w:cs="Times New Roman"/>
          <w:szCs w:val="24"/>
        </w:rPr>
        <w:t xml:space="preserve">a </w:t>
      </w:r>
      <w:r w:rsidR="00CF7D8E" w:rsidRPr="005D28A5">
        <w:rPr>
          <w:rFonts w:cs="Times New Roman"/>
          <w:szCs w:val="24"/>
        </w:rPr>
        <w:t>jury.</w:t>
      </w:r>
    </w:p>
    <w:p w14:paraId="6DB6425D" w14:textId="02D3FBAF" w:rsidR="000A0067" w:rsidRPr="005D28A5" w:rsidRDefault="000A0067" w:rsidP="005D28A5">
      <w:pPr>
        <w:pStyle w:val="Heading1"/>
        <w:rPr>
          <w:rFonts w:cs="Times New Roman"/>
        </w:rPr>
      </w:pPr>
      <w:bookmarkStart w:id="4" w:name="_Toc108902323"/>
      <w:r w:rsidRPr="005D28A5">
        <w:rPr>
          <w:rFonts w:cs="Times New Roman"/>
        </w:rPr>
        <w:t xml:space="preserve">Miscarriages </w:t>
      </w:r>
      <w:r w:rsidR="005D28A5">
        <w:rPr>
          <w:rFonts w:cs="Times New Roman"/>
        </w:rPr>
        <w:t>o</w:t>
      </w:r>
      <w:r w:rsidR="005D28A5" w:rsidRPr="005D28A5">
        <w:rPr>
          <w:rFonts w:cs="Times New Roman"/>
        </w:rPr>
        <w:t>f Justice</w:t>
      </w:r>
      <w:bookmarkEnd w:id="4"/>
      <w:r w:rsidR="005D28A5" w:rsidRPr="005D28A5">
        <w:rPr>
          <w:rFonts w:cs="Times New Roman"/>
        </w:rPr>
        <w:t xml:space="preserve"> </w:t>
      </w:r>
    </w:p>
    <w:p w14:paraId="6B2AEE08" w14:textId="0B55F1A6" w:rsidR="00CF5B47" w:rsidRPr="005D28A5" w:rsidRDefault="00810E8C" w:rsidP="005D28A5">
      <w:pPr>
        <w:rPr>
          <w:rFonts w:cs="Times New Roman"/>
          <w:szCs w:val="24"/>
        </w:rPr>
      </w:pPr>
      <w:r w:rsidRPr="005D28A5">
        <w:rPr>
          <w:rFonts w:cs="Times New Roman"/>
          <w:szCs w:val="24"/>
        </w:rPr>
        <w:t>Notwithstanding, we found some mis</w:t>
      </w:r>
      <w:r w:rsidR="00472AA6" w:rsidRPr="005D28A5">
        <w:rPr>
          <w:rFonts w:cs="Times New Roman"/>
          <w:szCs w:val="24"/>
        </w:rPr>
        <w:t>carriage</w:t>
      </w:r>
      <w:r w:rsidR="00236CE1" w:rsidRPr="005D28A5">
        <w:rPr>
          <w:rFonts w:cs="Times New Roman"/>
          <w:szCs w:val="24"/>
        </w:rPr>
        <w:t>s</w:t>
      </w:r>
      <w:r w:rsidR="00472AA6" w:rsidRPr="005D28A5">
        <w:rPr>
          <w:rFonts w:cs="Times New Roman"/>
          <w:szCs w:val="24"/>
        </w:rPr>
        <w:t xml:space="preserve"> of justice in UK court. </w:t>
      </w:r>
      <w:r w:rsidR="004B6755" w:rsidRPr="005D28A5">
        <w:rPr>
          <w:rFonts w:cs="Times New Roman"/>
          <w:szCs w:val="24"/>
        </w:rPr>
        <w:t>Miscarriage of Justice</w:t>
      </w:r>
      <w:r w:rsidR="00657C01" w:rsidRPr="005D28A5">
        <w:rPr>
          <w:rFonts w:cs="Times New Roman"/>
          <w:szCs w:val="24"/>
        </w:rPr>
        <w:t xml:space="preserve"> i</w:t>
      </w:r>
      <w:r w:rsidR="001A2C14" w:rsidRPr="005D28A5">
        <w:rPr>
          <w:rFonts w:cs="Times New Roman"/>
          <w:szCs w:val="24"/>
        </w:rPr>
        <w:t>s a consequence</w:t>
      </w:r>
      <w:r w:rsidR="00657C01" w:rsidRPr="005D28A5">
        <w:rPr>
          <w:rFonts w:cs="Times New Roman"/>
          <w:szCs w:val="24"/>
        </w:rPr>
        <w:t xml:space="preserve"> </w:t>
      </w:r>
      <w:r w:rsidR="00CF7D8E" w:rsidRPr="005D28A5">
        <w:rPr>
          <w:rFonts w:cs="Times New Roman"/>
          <w:szCs w:val="24"/>
        </w:rPr>
        <w:t>while the court fail</w:t>
      </w:r>
      <w:r w:rsidR="00236CE1" w:rsidRPr="005D28A5">
        <w:rPr>
          <w:rFonts w:cs="Times New Roman"/>
          <w:szCs w:val="24"/>
        </w:rPr>
        <w:t>s</w:t>
      </w:r>
      <w:r w:rsidR="00CF7D8E" w:rsidRPr="005D28A5">
        <w:rPr>
          <w:rFonts w:cs="Times New Roman"/>
          <w:szCs w:val="24"/>
        </w:rPr>
        <w:t xml:space="preserve"> to ensure justice </w:t>
      </w:r>
      <w:r w:rsidR="00236CE1" w:rsidRPr="005D28A5">
        <w:rPr>
          <w:rFonts w:cs="Times New Roman"/>
          <w:szCs w:val="24"/>
        </w:rPr>
        <w:t>for</w:t>
      </w:r>
      <w:r w:rsidR="00CF7D8E" w:rsidRPr="005D28A5">
        <w:rPr>
          <w:rFonts w:cs="Times New Roman"/>
          <w:szCs w:val="24"/>
        </w:rPr>
        <w:t xml:space="preserve"> the victim. If something happens that an innocent person is sentenced to the punishment while the real criminal get</w:t>
      </w:r>
      <w:r w:rsidR="00236CE1" w:rsidRPr="005D28A5">
        <w:rPr>
          <w:rFonts w:cs="Times New Roman"/>
          <w:szCs w:val="24"/>
        </w:rPr>
        <w:t>s</w:t>
      </w:r>
      <w:r w:rsidR="00CF7D8E" w:rsidRPr="005D28A5">
        <w:rPr>
          <w:rFonts w:cs="Times New Roman"/>
          <w:szCs w:val="24"/>
        </w:rPr>
        <w:t xml:space="preserve"> exempt from the case</w:t>
      </w:r>
      <w:r w:rsidR="003E36B3" w:rsidRPr="005D28A5">
        <w:rPr>
          <w:rFonts w:cs="Times New Roman"/>
          <w:szCs w:val="24"/>
        </w:rPr>
        <w:t xml:space="preserve"> </w:t>
      </w:r>
      <w:r w:rsidR="005D28A5">
        <w:rPr>
          <w:rFonts w:cs="Times New Roman"/>
          <w:szCs w:val="24"/>
        </w:rPr>
        <w:t>(Ward et al.</w:t>
      </w:r>
      <w:r w:rsidR="003E36B3" w:rsidRPr="005D28A5">
        <w:rPr>
          <w:rFonts w:cs="Times New Roman"/>
          <w:szCs w:val="24"/>
        </w:rPr>
        <w:t>, 2011)</w:t>
      </w:r>
      <w:r w:rsidR="00CF7D8E" w:rsidRPr="005D28A5">
        <w:rPr>
          <w:rFonts w:cs="Times New Roman"/>
          <w:szCs w:val="24"/>
        </w:rPr>
        <w:t>.</w:t>
      </w:r>
      <w:r w:rsidR="00A53CEC" w:rsidRPr="005D28A5">
        <w:rPr>
          <w:rFonts w:cs="Times New Roman"/>
          <w:szCs w:val="24"/>
        </w:rPr>
        <w:t xml:space="preserve"> The issues like the false witness, corruption by the authorities, wrong forensic report</w:t>
      </w:r>
      <w:r w:rsidR="00236CE1" w:rsidRPr="005D28A5">
        <w:rPr>
          <w:rFonts w:cs="Times New Roman"/>
          <w:szCs w:val="24"/>
        </w:rPr>
        <w:t>s</w:t>
      </w:r>
      <w:r w:rsidR="00A53CEC" w:rsidRPr="005D28A5">
        <w:rPr>
          <w:rFonts w:cs="Times New Roman"/>
          <w:szCs w:val="24"/>
        </w:rPr>
        <w:t>, false confession</w:t>
      </w:r>
      <w:r w:rsidR="00236CE1" w:rsidRPr="005D28A5">
        <w:rPr>
          <w:rFonts w:cs="Times New Roman"/>
          <w:szCs w:val="24"/>
        </w:rPr>
        <w:t>s</w:t>
      </w:r>
      <w:r w:rsidR="00A53CEC" w:rsidRPr="005D28A5">
        <w:rPr>
          <w:rFonts w:cs="Times New Roman"/>
          <w:szCs w:val="24"/>
        </w:rPr>
        <w:t xml:space="preserve">, </w:t>
      </w:r>
      <w:r w:rsidR="00236CE1" w:rsidRPr="005D28A5">
        <w:rPr>
          <w:rFonts w:cs="Times New Roman"/>
          <w:szCs w:val="24"/>
        </w:rPr>
        <w:t>i</w:t>
      </w:r>
      <w:r w:rsidR="00A53CEC" w:rsidRPr="005D28A5">
        <w:rPr>
          <w:rFonts w:cs="Times New Roman"/>
          <w:szCs w:val="24"/>
        </w:rPr>
        <w:t>nexperienced judge</w:t>
      </w:r>
      <w:r w:rsidR="00236CE1" w:rsidRPr="005D28A5">
        <w:rPr>
          <w:rFonts w:cs="Times New Roman"/>
          <w:szCs w:val="24"/>
        </w:rPr>
        <w:t>s,</w:t>
      </w:r>
      <w:r w:rsidR="00A53CEC" w:rsidRPr="005D28A5">
        <w:rPr>
          <w:rFonts w:cs="Times New Roman"/>
          <w:szCs w:val="24"/>
        </w:rPr>
        <w:t xml:space="preserve"> and faulty associates are the factors of miscarriage.</w:t>
      </w:r>
      <w:r w:rsidR="00702DC4" w:rsidRPr="005D28A5">
        <w:rPr>
          <w:rFonts w:cs="Times New Roman"/>
          <w:szCs w:val="24"/>
        </w:rPr>
        <w:t xml:space="preserve"> </w:t>
      </w:r>
      <w:r w:rsidR="0074665A" w:rsidRPr="005D28A5">
        <w:rPr>
          <w:rFonts w:cs="Times New Roman"/>
          <w:szCs w:val="24"/>
        </w:rPr>
        <w:t xml:space="preserve">There </w:t>
      </w:r>
      <w:r w:rsidR="008C7E8F" w:rsidRPr="005D28A5">
        <w:rPr>
          <w:rFonts w:cs="Times New Roman"/>
          <w:szCs w:val="24"/>
        </w:rPr>
        <w:t>has</w:t>
      </w:r>
      <w:r w:rsidR="0074665A" w:rsidRPr="005D28A5">
        <w:rPr>
          <w:rFonts w:cs="Times New Roman"/>
          <w:szCs w:val="24"/>
        </w:rPr>
        <w:t xml:space="preserve"> been a long list of </w:t>
      </w:r>
      <w:r w:rsidR="00236CE1" w:rsidRPr="005D28A5">
        <w:rPr>
          <w:rFonts w:cs="Times New Roman"/>
          <w:szCs w:val="24"/>
        </w:rPr>
        <w:t xml:space="preserve">a </w:t>
      </w:r>
      <w:r w:rsidR="0074665A" w:rsidRPr="005D28A5">
        <w:rPr>
          <w:rFonts w:cs="Times New Roman"/>
          <w:szCs w:val="24"/>
        </w:rPr>
        <w:t xml:space="preserve">miscarriage of justice </w:t>
      </w:r>
      <w:r w:rsidR="002B6437" w:rsidRPr="005D28A5">
        <w:rPr>
          <w:rFonts w:cs="Times New Roman"/>
          <w:szCs w:val="24"/>
        </w:rPr>
        <w:t>be</w:t>
      </w:r>
      <w:r w:rsidR="00304BE2" w:rsidRPr="005D28A5">
        <w:rPr>
          <w:rFonts w:cs="Times New Roman"/>
          <w:szCs w:val="24"/>
        </w:rPr>
        <w:t>cause jury tr</w:t>
      </w:r>
      <w:r w:rsidR="00236CE1" w:rsidRPr="005D28A5">
        <w:rPr>
          <w:rFonts w:cs="Times New Roman"/>
          <w:szCs w:val="24"/>
        </w:rPr>
        <w:t>ia</w:t>
      </w:r>
      <w:r w:rsidR="00304BE2" w:rsidRPr="005D28A5">
        <w:rPr>
          <w:rFonts w:cs="Times New Roman"/>
          <w:szCs w:val="24"/>
        </w:rPr>
        <w:t xml:space="preserve">ls can be found in </w:t>
      </w:r>
      <w:r w:rsidR="00236CE1" w:rsidRPr="005D28A5">
        <w:rPr>
          <w:rFonts w:cs="Times New Roman"/>
          <w:szCs w:val="24"/>
        </w:rPr>
        <w:t xml:space="preserve">the </w:t>
      </w:r>
      <w:r w:rsidR="00304BE2" w:rsidRPr="005D28A5">
        <w:rPr>
          <w:rFonts w:cs="Times New Roman"/>
          <w:szCs w:val="24"/>
        </w:rPr>
        <w:t>UK.</w:t>
      </w:r>
      <w:r w:rsidR="00A53CEC" w:rsidRPr="005D28A5">
        <w:rPr>
          <w:rFonts w:cs="Times New Roman"/>
          <w:szCs w:val="24"/>
        </w:rPr>
        <w:t xml:space="preserve"> Example</w:t>
      </w:r>
      <w:r w:rsidR="00236CE1" w:rsidRPr="005D28A5">
        <w:rPr>
          <w:rFonts w:cs="Times New Roman"/>
          <w:szCs w:val="24"/>
        </w:rPr>
        <w:t>s</w:t>
      </w:r>
      <w:r w:rsidR="00A53CEC" w:rsidRPr="005D28A5">
        <w:rPr>
          <w:rFonts w:cs="Times New Roman"/>
          <w:szCs w:val="24"/>
        </w:rPr>
        <w:t xml:space="preserve"> can be stated </w:t>
      </w:r>
      <w:r w:rsidR="005D28A5" w:rsidRPr="005D28A5">
        <w:rPr>
          <w:rFonts w:cs="Times New Roman"/>
          <w:szCs w:val="24"/>
        </w:rPr>
        <w:t>as</w:t>
      </w:r>
      <w:r w:rsidR="00A53CEC" w:rsidRPr="005D28A5">
        <w:rPr>
          <w:rFonts w:cs="Times New Roman"/>
          <w:szCs w:val="24"/>
        </w:rPr>
        <w:t xml:space="preserve"> the incident that took place in 1973, where a person name Judith Ward was convicted as a serial killer who killed 15 people and sentenced to lifetime prison</w:t>
      </w:r>
      <w:r w:rsidR="003E36B3" w:rsidRPr="005D28A5">
        <w:rPr>
          <w:rFonts w:cs="Times New Roman"/>
          <w:szCs w:val="24"/>
        </w:rPr>
        <w:t xml:space="preserve"> (</w:t>
      </w:r>
      <w:proofErr w:type="spellStart"/>
      <w:r w:rsidR="003E36B3" w:rsidRPr="005D28A5">
        <w:rPr>
          <w:rFonts w:cs="Times New Roman"/>
          <w:szCs w:val="24"/>
        </w:rPr>
        <w:t>Sajo</w:t>
      </w:r>
      <w:proofErr w:type="spellEnd"/>
      <w:r w:rsidR="003E36B3" w:rsidRPr="005D28A5">
        <w:rPr>
          <w:rFonts w:cs="Times New Roman"/>
          <w:szCs w:val="24"/>
        </w:rPr>
        <w:t xml:space="preserve">́ and </w:t>
      </w:r>
      <w:proofErr w:type="spellStart"/>
      <w:r w:rsidR="003E36B3" w:rsidRPr="005D28A5">
        <w:rPr>
          <w:rFonts w:cs="Times New Roman"/>
          <w:szCs w:val="24"/>
        </w:rPr>
        <w:t>Bentch</w:t>
      </w:r>
      <w:proofErr w:type="spellEnd"/>
      <w:r w:rsidR="003E36B3" w:rsidRPr="005D28A5">
        <w:rPr>
          <w:rFonts w:cs="Times New Roman"/>
          <w:szCs w:val="24"/>
        </w:rPr>
        <w:t>, 2004)</w:t>
      </w:r>
      <w:r w:rsidR="003906EA" w:rsidRPr="005D28A5">
        <w:rPr>
          <w:rFonts w:cs="Times New Roman"/>
          <w:szCs w:val="24"/>
        </w:rPr>
        <w:t xml:space="preserve">. In 1992 it was proved that she had </w:t>
      </w:r>
      <w:r w:rsidR="00236CE1" w:rsidRPr="005D28A5">
        <w:rPr>
          <w:rFonts w:cs="Times New Roman"/>
          <w:szCs w:val="24"/>
        </w:rPr>
        <w:t xml:space="preserve">a </w:t>
      </w:r>
      <w:r w:rsidR="003906EA" w:rsidRPr="005D28A5">
        <w:rPr>
          <w:rFonts w:cs="Times New Roman"/>
          <w:szCs w:val="24"/>
        </w:rPr>
        <w:t>mental disorder and which caused her to those miscreants</w:t>
      </w:r>
      <w:r w:rsidR="003E36B3" w:rsidRPr="005D28A5">
        <w:rPr>
          <w:rFonts w:cs="Times New Roman"/>
          <w:szCs w:val="24"/>
        </w:rPr>
        <w:t xml:space="preserve"> (</w:t>
      </w:r>
      <w:proofErr w:type="spellStart"/>
      <w:r w:rsidR="005D28A5">
        <w:rPr>
          <w:rFonts w:cs="Times New Roman"/>
        </w:rPr>
        <w:t>Fukurai</w:t>
      </w:r>
      <w:proofErr w:type="spellEnd"/>
      <w:r w:rsidR="005D28A5">
        <w:rPr>
          <w:rFonts w:cs="Times New Roman"/>
        </w:rPr>
        <w:t xml:space="preserve"> et al.</w:t>
      </w:r>
      <w:r w:rsidR="005D28A5" w:rsidRPr="005D28A5">
        <w:rPr>
          <w:rFonts w:cs="Times New Roman"/>
        </w:rPr>
        <w:t>, 2013</w:t>
      </w:r>
      <w:r w:rsidR="003E36B3" w:rsidRPr="005D28A5">
        <w:rPr>
          <w:rFonts w:cs="Times New Roman"/>
          <w:szCs w:val="24"/>
        </w:rPr>
        <w:t>)</w:t>
      </w:r>
      <w:r w:rsidR="003906EA" w:rsidRPr="005D28A5">
        <w:rPr>
          <w:rFonts w:cs="Times New Roman"/>
          <w:szCs w:val="24"/>
        </w:rPr>
        <w:t>.  There are incident</w:t>
      </w:r>
      <w:r w:rsidR="00236CE1" w:rsidRPr="005D28A5">
        <w:rPr>
          <w:rFonts w:cs="Times New Roman"/>
          <w:szCs w:val="24"/>
        </w:rPr>
        <w:t>s</w:t>
      </w:r>
      <w:r w:rsidR="003906EA" w:rsidRPr="005D28A5">
        <w:rPr>
          <w:rFonts w:cs="Times New Roman"/>
          <w:szCs w:val="24"/>
        </w:rPr>
        <w:t xml:space="preserve"> like the killing of two sons by Sally Clark and </w:t>
      </w:r>
      <w:r w:rsidR="00236CE1" w:rsidRPr="005D28A5">
        <w:rPr>
          <w:rFonts w:cs="Times New Roman"/>
          <w:szCs w:val="24"/>
        </w:rPr>
        <w:t xml:space="preserve">the </w:t>
      </w:r>
      <w:r w:rsidR="003906EA" w:rsidRPr="005D28A5">
        <w:rPr>
          <w:rFonts w:cs="Times New Roman"/>
          <w:szCs w:val="24"/>
        </w:rPr>
        <w:t xml:space="preserve">smothering </w:t>
      </w:r>
      <w:r w:rsidR="00236CE1" w:rsidRPr="005D28A5">
        <w:rPr>
          <w:rFonts w:cs="Times New Roman"/>
          <w:szCs w:val="24"/>
        </w:rPr>
        <w:t xml:space="preserve">of </w:t>
      </w:r>
      <w:r w:rsidR="003906EA" w:rsidRPr="005D28A5">
        <w:rPr>
          <w:rFonts w:cs="Times New Roman"/>
          <w:szCs w:val="24"/>
        </w:rPr>
        <w:t>12</w:t>
      </w:r>
      <w:r w:rsidR="00236CE1" w:rsidRPr="005D28A5">
        <w:rPr>
          <w:rFonts w:cs="Times New Roman"/>
          <w:szCs w:val="24"/>
        </w:rPr>
        <w:t>-week-</w:t>
      </w:r>
      <w:r w:rsidR="003906EA" w:rsidRPr="005D28A5">
        <w:rPr>
          <w:rFonts w:cs="Times New Roman"/>
          <w:szCs w:val="24"/>
        </w:rPr>
        <w:t xml:space="preserve">old Cristopher by a mother from Wilms low. </w:t>
      </w:r>
      <w:r w:rsidR="00B54671" w:rsidRPr="005D28A5">
        <w:rPr>
          <w:rFonts w:cs="Times New Roman"/>
          <w:szCs w:val="24"/>
        </w:rPr>
        <w:t xml:space="preserve">In </w:t>
      </w:r>
      <w:r w:rsidR="00236CE1" w:rsidRPr="005D28A5">
        <w:rPr>
          <w:rFonts w:cs="Times New Roman"/>
          <w:szCs w:val="24"/>
        </w:rPr>
        <w:t xml:space="preserve">the </w:t>
      </w:r>
      <w:r w:rsidR="00B54671" w:rsidRPr="005D28A5">
        <w:rPr>
          <w:rFonts w:cs="Times New Roman"/>
          <w:szCs w:val="24"/>
        </w:rPr>
        <w:t>first case</w:t>
      </w:r>
      <w:r w:rsidR="00236CE1" w:rsidRPr="005D28A5">
        <w:rPr>
          <w:rFonts w:cs="Times New Roman"/>
          <w:szCs w:val="24"/>
        </w:rPr>
        <w:t>,</w:t>
      </w:r>
      <w:r w:rsidR="00B54671" w:rsidRPr="005D28A5">
        <w:rPr>
          <w:rFonts w:cs="Times New Roman"/>
          <w:szCs w:val="24"/>
        </w:rPr>
        <w:t xml:space="preserve"> the conviction was cleared in 2003 and the court pardoned the trial.</w:t>
      </w:r>
      <w:r w:rsidR="00EC5DCF" w:rsidRPr="005D28A5">
        <w:rPr>
          <w:rFonts w:cs="Times New Roman"/>
          <w:szCs w:val="24"/>
        </w:rPr>
        <w:t xml:space="preserve"> </w:t>
      </w:r>
    </w:p>
    <w:p w14:paraId="093D87A3" w14:textId="4594DB1C" w:rsidR="000A0067" w:rsidRPr="005D28A5" w:rsidRDefault="000A0067" w:rsidP="005D28A5">
      <w:pPr>
        <w:pStyle w:val="Heading1"/>
        <w:rPr>
          <w:rFonts w:cs="Times New Roman"/>
        </w:rPr>
      </w:pPr>
      <w:bookmarkStart w:id="5" w:name="_Toc108902324"/>
      <w:r w:rsidRPr="005D28A5">
        <w:rPr>
          <w:rFonts w:cs="Times New Roman"/>
        </w:rPr>
        <w:t xml:space="preserve">Jury </w:t>
      </w:r>
      <w:r w:rsidR="005D28A5" w:rsidRPr="005D28A5">
        <w:rPr>
          <w:rFonts w:cs="Times New Roman"/>
        </w:rPr>
        <w:t>Abolishment and the Backlog of Cases</w:t>
      </w:r>
      <w:bookmarkEnd w:id="5"/>
    </w:p>
    <w:p w14:paraId="62FEB316" w14:textId="1F84EA3B" w:rsidR="006A3D75" w:rsidRPr="005D28A5" w:rsidRDefault="00236CE1" w:rsidP="005D28A5">
      <w:pPr>
        <w:rPr>
          <w:rFonts w:cs="Times New Roman"/>
          <w:szCs w:val="24"/>
        </w:rPr>
      </w:pPr>
      <w:r w:rsidRPr="005D28A5">
        <w:rPr>
          <w:rFonts w:cs="Times New Roman"/>
          <w:szCs w:val="24"/>
        </w:rPr>
        <w:t>The j</w:t>
      </w:r>
      <w:r w:rsidR="00F0373F" w:rsidRPr="005D28A5">
        <w:rPr>
          <w:rFonts w:cs="Times New Roman"/>
          <w:szCs w:val="24"/>
        </w:rPr>
        <w:t>ury system is obsolete and lengthy as it takes time to complete the trial. Especially it is reported that during the pandemic time there w</w:t>
      </w:r>
      <w:r w:rsidRPr="005D28A5">
        <w:rPr>
          <w:rFonts w:cs="Times New Roman"/>
          <w:szCs w:val="24"/>
        </w:rPr>
        <w:t>as</w:t>
      </w:r>
      <w:r w:rsidR="00F0373F" w:rsidRPr="005D28A5">
        <w:rPr>
          <w:rFonts w:cs="Times New Roman"/>
          <w:szCs w:val="24"/>
        </w:rPr>
        <w:t xml:space="preserve"> a huge backlog of cases due to the quarantine of the juries. Only exceptional cases need juries to solve. So, the abolishment of </w:t>
      </w:r>
      <w:r w:rsidRPr="005D28A5">
        <w:rPr>
          <w:rFonts w:cs="Times New Roman"/>
          <w:szCs w:val="24"/>
        </w:rPr>
        <w:t xml:space="preserve">the </w:t>
      </w:r>
      <w:r w:rsidR="00F0373F" w:rsidRPr="005D28A5">
        <w:rPr>
          <w:rFonts w:cs="Times New Roman"/>
          <w:szCs w:val="24"/>
        </w:rPr>
        <w:t>jury can be considered. Lawyers who have qualification</w:t>
      </w:r>
      <w:r w:rsidRPr="005D28A5">
        <w:rPr>
          <w:rFonts w:cs="Times New Roman"/>
          <w:szCs w:val="24"/>
        </w:rPr>
        <w:t>s</w:t>
      </w:r>
      <w:r w:rsidR="00F0373F" w:rsidRPr="005D28A5">
        <w:rPr>
          <w:rFonts w:cs="Times New Roman"/>
          <w:szCs w:val="24"/>
        </w:rPr>
        <w:t xml:space="preserve"> and experience should be deployed to present before judges or panel</w:t>
      </w:r>
      <w:r w:rsidRPr="005D28A5">
        <w:rPr>
          <w:rFonts w:cs="Times New Roman"/>
          <w:szCs w:val="24"/>
        </w:rPr>
        <w:t>s</w:t>
      </w:r>
      <w:r w:rsidR="003E36B3" w:rsidRPr="005D28A5">
        <w:rPr>
          <w:rFonts w:cs="Times New Roman"/>
          <w:szCs w:val="24"/>
        </w:rPr>
        <w:t xml:space="preserve"> (Great Britain. Parliament. House Of Lords, 2002)</w:t>
      </w:r>
      <w:r w:rsidR="00A525BA" w:rsidRPr="005D28A5">
        <w:rPr>
          <w:rFonts w:cs="Times New Roman"/>
          <w:szCs w:val="24"/>
        </w:rPr>
        <w:t>.</w:t>
      </w:r>
      <w:r w:rsidR="00F0373F" w:rsidRPr="005D28A5">
        <w:rPr>
          <w:rFonts w:cs="Times New Roman"/>
          <w:szCs w:val="24"/>
        </w:rPr>
        <w:t xml:space="preserve"> </w:t>
      </w:r>
      <w:r w:rsidR="00845A35" w:rsidRPr="005D28A5">
        <w:rPr>
          <w:rFonts w:cs="Times New Roman"/>
          <w:szCs w:val="24"/>
        </w:rPr>
        <w:t xml:space="preserve">The jury trial </w:t>
      </w:r>
      <w:r w:rsidRPr="005D28A5">
        <w:rPr>
          <w:rFonts w:cs="Times New Roman"/>
          <w:szCs w:val="24"/>
        </w:rPr>
        <w:t>is</w:t>
      </w:r>
      <w:r w:rsidR="00845A35" w:rsidRPr="005D28A5">
        <w:rPr>
          <w:rFonts w:cs="Times New Roman"/>
          <w:szCs w:val="24"/>
        </w:rPr>
        <w:t xml:space="preserve"> carried out in a close</w:t>
      </w:r>
      <w:r w:rsidRPr="005D28A5">
        <w:rPr>
          <w:rFonts w:cs="Times New Roman"/>
          <w:szCs w:val="24"/>
        </w:rPr>
        <w:t>d</w:t>
      </w:r>
      <w:r w:rsidR="00845A35" w:rsidRPr="005D28A5">
        <w:rPr>
          <w:rFonts w:cs="Times New Roman"/>
          <w:szCs w:val="24"/>
        </w:rPr>
        <w:t xml:space="preserve"> room, where they discuss the issue and become take a decision based on their unanimous decision</w:t>
      </w:r>
      <w:r w:rsidR="003E36B3" w:rsidRPr="005D28A5">
        <w:rPr>
          <w:rFonts w:cs="Times New Roman"/>
          <w:szCs w:val="24"/>
        </w:rPr>
        <w:t xml:space="preserve"> (Law, 2011)</w:t>
      </w:r>
      <w:r w:rsidR="00845A35" w:rsidRPr="005D28A5">
        <w:rPr>
          <w:rFonts w:cs="Times New Roman"/>
          <w:szCs w:val="24"/>
        </w:rPr>
        <w:t xml:space="preserve">. Here, the problem </w:t>
      </w:r>
      <w:r w:rsidRPr="005D28A5">
        <w:rPr>
          <w:rFonts w:cs="Times New Roman"/>
          <w:szCs w:val="24"/>
        </w:rPr>
        <w:t>a</w:t>
      </w:r>
      <w:r w:rsidR="00845A35" w:rsidRPr="005D28A5">
        <w:rPr>
          <w:rFonts w:cs="Times New Roman"/>
          <w:szCs w:val="24"/>
        </w:rPr>
        <w:t xml:space="preserve">rises that the juries are not compelled to justify their decision, so, no one knows </w:t>
      </w:r>
      <w:r w:rsidRPr="005D28A5">
        <w:rPr>
          <w:rFonts w:cs="Times New Roman"/>
          <w:szCs w:val="24"/>
        </w:rPr>
        <w:t>whe</w:t>
      </w:r>
      <w:r w:rsidR="00845A35" w:rsidRPr="005D28A5">
        <w:rPr>
          <w:rFonts w:cs="Times New Roman"/>
          <w:szCs w:val="24"/>
        </w:rPr>
        <w:t xml:space="preserve">ther they are right in their decision or they have got </w:t>
      </w:r>
      <w:r w:rsidRPr="005D28A5">
        <w:rPr>
          <w:rFonts w:cs="Times New Roman"/>
          <w:szCs w:val="24"/>
        </w:rPr>
        <w:t xml:space="preserve">the </w:t>
      </w:r>
      <w:r w:rsidR="00845A35" w:rsidRPr="005D28A5">
        <w:rPr>
          <w:rFonts w:cs="Times New Roman"/>
          <w:szCs w:val="24"/>
        </w:rPr>
        <w:t xml:space="preserve">necessary knowledge to </w:t>
      </w:r>
      <w:r w:rsidRPr="005D28A5">
        <w:rPr>
          <w:rFonts w:cs="Times New Roman"/>
          <w:szCs w:val="24"/>
        </w:rPr>
        <w:t>m</w:t>
      </w:r>
      <w:r w:rsidR="00845A35" w:rsidRPr="005D28A5">
        <w:rPr>
          <w:rFonts w:cs="Times New Roman"/>
          <w:szCs w:val="24"/>
        </w:rPr>
        <w:t xml:space="preserve">ake the decision. This can be considered as the limitation of </w:t>
      </w:r>
      <w:r w:rsidRPr="005D28A5">
        <w:rPr>
          <w:rFonts w:cs="Times New Roman"/>
          <w:szCs w:val="24"/>
        </w:rPr>
        <w:t xml:space="preserve">a </w:t>
      </w:r>
      <w:r w:rsidR="00845A35" w:rsidRPr="005D28A5">
        <w:rPr>
          <w:rFonts w:cs="Times New Roman"/>
          <w:szCs w:val="24"/>
        </w:rPr>
        <w:t>jury trial.</w:t>
      </w:r>
      <w:r w:rsidR="00A525BA" w:rsidRPr="005D28A5">
        <w:rPr>
          <w:rFonts w:cs="Times New Roman"/>
          <w:szCs w:val="24"/>
        </w:rPr>
        <w:t xml:space="preserve"> </w:t>
      </w:r>
      <w:r w:rsidR="00E5276C" w:rsidRPr="005D28A5">
        <w:rPr>
          <w:rFonts w:cs="Times New Roman"/>
          <w:szCs w:val="24"/>
        </w:rPr>
        <w:t>Sometimes it is found that the jury take</w:t>
      </w:r>
      <w:r w:rsidRPr="005D28A5">
        <w:rPr>
          <w:rFonts w:cs="Times New Roman"/>
          <w:szCs w:val="24"/>
        </w:rPr>
        <w:t>s</w:t>
      </w:r>
      <w:r w:rsidR="00E5276C" w:rsidRPr="005D28A5">
        <w:rPr>
          <w:rFonts w:cs="Times New Roman"/>
          <w:szCs w:val="24"/>
        </w:rPr>
        <w:t xml:space="preserve"> </w:t>
      </w:r>
      <w:r w:rsidRPr="005D28A5">
        <w:rPr>
          <w:rFonts w:cs="Times New Roman"/>
          <w:szCs w:val="24"/>
        </w:rPr>
        <w:t xml:space="preserve">a </w:t>
      </w:r>
      <w:r w:rsidR="00E5276C" w:rsidRPr="005D28A5">
        <w:rPr>
          <w:rFonts w:cs="Times New Roman"/>
          <w:szCs w:val="24"/>
        </w:rPr>
        <w:t>long time on a silly case, where the accus</w:t>
      </w:r>
      <w:r w:rsidR="00547B13" w:rsidRPr="005D28A5">
        <w:rPr>
          <w:rFonts w:cs="Times New Roman"/>
          <w:szCs w:val="24"/>
        </w:rPr>
        <w:t>ation is already proved. There are approximately 448000 cases delayed amid the covid pandemic time due to the quarantine of the juries</w:t>
      </w:r>
      <w:r w:rsidR="003E36B3" w:rsidRPr="005D28A5">
        <w:rPr>
          <w:rFonts w:cs="Times New Roman"/>
          <w:szCs w:val="24"/>
        </w:rPr>
        <w:t xml:space="preserve"> (Wilson and Rutherford, 2020)</w:t>
      </w:r>
      <w:r w:rsidR="00547B13" w:rsidRPr="005D28A5">
        <w:rPr>
          <w:rFonts w:cs="Times New Roman"/>
          <w:szCs w:val="24"/>
        </w:rPr>
        <w:t xml:space="preserve">. So, the abolishment of this system can fix the backlog of cases. </w:t>
      </w:r>
    </w:p>
    <w:p w14:paraId="62B36F3C" w14:textId="5CB1674A" w:rsidR="00547B13" w:rsidRPr="005D28A5" w:rsidRDefault="00547B13" w:rsidP="005D28A5">
      <w:pPr>
        <w:pStyle w:val="Heading1"/>
        <w:rPr>
          <w:rFonts w:cs="Times New Roman"/>
        </w:rPr>
      </w:pPr>
      <w:bookmarkStart w:id="6" w:name="_Toc108902325"/>
      <w:r w:rsidRPr="005D28A5">
        <w:rPr>
          <w:rFonts w:cs="Times New Roman"/>
        </w:rPr>
        <w:t xml:space="preserve">Reform </w:t>
      </w:r>
      <w:r w:rsidR="005D28A5" w:rsidRPr="005D28A5">
        <w:rPr>
          <w:rFonts w:cs="Times New Roman"/>
        </w:rPr>
        <w:t>Suggestion</w:t>
      </w:r>
      <w:bookmarkEnd w:id="6"/>
      <w:r w:rsidR="005D28A5" w:rsidRPr="005D28A5">
        <w:rPr>
          <w:rFonts w:cs="Times New Roman"/>
        </w:rPr>
        <w:t xml:space="preserve"> </w:t>
      </w:r>
    </w:p>
    <w:p w14:paraId="5B33DA95" w14:textId="789C28B8" w:rsidR="006A3D75" w:rsidRPr="005D28A5" w:rsidRDefault="006563FE" w:rsidP="005D28A5">
      <w:pPr>
        <w:rPr>
          <w:rFonts w:cs="Times New Roman"/>
          <w:szCs w:val="24"/>
        </w:rPr>
      </w:pPr>
      <w:r w:rsidRPr="005D28A5">
        <w:rPr>
          <w:rFonts w:cs="Times New Roman"/>
          <w:szCs w:val="24"/>
        </w:rPr>
        <w:t>From the above discussion</w:t>
      </w:r>
      <w:r w:rsidR="00236CE1" w:rsidRPr="005D28A5">
        <w:rPr>
          <w:rFonts w:cs="Times New Roman"/>
          <w:szCs w:val="24"/>
        </w:rPr>
        <w:t>,</w:t>
      </w:r>
      <w:r w:rsidRPr="005D28A5">
        <w:rPr>
          <w:rFonts w:cs="Times New Roman"/>
          <w:szCs w:val="24"/>
        </w:rPr>
        <w:t xml:space="preserve"> it is</w:t>
      </w:r>
      <w:r w:rsidR="005A6ACD" w:rsidRPr="005D28A5">
        <w:rPr>
          <w:rFonts w:cs="Times New Roman"/>
          <w:szCs w:val="24"/>
        </w:rPr>
        <w:t xml:space="preserve"> crystal </w:t>
      </w:r>
      <w:r w:rsidR="00613BEF" w:rsidRPr="005D28A5">
        <w:rPr>
          <w:rFonts w:cs="Times New Roman"/>
          <w:szCs w:val="24"/>
        </w:rPr>
        <w:t xml:space="preserve">evident </w:t>
      </w:r>
      <w:r w:rsidR="00EC7C85" w:rsidRPr="005D28A5">
        <w:rPr>
          <w:rFonts w:cs="Times New Roman"/>
          <w:szCs w:val="24"/>
        </w:rPr>
        <w:t xml:space="preserve">that the jury system is essential </w:t>
      </w:r>
      <w:r w:rsidR="00236CE1" w:rsidRPr="005D28A5">
        <w:rPr>
          <w:rFonts w:cs="Times New Roman"/>
          <w:szCs w:val="24"/>
        </w:rPr>
        <w:t>from</w:t>
      </w:r>
      <w:r w:rsidR="00EC7C85" w:rsidRPr="005D28A5">
        <w:rPr>
          <w:rFonts w:cs="Times New Roman"/>
          <w:szCs w:val="24"/>
        </w:rPr>
        <w:t xml:space="preserve"> the perspective of </w:t>
      </w:r>
      <w:r w:rsidR="00236CE1" w:rsidRPr="005D28A5">
        <w:rPr>
          <w:rFonts w:cs="Times New Roman"/>
          <w:szCs w:val="24"/>
        </w:rPr>
        <w:t xml:space="preserve">the </w:t>
      </w:r>
      <w:r w:rsidR="00EC7C85" w:rsidRPr="005D28A5">
        <w:rPr>
          <w:rFonts w:cs="Times New Roman"/>
          <w:szCs w:val="24"/>
        </w:rPr>
        <w:t xml:space="preserve">UK. </w:t>
      </w:r>
      <w:r w:rsidR="00B4341F" w:rsidRPr="005D28A5">
        <w:rPr>
          <w:rFonts w:cs="Times New Roman"/>
          <w:szCs w:val="24"/>
        </w:rPr>
        <w:t>Therefore,</w:t>
      </w:r>
      <w:r w:rsidR="00613BEF" w:rsidRPr="005D28A5">
        <w:rPr>
          <w:rFonts w:cs="Times New Roman"/>
          <w:szCs w:val="24"/>
        </w:rPr>
        <w:t xml:space="preserve"> a jury is </w:t>
      </w:r>
      <w:r w:rsidR="003D39FA" w:rsidRPr="005D28A5">
        <w:rPr>
          <w:rFonts w:cs="Times New Roman"/>
          <w:szCs w:val="24"/>
        </w:rPr>
        <w:t>encompassed</w:t>
      </w:r>
      <w:r w:rsidR="00613BEF" w:rsidRPr="005D28A5">
        <w:rPr>
          <w:rFonts w:cs="Times New Roman"/>
          <w:szCs w:val="24"/>
        </w:rPr>
        <w:t xml:space="preserve"> of </w:t>
      </w:r>
      <w:r w:rsidR="003D39FA" w:rsidRPr="005D28A5">
        <w:rPr>
          <w:rFonts w:cs="Times New Roman"/>
          <w:szCs w:val="24"/>
        </w:rPr>
        <w:t>common</w:t>
      </w:r>
      <w:r w:rsidR="00613BEF" w:rsidRPr="005D28A5">
        <w:rPr>
          <w:rFonts w:cs="Times New Roman"/>
          <w:szCs w:val="24"/>
        </w:rPr>
        <w:t xml:space="preserve"> members of the public, the </w:t>
      </w:r>
      <w:r w:rsidR="00E81AC1" w:rsidRPr="005D28A5">
        <w:rPr>
          <w:rFonts w:cs="Times New Roman"/>
          <w:szCs w:val="24"/>
        </w:rPr>
        <w:t>decision</w:t>
      </w:r>
      <w:r w:rsidR="00613BEF" w:rsidRPr="005D28A5">
        <w:rPr>
          <w:rFonts w:cs="Times New Roman"/>
          <w:szCs w:val="24"/>
        </w:rPr>
        <w:t xml:space="preserve"> </w:t>
      </w:r>
      <w:r w:rsidR="003472C9" w:rsidRPr="005D28A5">
        <w:rPr>
          <w:rFonts w:cs="Times New Roman"/>
          <w:szCs w:val="24"/>
        </w:rPr>
        <w:t>is</w:t>
      </w:r>
      <w:r w:rsidR="00613BEF" w:rsidRPr="005D28A5">
        <w:rPr>
          <w:rFonts w:cs="Times New Roman"/>
          <w:szCs w:val="24"/>
        </w:rPr>
        <w:t xml:space="preserve"> more likely to be </w:t>
      </w:r>
      <w:r w:rsidR="000E5526" w:rsidRPr="005D28A5">
        <w:rPr>
          <w:rFonts w:cs="Times New Roman"/>
          <w:szCs w:val="24"/>
        </w:rPr>
        <w:t>regarded</w:t>
      </w:r>
      <w:r w:rsidR="00613BEF" w:rsidRPr="005D28A5">
        <w:rPr>
          <w:rFonts w:cs="Times New Roman"/>
          <w:szCs w:val="24"/>
        </w:rPr>
        <w:t xml:space="preserve"> </w:t>
      </w:r>
      <w:r w:rsidR="008F7080" w:rsidRPr="005D28A5">
        <w:rPr>
          <w:rFonts w:cs="Times New Roman"/>
          <w:szCs w:val="24"/>
        </w:rPr>
        <w:t xml:space="preserve">as acceptable by others. Sometimes in </w:t>
      </w:r>
      <w:r w:rsidR="00236CE1" w:rsidRPr="005D28A5">
        <w:rPr>
          <w:rFonts w:cs="Times New Roman"/>
          <w:szCs w:val="24"/>
        </w:rPr>
        <w:t xml:space="preserve">the </w:t>
      </w:r>
      <w:r w:rsidR="008F7080" w:rsidRPr="005D28A5">
        <w:rPr>
          <w:rFonts w:cs="Times New Roman"/>
          <w:szCs w:val="24"/>
        </w:rPr>
        <w:t xml:space="preserve">judicial system, </w:t>
      </w:r>
      <w:proofErr w:type="spellStart"/>
      <w:r w:rsidR="008F7080" w:rsidRPr="005D28A5">
        <w:rPr>
          <w:rFonts w:cs="Times New Roman"/>
          <w:szCs w:val="24"/>
        </w:rPr>
        <w:t>defen</w:t>
      </w:r>
      <w:r w:rsidR="005D28A5" w:rsidRPr="005D28A5">
        <w:rPr>
          <w:rFonts w:cs="Times New Roman"/>
          <w:szCs w:val="24"/>
        </w:rPr>
        <w:t>c</w:t>
      </w:r>
      <w:r w:rsidR="008F7080" w:rsidRPr="005D28A5">
        <w:rPr>
          <w:rFonts w:cs="Times New Roman"/>
          <w:szCs w:val="24"/>
        </w:rPr>
        <w:t>e</w:t>
      </w:r>
      <w:proofErr w:type="spellEnd"/>
      <w:r w:rsidR="008F7080" w:rsidRPr="005D28A5">
        <w:rPr>
          <w:rFonts w:cs="Times New Roman"/>
          <w:szCs w:val="24"/>
        </w:rPr>
        <w:t xml:space="preserve"> at</w:t>
      </w:r>
      <w:r w:rsidR="00C11800" w:rsidRPr="005D28A5">
        <w:rPr>
          <w:rFonts w:cs="Times New Roman"/>
          <w:szCs w:val="24"/>
        </w:rPr>
        <w:t>torneys and lawyers can be biased which can influence the verdict</w:t>
      </w:r>
      <w:r w:rsidR="003E36B3" w:rsidRPr="005D28A5">
        <w:rPr>
          <w:rFonts w:cs="Times New Roman"/>
          <w:szCs w:val="24"/>
        </w:rPr>
        <w:t xml:space="preserve"> (Kelly, 2018)</w:t>
      </w:r>
      <w:r w:rsidR="00C11800" w:rsidRPr="005D28A5">
        <w:rPr>
          <w:rFonts w:cs="Times New Roman"/>
          <w:szCs w:val="24"/>
        </w:rPr>
        <w:t xml:space="preserve">. </w:t>
      </w:r>
      <w:r w:rsidR="00E5276C" w:rsidRPr="005D28A5">
        <w:rPr>
          <w:rFonts w:cs="Times New Roman"/>
          <w:szCs w:val="24"/>
        </w:rPr>
        <w:t xml:space="preserve">So, there are both positive and negative sides </w:t>
      </w:r>
      <w:r w:rsidR="00236CE1" w:rsidRPr="005D28A5">
        <w:rPr>
          <w:rFonts w:cs="Times New Roman"/>
          <w:szCs w:val="24"/>
        </w:rPr>
        <w:t>to</w:t>
      </w:r>
      <w:r w:rsidR="00E5276C" w:rsidRPr="005D28A5">
        <w:rPr>
          <w:rFonts w:cs="Times New Roman"/>
          <w:szCs w:val="24"/>
        </w:rPr>
        <w:t xml:space="preserve"> juries </w:t>
      </w:r>
      <w:r w:rsidR="00613BEF" w:rsidRPr="005D28A5">
        <w:rPr>
          <w:rFonts w:cs="Times New Roman"/>
          <w:szCs w:val="24"/>
        </w:rPr>
        <w:t>as</w:t>
      </w:r>
      <w:r w:rsidR="00E5276C" w:rsidRPr="005D28A5">
        <w:rPr>
          <w:rFonts w:cs="Times New Roman"/>
          <w:szCs w:val="24"/>
        </w:rPr>
        <w:t xml:space="preserve"> it is possible to give a verdict against an innocent and at the same time</w:t>
      </w:r>
      <w:r w:rsidR="00236CE1" w:rsidRPr="005D28A5">
        <w:rPr>
          <w:rFonts w:cs="Times New Roman"/>
          <w:szCs w:val="24"/>
        </w:rPr>
        <w:t>,</w:t>
      </w:r>
      <w:r w:rsidR="00E5276C" w:rsidRPr="005D28A5">
        <w:rPr>
          <w:rFonts w:cs="Times New Roman"/>
          <w:szCs w:val="24"/>
        </w:rPr>
        <w:t xml:space="preserve"> there is </w:t>
      </w:r>
      <w:r w:rsidR="00236CE1" w:rsidRPr="005D28A5">
        <w:rPr>
          <w:rFonts w:cs="Times New Roman"/>
          <w:szCs w:val="24"/>
        </w:rPr>
        <w:t xml:space="preserve">the </w:t>
      </w:r>
      <w:r w:rsidR="00E5276C" w:rsidRPr="005D28A5">
        <w:rPr>
          <w:rFonts w:cs="Times New Roman"/>
          <w:szCs w:val="24"/>
        </w:rPr>
        <w:t>possibility to exempt a criminal from the punishment due to mismanagement of jury and information</w:t>
      </w:r>
      <w:r w:rsidR="003E36B3" w:rsidRPr="005D28A5">
        <w:rPr>
          <w:rFonts w:cs="Times New Roman"/>
          <w:szCs w:val="24"/>
        </w:rPr>
        <w:t xml:space="preserve"> (</w:t>
      </w:r>
      <w:r w:rsidR="005D28A5">
        <w:rPr>
          <w:rFonts w:cs="Times New Roman"/>
          <w:szCs w:val="24"/>
        </w:rPr>
        <w:t>Ward et al.</w:t>
      </w:r>
      <w:r w:rsidR="005D28A5" w:rsidRPr="005D28A5">
        <w:rPr>
          <w:rFonts w:cs="Times New Roman"/>
          <w:szCs w:val="24"/>
        </w:rPr>
        <w:t>, 2011</w:t>
      </w:r>
      <w:r w:rsidR="003E36B3" w:rsidRPr="005D28A5">
        <w:rPr>
          <w:rFonts w:cs="Times New Roman"/>
          <w:szCs w:val="24"/>
        </w:rPr>
        <w:t>)</w:t>
      </w:r>
      <w:r w:rsidR="00E5276C" w:rsidRPr="005D28A5">
        <w:rPr>
          <w:rFonts w:cs="Times New Roman"/>
          <w:szCs w:val="24"/>
        </w:rPr>
        <w:t>. So, juries must be stir</w:t>
      </w:r>
      <w:r w:rsidR="00236CE1" w:rsidRPr="005D28A5">
        <w:rPr>
          <w:rFonts w:cs="Times New Roman"/>
          <w:szCs w:val="24"/>
        </w:rPr>
        <w:t>red</w:t>
      </w:r>
      <w:r w:rsidR="00E5276C" w:rsidRPr="005D28A5">
        <w:rPr>
          <w:rFonts w:cs="Times New Roman"/>
          <w:szCs w:val="24"/>
        </w:rPr>
        <w:t xml:space="preserve"> up to look outside and take </w:t>
      </w:r>
      <w:r w:rsidR="00236CE1" w:rsidRPr="005D28A5">
        <w:rPr>
          <w:rFonts w:cs="Times New Roman"/>
          <w:szCs w:val="24"/>
        </w:rPr>
        <w:t>the</w:t>
      </w:r>
      <w:r w:rsidR="00E5276C" w:rsidRPr="005D28A5">
        <w:rPr>
          <w:rFonts w:cs="Times New Roman"/>
          <w:szCs w:val="24"/>
        </w:rPr>
        <w:t xml:space="preserve"> right decision. </w:t>
      </w:r>
      <w:r w:rsidR="00547B13" w:rsidRPr="005D28A5">
        <w:rPr>
          <w:rFonts w:cs="Times New Roman"/>
          <w:szCs w:val="24"/>
        </w:rPr>
        <w:t>Juries can be deployed for solving local disputes as it takes opinion from others</w:t>
      </w:r>
      <w:r w:rsidR="003E36B3" w:rsidRPr="005D28A5">
        <w:rPr>
          <w:rFonts w:cs="Times New Roman"/>
          <w:szCs w:val="24"/>
        </w:rPr>
        <w:t xml:space="preserve"> (Great Britain. Parliament. House Of Lords, 2002)</w:t>
      </w:r>
      <w:r w:rsidR="00547B13" w:rsidRPr="005D28A5">
        <w:rPr>
          <w:rFonts w:cs="Times New Roman"/>
          <w:szCs w:val="24"/>
        </w:rPr>
        <w:t>. Besides, this system can be abolished. Currently</w:t>
      </w:r>
      <w:r w:rsidR="00236CE1" w:rsidRPr="005D28A5">
        <w:rPr>
          <w:rFonts w:cs="Times New Roman"/>
          <w:szCs w:val="24"/>
        </w:rPr>
        <w:t>,</w:t>
      </w:r>
      <w:r w:rsidR="00547B13" w:rsidRPr="005D28A5">
        <w:rPr>
          <w:rFonts w:cs="Times New Roman"/>
          <w:szCs w:val="24"/>
        </w:rPr>
        <w:t xml:space="preserve"> the Ex colonies of </w:t>
      </w:r>
      <w:r w:rsidR="00236CE1" w:rsidRPr="005D28A5">
        <w:rPr>
          <w:rFonts w:cs="Times New Roman"/>
          <w:szCs w:val="24"/>
        </w:rPr>
        <w:t xml:space="preserve">the </w:t>
      </w:r>
      <w:r w:rsidR="00547B13" w:rsidRPr="005D28A5">
        <w:rPr>
          <w:rFonts w:cs="Times New Roman"/>
          <w:szCs w:val="24"/>
        </w:rPr>
        <w:t xml:space="preserve">UK are </w:t>
      </w:r>
      <w:proofErr w:type="spellStart"/>
      <w:r w:rsidR="00547B13" w:rsidRPr="005D28A5">
        <w:rPr>
          <w:rFonts w:cs="Times New Roman"/>
          <w:szCs w:val="24"/>
        </w:rPr>
        <w:t>practi</w:t>
      </w:r>
      <w:r w:rsidR="005D28A5" w:rsidRPr="005D28A5">
        <w:rPr>
          <w:rFonts w:cs="Times New Roman"/>
          <w:szCs w:val="24"/>
        </w:rPr>
        <w:t>s</w:t>
      </w:r>
      <w:r w:rsidR="00547B13" w:rsidRPr="005D28A5">
        <w:rPr>
          <w:rFonts w:cs="Times New Roman"/>
          <w:szCs w:val="24"/>
        </w:rPr>
        <w:t>ing</w:t>
      </w:r>
      <w:proofErr w:type="spellEnd"/>
      <w:r w:rsidR="00547B13" w:rsidRPr="005D28A5">
        <w:rPr>
          <w:rFonts w:cs="Times New Roman"/>
          <w:szCs w:val="24"/>
        </w:rPr>
        <w:t xml:space="preserve"> this system</w:t>
      </w:r>
      <w:r w:rsidR="003E36B3" w:rsidRPr="005D28A5">
        <w:rPr>
          <w:rFonts w:cs="Times New Roman"/>
          <w:szCs w:val="24"/>
        </w:rPr>
        <w:t xml:space="preserve"> (Witte, 2012)</w:t>
      </w:r>
      <w:r w:rsidR="00770332" w:rsidRPr="005D28A5">
        <w:rPr>
          <w:rFonts w:cs="Times New Roman"/>
          <w:szCs w:val="24"/>
        </w:rPr>
        <w:t xml:space="preserve">. There can have some increment </w:t>
      </w:r>
      <w:r w:rsidR="00236CE1" w:rsidRPr="005D28A5">
        <w:rPr>
          <w:rFonts w:cs="Times New Roman"/>
          <w:szCs w:val="24"/>
        </w:rPr>
        <w:t>i</w:t>
      </w:r>
      <w:r w:rsidR="00770332" w:rsidRPr="005D28A5">
        <w:rPr>
          <w:rFonts w:cs="Times New Roman"/>
          <w:szCs w:val="24"/>
        </w:rPr>
        <w:t>n the regular duty of juries which also make</w:t>
      </w:r>
      <w:r w:rsidR="00236CE1" w:rsidRPr="005D28A5">
        <w:rPr>
          <w:rFonts w:cs="Times New Roman"/>
          <w:szCs w:val="24"/>
        </w:rPr>
        <w:t>s</w:t>
      </w:r>
      <w:r w:rsidR="00770332" w:rsidRPr="005D28A5">
        <w:rPr>
          <w:rFonts w:cs="Times New Roman"/>
          <w:szCs w:val="24"/>
        </w:rPr>
        <w:t xml:space="preserve"> them dedicated and responsible to their work. The increment on Juror compensation is also convenient in this case to state this as easier to serve. Besides, no specific community should have the privilege </w:t>
      </w:r>
      <w:r w:rsidR="0090214D" w:rsidRPr="005D28A5">
        <w:rPr>
          <w:rFonts w:cs="Times New Roman"/>
          <w:szCs w:val="24"/>
        </w:rPr>
        <w:t xml:space="preserve">to serve as </w:t>
      </w:r>
      <w:r w:rsidR="00236CE1" w:rsidRPr="005D28A5">
        <w:rPr>
          <w:rFonts w:cs="Times New Roman"/>
          <w:szCs w:val="24"/>
        </w:rPr>
        <w:t xml:space="preserve">a </w:t>
      </w:r>
      <w:r w:rsidR="0090214D" w:rsidRPr="005D28A5">
        <w:rPr>
          <w:rFonts w:cs="Times New Roman"/>
          <w:szCs w:val="24"/>
        </w:rPr>
        <w:t xml:space="preserve">jury. It should have access </w:t>
      </w:r>
      <w:r w:rsidR="00236CE1" w:rsidRPr="005D28A5">
        <w:rPr>
          <w:rFonts w:cs="Times New Roman"/>
          <w:szCs w:val="24"/>
        </w:rPr>
        <w:t>to</w:t>
      </w:r>
      <w:r w:rsidR="0090214D" w:rsidRPr="005D28A5">
        <w:rPr>
          <w:rFonts w:cs="Times New Roman"/>
          <w:szCs w:val="24"/>
        </w:rPr>
        <w:t xml:space="preserve"> all types of eligible people to serve </w:t>
      </w:r>
      <w:r w:rsidR="00236CE1" w:rsidRPr="005D28A5">
        <w:rPr>
          <w:rFonts w:cs="Times New Roman"/>
          <w:szCs w:val="24"/>
        </w:rPr>
        <w:t>on</w:t>
      </w:r>
      <w:r w:rsidR="0090214D" w:rsidRPr="005D28A5">
        <w:rPr>
          <w:rFonts w:cs="Times New Roman"/>
          <w:szCs w:val="24"/>
        </w:rPr>
        <w:t xml:space="preserve"> </w:t>
      </w:r>
      <w:r w:rsidR="00236CE1" w:rsidRPr="005D28A5">
        <w:rPr>
          <w:rFonts w:cs="Times New Roman"/>
          <w:szCs w:val="24"/>
        </w:rPr>
        <w:t xml:space="preserve">the </w:t>
      </w:r>
      <w:r w:rsidR="0090214D" w:rsidRPr="005D28A5">
        <w:rPr>
          <w:rFonts w:cs="Times New Roman"/>
          <w:szCs w:val="24"/>
        </w:rPr>
        <w:t>jury.</w:t>
      </w:r>
    </w:p>
    <w:p w14:paraId="6CE02601" w14:textId="4BE6400C" w:rsidR="0090214D" w:rsidRPr="005D28A5" w:rsidRDefault="0090214D" w:rsidP="005D28A5">
      <w:pPr>
        <w:pStyle w:val="Heading1"/>
        <w:rPr>
          <w:rFonts w:cs="Times New Roman"/>
        </w:rPr>
      </w:pPr>
      <w:bookmarkStart w:id="7" w:name="_Toc108902326"/>
      <w:r w:rsidRPr="005D28A5">
        <w:rPr>
          <w:rFonts w:cs="Times New Roman"/>
        </w:rPr>
        <w:t>Conclusion</w:t>
      </w:r>
      <w:bookmarkEnd w:id="7"/>
      <w:r w:rsidRPr="005D28A5">
        <w:rPr>
          <w:rFonts w:cs="Times New Roman"/>
        </w:rPr>
        <w:t xml:space="preserve"> </w:t>
      </w:r>
    </w:p>
    <w:p w14:paraId="34DB9CC9" w14:textId="005B5B07" w:rsidR="003E36B3" w:rsidRPr="005D28A5" w:rsidRDefault="0090214D" w:rsidP="005D28A5">
      <w:pPr>
        <w:rPr>
          <w:rFonts w:cs="Times New Roman"/>
          <w:szCs w:val="24"/>
        </w:rPr>
      </w:pPr>
      <w:r w:rsidRPr="005D28A5">
        <w:rPr>
          <w:rFonts w:cs="Times New Roman"/>
          <w:szCs w:val="24"/>
        </w:rPr>
        <w:t xml:space="preserve">A jury is a very important part </w:t>
      </w:r>
      <w:r w:rsidR="00236CE1" w:rsidRPr="005D28A5">
        <w:rPr>
          <w:rFonts w:cs="Times New Roman"/>
          <w:szCs w:val="24"/>
        </w:rPr>
        <w:t>of</w:t>
      </w:r>
      <w:r w:rsidRPr="005D28A5">
        <w:rPr>
          <w:rFonts w:cs="Times New Roman"/>
          <w:szCs w:val="24"/>
        </w:rPr>
        <w:t xml:space="preserve"> ensuring justice. It is as vital as lawyers and justice because it reflects the democracy and trust of the general people. As it is comprised of general people, people get the chance to opine and serve the locals. This is very much important for solving local disputes as it allows opinion and takes a unanimous decision. But it has both pros and cons. Reforms must be taken to fix the problem and make this service more reliable and acceptable to others. The recent jury service must need some amendment regarding the legal structure and activities. It must </w:t>
      </w:r>
      <w:r w:rsidR="00930826" w:rsidRPr="005D28A5">
        <w:rPr>
          <w:rFonts w:cs="Times New Roman"/>
          <w:szCs w:val="24"/>
        </w:rPr>
        <w:t>not be biased and people must be known about the decision</w:t>
      </w:r>
      <w:r w:rsidR="00236CE1" w:rsidRPr="005D28A5">
        <w:rPr>
          <w:rFonts w:cs="Times New Roman"/>
          <w:szCs w:val="24"/>
        </w:rPr>
        <w:t>-</w:t>
      </w:r>
      <w:r w:rsidR="00930826" w:rsidRPr="005D28A5">
        <w:rPr>
          <w:rFonts w:cs="Times New Roman"/>
          <w:szCs w:val="24"/>
        </w:rPr>
        <w:t xml:space="preserve">making criteria and reasons </w:t>
      </w:r>
      <w:r w:rsidR="00236CE1" w:rsidRPr="005D28A5">
        <w:rPr>
          <w:rFonts w:cs="Times New Roman"/>
          <w:szCs w:val="24"/>
        </w:rPr>
        <w:t>for</w:t>
      </w:r>
      <w:r w:rsidR="00930826" w:rsidRPr="005D28A5">
        <w:rPr>
          <w:rFonts w:cs="Times New Roman"/>
          <w:szCs w:val="24"/>
        </w:rPr>
        <w:t xml:space="preserve"> the opinion which also shows the transparency of the decision. </w:t>
      </w:r>
    </w:p>
    <w:p w14:paraId="4BBFD503" w14:textId="77777777" w:rsidR="003E36B3" w:rsidRPr="005D28A5" w:rsidRDefault="003E36B3" w:rsidP="005D28A5">
      <w:pPr>
        <w:jc w:val="left"/>
        <w:rPr>
          <w:rFonts w:cs="Times New Roman"/>
          <w:szCs w:val="24"/>
        </w:rPr>
      </w:pPr>
      <w:r w:rsidRPr="005D28A5">
        <w:rPr>
          <w:rFonts w:cs="Times New Roman"/>
          <w:szCs w:val="24"/>
        </w:rPr>
        <w:br w:type="page"/>
      </w:r>
    </w:p>
    <w:p w14:paraId="1504CF88" w14:textId="77777777" w:rsidR="003E36B3" w:rsidRPr="005D28A5" w:rsidRDefault="003E36B3" w:rsidP="005D28A5">
      <w:pPr>
        <w:pStyle w:val="Heading1"/>
        <w:rPr>
          <w:rFonts w:eastAsia="Times New Roman" w:cs="Times New Roman"/>
        </w:rPr>
      </w:pPr>
      <w:bookmarkStart w:id="8" w:name="_Toc108902327"/>
      <w:r w:rsidRPr="005D28A5">
        <w:rPr>
          <w:rFonts w:eastAsia="Times New Roman" w:cs="Times New Roman"/>
        </w:rPr>
        <w:t>Reference list</w:t>
      </w:r>
      <w:bookmarkEnd w:id="8"/>
    </w:p>
    <w:p w14:paraId="1E44F343" w14:textId="77777777" w:rsidR="005D28A5" w:rsidRPr="005D28A5" w:rsidRDefault="005D28A5" w:rsidP="005D28A5">
      <w:pPr>
        <w:spacing w:after="240"/>
        <w:jc w:val="left"/>
        <w:rPr>
          <w:rFonts w:eastAsia="Times New Roman" w:cs="Times New Roman"/>
          <w:szCs w:val="24"/>
        </w:rPr>
      </w:pPr>
      <w:proofErr w:type="spellStart"/>
      <w:r w:rsidRPr="005D28A5">
        <w:rPr>
          <w:rFonts w:eastAsia="Times New Roman" w:cs="Times New Roman"/>
          <w:szCs w:val="24"/>
        </w:rPr>
        <w:t>Fukurai</w:t>
      </w:r>
      <w:proofErr w:type="spellEnd"/>
      <w:r w:rsidRPr="005D28A5">
        <w:rPr>
          <w:rFonts w:eastAsia="Times New Roman" w:cs="Times New Roman"/>
          <w:szCs w:val="24"/>
        </w:rPr>
        <w:t xml:space="preserve">, H., Butler, E.W. and </w:t>
      </w:r>
      <w:proofErr w:type="spellStart"/>
      <w:r w:rsidRPr="005D28A5">
        <w:rPr>
          <w:rFonts w:eastAsia="Times New Roman" w:cs="Times New Roman"/>
          <w:szCs w:val="24"/>
        </w:rPr>
        <w:t>Krooth</w:t>
      </w:r>
      <w:proofErr w:type="spellEnd"/>
      <w:r w:rsidRPr="005D28A5">
        <w:rPr>
          <w:rFonts w:eastAsia="Times New Roman" w:cs="Times New Roman"/>
          <w:szCs w:val="24"/>
        </w:rPr>
        <w:t xml:space="preserve">, R. (2013). </w:t>
      </w:r>
      <w:r w:rsidRPr="005D28A5">
        <w:rPr>
          <w:rFonts w:eastAsia="Times New Roman" w:cs="Times New Roman"/>
          <w:i/>
          <w:iCs/>
          <w:szCs w:val="24"/>
        </w:rPr>
        <w:t>Race and the Jury</w:t>
      </w:r>
      <w:r w:rsidRPr="005D28A5">
        <w:rPr>
          <w:rFonts w:eastAsia="Times New Roman" w:cs="Times New Roman"/>
          <w:szCs w:val="24"/>
        </w:rPr>
        <w:t>. Boston, Ma Springer Us.</w:t>
      </w:r>
    </w:p>
    <w:p w14:paraId="5635172C" w14:textId="77777777" w:rsidR="005D28A5" w:rsidRPr="005D28A5" w:rsidRDefault="005D28A5" w:rsidP="005D28A5">
      <w:pPr>
        <w:spacing w:after="240"/>
        <w:jc w:val="left"/>
        <w:rPr>
          <w:rFonts w:eastAsia="Times New Roman" w:cs="Times New Roman"/>
          <w:szCs w:val="24"/>
        </w:rPr>
      </w:pPr>
      <w:r w:rsidRPr="005D28A5">
        <w:rPr>
          <w:rFonts w:eastAsia="Times New Roman" w:cs="Times New Roman"/>
          <w:szCs w:val="24"/>
        </w:rPr>
        <w:t>Great Britain. Ministry Of Justice (2011). Legal aid reform in England and Wales : the Government response. London: The Stationery Office.</w:t>
      </w:r>
    </w:p>
    <w:p w14:paraId="4DC6D7EA" w14:textId="56A317BD" w:rsidR="005D28A5" w:rsidRPr="005D28A5" w:rsidRDefault="005D28A5" w:rsidP="005D28A5">
      <w:pPr>
        <w:spacing w:after="240"/>
        <w:jc w:val="left"/>
        <w:rPr>
          <w:rFonts w:eastAsia="Times New Roman" w:cs="Times New Roman"/>
          <w:szCs w:val="24"/>
        </w:rPr>
      </w:pPr>
      <w:r w:rsidRPr="005D28A5">
        <w:rPr>
          <w:rFonts w:eastAsia="Times New Roman" w:cs="Times New Roman"/>
          <w:szCs w:val="24"/>
        </w:rPr>
        <w:t xml:space="preserve">Great Britain. Parliament. House Of Lords (2002). </w:t>
      </w:r>
      <w:r w:rsidRPr="005D28A5">
        <w:rPr>
          <w:rFonts w:eastAsia="Times New Roman" w:cs="Times New Roman"/>
          <w:i/>
          <w:iCs/>
          <w:szCs w:val="24"/>
        </w:rPr>
        <w:t>Courts Bill explanatory notes.</w:t>
      </w:r>
      <w:r w:rsidRPr="005D28A5">
        <w:rPr>
          <w:rFonts w:eastAsia="Times New Roman" w:cs="Times New Roman"/>
          <w:szCs w:val="24"/>
        </w:rPr>
        <w:t xml:space="preserve"> London: The Stationery Office.</w:t>
      </w:r>
    </w:p>
    <w:p w14:paraId="6055F92F" w14:textId="77777777" w:rsidR="005D28A5" w:rsidRPr="005D28A5" w:rsidRDefault="005D28A5" w:rsidP="005D28A5">
      <w:pPr>
        <w:spacing w:after="240"/>
        <w:jc w:val="left"/>
        <w:rPr>
          <w:rFonts w:eastAsia="Times New Roman" w:cs="Times New Roman"/>
          <w:szCs w:val="24"/>
        </w:rPr>
      </w:pPr>
      <w:r w:rsidRPr="005D28A5">
        <w:rPr>
          <w:rFonts w:eastAsia="Times New Roman" w:cs="Times New Roman"/>
          <w:szCs w:val="24"/>
        </w:rPr>
        <w:t xml:space="preserve">Kelly, D. (2018). </w:t>
      </w:r>
      <w:r w:rsidRPr="005D28A5">
        <w:rPr>
          <w:rFonts w:eastAsia="Times New Roman" w:cs="Times New Roman"/>
          <w:i/>
          <w:iCs/>
          <w:szCs w:val="24"/>
        </w:rPr>
        <w:t>Sourcebook On English Legal System</w:t>
      </w:r>
      <w:r w:rsidRPr="005D28A5">
        <w:rPr>
          <w:rFonts w:eastAsia="Times New Roman" w:cs="Times New Roman"/>
          <w:szCs w:val="24"/>
        </w:rPr>
        <w:t xml:space="preserve">. Routledge </w:t>
      </w:r>
      <w:proofErr w:type="spellStart"/>
      <w:r w:rsidRPr="005D28A5">
        <w:rPr>
          <w:rFonts w:eastAsia="Times New Roman" w:cs="Times New Roman"/>
          <w:szCs w:val="24"/>
        </w:rPr>
        <w:t>Uuuu-Uuuu</w:t>
      </w:r>
      <w:proofErr w:type="spellEnd"/>
      <w:r w:rsidRPr="005D28A5">
        <w:rPr>
          <w:rFonts w:eastAsia="Times New Roman" w:cs="Times New Roman"/>
          <w:szCs w:val="24"/>
        </w:rPr>
        <w:t>.</w:t>
      </w:r>
    </w:p>
    <w:p w14:paraId="5D455D5C" w14:textId="77777777" w:rsidR="005D28A5" w:rsidRPr="005D28A5" w:rsidRDefault="005D28A5" w:rsidP="005D28A5">
      <w:pPr>
        <w:spacing w:after="240"/>
        <w:jc w:val="left"/>
        <w:rPr>
          <w:rFonts w:eastAsia="Times New Roman" w:cs="Times New Roman"/>
          <w:szCs w:val="24"/>
        </w:rPr>
      </w:pPr>
      <w:r w:rsidRPr="005D28A5">
        <w:rPr>
          <w:rFonts w:eastAsia="Times New Roman" w:cs="Times New Roman"/>
          <w:szCs w:val="24"/>
        </w:rPr>
        <w:t xml:space="preserve">Law, Q. (2011). </w:t>
      </w:r>
      <w:r w:rsidRPr="005D28A5">
        <w:rPr>
          <w:rFonts w:eastAsia="Times New Roman" w:cs="Times New Roman"/>
          <w:i/>
          <w:iCs/>
          <w:szCs w:val="24"/>
        </w:rPr>
        <w:t>A review of jury selection : report</w:t>
      </w:r>
      <w:r w:rsidRPr="005D28A5">
        <w:rPr>
          <w:rFonts w:eastAsia="Times New Roman" w:cs="Times New Roman"/>
          <w:szCs w:val="24"/>
        </w:rPr>
        <w:t>. Brisbane: Queensland Law Reform Commission.</w:t>
      </w:r>
    </w:p>
    <w:p w14:paraId="491B71BB" w14:textId="77777777" w:rsidR="005D28A5" w:rsidRPr="005D28A5" w:rsidRDefault="005D28A5" w:rsidP="005D28A5">
      <w:pPr>
        <w:spacing w:after="240"/>
        <w:jc w:val="left"/>
        <w:rPr>
          <w:rFonts w:eastAsia="Times New Roman" w:cs="Times New Roman"/>
          <w:szCs w:val="24"/>
        </w:rPr>
      </w:pPr>
      <w:r w:rsidRPr="005D28A5">
        <w:rPr>
          <w:rFonts w:eastAsia="Times New Roman" w:cs="Times New Roman"/>
          <w:szCs w:val="24"/>
        </w:rPr>
        <w:t xml:space="preserve">New (2004). </w:t>
      </w:r>
      <w:r w:rsidRPr="005D28A5">
        <w:rPr>
          <w:rFonts w:eastAsia="Times New Roman" w:cs="Times New Roman"/>
          <w:i/>
          <w:iCs/>
          <w:szCs w:val="24"/>
        </w:rPr>
        <w:t>Blind or deaf jurors.</w:t>
      </w:r>
      <w:r w:rsidRPr="005D28A5">
        <w:rPr>
          <w:rFonts w:eastAsia="Times New Roman" w:cs="Times New Roman"/>
          <w:szCs w:val="24"/>
        </w:rPr>
        <w:t xml:space="preserve"> Sydney: New South Wales Law Reform Commission.</w:t>
      </w:r>
    </w:p>
    <w:p w14:paraId="3CE6EE92" w14:textId="77777777" w:rsidR="005D28A5" w:rsidRPr="005D28A5" w:rsidRDefault="005D28A5" w:rsidP="005D28A5">
      <w:pPr>
        <w:spacing w:after="240"/>
        <w:jc w:val="left"/>
        <w:rPr>
          <w:rFonts w:eastAsia="Times New Roman" w:cs="Times New Roman"/>
          <w:szCs w:val="24"/>
        </w:rPr>
      </w:pPr>
      <w:proofErr w:type="spellStart"/>
      <w:r w:rsidRPr="005D28A5">
        <w:rPr>
          <w:rFonts w:eastAsia="Times New Roman" w:cs="Times New Roman"/>
          <w:szCs w:val="24"/>
        </w:rPr>
        <w:t>SajóA</w:t>
      </w:r>
      <w:proofErr w:type="spellEnd"/>
      <w:r w:rsidRPr="005D28A5">
        <w:rPr>
          <w:rFonts w:eastAsia="Times New Roman" w:cs="Times New Roman"/>
          <w:szCs w:val="24"/>
        </w:rPr>
        <w:t xml:space="preserve">. and </w:t>
      </w:r>
      <w:proofErr w:type="spellStart"/>
      <w:r w:rsidRPr="005D28A5">
        <w:rPr>
          <w:rFonts w:eastAsia="Times New Roman" w:cs="Times New Roman"/>
          <w:szCs w:val="24"/>
        </w:rPr>
        <w:t>Bentch</w:t>
      </w:r>
      <w:proofErr w:type="spellEnd"/>
      <w:r w:rsidRPr="005D28A5">
        <w:rPr>
          <w:rFonts w:eastAsia="Times New Roman" w:cs="Times New Roman"/>
          <w:szCs w:val="24"/>
        </w:rPr>
        <w:t xml:space="preserve">, L.R. (2004). </w:t>
      </w:r>
      <w:r w:rsidRPr="005D28A5">
        <w:rPr>
          <w:rFonts w:eastAsia="Times New Roman" w:cs="Times New Roman"/>
          <w:i/>
          <w:iCs/>
          <w:szCs w:val="24"/>
        </w:rPr>
        <w:t>Judicial integrity</w:t>
      </w:r>
      <w:r w:rsidRPr="005D28A5">
        <w:rPr>
          <w:rFonts w:eastAsia="Times New Roman" w:cs="Times New Roman"/>
          <w:szCs w:val="24"/>
        </w:rPr>
        <w:t xml:space="preserve">. Leiden ; Boston: M. </w:t>
      </w:r>
      <w:proofErr w:type="spellStart"/>
      <w:r w:rsidRPr="005D28A5">
        <w:rPr>
          <w:rFonts w:eastAsia="Times New Roman" w:cs="Times New Roman"/>
          <w:szCs w:val="24"/>
        </w:rPr>
        <w:t>Nijhoff</w:t>
      </w:r>
      <w:proofErr w:type="spellEnd"/>
      <w:r w:rsidRPr="005D28A5">
        <w:rPr>
          <w:rFonts w:eastAsia="Times New Roman" w:cs="Times New Roman"/>
          <w:szCs w:val="24"/>
        </w:rPr>
        <w:t xml:space="preserve"> Publishers.</w:t>
      </w:r>
    </w:p>
    <w:p w14:paraId="025B3680" w14:textId="77777777" w:rsidR="005D28A5" w:rsidRPr="005D28A5" w:rsidRDefault="005D28A5" w:rsidP="005D28A5">
      <w:pPr>
        <w:spacing w:after="240"/>
        <w:jc w:val="left"/>
        <w:rPr>
          <w:rFonts w:eastAsia="Times New Roman" w:cs="Times New Roman"/>
          <w:szCs w:val="24"/>
        </w:rPr>
      </w:pPr>
      <w:r w:rsidRPr="005D28A5">
        <w:rPr>
          <w:rFonts w:eastAsia="Times New Roman" w:cs="Times New Roman"/>
          <w:szCs w:val="24"/>
        </w:rPr>
        <w:t xml:space="preserve">Ward, R., Wragg, A. and Ronald Jack Walker (2011). </w:t>
      </w:r>
      <w:r w:rsidRPr="005D28A5">
        <w:rPr>
          <w:rFonts w:eastAsia="Times New Roman" w:cs="Times New Roman"/>
          <w:i/>
          <w:iCs/>
          <w:szCs w:val="24"/>
        </w:rPr>
        <w:t>Walker &amp; Walker’s English legal system</w:t>
      </w:r>
      <w:r w:rsidRPr="005D28A5">
        <w:rPr>
          <w:rFonts w:eastAsia="Times New Roman" w:cs="Times New Roman"/>
          <w:szCs w:val="24"/>
        </w:rPr>
        <w:t>. Oxford ; New York: Oxford University Press.</w:t>
      </w:r>
    </w:p>
    <w:p w14:paraId="00468FB7" w14:textId="77777777" w:rsidR="005D28A5" w:rsidRPr="005D28A5" w:rsidRDefault="005D28A5" w:rsidP="005D28A5">
      <w:pPr>
        <w:spacing w:after="240"/>
        <w:jc w:val="left"/>
        <w:rPr>
          <w:rFonts w:eastAsia="Times New Roman" w:cs="Times New Roman"/>
          <w:szCs w:val="24"/>
        </w:rPr>
      </w:pPr>
      <w:r w:rsidRPr="005D28A5">
        <w:rPr>
          <w:rFonts w:eastAsia="Times New Roman" w:cs="Times New Roman"/>
          <w:szCs w:val="24"/>
        </w:rPr>
        <w:t xml:space="preserve">Wilson, S.R. and Rutherford, H. (2020). </w:t>
      </w:r>
      <w:r w:rsidRPr="005D28A5">
        <w:rPr>
          <w:rFonts w:eastAsia="Times New Roman" w:cs="Times New Roman"/>
          <w:i/>
          <w:iCs/>
          <w:szCs w:val="24"/>
        </w:rPr>
        <w:t>English legal system</w:t>
      </w:r>
      <w:r w:rsidRPr="005D28A5">
        <w:rPr>
          <w:rFonts w:eastAsia="Times New Roman" w:cs="Times New Roman"/>
          <w:szCs w:val="24"/>
        </w:rPr>
        <w:t>. Oxford: Oxford University Press.</w:t>
      </w:r>
    </w:p>
    <w:p w14:paraId="2E041056" w14:textId="77777777" w:rsidR="005D28A5" w:rsidRPr="005D28A5" w:rsidRDefault="005D28A5" w:rsidP="005D28A5">
      <w:pPr>
        <w:spacing w:after="240"/>
        <w:jc w:val="left"/>
        <w:rPr>
          <w:rFonts w:eastAsia="Times New Roman" w:cs="Times New Roman"/>
          <w:szCs w:val="24"/>
        </w:rPr>
      </w:pPr>
      <w:r w:rsidRPr="005D28A5">
        <w:rPr>
          <w:rFonts w:eastAsia="Times New Roman" w:cs="Times New Roman"/>
          <w:szCs w:val="24"/>
        </w:rPr>
        <w:t xml:space="preserve">Witte, J. (2012). </w:t>
      </w:r>
      <w:r w:rsidRPr="005D28A5">
        <w:rPr>
          <w:rFonts w:eastAsia="Times New Roman" w:cs="Times New Roman"/>
          <w:i/>
          <w:iCs/>
          <w:szCs w:val="24"/>
        </w:rPr>
        <w:t>From sacrament to contract : marriage, religion, and law in the Western tradition</w:t>
      </w:r>
      <w:r w:rsidRPr="005D28A5">
        <w:rPr>
          <w:rFonts w:eastAsia="Times New Roman" w:cs="Times New Roman"/>
          <w:szCs w:val="24"/>
        </w:rPr>
        <w:t>. Louisville (Kentucky) ; Westminster John Knox Press.</w:t>
      </w:r>
    </w:p>
    <w:p w14:paraId="76ED1569" w14:textId="77777777" w:rsidR="0090214D" w:rsidRPr="005D28A5" w:rsidRDefault="0090214D" w:rsidP="005D28A5">
      <w:pPr>
        <w:rPr>
          <w:rFonts w:cs="Times New Roman"/>
          <w:szCs w:val="24"/>
        </w:rPr>
      </w:pPr>
    </w:p>
    <w:p w14:paraId="39637012" w14:textId="2B9130DC" w:rsidR="00613BEF" w:rsidRPr="005D28A5" w:rsidRDefault="004E7159" w:rsidP="005D28A5">
      <w:pPr>
        <w:rPr>
          <w:rFonts w:cs="Times New Roman"/>
          <w:szCs w:val="24"/>
        </w:rPr>
      </w:pPr>
      <w:hyperlink r:id="rId12" w:tgtFrame="_blank" w:tooltip="Share on Facebook" w:history="1">
        <w:r w:rsidR="00687836" w:rsidRPr="005D28A5">
          <w:rPr>
            <w:rStyle w:val="Hyperlink"/>
            <w:rFonts w:cs="Times New Roman"/>
            <w:b/>
            <w:bCs/>
            <w:szCs w:val="24"/>
          </w:rPr>
          <w:br/>
        </w:r>
      </w:hyperlink>
    </w:p>
    <w:p w14:paraId="43F6F721" w14:textId="77777777" w:rsidR="00BE13C3" w:rsidRPr="005D28A5" w:rsidRDefault="00BE13C3" w:rsidP="005D28A5">
      <w:pPr>
        <w:rPr>
          <w:rFonts w:cs="Times New Roman"/>
          <w:szCs w:val="24"/>
        </w:rPr>
      </w:pPr>
    </w:p>
    <w:p w14:paraId="710A4518" w14:textId="7196DA5F" w:rsidR="00A525BA" w:rsidRPr="005D28A5" w:rsidRDefault="00F52980" w:rsidP="005D28A5">
      <w:pPr>
        <w:rPr>
          <w:rFonts w:cs="Times New Roman"/>
          <w:szCs w:val="24"/>
        </w:rPr>
      </w:pPr>
      <w:r w:rsidRPr="005D28A5">
        <w:rPr>
          <w:rFonts w:cs="Times New Roman"/>
          <w:szCs w:val="24"/>
        </w:rPr>
        <w:t xml:space="preserve"> </w:t>
      </w:r>
    </w:p>
    <w:sectPr w:rsidR="00A525BA" w:rsidRPr="005D28A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26034" w14:textId="77777777" w:rsidR="009F0B77" w:rsidRDefault="009F0B77" w:rsidP="005D28A5">
      <w:pPr>
        <w:spacing w:after="0" w:line="240" w:lineRule="auto"/>
      </w:pPr>
      <w:r>
        <w:separator/>
      </w:r>
    </w:p>
  </w:endnote>
  <w:endnote w:type="continuationSeparator" w:id="0">
    <w:p w14:paraId="0972E55C" w14:textId="77777777" w:rsidR="009F0B77" w:rsidRDefault="009F0B77" w:rsidP="005D2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88665"/>
      <w:docPartObj>
        <w:docPartGallery w:val="Page Numbers (Bottom of Page)"/>
        <w:docPartUnique/>
      </w:docPartObj>
    </w:sdtPr>
    <w:sdtEndPr>
      <w:rPr>
        <w:noProof/>
      </w:rPr>
    </w:sdtEndPr>
    <w:sdtContent>
      <w:p w14:paraId="06FC8F5D" w14:textId="0C67C7E9" w:rsidR="005D28A5" w:rsidRDefault="005D28A5">
        <w:pPr>
          <w:pStyle w:val="Footer"/>
          <w:jc w:val="right"/>
        </w:pPr>
        <w:r>
          <w:fldChar w:fldCharType="begin"/>
        </w:r>
        <w:r>
          <w:instrText xml:space="preserve"> PAGE   \* MERGEFORMAT </w:instrText>
        </w:r>
        <w:r>
          <w:fldChar w:fldCharType="separate"/>
        </w:r>
        <w:r w:rsidR="000B1D16">
          <w:rPr>
            <w:noProof/>
          </w:rPr>
          <w:t>3</w:t>
        </w:r>
        <w:r>
          <w:rPr>
            <w:noProof/>
          </w:rPr>
          <w:fldChar w:fldCharType="end"/>
        </w:r>
      </w:p>
    </w:sdtContent>
  </w:sdt>
  <w:p w14:paraId="692A8BFA" w14:textId="77777777" w:rsidR="005D28A5" w:rsidRDefault="005D2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BDCD2" w14:textId="77777777" w:rsidR="009F0B77" w:rsidRDefault="009F0B77" w:rsidP="005D28A5">
      <w:pPr>
        <w:spacing w:after="0" w:line="240" w:lineRule="auto"/>
      </w:pPr>
      <w:r>
        <w:separator/>
      </w:r>
    </w:p>
  </w:footnote>
  <w:footnote w:type="continuationSeparator" w:id="0">
    <w:p w14:paraId="0383ED4D" w14:textId="77777777" w:rsidR="009F0B77" w:rsidRDefault="009F0B77" w:rsidP="005D2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F0CB1"/>
    <w:multiLevelType w:val="multilevel"/>
    <w:tmpl w:val="F856A7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5094B"/>
    <w:multiLevelType w:val="hybridMultilevel"/>
    <w:tmpl w:val="AEC07F5E"/>
    <w:lvl w:ilvl="0" w:tplc="9AAE6AC6">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2" w15:restartNumberingAfterBreak="0">
    <w:nsid w:val="2E897A7F"/>
    <w:multiLevelType w:val="multilevel"/>
    <w:tmpl w:val="6044A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DA69AD"/>
    <w:multiLevelType w:val="multilevel"/>
    <w:tmpl w:val="D3AC2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8832A6"/>
    <w:multiLevelType w:val="multilevel"/>
    <w:tmpl w:val="7286D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3674C"/>
    <w:multiLevelType w:val="hybridMultilevel"/>
    <w:tmpl w:val="9D74DA12"/>
    <w:lvl w:ilvl="0" w:tplc="5CDAA254">
      <w:start w:val="1"/>
      <w:numFmt w:val="upp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48644402">
    <w:abstractNumId w:val="1"/>
  </w:num>
  <w:num w:numId="2" w16cid:durableId="712733475">
    <w:abstractNumId w:val="0"/>
  </w:num>
  <w:num w:numId="3" w16cid:durableId="999117431">
    <w:abstractNumId w:val="5"/>
  </w:num>
  <w:num w:numId="4" w16cid:durableId="293409087">
    <w:abstractNumId w:val="2"/>
  </w:num>
  <w:num w:numId="5" w16cid:durableId="1132602376">
    <w:abstractNumId w:val="3"/>
  </w:num>
  <w:num w:numId="6" w16cid:durableId="6676821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xMTYzMjE0NjMzNbFU0lEKTi0uzszPAykwqgUANHZnySwAAAA="/>
  </w:docVars>
  <w:rsids>
    <w:rsidRoot w:val="008C5CC0"/>
    <w:rsid w:val="00004A67"/>
    <w:rsid w:val="000070CF"/>
    <w:rsid w:val="00013883"/>
    <w:rsid w:val="00014A37"/>
    <w:rsid w:val="00015AD4"/>
    <w:rsid w:val="00026BB7"/>
    <w:rsid w:val="000541B2"/>
    <w:rsid w:val="000849D0"/>
    <w:rsid w:val="000859D0"/>
    <w:rsid w:val="000A0067"/>
    <w:rsid w:val="000B1D16"/>
    <w:rsid w:val="000B3247"/>
    <w:rsid w:val="000C69BF"/>
    <w:rsid w:val="000D0307"/>
    <w:rsid w:val="000D41B1"/>
    <w:rsid w:val="000E5526"/>
    <w:rsid w:val="000E7EA9"/>
    <w:rsid w:val="000F596C"/>
    <w:rsid w:val="001055F8"/>
    <w:rsid w:val="00110086"/>
    <w:rsid w:val="001104C6"/>
    <w:rsid w:val="001156E8"/>
    <w:rsid w:val="001400F0"/>
    <w:rsid w:val="00181501"/>
    <w:rsid w:val="00185814"/>
    <w:rsid w:val="00187891"/>
    <w:rsid w:val="001A2167"/>
    <w:rsid w:val="001A2C14"/>
    <w:rsid w:val="001A708A"/>
    <w:rsid w:val="001C5AB1"/>
    <w:rsid w:val="001D070C"/>
    <w:rsid w:val="002000A8"/>
    <w:rsid w:val="002025E1"/>
    <w:rsid w:val="00225B56"/>
    <w:rsid w:val="00236CE1"/>
    <w:rsid w:val="00245B7C"/>
    <w:rsid w:val="00260AB0"/>
    <w:rsid w:val="00274952"/>
    <w:rsid w:val="00275E52"/>
    <w:rsid w:val="002768D8"/>
    <w:rsid w:val="0028291A"/>
    <w:rsid w:val="002844CC"/>
    <w:rsid w:val="0029223C"/>
    <w:rsid w:val="002A74FA"/>
    <w:rsid w:val="002B4722"/>
    <w:rsid w:val="002B6437"/>
    <w:rsid w:val="002D37B7"/>
    <w:rsid w:val="002E126F"/>
    <w:rsid w:val="002E5661"/>
    <w:rsid w:val="002E59E4"/>
    <w:rsid w:val="002F7286"/>
    <w:rsid w:val="00304BE2"/>
    <w:rsid w:val="00325C75"/>
    <w:rsid w:val="003329C6"/>
    <w:rsid w:val="00337B04"/>
    <w:rsid w:val="00345A8A"/>
    <w:rsid w:val="003472C9"/>
    <w:rsid w:val="00381D7B"/>
    <w:rsid w:val="003906EA"/>
    <w:rsid w:val="003C049E"/>
    <w:rsid w:val="003D058F"/>
    <w:rsid w:val="003D39FA"/>
    <w:rsid w:val="003E36B3"/>
    <w:rsid w:val="003E6FD6"/>
    <w:rsid w:val="00432C04"/>
    <w:rsid w:val="00433012"/>
    <w:rsid w:val="00446D36"/>
    <w:rsid w:val="00472AA6"/>
    <w:rsid w:val="00480FA3"/>
    <w:rsid w:val="00485A66"/>
    <w:rsid w:val="00494DD0"/>
    <w:rsid w:val="00496331"/>
    <w:rsid w:val="004A1C5B"/>
    <w:rsid w:val="004B6755"/>
    <w:rsid w:val="004C07BC"/>
    <w:rsid w:val="004D4587"/>
    <w:rsid w:val="004E7159"/>
    <w:rsid w:val="004F551C"/>
    <w:rsid w:val="00540E38"/>
    <w:rsid w:val="00547B13"/>
    <w:rsid w:val="00566075"/>
    <w:rsid w:val="00570CFA"/>
    <w:rsid w:val="00575F63"/>
    <w:rsid w:val="00576887"/>
    <w:rsid w:val="005A6ACD"/>
    <w:rsid w:val="005C3689"/>
    <w:rsid w:val="005D28A5"/>
    <w:rsid w:val="005D564B"/>
    <w:rsid w:val="005D6483"/>
    <w:rsid w:val="005F1BCE"/>
    <w:rsid w:val="00605401"/>
    <w:rsid w:val="00613BEF"/>
    <w:rsid w:val="0061417C"/>
    <w:rsid w:val="00636AEA"/>
    <w:rsid w:val="006459D2"/>
    <w:rsid w:val="006513E8"/>
    <w:rsid w:val="006563FE"/>
    <w:rsid w:val="00657C01"/>
    <w:rsid w:val="0066677B"/>
    <w:rsid w:val="006751DE"/>
    <w:rsid w:val="00687836"/>
    <w:rsid w:val="006935C3"/>
    <w:rsid w:val="006A3D75"/>
    <w:rsid w:val="006B57D2"/>
    <w:rsid w:val="006B6C23"/>
    <w:rsid w:val="006C281D"/>
    <w:rsid w:val="006D0B42"/>
    <w:rsid w:val="006F23B0"/>
    <w:rsid w:val="006F4BAF"/>
    <w:rsid w:val="00702DC4"/>
    <w:rsid w:val="00705A69"/>
    <w:rsid w:val="00725172"/>
    <w:rsid w:val="0074665A"/>
    <w:rsid w:val="007630C9"/>
    <w:rsid w:val="00770332"/>
    <w:rsid w:val="00775EB7"/>
    <w:rsid w:val="007C2A7F"/>
    <w:rsid w:val="007E2B07"/>
    <w:rsid w:val="00810028"/>
    <w:rsid w:val="00810E8C"/>
    <w:rsid w:val="00824A2A"/>
    <w:rsid w:val="0082537E"/>
    <w:rsid w:val="00833522"/>
    <w:rsid w:val="00844FDB"/>
    <w:rsid w:val="00845A35"/>
    <w:rsid w:val="00850BEA"/>
    <w:rsid w:val="00852265"/>
    <w:rsid w:val="008541C5"/>
    <w:rsid w:val="00871436"/>
    <w:rsid w:val="00871966"/>
    <w:rsid w:val="00883EF4"/>
    <w:rsid w:val="008B714F"/>
    <w:rsid w:val="008C349B"/>
    <w:rsid w:val="008C5CC0"/>
    <w:rsid w:val="008C7E8F"/>
    <w:rsid w:val="008D3B5B"/>
    <w:rsid w:val="008F7080"/>
    <w:rsid w:val="0090214D"/>
    <w:rsid w:val="00925444"/>
    <w:rsid w:val="00930826"/>
    <w:rsid w:val="009318E9"/>
    <w:rsid w:val="009434CB"/>
    <w:rsid w:val="00964360"/>
    <w:rsid w:val="00974BF2"/>
    <w:rsid w:val="00981331"/>
    <w:rsid w:val="0098202C"/>
    <w:rsid w:val="009966D2"/>
    <w:rsid w:val="009A4FC5"/>
    <w:rsid w:val="009B406B"/>
    <w:rsid w:val="009B73C2"/>
    <w:rsid w:val="009C2D66"/>
    <w:rsid w:val="009F0B77"/>
    <w:rsid w:val="009F6F4B"/>
    <w:rsid w:val="00A13D2E"/>
    <w:rsid w:val="00A273F5"/>
    <w:rsid w:val="00A36A9B"/>
    <w:rsid w:val="00A500F2"/>
    <w:rsid w:val="00A525BA"/>
    <w:rsid w:val="00A53CEC"/>
    <w:rsid w:val="00A54446"/>
    <w:rsid w:val="00A60FEF"/>
    <w:rsid w:val="00A64DD0"/>
    <w:rsid w:val="00A714D9"/>
    <w:rsid w:val="00A739F2"/>
    <w:rsid w:val="00A8523C"/>
    <w:rsid w:val="00A935D5"/>
    <w:rsid w:val="00AA2F82"/>
    <w:rsid w:val="00AA785A"/>
    <w:rsid w:val="00AB1E6B"/>
    <w:rsid w:val="00AB3E2F"/>
    <w:rsid w:val="00AC4269"/>
    <w:rsid w:val="00AC6B37"/>
    <w:rsid w:val="00AD1969"/>
    <w:rsid w:val="00AE3167"/>
    <w:rsid w:val="00AF2EA0"/>
    <w:rsid w:val="00B10F14"/>
    <w:rsid w:val="00B340AB"/>
    <w:rsid w:val="00B34D26"/>
    <w:rsid w:val="00B36888"/>
    <w:rsid w:val="00B4341F"/>
    <w:rsid w:val="00B54671"/>
    <w:rsid w:val="00B56F73"/>
    <w:rsid w:val="00B7624B"/>
    <w:rsid w:val="00B7797C"/>
    <w:rsid w:val="00B92398"/>
    <w:rsid w:val="00BA5814"/>
    <w:rsid w:val="00BD1C46"/>
    <w:rsid w:val="00BD6AC8"/>
    <w:rsid w:val="00BD785D"/>
    <w:rsid w:val="00BE13C3"/>
    <w:rsid w:val="00BF3CA4"/>
    <w:rsid w:val="00BF4B5C"/>
    <w:rsid w:val="00C11800"/>
    <w:rsid w:val="00C72444"/>
    <w:rsid w:val="00C8237A"/>
    <w:rsid w:val="00C90203"/>
    <w:rsid w:val="00CA28C1"/>
    <w:rsid w:val="00CA78A3"/>
    <w:rsid w:val="00CB177E"/>
    <w:rsid w:val="00CC175D"/>
    <w:rsid w:val="00CD4011"/>
    <w:rsid w:val="00CE14F7"/>
    <w:rsid w:val="00CF539C"/>
    <w:rsid w:val="00CF5B47"/>
    <w:rsid w:val="00CF7D8E"/>
    <w:rsid w:val="00D10996"/>
    <w:rsid w:val="00D46AB2"/>
    <w:rsid w:val="00D52C89"/>
    <w:rsid w:val="00D5495D"/>
    <w:rsid w:val="00D615CB"/>
    <w:rsid w:val="00D7047F"/>
    <w:rsid w:val="00D86023"/>
    <w:rsid w:val="00DB280B"/>
    <w:rsid w:val="00DD2A34"/>
    <w:rsid w:val="00DE0480"/>
    <w:rsid w:val="00DF37FF"/>
    <w:rsid w:val="00DF7D9A"/>
    <w:rsid w:val="00E24254"/>
    <w:rsid w:val="00E36A38"/>
    <w:rsid w:val="00E458AA"/>
    <w:rsid w:val="00E5276C"/>
    <w:rsid w:val="00E60130"/>
    <w:rsid w:val="00E73619"/>
    <w:rsid w:val="00E81AC1"/>
    <w:rsid w:val="00E8431F"/>
    <w:rsid w:val="00E97148"/>
    <w:rsid w:val="00EC2A18"/>
    <w:rsid w:val="00EC5DCF"/>
    <w:rsid w:val="00EC7C85"/>
    <w:rsid w:val="00ED03FC"/>
    <w:rsid w:val="00ED55A0"/>
    <w:rsid w:val="00EF43B1"/>
    <w:rsid w:val="00F0373F"/>
    <w:rsid w:val="00F136C4"/>
    <w:rsid w:val="00F23EED"/>
    <w:rsid w:val="00F3661F"/>
    <w:rsid w:val="00F52980"/>
    <w:rsid w:val="00F73734"/>
    <w:rsid w:val="00F74C89"/>
    <w:rsid w:val="00F7568F"/>
    <w:rsid w:val="00F82F80"/>
    <w:rsid w:val="00FA1B97"/>
    <w:rsid w:val="00FB1F1D"/>
    <w:rsid w:val="00FE1019"/>
    <w:rsid w:val="00FE14D8"/>
    <w:rsid w:val="00FE5A9B"/>
    <w:rsid w:val="00FE666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6070B"/>
  <w15:chartTrackingRefBased/>
  <w15:docId w15:val="{A8DE2040-F404-4444-ACD9-93639B80F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9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A3D75"/>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B37"/>
    <w:pPr>
      <w:ind w:left="720"/>
      <w:contextualSpacing/>
    </w:pPr>
  </w:style>
  <w:style w:type="paragraph" w:styleId="NormalWeb">
    <w:name w:val="Normal (Web)"/>
    <w:basedOn w:val="Normal"/>
    <w:uiPriority w:val="99"/>
    <w:semiHidden/>
    <w:unhideWhenUsed/>
    <w:rsid w:val="00AD1969"/>
    <w:rPr>
      <w:rFonts w:cs="Times New Roman"/>
      <w:szCs w:val="24"/>
    </w:rPr>
  </w:style>
  <w:style w:type="paragraph" w:styleId="Revision">
    <w:name w:val="Revision"/>
    <w:hidden/>
    <w:uiPriority w:val="99"/>
    <w:semiHidden/>
    <w:rsid w:val="00A935D5"/>
    <w:pPr>
      <w:spacing w:after="0" w:line="240" w:lineRule="auto"/>
    </w:pPr>
  </w:style>
  <w:style w:type="character" w:styleId="Hyperlink">
    <w:name w:val="Hyperlink"/>
    <w:basedOn w:val="DefaultParagraphFont"/>
    <w:uiPriority w:val="99"/>
    <w:unhideWhenUsed/>
    <w:rsid w:val="00687836"/>
    <w:rPr>
      <w:color w:val="0563C1" w:themeColor="hyperlink"/>
      <w:u w:val="single"/>
    </w:rPr>
  </w:style>
  <w:style w:type="character" w:customStyle="1" w:styleId="UnresolvedMention1">
    <w:name w:val="Unresolved Mention1"/>
    <w:basedOn w:val="DefaultParagraphFont"/>
    <w:uiPriority w:val="99"/>
    <w:semiHidden/>
    <w:unhideWhenUsed/>
    <w:rsid w:val="00687836"/>
    <w:rPr>
      <w:color w:val="605E5C"/>
      <w:shd w:val="clear" w:color="auto" w:fill="E1DFDD"/>
    </w:rPr>
  </w:style>
  <w:style w:type="character" w:customStyle="1" w:styleId="Heading1Char">
    <w:name w:val="Heading 1 Char"/>
    <w:basedOn w:val="DefaultParagraphFont"/>
    <w:link w:val="Heading1"/>
    <w:uiPriority w:val="9"/>
    <w:rsid w:val="006A3D75"/>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6A3D75"/>
    <w:pPr>
      <w:spacing w:line="259" w:lineRule="auto"/>
      <w:jc w:val="left"/>
      <w:outlineLvl w:val="9"/>
    </w:pPr>
  </w:style>
  <w:style w:type="paragraph" w:styleId="TOC1">
    <w:name w:val="toc 1"/>
    <w:basedOn w:val="Normal"/>
    <w:next w:val="Normal"/>
    <w:autoRedefine/>
    <w:uiPriority w:val="39"/>
    <w:unhideWhenUsed/>
    <w:rsid w:val="003E36B3"/>
    <w:pPr>
      <w:spacing w:after="100"/>
    </w:pPr>
  </w:style>
  <w:style w:type="paragraph" w:styleId="Header">
    <w:name w:val="header"/>
    <w:basedOn w:val="Normal"/>
    <w:link w:val="HeaderChar"/>
    <w:uiPriority w:val="99"/>
    <w:unhideWhenUsed/>
    <w:rsid w:val="005D2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8A5"/>
    <w:rPr>
      <w:rFonts w:ascii="Times New Roman" w:hAnsi="Times New Roman"/>
      <w:sz w:val="24"/>
    </w:rPr>
  </w:style>
  <w:style w:type="paragraph" w:styleId="Footer">
    <w:name w:val="footer"/>
    <w:basedOn w:val="Normal"/>
    <w:link w:val="FooterChar"/>
    <w:uiPriority w:val="99"/>
    <w:unhideWhenUsed/>
    <w:rsid w:val="005D2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8A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976533">
      <w:bodyDiv w:val="1"/>
      <w:marLeft w:val="0"/>
      <w:marRight w:val="0"/>
      <w:marTop w:val="0"/>
      <w:marBottom w:val="0"/>
      <w:divBdr>
        <w:top w:val="none" w:sz="0" w:space="0" w:color="auto"/>
        <w:left w:val="none" w:sz="0" w:space="0" w:color="auto"/>
        <w:bottom w:val="none" w:sz="0" w:space="0" w:color="auto"/>
        <w:right w:val="none" w:sz="0" w:space="0" w:color="auto"/>
      </w:divBdr>
    </w:div>
    <w:div w:id="547885006">
      <w:bodyDiv w:val="1"/>
      <w:marLeft w:val="0"/>
      <w:marRight w:val="0"/>
      <w:marTop w:val="0"/>
      <w:marBottom w:val="0"/>
      <w:divBdr>
        <w:top w:val="none" w:sz="0" w:space="0" w:color="auto"/>
        <w:left w:val="none" w:sz="0" w:space="0" w:color="auto"/>
        <w:bottom w:val="none" w:sz="0" w:space="0" w:color="auto"/>
        <w:right w:val="none" w:sz="0" w:space="0" w:color="auto"/>
      </w:divBdr>
    </w:div>
    <w:div w:id="713650969">
      <w:bodyDiv w:val="1"/>
      <w:marLeft w:val="0"/>
      <w:marRight w:val="0"/>
      <w:marTop w:val="0"/>
      <w:marBottom w:val="0"/>
      <w:divBdr>
        <w:top w:val="none" w:sz="0" w:space="0" w:color="auto"/>
        <w:left w:val="none" w:sz="0" w:space="0" w:color="auto"/>
        <w:bottom w:val="none" w:sz="0" w:space="0" w:color="auto"/>
        <w:right w:val="none" w:sz="0" w:space="0" w:color="auto"/>
      </w:divBdr>
      <w:divsChild>
        <w:div w:id="1641575957">
          <w:marLeft w:val="393"/>
          <w:marRight w:val="0"/>
          <w:marTop w:val="0"/>
          <w:marBottom w:val="0"/>
          <w:divBdr>
            <w:top w:val="none" w:sz="0" w:space="0" w:color="auto"/>
            <w:left w:val="none" w:sz="0" w:space="0" w:color="auto"/>
            <w:bottom w:val="none" w:sz="0" w:space="0" w:color="auto"/>
            <w:right w:val="none" w:sz="0" w:space="0" w:color="auto"/>
          </w:divBdr>
        </w:div>
        <w:div w:id="424884266">
          <w:marLeft w:val="393"/>
          <w:marRight w:val="0"/>
          <w:marTop w:val="0"/>
          <w:marBottom w:val="0"/>
          <w:divBdr>
            <w:top w:val="none" w:sz="0" w:space="0" w:color="auto"/>
            <w:left w:val="none" w:sz="0" w:space="0" w:color="auto"/>
            <w:bottom w:val="none" w:sz="0" w:space="0" w:color="auto"/>
            <w:right w:val="none" w:sz="0" w:space="0" w:color="auto"/>
          </w:divBdr>
        </w:div>
      </w:divsChild>
    </w:div>
    <w:div w:id="970286092">
      <w:bodyDiv w:val="1"/>
      <w:marLeft w:val="0"/>
      <w:marRight w:val="0"/>
      <w:marTop w:val="0"/>
      <w:marBottom w:val="0"/>
      <w:divBdr>
        <w:top w:val="none" w:sz="0" w:space="0" w:color="auto"/>
        <w:left w:val="none" w:sz="0" w:space="0" w:color="auto"/>
        <w:bottom w:val="none" w:sz="0" w:space="0" w:color="auto"/>
        <w:right w:val="none" w:sz="0" w:space="0" w:color="auto"/>
      </w:divBdr>
    </w:div>
    <w:div w:id="1009677127">
      <w:bodyDiv w:val="1"/>
      <w:marLeft w:val="0"/>
      <w:marRight w:val="0"/>
      <w:marTop w:val="0"/>
      <w:marBottom w:val="0"/>
      <w:divBdr>
        <w:top w:val="none" w:sz="0" w:space="0" w:color="auto"/>
        <w:left w:val="none" w:sz="0" w:space="0" w:color="auto"/>
        <w:bottom w:val="none" w:sz="0" w:space="0" w:color="auto"/>
        <w:right w:val="none" w:sz="0" w:space="0" w:color="auto"/>
      </w:divBdr>
    </w:div>
    <w:div w:id="1369377091">
      <w:bodyDiv w:val="1"/>
      <w:marLeft w:val="0"/>
      <w:marRight w:val="0"/>
      <w:marTop w:val="0"/>
      <w:marBottom w:val="0"/>
      <w:divBdr>
        <w:top w:val="none" w:sz="0" w:space="0" w:color="auto"/>
        <w:left w:val="none" w:sz="0" w:space="0" w:color="auto"/>
        <w:bottom w:val="none" w:sz="0" w:space="0" w:color="auto"/>
        <w:right w:val="none" w:sz="0" w:space="0" w:color="auto"/>
      </w:divBdr>
      <w:divsChild>
        <w:div w:id="1982727472">
          <w:marLeft w:val="0"/>
          <w:marRight w:val="0"/>
          <w:marTop w:val="0"/>
          <w:marBottom w:val="0"/>
          <w:divBdr>
            <w:top w:val="none" w:sz="0" w:space="0" w:color="auto"/>
            <w:left w:val="none" w:sz="0" w:space="0" w:color="auto"/>
            <w:bottom w:val="none" w:sz="0" w:space="0" w:color="auto"/>
            <w:right w:val="none" w:sz="0" w:space="0" w:color="auto"/>
          </w:divBdr>
        </w:div>
        <w:div w:id="441458342">
          <w:marLeft w:val="0"/>
          <w:marRight w:val="0"/>
          <w:marTop w:val="0"/>
          <w:marBottom w:val="0"/>
          <w:divBdr>
            <w:top w:val="none" w:sz="0" w:space="0" w:color="auto"/>
            <w:left w:val="none" w:sz="0" w:space="0" w:color="auto"/>
            <w:bottom w:val="none" w:sz="0" w:space="0" w:color="auto"/>
            <w:right w:val="none" w:sz="0" w:space="0" w:color="auto"/>
          </w:divBdr>
        </w:div>
        <w:div w:id="1422989089">
          <w:marLeft w:val="0"/>
          <w:marRight w:val="0"/>
          <w:marTop w:val="0"/>
          <w:marBottom w:val="0"/>
          <w:divBdr>
            <w:top w:val="none" w:sz="0" w:space="0" w:color="auto"/>
            <w:left w:val="none" w:sz="0" w:space="0" w:color="auto"/>
            <w:bottom w:val="none" w:sz="0" w:space="0" w:color="auto"/>
            <w:right w:val="none" w:sz="0" w:space="0" w:color="auto"/>
          </w:divBdr>
        </w:div>
        <w:div w:id="1643344116">
          <w:marLeft w:val="0"/>
          <w:marRight w:val="0"/>
          <w:marTop w:val="0"/>
          <w:marBottom w:val="0"/>
          <w:divBdr>
            <w:top w:val="none" w:sz="0" w:space="0" w:color="auto"/>
            <w:left w:val="none" w:sz="0" w:space="0" w:color="auto"/>
            <w:bottom w:val="none" w:sz="0" w:space="0" w:color="auto"/>
            <w:right w:val="none" w:sz="0" w:space="0" w:color="auto"/>
          </w:divBdr>
        </w:div>
        <w:div w:id="1919166264">
          <w:marLeft w:val="0"/>
          <w:marRight w:val="0"/>
          <w:marTop w:val="0"/>
          <w:marBottom w:val="0"/>
          <w:divBdr>
            <w:top w:val="none" w:sz="0" w:space="0" w:color="auto"/>
            <w:left w:val="none" w:sz="0" w:space="0" w:color="auto"/>
            <w:bottom w:val="none" w:sz="0" w:space="0" w:color="auto"/>
            <w:right w:val="none" w:sz="0" w:space="0" w:color="auto"/>
          </w:divBdr>
        </w:div>
        <w:div w:id="808983273">
          <w:marLeft w:val="0"/>
          <w:marRight w:val="0"/>
          <w:marTop w:val="0"/>
          <w:marBottom w:val="0"/>
          <w:divBdr>
            <w:top w:val="none" w:sz="0" w:space="0" w:color="auto"/>
            <w:left w:val="none" w:sz="0" w:space="0" w:color="auto"/>
            <w:bottom w:val="none" w:sz="0" w:space="0" w:color="auto"/>
            <w:right w:val="none" w:sz="0" w:space="0" w:color="auto"/>
          </w:divBdr>
        </w:div>
        <w:div w:id="2134247422">
          <w:marLeft w:val="0"/>
          <w:marRight w:val="0"/>
          <w:marTop w:val="0"/>
          <w:marBottom w:val="0"/>
          <w:divBdr>
            <w:top w:val="none" w:sz="0" w:space="0" w:color="auto"/>
            <w:left w:val="none" w:sz="0" w:space="0" w:color="auto"/>
            <w:bottom w:val="none" w:sz="0" w:space="0" w:color="auto"/>
            <w:right w:val="none" w:sz="0" w:space="0" w:color="auto"/>
          </w:divBdr>
        </w:div>
        <w:div w:id="450511085">
          <w:marLeft w:val="0"/>
          <w:marRight w:val="0"/>
          <w:marTop w:val="0"/>
          <w:marBottom w:val="0"/>
          <w:divBdr>
            <w:top w:val="none" w:sz="0" w:space="0" w:color="auto"/>
            <w:left w:val="none" w:sz="0" w:space="0" w:color="auto"/>
            <w:bottom w:val="none" w:sz="0" w:space="0" w:color="auto"/>
            <w:right w:val="none" w:sz="0" w:space="0" w:color="auto"/>
          </w:divBdr>
        </w:div>
      </w:divsChild>
    </w:div>
    <w:div w:id="1386637488">
      <w:bodyDiv w:val="1"/>
      <w:marLeft w:val="0"/>
      <w:marRight w:val="0"/>
      <w:marTop w:val="0"/>
      <w:marBottom w:val="0"/>
      <w:divBdr>
        <w:top w:val="none" w:sz="0" w:space="0" w:color="auto"/>
        <w:left w:val="none" w:sz="0" w:space="0" w:color="auto"/>
        <w:bottom w:val="none" w:sz="0" w:space="0" w:color="auto"/>
        <w:right w:val="none" w:sz="0" w:space="0" w:color="auto"/>
      </w:divBdr>
      <w:divsChild>
        <w:div w:id="1837916793">
          <w:marLeft w:val="0"/>
          <w:marRight w:val="0"/>
          <w:marTop w:val="0"/>
          <w:marBottom w:val="0"/>
          <w:divBdr>
            <w:top w:val="none" w:sz="0" w:space="0" w:color="auto"/>
            <w:left w:val="none" w:sz="0" w:space="0" w:color="auto"/>
            <w:bottom w:val="none" w:sz="0" w:space="0" w:color="auto"/>
            <w:right w:val="none" w:sz="0" w:space="0" w:color="auto"/>
          </w:divBdr>
        </w:div>
      </w:divsChild>
    </w:div>
    <w:div w:id="1481537996">
      <w:bodyDiv w:val="1"/>
      <w:marLeft w:val="0"/>
      <w:marRight w:val="0"/>
      <w:marTop w:val="0"/>
      <w:marBottom w:val="0"/>
      <w:divBdr>
        <w:top w:val="none" w:sz="0" w:space="0" w:color="auto"/>
        <w:left w:val="none" w:sz="0" w:space="0" w:color="auto"/>
        <w:bottom w:val="none" w:sz="0" w:space="0" w:color="auto"/>
        <w:right w:val="none" w:sz="0" w:space="0" w:color="auto"/>
      </w:divBdr>
    </w:div>
    <w:div w:id="1863741474">
      <w:bodyDiv w:val="1"/>
      <w:marLeft w:val="0"/>
      <w:marRight w:val="0"/>
      <w:marTop w:val="0"/>
      <w:marBottom w:val="0"/>
      <w:divBdr>
        <w:top w:val="none" w:sz="0" w:space="0" w:color="auto"/>
        <w:left w:val="none" w:sz="0" w:space="0" w:color="auto"/>
        <w:bottom w:val="none" w:sz="0" w:space="0" w:color="auto"/>
        <w:right w:val="none" w:sz="0" w:space="0" w:color="auto"/>
      </w:divBdr>
    </w:div>
    <w:div w:id="1971545379">
      <w:bodyDiv w:val="1"/>
      <w:marLeft w:val="0"/>
      <w:marRight w:val="0"/>
      <w:marTop w:val="0"/>
      <w:marBottom w:val="0"/>
      <w:divBdr>
        <w:top w:val="none" w:sz="0" w:space="0" w:color="auto"/>
        <w:left w:val="none" w:sz="0" w:space="0" w:color="auto"/>
        <w:bottom w:val="none" w:sz="0" w:space="0" w:color="auto"/>
        <w:right w:val="none" w:sz="0" w:space="0" w:color="auto"/>
      </w:divBdr>
      <w:divsChild>
        <w:div w:id="510265192">
          <w:marLeft w:val="0"/>
          <w:marRight w:val="0"/>
          <w:marTop w:val="0"/>
          <w:marBottom w:val="0"/>
          <w:divBdr>
            <w:top w:val="none" w:sz="0" w:space="0" w:color="auto"/>
            <w:left w:val="none" w:sz="0" w:space="0" w:color="auto"/>
            <w:bottom w:val="none" w:sz="0" w:space="0" w:color="auto"/>
            <w:right w:val="none" w:sz="0" w:space="0" w:color="auto"/>
          </w:divBdr>
        </w:div>
        <w:div w:id="653609467">
          <w:marLeft w:val="0"/>
          <w:marRight w:val="0"/>
          <w:marTop w:val="0"/>
          <w:marBottom w:val="0"/>
          <w:divBdr>
            <w:top w:val="none" w:sz="0" w:space="0" w:color="auto"/>
            <w:left w:val="none" w:sz="0" w:space="0" w:color="auto"/>
            <w:bottom w:val="none" w:sz="0" w:space="0" w:color="auto"/>
            <w:right w:val="none" w:sz="0" w:space="0" w:color="auto"/>
          </w:divBdr>
        </w:div>
        <w:div w:id="1072701624">
          <w:marLeft w:val="0"/>
          <w:marRight w:val="0"/>
          <w:marTop w:val="0"/>
          <w:marBottom w:val="0"/>
          <w:divBdr>
            <w:top w:val="none" w:sz="0" w:space="0" w:color="auto"/>
            <w:left w:val="none" w:sz="0" w:space="0" w:color="auto"/>
            <w:bottom w:val="none" w:sz="0" w:space="0" w:color="auto"/>
            <w:right w:val="none" w:sz="0" w:space="0" w:color="auto"/>
          </w:divBdr>
        </w:div>
        <w:div w:id="1077048094">
          <w:marLeft w:val="0"/>
          <w:marRight w:val="0"/>
          <w:marTop w:val="0"/>
          <w:marBottom w:val="0"/>
          <w:divBdr>
            <w:top w:val="none" w:sz="0" w:space="0" w:color="auto"/>
            <w:left w:val="none" w:sz="0" w:space="0" w:color="auto"/>
            <w:bottom w:val="none" w:sz="0" w:space="0" w:color="auto"/>
            <w:right w:val="none" w:sz="0" w:space="0" w:color="auto"/>
          </w:divBdr>
        </w:div>
        <w:div w:id="2037078434">
          <w:marLeft w:val="0"/>
          <w:marRight w:val="0"/>
          <w:marTop w:val="0"/>
          <w:marBottom w:val="0"/>
          <w:divBdr>
            <w:top w:val="none" w:sz="0" w:space="0" w:color="auto"/>
            <w:left w:val="none" w:sz="0" w:space="0" w:color="auto"/>
            <w:bottom w:val="none" w:sz="0" w:space="0" w:color="auto"/>
            <w:right w:val="none" w:sz="0" w:space="0" w:color="auto"/>
          </w:divBdr>
        </w:div>
        <w:div w:id="883638463">
          <w:marLeft w:val="0"/>
          <w:marRight w:val="0"/>
          <w:marTop w:val="0"/>
          <w:marBottom w:val="0"/>
          <w:divBdr>
            <w:top w:val="none" w:sz="0" w:space="0" w:color="auto"/>
            <w:left w:val="none" w:sz="0" w:space="0" w:color="auto"/>
            <w:bottom w:val="none" w:sz="0" w:space="0" w:color="auto"/>
            <w:right w:val="none" w:sz="0" w:space="0" w:color="auto"/>
          </w:divBdr>
        </w:div>
      </w:divsChild>
    </w:div>
    <w:div w:id="212148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facebook.com/sharer/sharer.php?u=https%3A%2F%2Fconnectusfund.org%2F14-important-pros-and-cons-of-the-jury-system&amp;t=14%20Important%20Pros%20and%20Cons%20of%20the%20Jury%20System"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theme" Target="theme/theme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481F054CC8A9642A7F22CE90DE3B59F" ma:contentTypeVersion="4" ma:contentTypeDescription="Create a new document." ma:contentTypeScope="" ma:versionID="fca08aad293084f9f7cb63e97436a611">
  <xsd:schema xmlns:xsd="http://www.w3.org/2001/XMLSchema" xmlns:xs="http://www.w3.org/2001/XMLSchema" xmlns:p="http://schemas.microsoft.com/office/2006/metadata/properties" xmlns:ns3="cb440150-c9d9-4e16-8dd6-9432512e384c" targetNamespace="http://schemas.microsoft.com/office/2006/metadata/properties" ma:root="true" ma:fieldsID="6789efb1a2a41fb78f98a180eda95641" ns3:_="">
    <xsd:import namespace="cb440150-c9d9-4e16-8dd6-9432512e384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b440150-c9d9-4e16-8dd6-9432512e38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186347-EF53-418E-A21D-7480C09B69DF}">
  <ds:schemaRefs>
    <ds:schemaRef ds:uri="http://schemas.microsoft.com/sharepoint/v3/contenttype/forms"/>
  </ds:schemaRefs>
</ds:datastoreItem>
</file>

<file path=customXml/itemProps2.xml><?xml version="1.0" encoding="utf-8"?>
<ds:datastoreItem xmlns:ds="http://schemas.openxmlformats.org/officeDocument/2006/customXml" ds:itemID="{43164C09-9FA1-481F-8BEC-E91DEC12DB60}">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098E6B4-44C6-46D9-8BA2-AD1E09BE545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7A09453B-E46B-4325-8516-D3BE5E598A5E}">
  <ds:schemaRefs>
    <ds:schemaRef ds:uri="http://schemas.microsoft.com/office/2006/metadata/contentType"/>
    <ds:schemaRef ds:uri="http://schemas.microsoft.com/office/2006/metadata/properties/metaAttributes"/>
    <ds:schemaRef ds:uri="http://www.w3.org/2000/xmlns/"/>
    <ds:schemaRef ds:uri="http://www.w3.org/2001/XMLSchema"/>
    <ds:schemaRef ds:uri="cb440150-c9d9-4e16-8dd6-9432512e384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1663</Words>
  <Characters>9485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Salehin</dc:creator>
  <cp:keywords/>
  <dc:description/>
  <cp:lastModifiedBy>andreea agache</cp:lastModifiedBy>
  <cp:revision>2</cp:revision>
  <dcterms:created xsi:type="dcterms:W3CDTF">2022-07-21T09:59:00Z</dcterms:created>
  <dcterms:modified xsi:type="dcterms:W3CDTF">2022-07-21T09:59:00Z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0x010100C481F054CC8A9642A7F22CE90DE3B59F</vt:lpwstr>
  </property>
</Properties>
</file>