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13153" w14:textId="77777777" w:rsidR="0058745B" w:rsidRPr="009510F6" w:rsidRDefault="0058745B" w:rsidP="009510F6">
      <w:pPr>
        <w:spacing w:beforeLines="50" w:before="156" w:afterLines="50" w:after="156" w:line="360" w:lineRule="auto"/>
        <w:jc w:val="center"/>
        <w:rPr>
          <w:rFonts w:ascii="Times New Roman" w:hAnsi="Times New Roman" w:cs="Times New Roman"/>
          <w:b/>
          <w:bCs/>
          <w:sz w:val="44"/>
          <w:szCs w:val="44"/>
          <w:lang w:val="en-GB"/>
        </w:rPr>
      </w:pPr>
      <w:r w:rsidRPr="009510F6">
        <w:rPr>
          <w:rFonts w:ascii="Times New Roman" w:hAnsi="Times New Roman" w:cs="Times New Roman"/>
          <w:b/>
          <w:bCs/>
          <w:sz w:val="44"/>
          <w:szCs w:val="44"/>
        </w:rPr>
        <w:t>Module Handbook</w:t>
      </w:r>
    </w:p>
    <w:p w14:paraId="2DEE34E4" w14:textId="77777777" w:rsidR="0058745B" w:rsidRPr="009510F6" w:rsidRDefault="0058745B" w:rsidP="009510F6">
      <w:pPr>
        <w:spacing w:beforeLines="50" w:before="156" w:afterLines="50" w:after="156" w:line="360" w:lineRule="auto"/>
        <w:jc w:val="center"/>
        <w:rPr>
          <w:rFonts w:ascii="Times New Roman" w:hAnsi="Times New Roman" w:cs="Times New Roman"/>
          <w:b/>
          <w:bCs/>
          <w:sz w:val="44"/>
          <w:szCs w:val="18"/>
        </w:rPr>
      </w:pPr>
      <w:r w:rsidRPr="009510F6">
        <w:rPr>
          <w:rFonts w:ascii="Times New Roman" w:hAnsi="Times New Roman" w:cs="Times New Roman"/>
          <w:b/>
          <w:bCs/>
          <w:sz w:val="44"/>
          <w:szCs w:val="18"/>
        </w:rPr>
        <w:t>MARKETING MANAGEMENT</w:t>
      </w:r>
    </w:p>
    <w:p w14:paraId="266FCC59" w14:textId="77777777" w:rsidR="0058745B" w:rsidRPr="009510F6" w:rsidRDefault="0058745B" w:rsidP="009510F6">
      <w:pPr>
        <w:spacing w:beforeLines="50" w:before="156" w:afterLines="50" w:after="156" w:line="360" w:lineRule="auto"/>
        <w:jc w:val="center"/>
        <w:rPr>
          <w:rFonts w:ascii="Times New Roman" w:hAnsi="Times New Roman" w:cs="Times New Roman"/>
          <w:b/>
          <w:bCs/>
          <w:sz w:val="44"/>
          <w:szCs w:val="18"/>
        </w:rPr>
      </w:pPr>
      <w:r w:rsidRPr="009510F6">
        <w:rPr>
          <w:rFonts w:ascii="Times New Roman" w:hAnsi="Times New Roman" w:cs="Times New Roman"/>
          <w:b/>
          <w:sz w:val="44"/>
          <w:szCs w:val="44"/>
        </w:rPr>
        <w:t>BMMB7012</w:t>
      </w:r>
    </w:p>
    <w:p w14:paraId="29FF2AAE" w14:textId="77777777" w:rsidR="0058745B" w:rsidRPr="009510F6" w:rsidRDefault="0058745B" w:rsidP="009510F6">
      <w:pPr>
        <w:pStyle w:val="4"/>
        <w:spacing w:beforeLines="50" w:before="156" w:afterLines="50" w:after="156" w:line="360" w:lineRule="auto"/>
        <w:jc w:val="center"/>
        <w:rPr>
          <w:rFonts w:ascii="Times New Roman" w:hAnsi="Times New Roman" w:cs="Times New Roman"/>
          <w:b/>
          <w:sz w:val="44"/>
          <w:szCs w:val="44"/>
        </w:rPr>
      </w:pPr>
      <w:r w:rsidRPr="009510F6">
        <w:rPr>
          <w:rFonts w:ascii="Times New Roman" w:hAnsi="Times New Roman" w:cs="Times New Roman"/>
          <w:sz w:val="44"/>
          <w:szCs w:val="44"/>
        </w:rPr>
        <w:t>Semester 2</w:t>
      </w:r>
    </w:p>
    <w:p w14:paraId="3D151F77" w14:textId="1C789B0A" w:rsidR="0058745B" w:rsidRPr="009510F6" w:rsidRDefault="0058745B" w:rsidP="009510F6">
      <w:pPr>
        <w:spacing w:beforeLines="50" w:before="156" w:afterLines="50" w:after="156" w:line="360" w:lineRule="auto"/>
        <w:jc w:val="center"/>
        <w:rPr>
          <w:rFonts w:ascii="Times New Roman" w:hAnsi="Times New Roman" w:cs="Times New Roman"/>
          <w:b/>
          <w:bCs/>
          <w:sz w:val="44"/>
          <w:szCs w:val="44"/>
        </w:rPr>
      </w:pPr>
      <w:r w:rsidRPr="009510F6">
        <w:rPr>
          <w:rFonts w:ascii="Times New Roman" w:hAnsi="Times New Roman" w:cs="Times New Roman"/>
          <w:b/>
          <w:bCs/>
          <w:sz w:val="44"/>
          <w:szCs w:val="44"/>
        </w:rPr>
        <w:t>April 2021</w:t>
      </w:r>
    </w:p>
    <w:p w14:paraId="59E08661" w14:textId="011C918A" w:rsidR="0058745B" w:rsidRPr="009510F6" w:rsidRDefault="0058745B" w:rsidP="009510F6">
      <w:pPr>
        <w:spacing w:beforeLines="50" w:before="156" w:afterLines="50" w:after="156" w:line="360" w:lineRule="auto"/>
        <w:jc w:val="center"/>
        <w:rPr>
          <w:rFonts w:ascii="Times New Roman" w:hAnsi="Times New Roman" w:cs="Times New Roman"/>
          <w:b/>
          <w:bCs/>
          <w:sz w:val="44"/>
          <w:szCs w:val="44"/>
        </w:rPr>
      </w:pPr>
      <w:r w:rsidRPr="009510F6">
        <w:rPr>
          <w:rFonts w:ascii="Times New Roman" w:hAnsi="Times New Roman" w:cs="Times New Roman"/>
          <w:b/>
          <w:bCs/>
          <w:sz w:val="44"/>
          <w:szCs w:val="44"/>
        </w:rPr>
        <w:t>Assignment 2</w:t>
      </w:r>
    </w:p>
    <w:p w14:paraId="3FBF9A43" w14:textId="400807B7" w:rsidR="0058745B" w:rsidRPr="009510F6" w:rsidRDefault="0058745B" w:rsidP="009510F6">
      <w:pPr>
        <w:spacing w:beforeLines="50" w:before="156" w:afterLines="50" w:after="156" w:line="360" w:lineRule="auto"/>
        <w:jc w:val="center"/>
        <w:rPr>
          <w:rFonts w:ascii="Times New Roman" w:hAnsi="Times New Roman" w:cs="Times New Roman"/>
        </w:rPr>
      </w:pPr>
      <w:r w:rsidRPr="009510F6">
        <w:rPr>
          <w:rFonts w:ascii="Times New Roman" w:hAnsi="Times New Roman" w:cs="Times New Roman"/>
        </w:rPr>
        <w:br w:type="page"/>
      </w:r>
    </w:p>
    <w:p w14:paraId="0F1CD43F" w14:textId="0A435A00" w:rsidR="0058745B" w:rsidRPr="009510F6" w:rsidRDefault="0058745B" w:rsidP="009510F6">
      <w:pPr>
        <w:pStyle w:val="1"/>
        <w:spacing w:beforeLines="50" w:before="156" w:afterLines="50" w:after="156" w:line="360" w:lineRule="auto"/>
        <w:jc w:val="both"/>
        <w:rPr>
          <w:rFonts w:ascii="Times New Roman" w:hAnsi="Times New Roman" w:cs="Times New Roman"/>
        </w:rPr>
      </w:pPr>
      <w:bookmarkStart w:id="0" w:name="_Toc74257139"/>
      <w:r w:rsidRPr="009510F6">
        <w:rPr>
          <w:rFonts w:ascii="Times New Roman" w:hAnsi="Times New Roman" w:cs="Times New Roman"/>
        </w:rPr>
        <w:lastRenderedPageBreak/>
        <w:t>Executive summary</w:t>
      </w:r>
      <w:bookmarkEnd w:id="0"/>
      <w:r w:rsidRPr="009510F6">
        <w:rPr>
          <w:rFonts w:ascii="Times New Roman" w:hAnsi="Times New Roman" w:cs="Times New Roman"/>
        </w:rPr>
        <w:t xml:space="preserve"> </w:t>
      </w:r>
    </w:p>
    <w:p w14:paraId="5A156165" w14:textId="3DA44670" w:rsidR="009510F6" w:rsidRPr="009510F6" w:rsidRDefault="00B87C01" w:rsidP="009510F6">
      <w:pPr>
        <w:spacing w:beforeLines="50" w:before="156" w:afterLines="50" w:after="156" w:line="360" w:lineRule="auto"/>
        <w:jc w:val="both"/>
        <w:rPr>
          <w:rFonts w:ascii="Times New Roman" w:hAnsi="Times New Roman" w:cs="Times New Roman"/>
          <w:sz w:val="24"/>
          <w:szCs w:val="28"/>
        </w:rPr>
      </w:pPr>
      <w:r w:rsidRPr="009510F6">
        <w:rPr>
          <w:rFonts w:ascii="Times New Roman" w:hAnsi="Times New Roman" w:cs="Times New Roman"/>
          <w:sz w:val="24"/>
          <w:szCs w:val="28"/>
        </w:rPr>
        <w:t xml:space="preserve">The overate purpose of the present report is to develop and launch a new innovative customer care programme with a view to enhancing the overall customer journey of the </w:t>
      </w:r>
      <w:proofErr w:type="gramStart"/>
      <w:r w:rsidRPr="009510F6">
        <w:rPr>
          <w:rFonts w:ascii="Times New Roman" w:hAnsi="Times New Roman" w:cs="Times New Roman"/>
          <w:sz w:val="24"/>
          <w:szCs w:val="28"/>
        </w:rPr>
        <w:t>Fast Retailing</w:t>
      </w:r>
      <w:proofErr w:type="gramEnd"/>
      <w:r w:rsidRPr="009510F6">
        <w:rPr>
          <w:rFonts w:ascii="Times New Roman" w:hAnsi="Times New Roman" w:cs="Times New Roman"/>
          <w:sz w:val="24"/>
          <w:szCs w:val="28"/>
        </w:rPr>
        <w:t xml:space="preserve"> Group through value creating activities and experiences. Based on the results synthesized from the presentation, the report promotes three innovative strategies to enhance the superiority of the customer journey and facilitate the growth of the Group within the Chinese market. The key results indicate, based on the environmental analysis of the Chinese market, the </w:t>
      </w:r>
      <w:proofErr w:type="gramStart"/>
      <w:r w:rsidRPr="009510F6">
        <w:rPr>
          <w:rFonts w:ascii="Times New Roman" w:hAnsi="Times New Roman" w:cs="Times New Roman"/>
          <w:sz w:val="24"/>
          <w:szCs w:val="28"/>
        </w:rPr>
        <w:t>Fast Retailing</w:t>
      </w:r>
      <w:proofErr w:type="gramEnd"/>
      <w:r w:rsidRPr="009510F6">
        <w:rPr>
          <w:rFonts w:ascii="Times New Roman" w:hAnsi="Times New Roman" w:cs="Times New Roman"/>
          <w:sz w:val="24"/>
          <w:szCs w:val="28"/>
        </w:rPr>
        <w:t xml:space="preserve"> Group should stay differentiated by investing in heterogeneity, to construct Omni-channel distribution network, and to expand horizontally into the developing cities in China. It is highlighted that while pursuing above strategic options, Fast Retailing Group should also pay more attention to the integration of the online and offline channel and develop its digital capabilities while developing omni-channels. Also, the effectiveness of plan implementation can be monitored through comparing the actual results against key performance index collectively determined by the management team in a long-term, medium term, short-term and regional manner. Based on the deviation of the actual results from the predetermined objectives, the Group should continuously revise the plan to promote its effectiveness. </w:t>
      </w:r>
    </w:p>
    <w:p w14:paraId="622F1E50" w14:textId="77777777" w:rsidR="009510F6" w:rsidRPr="009510F6" w:rsidRDefault="009510F6">
      <w:pPr>
        <w:spacing w:after="0"/>
        <w:rPr>
          <w:rFonts w:ascii="Times New Roman" w:hAnsi="Times New Roman" w:cs="Times New Roman"/>
          <w:sz w:val="24"/>
          <w:szCs w:val="28"/>
        </w:rPr>
      </w:pPr>
      <w:r w:rsidRPr="009510F6">
        <w:rPr>
          <w:rFonts w:ascii="Times New Roman" w:hAnsi="Times New Roman" w:cs="Times New Roman"/>
          <w:sz w:val="24"/>
          <w:szCs w:val="28"/>
        </w:rPr>
        <w:br w:type="page"/>
      </w:r>
    </w:p>
    <w:sdt>
      <w:sdtPr>
        <w:rPr>
          <w:rFonts w:ascii="Times New Roman" w:hAnsi="Times New Roman" w:cs="Times New Roman"/>
          <w:lang w:val="zh-CN"/>
        </w:rPr>
        <w:id w:val="113560080"/>
        <w:docPartObj>
          <w:docPartGallery w:val="Table of Contents"/>
          <w:docPartUnique/>
        </w:docPartObj>
      </w:sdtPr>
      <w:sdtEndPr>
        <w:rPr>
          <w:rFonts w:eastAsiaTheme="minorEastAsia"/>
          <w:b/>
          <w:bCs/>
          <w:color w:val="auto"/>
          <w:sz w:val="21"/>
          <w:szCs w:val="21"/>
        </w:rPr>
      </w:sdtEndPr>
      <w:sdtContent>
        <w:p w14:paraId="758C0325" w14:textId="31C8E609" w:rsidR="009510F6" w:rsidRPr="009510F6" w:rsidRDefault="009510F6">
          <w:pPr>
            <w:pStyle w:val="TOC"/>
            <w:rPr>
              <w:rFonts w:ascii="Times New Roman" w:hAnsi="Times New Roman" w:cs="Times New Roman"/>
              <w:lang w:val="en-GB"/>
            </w:rPr>
          </w:pPr>
          <w:r w:rsidRPr="009510F6">
            <w:rPr>
              <w:rFonts w:ascii="Times New Roman" w:hAnsi="Times New Roman" w:cs="Times New Roman"/>
              <w:lang w:val="zh-CN"/>
            </w:rPr>
            <w:t>T</w:t>
          </w:r>
          <w:r w:rsidRPr="009510F6">
            <w:rPr>
              <w:rFonts w:ascii="Times New Roman" w:hAnsi="Times New Roman" w:cs="Times New Roman"/>
              <w:lang w:val="en-GB"/>
            </w:rPr>
            <w:t xml:space="preserve">able of contents </w:t>
          </w:r>
        </w:p>
        <w:p w14:paraId="781994FE" w14:textId="5515BD0E" w:rsidR="009510F6" w:rsidRPr="009510F6" w:rsidRDefault="009510F6">
          <w:pPr>
            <w:pStyle w:val="TOC1"/>
            <w:tabs>
              <w:tab w:val="right" w:leader="dot" w:pos="9736"/>
            </w:tabs>
            <w:rPr>
              <w:rFonts w:ascii="Times New Roman" w:hAnsi="Times New Roman" w:cs="Times New Roman"/>
              <w:noProof/>
              <w:sz w:val="24"/>
              <w:szCs w:val="24"/>
            </w:rPr>
          </w:pPr>
          <w:r w:rsidRPr="009510F6">
            <w:rPr>
              <w:rFonts w:ascii="Times New Roman" w:hAnsi="Times New Roman" w:cs="Times New Roman"/>
              <w:sz w:val="24"/>
              <w:szCs w:val="24"/>
            </w:rPr>
            <w:fldChar w:fldCharType="begin"/>
          </w:r>
          <w:r w:rsidRPr="009510F6">
            <w:rPr>
              <w:rFonts w:ascii="Times New Roman" w:hAnsi="Times New Roman" w:cs="Times New Roman"/>
              <w:sz w:val="24"/>
              <w:szCs w:val="24"/>
            </w:rPr>
            <w:instrText xml:space="preserve"> TOC \o "1-3" \h \z \u </w:instrText>
          </w:r>
          <w:r w:rsidRPr="009510F6">
            <w:rPr>
              <w:rFonts w:ascii="Times New Roman" w:hAnsi="Times New Roman" w:cs="Times New Roman"/>
              <w:sz w:val="24"/>
              <w:szCs w:val="24"/>
            </w:rPr>
            <w:fldChar w:fldCharType="separate"/>
          </w:r>
          <w:hyperlink w:anchor="_Toc74257139" w:history="1">
            <w:r w:rsidRPr="009510F6">
              <w:rPr>
                <w:rStyle w:val="ac"/>
                <w:rFonts w:ascii="Times New Roman" w:hAnsi="Times New Roman" w:cs="Times New Roman"/>
                <w:noProof/>
                <w:sz w:val="24"/>
                <w:szCs w:val="24"/>
              </w:rPr>
              <w:t>Executive summary</w:t>
            </w:r>
            <w:r w:rsidRPr="009510F6">
              <w:rPr>
                <w:rFonts w:ascii="Times New Roman" w:hAnsi="Times New Roman" w:cs="Times New Roman"/>
                <w:noProof/>
                <w:webHidden/>
                <w:sz w:val="24"/>
                <w:szCs w:val="24"/>
              </w:rPr>
              <w:tab/>
            </w:r>
            <w:r w:rsidRPr="009510F6">
              <w:rPr>
                <w:rFonts w:ascii="Times New Roman" w:hAnsi="Times New Roman" w:cs="Times New Roman"/>
                <w:noProof/>
                <w:webHidden/>
                <w:sz w:val="24"/>
                <w:szCs w:val="24"/>
              </w:rPr>
              <w:fldChar w:fldCharType="begin"/>
            </w:r>
            <w:r w:rsidRPr="009510F6">
              <w:rPr>
                <w:rFonts w:ascii="Times New Roman" w:hAnsi="Times New Roman" w:cs="Times New Roman"/>
                <w:noProof/>
                <w:webHidden/>
                <w:sz w:val="24"/>
                <w:szCs w:val="24"/>
              </w:rPr>
              <w:instrText xml:space="preserve"> PAGEREF _Toc74257139 \h </w:instrText>
            </w:r>
            <w:r w:rsidRPr="009510F6">
              <w:rPr>
                <w:rFonts w:ascii="Times New Roman" w:hAnsi="Times New Roman" w:cs="Times New Roman"/>
                <w:noProof/>
                <w:webHidden/>
                <w:sz w:val="24"/>
                <w:szCs w:val="24"/>
              </w:rPr>
            </w:r>
            <w:r w:rsidRPr="009510F6">
              <w:rPr>
                <w:rFonts w:ascii="Times New Roman" w:hAnsi="Times New Roman" w:cs="Times New Roman"/>
                <w:noProof/>
                <w:webHidden/>
                <w:sz w:val="24"/>
                <w:szCs w:val="24"/>
              </w:rPr>
              <w:fldChar w:fldCharType="separate"/>
            </w:r>
            <w:r w:rsidRPr="009510F6">
              <w:rPr>
                <w:rFonts w:ascii="Times New Roman" w:hAnsi="Times New Roman" w:cs="Times New Roman"/>
                <w:noProof/>
                <w:webHidden/>
                <w:sz w:val="24"/>
                <w:szCs w:val="24"/>
              </w:rPr>
              <w:t>2</w:t>
            </w:r>
            <w:r w:rsidRPr="009510F6">
              <w:rPr>
                <w:rFonts w:ascii="Times New Roman" w:hAnsi="Times New Roman" w:cs="Times New Roman"/>
                <w:noProof/>
                <w:webHidden/>
                <w:sz w:val="24"/>
                <w:szCs w:val="24"/>
              </w:rPr>
              <w:fldChar w:fldCharType="end"/>
            </w:r>
          </w:hyperlink>
        </w:p>
        <w:p w14:paraId="0875C8CA" w14:textId="37EB234D" w:rsidR="009510F6" w:rsidRPr="009510F6" w:rsidRDefault="009510F6">
          <w:pPr>
            <w:pStyle w:val="TOC1"/>
            <w:tabs>
              <w:tab w:val="left" w:pos="420"/>
              <w:tab w:val="right" w:leader="dot" w:pos="9736"/>
            </w:tabs>
            <w:rPr>
              <w:rFonts w:ascii="Times New Roman" w:hAnsi="Times New Roman" w:cs="Times New Roman"/>
              <w:noProof/>
              <w:sz w:val="24"/>
              <w:szCs w:val="24"/>
            </w:rPr>
          </w:pPr>
          <w:hyperlink w:anchor="_Toc74257140" w:history="1">
            <w:r w:rsidRPr="009510F6">
              <w:rPr>
                <w:rStyle w:val="ac"/>
                <w:rFonts w:ascii="Times New Roman" w:hAnsi="Times New Roman" w:cs="Times New Roman"/>
                <w:noProof/>
                <w:sz w:val="24"/>
                <w:szCs w:val="24"/>
              </w:rPr>
              <w:t>1.</w:t>
            </w:r>
            <w:r w:rsidRPr="009510F6">
              <w:rPr>
                <w:rFonts w:ascii="Times New Roman" w:hAnsi="Times New Roman" w:cs="Times New Roman"/>
                <w:noProof/>
                <w:sz w:val="24"/>
                <w:szCs w:val="24"/>
              </w:rPr>
              <w:tab/>
            </w:r>
            <w:r w:rsidRPr="009510F6">
              <w:rPr>
                <w:rStyle w:val="ac"/>
                <w:rFonts w:ascii="Times New Roman" w:hAnsi="Times New Roman" w:cs="Times New Roman"/>
                <w:noProof/>
                <w:sz w:val="24"/>
                <w:szCs w:val="24"/>
              </w:rPr>
              <w:t>Introduction</w:t>
            </w:r>
            <w:r w:rsidRPr="009510F6">
              <w:rPr>
                <w:rFonts w:ascii="Times New Roman" w:hAnsi="Times New Roman" w:cs="Times New Roman"/>
                <w:noProof/>
                <w:webHidden/>
                <w:sz w:val="24"/>
                <w:szCs w:val="24"/>
              </w:rPr>
              <w:tab/>
            </w:r>
            <w:r w:rsidRPr="009510F6">
              <w:rPr>
                <w:rFonts w:ascii="Times New Roman" w:hAnsi="Times New Roman" w:cs="Times New Roman"/>
                <w:noProof/>
                <w:webHidden/>
                <w:sz w:val="24"/>
                <w:szCs w:val="24"/>
              </w:rPr>
              <w:fldChar w:fldCharType="begin"/>
            </w:r>
            <w:r w:rsidRPr="009510F6">
              <w:rPr>
                <w:rFonts w:ascii="Times New Roman" w:hAnsi="Times New Roman" w:cs="Times New Roman"/>
                <w:noProof/>
                <w:webHidden/>
                <w:sz w:val="24"/>
                <w:szCs w:val="24"/>
              </w:rPr>
              <w:instrText xml:space="preserve"> PAGEREF _Toc74257140 \h </w:instrText>
            </w:r>
            <w:r w:rsidRPr="009510F6">
              <w:rPr>
                <w:rFonts w:ascii="Times New Roman" w:hAnsi="Times New Roman" w:cs="Times New Roman"/>
                <w:noProof/>
                <w:webHidden/>
                <w:sz w:val="24"/>
                <w:szCs w:val="24"/>
              </w:rPr>
            </w:r>
            <w:r w:rsidRPr="009510F6">
              <w:rPr>
                <w:rFonts w:ascii="Times New Roman" w:hAnsi="Times New Roman" w:cs="Times New Roman"/>
                <w:noProof/>
                <w:webHidden/>
                <w:sz w:val="24"/>
                <w:szCs w:val="24"/>
              </w:rPr>
              <w:fldChar w:fldCharType="separate"/>
            </w:r>
            <w:r w:rsidRPr="009510F6">
              <w:rPr>
                <w:rFonts w:ascii="Times New Roman" w:hAnsi="Times New Roman" w:cs="Times New Roman"/>
                <w:noProof/>
                <w:webHidden/>
                <w:sz w:val="24"/>
                <w:szCs w:val="24"/>
              </w:rPr>
              <w:t>1</w:t>
            </w:r>
            <w:r w:rsidRPr="009510F6">
              <w:rPr>
                <w:rFonts w:ascii="Times New Roman" w:hAnsi="Times New Roman" w:cs="Times New Roman"/>
                <w:noProof/>
                <w:webHidden/>
                <w:sz w:val="24"/>
                <w:szCs w:val="24"/>
              </w:rPr>
              <w:fldChar w:fldCharType="end"/>
            </w:r>
          </w:hyperlink>
        </w:p>
        <w:p w14:paraId="29A4B23E" w14:textId="44EAD9CB" w:rsidR="009510F6" w:rsidRPr="009510F6" w:rsidRDefault="009510F6">
          <w:pPr>
            <w:pStyle w:val="TOC1"/>
            <w:tabs>
              <w:tab w:val="left" w:pos="420"/>
              <w:tab w:val="right" w:leader="dot" w:pos="9736"/>
            </w:tabs>
            <w:rPr>
              <w:rFonts w:ascii="Times New Roman" w:hAnsi="Times New Roman" w:cs="Times New Roman"/>
              <w:noProof/>
              <w:sz w:val="24"/>
              <w:szCs w:val="24"/>
            </w:rPr>
          </w:pPr>
          <w:hyperlink w:anchor="_Toc74257141" w:history="1">
            <w:r w:rsidRPr="009510F6">
              <w:rPr>
                <w:rStyle w:val="ac"/>
                <w:rFonts w:ascii="Times New Roman" w:hAnsi="Times New Roman" w:cs="Times New Roman"/>
                <w:noProof/>
                <w:sz w:val="24"/>
                <w:szCs w:val="24"/>
              </w:rPr>
              <w:t>2.</w:t>
            </w:r>
            <w:r w:rsidRPr="009510F6">
              <w:rPr>
                <w:rFonts w:ascii="Times New Roman" w:hAnsi="Times New Roman" w:cs="Times New Roman"/>
                <w:noProof/>
                <w:sz w:val="24"/>
                <w:szCs w:val="24"/>
              </w:rPr>
              <w:tab/>
            </w:r>
            <w:r w:rsidRPr="009510F6">
              <w:rPr>
                <w:rStyle w:val="ac"/>
                <w:rFonts w:ascii="Times New Roman" w:hAnsi="Times New Roman" w:cs="Times New Roman"/>
                <w:noProof/>
                <w:sz w:val="24"/>
                <w:szCs w:val="24"/>
              </w:rPr>
              <w:t>Environmental marketing audit (synthesized from presentation)</w:t>
            </w:r>
            <w:r w:rsidRPr="009510F6">
              <w:rPr>
                <w:rFonts w:ascii="Times New Roman" w:hAnsi="Times New Roman" w:cs="Times New Roman"/>
                <w:noProof/>
                <w:webHidden/>
                <w:sz w:val="24"/>
                <w:szCs w:val="24"/>
              </w:rPr>
              <w:tab/>
            </w:r>
            <w:r w:rsidRPr="009510F6">
              <w:rPr>
                <w:rFonts w:ascii="Times New Roman" w:hAnsi="Times New Roman" w:cs="Times New Roman"/>
                <w:noProof/>
                <w:webHidden/>
                <w:sz w:val="24"/>
                <w:szCs w:val="24"/>
              </w:rPr>
              <w:fldChar w:fldCharType="begin"/>
            </w:r>
            <w:r w:rsidRPr="009510F6">
              <w:rPr>
                <w:rFonts w:ascii="Times New Roman" w:hAnsi="Times New Roman" w:cs="Times New Roman"/>
                <w:noProof/>
                <w:webHidden/>
                <w:sz w:val="24"/>
                <w:szCs w:val="24"/>
              </w:rPr>
              <w:instrText xml:space="preserve"> PAGEREF _Toc74257141 \h </w:instrText>
            </w:r>
            <w:r w:rsidRPr="009510F6">
              <w:rPr>
                <w:rFonts w:ascii="Times New Roman" w:hAnsi="Times New Roman" w:cs="Times New Roman"/>
                <w:noProof/>
                <w:webHidden/>
                <w:sz w:val="24"/>
                <w:szCs w:val="24"/>
              </w:rPr>
            </w:r>
            <w:r w:rsidRPr="009510F6">
              <w:rPr>
                <w:rFonts w:ascii="Times New Roman" w:hAnsi="Times New Roman" w:cs="Times New Roman"/>
                <w:noProof/>
                <w:webHidden/>
                <w:sz w:val="24"/>
                <w:szCs w:val="24"/>
              </w:rPr>
              <w:fldChar w:fldCharType="separate"/>
            </w:r>
            <w:r w:rsidRPr="009510F6">
              <w:rPr>
                <w:rFonts w:ascii="Times New Roman" w:hAnsi="Times New Roman" w:cs="Times New Roman"/>
                <w:noProof/>
                <w:webHidden/>
                <w:sz w:val="24"/>
                <w:szCs w:val="24"/>
              </w:rPr>
              <w:t>3</w:t>
            </w:r>
            <w:r w:rsidRPr="009510F6">
              <w:rPr>
                <w:rFonts w:ascii="Times New Roman" w:hAnsi="Times New Roman" w:cs="Times New Roman"/>
                <w:noProof/>
                <w:webHidden/>
                <w:sz w:val="24"/>
                <w:szCs w:val="24"/>
              </w:rPr>
              <w:fldChar w:fldCharType="end"/>
            </w:r>
          </w:hyperlink>
        </w:p>
        <w:p w14:paraId="2E56CB97" w14:textId="1EF71CAB" w:rsidR="009510F6" w:rsidRPr="009510F6" w:rsidRDefault="009510F6">
          <w:pPr>
            <w:pStyle w:val="TOC2"/>
            <w:tabs>
              <w:tab w:val="left" w:pos="1050"/>
              <w:tab w:val="right" w:leader="dot" w:pos="9736"/>
            </w:tabs>
            <w:rPr>
              <w:rFonts w:ascii="Times New Roman" w:hAnsi="Times New Roman" w:cs="Times New Roman"/>
              <w:noProof/>
              <w:sz w:val="24"/>
              <w:szCs w:val="24"/>
            </w:rPr>
          </w:pPr>
          <w:hyperlink w:anchor="_Toc74257142" w:history="1">
            <w:r w:rsidRPr="009510F6">
              <w:rPr>
                <w:rStyle w:val="ac"/>
                <w:rFonts w:ascii="Times New Roman" w:hAnsi="Times New Roman" w:cs="Times New Roman"/>
                <w:noProof/>
                <w:sz w:val="24"/>
                <w:szCs w:val="24"/>
              </w:rPr>
              <w:t>2.1</w:t>
            </w:r>
            <w:r w:rsidRPr="009510F6">
              <w:rPr>
                <w:rFonts w:ascii="Times New Roman" w:hAnsi="Times New Roman" w:cs="Times New Roman"/>
                <w:noProof/>
                <w:sz w:val="24"/>
                <w:szCs w:val="24"/>
              </w:rPr>
              <w:tab/>
            </w:r>
            <w:r w:rsidRPr="009510F6">
              <w:rPr>
                <w:rStyle w:val="ac"/>
                <w:rFonts w:ascii="Times New Roman" w:hAnsi="Times New Roman" w:cs="Times New Roman"/>
                <w:noProof/>
                <w:sz w:val="24"/>
                <w:szCs w:val="24"/>
              </w:rPr>
              <w:t>Macro-environment analysis in the Chinese market</w:t>
            </w:r>
            <w:r w:rsidRPr="009510F6">
              <w:rPr>
                <w:rFonts w:ascii="Times New Roman" w:hAnsi="Times New Roman" w:cs="Times New Roman"/>
                <w:noProof/>
                <w:webHidden/>
                <w:sz w:val="24"/>
                <w:szCs w:val="24"/>
              </w:rPr>
              <w:tab/>
            </w:r>
            <w:r w:rsidRPr="009510F6">
              <w:rPr>
                <w:rFonts w:ascii="Times New Roman" w:hAnsi="Times New Roman" w:cs="Times New Roman"/>
                <w:noProof/>
                <w:webHidden/>
                <w:sz w:val="24"/>
                <w:szCs w:val="24"/>
              </w:rPr>
              <w:fldChar w:fldCharType="begin"/>
            </w:r>
            <w:r w:rsidRPr="009510F6">
              <w:rPr>
                <w:rFonts w:ascii="Times New Roman" w:hAnsi="Times New Roman" w:cs="Times New Roman"/>
                <w:noProof/>
                <w:webHidden/>
                <w:sz w:val="24"/>
                <w:szCs w:val="24"/>
              </w:rPr>
              <w:instrText xml:space="preserve"> PAGEREF _Toc74257142 \h </w:instrText>
            </w:r>
            <w:r w:rsidRPr="009510F6">
              <w:rPr>
                <w:rFonts w:ascii="Times New Roman" w:hAnsi="Times New Roman" w:cs="Times New Roman"/>
                <w:noProof/>
                <w:webHidden/>
                <w:sz w:val="24"/>
                <w:szCs w:val="24"/>
              </w:rPr>
            </w:r>
            <w:r w:rsidRPr="009510F6">
              <w:rPr>
                <w:rFonts w:ascii="Times New Roman" w:hAnsi="Times New Roman" w:cs="Times New Roman"/>
                <w:noProof/>
                <w:webHidden/>
                <w:sz w:val="24"/>
                <w:szCs w:val="24"/>
              </w:rPr>
              <w:fldChar w:fldCharType="separate"/>
            </w:r>
            <w:r w:rsidRPr="009510F6">
              <w:rPr>
                <w:rFonts w:ascii="Times New Roman" w:hAnsi="Times New Roman" w:cs="Times New Roman"/>
                <w:noProof/>
                <w:webHidden/>
                <w:sz w:val="24"/>
                <w:szCs w:val="24"/>
              </w:rPr>
              <w:t>3</w:t>
            </w:r>
            <w:r w:rsidRPr="009510F6">
              <w:rPr>
                <w:rFonts w:ascii="Times New Roman" w:hAnsi="Times New Roman" w:cs="Times New Roman"/>
                <w:noProof/>
                <w:webHidden/>
                <w:sz w:val="24"/>
                <w:szCs w:val="24"/>
              </w:rPr>
              <w:fldChar w:fldCharType="end"/>
            </w:r>
          </w:hyperlink>
        </w:p>
        <w:p w14:paraId="52CD3C3E" w14:textId="51E1C8CC" w:rsidR="009510F6" w:rsidRPr="009510F6" w:rsidRDefault="009510F6">
          <w:pPr>
            <w:pStyle w:val="TOC2"/>
            <w:tabs>
              <w:tab w:val="left" w:pos="1050"/>
              <w:tab w:val="right" w:leader="dot" w:pos="9736"/>
            </w:tabs>
            <w:rPr>
              <w:rFonts w:ascii="Times New Roman" w:hAnsi="Times New Roman" w:cs="Times New Roman"/>
              <w:noProof/>
              <w:sz w:val="24"/>
              <w:szCs w:val="24"/>
            </w:rPr>
          </w:pPr>
          <w:hyperlink w:anchor="_Toc74257143" w:history="1">
            <w:r w:rsidRPr="009510F6">
              <w:rPr>
                <w:rStyle w:val="ac"/>
                <w:rFonts w:ascii="Times New Roman" w:hAnsi="Times New Roman" w:cs="Times New Roman"/>
                <w:noProof/>
                <w:sz w:val="24"/>
                <w:szCs w:val="24"/>
              </w:rPr>
              <w:t>2.2</w:t>
            </w:r>
            <w:r w:rsidRPr="009510F6">
              <w:rPr>
                <w:rFonts w:ascii="Times New Roman" w:hAnsi="Times New Roman" w:cs="Times New Roman"/>
                <w:noProof/>
                <w:sz w:val="24"/>
                <w:szCs w:val="24"/>
              </w:rPr>
              <w:tab/>
            </w:r>
            <w:r w:rsidRPr="009510F6">
              <w:rPr>
                <w:rStyle w:val="ac"/>
                <w:rFonts w:ascii="Times New Roman" w:hAnsi="Times New Roman" w:cs="Times New Roman"/>
                <w:noProof/>
                <w:sz w:val="24"/>
                <w:szCs w:val="24"/>
              </w:rPr>
              <w:t>Meso-environment analysis</w:t>
            </w:r>
            <w:r w:rsidRPr="009510F6">
              <w:rPr>
                <w:rFonts w:ascii="Times New Roman" w:hAnsi="Times New Roman" w:cs="Times New Roman"/>
                <w:noProof/>
                <w:webHidden/>
                <w:sz w:val="24"/>
                <w:szCs w:val="24"/>
              </w:rPr>
              <w:tab/>
            </w:r>
            <w:r w:rsidRPr="009510F6">
              <w:rPr>
                <w:rFonts w:ascii="Times New Roman" w:hAnsi="Times New Roman" w:cs="Times New Roman"/>
                <w:noProof/>
                <w:webHidden/>
                <w:sz w:val="24"/>
                <w:szCs w:val="24"/>
              </w:rPr>
              <w:fldChar w:fldCharType="begin"/>
            </w:r>
            <w:r w:rsidRPr="009510F6">
              <w:rPr>
                <w:rFonts w:ascii="Times New Roman" w:hAnsi="Times New Roman" w:cs="Times New Roman"/>
                <w:noProof/>
                <w:webHidden/>
                <w:sz w:val="24"/>
                <w:szCs w:val="24"/>
              </w:rPr>
              <w:instrText xml:space="preserve"> PAGEREF _Toc74257143 \h </w:instrText>
            </w:r>
            <w:r w:rsidRPr="009510F6">
              <w:rPr>
                <w:rFonts w:ascii="Times New Roman" w:hAnsi="Times New Roman" w:cs="Times New Roman"/>
                <w:noProof/>
                <w:webHidden/>
                <w:sz w:val="24"/>
                <w:szCs w:val="24"/>
              </w:rPr>
            </w:r>
            <w:r w:rsidRPr="009510F6">
              <w:rPr>
                <w:rFonts w:ascii="Times New Roman" w:hAnsi="Times New Roman" w:cs="Times New Roman"/>
                <w:noProof/>
                <w:webHidden/>
                <w:sz w:val="24"/>
                <w:szCs w:val="24"/>
              </w:rPr>
              <w:fldChar w:fldCharType="separate"/>
            </w:r>
            <w:r w:rsidRPr="009510F6">
              <w:rPr>
                <w:rFonts w:ascii="Times New Roman" w:hAnsi="Times New Roman" w:cs="Times New Roman"/>
                <w:noProof/>
                <w:webHidden/>
                <w:sz w:val="24"/>
                <w:szCs w:val="24"/>
              </w:rPr>
              <w:t>4</w:t>
            </w:r>
            <w:r w:rsidRPr="009510F6">
              <w:rPr>
                <w:rFonts w:ascii="Times New Roman" w:hAnsi="Times New Roman" w:cs="Times New Roman"/>
                <w:noProof/>
                <w:webHidden/>
                <w:sz w:val="24"/>
                <w:szCs w:val="24"/>
              </w:rPr>
              <w:fldChar w:fldCharType="end"/>
            </w:r>
          </w:hyperlink>
        </w:p>
        <w:p w14:paraId="268CEEF1" w14:textId="385F031B" w:rsidR="009510F6" w:rsidRPr="009510F6" w:rsidRDefault="009510F6">
          <w:pPr>
            <w:pStyle w:val="TOC2"/>
            <w:tabs>
              <w:tab w:val="left" w:pos="1050"/>
              <w:tab w:val="right" w:leader="dot" w:pos="9736"/>
            </w:tabs>
            <w:rPr>
              <w:rFonts w:ascii="Times New Roman" w:hAnsi="Times New Roman" w:cs="Times New Roman"/>
              <w:noProof/>
              <w:sz w:val="24"/>
              <w:szCs w:val="24"/>
            </w:rPr>
          </w:pPr>
          <w:hyperlink w:anchor="_Toc74257144" w:history="1">
            <w:r w:rsidRPr="009510F6">
              <w:rPr>
                <w:rStyle w:val="ac"/>
                <w:rFonts w:ascii="Times New Roman" w:hAnsi="Times New Roman" w:cs="Times New Roman"/>
                <w:noProof/>
                <w:sz w:val="24"/>
                <w:szCs w:val="24"/>
              </w:rPr>
              <w:t>2.3</w:t>
            </w:r>
            <w:r w:rsidRPr="009510F6">
              <w:rPr>
                <w:rFonts w:ascii="Times New Roman" w:hAnsi="Times New Roman" w:cs="Times New Roman"/>
                <w:noProof/>
                <w:sz w:val="24"/>
                <w:szCs w:val="24"/>
              </w:rPr>
              <w:tab/>
            </w:r>
            <w:r w:rsidRPr="009510F6">
              <w:rPr>
                <w:rStyle w:val="ac"/>
                <w:rFonts w:ascii="Times New Roman" w:hAnsi="Times New Roman" w:cs="Times New Roman"/>
                <w:noProof/>
                <w:sz w:val="24"/>
                <w:szCs w:val="24"/>
              </w:rPr>
              <w:t>Highlights of external environment</w:t>
            </w:r>
            <w:r w:rsidRPr="009510F6">
              <w:rPr>
                <w:rFonts w:ascii="Times New Roman" w:hAnsi="Times New Roman" w:cs="Times New Roman"/>
                <w:noProof/>
                <w:webHidden/>
                <w:sz w:val="24"/>
                <w:szCs w:val="24"/>
              </w:rPr>
              <w:tab/>
            </w:r>
            <w:r w:rsidRPr="009510F6">
              <w:rPr>
                <w:rFonts w:ascii="Times New Roman" w:hAnsi="Times New Roman" w:cs="Times New Roman"/>
                <w:noProof/>
                <w:webHidden/>
                <w:sz w:val="24"/>
                <w:szCs w:val="24"/>
              </w:rPr>
              <w:fldChar w:fldCharType="begin"/>
            </w:r>
            <w:r w:rsidRPr="009510F6">
              <w:rPr>
                <w:rFonts w:ascii="Times New Roman" w:hAnsi="Times New Roman" w:cs="Times New Roman"/>
                <w:noProof/>
                <w:webHidden/>
                <w:sz w:val="24"/>
                <w:szCs w:val="24"/>
              </w:rPr>
              <w:instrText xml:space="preserve"> PAGEREF _Toc74257144 \h </w:instrText>
            </w:r>
            <w:r w:rsidRPr="009510F6">
              <w:rPr>
                <w:rFonts w:ascii="Times New Roman" w:hAnsi="Times New Roman" w:cs="Times New Roman"/>
                <w:noProof/>
                <w:webHidden/>
                <w:sz w:val="24"/>
                <w:szCs w:val="24"/>
              </w:rPr>
            </w:r>
            <w:r w:rsidRPr="009510F6">
              <w:rPr>
                <w:rFonts w:ascii="Times New Roman" w:hAnsi="Times New Roman" w:cs="Times New Roman"/>
                <w:noProof/>
                <w:webHidden/>
                <w:sz w:val="24"/>
                <w:szCs w:val="24"/>
              </w:rPr>
              <w:fldChar w:fldCharType="separate"/>
            </w:r>
            <w:r w:rsidRPr="009510F6">
              <w:rPr>
                <w:rFonts w:ascii="Times New Roman" w:hAnsi="Times New Roman" w:cs="Times New Roman"/>
                <w:noProof/>
                <w:webHidden/>
                <w:sz w:val="24"/>
                <w:szCs w:val="24"/>
              </w:rPr>
              <w:t>4</w:t>
            </w:r>
            <w:r w:rsidRPr="009510F6">
              <w:rPr>
                <w:rFonts w:ascii="Times New Roman" w:hAnsi="Times New Roman" w:cs="Times New Roman"/>
                <w:noProof/>
                <w:webHidden/>
                <w:sz w:val="24"/>
                <w:szCs w:val="24"/>
              </w:rPr>
              <w:fldChar w:fldCharType="end"/>
            </w:r>
          </w:hyperlink>
        </w:p>
        <w:p w14:paraId="07B753EB" w14:textId="43E2063B" w:rsidR="009510F6" w:rsidRPr="009510F6" w:rsidRDefault="009510F6">
          <w:pPr>
            <w:pStyle w:val="TOC1"/>
            <w:tabs>
              <w:tab w:val="left" w:pos="420"/>
              <w:tab w:val="right" w:leader="dot" w:pos="9736"/>
            </w:tabs>
            <w:rPr>
              <w:rFonts w:ascii="Times New Roman" w:hAnsi="Times New Roman" w:cs="Times New Roman"/>
              <w:noProof/>
              <w:sz w:val="24"/>
              <w:szCs w:val="24"/>
            </w:rPr>
          </w:pPr>
          <w:hyperlink w:anchor="_Toc74257145" w:history="1">
            <w:r w:rsidRPr="009510F6">
              <w:rPr>
                <w:rStyle w:val="ac"/>
                <w:rFonts w:ascii="Times New Roman" w:hAnsi="Times New Roman" w:cs="Times New Roman"/>
                <w:noProof/>
                <w:sz w:val="24"/>
                <w:szCs w:val="24"/>
              </w:rPr>
              <w:t>3.</w:t>
            </w:r>
            <w:r w:rsidRPr="009510F6">
              <w:rPr>
                <w:rFonts w:ascii="Times New Roman" w:hAnsi="Times New Roman" w:cs="Times New Roman"/>
                <w:noProof/>
                <w:sz w:val="24"/>
                <w:szCs w:val="24"/>
              </w:rPr>
              <w:tab/>
            </w:r>
            <w:r w:rsidRPr="009510F6">
              <w:rPr>
                <w:rStyle w:val="ac"/>
                <w:rFonts w:ascii="Times New Roman" w:hAnsi="Times New Roman" w:cs="Times New Roman"/>
                <w:noProof/>
                <w:sz w:val="24"/>
                <w:szCs w:val="24"/>
              </w:rPr>
              <w:t>Marketing objectives and corresponding strategic options</w:t>
            </w:r>
            <w:r w:rsidRPr="009510F6">
              <w:rPr>
                <w:rFonts w:ascii="Times New Roman" w:hAnsi="Times New Roman" w:cs="Times New Roman"/>
                <w:noProof/>
                <w:webHidden/>
                <w:sz w:val="24"/>
                <w:szCs w:val="24"/>
              </w:rPr>
              <w:tab/>
            </w:r>
            <w:r w:rsidRPr="009510F6">
              <w:rPr>
                <w:rFonts w:ascii="Times New Roman" w:hAnsi="Times New Roman" w:cs="Times New Roman"/>
                <w:noProof/>
                <w:webHidden/>
                <w:sz w:val="24"/>
                <w:szCs w:val="24"/>
              </w:rPr>
              <w:fldChar w:fldCharType="begin"/>
            </w:r>
            <w:r w:rsidRPr="009510F6">
              <w:rPr>
                <w:rFonts w:ascii="Times New Roman" w:hAnsi="Times New Roman" w:cs="Times New Roman"/>
                <w:noProof/>
                <w:webHidden/>
                <w:sz w:val="24"/>
                <w:szCs w:val="24"/>
              </w:rPr>
              <w:instrText xml:space="preserve"> PAGEREF _Toc74257145 \h </w:instrText>
            </w:r>
            <w:r w:rsidRPr="009510F6">
              <w:rPr>
                <w:rFonts w:ascii="Times New Roman" w:hAnsi="Times New Roman" w:cs="Times New Roman"/>
                <w:noProof/>
                <w:webHidden/>
                <w:sz w:val="24"/>
                <w:szCs w:val="24"/>
              </w:rPr>
            </w:r>
            <w:r w:rsidRPr="009510F6">
              <w:rPr>
                <w:rFonts w:ascii="Times New Roman" w:hAnsi="Times New Roman" w:cs="Times New Roman"/>
                <w:noProof/>
                <w:webHidden/>
                <w:sz w:val="24"/>
                <w:szCs w:val="24"/>
              </w:rPr>
              <w:fldChar w:fldCharType="separate"/>
            </w:r>
            <w:r w:rsidRPr="009510F6">
              <w:rPr>
                <w:rFonts w:ascii="Times New Roman" w:hAnsi="Times New Roman" w:cs="Times New Roman"/>
                <w:noProof/>
                <w:webHidden/>
                <w:sz w:val="24"/>
                <w:szCs w:val="24"/>
              </w:rPr>
              <w:t>5</w:t>
            </w:r>
            <w:r w:rsidRPr="009510F6">
              <w:rPr>
                <w:rFonts w:ascii="Times New Roman" w:hAnsi="Times New Roman" w:cs="Times New Roman"/>
                <w:noProof/>
                <w:webHidden/>
                <w:sz w:val="24"/>
                <w:szCs w:val="24"/>
              </w:rPr>
              <w:fldChar w:fldCharType="end"/>
            </w:r>
          </w:hyperlink>
        </w:p>
        <w:p w14:paraId="1F1B12F9" w14:textId="0CEE11DD" w:rsidR="009510F6" w:rsidRPr="009510F6" w:rsidRDefault="009510F6">
          <w:pPr>
            <w:pStyle w:val="TOC1"/>
            <w:tabs>
              <w:tab w:val="left" w:pos="420"/>
              <w:tab w:val="right" w:leader="dot" w:pos="9736"/>
            </w:tabs>
            <w:rPr>
              <w:rFonts w:ascii="Times New Roman" w:hAnsi="Times New Roman" w:cs="Times New Roman"/>
              <w:noProof/>
              <w:sz w:val="24"/>
              <w:szCs w:val="24"/>
            </w:rPr>
          </w:pPr>
          <w:hyperlink w:anchor="_Toc74257146" w:history="1">
            <w:r w:rsidRPr="009510F6">
              <w:rPr>
                <w:rStyle w:val="ac"/>
                <w:rFonts w:ascii="Times New Roman" w:hAnsi="Times New Roman" w:cs="Times New Roman"/>
                <w:noProof/>
                <w:sz w:val="24"/>
                <w:szCs w:val="24"/>
              </w:rPr>
              <w:t>4.</w:t>
            </w:r>
            <w:r w:rsidRPr="009510F6">
              <w:rPr>
                <w:rFonts w:ascii="Times New Roman" w:hAnsi="Times New Roman" w:cs="Times New Roman"/>
                <w:noProof/>
                <w:sz w:val="24"/>
                <w:szCs w:val="24"/>
              </w:rPr>
              <w:tab/>
            </w:r>
            <w:r w:rsidRPr="009510F6">
              <w:rPr>
                <w:rStyle w:val="ac"/>
                <w:rFonts w:ascii="Times New Roman" w:hAnsi="Times New Roman" w:cs="Times New Roman"/>
                <w:noProof/>
                <w:sz w:val="24"/>
                <w:szCs w:val="24"/>
              </w:rPr>
              <w:t>Recommendation of performance monitoring</w:t>
            </w:r>
            <w:r w:rsidRPr="009510F6">
              <w:rPr>
                <w:rFonts w:ascii="Times New Roman" w:hAnsi="Times New Roman" w:cs="Times New Roman"/>
                <w:noProof/>
                <w:webHidden/>
                <w:sz w:val="24"/>
                <w:szCs w:val="24"/>
              </w:rPr>
              <w:tab/>
            </w:r>
            <w:r w:rsidRPr="009510F6">
              <w:rPr>
                <w:rFonts w:ascii="Times New Roman" w:hAnsi="Times New Roman" w:cs="Times New Roman"/>
                <w:noProof/>
                <w:webHidden/>
                <w:sz w:val="24"/>
                <w:szCs w:val="24"/>
              </w:rPr>
              <w:fldChar w:fldCharType="begin"/>
            </w:r>
            <w:r w:rsidRPr="009510F6">
              <w:rPr>
                <w:rFonts w:ascii="Times New Roman" w:hAnsi="Times New Roman" w:cs="Times New Roman"/>
                <w:noProof/>
                <w:webHidden/>
                <w:sz w:val="24"/>
                <w:szCs w:val="24"/>
              </w:rPr>
              <w:instrText xml:space="preserve"> PAGEREF _Toc74257146 \h </w:instrText>
            </w:r>
            <w:r w:rsidRPr="009510F6">
              <w:rPr>
                <w:rFonts w:ascii="Times New Roman" w:hAnsi="Times New Roman" w:cs="Times New Roman"/>
                <w:noProof/>
                <w:webHidden/>
                <w:sz w:val="24"/>
                <w:szCs w:val="24"/>
              </w:rPr>
            </w:r>
            <w:r w:rsidRPr="009510F6">
              <w:rPr>
                <w:rFonts w:ascii="Times New Roman" w:hAnsi="Times New Roman" w:cs="Times New Roman"/>
                <w:noProof/>
                <w:webHidden/>
                <w:sz w:val="24"/>
                <w:szCs w:val="24"/>
              </w:rPr>
              <w:fldChar w:fldCharType="separate"/>
            </w:r>
            <w:r w:rsidRPr="009510F6">
              <w:rPr>
                <w:rFonts w:ascii="Times New Roman" w:hAnsi="Times New Roman" w:cs="Times New Roman"/>
                <w:noProof/>
                <w:webHidden/>
                <w:sz w:val="24"/>
                <w:szCs w:val="24"/>
              </w:rPr>
              <w:t>10</w:t>
            </w:r>
            <w:r w:rsidRPr="009510F6">
              <w:rPr>
                <w:rFonts w:ascii="Times New Roman" w:hAnsi="Times New Roman" w:cs="Times New Roman"/>
                <w:noProof/>
                <w:webHidden/>
                <w:sz w:val="24"/>
                <w:szCs w:val="24"/>
              </w:rPr>
              <w:fldChar w:fldCharType="end"/>
            </w:r>
          </w:hyperlink>
        </w:p>
        <w:p w14:paraId="6CB3A190" w14:textId="5752ADB1" w:rsidR="009510F6" w:rsidRPr="009510F6" w:rsidRDefault="009510F6">
          <w:pPr>
            <w:pStyle w:val="TOC1"/>
            <w:tabs>
              <w:tab w:val="right" w:leader="dot" w:pos="9736"/>
            </w:tabs>
            <w:rPr>
              <w:rFonts w:ascii="Times New Roman" w:hAnsi="Times New Roman" w:cs="Times New Roman"/>
              <w:noProof/>
              <w:sz w:val="24"/>
              <w:szCs w:val="24"/>
            </w:rPr>
          </w:pPr>
          <w:hyperlink w:anchor="_Toc74257147" w:history="1">
            <w:r w:rsidRPr="009510F6">
              <w:rPr>
                <w:rStyle w:val="ac"/>
                <w:rFonts w:ascii="Times New Roman" w:hAnsi="Times New Roman" w:cs="Times New Roman"/>
                <w:noProof/>
                <w:sz w:val="24"/>
                <w:szCs w:val="24"/>
              </w:rPr>
              <w:t>References</w:t>
            </w:r>
            <w:r w:rsidRPr="009510F6">
              <w:rPr>
                <w:rFonts w:ascii="Times New Roman" w:hAnsi="Times New Roman" w:cs="Times New Roman"/>
                <w:noProof/>
                <w:webHidden/>
                <w:sz w:val="24"/>
                <w:szCs w:val="24"/>
              </w:rPr>
              <w:tab/>
            </w:r>
            <w:r w:rsidRPr="009510F6">
              <w:rPr>
                <w:rFonts w:ascii="Times New Roman" w:hAnsi="Times New Roman" w:cs="Times New Roman"/>
                <w:noProof/>
                <w:webHidden/>
                <w:sz w:val="24"/>
                <w:szCs w:val="24"/>
              </w:rPr>
              <w:fldChar w:fldCharType="begin"/>
            </w:r>
            <w:r w:rsidRPr="009510F6">
              <w:rPr>
                <w:rFonts w:ascii="Times New Roman" w:hAnsi="Times New Roman" w:cs="Times New Roman"/>
                <w:noProof/>
                <w:webHidden/>
                <w:sz w:val="24"/>
                <w:szCs w:val="24"/>
              </w:rPr>
              <w:instrText xml:space="preserve"> PAGEREF _Toc74257147 \h </w:instrText>
            </w:r>
            <w:r w:rsidRPr="009510F6">
              <w:rPr>
                <w:rFonts w:ascii="Times New Roman" w:hAnsi="Times New Roman" w:cs="Times New Roman"/>
                <w:noProof/>
                <w:webHidden/>
                <w:sz w:val="24"/>
                <w:szCs w:val="24"/>
              </w:rPr>
            </w:r>
            <w:r w:rsidRPr="009510F6">
              <w:rPr>
                <w:rFonts w:ascii="Times New Roman" w:hAnsi="Times New Roman" w:cs="Times New Roman"/>
                <w:noProof/>
                <w:webHidden/>
                <w:sz w:val="24"/>
                <w:szCs w:val="24"/>
              </w:rPr>
              <w:fldChar w:fldCharType="separate"/>
            </w:r>
            <w:r w:rsidRPr="009510F6">
              <w:rPr>
                <w:rFonts w:ascii="Times New Roman" w:hAnsi="Times New Roman" w:cs="Times New Roman"/>
                <w:noProof/>
                <w:webHidden/>
                <w:sz w:val="24"/>
                <w:szCs w:val="24"/>
              </w:rPr>
              <w:t>12</w:t>
            </w:r>
            <w:r w:rsidRPr="009510F6">
              <w:rPr>
                <w:rFonts w:ascii="Times New Roman" w:hAnsi="Times New Roman" w:cs="Times New Roman"/>
                <w:noProof/>
                <w:webHidden/>
                <w:sz w:val="24"/>
                <w:szCs w:val="24"/>
              </w:rPr>
              <w:fldChar w:fldCharType="end"/>
            </w:r>
          </w:hyperlink>
        </w:p>
        <w:p w14:paraId="17618AE5" w14:textId="19DE3CF7" w:rsidR="009510F6" w:rsidRPr="009510F6" w:rsidRDefault="009510F6">
          <w:pPr>
            <w:rPr>
              <w:rFonts w:ascii="Times New Roman" w:hAnsi="Times New Roman" w:cs="Times New Roman"/>
            </w:rPr>
          </w:pPr>
          <w:r w:rsidRPr="009510F6">
            <w:rPr>
              <w:rFonts w:ascii="Times New Roman" w:hAnsi="Times New Roman" w:cs="Times New Roman"/>
              <w:b/>
              <w:bCs/>
              <w:sz w:val="24"/>
              <w:szCs w:val="24"/>
              <w:lang w:val="zh-CN"/>
            </w:rPr>
            <w:fldChar w:fldCharType="end"/>
          </w:r>
        </w:p>
      </w:sdtContent>
    </w:sdt>
    <w:p w14:paraId="7CFAD402" w14:textId="77777777" w:rsidR="00B87C01" w:rsidRPr="009510F6" w:rsidRDefault="00B87C01" w:rsidP="009510F6">
      <w:pPr>
        <w:spacing w:beforeLines="50" w:before="156" w:afterLines="50" w:after="156" w:line="360" w:lineRule="auto"/>
        <w:jc w:val="both"/>
        <w:rPr>
          <w:rFonts w:ascii="Times New Roman" w:hAnsi="Times New Roman" w:cs="Times New Roman"/>
          <w:sz w:val="24"/>
          <w:szCs w:val="28"/>
        </w:rPr>
      </w:pPr>
    </w:p>
    <w:p w14:paraId="5DBAB0BE" w14:textId="1682354A" w:rsidR="009A1D15" w:rsidRPr="009510F6" w:rsidRDefault="0058745B" w:rsidP="009510F6">
      <w:pPr>
        <w:spacing w:beforeLines="50" w:before="156" w:afterLines="50" w:after="156" w:line="360" w:lineRule="auto"/>
        <w:jc w:val="both"/>
        <w:rPr>
          <w:rFonts w:ascii="Times New Roman" w:hAnsi="Times New Roman" w:cs="Times New Roman"/>
          <w:b/>
          <w:bCs/>
          <w:kern w:val="44"/>
          <w:sz w:val="44"/>
          <w:szCs w:val="44"/>
        </w:rPr>
      </w:pPr>
      <w:r w:rsidRPr="009510F6">
        <w:rPr>
          <w:rFonts w:ascii="Times New Roman" w:hAnsi="Times New Roman" w:cs="Times New Roman"/>
        </w:rPr>
        <w:br w:type="page"/>
      </w:r>
    </w:p>
    <w:p w14:paraId="66514DC0" w14:textId="77777777" w:rsidR="009510F6" w:rsidRPr="009510F6" w:rsidRDefault="009510F6" w:rsidP="009510F6">
      <w:pPr>
        <w:pStyle w:val="1"/>
        <w:numPr>
          <w:ilvl w:val="0"/>
          <w:numId w:val="2"/>
        </w:numPr>
        <w:spacing w:beforeLines="50" w:before="156" w:afterLines="50" w:after="156" w:line="360" w:lineRule="auto"/>
        <w:jc w:val="both"/>
        <w:rPr>
          <w:rFonts w:ascii="Times New Roman" w:hAnsi="Times New Roman" w:cs="Times New Roman"/>
          <w:sz w:val="32"/>
          <w:szCs w:val="32"/>
        </w:rPr>
        <w:sectPr w:rsidR="009510F6" w:rsidRPr="009510F6" w:rsidSect="0058745B">
          <w:footerReference w:type="default" r:id="rId8"/>
          <w:pgSz w:w="11906" w:h="16838"/>
          <w:pgMar w:top="1440" w:right="1080" w:bottom="1440" w:left="1080" w:header="851" w:footer="992" w:gutter="0"/>
          <w:cols w:space="425"/>
          <w:docGrid w:type="lines" w:linePitch="312"/>
        </w:sectPr>
      </w:pPr>
    </w:p>
    <w:p w14:paraId="77249E31" w14:textId="44AAC4EB" w:rsidR="0058745B" w:rsidRPr="009510F6" w:rsidRDefault="0058745B" w:rsidP="009510F6">
      <w:pPr>
        <w:pStyle w:val="1"/>
        <w:numPr>
          <w:ilvl w:val="0"/>
          <w:numId w:val="2"/>
        </w:numPr>
        <w:spacing w:beforeLines="50" w:before="156" w:afterLines="50" w:after="156" w:line="360" w:lineRule="auto"/>
        <w:jc w:val="both"/>
        <w:rPr>
          <w:rFonts w:ascii="Times New Roman" w:hAnsi="Times New Roman" w:cs="Times New Roman"/>
          <w:b/>
          <w:bCs/>
          <w:sz w:val="32"/>
          <w:szCs w:val="32"/>
          <w:lang w:val="zh-CN"/>
        </w:rPr>
      </w:pPr>
      <w:bookmarkStart w:id="1" w:name="_Toc74257140"/>
      <w:r w:rsidRPr="009510F6">
        <w:rPr>
          <w:rFonts w:ascii="Times New Roman" w:hAnsi="Times New Roman" w:cs="Times New Roman"/>
          <w:b/>
          <w:bCs/>
          <w:sz w:val="32"/>
          <w:szCs w:val="32"/>
          <w:lang w:val="zh-CN"/>
        </w:rPr>
        <w:lastRenderedPageBreak/>
        <w:t>Introduction</w:t>
      </w:r>
      <w:bookmarkEnd w:id="1"/>
      <w:r w:rsidRPr="009510F6">
        <w:rPr>
          <w:rFonts w:ascii="Times New Roman" w:hAnsi="Times New Roman" w:cs="Times New Roman"/>
          <w:b/>
          <w:bCs/>
          <w:sz w:val="32"/>
          <w:szCs w:val="32"/>
          <w:lang w:val="zh-CN"/>
        </w:rPr>
        <w:t xml:space="preserve"> </w:t>
      </w:r>
    </w:p>
    <w:p w14:paraId="0035F76A" w14:textId="41A208A9" w:rsidR="00F72014" w:rsidRPr="009510F6" w:rsidRDefault="00F72014" w:rsidP="009510F6">
      <w:pPr>
        <w:spacing w:beforeLines="50" w:before="156" w:afterLines="50" w:after="156" w:line="360" w:lineRule="auto"/>
        <w:jc w:val="both"/>
        <w:rPr>
          <w:rFonts w:ascii="Times New Roman" w:hAnsi="Times New Roman" w:cs="Times New Roman"/>
          <w:sz w:val="24"/>
          <w:szCs w:val="24"/>
        </w:rPr>
      </w:pPr>
      <w:r w:rsidRPr="009510F6">
        <w:rPr>
          <w:rFonts w:ascii="Times New Roman" w:hAnsi="Times New Roman" w:cs="Times New Roman"/>
          <w:sz w:val="24"/>
          <w:szCs w:val="24"/>
        </w:rPr>
        <w:t xml:space="preserve">Founded in May 1963, </w:t>
      </w:r>
      <w:r w:rsidR="00674A36" w:rsidRPr="009510F6">
        <w:rPr>
          <w:rFonts w:ascii="Times New Roman" w:hAnsi="Times New Roman" w:cs="Times New Roman"/>
          <w:sz w:val="24"/>
          <w:szCs w:val="24"/>
        </w:rPr>
        <w:t>Fast retailing Group</w:t>
      </w:r>
      <w:r w:rsidRPr="009510F6">
        <w:rPr>
          <w:rFonts w:ascii="Times New Roman" w:hAnsi="Times New Roman" w:cs="Times New Roman"/>
          <w:sz w:val="24"/>
          <w:szCs w:val="24"/>
        </w:rPr>
        <w:t xml:space="preserve"> is a world-renowned retail holding group that focuses on apparel design, manufacturing, and retail business, with eight major brands: UNIQLO, GU, Theory, PLST, </w:t>
      </w:r>
      <w:proofErr w:type="spellStart"/>
      <w:r w:rsidRPr="009510F6">
        <w:rPr>
          <w:rFonts w:ascii="Times New Roman" w:hAnsi="Times New Roman" w:cs="Times New Roman"/>
          <w:sz w:val="24"/>
          <w:szCs w:val="24"/>
        </w:rPr>
        <w:t>Comptoir</w:t>
      </w:r>
      <w:proofErr w:type="spellEnd"/>
      <w:r w:rsidRPr="009510F6">
        <w:rPr>
          <w:rFonts w:ascii="Times New Roman" w:hAnsi="Times New Roman" w:cs="Times New Roman"/>
          <w:sz w:val="24"/>
          <w:szCs w:val="24"/>
        </w:rPr>
        <w:t xml:space="preserve"> des </w:t>
      </w:r>
      <w:proofErr w:type="spellStart"/>
      <w:r w:rsidRPr="009510F6">
        <w:rPr>
          <w:rFonts w:ascii="Times New Roman" w:hAnsi="Times New Roman" w:cs="Times New Roman"/>
          <w:sz w:val="24"/>
          <w:szCs w:val="24"/>
        </w:rPr>
        <w:t>Cotonniers</w:t>
      </w:r>
      <w:proofErr w:type="spellEnd"/>
      <w:r w:rsidRPr="009510F6">
        <w:rPr>
          <w:rFonts w:ascii="Times New Roman" w:hAnsi="Times New Roman" w:cs="Times New Roman"/>
          <w:sz w:val="24"/>
          <w:szCs w:val="24"/>
        </w:rPr>
        <w:t xml:space="preserve">, </w:t>
      </w:r>
      <w:proofErr w:type="spellStart"/>
      <w:r w:rsidRPr="009510F6">
        <w:rPr>
          <w:rFonts w:ascii="Times New Roman" w:hAnsi="Times New Roman" w:cs="Times New Roman"/>
          <w:sz w:val="24"/>
          <w:szCs w:val="24"/>
        </w:rPr>
        <w:t>Princesse</w:t>
      </w:r>
      <w:proofErr w:type="spellEnd"/>
      <w:r w:rsidRPr="009510F6">
        <w:rPr>
          <w:rFonts w:ascii="Times New Roman" w:hAnsi="Times New Roman" w:cs="Times New Roman"/>
          <w:sz w:val="24"/>
          <w:szCs w:val="24"/>
        </w:rPr>
        <w:t xml:space="preserve"> </w:t>
      </w:r>
      <w:proofErr w:type="spellStart"/>
      <w:r w:rsidRPr="009510F6">
        <w:rPr>
          <w:rFonts w:ascii="Times New Roman" w:hAnsi="Times New Roman" w:cs="Times New Roman"/>
          <w:sz w:val="24"/>
          <w:szCs w:val="24"/>
        </w:rPr>
        <w:t>tam.tam</w:t>
      </w:r>
      <w:proofErr w:type="spellEnd"/>
      <w:r w:rsidRPr="009510F6">
        <w:rPr>
          <w:rFonts w:ascii="Times New Roman" w:hAnsi="Times New Roman" w:cs="Times New Roman"/>
          <w:sz w:val="24"/>
          <w:szCs w:val="24"/>
        </w:rPr>
        <w:t>, Helmut Lang, and J Brand</w:t>
      </w:r>
      <w:r w:rsidR="00536E0B" w:rsidRPr="009510F6">
        <w:rPr>
          <w:rFonts w:ascii="Times New Roman" w:hAnsi="Times New Roman" w:cs="Times New Roman"/>
          <w:sz w:val="24"/>
          <w:szCs w:val="24"/>
        </w:rPr>
        <w:t xml:space="preserve"> </w:t>
      </w:r>
      <w:r w:rsidR="00536E0B" w:rsidRPr="009510F6">
        <w:rPr>
          <w:rFonts w:ascii="Times New Roman" w:hAnsi="Times New Roman" w:cs="Times New Roman"/>
          <w:sz w:val="24"/>
          <w:szCs w:val="24"/>
        </w:rPr>
        <w:fldChar w:fldCharType="begin" w:fldLock="1"/>
      </w:r>
      <w:r w:rsidR="00536E0B" w:rsidRPr="009510F6">
        <w:rPr>
          <w:rFonts w:ascii="Times New Roman" w:hAnsi="Times New Roman" w:cs="Times New Roman"/>
          <w:sz w:val="24"/>
          <w:szCs w:val="24"/>
        </w:rPr>
        <w:instrText>ADDIN CSL_CITATION {"citationItems":[{"id":"ITEM-1","itemData":{"URL":"https://www.fastretailing.com/eng/about/business/aboutfr.html","accessed":{"date-parts":[["2021","6","10"]]},"author":[{"dropping-particle":"","family":"Fast Retailing Group","given":"","non-dropping-particle":"","parse-names":false,"suffix":""}],"id":"ITEM-1","issued":{"date-parts":[["2021"]]},"title":"About FAST RETAILING ","type":"webpage"},"uris":["http://www.mendeley.com/documents/?uuid=310cb28f-dcb6-3753-97e6-63733cae0a46"]}],"mendeley":{"formattedCitation":"(Fast Retailing Group, 2021)","plainTextFormattedCitation":"(Fast Retailing Group, 2021)","previouslyFormattedCitation":"(Fast Retailing Group, 2021)"},"properties":{"noteIndex":0},"schema":"https://github.com/citation-style-language/schema/raw/master/csl-citation.json"}</w:instrText>
      </w:r>
      <w:r w:rsidR="00536E0B" w:rsidRPr="009510F6">
        <w:rPr>
          <w:rFonts w:ascii="Times New Roman" w:hAnsi="Times New Roman" w:cs="Times New Roman"/>
          <w:sz w:val="24"/>
          <w:szCs w:val="24"/>
        </w:rPr>
        <w:fldChar w:fldCharType="separate"/>
      </w:r>
      <w:r w:rsidR="00536E0B" w:rsidRPr="009510F6">
        <w:rPr>
          <w:rFonts w:ascii="Times New Roman" w:hAnsi="Times New Roman" w:cs="Times New Roman"/>
          <w:noProof/>
          <w:sz w:val="24"/>
          <w:szCs w:val="24"/>
        </w:rPr>
        <w:t>(Fast Retailing Group, 2021)</w:t>
      </w:r>
      <w:r w:rsidR="00536E0B" w:rsidRPr="009510F6">
        <w:rPr>
          <w:rFonts w:ascii="Times New Roman" w:hAnsi="Times New Roman" w:cs="Times New Roman"/>
          <w:sz w:val="24"/>
          <w:szCs w:val="24"/>
        </w:rPr>
        <w:fldChar w:fldCharType="end"/>
      </w:r>
      <w:r w:rsidRPr="009510F6">
        <w:rPr>
          <w:rFonts w:ascii="Times New Roman" w:hAnsi="Times New Roman" w:cs="Times New Roman"/>
          <w:sz w:val="24"/>
          <w:szCs w:val="24"/>
        </w:rPr>
        <w:t>.</w:t>
      </w:r>
      <w:r w:rsidRPr="009510F6">
        <w:rPr>
          <w:rFonts w:ascii="Times New Roman" w:hAnsi="Times New Roman" w:cs="Times New Roman"/>
          <w:sz w:val="24"/>
          <w:szCs w:val="24"/>
        </w:rPr>
        <w:t xml:space="preserve"> </w:t>
      </w:r>
      <w:r w:rsidRPr="009510F6">
        <w:rPr>
          <w:rFonts w:ascii="Times New Roman" w:hAnsi="Times New Roman" w:cs="Times New Roman"/>
          <w:sz w:val="24"/>
          <w:szCs w:val="24"/>
        </w:rPr>
        <w:t>In fiscal 201</w:t>
      </w:r>
      <w:r w:rsidR="00674A36" w:rsidRPr="009510F6">
        <w:rPr>
          <w:rFonts w:ascii="Times New Roman" w:hAnsi="Times New Roman" w:cs="Times New Roman"/>
          <w:sz w:val="24"/>
          <w:szCs w:val="24"/>
        </w:rPr>
        <w:t>8</w:t>
      </w:r>
      <w:r w:rsidRPr="009510F6">
        <w:rPr>
          <w:rFonts w:ascii="Times New Roman" w:hAnsi="Times New Roman" w:cs="Times New Roman"/>
          <w:sz w:val="24"/>
          <w:szCs w:val="24"/>
        </w:rPr>
        <w:t xml:space="preserve">, the </w:t>
      </w:r>
      <w:r w:rsidR="00674A36" w:rsidRPr="009510F6">
        <w:rPr>
          <w:rFonts w:ascii="Times New Roman" w:hAnsi="Times New Roman" w:cs="Times New Roman"/>
          <w:sz w:val="24"/>
          <w:szCs w:val="24"/>
        </w:rPr>
        <w:t xml:space="preserve">Fast </w:t>
      </w:r>
      <w:r w:rsidR="00F92910" w:rsidRPr="009510F6">
        <w:rPr>
          <w:rFonts w:ascii="Times New Roman" w:hAnsi="Times New Roman" w:cs="Times New Roman"/>
          <w:sz w:val="24"/>
          <w:szCs w:val="24"/>
        </w:rPr>
        <w:t>R</w:t>
      </w:r>
      <w:r w:rsidR="00674A36" w:rsidRPr="009510F6">
        <w:rPr>
          <w:rFonts w:ascii="Times New Roman" w:hAnsi="Times New Roman" w:cs="Times New Roman"/>
          <w:sz w:val="24"/>
          <w:szCs w:val="24"/>
        </w:rPr>
        <w:t>etailing Group</w:t>
      </w:r>
      <w:r w:rsidRPr="009510F6">
        <w:rPr>
          <w:rFonts w:ascii="Times New Roman" w:hAnsi="Times New Roman" w:cs="Times New Roman"/>
          <w:sz w:val="24"/>
          <w:szCs w:val="24"/>
        </w:rPr>
        <w:t>'s global sales increased 14.4% year on year to 2.13 trillion yen</w:t>
      </w:r>
      <w:r w:rsidR="00536E0B" w:rsidRPr="009510F6">
        <w:rPr>
          <w:rFonts w:ascii="Times New Roman" w:hAnsi="Times New Roman" w:cs="Times New Roman"/>
          <w:sz w:val="24"/>
          <w:szCs w:val="24"/>
        </w:rPr>
        <w:t xml:space="preserve"> </w:t>
      </w:r>
      <w:r w:rsidR="00536E0B" w:rsidRPr="009510F6">
        <w:rPr>
          <w:rFonts w:ascii="Times New Roman" w:hAnsi="Times New Roman" w:cs="Times New Roman"/>
          <w:sz w:val="24"/>
          <w:szCs w:val="24"/>
        </w:rPr>
        <w:fldChar w:fldCharType="begin" w:fldLock="1"/>
      </w:r>
      <w:r w:rsidR="00536E0B" w:rsidRPr="009510F6">
        <w:rPr>
          <w:rFonts w:ascii="Times New Roman" w:hAnsi="Times New Roman" w:cs="Times New Roman"/>
          <w:sz w:val="24"/>
          <w:szCs w:val="24"/>
        </w:rPr>
        <w:instrText>ADDIN CSL_CITATION {"citationItems":[{"id":"ITEM-1","itemData":{"author":[{"dropping-particle":"","family":"Fast Retailing","given":"","non-dropping-particle":"","parse-names":false,"suffix":""}],"id":"ITEM-1","issued":{"date-parts":[["2020"]]},"title":"LifeWear, Changing the World: Annual Report 2020","type":"report"},"uris":["http://www.mendeley.com/documents/?uuid=069d426b-46ad-3672-b949-78d241c78ce5"]}],"mendeley":{"formattedCitation":"(Fast Retailing, 2020)","plainTextFormattedCitation":"(Fast Retailing, 2020)","previouslyFormattedCitation":"(Fast Retailing, 2020)"},"properties":{"noteIndex":0},"schema":"https://github.com/citation-style-language/schema/raw/master/csl-citation.json"}</w:instrText>
      </w:r>
      <w:r w:rsidR="00536E0B" w:rsidRPr="009510F6">
        <w:rPr>
          <w:rFonts w:ascii="Times New Roman" w:hAnsi="Times New Roman" w:cs="Times New Roman"/>
          <w:sz w:val="24"/>
          <w:szCs w:val="24"/>
        </w:rPr>
        <w:fldChar w:fldCharType="separate"/>
      </w:r>
      <w:r w:rsidR="00536E0B" w:rsidRPr="009510F6">
        <w:rPr>
          <w:rFonts w:ascii="Times New Roman" w:hAnsi="Times New Roman" w:cs="Times New Roman"/>
          <w:noProof/>
          <w:sz w:val="24"/>
          <w:szCs w:val="24"/>
        </w:rPr>
        <w:t>(Fast Retailing, 2020)</w:t>
      </w:r>
      <w:r w:rsidR="00536E0B" w:rsidRPr="009510F6">
        <w:rPr>
          <w:rFonts w:ascii="Times New Roman" w:hAnsi="Times New Roman" w:cs="Times New Roman"/>
          <w:sz w:val="24"/>
          <w:szCs w:val="24"/>
        </w:rPr>
        <w:fldChar w:fldCharType="end"/>
      </w:r>
      <w:r w:rsidRPr="009510F6">
        <w:rPr>
          <w:rFonts w:ascii="Times New Roman" w:hAnsi="Times New Roman" w:cs="Times New Roman"/>
          <w:sz w:val="24"/>
          <w:szCs w:val="24"/>
        </w:rPr>
        <w:t>. Sales in overseas markets surpassed those in Japan for the first time, and operating profit grew to the same level as the Japanese market. The Group achieved significant profit growth in all regions of the overseas market. With this as an opportunity, the Group will continue to challenge itself to higher goals in the future.</w:t>
      </w:r>
      <w:r w:rsidR="00BC631E" w:rsidRPr="009510F6">
        <w:rPr>
          <w:rFonts w:ascii="Times New Roman" w:hAnsi="Times New Roman" w:cs="Times New Roman"/>
          <w:sz w:val="24"/>
          <w:szCs w:val="24"/>
        </w:rPr>
        <w:t xml:space="preserve"> However, the headwinds of covid-19 with its corresponding lockdown and social distancing intervention resulted in the -12.3% year-on-year decline in revenue</w:t>
      </w:r>
      <w:r w:rsidR="00674A36" w:rsidRPr="009510F6">
        <w:rPr>
          <w:rFonts w:ascii="Times New Roman" w:hAnsi="Times New Roman" w:cs="Times New Roman"/>
          <w:sz w:val="24"/>
          <w:szCs w:val="24"/>
        </w:rPr>
        <w:t xml:space="preserve"> to </w:t>
      </w:r>
      <w:r w:rsidR="00674A36" w:rsidRPr="00674A36">
        <w:rPr>
          <w:rFonts w:ascii="Times New Roman" w:hAnsi="Times New Roman" w:cs="Times New Roman"/>
          <w:kern w:val="2"/>
          <w:sz w:val="24"/>
          <w:szCs w:val="24"/>
        </w:rPr>
        <w:t>$20.5B</w:t>
      </w:r>
      <w:r w:rsidR="00BC631E" w:rsidRPr="009510F6">
        <w:rPr>
          <w:rFonts w:ascii="Times New Roman" w:hAnsi="Times New Roman" w:cs="Times New Roman"/>
          <w:sz w:val="24"/>
          <w:szCs w:val="24"/>
        </w:rPr>
        <w:t xml:space="preserve"> and -42% in operating loss</w:t>
      </w:r>
      <w:r w:rsidR="00536E0B" w:rsidRPr="009510F6">
        <w:rPr>
          <w:rFonts w:ascii="Times New Roman" w:hAnsi="Times New Roman" w:cs="Times New Roman"/>
          <w:sz w:val="24"/>
          <w:szCs w:val="24"/>
        </w:rPr>
        <w:t xml:space="preserve"> </w:t>
      </w:r>
      <w:r w:rsidR="00536E0B" w:rsidRPr="009510F6">
        <w:rPr>
          <w:rFonts w:ascii="Times New Roman" w:hAnsi="Times New Roman" w:cs="Times New Roman"/>
          <w:sz w:val="24"/>
          <w:szCs w:val="24"/>
        </w:rPr>
        <w:fldChar w:fldCharType="begin" w:fldLock="1"/>
      </w:r>
      <w:r w:rsidR="00536E0B" w:rsidRPr="009510F6">
        <w:rPr>
          <w:rFonts w:ascii="Times New Roman" w:hAnsi="Times New Roman" w:cs="Times New Roman"/>
          <w:sz w:val="24"/>
          <w:szCs w:val="24"/>
        </w:rPr>
        <w:instrText>ADDIN CSL_CITATION {"citationItems":[{"id":"ITEM-1","itemData":{"author":[{"dropping-particle":"","family":"Fast Retailing","given":"","non-dropping-particle":"","parse-names":false,"suffix":""}],"id":"ITEM-1","issued":{"date-parts":[["2020"]]},"title":"LifeWear, Changing the World: Annual Report 2020","type":"report"},"uris":["http://www.mendeley.com/documents/?uuid=069d426b-46ad-3672-b949-78d241c78ce5"]}],"mendeley":{"formattedCitation":"(Fast Retailing, 2020)","plainTextFormattedCitation":"(Fast Retailing, 2020)","previouslyFormattedCitation":"(Fast Retailing, 2020)"},"properties":{"noteIndex":0},"schema":"https://github.com/citation-style-language/schema/raw/master/csl-citation.json"}</w:instrText>
      </w:r>
      <w:r w:rsidR="00536E0B" w:rsidRPr="009510F6">
        <w:rPr>
          <w:rFonts w:ascii="Times New Roman" w:hAnsi="Times New Roman" w:cs="Times New Roman"/>
          <w:sz w:val="24"/>
          <w:szCs w:val="24"/>
        </w:rPr>
        <w:fldChar w:fldCharType="separate"/>
      </w:r>
      <w:r w:rsidR="00536E0B" w:rsidRPr="009510F6">
        <w:rPr>
          <w:rFonts w:ascii="Times New Roman" w:hAnsi="Times New Roman" w:cs="Times New Roman"/>
          <w:noProof/>
          <w:sz w:val="24"/>
          <w:szCs w:val="24"/>
        </w:rPr>
        <w:t>(Fast Retailing, 2020)</w:t>
      </w:r>
      <w:r w:rsidR="00536E0B" w:rsidRPr="009510F6">
        <w:rPr>
          <w:rFonts w:ascii="Times New Roman" w:hAnsi="Times New Roman" w:cs="Times New Roman"/>
          <w:sz w:val="24"/>
          <w:szCs w:val="24"/>
        </w:rPr>
        <w:fldChar w:fldCharType="end"/>
      </w:r>
      <w:r w:rsidR="00BC631E" w:rsidRPr="009510F6">
        <w:rPr>
          <w:rFonts w:ascii="Times New Roman" w:hAnsi="Times New Roman" w:cs="Times New Roman"/>
          <w:sz w:val="24"/>
          <w:szCs w:val="24"/>
        </w:rPr>
        <w:t xml:space="preserve">. </w:t>
      </w:r>
      <w:r w:rsidR="00B87C01" w:rsidRPr="009510F6">
        <w:rPr>
          <w:rFonts w:ascii="Times New Roman" w:hAnsi="Times New Roman" w:cs="Times New Roman"/>
          <w:sz w:val="24"/>
          <w:szCs w:val="24"/>
        </w:rPr>
        <w:t xml:space="preserve">The company was listed on the Tokyo Stock Exchange in 2003 and is currently a constituent of Nikkei 225 index. </w:t>
      </w:r>
      <w:r w:rsidRPr="009510F6">
        <w:rPr>
          <w:rFonts w:ascii="Times New Roman" w:hAnsi="Times New Roman" w:cs="Times New Roman"/>
          <w:sz w:val="24"/>
          <w:szCs w:val="24"/>
        </w:rPr>
        <w:t>Nikkei 225 constituent stocks are composed of the most representative and influential companies in each industry</w:t>
      </w:r>
      <w:r w:rsidRPr="009510F6">
        <w:rPr>
          <w:rFonts w:ascii="Times New Roman" w:hAnsi="Times New Roman" w:cs="Times New Roman"/>
          <w:sz w:val="24"/>
          <w:szCs w:val="24"/>
        </w:rPr>
        <w:t xml:space="preserve"> in </w:t>
      </w:r>
      <w:r w:rsidR="00BC631E" w:rsidRPr="009510F6">
        <w:rPr>
          <w:rFonts w:ascii="Times New Roman" w:hAnsi="Times New Roman" w:cs="Times New Roman"/>
          <w:sz w:val="24"/>
          <w:szCs w:val="24"/>
        </w:rPr>
        <w:t>Japan</w:t>
      </w:r>
      <w:r w:rsidRPr="009510F6">
        <w:rPr>
          <w:rFonts w:ascii="Times New Roman" w:hAnsi="Times New Roman" w:cs="Times New Roman"/>
          <w:sz w:val="24"/>
          <w:szCs w:val="24"/>
        </w:rPr>
        <w:t xml:space="preserve">, reflecting </w:t>
      </w:r>
      <w:r w:rsidRPr="009510F6">
        <w:rPr>
          <w:rFonts w:ascii="Times New Roman" w:hAnsi="Times New Roman" w:cs="Times New Roman"/>
          <w:sz w:val="24"/>
          <w:szCs w:val="24"/>
        </w:rPr>
        <w:t xml:space="preserve">the </w:t>
      </w:r>
      <w:r w:rsidRPr="009510F6">
        <w:rPr>
          <w:rFonts w:ascii="Times New Roman" w:hAnsi="Times New Roman" w:cs="Times New Roman"/>
          <w:sz w:val="24"/>
          <w:szCs w:val="24"/>
        </w:rPr>
        <w:t>dominant position and strength</w:t>
      </w:r>
      <w:r w:rsidRPr="009510F6">
        <w:rPr>
          <w:rFonts w:ascii="Times New Roman" w:hAnsi="Times New Roman" w:cs="Times New Roman"/>
          <w:sz w:val="24"/>
          <w:szCs w:val="24"/>
        </w:rPr>
        <w:t xml:space="preserve"> of the Group</w:t>
      </w:r>
      <w:r w:rsidRPr="009510F6">
        <w:rPr>
          <w:rFonts w:ascii="Times New Roman" w:hAnsi="Times New Roman" w:cs="Times New Roman"/>
          <w:sz w:val="24"/>
          <w:szCs w:val="24"/>
        </w:rPr>
        <w:t xml:space="preserve"> in the Japanese apparel retail industry.</w:t>
      </w:r>
    </w:p>
    <w:p w14:paraId="1A1882B2" w14:textId="7695D2D1" w:rsidR="00562A0B" w:rsidRPr="009510F6" w:rsidRDefault="00562A0B" w:rsidP="009510F6">
      <w:pPr>
        <w:spacing w:beforeLines="50" w:before="156" w:afterLines="50" w:after="156" w:line="360" w:lineRule="auto"/>
        <w:jc w:val="both"/>
        <w:rPr>
          <w:rFonts w:ascii="Times New Roman" w:hAnsi="Times New Roman" w:cs="Times New Roman"/>
          <w:sz w:val="24"/>
          <w:szCs w:val="24"/>
        </w:rPr>
      </w:pPr>
      <w:r w:rsidRPr="009510F6">
        <w:rPr>
          <w:rFonts w:ascii="Times New Roman" w:hAnsi="Times New Roman" w:cs="Times New Roman"/>
          <w:sz w:val="24"/>
          <w:szCs w:val="24"/>
        </w:rPr>
        <w:t>China is the biggest market of Fast Retailing Group</w:t>
      </w:r>
      <w:r w:rsidRPr="009510F6">
        <w:rPr>
          <w:rFonts w:ascii="Times New Roman" w:hAnsi="Times New Roman" w:cs="Times New Roman"/>
          <w:sz w:val="24"/>
          <w:szCs w:val="24"/>
        </w:rPr>
        <w:t>, representing the 20% of the annual revenue</w:t>
      </w:r>
      <w:r w:rsidRPr="009510F6">
        <w:rPr>
          <w:rFonts w:ascii="Times New Roman" w:hAnsi="Times New Roman" w:cs="Times New Roman"/>
          <w:sz w:val="24"/>
          <w:szCs w:val="24"/>
        </w:rPr>
        <w:t xml:space="preserve">, and present report will be based on the marketing strategies of the </w:t>
      </w:r>
      <w:proofErr w:type="gramStart"/>
      <w:r w:rsidRPr="009510F6">
        <w:rPr>
          <w:rFonts w:ascii="Times New Roman" w:hAnsi="Times New Roman" w:cs="Times New Roman"/>
          <w:sz w:val="24"/>
          <w:szCs w:val="24"/>
        </w:rPr>
        <w:t>Fast Retailing</w:t>
      </w:r>
      <w:proofErr w:type="gramEnd"/>
      <w:r w:rsidRPr="009510F6">
        <w:rPr>
          <w:rFonts w:ascii="Times New Roman" w:hAnsi="Times New Roman" w:cs="Times New Roman"/>
          <w:sz w:val="24"/>
          <w:szCs w:val="24"/>
        </w:rPr>
        <w:t xml:space="preserve"> Group in the Chinese market.</w:t>
      </w:r>
    </w:p>
    <w:p w14:paraId="582EEBCA" w14:textId="12A35424" w:rsidR="00674A36" w:rsidRPr="009510F6" w:rsidRDefault="00674A36" w:rsidP="009510F6">
      <w:pPr>
        <w:spacing w:after="0" w:line="240" w:lineRule="auto"/>
        <w:jc w:val="both"/>
        <w:rPr>
          <w:rFonts w:ascii="Times New Roman" w:hAnsi="Times New Roman" w:cs="Times New Roman"/>
          <w:sz w:val="24"/>
          <w:szCs w:val="24"/>
        </w:rPr>
      </w:pPr>
      <w:r w:rsidRPr="009510F6">
        <w:rPr>
          <w:rFonts w:ascii="Times New Roman" w:hAnsi="Times New Roman" w:cs="Times New Roman"/>
          <w:sz w:val="24"/>
          <w:szCs w:val="24"/>
        </w:rPr>
        <w:t xml:space="preserve">Table 1. The basic about Fast retailing Group </w:t>
      </w:r>
    </w:p>
    <w:tbl>
      <w:tblPr>
        <w:tblW w:w="6800" w:type="dxa"/>
        <w:tblCellMar>
          <w:left w:w="0" w:type="dxa"/>
          <w:right w:w="0" w:type="dxa"/>
        </w:tblCellMar>
        <w:tblLook w:val="0420" w:firstRow="1" w:lastRow="0" w:firstColumn="0" w:lastColumn="0" w:noHBand="0" w:noVBand="1"/>
      </w:tblPr>
      <w:tblGrid>
        <w:gridCol w:w="3400"/>
        <w:gridCol w:w="3400"/>
      </w:tblGrid>
      <w:tr w:rsidR="00674A36" w:rsidRPr="00674A36" w14:paraId="4569A05B" w14:textId="77777777" w:rsidTr="00674A36">
        <w:trPr>
          <w:trHeight w:val="324"/>
        </w:trPr>
        <w:tc>
          <w:tcPr>
            <w:tcW w:w="3400" w:type="dxa"/>
            <w:tcBorders>
              <w:top w:val="single" w:sz="8" w:space="0" w:color="EE464C"/>
              <w:left w:val="nil"/>
              <w:bottom w:val="single" w:sz="8" w:space="0" w:color="EE464C"/>
              <w:right w:val="nil"/>
            </w:tcBorders>
            <w:shd w:val="clear" w:color="auto" w:fill="auto"/>
            <w:tcMar>
              <w:top w:w="72" w:type="dxa"/>
              <w:left w:w="144" w:type="dxa"/>
              <w:bottom w:w="72" w:type="dxa"/>
              <w:right w:w="144" w:type="dxa"/>
            </w:tcMar>
            <w:hideMark/>
          </w:tcPr>
          <w:p w14:paraId="2AB0A660" w14:textId="77777777" w:rsidR="00674A36" w:rsidRPr="00674A36" w:rsidRDefault="00674A36" w:rsidP="009510F6">
            <w:pPr>
              <w:spacing w:after="0" w:line="240" w:lineRule="auto"/>
              <w:jc w:val="both"/>
              <w:rPr>
                <w:rFonts w:ascii="Times New Roman" w:eastAsia="宋体" w:hAnsi="Times New Roman" w:cs="Times New Roman"/>
              </w:rPr>
            </w:pPr>
            <w:r w:rsidRPr="00674A36">
              <w:rPr>
                <w:rFonts w:ascii="Times New Roman" w:eastAsia="微软雅黑" w:hAnsi="Times New Roman" w:cs="Times New Roman"/>
                <w:b/>
                <w:bCs/>
                <w:color w:val="000000" w:themeColor="text1"/>
                <w:kern w:val="24"/>
              </w:rPr>
              <w:t>Market cap</w:t>
            </w:r>
          </w:p>
        </w:tc>
        <w:tc>
          <w:tcPr>
            <w:tcW w:w="3400" w:type="dxa"/>
            <w:tcBorders>
              <w:top w:val="single" w:sz="8" w:space="0" w:color="EE464C"/>
              <w:left w:val="nil"/>
              <w:bottom w:val="single" w:sz="8" w:space="0" w:color="EE464C"/>
              <w:right w:val="nil"/>
            </w:tcBorders>
            <w:shd w:val="clear" w:color="auto" w:fill="auto"/>
            <w:tcMar>
              <w:top w:w="72" w:type="dxa"/>
              <w:left w:w="144" w:type="dxa"/>
              <w:bottom w:w="72" w:type="dxa"/>
              <w:right w:w="144" w:type="dxa"/>
            </w:tcMar>
            <w:hideMark/>
          </w:tcPr>
          <w:p w14:paraId="55EB780E" w14:textId="77777777" w:rsidR="00674A36" w:rsidRPr="00674A36" w:rsidRDefault="00674A36" w:rsidP="009510F6">
            <w:pPr>
              <w:spacing w:after="0" w:line="240" w:lineRule="auto"/>
              <w:jc w:val="both"/>
              <w:rPr>
                <w:rFonts w:ascii="Times New Roman" w:eastAsia="宋体" w:hAnsi="Times New Roman" w:cs="Times New Roman"/>
              </w:rPr>
            </w:pPr>
            <w:r w:rsidRPr="00674A36">
              <w:rPr>
                <w:rFonts w:ascii="Times New Roman" w:eastAsia="微软雅黑" w:hAnsi="Times New Roman" w:cs="Times New Roman"/>
                <w:b/>
                <w:bCs/>
                <w:color w:val="000000" w:themeColor="text1"/>
                <w:kern w:val="24"/>
              </w:rPr>
              <w:t>$49.2 Billion</w:t>
            </w:r>
          </w:p>
        </w:tc>
      </w:tr>
      <w:tr w:rsidR="00674A36" w:rsidRPr="00674A36" w14:paraId="725EB438" w14:textId="77777777" w:rsidTr="00674A36">
        <w:trPr>
          <w:trHeight w:val="324"/>
        </w:trPr>
        <w:tc>
          <w:tcPr>
            <w:tcW w:w="3400" w:type="dxa"/>
            <w:tcBorders>
              <w:top w:val="single" w:sz="8" w:space="0" w:color="EE464C"/>
              <w:left w:val="nil"/>
              <w:bottom w:val="nil"/>
              <w:right w:val="nil"/>
            </w:tcBorders>
            <w:shd w:val="clear" w:color="auto" w:fill="FCE9E9"/>
            <w:tcMar>
              <w:top w:w="72" w:type="dxa"/>
              <w:left w:w="144" w:type="dxa"/>
              <w:bottom w:w="72" w:type="dxa"/>
              <w:right w:w="144" w:type="dxa"/>
            </w:tcMar>
            <w:hideMark/>
          </w:tcPr>
          <w:p w14:paraId="003992C9" w14:textId="77777777" w:rsidR="00674A36" w:rsidRPr="00674A36" w:rsidRDefault="00674A36" w:rsidP="009510F6">
            <w:pPr>
              <w:spacing w:after="0" w:line="240" w:lineRule="auto"/>
              <w:jc w:val="both"/>
              <w:rPr>
                <w:rFonts w:ascii="Times New Roman" w:eastAsia="宋体" w:hAnsi="Times New Roman" w:cs="Times New Roman"/>
              </w:rPr>
            </w:pPr>
            <w:r w:rsidRPr="00674A36">
              <w:rPr>
                <w:rFonts w:ascii="Times New Roman" w:eastAsia="微软雅黑" w:hAnsi="Times New Roman" w:cs="Times New Roman"/>
                <w:color w:val="000000" w:themeColor="text1"/>
                <w:kern w:val="24"/>
              </w:rPr>
              <w:t xml:space="preserve">Industry </w:t>
            </w:r>
          </w:p>
        </w:tc>
        <w:tc>
          <w:tcPr>
            <w:tcW w:w="3400" w:type="dxa"/>
            <w:tcBorders>
              <w:top w:val="single" w:sz="8" w:space="0" w:color="EE464C"/>
              <w:left w:val="nil"/>
              <w:bottom w:val="nil"/>
              <w:right w:val="nil"/>
            </w:tcBorders>
            <w:shd w:val="clear" w:color="auto" w:fill="FCE9E9"/>
            <w:tcMar>
              <w:top w:w="72" w:type="dxa"/>
              <w:left w:w="144" w:type="dxa"/>
              <w:bottom w:w="72" w:type="dxa"/>
              <w:right w:w="144" w:type="dxa"/>
            </w:tcMar>
            <w:hideMark/>
          </w:tcPr>
          <w:p w14:paraId="3BC0E6B0" w14:textId="77777777" w:rsidR="00674A36" w:rsidRPr="00674A36" w:rsidRDefault="00674A36" w:rsidP="009510F6">
            <w:pPr>
              <w:spacing w:after="0" w:line="240" w:lineRule="auto"/>
              <w:jc w:val="both"/>
              <w:rPr>
                <w:rFonts w:ascii="Times New Roman" w:eastAsia="宋体" w:hAnsi="Times New Roman" w:cs="Times New Roman"/>
              </w:rPr>
            </w:pPr>
            <w:r w:rsidRPr="00674A36">
              <w:rPr>
                <w:rFonts w:ascii="Times New Roman" w:eastAsia="微软雅黑" w:hAnsi="Times New Roman" w:cs="Times New Roman"/>
                <w:color w:val="000000" w:themeColor="text1"/>
                <w:kern w:val="24"/>
              </w:rPr>
              <w:t xml:space="preserve">Retailing </w:t>
            </w:r>
          </w:p>
        </w:tc>
      </w:tr>
      <w:tr w:rsidR="00674A36" w:rsidRPr="00674A36" w14:paraId="73242071" w14:textId="77777777" w:rsidTr="00674A36">
        <w:trPr>
          <w:trHeight w:val="324"/>
        </w:trPr>
        <w:tc>
          <w:tcPr>
            <w:tcW w:w="3400" w:type="dxa"/>
            <w:tcBorders>
              <w:top w:val="nil"/>
              <w:left w:val="nil"/>
              <w:bottom w:val="nil"/>
              <w:right w:val="nil"/>
            </w:tcBorders>
            <w:shd w:val="clear" w:color="auto" w:fill="auto"/>
            <w:tcMar>
              <w:top w:w="72" w:type="dxa"/>
              <w:left w:w="144" w:type="dxa"/>
              <w:bottom w:w="72" w:type="dxa"/>
              <w:right w:w="144" w:type="dxa"/>
            </w:tcMar>
            <w:hideMark/>
          </w:tcPr>
          <w:p w14:paraId="3634BF1B" w14:textId="77777777" w:rsidR="00674A36" w:rsidRPr="00674A36" w:rsidRDefault="00674A36" w:rsidP="009510F6">
            <w:pPr>
              <w:spacing w:after="0" w:line="240" w:lineRule="auto"/>
              <w:jc w:val="both"/>
              <w:rPr>
                <w:rFonts w:ascii="Times New Roman" w:eastAsia="宋体" w:hAnsi="Times New Roman" w:cs="Times New Roman"/>
              </w:rPr>
            </w:pPr>
            <w:r w:rsidRPr="00674A36">
              <w:rPr>
                <w:rFonts w:ascii="Times New Roman" w:eastAsia="微软雅黑" w:hAnsi="Times New Roman" w:cs="Times New Roman"/>
                <w:color w:val="000000" w:themeColor="text1"/>
                <w:kern w:val="24"/>
              </w:rPr>
              <w:t xml:space="preserve">Founded </w:t>
            </w:r>
          </w:p>
        </w:tc>
        <w:tc>
          <w:tcPr>
            <w:tcW w:w="3400" w:type="dxa"/>
            <w:tcBorders>
              <w:top w:val="nil"/>
              <w:left w:val="nil"/>
              <w:bottom w:val="nil"/>
              <w:right w:val="nil"/>
            </w:tcBorders>
            <w:shd w:val="clear" w:color="auto" w:fill="auto"/>
            <w:tcMar>
              <w:top w:w="72" w:type="dxa"/>
              <w:left w:w="144" w:type="dxa"/>
              <w:bottom w:w="72" w:type="dxa"/>
              <w:right w:w="144" w:type="dxa"/>
            </w:tcMar>
            <w:hideMark/>
          </w:tcPr>
          <w:p w14:paraId="209444E7" w14:textId="77777777" w:rsidR="00674A36" w:rsidRPr="00674A36" w:rsidRDefault="00674A36" w:rsidP="009510F6">
            <w:pPr>
              <w:spacing w:after="0" w:line="240" w:lineRule="auto"/>
              <w:jc w:val="both"/>
              <w:rPr>
                <w:rFonts w:ascii="Times New Roman" w:eastAsia="宋体" w:hAnsi="Times New Roman" w:cs="Times New Roman"/>
              </w:rPr>
            </w:pPr>
            <w:r w:rsidRPr="00674A36">
              <w:rPr>
                <w:rFonts w:ascii="Times New Roman" w:eastAsia="微软雅黑" w:hAnsi="Times New Roman" w:cs="Times New Roman"/>
                <w:color w:val="000000" w:themeColor="text1"/>
                <w:kern w:val="24"/>
              </w:rPr>
              <w:t>1963</w:t>
            </w:r>
          </w:p>
        </w:tc>
      </w:tr>
      <w:tr w:rsidR="00674A36" w:rsidRPr="00674A36" w14:paraId="0EF737A5" w14:textId="77777777" w:rsidTr="00674A36">
        <w:trPr>
          <w:trHeight w:val="324"/>
        </w:trPr>
        <w:tc>
          <w:tcPr>
            <w:tcW w:w="3400" w:type="dxa"/>
            <w:tcBorders>
              <w:top w:val="nil"/>
              <w:left w:val="nil"/>
              <w:bottom w:val="nil"/>
              <w:right w:val="nil"/>
            </w:tcBorders>
            <w:shd w:val="clear" w:color="auto" w:fill="FCE9E9"/>
            <w:tcMar>
              <w:top w:w="72" w:type="dxa"/>
              <w:left w:w="144" w:type="dxa"/>
              <w:bottom w:w="72" w:type="dxa"/>
              <w:right w:w="144" w:type="dxa"/>
            </w:tcMar>
            <w:hideMark/>
          </w:tcPr>
          <w:p w14:paraId="4BFD76AD" w14:textId="77777777" w:rsidR="00674A36" w:rsidRPr="00674A36" w:rsidRDefault="00674A36" w:rsidP="009510F6">
            <w:pPr>
              <w:spacing w:after="0" w:line="240" w:lineRule="auto"/>
              <w:jc w:val="both"/>
              <w:rPr>
                <w:rFonts w:ascii="Times New Roman" w:eastAsia="宋体" w:hAnsi="Times New Roman" w:cs="Times New Roman"/>
              </w:rPr>
            </w:pPr>
            <w:r w:rsidRPr="00674A36">
              <w:rPr>
                <w:rFonts w:ascii="Times New Roman" w:eastAsia="微软雅黑" w:hAnsi="Times New Roman" w:cs="Times New Roman"/>
                <w:color w:val="000000" w:themeColor="text1"/>
                <w:kern w:val="24"/>
              </w:rPr>
              <w:t>Headquarter</w:t>
            </w:r>
          </w:p>
        </w:tc>
        <w:tc>
          <w:tcPr>
            <w:tcW w:w="3400" w:type="dxa"/>
            <w:tcBorders>
              <w:top w:val="nil"/>
              <w:left w:val="nil"/>
              <w:bottom w:val="nil"/>
              <w:right w:val="nil"/>
            </w:tcBorders>
            <w:shd w:val="clear" w:color="auto" w:fill="FCE9E9"/>
            <w:tcMar>
              <w:top w:w="72" w:type="dxa"/>
              <w:left w:w="144" w:type="dxa"/>
              <w:bottom w:w="72" w:type="dxa"/>
              <w:right w:w="144" w:type="dxa"/>
            </w:tcMar>
            <w:hideMark/>
          </w:tcPr>
          <w:p w14:paraId="55BEACC7" w14:textId="77777777" w:rsidR="00674A36" w:rsidRPr="00674A36" w:rsidRDefault="00674A36" w:rsidP="009510F6">
            <w:pPr>
              <w:spacing w:after="0" w:line="240" w:lineRule="auto"/>
              <w:jc w:val="both"/>
              <w:rPr>
                <w:rFonts w:ascii="Times New Roman" w:eastAsia="宋体" w:hAnsi="Times New Roman" w:cs="Times New Roman"/>
              </w:rPr>
            </w:pPr>
            <w:r w:rsidRPr="00674A36">
              <w:rPr>
                <w:rFonts w:ascii="Times New Roman" w:eastAsia="微软雅黑" w:hAnsi="Times New Roman" w:cs="Times New Roman"/>
                <w:color w:val="000000" w:themeColor="text1"/>
                <w:kern w:val="24"/>
              </w:rPr>
              <w:t xml:space="preserve">Japan </w:t>
            </w:r>
          </w:p>
        </w:tc>
      </w:tr>
      <w:tr w:rsidR="00674A36" w:rsidRPr="00674A36" w14:paraId="0F166E3D" w14:textId="77777777" w:rsidTr="00674A36">
        <w:trPr>
          <w:trHeight w:val="324"/>
        </w:trPr>
        <w:tc>
          <w:tcPr>
            <w:tcW w:w="3400" w:type="dxa"/>
            <w:tcBorders>
              <w:top w:val="nil"/>
              <w:left w:val="nil"/>
              <w:bottom w:val="single" w:sz="8" w:space="0" w:color="EE464C"/>
              <w:right w:val="nil"/>
            </w:tcBorders>
            <w:shd w:val="clear" w:color="auto" w:fill="auto"/>
            <w:tcMar>
              <w:top w:w="72" w:type="dxa"/>
              <w:left w:w="144" w:type="dxa"/>
              <w:bottom w:w="72" w:type="dxa"/>
              <w:right w:w="144" w:type="dxa"/>
            </w:tcMar>
            <w:hideMark/>
          </w:tcPr>
          <w:p w14:paraId="3D1E7741" w14:textId="77777777" w:rsidR="00674A36" w:rsidRPr="00674A36" w:rsidRDefault="00674A36" w:rsidP="009510F6">
            <w:pPr>
              <w:spacing w:after="0" w:line="240" w:lineRule="auto"/>
              <w:jc w:val="both"/>
              <w:rPr>
                <w:rFonts w:ascii="Times New Roman" w:eastAsia="宋体" w:hAnsi="Times New Roman" w:cs="Times New Roman"/>
              </w:rPr>
            </w:pPr>
            <w:r w:rsidRPr="00674A36">
              <w:rPr>
                <w:rFonts w:ascii="Times New Roman" w:eastAsia="微软雅黑" w:hAnsi="Times New Roman" w:cs="Times New Roman"/>
                <w:color w:val="000000" w:themeColor="text1"/>
                <w:kern w:val="24"/>
              </w:rPr>
              <w:t>Sales in FY 2020</w:t>
            </w:r>
          </w:p>
        </w:tc>
        <w:tc>
          <w:tcPr>
            <w:tcW w:w="3400" w:type="dxa"/>
            <w:tcBorders>
              <w:top w:val="nil"/>
              <w:left w:val="nil"/>
              <w:bottom w:val="single" w:sz="8" w:space="0" w:color="EE464C"/>
              <w:right w:val="nil"/>
            </w:tcBorders>
            <w:shd w:val="clear" w:color="auto" w:fill="auto"/>
            <w:tcMar>
              <w:top w:w="72" w:type="dxa"/>
              <w:left w:w="144" w:type="dxa"/>
              <w:bottom w:w="72" w:type="dxa"/>
              <w:right w:w="144" w:type="dxa"/>
            </w:tcMar>
            <w:hideMark/>
          </w:tcPr>
          <w:p w14:paraId="54D1C8EF" w14:textId="77777777" w:rsidR="00674A36" w:rsidRPr="00674A36" w:rsidRDefault="00674A36" w:rsidP="009510F6">
            <w:pPr>
              <w:spacing w:after="0" w:line="240" w:lineRule="auto"/>
              <w:jc w:val="both"/>
              <w:rPr>
                <w:rFonts w:ascii="Times New Roman" w:eastAsia="宋体" w:hAnsi="Times New Roman" w:cs="Times New Roman"/>
              </w:rPr>
            </w:pPr>
            <w:r w:rsidRPr="00674A36">
              <w:rPr>
                <w:rFonts w:ascii="Times New Roman" w:eastAsia="微软雅黑" w:hAnsi="Times New Roman" w:cs="Times New Roman"/>
                <w:color w:val="000000" w:themeColor="text1"/>
                <w:kern w:val="24"/>
              </w:rPr>
              <w:t>$20.5B</w:t>
            </w:r>
          </w:p>
        </w:tc>
      </w:tr>
    </w:tbl>
    <w:p w14:paraId="5E7A9E6F" w14:textId="211CFB7E" w:rsidR="00674A36" w:rsidRPr="009510F6" w:rsidRDefault="00674A36" w:rsidP="009510F6">
      <w:pPr>
        <w:spacing w:beforeLines="50" w:before="156" w:afterLines="50" w:after="156" w:line="360" w:lineRule="auto"/>
        <w:jc w:val="both"/>
        <w:rPr>
          <w:rFonts w:ascii="Times New Roman" w:hAnsi="Times New Roman" w:cs="Times New Roman"/>
          <w:noProof/>
          <w:sz w:val="24"/>
          <w:szCs w:val="24"/>
        </w:rPr>
      </w:pPr>
      <w:r w:rsidRPr="009510F6">
        <w:rPr>
          <w:rFonts w:ascii="Times New Roman" w:hAnsi="Times New Roman" w:cs="Times New Roman"/>
          <w:noProof/>
          <w:sz w:val="24"/>
          <w:szCs w:val="24"/>
        </w:rPr>
        <w:lastRenderedPageBreak/>
        <w:drawing>
          <wp:inline distT="0" distB="0" distL="0" distR="0" wp14:anchorId="197886F1" wp14:editId="61FBD814">
            <wp:extent cx="3634740" cy="4309114"/>
            <wp:effectExtent l="0" t="0" r="381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43474" cy="4319469"/>
                    </a:xfrm>
                    <a:prstGeom prst="rect">
                      <a:avLst/>
                    </a:prstGeom>
                    <a:noFill/>
                  </pic:spPr>
                </pic:pic>
              </a:graphicData>
            </a:graphic>
          </wp:inline>
        </w:drawing>
      </w:r>
    </w:p>
    <w:p w14:paraId="6FE8CB37" w14:textId="584F3D77" w:rsidR="00674A36" w:rsidRPr="009510F6" w:rsidRDefault="00674A36" w:rsidP="009510F6">
      <w:pPr>
        <w:spacing w:beforeLines="50" w:before="156" w:afterLines="50" w:after="156" w:line="360" w:lineRule="auto"/>
        <w:jc w:val="both"/>
        <w:rPr>
          <w:rFonts w:ascii="Times New Roman" w:hAnsi="Times New Roman" w:cs="Times New Roman"/>
          <w:noProof/>
          <w:sz w:val="24"/>
          <w:szCs w:val="24"/>
        </w:rPr>
      </w:pPr>
      <w:r w:rsidRPr="009510F6">
        <w:rPr>
          <w:rFonts w:ascii="Times New Roman" w:hAnsi="Times New Roman" w:cs="Times New Roman"/>
          <w:noProof/>
          <w:sz w:val="24"/>
          <w:szCs w:val="24"/>
        </w:rPr>
        <w:t xml:space="preserve">Figure 1. The net sales and stores of Fast Retailling Group </w:t>
      </w:r>
      <w:r w:rsidR="00536E0B" w:rsidRPr="009510F6">
        <w:rPr>
          <w:rFonts w:ascii="Times New Roman" w:hAnsi="Times New Roman" w:cs="Times New Roman"/>
          <w:noProof/>
          <w:sz w:val="24"/>
          <w:szCs w:val="24"/>
        </w:rPr>
        <w:fldChar w:fldCharType="begin" w:fldLock="1"/>
      </w:r>
      <w:r w:rsidR="00536E0B" w:rsidRPr="009510F6">
        <w:rPr>
          <w:rFonts w:ascii="Times New Roman" w:hAnsi="Times New Roman" w:cs="Times New Roman"/>
          <w:noProof/>
          <w:sz w:val="24"/>
          <w:szCs w:val="24"/>
        </w:rPr>
        <w:instrText>ADDIN CSL_CITATION {"citationItems":[{"id":"ITEM-1","itemData":{"URL":"https://www.fastretailing.com/eng/about/business/aboutfr.html","accessed":{"date-parts":[["2021","6","10"]]},"author":[{"dropping-particle":"","family":"Fast Retailing Group","given":"","non-dropping-particle":"","parse-names":false,"suffix":""}],"id":"ITEM-1","issued":{"date-parts":[["2021"]]},"title":"About FAST RETAILING ","type":"webpage"},"uris":["http://www.mendeley.com/documents/?uuid=310cb28f-dcb6-3753-97e6-63733cae0a46"]}],"mendeley":{"formattedCitation":"(Fast Retailing Group, 2021)","plainTextFormattedCitation":"(Fast Retailing Group, 2021)","previouslyFormattedCitation":"(Fast Retailing Group, 2021)"},"properties":{"noteIndex":0},"schema":"https://github.com/citation-style-language/schema/raw/master/csl-citation.json"}</w:instrText>
      </w:r>
      <w:r w:rsidR="00536E0B" w:rsidRPr="009510F6">
        <w:rPr>
          <w:rFonts w:ascii="Times New Roman" w:hAnsi="Times New Roman" w:cs="Times New Roman"/>
          <w:noProof/>
          <w:sz w:val="24"/>
          <w:szCs w:val="24"/>
        </w:rPr>
        <w:fldChar w:fldCharType="separate"/>
      </w:r>
      <w:r w:rsidR="00536E0B" w:rsidRPr="009510F6">
        <w:rPr>
          <w:rFonts w:ascii="Times New Roman" w:hAnsi="Times New Roman" w:cs="Times New Roman"/>
          <w:noProof/>
          <w:sz w:val="24"/>
          <w:szCs w:val="24"/>
        </w:rPr>
        <w:t>(Fast Retailing Group, 2021)</w:t>
      </w:r>
      <w:r w:rsidR="00536E0B" w:rsidRPr="009510F6">
        <w:rPr>
          <w:rFonts w:ascii="Times New Roman" w:hAnsi="Times New Roman" w:cs="Times New Roman"/>
          <w:noProof/>
          <w:sz w:val="24"/>
          <w:szCs w:val="24"/>
        </w:rPr>
        <w:fldChar w:fldCharType="end"/>
      </w:r>
    </w:p>
    <w:p w14:paraId="72F5DD29" w14:textId="77777777" w:rsidR="009510F6" w:rsidRPr="009510F6" w:rsidRDefault="009510F6" w:rsidP="009510F6">
      <w:pPr>
        <w:spacing w:beforeLines="50" w:before="156" w:afterLines="50" w:after="156" w:line="360" w:lineRule="auto"/>
        <w:jc w:val="both"/>
        <w:rPr>
          <w:rFonts w:ascii="Times New Roman" w:hAnsi="Times New Roman" w:cs="Times New Roman"/>
          <w:noProof/>
          <w:sz w:val="24"/>
          <w:szCs w:val="24"/>
        </w:rPr>
      </w:pPr>
    </w:p>
    <w:p w14:paraId="3121EC07" w14:textId="07B9CF42" w:rsidR="00674A36" w:rsidRPr="009510F6" w:rsidRDefault="00674A36" w:rsidP="009510F6">
      <w:pPr>
        <w:spacing w:beforeLines="50" w:before="156" w:afterLines="50" w:after="156" w:line="360" w:lineRule="auto"/>
        <w:jc w:val="both"/>
        <w:rPr>
          <w:rFonts w:ascii="Times New Roman" w:hAnsi="Times New Roman" w:cs="Times New Roman"/>
          <w:sz w:val="24"/>
          <w:szCs w:val="24"/>
        </w:rPr>
      </w:pPr>
      <w:r w:rsidRPr="009510F6">
        <w:rPr>
          <w:rFonts w:ascii="Times New Roman" w:hAnsi="Times New Roman" w:cs="Times New Roman"/>
          <w:noProof/>
          <w:sz w:val="24"/>
          <w:szCs w:val="24"/>
        </w:rPr>
        <w:drawing>
          <wp:inline distT="0" distB="0" distL="0" distR="0" wp14:anchorId="24E95A8F" wp14:editId="1BDC77E6">
            <wp:extent cx="3009900" cy="1584718"/>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29249" cy="1594906"/>
                    </a:xfrm>
                    <a:prstGeom prst="rect">
                      <a:avLst/>
                    </a:prstGeom>
                    <a:noFill/>
                  </pic:spPr>
                </pic:pic>
              </a:graphicData>
            </a:graphic>
          </wp:inline>
        </w:drawing>
      </w:r>
      <w:r w:rsidR="00F92910" w:rsidRPr="009510F6">
        <w:rPr>
          <w:rFonts w:ascii="Times New Roman" w:hAnsi="Times New Roman" w:cs="Times New Roman"/>
          <w:noProof/>
          <w:sz w:val="24"/>
          <w:szCs w:val="24"/>
        </w:rPr>
        <w:t xml:space="preserve">  </w:t>
      </w:r>
      <w:r w:rsidRPr="009510F6">
        <w:rPr>
          <w:rFonts w:ascii="Times New Roman" w:hAnsi="Times New Roman" w:cs="Times New Roman"/>
          <w:noProof/>
          <w:sz w:val="24"/>
          <w:szCs w:val="24"/>
        </w:rPr>
        <w:drawing>
          <wp:inline distT="0" distB="0" distL="0" distR="0" wp14:anchorId="6B183D71" wp14:editId="3CAB7D7E">
            <wp:extent cx="1873250" cy="1529655"/>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82519" cy="1537224"/>
                    </a:xfrm>
                    <a:prstGeom prst="rect">
                      <a:avLst/>
                    </a:prstGeom>
                    <a:noFill/>
                  </pic:spPr>
                </pic:pic>
              </a:graphicData>
            </a:graphic>
          </wp:inline>
        </w:drawing>
      </w:r>
    </w:p>
    <w:p w14:paraId="20B8CA58" w14:textId="2908E2D6" w:rsidR="00674A36" w:rsidRPr="009510F6" w:rsidRDefault="00674A36" w:rsidP="009510F6">
      <w:pPr>
        <w:spacing w:beforeLines="50" w:before="156" w:afterLines="50" w:after="156" w:line="360" w:lineRule="auto"/>
        <w:jc w:val="both"/>
        <w:rPr>
          <w:rFonts w:ascii="Times New Roman" w:hAnsi="Times New Roman" w:cs="Times New Roman"/>
          <w:sz w:val="24"/>
          <w:szCs w:val="24"/>
        </w:rPr>
      </w:pPr>
      <w:r w:rsidRPr="009510F6">
        <w:rPr>
          <w:rFonts w:ascii="Times New Roman" w:hAnsi="Times New Roman" w:cs="Times New Roman"/>
          <w:sz w:val="24"/>
          <w:szCs w:val="24"/>
        </w:rPr>
        <w:t xml:space="preserve">Figure 2. The industry position of the Fast Retailing Group </w:t>
      </w:r>
      <w:r w:rsidR="00F92910" w:rsidRPr="009510F6">
        <w:rPr>
          <w:rFonts w:ascii="Times New Roman" w:hAnsi="Times New Roman" w:cs="Times New Roman"/>
          <w:sz w:val="24"/>
          <w:szCs w:val="24"/>
        </w:rPr>
        <w:t>( Comparison in sales (Left); Comparison in market cap (right))</w:t>
      </w:r>
      <w:r w:rsidR="00536E0B" w:rsidRPr="009510F6">
        <w:rPr>
          <w:rFonts w:ascii="Times New Roman" w:hAnsi="Times New Roman" w:cs="Times New Roman"/>
          <w:sz w:val="24"/>
          <w:szCs w:val="24"/>
        </w:rPr>
        <w:fldChar w:fldCharType="begin" w:fldLock="1"/>
      </w:r>
      <w:r w:rsidR="00536E0B" w:rsidRPr="009510F6">
        <w:rPr>
          <w:rFonts w:ascii="Times New Roman" w:hAnsi="Times New Roman" w:cs="Times New Roman"/>
          <w:sz w:val="24"/>
          <w:szCs w:val="24"/>
        </w:rPr>
        <w:instrText>ADDIN CSL_CITATION {"citationItems":[{"id":"ITEM-1","itemData":{"URL":"https://www.fastretailing.com/eng/about/business/aboutfr.html","accessed":{"date-parts":[["2021","6","10"]]},"author":[{"dropping-particle":"","family":"Fast Retailing Group","given":"","non-dropping-particle":"","parse-names":false,"suffix":""}],"id":"ITEM-1","issued":{"date-parts":[["2021"]]},"title":"About FAST RETAILING ","type":"webpage"},"uris":["http://www.mendeley.com/documents/?uuid=310cb28f-dcb6-3753-97e6-63733cae0a46"]}],"mendeley":{"formattedCitation":"(Fast Retailing Group, 2021)","plainTextFormattedCitation":"(Fast Retailing Group, 2021)","previouslyFormattedCitation":"(Fast Retailing Group, 2021)"},"properties":{"noteIndex":0},"schema":"https://github.com/citation-style-language/schema/raw/master/csl-citation.json"}</w:instrText>
      </w:r>
      <w:r w:rsidR="00536E0B" w:rsidRPr="009510F6">
        <w:rPr>
          <w:rFonts w:ascii="Times New Roman" w:hAnsi="Times New Roman" w:cs="Times New Roman"/>
          <w:sz w:val="24"/>
          <w:szCs w:val="24"/>
        </w:rPr>
        <w:fldChar w:fldCharType="separate"/>
      </w:r>
      <w:r w:rsidR="00536E0B" w:rsidRPr="009510F6">
        <w:rPr>
          <w:rFonts w:ascii="Times New Roman" w:hAnsi="Times New Roman" w:cs="Times New Roman"/>
          <w:noProof/>
          <w:sz w:val="24"/>
          <w:szCs w:val="24"/>
        </w:rPr>
        <w:t>(Fast Retailing Group, 2021)</w:t>
      </w:r>
      <w:r w:rsidR="00536E0B" w:rsidRPr="009510F6">
        <w:rPr>
          <w:rFonts w:ascii="Times New Roman" w:hAnsi="Times New Roman" w:cs="Times New Roman"/>
          <w:sz w:val="24"/>
          <w:szCs w:val="24"/>
        </w:rPr>
        <w:fldChar w:fldCharType="end"/>
      </w:r>
    </w:p>
    <w:p w14:paraId="4F43F30B" w14:textId="77777777" w:rsidR="0085685C" w:rsidRPr="009510F6" w:rsidRDefault="0085685C" w:rsidP="009510F6">
      <w:pPr>
        <w:spacing w:beforeLines="50" w:before="156" w:afterLines="50" w:after="156" w:line="360" w:lineRule="auto"/>
        <w:jc w:val="both"/>
        <w:rPr>
          <w:rFonts w:ascii="Times New Roman" w:hAnsi="Times New Roman" w:cs="Times New Roman"/>
          <w:lang w:val="en-GB"/>
        </w:rPr>
      </w:pPr>
    </w:p>
    <w:p w14:paraId="01B54F25" w14:textId="270F2D79" w:rsidR="0058745B" w:rsidRPr="009510F6" w:rsidRDefault="0058745B" w:rsidP="009510F6">
      <w:pPr>
        <w:pStyle w:val="1"/>
        <w:numPr>
          <w:ilvl w:val="0"/>
          <w:numId w:val="2"/>
        </w:numPr>
        <w:spacing w:beforeLines="50" w:before="156" w:afterLines="50" w:after="156" w:line="360" w:lineRule="auto"/>
        <w:jc w:val="both"/>
        <w:rPr>
          <w:rFonts w:ascii="Times New Roman" w:hAnsi="Times New Roman" w:cs="Times New Roman"/>
          <w:b/>
          <w:bCs/>
          <w:sz w:val="32"/>
          <w:szCs w:val="32"/>
          <w:lang w:val="zh-CN"/>
        </w:rPr>
      </w:pPr>
      <w:bookmarkStart w:id="2" w:name="_Toc74257141"/>
      <w:r w:rsidRPr="009510F6">
        <w:rPr>
          <w:rFonts w:ascii="Times New Roman" w:hAnsi="Times New Roman" w:cs="Times New Roman"/>
          <w:b/>
          <w:bCs/>
          <w:sz w:val="32"/>
          <w:szCs w:val="32"/>
        </w:rPr>
        <w:lastRenderedPageBreak/>
        <w:t>Environmental marketing audit</w:t>
      </w:r>
      <w:r w:rsidR="009510F6" w:rsidRPr="009510F6">
        <w:rPr>
          <w:rFonts w:ascii="Times New Roman" w:hAnsi="Times New Roman" w:cs="Times New Roman"/>
          <w:b/>
          <w:bCs/>
          <w:sz w:val="32"/>
          <w:szCs w:val="32"/>
        </w:rPr>
        <w:t xml:space="preserve"> (synthesized from presentation)</w:t>
      </w:r>
      <w:bookmarkEnd w:id="2"/>
    </w:p>
    <w:p w14:paraId="6AB216C9" w14:textId="612F3385" w:rsidR="00F92910" w:rsidRPr="009510F6" w:rsidRDefault="00F92910" w:rsidP="009510F6">
      <w:pPr>
        <w:pStyle w:val="2"/>
        <w:numPr>
          <w:ilvl w:val="1"/>
          <w:numId w:val="2"/>
        </w:numPr>
        <w:spacing w:before="0" w:line="360" w:lineRule="auto"/>
        <w:jc w:val="both"/>
        <w:rPr>
          <w:rFonts w:ascii="Times New Roman" w:hAnsi="Times New Roman" w:cs="Times New Roman"/>
          <w:sz w:val="24"/>
          <w:szCs w:val="24"/>
        </w:rPr>
      </w:pPr>
      <w:bookmarkStart w:id="3" w:name="_Toc74257142"/>
      <w:r w:rsidRPr="009510F6">
        <w:rPr>
          <w:rFonts w:ascii="Times New Roman" w:hAnsi="Times New Roman" w:cs="Times New Roman"/>
          <w:sz w:val="24"/>
          <w:szCs w:val="24"/>
        </w:rPr>
        <w:t>Macro-environment analysis</w:t>
      </w:r>
      <w:r w:rsidR="00562A0B" w:rsidRPr="009510F6">
        <w:rPr>
          <w:rFonts w:ascii="Times New Roman" w:hAnsi="Times New Roman" w:cs="Times New Roman"/>
          <w:sz w:val="24"/>
          <w:szCs w:val="24"/>
        </w:rPr>
        <w:t xml:space="preserve"> in the Chinese market</w:t>
      </w:r>
      <w:bookmarkEnd w:id="3"/>
    </w:p>
    <w:tbl>
      <w:tblPr>
        <w:tblStyle w:val="a7"/>
        <w:tblW w:w="0" w:type="auto"/>
        <w:tblLook w:val="04A0" w:firstRow="1" w:lastRow="0" w:firstColumn="1" w:lastColumn="0" w:noHBand="0" w:noVBand="1"/>
      </w:tblPr>
      <w:tblGrid>
        <w:gridCol w:w="4868"/>
        <w:gridCol w:w="4868"/>
      </w:tblGrid>
      <w:tr w:rsidR="00562A0B" w:rsidRPr="009510F6" w14:paraId="4F5022BD" w14:textId="77777777" w:rsidTr="00562A0B">
        <w:tc>
          <w:tcPr>
            <w:tcW w:w="4868" w:type="dxa"/>
          </w:tcPr>
          <w:p w14:paraId="060C490A" w14:textId="77777777" w:rsidR="00562A0B" w:rsidRPr="009510F6" w:rsidRDefault="00562A0B" w:rsidP="009510F6">
            <w:pPr>
              <w:spacing w:after="0" w:line="360" w:lineRule="auto"/>
              <w:jc w:val="both"/>
              <w:rPr>
                <w:rFonts w:ascii="Times New Roman" w:hAnsi="Times New Roman" w:cs="Times New Roman"/>
                <w:sz w:val="24"/>
                <w:szCs w:val="24"/>
              </w:rPr>
            </w:pPr>
            <w:r w:rsidRPr="009510F6">
              <w:rPr>
                <w:rFonts w:ascii="Times New Roman" w:hAnsi="Times New Roman" w:cs="Times New Roman"/>
                <w:sz w:val="24"/>
                <w:szCs w:val="24"/>
              </w:rPr>
              <w:t>Political:</w:t>
            </w:r>
          </w:p>
          <w:p w14:paraId="44FB9CED" w14:textId="77777777" w:rsidR="00562A0B" w:rsidRPr="009510F6" w:rsidRDefault="00562A0B" w:rsidP="009510F6">
            <w:pPr>
              <w:pStyle w:val="a5"/>
              <w:numPr>
                <w:ilvl w:val="0"/>
                <w:numId w:val="5"/>
              </w:numPr>
              <w:spacing w:after="0" w:line="360" w:lineRule="auto"/>
              <w:ind w:firstLineChars="0"/>
              <w:jc w:val="both"/>
              <w:rPr>
                <w:rFonts w:ascii="Times New Roman" w:hAnsi="Times New Roman" w:cs="Times New Roman"/>
                <w:sz w:val="24"/>
                <w:szCs w:val="24"/>
              </w:rPr>
            </w:pPr>
            <w:r w:rsidRPr="009510F6">
              <w:rPr>
                <w:rFonts w:ascii="Times New Roman" w:eastAsia="微软雅黑" w:hAnsi="Times New Roman" w:cs="Times New Roman"/>
                <w:color w:val="000000" w:themeColor="text1"/>
                <w:kern w:val="24"/>
                <w:sz w:val="24"/>
                <w:szCs w:val="24"/>
              </w:rPr>
              <w:t>Favorable political environment for foreign investment</w:t>
            </w:r>
          </w:p>
          <w:p w14:paraId="1117D396" w14:textId="77777777" w:rsidR="00562A0B" w:rsidRPr="009510F6" w:rsidRDefault="00562A0B" w:rsidP="009510F6">
            <w:pPr>
              <w:pStyle w:val="a5"/>
              <w:numPr>
                <w:ilvl w:val="0"/>
                <w:numId w:val="5"/>
              </w:numPr>
              <w:spacing w:after="0" w:line="360" w:lineRule="auto"/>
              <w:ind w:firstLineChars="0"/>
              <w:jc w:val="both"/>
              <w:rPr>
                <w:rFonts w:ascii="Times New Roman"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Stable relationship between Japan and China </w:t>
            </w:r>
          </w:p>
          <w:p w14:paraId="0DB265A9" w14:textId="21951BA6" w:rsidR="00562A0B" w:rsidRPr="009510F6" w:rsidRDefault="00562A0B" w:rsidP="009510F6">
            <w:pPr>
              <w:pStyle w:val="a5"/>
              <w:numPr>
                <w:ilvl w:val="0"/>
                <w:numId w:val="4"/>
              </w:numPr>
              <w:spacing w:after="0" w:line="360" w:lineRule="auto"/>
              <w:ind w:firstLineChars="0"/>
              <w:jc w:val="both"/>
              <w:rPr>
                <w:rFonts w:ascii="Times New Roman" w:hAnsi="Times New Roman" w:cs="Times New Roman"/>
                <w:kern w:val="2"/>
                <w:sz w:val="24"/>
                <w:szCs w:val="24"/>
                <w:lang w:val="en-GB"/>
              </w:rPr>
            </w:pPr>
            <w:r w:rsidRPr="009510F6">
              <w:rPr>
                <w:rFonts w:ascii="Times New Roman" w:eastAsia="微软雅黑" w:hAnsi="Times New Roman" w:cs="Times New Roman"/>
                <w:color w:val="000000" w:themeColor="text1"/>
                <w:kern w:val="24"/>
                <w:sz w:val="24"/>
                <w:szCs w:val="24"/>
              </w:rPr>
              <w:t xml:space="preserve">Supportive policies for retailing industry given its potential for economic </w:t>
            </w:r>
            <w:r w:rsidRPr="009510F6">
              <w:rPr>
                <w:rFonts w:ascii="Times New Roman" w:eastAsia="微软雅黑" w:hAnsi="Times New Roman" w:cs="Times New Roman"/>
                <w:color w:val="000000" w:themeColor="text1"/>
                <w:kern w:val="24"/>
                <w:sz w:val="24"/>
                <w:szCs w:val="24"/>
              </w:rPr>
              <w:t>growth.</w:t>
            </w:r>
          </w:p>
          <w:p w14:paraId="4B2E10C8" w14:textId="2E798F22" w:rsidR="00562A0B" w:rsidRPr="009510F6" w:rsidRDefault="00562A0B" w:rsidP="009510F6">
            <w:pPr>
              <w:spacing w:after="0" w:line="360" w:lineRule="auto"/>
              <w:jc w:val="both"/>
              <w:rPr>
                <w:rFonts w:ascii="Times New Roman" w:hAnsi="Times New Roman" w:cs="Times New Roman"/>
                <w:sz w:val="24"/>
                <w:szCs w:val="24"/>
              </w:rPr>
            </w:pPr>
          </w:p>
        </w:tc>
        <w:tc>
          <w:tcPr>
            <w:tcW w:w="4868" w:type="dxa"/>
          </w:tcPr>
          <w:p w14:paraId="711C879C" w14:textId="77777777" w:rsidR="00562A0B" w:rsidRPr="009510F6" w:rsidRDefault="00562A0B" w:rsidP="009510F6">
            <w:pPr>
              <w:spacing w:after="0" w:line="360" w:lineRule="auto"/>
              <w:jc w:val="both"/>
              <w:rPr>
                <w:rFonts w:ascii="Times New Roman" w:hAnsi="Times New Roman" w:cs="Times New Roman"/>
                <w:sz w:val="24"/>
                <w:szCs w:val="24"/>
              </w:rPr>
            </w:pPr>
            <w:r w:rsidRPr="009510F6">
              <w:rPr>
                <w:rFonts w:ascii="Times New Roman" w:hAnsi="Times New Roman" w:cs="Times New Roman"/>
                <w:sz w:val="24"/>
                <w:szCs w:val="24"/>
              </w:rPr>
              <w:t xml:space="preserve">Economic: </w:t>
            </w:r>
          </w:p>
          <w:p w14:paraId="74B1F66B" w14:textId="6AA6DBB3" w:rsidR="00536E0B" w:rsidRPr="009510F6" w:rsidRDefault="00562A0B" w:rsidP="009510F6">
            <w:pPr>
              <w:pStyle w:val="a5"/>
              <w:numPr>
                <w:ilvl w:val="0"/>
                <w:numId w:val="4"/>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2.3</w:t>
            </w:r>
            <w:r w:rsidRPr="009510F6">
              <w:rPr>
                <w:rFonts w:ascii="Times New Roman" w:eastAsia="微软雅黑" w:hAnsi="Times New Roman" w:cs="Times New Roman"/>
                <w:color w:val="000000" w:themeColor="text1"/>
                <w:kern w:val="24"/>
                <w:sz w:val="24"/>
                <w:szCs w:val="24"/>
              </w:rPr>
              <w:t>% growth in economy in 2020</w:t>
            </w:r>
            <w:r w:rsidR="00536E0B" w:rsidRPr="009510F6">
              <w:rPr>
                <w:rFonts w:ascii="Times New Roman" w:eastAsia="微软雅黑" w:hAnsi="Times New Roman" w:cs="Times New Roman"/>
                <w:color w:val="000000" w:themeColor="text1"/>
                <w:kern w:val="24"/>
                <w:sz w:val="24"/>
                <w:szCs w:val="24"/>
              </w:rPr>
              <w:t xml:space="preserve"> </w:t>
            </w:r>
            <w:r w:rsidRPr="009510F6">
              <w:rPr>
                <w:rFonts w:ascii="Times New Roman" w:eastAsia="微软雅黑" w:hAnsi="Times New Roman" w:cs="Times New Roman"/>
                <w:color w:val="000000" w:themeColor="text1"/>
                <w:kern w:val="24"/>
                <w:sz w:val="24"/>
                <w:szCs w:val="24"/>
              </w:rPr>
              <w:t xml:space="preserve"> due to covid-19 shutdowns, but picked up to 6.5% in 2020, indicating big demand on </w:t>
            </w:r>
            <w:r w:rsidRPr="009510F6">
              <w:rPr>
                <w:rFonts w:ascii="Times New Roman" w:hAnsi="Times New Roman" w:cs="Times New Roman"/>
                <w:color w:val="000000" w:themeColor="text1"/>
                <w:kern w:val="24"/>
                <w:sz w:val="24"/>
                <w:szCs w:val="24"/>
              </w:rPr>
              <w:t xml:space="preserve">consumption </w:t>
            </w:r>
            <w:r w:rsidR="00536E0B" w:rsidRPr="009510F6">
              <w:rPr>
                <w:rFonts w:ascii="Times New Roman" w:hAnsi="Times New Roman" w:cs="Times New Roman"/>
                <w:color w:val="000000" w:themeColor="text1"/>
                <w:kern w:val="24"/>
                <w:sz w:val="24"/>
                <w:szCs w:val="24"/>
              </w:rPr>
              <w:fldChar w:fldCharType="begin" w:fldLock="1"/>
            </w:r>
            <w:r w:rsidR="00536E0B" w:rsidRPr="009510F6">
              <w:rPr>
                <w:rFonts w:ascii="Times New Roman" w:hAnsi="Times New Roman" w:cs="Times New Roman"/>
                <w:color w:val="000000" w:themeColor="text1"/>
                <w:kern w:val="24"/>
                <w:sz w:val="24"/>
                <w:szCs w:val="24"/>
              </w:rPr>
              <w:instrText>ADDIN CSL_CITATION {"citationItems":[{"id":"ITEM-1","itemData":{"URL":"https://www.ft.com/content/e45496ec-82ff-4586-a062-20124739fcc1","accessed":{"date-parts":[["2021","6","10"]]},"author":[{"dropping-particle":"","family":"Financial Times","given":"","non-dropping-particle":"","parse-names":false,"suffix":""}],"id":"ITEM-1","issued":{"date-parts":[["2021"]]},"title":"China’s economy springs back from pandemic hit with record growth ","type":"webpage"},"uris":["http://www.mendeley.com/documents/?uuid=2cc1e03c-fc32-35f8-8d0b-977c819648c4"]}],"mendeley":{"formattedCitation":"(Financial Times, 2021)","plainTextFormattedCitation":"(Financial Times, 2021)","previouslyFormattedCitation":"(Financial Times, 2021)"},"properties":{"noteIndex":0},"schema":"https://github.com/citation-style-language/schema/raw/master/csl-citation.json"}</w:instrText>
            </w:r>
            <w:r w:rsidR="00536E0B" w:rsidRPr="009510F6">
              <w:rPr>
                <w:rFonts w:ascii="Times New Roman" w:hAnsi="Times New Roman" w:cs="Times New Roman"/>
                <w:color w:val="000000" w:themeColor="text1"/>
                <w:kern w:val="24"/>
                <w:sz w:val="24"/>
                <w:szCs w:val="24"/>
              </w:rPr>
              <w:fldChar w:fldCharType="separate"/>
            </w:r>
            <w:r w:rsidR="00536E0B" w:rsidRPr="009510F6">
              <w:rPr>
                <w:rFonts w:ascii="Times New Roman" w:hAnsi="Times New Roman" w:cs="Times New Roman"/>
                <w:noProof/>
                <w:color w:val="000000" w:themeColor="text1"/>
                <w:kern w:val="24"/>
                <w:sz w:val="24"/>
                <w:szCs w:val="24"/>
              </w:rPr>
              <w:t>(Financial Times, 2021)</w:t>
            </w:r>
            <w:r w:rsidR="00536E0B" w:rsidRPr="009510F6">
              <w:rPr>
                <w:rFonts w:ascii="Times New Roman" w:hAnsi="Times New Roman" w:cs="Times New Roman"/>
                <w:color w:val="000000" w:themeColor="text1"/>
                <w:kern w:val="24"/>
                <w:sz w:val="24"/>
                <w:szCs w:val="24"/>
              </w:rPr>
              <w:fldChar w:fldCharType="end"/>
            </w:r>
          </w:p>
          <w:p w14:paraId="4146AC63" w14:textId="230FC126" w:rsidR="00562A0B" w:rsidRPr="009510F6" w:rsidRDefault="00562A0B" w:rsidP="009510F6">
            <w:pPr>
              <w:pStyle w:val="a5"/>
              <w:numPr>
                <w:ilvl w:val="0"/>
                <w:numId w:val="4"/>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Middle-class citizens with higher purchasing power </w:t>
            </w:r>
            <w:r w:rsidR="00496030" w:rsidRPr="009510F6">
              <w:rPr>
                <w:rFonts w:ascii="Times New Roman" w:eastAsia="微软雅黑" w:hAnsi="Times New Roman" w:cs="Times New Roman"/>
                <w:color w:val="000000" w:themeColor="text1"/>
                <w:kern w:val="24"/>
                <w:sz w:val="24"/>
                <w:szCs w:val="24"/>
              </w:rPr>
              <w:t>are</w:t>
            </w:r>
            <w:r w:rsidRPr="009510F6">
              <w:rPr>
                <w:rFonts w:ascii="Times New Roman" w:eastAsia="微软雅黑" w:hAnsi="Times New Roman" w:cs="Times New Roman"/>
                <w:color w:val="000000" w:themeColor="text1"/>
                <w:kern w:val="24"/>
                <w:sz w:val="24"/>
                <w:szCs w:val="24"/>
              </w:rPr>
              <w:t xml:space="preserve"> expected to reach 550 billion in </w:t>
            </w:r>
            <w:r w:rsidRPr="009510F6">
              <w:rPr>
                <w:rFonts w:ascii="Times New Roman" w:hAnsi="Times New Roman" w:cs="Times New Roman"/>
                <w:color w:val="000000" w:themeColor="text1"/>
                <w:kern w:val="24"/>
                <w:sz w:val="24"/>
                <w:szCs w:val="24"/>
              </w:rPr>
              <w:t xml:space="preserve">2022 </w:t>
            </w:r>
            <w:r w:rsidR="00536E0B" w:rsidRPr="009510F6">
              <w:rPr>
                <w:rFonts w:ascii="Times New Roman" w:hAnsi="Times New Roman" w:cs="Times New Roman"/>
                <w:color w:val="000000" w:themeColor="text1"/>
                <w:kern w:val="24"/>
                <w:sz w:val="24"/>
                <w:szCs w:val="24"/>
              </w:rPr>
              <w:fldChar w:fldCharType="begin" w:fldLock="1"/>
            </w:r>
            <w:r w:rsidR="00536E0B" w:rsidRPr="009510F6">
              <w:rPr>
                <w:rFonts w:ascii="Times New Roman" w:hAnsi="Times New Roman" w:cs="Times New Roman"/>
                <w:color w:val="000000" w:themeColor="text1"/>
                <w:kern w:val="24"/>
                <w:sz w:val="24"/>
                <w:szCs w:val="24"/>
              </w:rPr>
              <w:instrText>ADDIN CSL_CITATION {"citationItems":[{"id":"ITEM-1","itemData":{"URL":"https://chinapower.csis.org/china-middle-class/","accessed":{"date-parts":[["2021","6","10"]]},"author":[{"dropping-particle":"","family":"ChinaPower Project","given":"","non-dropping-particle":"","parse-names":false,"suffix":""}],"id":"ITEM-1","issued":{"date-parts":[["2020"]]},"title":"How Well-off is China’s Middle Class? ","type":"webpage"},"uris":["http://www.mendeley.com/documents/?uuid=e7b7cc4a-3e76-374a-9102-083f3e9bba43"]}],"mendeley":{"formattedCitation":"(ChinaPower Project, 2020)","plainTextFormattedCitation":"(ChinaPower Project, 2020)","previouslyFormattedCitation":"(ChinaPower Project, 2020)"},"properties":{"noteIndex":0},"schema":"https://github.com/citation-style-language/schema/raw/master/csl-citation.json"}</w:instrText>
            </w:r>
            <w:r w:rsidR="00536E0B" w:rsidRPr="009510F6">
              <w:rPr>
                <w:rFonts w:ascii="Times New Roman" w:hAnsi="Times New Roman" w:cs="Times New Roman"/>
                <w:color w:val="000000" w:themeColor="text1"/>
                <w:kern w:val="24"/>
                <w:sz w:val="24"/>
                <w:szCs w:val="24"/>
              </w:rPr>
              <w:fldChar w:fldCharType="separate"/>
            </w:r>
            <w:r w:rsidR="00536E0B" w:rsidRPr="009510F6">
              <w:rPr>
                <w:rFonts w:ascii="Times New Roman" w:hAnsi="Times New Roman" w:cs="Times New Roman"/>
                <w:noProof/>
                <w:color w:val="000000" w:themeColor="text1"/>
                <w:kern w:val="24"/>
                <w:sz w:val="24"/>
                <w:szCs w:val="24"/>
              </w:rPr>
              <w:t>(ChinaPower Project, 2020)</w:t>
            </w:r>
            <w:r w:rsidR="00536E0B" w:rsidRPr="009510F6">
              <w:rPr>
                <w:rFonts w:ascii="Times New Roman" w:hAnsi="Times New Roman" w:cs="Times New Roman"/>
                <w:color w:val="000000" w:themeColor="text1"/>
                <w:kern w:val="24"/>
                <w:sz w:val="24"/>
                <w:szCs w:val="24"/>
              </w:rPr>
              <w:fldChar w:fldCharType="end"/>
            </w:r>
          </w:p>
        </w:tc>
      </w:tr>
      <w:tr w:rsidR="00562A0B" w:rsidRPr="009510F6" w14:paraId="38AF1E17" w14:textId="77777777" w:rsidTr="00562A0B">
        <w:tc>
          <w:tcPr>
            <w:tcW w:w="4868" w:type="dxa"/>
          </w:tcPr>
          <w:p w14:paraId="0CA8F3B4" w14:textId="77777777" w:rsidR="00562A0B" w:rsidRPr="009510F6" w:rsidRDefault="00562A0B" w:rsidP="009510F6">
            <w:pPr>
              <w:spacing w:after="0" w:line="360" w:lineRule="auto"/>
              <w:jc w:val="both"/>
              <w:rPr>
                <w:rFonts w:ascii="Times New Roman" w:hAnsi="Times New Roman" w:cs="Times New Roman"/>
                <w:sz w:val="24"/>
                <w:szCs w:val="24"/>
              </w:rPr>
            </w:pPr>
            <w:r w:rsidRPr="009510F6">
              <w:rPr>
                <w:rFonts w:ascii="Times New Roman" w:hAnsi="Times New Roman" w:cs="Times New Roman"/>
                <w:sz w:val="24"/>
                <w:szCs w:val="24"/>
              </w:rPr>
              <w:t>Social:</w:t>
            </w:r>
          </w:p>
          <w:p w14:paraId="028269D9" w14:textId="42D771B4" w:rsidR="00562A0B" w:rsidRPr="009510F6" w:rsidRDefault="00562A0B" w:rsidP="009510F6">
            <w:pPr>
              <w:pStyle w:val="a5"/>
              <w:numPr>
                <w:ilvl w:val="0"/>
                <w:numId w:val="11"/>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Urbanization resulted in the growing pursuit of </w:t>
            </w:r>
            <w:r w:rsidRPr="009510F6">
              <w:rPr>
                <w:rFonts w:ascii="Times New Roman" w:hAnsi="Times New Roman" w:cs="Times New Roman"/>
                <w:color w:val="000000" w:themeColor="text1"/>
                <w:kern w:val="24"/>
                <w:sz w:val="24"/>
                <w:szCs w:val="24"/>
              </w:rPr>
              <w:t>material comfort</w:t>
            </w:r>
            <w:r w:rsidR="00536E0B" w:rsidRPr="009510F6">
              <w:rPr>
                <w:rFonts w:ascii="Times New Roman" w:hAnsi="Times New Roman" w:cs="Times New Roman"/>
                <w:color w:val="000000" w:themeColor="text1"/>
                <w:kern w:val="24"/>
                <w:sz w:val="24"/>
                <w:szCs w:val="24"/>
              </w:rPr>
              <w:t xml:space="preserve"> </w:t>
            </w:r>
            <w:r w:rsidR="00536E0B" w:rsidRPr="009510F6">
              <w:rPr>
                <w:rFonts w:ascii="Times New Roman" w:hAnsi="Times New Roman" w:cs="Times New Roman"/>
                <w:color w:val="000000" w:themeColor="text1"/>
                <w:kern w:val="24"/>
                <w:sz w:val="24"/>
                <w:szCs w:val="24"/>
              </w:rPr>
              <w:fldChar w:fldCharType="begin" w:fldLock="1"/>
            </w:r>
            <w:r w:rsidR="00536E0B" w:rsidRPr="009510F6">
              <w:rPr>
                <w:rFonts w:ascii="Times New Roman" w:hAnsi="Times New Roman" w:cs="Times New Roman"/>
                <w:color w:val="000000" w:themeColor="text1"/>
                <w:kern w:val="24"/>
                <w:sz w:val="24"/>
                <w:szCs w:val="24"/>
              </w:rPr>
              <w:instrText>ADDIN CSL_CITATION {"citationItems":[{"id":"ITEM-1","itemData":{"URL":"https://www.chinadaily.com.cn/a/201906/24/WS5d1089b0a3103dbf14329ea7.html","accessed":{"date-parts":[["2021","6","10"]]},"author":[{"dropping-particle":"","family":"China Daily","given":"","non-dropping-particle":"","parse-names":false,"suffix":""}],"id":"ITEM-1","issued":{"date-parts":[["2019"]]},"title":"Urbanization rate to reach 70% by 2035: Study ","type":"webpage"},"uris":["http://www.mendeley.com/documents/?uuid=fa002454-e2f7-3367-b4b5-7c8e043119a3"]}],"mendeley":{"formattedCitation":"(China Daily, 2019)","plainTextFormattedCitation":"(China Daily, 2019)","previouslyFormattedCitation":"(China Daily, 2019)"},"properties":{"noteIndex":0},"schema":"https://github.com/citation-style-language/schema/raw/master/csl-citation.json"}</w:instrText>
            </w:r>
            <w:r w:rsidR="00536E0B" w:rsidRPr="009510F6">
              <w:rPr>
                <w:rFonts w:ascii="Times New Roman" w:hAnsi="Times New Roman" w:cs="Times New Roman"/>
                <w:color w:val="000000" w:themeColor="text1"/>
                <w:kern w:val="24"/>
                <w:sz w:val="24"/>
                <w:szCs w:val="24"/>
              </w:rPr>
              <w:fldChar w:fldCharType="separate"/>
            </w:r>
            <w:r w:rsidR="00536E0B" w:rsidRPr="009510F6">
              <w:rPr>
                <w:rFonts w:ascii="Times New Roman" w:hAnsi="Times New Roman" w:cs="Times New Roman"/>
                <w:noProof/>
                <w:color w:val="000000" w:themeColor="text1"/>
                <w:kern w:val="24"/>
                <w:sz w:val="24"/>
                <w:szCs w:val="24"/>
              </w:rPr>
              <w:t>(China Daily, 2019)</w:t>
            </w:r>
            <w:r w:rsidR="00536E0B" w:rsidRPr="009510F6">
              <w:rPr>
                <w:rFonts w:ascii="Times New Roman" w:hAnsi="Times New Roman" w:cs="Times New Roman"/>
                <w:color w:val="000000" w:themeColor="text1"/>
                <w:kern w:val="24"/>
                <w:sz w:val="24"/>
                <w:szCs w:val="24"/>
              </w:rPr>
              <w:fldChar w:fldCharType="end"/>
            </w:r>
            <w:r w:rsidRPr="009510F6">
              <w:rPr>
                <w:rFonts w:ascii="Times New Roman" w:hAnsi="Times New Roman" w:cs="Times New Roman"/>
                <w:color w:val="000000" w:themeColor="text1"/>
                <w:kern w:val="24"/>
                <w:sz w:val="24"/>
                <w:szCs w:val="24"/>
              </w:rPr>
              <w:t xml:space="preserve"> </w:t>
            </w:r>
          </w:p>
          <w:p w14:paraId="60236B9E" w14:textId="206FBC39" w:rsidR="00562A0B" w:rsidRPr="009510F6" w:rsidRDefault="00562A0B" w:rsidP="009510F6">
            <w:pPr>
              <w:pStyle w:val="a5"/>
              <w:numPr>
                <w:ilvl w:val="0"/>
                <w:numId w:val="11"/>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High requirement on quality and aesthetic in fashion rather than pricing </w:t>
            </w:r>
            <w:r w:rsidR="00536E0B" w:rsidRPr="009510F6">
              <w:rPr>
                <w:rFonts w:ascii="Times New Roman" w:eastAsia="微软雅黑" w:hAnsi="Times New Roman" w:cs="Times New Roman"/>
                <w:color w:val="000000" w:themeColor="text1"/>
                <w:kern w:val="24"/>
                <w:sz w:val="24"/>
                <w:szCs w:val="24"/>
              </w:rPr>
              <w:fldChar w:fldCharType="begin" w:fldLock="1"/>
            </w:r>
            <w:r w:rsidR="00536E0B" w:rsidRPr="009510F6">
              <w:rPr>
                <w:rFonts w:ascii="Times New Roman" w:eastAsia="微软雅黑" w:hAnsi="Times New Roman" w:cs="Times New Roman"/>
                <w:color w:val="000000" w:themeColor="text1"/>
                <w:kern w:val="24"/>
                <w:sz w:val="24"/>
                <w:szCs w:val="24"/>
              </w:rPr>
              <w:instrText>ADDIN CSL_CITATION {"citationItems":[{"id":"ITEM-1","itemData":{"ISSN":"0148-2963","author":[{"dropping-particle":"","family":"Mainolfi","given":"Giada","non-dropping-particle":"","parse-names":false,"suffix":""}],"container-title":"Journal of Business Research","id":"ITEM-1","issued":{"date-parts":[["2020"]]},"page":"286-293","publisher":"Elsevier","title":"Exploring materialistic bandwagon behaviour in online fashion consumption: A survey of Chinese luxury consumers","type":"article-journal","volume":"120"},"uris":["http://www.mendeley.com/documents/?uuid=b3ad7b39-37c3-4719-8b52-a639b3cc735c"]}],"mendeley":{"formattedCitation":"(Mainolfi, 2020)","plainTextFormattedCitation":"(Mainolfi, 2020)","previouslyFormattedCitation":"(Mainolfi, 2020)"},"properties":{"noteIndex":0},"schema":"https://github.com/citation-style-language/schema/raw/master/csl-citation.json"}</w:instrText>
            </w:r>
            <w:r w:rsidR="00536E0B" w:rsidRPr="009510F6">
              <w:rPr>
                <w:rFonts w:ascii="Times New Roman" w:eastAsia="微软雅黑" w:hAnsi="Times New Roman" w:cs="Times New Roman"/>
                <w:color w:val="000000" w:themeColor="text1"/>
                <w:kern w:val="24"/>
                <w:sz w:val="24"/>
                <w:szCs w:val="24"/>
              </w:rPr>
              <w:fldChar w:fldCharType="separate"/>
            </w:r>
            <w:r w:rsidR="00536E0B" w:rsidRPr="009510F6">
              <w:rPr>
                <w:rFonts w:ascii="Times New Roman" w:eastAsia="微软雅黑" w:hAnsi="Times New Roman" w:cs="Times New Roman"/>
                <w:noProof/>
                <w:color w:val="000000" w:themeColor="text1"/>
                <w:kern w:val="24"/>
                <w:sz w:val="24"/>
                <w:szCs w:val="24"/>
              </w:rPr>
              <w:t>(Mainolfi, 2020)</w:t>
            </w:r>
            <w:r w:rsidR="00536E0B" w:rsidRPr="009510F6">
              <w:rPr>
                <w:rFonts w:ascii="Times New Roman" w:eastAsia="微软雅黑" w:hAnsi="Times New Roman" w:cs="Times New Roman"/>
                <w:color w:val="000000" w:themeColor="text1"/>
                <w:kern w:val="24"/>
                <w:sz w:val="24"/>
                <w:szCs w:val="24"/>
              </w:rPr>
              <w:fldChar w:fldCharType="end"/>
            </w:r>
          </w:p>
          <w:p w14:paraId="50517F28" w14:textId="2CE29CDF" w:rsidR="00562A0B" w:rsidRPr="009510F6" w:rsidRDefault="00562A0B" w:rsidP="009510F6">
            <w:pPr>
              <w:spacing w:after="0" w:line="360" w:lineRule="auto"/>
              <w:jc w:val="both"/>
              <w:rPr>
                <w:rFonts w:ascii="Times New Roman" w:hAnsi="Times New Roman" w:cs="Times New Roman"/>
                <w:sz w:val="24"/>
                <w:szCs w:val="24"/>
              </w:rPr>
            </w:pPr>
          </w:p>
        </w:tc>
        <w:tc>
          <w:tcPr>
            <w:tcW w:w="4868" w:type="dxa"/>
          </w:tcPr>
          <w:p w14:paraId="02AC050E" w14:textId="77777777" w:rsidR="00562A0B" w:rsidRPr="009510F6" w:rsidRDefault="00562A0B" w:rsidP="009510F6">
            <w:pPr>
              <w:spacing w:after="0" w:line="360" w:lineRule="auto"/>
              <w:jc w:val="both"/>
              <w:rPr>
                <w:rFonts w:ascii="Times New Roman" w:hAnsi="Times New Roman" w:cs="Times New Roman"/>
                <w:sz w:val="24"/>
                <w:szCs w:val="24"/>
              </w:rPr>
            </w:pPr>
            <w:r w:rsidRPr="009510F6">
              <w:rPr>
                <w:rFonts w:ascii="Times New Roman" w:hAnsi="Times New Roman" w:cs="Times New Roman"/>
                <w:sz w:val="24"/>
                <w:szCs w:val="24"/>
              </w:rPr>
              <w:t>Technological</w:t>
            </w:r>
            <w:r w:rsidRPr="009510F6">
              <w:rPr>
                <w:rFonts w:ascii="Times New Roman" w:hAnsi="Times New Roman" w:cs="Times New Roman"/>
                <w:sz w:val="24"/>
                <w:szCs w:val="24"/>
              </w:rPr>
              <w:t>：</w:t>
            </w:r>
          </w:p>
          <w:p w14:paraId="32378483" w14:textId="45674D7B" w:rsidR="00562A0B" w:rsidRPr="009510F6" w:rsidRDefault="00562A0B" w:rsidP="009510F6">
            <w:pPr>
              <w:pStyle w:val="a5"/>
              <w:numPr>
                <w:ilvl w:val="0"/>
                <w:numId w:val="12"/>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Omni-channel of distribution: integrating online and offline </w:t>
            </w:r>
            <w:r w:rsidRPr="009510F6">
              <w:rPr>
                <w:rFonts w:ascii="Times New Roman" w:eastAsia="微软雅黑" w:hAnsi="Times New Roman" w:cs="Times New Roman"/>
                <w:color w:val="000000" w:themeColor="text1"/>
                <w:kern w:val="24"/>
                <w:sz w:val="24"/>
                <w:szCs w:val="24"/>
              </w:rPr>
              <w:t>channels.</w:t>
            </w:r>
            <w:r w:rsidRPr="009510F6">
              <w:rPr>
                <w:rFonts w:ascii="Times New Roman" w:eastAsia="微软雅黑" w:hAnsi="Times New Roman" w:cs="Times New Roman"/>
                <w:color w:val="000000" w:themeColor="text1"/>
                <w:kern w:val="24"/>
                <w:sz w:val="24"/>
                <w:szCs w:val="24"/>
              </w:rPr>
              <w:t xml:space="preserve"> </w:t>
            </w:r>
          </w:p>
          <w:p w14:paraId="16E374D4" w14:textId="77777777" w:rsidR="00562A0B" w:rsidRPr="009510F6" w:rsidRDefault="00562A0B" w:rsidP="009510F6">
            <w:pPr>
              <w:pStyle w:val="a5"/>
              <w:numPr>
                <w:ilvl w:val="0"/>
                <w:numId w:val="12"/>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Social media platforms as major marketing portals </w:t>
            </w:r>
          </w:p>
          <w:p w14:paraId="2F059753" w14:textId="23CA1010" w:rsidR="00562A0B" w:rsidRPr="009510F6" w:rsidRDefault="00562A0B" w:rsidP="009510F6">
            <w:pPr>
              <w:pStyle w:val="a5"/>
              <w:numPr>
                <w:ilvl w:val="0"/>
                <w:numId w:val="12"/>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The emergence of social commerce (such as RED platform) based on world of mouth as new marketing form </w:t>
            </w:r>
            <w:r w:rsidR="00536E0B" w:rsidRPr="009510F6">
              <w:rPr>
                <w:rFonts w:ascii="Times New Roman" w:eastAsia="微软雅黑" w:hAnsi="Times New Roman" w:cs="Times New Roman"/>
                <w:color w:val="000000" w:themeColor="text1"/>
                <w:kern w:val="24"/>
                <w:sz w:val="24"/>
                <w:szCs w:val="24"/>
              </w:rPr>
              <w:fldChar w:fldCharType="begin" w:fldLock="1"/>
            </w:r>
            <w:r w:rsidR="00536E0B" w:rsidRPr="009510F6">
              <w:rPr>
                <w:rFonts w:ascii="Times New Roman" w:eastAsia="微软雅黑" w:hAnsi="Times New Roman" w:cs="Times New Roman"/>
                <w:color w:val="000000" w:themeColor="text1"/>
                <w:kern w:val="24"/>
                <w:sz w:val="24"/>
                <w:szCs w:val="24"/>
              </w:rPr>
              <w:instrText>ADDIN CSL_CITATION {"citationItems":[{"id":"ITEM-1","itemData":{"ISBN":"9811084289","author":[{"dropping-particle":"","family":"Xu","given":"Yingjiao","non-dropping-particle":"","parse-names":false,"suffix":""},{"dropping-particle":"","family":"Chi","given":"Ting","non-dropping-particle":"","parse-names":false,"suffix":""},{"dropping-particle":"","family":"Su","given":"Jin","non-dropping-particle":"","parse-names":false,"suffix":""}],"id":"ITEM-1","issued":{"date-parts":[["2018"]]},"publisher":"Springer","title":"Chinese Consumers and the Fashion Market","type":"book"},"uris":["http://www.mendeley.com/documents/?uuid=94261926-931c-4ca8-8231-ec4ad012776a"]}],"mendeley":{"formattedCitation":"(Xu, Chi and Su, 2018)","plainTextFormattedCitation":"(Xu, Chi and Su, 2018)","previouslyFormattedCitation":"(Xu, Chi and Su, 2018)"},"properties":{"noteIndex":0},"schema":"https://github.com/citation-style-language/schema/raw/master/csl-citation.json"}</w:instrText>
            </w:r>
            <w:r w:rsidR="00536E0B" w:rsidRPr="009510F6">
              <w:rPr>
                <w:rFonts w:ascii="Times New Roman" w:eastAsia="微软雅黑" w:hAnsi="Times New Roman" w:cs="Times New Roman"/>
                <w:color w:val="000000" w:themeColor="text1"/>
                <w:kern w:val="24"/>
                <w:sz w:val="24"/>
                <w:szCs w:val="24"/>
              </w:rPr>
              <w:fldChar w:fldCharType="separate"/>
            </w:r>
            <w:r w:rsidR="00536E0B" w:rsidRPr="009510F6">
              <w:rPr>
                <w:rFonts w:ascii="Times New Roman" w:eastAsia="微软雅黑" w:hAnsi="Times New Roman" w:cs="Times New Roman"/>
                <w:noProof/>
                <w:color w:val="000000" w:themeColor="text1"/>
                <w:kern w:val="24"/>
                <w:sz w:val="24"/>
                <w:szCs w:val="24"/>
              </w:rPr>
              <w:t>(Xu, Chi and Su, 2018)</w:t>
            </w:r>
            <w:r w:rsidR="00536E0B" w:rsidRPr="009510F6">
              <w:rPr>
                <w:rFonts w:ascii="Times New Roman" w:eastAsia="微软雅黑" w:hAnsi="Times New Roman" w:cs="Times New Roman"/>
                <w:color w:val="000000" w:themeColor="text1"/>
                <w:kern w:val="24"/>
                <w:sz w:val="24"/>
                <w:szCs w:val="24"/>
              </w:rPr>
              <w:fldChar w:fldCharType="end"/>
            </w:r>
          </w:p>
          <w:p w14:paraId="6187FAD8" w14:textId="65F7A54A" w:rsidR="00562A0B" w:rsidRPr="009510F6" w:rsidRDefault="00562A0B" w:rsidP="009510F6">
            <w:pPr>
              <w:pStyle w:val="a5"/>
              <w:numPr>
                <w:ilvl w:val="0"/>
                <w:numId w:val="12"/>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Technological advances such as Big data and AI resulted in data-oriented </w:t>
            </w:r>
            <w:r w:rsidRPr="009510F6">
              <w:rPr>
                <w:rFonts w:ascii="Times New Roman" w:hAnsi="Times New Roman" w:cs="Times New Roman"/>
                <w:color w:val="000000" w:themeColor="text1"/>
                <w:kern w:val="24"/>
                <w:sz w:val="24"/>
                <w:szCs w:val="24"/>
              </w:rPr>
              <w:t xml:space="preserve">intelligent </w:t>
            </w:r>
            <w:r w:rsidRPr="009510F6">
              <w:rPr>
                <w:rFonts w:ascii="Times New Roman" w:hAnsi="Times New Roman" w:cs="Times New Roman"/>
                <w:color w:val="000000" w:themeColor="text1"/>
                <w:kern w:val="24"/>
                <w:sz w:val="24"/>
                <w:szCs w:val="24"/>
              </w:rPr>
              <w:t xml:space="preserve">marketing </w:t>
            </w:r>
            <w:r w:rsidR="00536E0B" w:rsidRPr="009510F6">
              <w:rPr>
                <w:rFonts w:ascii="Times New Roman" w:hAnsi="Times New Roman" w:cs="Times New Roman"/>
                <w:color w:val="000000" w:themeColor="text1"/>
                <w:kern w:val="24"/>
                <w:sz w:val="24"/>
                <w:szCs w:val="24"/>
              </w:rPr>
              <w:fldChar w:fldCharType="begin" w:fldLock="1"/>
            </w:r>
            <w:r w:rsidR="00536E0B" w:rsidRPr="009510F6">
              <w:rPr>
                <w:rFonts w:ascii="Times New Roman" w:hAnsi="Times New Roman" w:cs="Times New Roman"/>
                <w:color w:val="000000" w:themeColor="text1"/>
                <w:kern w:val="24"/>
                <w:sz w:val="24"/>
                <w:szCs w:val="24"/>
              </w:rPr>
              <w:instrText>ADDIN CSL_CITATION {"citationItems":[{"id":"ITEM-1","itemData":{"ISSN":"2444-8834","author":[{"dropping-particle":"","family":"Amado","given":"Alexandra","non-dropping-particle":"","parse-names":false,"suffix":""},{"dropping-particle":"","family":"Cortez","given":"Paulo","non-dropping-particle":"","parse-names":false,"suffix":""},{"dropping-particle":"","family":"Rita","given":"Paulo","non-dropping-particle":"","parse-names":false,"suffix":""},{"dropping-particle":"","family":"Moro","given":"S</w:instrText>
            </w:r>
            <w:r w:rsidR="00536E0B" w:rsidRPr="009510F6">
              <w:rPr>
                <w:rFonts w:ascii="Malgun Gothic" w:hAnsi="Malgun Gothic" w:cs="Malgun Gothic"/>
                <w:color w:val="000000" w:themeColor="text1"/>
                <w:kern w:val="24"/>
                <w:sz w:val="24"/>
                <w:szCs w:val="24"/>
              </w:rPr>
              <w:instrText>��</w:instrText>
            </w:r>
            <w:r w:rsidR="00536E0B" w:rsidRPr="009510F6">
              <w:rPr>
                <w:rFonts w:ascii="Times New Roman" w:hAnsi="Times New Roman" w:cs="Times New Roman"/>
                <w:color w:val="000000" w:themeColor="text1"/>
                <w:kern w:val="24"/>
                <w:sz w:val="24"/>
                <w:szCs w:val="24"/>
              </w:rPr>
              <w:instrText>rgio","non-dropping-particle":"","parse-names":false,"suffix":""}],"container-title":"European Research on Management and Business Economics","id":"ITEM-1","issue":"1","issued":{"date-parts":[["2018"]]},"page":"1-7","publisher":"Elsevier","title":"Research trends on Big Data in Marketing: A text mining and topic modeling based literature analysis","type":"article-journal","volume":"24"},"uris":["http://www.mendeley.com/documents/?uuid=2c6f0a5e-fce4-41d9-9a95-55b89d061a8c"]}],"mendeley":{"formattedCitation":"(Amado &lt;i&gt;et al.&lt;/i&gt;, 2018)","plainTextFormattedCitation":"(Amado et al., 2018)","previouslyFormattedCitation":"(Amado &lt;i&gt;et al.&lt;/i&gt;, 2018)"},"properties":{"noteIndex":0},"schema":"https://github.com/citation-style-language/schema/raw/master/csl-citation.json"}</w:instrText>
            </w:r>
            <w:r w:rsidR="00536E0B" w:rsidRPr="009510F6">
              <w:rPr>
                <w:rFonts w:ascii="Times New Roman" w:hAnsi="Times New Roman" w:cs="Times New Roman"/>
                <w:color w:val="000000" w:themeColor="text1"/>
                <w:kern w:val="24"/>
                <w:sz w:val="24"/>
                <w:szCs w:val="24"/>
              </w:rPr>
              <w:fldChar w:fldCharType="separate"/>
            </w:r>
            <w:r w:rsidR="00536E0B" w:rsidRPr="009510F6">
              <w:rPr>
                <w:rFonts w:ascii="Times New Roman" w:hAnsi="Times New Roman" w:cs="Times New Roman"/>
                <w:noProof/>
                <w:color w:val="000000" w:themeColor="text1"/>
                <w:kern w:val="24"/>
                <w:sz w:val="24"/>
                <w:szCs w:val="24"/>
              </w:rPr>
              <w:t xml:space="preserve">(Amado </w:t>
            </w:r>
            <w:r w:rsidR="00536E0B" w:rsidRPr="009510F6">
              <w:rPr>
                <w:rFonts w:ascii="Times New Roman" w:hAnsi="Times New Roman" w:cs="Times New Roman"/>
                <w:i/>
                <w:noProof/>
                <w:color w:val="000000" w:themeColor="text1"/>
                <w:kern w:val="24"/>
                <w:sz w:val="24"/>
                <w:szCs w:val="24"/>
              </w:rPr>
              <w:t>et al.</w:t>
            </w:r>
            <w:r w:rsidR="00536E0B" w:rsidRPr="009510F6">
              <w:rPr>
                <w:rFonts w:ascii="Times New Roman" w:hAnsi="Times New Roman" w:cs="Times New Roman"/>
                <w:noProof/>
                <w:color w:val="000000" w:themeColor="text1"/>
                <w:kern w:val="24"/>
                <w:sz w:val="24"/>
                <w:szCs w:val="24"/>
              </w:rPr>
              <w:t>, 2018)</w:t>
            </w:r>
            <w:r w:rsidR="00536E0B" w:rsidRPr="009510F6">
              <w:rPr>
                <w:rFonts w:ascii="Times New Roman" w:hAnsi="Times New Roman" w:cs="Times New Roman"/>
                <w:color w:val="000000" w:themeColor="text1"/>
                <w:kern w:val="24"/>
                <w:sz w:val="24"/>
                <w:szCs w:val="24"/>
              </w:rPr>
              <w:fldChar w:fldCharType="end"/>
            </w:r>
          </w:p>
        </w:tc>
      </w:tr>
      <w:tr w:rsidR="00562A0B" w:rsidRPr="009510F6" w14:paraId="4B75DCAC" w14:textId="77777777" w:rsidTr="00562A0B">
        <w:tc>
          <w:tcPr>
            <w:tcW w:w="4868" w:type="dxa"/>
          </w:tcPr>
          <w:p w14:paraId="3F90C0A3" w14:textId="77777777" w:rsidR="00562A0B" w:rsidRPr="009510F6" w:rsidRDefault="00562A0B" w:rsidP="009510F6">
            <w:pPr>
              <w:spacing w:after="0" w:line="360" w:lineRule="auto"/>
              <w:jc w:val="both"/>
              <w:rPr>
                <w:rFonts w:ascii="Times New Roman" w:hAnsi="Times New Roman" w:cs="Times New Roman"/>
                <w:sz w:val="24"/>
                <w:szCs w:val="24"/>
              </w:rPr>
            </w:pPr>
            <w:r w:rsidRPr="009510F6">
              <w:rPr>
                <w:rFonts w:ascii="Times New Roman" w:hAnsi="Times New Roman" w:cs="Times New Roman"/>
                <w:sz w:val="24"/>
                <w:szCs w:val="24"/>
              </w:rPr>
              <w:t>Environmental:</w:t>
            </w:r>
          </w:p>
          <w:p w14:paraId="35C0B20D" w14:textId="77777777" w:rsidR="00562A0B" w:rsidRPr="009510F6" w:rsidRDefault="00562A0B" w:rsidP="009510F6">
            <w:pPr>
              <w:pStyle w:val="a5"/>
              <w:numPr>
                <w:ilvl w:val="0"/>
                <w:numId w:val="13"/>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Green growth strategy implemented by the state to emphasis sustainable development of </w:t>
            </w:r>
            <w:proofErr w:type="gramStart"/>
            <w:r w:rsidRPr="009510F6">
              <w:rPr>
                <w:rFonts w:ascii="Times New Roman" w:eastAsia="微软雅黑" w:hAnsi="Times New Roman" w:cs="Times New Roman"/>
                <w:color w:val="000000" w:themeColor="text1"/>
                <w:kern w:val="24"/>
                <w:sz w:val="24"/>
                <w:szCs w:val="24"/>
              </w:rPr>
              <w:t>businesses</w:t>
            </w:r>
            <w:proofErr w:type="gramEnd"/>
          </w:p>
          <w:p w14:paraId="3122283B" w14:textId="7289A330" w:rsidR="00562A0B" w:rsidRPr="009510F6" w:rsidRDefault="00562A0B" w:rsidP="009510F6">
            <w:pPr>
              <w:pStyle w:val="a5"/>
              <w:numPr>
                <w:ilvl w:val="0"/>
                <w:numId w:val="13"/>
              </w:numPr>
              <w:spacing w:after="0" w:line="360" w:lineRule="auto"/>
              <w:ind w:firstLineChars="0"/>
              <w:jc w:val="both"/>
              <w:rPr>
                <w:rFonts w:ascii="Times New Roman"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Increasing importance attached to the sustainability in the fashion retailing by the Chinese customers ( sustainability in </w:t>
            </w:r>
            <w:r w:rsidRPr="009510F6">
              <w:rPr>
                <w:rFonts w:ascii="Times New Roman" w:eastAsia="微软雅黑" w:hAnsi="Times New Roman" w:cs="Times New Roman"/>
                <w:color w:val="000000" w:themeColor="text1"/>
                <w:kern w:val="24"/>
                <w:sz w:val="24"/>
                <w:szCs w:val="24"/>
              </w:rPr>
              <w:lastRenderedPageBreak/>
              <w:t xml:space="preserve">material, production, delivery and package, </w:t>
            </w:r>
            <w:r w:rsidRPr="009510F6">
              <w:rPr>
                <w:rFonts w:ascii="Times New Roman" w:hAnsi="Times New Roman" w:cs="Times New Roman"/>
                <w:color w:val="000000" w:themeColor="text1"/>
                <w:kern w:val="24"/>
                <w:sz w:val="24"/>
                <w:szCs w:val="24"/>
              </w:rPr>
              <w:t xml:space="preserve">etc.) </w:t>
            </w:r>
            <w:r w:rsidR="00536E0B" w:rsidRPr="009510F6">
              <w:rPr>
                <w:rFonts w:ascii="Times New Roman" w:hAnsi="Times New Roman" w:cs="Times New Roman"/>
                <w:color w:val="000000" w:themeColor="text1"/>
                <w:kern w:val="24"/>
                <w:sz w:val="24"/>
                <w:szCs w:val="24"/>
              </w:rPr>
              <w:fldChar w:fldCharType="begin" w:fldLock="1"/>
            </w:r>
            <w:r w:rsidR="00536E0B" w:rsidRPr="009510F6">
              <w:rPr>
                <w:rFonts w:ascii="Times New Roman" w:hAnsi="Times New Roman" w:cs="Times New Roman"/>
                <w:color w:val="000000" w:themeColor="text1"/>
                <w:kern w:val="24"/>
                <w:sz w:val="24"/>
                <w:szCs w:val="24"/>
              </w:rPr>
              <w:instrText>ADDIN CSL_CITATION {"citationItems":[{"id":"ITEM-1","itemData":{"ISSN":"0148-2963","author":[{"dropping-particle":"","family":"Park","given":"Hyun Jung","non-dropping-particle":"","parse-names":false,"suffix":""},{"dropping-particle":"","family":"Lin","given":"Li Min","non-dropping-particle":"","parse-names":false,"suffix":""}],"container-title":"Journal of Business Research","id":"ITEM-1","issued":{"date-parts":[["2020"]]},"page":"623-628","publisher":"Elsevier","title":"Exploring attitude</w:instrText>
            </w:r>
            <w:r w:rsidR="00536E0B" w:rsidRPr="009510F6">
              <w:rPr>
                <w:rFonts w:ascii="Malgun Gothic" w:hAnsi="Malgun Gothic" w:cs="Malgun Gothic"/>
                <w:color w:val="000000" w:themeColor="text1"/>
                <w:kern w:val="24"/>
                <w:sz w:val="24"/>
                <w:szCs w:val="24"/>
              </w:rPr>
              <w:instrText>�</w:instrText>
            </w:r>
            <w:r w:rsidR="00536E0B" w:rsidRPr="009510F6">
              <w:rPr>
                <w:rFonts w:ascii="Times New Roman" w:hAnsi="Times New Roman" w:cs="Times New Roman"/>
                <w:color w:val="000000" w:themeColor="text1"/>
                <w:kern w:val="24"/>
                <w:sz w:val="24"/>
                <w:szCs w:val="24"/>
              </w:rPr>
              <w:instrText>Cbehavior gap in sustainable consumption: Comparison of recycled and upcycled fashion products","type":"article-journal","volume":"117"},"uris":["http://www.mendeley.com/documents/?uuid=68972f45-63c2-4eea-a21e-662b1ce48b64"]}],"mendeley":{"formattedCitation":"(Park and Lin, 2020)","plainTextFormattedCitation":"(Park and Lin, 2020)","previouslyFormattedCitation":"(Park and Lin, 2020)"},"properties":{"noteIndex":0},"schema":"https://github.com/citation-style-language/schema/raw/master/csl-citation.json"}</w:instrText>
            </w:r>
            <w:r w:rsidR="00536E0B" w:rsidRPr="009510F6">
              <w:rPr>
                <w:rFonts w:ascii="Times New Roman" w:hAnsi="Times New Roman" w:cs="Times New Roman"/>
                <w:color w:val="000000" w:themeColor="text1"/>
                <w:kern w:val="24"/>
                <w:sz w:val="24"/>
                <w:szCs w:val="24"/>
              </w:rPr>
              <w:fldChar w:fldCharType="separate"/>
            </w:r>
            <w:r w:rsidR="00536E0B" w:rsidRPr="009510F6">
              <w:rPr>
                <w:rFonts w:ascii="Times New Roman" w:hAnsi="Times New Roman" w:cs="Times New Roman"/>
                <w:noProof/>
                <w:color w:val="000000" w:themeColor="text1"/>
                <w:kern w:val="24"/>
                <w:sz w:val="24"/>
                <w:szCs w:val="24"/>
              </w:rPr>
              <w:t>(Park and Lin, 2020)</w:t>
            </w:r>
            <w:r w:rsidR="00536E0B" w:rsidRPr="009510F6">
              <w:rPr>
                <w:rFonts w:ascii="Times New Roman" w:hAnsi="Times New Roman" w:cs="Times New Roman"/>
                <w:color w:val="000000" w:themeColor="text1"/>
                <w:kern w:val="24"/>
                <w:sz w:val="24"/>
                <w:szCs w:val="24"/>
              </w:rPr>
              <w:fldChar w:fldCharType="end"/>
            </w:r>
          </w:p>
        </w:tc>
        <w:tc>
          <w:tcPr>
            <w:tcW w:w="4868" w:type="dxa"/>
          </w:tcPr>
          <w:p w14:paraId="2C7F0F11" w14:textId="77777777" w:rsidR="00562A0B" w:rsidRPr="009510F6" w:rsidRDefault="00562A0B" w:rsidP="009510F6">
            <w:pPr>
              <w:spacing w:after="0" w:line="360" w:lineRule="auto"/>
              <w:jc w:val="both"/>
              <w:rPr>
                <w:rFonts w:ascii="Times New Roman" w:hAnsi="Times New Roman" w:cs="Times New Roman"/>
                <w:sz w:val="24"/>
                <w:szCs w:val="24"/>
              </w:rPr>
            </w:pPr>
            <w:r w:rsidRPr="009510F6">
              <w:rPr>
                <w:rFonts w:ascii="Times New Roman" w:hAnsi="Times New Roman" w:cs="Times New Roman"/>
                <w:sz w:val="24"/>
                <w:szCs w:val="24"/>
              </w:rPr>
              <w:lastRenderedPageBreak/>
              <w:t xml:space="preserve">Legal: </w:t>
            </w:r>
          </w:p>
          <w:p w14:paraId="65B2285F" w14:textId="40BDA8E8" w:rsidR="00562A0B" w:rsidRPr="009510F6" w:rsidRDefault="00562A0B" w:rsidP="009510F6">
            <w:pPr>
              <w:pStyle w:val="a5"/>
              <w:numPr>
                <w:ilvl w:val="0"/>
                <w:numId w:val="14"/>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Lack of integrated protection in intellectual property to protect original fashion </w:t>
            </w:r>
            <w:r w:rsidRPr="009510F6">
              <w:rPr>
                <w:rFonts w:ascii="Times New Roman" w:hAnsi="Times New Roman" w:cs="Times New Roman"/>
                <w:color w:val="000000" w:themeColor="text1"/>
                <w:kern w:val="24"/>
                <w:sz w:val="24"/>
                <w:szCs w:val="24"/>
              </w:rPr>
              <w:t xml:space="preserve">design </w:t>
            </w:r>
            <w:r w:rsidR="00536E0B" w:rsidRPr="009510F6">
              <w:rPr>
                <w:rFonts w:ascii="Times New Roman" w:hAnsi="Times New Roman" w:cs="Times New Roman"/>
                <w:color w:val="000000" w:themeColor="text1"/>
                <w:kern w:val="24"/>
                <w:sz w:val="24"/>
                <w:szCs w:val="24"/>
              </w:rPr>
              <w:fldChar w:fldCharType="begin" w:fldLock="1"/>
            </w:r>
            <w:r w:rsidR="00536E0B" w:rsidRPr="009510F6">
              <w:rPr>
                <w:rFonts w:ascii="Times New Roman" w:hAnsi="Times New Roman" w:cs="Times New Roman"/>
                <w:color w:val="000000" w:themeColor="text1"/>
                <w:kern w:val="24"/>
                <w:sz w:val="24"/>
                <w:szCs w:val="24"/>
              </w:rPr>
              <w:instrText>ADDIN CSL_CITATION {"citationItems":[{"id":"ITEM-1","itemData":{"ISSN":"1478-6990","author":[{"dropping-particle":"","family":"Brander","given":"James A","non-dropping-particle":"","parse-names":false,"suffix":""},{"dropping-particle":"","family":"Cui","given":"Victor","non-dropping-particle":"","parse-names":false,"suffix":""},{"dropping-particle":"","family":"Vertinsky","given":"Ilan","non-dropping-particle":"","parse-names":false,"suffix":""}],"container-title":"Journal of International Business Studies","id":"ITEM-1","issue":"7","issued":{"date-parts":[["2017"]]},"page":"908-921","publisher":"Springer","title":"China and intellectual property rights: A challenge to the rule of law","type":"article-journal","volume":"48"},"uris":["http://www.mendeley.com/documents/?uuid=80804f9d-a997-4f89-a137-afdc95ef039a"]}],"mendeley":{"formattedCitation":"(Brander, Cui and Vertinsky, 2017)","plainTextFormattedCitation":"(Brander, Cui and Vertinsky, 2017)","previouslyFormattedCitation":"(Brander, Cui and Vertinsky, 2017)"},"properties":{"noteIndex":0},"schema":"https://github.com/citation-style-language/schema/raw/master/csl-citation.json"}</w:instrText>
            </w:r>
            <w:r w:rsidR="00536E0B" w:rsidRPr="009510F6">
              <w:rPr>
                <w:rFonts w:ascii="Times New Roman" w:hAnsi="Times New Roman" w:cs="Times New Roman"/>
                <w:color w:val="000000" w:themeColor="text1"/>
                <w:kern w:val="24"/>
                <w:sz w:val="24"/>
                <w:szCs w:val="24"/>
              </w:rPr>
              <w:fldChar w:fldCharType="separate"/>
            </w:r>
            <w:r w:rsidR="00536E0B" w:rsidRPr="009510F6">
              <w:rPr>
                <w:rFonts w:ascii="Times New Roman" w:hAnsi="Times New Roman" w:cs="Times New Roman"/>
                <w:noProof/>
                <w:color w:val="000000" w:themeColor="text1"/>
                <w:kern w:val="24"/>
                <w:sz w:val="24"/>
                <w:szCs w:val="24"/>
              </w:rPr>
              <w:t>(Brander, Cui and Vertinsky, 2017)</w:t>
            </w:r>
            <w:r w:rsidR="00536E0B" w:rsidRPr="009510F6">
              <w:rPr>
                <w:rFonts w:ascii="Times New Roman" w:hAnsi="Times New Roman" w:cs="Times New Roman"/>
                <w:color w:val="000000" w:themeColor="text1"/>
                <w:kern w:val="24"/>
                <w:sz w:val="24"/>
                <w:szCs w:val="24"/>
              </w:rPr>
              <w:fldChar w:fldCharType="end"/>
            </w:r>
          </w:p>
          <w:p w14:paraId="7EC3AE75" w14:textId="1429E935" w:rsidR="00562A0B" w:rsidRPr="009510F6" w:rsidRDefault="00562A0B" w:rsidP="009510F6">
            <w:pPr>
              <w:pStyle w:val="a5"/>
              <w:numPr>
                <w:ilvl w:val="0"/>
                <w:numId w:val="14"/>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Product market development through deregulation </w:t>
            </w:r>
            <w:r w:rsidR="00536E0B" w:rsidRPr="009510F6">
              <w:rPr>
                <w:rFonts w:ascii="Times New Roman" w:eastAsia="微软雅黑" w:hAnsi="Times New Roman" w:cs="Times New Roman"/>
                <w:color w:val="000000" w:themeColor="text1"/>
                <w:kern w:val="24"/>
                <w:sz w:val="24"/>
                <w:szCs w:val="24"/>
              </w:rPr>
              <w:fldChar w:fldCharType="begin" w:fldLock="1"/>
            </w:r>
            <w:r w:rsidR="00536E0B" w:rsidRPr="009510F6">
              <w:rPr>
                <w:rFonts w:ascii="Times New Roman" w:eastAsia="微软雅黑" w:hAnsi="Times New Roman" w:cs="Times New Roman"/>
                <w:color w:val="000000" w:themeColor="text1"/>
                <w:kern w:val="24"/>
                <w:sz w:val="24"/>
                <w:szCs w:val="24"/>
              </w:rPr>
              <w:instrText>ADDIN CSL_CITATION {"citationItems":[{"id":"ITEM-1","itemData":{"ISBN":"9811319871","author":[{"dropping-particle":"","family":"Ma","given":"Xinxin","non-dropping-particle":"","parse-names":false,"suffix":""}],"id":"ITEM-1","issued":{"date-parts":[["2018"]]},"publisher":"Springer","title":"Economic transition and labor market reform in China","type":"book"},"uris":["http://www.mendeley.com/documents/?uuid=5397f110-0ebb-4016-8b75-a22de3e13fd8"]}],"mendeley":{"formattedCitation":"(Ma, 2018)","plainTextFormattedCitation":"(Ma, 2018)","previouslyFormattedCitation":"(Ma, 2018)"},"properties":{"noteIndex":0},"schema":"https://github.com/citation-style-language/schema/raw/master/csl-citation.json"}</w:instrText>
            </w:r>
            <w:r w:rsidR="00536E0B" w:rsidRPr="009510F6">
              <w:rPr>
                <w:rFonts w:ascii="Times New Roman" w:eastAsia="微软雅黑" w:hAnsi="Times New Roman" w:cs="Times New Roman"/>
                <w:color w:val="000000" w:themeColor="text1"/>
                <w:kern w:val="24"/>
                <w:sz w:val="24"/>
                <w:szCs w:val="24"/>
              </w:rPr>
              <w:fldChar w:fldCharType="separate"/>
            </w:r>
            <w:r w:rsidR="00536E0B" w:rsidRPr="009510F6">
              <w:rPr>
                <w:rFonts w:ascii="Times New Roman" w:eastAsia="微软雅黑" w:hAnsi="Times New Roman" w:cs="Times New Roman"/>
                <w:noProof/>
                <w:color w:val="000000" w:themeColor="text1"/>
                <w:kern w:val="24"/>
                <w:sz w:val="24"/>
                <w:szCs w:val="24"/>
              </w:rPr>
              <w:t>(Ma, 2018)</w:t>
            </w:r>
            <w:r w:rsidR="00536E0B" w:rsidRPr="009510F6">
              <w:rPr>
                <w:rFonts w:ascii="Times New Roman" w:eastAsia="微软雅黑" w:hAnsi="Times New Roman" w:cs="Times New Roman"/>
                <w:color w:val="000000" w:themeColor="text1"/>
                <w:kern w:val="24"/>
                <w:sz w:val="24"/>
                <w:szCs w:val="24"/>
              </w:rPr>
              <w:fldChar w:fldCharType="end"/>
            </w:r>
          </w:p>
          <w:p w14:paraId="066E2B0A" w14:textId="7AFBE4A2" w:rsidR="00562A0B" w:rsidRPr="009510F6" w:rsidRDefault="00562A0B" w:rsidP="009510F6">
            <w:pPr>
              <w:spacing w:after="0" w:line="360" w:lineRule="auto"/>
              <w:jc w:val="both"/>
              <w:rPr>
                <w:rFonts w:ascii="Times New Roman" w:hAnsi="Times New Roman" w:cs="Times New Roman"/>
                <w:sz w:val="24"/>
                <w:szCs w:val="24"/>
              </w:rPr>
            </w:pPr>
          </w:p>
        </w:tc>
      </w:tr>
    </w:tbl>
    <w:p w14:paraId="696ABF3A" w14:textId="77777777" w:rsidR="00562A0B" w:rsidRPr="009510F6" w:rsidRDefault="00562A0B" w:rsidP="009510F6">
      <w:pPr>
        <w:spacing w:after="0" w:line="360" w:lineRule="auto"/>
        <w:jc w:val="both"/>
        <w:rPr>
          <w:rFonts w:ascii="Times New Roman" w:hAnsi="Times New Roman" w:cs="Times New Roman"/>
        </w:rPr>
      </w:pPr>
    </w:p>
    <w:p w14:paraId="16D18580" w14:textId="6CC58220" w:rsidR="00F92910" w:rsidRPr="009510F6" w:rsidRDefault="00F92910" w:rsidP="009510F6">
      <w:pPr>
        <w:pStyle w:val="2"/>
        <w:numPr>
          <w:ilvl w:val="1"/>
          <w:numId w:val="2"/>
        </w:numPr>
        <w:spacing w:before="0" w:line="360" w:lineRule="auto"/>
        <w:jc w:val="both"/>
        <w:rPr>
          <w:rFonts w:ascii="Times New Roman" w:hAnsi="Times New Roman" w:cs="Times New Roman"/>
          <w:sz w:val="24"/>
          <w:szCs w:val="24"/>
        </w:rPr>
      </w:pPr>
      <w:bookmarkStart w:id="4" w:name="_Toc74257143"/>
      <w:r w:rsidRPr="009510F6">
        <w:rPr>
          <w:rFonts w:ascii="Times New Roman" w:hAnsi="Times New Roman" w:cs="Times New Roman"/>
          <w:sz w:val="24"/>
          <w:szCs w:val="24"/>
        </w:rPr>
        <w:t>Meso-environment analysis</w:t>
      </w:r>
      <w:bookmarkEnd w:id="4"/>
      <w:r w:rsidRPr="009510F6">
        <w:rPr>
          <w:rFonts w:ascii="Times New Roman" w:hAnsi="Times New Roman" w:cs="Times New Roman"/>
          <w:sz w:val="24"/>
          <w:szCs w:val="24"/>
        </w:rPr>
        <w:t xml:space="preserve"> </w:t>
      </w:r>
    </w:p>
    <w:tbl>
      <w:tblPr>
        <w:tblStyle w:val="a7"/>
        <w:tblW w:w="0" w:type="auto"/>
        <w:tblLook w:val="04A0" w:firstRow="1" w:lastRow="0" w:firstColumn="1" w:lastColumn="0" w:noHBand="0" w:noVBand="1"/>
      </w:tblPr>
      <w:tblGrid>
        <w:gridCol w:w="2689"/>
        <w:gridCol w:w="7047"/>
      </w:tblGrid>
      <w:tr w:rsidR="00562A0B" w:rsidRPr="009510F6" w14:paraId="673EC5F2" w14:textId="77777777" w:rsidTr="00562A0B">
        <w:tc>
          <w:tcPr>
            <w:tcW w:w="2689" w:type="dxa"/>
          </w:tcPr>
          <w:p w14:paraId="054FB7E0" w14:textId="4C9A38EE" w:rsidR="00562A0B" w:rsidRPr="009510F6" w:rsidRDefault="0085685C" w:rsidP="009510F6">
            <w:pPr>
              <w:spacing w:after="0" w:line="360" w:lineRule="auto"/>
              <w:jc w:val="both"/>
              <w:rPr>
                <w:rFonts w:ascii="Times New Roman" w:hAnsi="Times New Roman" w:cs="Times New Roman"/>
                <w:sz w:val="24"/>
                <w:szCs w:val="24"/>
              </w:rPr>
            </w:pPr>
            <w:r w:rsidRPr="009510F6">
              <w:rPr>
                <w:rFonts w:ascii="Times New Roman" w:hAnsi="Times New Roman" w:cs="Times New Roman"/>
                <w:sz w:val="24"/>
                <w:szCs w:val="24"/>
              </w:rPr>
              <w:t>Threats of new entrants</w:t>
            </w:r>
          </w:p>
        </w:tc>
        <w:tc>
          <w:tcPr>
            <w:tcW w:w="7047" w:type="dxa"/>
          </w:tcPr>
          <w:p w14:paraId="28EE7675" w14:textId="569C4B63" w:rsidR="0085685C" w:rsidRPr="009510F6" w:rsidRDefault="0085685C" w:rsidP="009510F6">
            <w:pPr>
              <w:pStyle w:val="a5"/>
              <w:numPr>
                <w:ilvl w:val="0"/>
                <w:numId w:val="20"/>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H</w:t>
            </w:r>
            <w:r w:rsidRPr="009510F6">
              <w:rPr>
                <w:rFonts w:ascii="Times New Roman" w:eastAsia="微软雅黑" w:hAnsi="Times New Roman" w:cs="Times New Roman"/>
                <w:color w:val="000000" w:themeColor="text1"/>
                <w:kern w:val="24"/>
                <w:sz w:val="24"/>
                <w:szCs w:val="24"/>
              </w:rPr>
              <w:t xml:space="preserve">igh entry barriers as the fashion retailing </w:t>
            </w:r>
            <w:r w:rsidR="008A5494" w:rsidRPr="009510F6">
              <w:rPr>
                <w:rFonts w:ascii="Times New Roman" w:eastAsia="微软雅黑" w:hAnsi="Times New Roman" w:cs="Times New Roman"/>
                <w:color w:val="000000" w:themeColor="text1"/>
                <w:kern w:val="24"/>
                <w:sz w:val="24"/>
                <w:szCs w:val="24"/>
              </w:rPr>
              <w:t>are</w:t>
            </w:r>
            <w:r w:rsidRPr="009510F6">
              <w:rPr>
                <w:rFonts w:ascii="Times New Roman" w:eastAsia="微软雅黑" w:hAnsi="Times New Roman" w:cs="Times New Roman"/>
                <w:color w:val="000000" w:themeColor="text1"/>
                <w:kern w:val="24"/>
                <w:sz w:val="24"/>
                <w:szCs w:val="24"/>
              </w:rPr>
              <w:t xml:space="preserve"> an industry featured by being labor and capital </w:t>
            </w:r>
            <w:r w:rsidR="008A5494" w:rsidRPr="009510F6">
              <w:rPr>
                <w:rFonts w:ascii="Times New Roman" w:eastAsia="微软雅黑" w:hAnsi="Times New Roman" w:cs="Times New Roman"/>
                <w:color w:val="000000" w:themeColor="text1"/>
                <w:kern w:val="24"/>
                <w:sz w:val="24"/>
                <w:szCs w:val="24"/>
              </w:rPr>
              <w:t>intensive.</w:t>
            </w:r>
          </w:p>
          <w:p w14:paraId="5E4DBC54" w14:textId="5B85067F" w:rsidR="00562A0B" w:rsidRPr="009510F6" w:rsidRDefault="0085685C" w:rsidP="009510F6">
            <w:pPr>
              <w:pStyle w:val="a5"/>
              <w:numPr>
                <w:ilvl w:val="0"/>
                <w:numId w:val="20"/>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Increasing independently fashion designer and retailer favored by young people </w:t>
            </w:r>
          </w:p>
        </w:tc>
      </w:tr>
      <w:tr w:rsidR="00562A0B" w:rsidRPr="009510F6" w14:paraId="06B71B69" w14:textId="77777777" w:rsidTr="00562A0B">
        <w:tc>
          <w:tcPr>
            <w:tcW w:w="2689" w:type="dxa"/>
          </w:tcPr>
          <w:p w14:paraId="6E3CB02D" w14:textId="743B8D61" w:rsidR="00562A0B" w:rsidRPr="009510F6" w:rsidRDefault="0085685C" w:rsidP="009510F6">
            <w:pPr>
              <w:spacing w:after="0" w:line="360" w:lineRule="auto"/>
              <w:jc w:val="both"/>
              <w:rPr>
                <w:rFonts w:ascii="Times New Roman" w:hAnsi="Times New Roman" w:cs="Times New Roman"/>
                <w:sz w:val="24"/>
                <w:szCs w:val="24"/>
              </w:rPr>
            </w:pPr>
            <w:r w:rsidRPr="009510F6">
              <w:rPr>
                <w:rFonts w:ascii="Times New Roman" w:hAnsi="Times New Roman" w:cs="Times New Roman"/>
                <w:sz w:val="24"/>
                <w:szCs w:val="24"/>
              </w:rPr>
              <w:t>Threats of substitutes</w:t>
            </w:r>
          </w:p>
        </w:tc>
        <w:tc>
          <w:tcPr>
            <w:tcW w:w="7047" w:type="dxa"/>
          </w:tcPr>
          <w:p w14:paraId="293F9154" w14:textId="770A4C3C" w:rsidR="00562A0B" w:rsidRPr="009510F6" w:rsidRDefault="0085685C" w:rsidP="009510F6">
            <w:pPr>
              <w:pStyle w:val="a5"/>
              <w:numPr>
                <w:ilvl w:val="0"/>
                <w:numId w:val="21"/>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Emerging international and domestic fast fashion brands made the products of fast fashion can be replaced </w:t>
            </w:r>
          </w:p>
        </w:tc>
      </w:tr>
      <w:tr w:rsidR="00562A0B" w:rsidRPr="009510F6" w14:paraId="26F0C11B" w14:textId="77777777" w:rsidTr="00562A0B">
        <w:tc>
          <w:tcPr>
            <w:tcW w:w="2689" w:type="dxa"/>
          </w:tcPr>
          <w:p w14:paraId="39A34118" w14:textId="754716BA" w:rsidR="00562A0B" w:rsidRPr="009510F6" w:rsidRDefault="0085685C" w:rsidP="009510F6">
            <w:pPr>
              <w:spacing w:after="0" w:line="360" w:lineRule="auto"/>
              <w:jc w:val="both"/>
              <w:rPr>
                <w:rFonts w:ascii="Times New Roman" w:hAnsi="Times New Roman" w:cs="Times New Roman"/>
                <w:sz w:val="24"/>
                <w:szCs w:val="24"/>
              </w:rPr>
            </w:pPr>
            <w:r w:rsidRPr="009510F6">
              <w:rPr>
                <w:rFonts w:ascii="Times New Roman" w:hAnsi="Times New Roman" w:cs="Times New Roman"/>
                <w:sz w:val="24"/>
                <w:szCs w:val="24"/>
              </w:rPr>
              <w:t xml:space="preserve">Bargaining power of customers </w:t>
            </w:r>
          </w:p>
        </w:tc>
        <w:tc>
          <w:tcPr>
            <w:tcW w:w="7047" w:type="dxa"/>
          </w:tcPr>
          <w:p w14:paraId="699B2FE3" w14:textId="77777777" w:rsidR="0085685C" w:rsidRPr="009510F6" w:rsidRDefault="0085685C" w:rsidP="009510F6">
            <w:pPr>
              <w:pStyle w:val="a5"/>
              <w:numPr>
                <w:ilvl w:val="0"/>
                <w:numId w:val="21"/>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Massive fast fashion consumer in China, and easy access to the fashion products </w:t>
            </w:r>
          </w:p>
          <w:p w14:paraId="4705072A" w14:textId="204BD345" w:rsidR="00562A0B" w:rsidRPr="009510F6" w:rsidRDefault="0085685C" w:rsidP="009510F6">
            <w:pPr>
              <w:pStyle w:val="a5"/>
              <w:numPr>
                <w:ilvl w:val="0"/>
                <w:numId w:val="21"/>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Zero costs of switches </w:t>
            </w:r>
          </w:p>
        </w:tc>
      </w:tr>
      <w:tr w:rsidR="00562A0B" w:rsidRPr="009510F6" w14:paraId="5FBA521D" w14:textId="77777777" w:rsidTr="00562A0B">
        <w:tc>
          <w:tcPr>
            <w:tcW w:w="2689" w:type="dxa"/>
          </w:tcPr>
          <w:p w14:paraId="7D2D0365" w14:textId="3789F759" w:rsidR="00562A0B" w:rsidRPr="009510F6" w:rsidRDefault="0085685C" w:rsidP="009510F6">
            <w:pPr>
              <w:spacing w:after="0" w:line="360" w:lineRule="auto"/>
              <w:jc w:val="both"/>
              <w:rPr>
                <w:rFonts w:ascii="Times New Roman" w:hAnsi="Times New Roman" w:cs="Times New Roman"/>
                <w:sz w:val="24"/>
                <w:szCs w:val="24"/>
              </w:rPr>
            </w:pPr>
            <w:r w:rsidRPr="009510F6">
              <w:rPr>
                <w:rFonts w:ascii="Times New Roman" w:hAnsi="Times New Roman" w:cs="Times New Roman"/>
                <w:sz w:val="24"/>
                <w:szCs w:val="24"/>
              </w:rPr>
              <w:t xml:space="preserve">Bargaining power of suppliers </w:t>
            </w:r>
          </w:p>
        </w:tc>
        <w:tc>
          <w:tcPr>
            <w:tcW w:w="7047" w:type="dxa"/>
          </w:tcPr>
          <w:p w14:paraId="79FD7C38" w14:textId="77777777" w:rsidR="0085685C" w:rsidRPr="009510F6" w:rsidRDefault="0085685C" w:rsidP="009510F6">
            <w:pPr>
              <w:pStyle w:val="a5"/>
              <w:numPr>
                <w:ilvl w:val="0"/>
                <w:numId w:val="22"/>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Bulk orders and great reputation of Fast fashion as a business partner </w:t>
            </w:r>
          </w:p>
          <w:p w14:paraId="42E82AAF" w14:textId="1F54B287" w:rsidR="00562A0B" w:rsidRPr="009510F6" w:rsidRDefault="0085685C" w:rsidP="009510F6">
            <w:pPr>
              <w:pStyle w:val="a5"/>
              <w:numPr>
                <w:ilvl w:val="0"/>
                <w:numId w:val="22"/>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Massive suppliers in the domestic fashion industry </w:t>
            </w:r>
          </w:p>
        </w:tc>
      </w:tr>
      <w:tr w:rsidR="00562A0B" w:rsidRPr="009510F6" w14:paraId="14CBEDC0" w14:textId="77777777" w:rsidTr="00562A0B">
        <w:tc>
          <w:tcPr>
            <w:tcW w:w="2689" w:type="dxa"/>
          </w:tcPr>
          <w:p w14:paraId="09ED1AE0" w14:textId="7F87B579" w:rsidR="00562A0B" w:rsidRPr="009510F6" w:rsidRDefault="0085685C" w:rsidP="009510F6">
            <w:pPr>
              <w:spacing w:after="0" w:line="360" w:lineRule="auto"/>
              <w:jc w:val="both"/>
              <w:rPr>
                <w:rFonts w:ascii="Times New Roman" w:hAnsi="Times New Roman" w:cs="Times New Roman"/>
                <w:sz w:val="24"/>
                <w:szCs w:val="24"/>
              </w:rPr>
            </w:pPr>
            <w:r w:rsidRPr="009510F6">
              <w:rPr>
                <w:rFonts w:ascii="Times New Roman" w:hAnsi="Times New Roman" w:cs="Times New Roman"/>
                <w:sz w:val="24"/>
                <w:szCs w:val="24"/>
              </w:rPr>
              <w:t xml:space="preserve">Existing competition </w:t>
            </w:r>
          </w:p>
        </w:tc>
        <w:tc>
          <w:tcPr>
            <w:tcW w:w="7047" w:type="dxa"/>
          </w:tcPr>
          <w:p w14:paraId="57AE750A" w14:textId="77777777" w:rsidR="0085685C" w:rsidRPr="009510F6" w:rsidRDefault="0085685C" w:rsidP="009510F6">
            <w:pPr>
              <w:pStyle w:val="a5"/>
              <w:numPr>
                <w:ilvl w:val="0"/>
                <w:numId w:val="23"/>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Large number of domestic fashion brands such as Li Ning, </w:t>
            </w:r>
            <w:proofErr w:type="spellStart"/>
            <w:r w:rsidRPr="009510F6">
              <w:rPr>
                <w:rFonts w:ascii="Times New Roman" w:eastAsia="微软雅黑" w:hAnsi="Times New Roman" w:cs="Times New Roman"/>
                <w:color w:val="000000" w:themeColor="text1"/>
                <w:kern w:val="24"/>
                <w:sz w:val="24"/>
                <w:szCs w:val="24"/>
              </w:rPr>
              <w:t>Yishion</w:t>
            </w:r>
            <w:proofErr w:type="spellEnd"/>
            <w:r w:rsidRPr="009510F6">
              <w:rPr>
                <w:rFonts w:ascii="Times New Roman" w:eastAsia="微软雅黑" w:hAnsi="Times New Roman" w:cs="Times New Roman"/>
                <w:color w:val="000000" w:themeColor="text1"/>
                <w:kern w:val="24"/>
                <w:sz w:val="24"/>
                <w:szCs w:val="24"/>
              </w:rPr>
              <w:t xml:space="preserve">, etc. </w:t>
            </w:r>
          </w:p>
          <w:p w14:paraId="682CABE9" w14:textId="1CB67F26" w:rsidR="00562A0B" w:rsidRPr="009510F6" w:rsidRDefault="0085685C" w:rsidP="009510F6">
            <w:pPr>
              <w:pStyle w:val="a5"/>
              <w:numPr>
                <w:ilvl w:val="0"/>
                <w:numId w:val="23"/>
              </w:numPr>
              <w:spacing w:after="0" w:line="360" w:lineRule="auto"/>
              <w:ind w:firstLineChars="0"/>
              <w:jc w:val="both"/>
              <w:rPr>
                <w:rFonts w:ascii="Times New Roman" w:eastAsia="宋体" w:hAnsi="Times New Roman" w:cs="Times New Roman"/>
                <w:sz w:val="24"/>
                <w:szCs w:val="24"/>
              </w:rPr>
            </w:pPr>
            <w:r w:rsidRPr="009510F6">
              <w:rPr>
                <w:rFonts w:ascii="Times New Roman" w:eastAsia="微软雅黑" w:hAnsi="Times New Roman" w:cs="Times New Roman"/>
                <w:color w:val="000000" w:themeColor="text1"/>
                <w:kern w:val="24"/>
                <w:sz w:val="24"/>
                <w:szCs w:val="24"/>
              </w:rPr>
              <w:t xml:space="preserve">Increasing numbers of international fashion brands, such as Zara, H&amp;M </w:t>
            </w:r>
          </w:p>
        </w:tc>
      </w:tr>
    </w:tbl>
    <w:p w14:paraId="0C367010" w14:textId="0252D398" w:rsidR="00496030" w:rsidRPr="009510F6" w:rsidRDefault="00496030" w:rsidP="009510F6">
      <w:pPr>
        <w:pStyle w:val="2"/>
        <w:numPr>
          <w:ilvl w:val="1"/>
          <w:numId w:val="2"/>
        </w:numPr>
        <w:spacing w:beforeLines="50" w:before="156" w:afterLines="50" w:after="156" w:line="360" w:lineRule="auto"/>
        <w:jc w:val="both"/>
        <w:rPr>
          <w:rFonts w:ascii="Times New Roman" w:hAnsi="Times New Roman" w:cs="Times New Roman"/>
          <w:sz w:val="24"/>
          <w:szCs w:val="24"/>
        </w:rPr>
      </w:pPr>
      <w:bookmarkStart w:id="5" w:name="_Toc74257144"/>
      <w:r w:rsidRPr="009510F6">
        <w:rPr>
          <w:rFonts w:ascii="Times New Roman" w:hAnsi="Times New Roman" w:cs="Times New Roman"/>
          <w:sz w:val="24"/>
          <w:szCs w:val="24"/>
        </w:rPr>
        <w:t>Highlights of external environment</w:t>
      </w:r>
      <w:bookmarkEnd w:id="5"/>
      <w:r w:rsidRPr="009510F6">
        <w:rPr>
          <w:rFonts w:ascii="Times New Roman" w:hAnsi="Times New Roman" w:cs="Times New Roman"/>
          <w:sz w:val="24"/>
          <w:szCs w:val="24"/>
        </w:rPr>
        <w:t xml:space="preserve"> </w:t>
      </w:r>
    </w:p>
    <w:p w14:paraId="3E8C2C7C" w14:textId="0B034439" w:rsidR="008A5494" w:rsidRPr="009510F6" w:rsidRDefault="008A5494" w:rsidP="009510F6">
      <w:pPr>
        <w:spacing w:beforeLines="50" w:before="156" w:afterLines="50" w:after="156" w:line="360" w:lineRule="auto"/>
        <w:jc w:val="both"/>
        <w:rPr>
          <w:rFonts w:ascii="Times New Roman" w:hAnsi="Times New Roman" w:cs="Times New Roman"/>
          <w:sz w:val="24"/>
          <w:szCs w:val="24"/>
        </w:rPr>
      </w:pPr>
      <w:r w:rsidRPr="009510F6">
        <w:rPr>
          <w:rFonts w:ascii="Times New Roman" w:hAnsi="Times New Roman" w:cs="Times New Roman"/>
          <w:sz w:val="24"/>
          <w:szCs w:val="24"/>
        </w:rPr>
        <w:t xml:space="preserve">The above insight from the presentation indicates the emerging middle-class citizens with higher purchasing power and consumption desire, driven by the strong economic development of the Chinese market should be seized by the Group. Besides, the increasingly living standard level indicates much more emphasis are being put to attributes such as differentiated design, but less on pricing. More importantly, the advances in the information and communication technologies give rise to the Omni-channel of distribution within the retailing sector, as well as the increasingly digitalization in other retailing operations (such as data analytics, marketing routines, etc.). The increasingly environmental </w:t>
      </w:r>
      <w:r w:rsidRPr="009510F6">
        <w:rPr>
          <w:rFonts w:ascii="Times New Roman" w:hAnsi="Times New Roman" w:cs="Times New Roman"/>
          <w:sz w:val="24"/>
          <w:szCs w:val="24"/>
        </w:rPr>
        <w:lastRenderedPageBreak/>
        <w:t xml:space="preserve">awareness also give rise to increasingly green consumption behaviours within the fashion sector. These opportunities should be seized proactively by the </w:t>
      </w:r>
      <w:proofErr w:type="gramStart"/>
      <w:r w:rsidRPr="009510F6">
        <w:rPr>
          <w:rFonts w:ascii="Times New Roman" w:hAnsi="Times New Roman" w:cs="Times New Roman"/>
          <w:sz w:val="24"/>
          <w:szCs w:val="24"/>
        </w:rPr>
        <w:t>Fast Retailing</w:t>
      </w:r>
      <w:proofErr w:type="gramEnd"/>
      <w:r w:rsidRPr="009510F6">
        <w:rPr>
          <w:rFonts w:ascii="Times New Roman" w:hAnsi="Times New Roman" w:cs="Times New Roman"/>
          <w:sz w:val="24"/>
          <w:szCs w:val="24"/>
        </w:rPr>
        <w:t xml:space="preserve"> Group in their future operation in China. </w:t>
      </w:r>
    </w:p>
    <w:p w14:paraId="175CE320" w14:textId="38DC7866" w:rsidR="008A5494" w:rsidRPr="009510F6" w:rsidRDefault="008A5494" w:rsidP="009510F6">
      <w:pPr>
        <w:spacing w:beforeLines="50" w:before="156" w:afterLines="50" w:after="156" w:line="360" w:lineRule="auto"/>
        <w:jc w:val="both"/>
        <w:rPr>
          <w:rFonts w:ascii="Times New Roman" w:hAnsi="Times New Roman" w:cs="Times New Roman"/>
          <w:sz w:val="24"/>
          <w:szCs w:val="24"/>
        </w:rPr>
      </w:pPr>
      <w:r w:rsidRPr="009510F6">
        <w:rPr>
          <w:rFonts w:ascii="Times New Roman" w:hAnsi="Times New Roman" w:cs="Times New Roman"/>
          <w:sz w:val="24"/>
          <w:szCs w:val="24"/>
        </w:rPr>
        <w:t>The light shed on the industry level analysis also indicates Fast Retailing Group should continuously insist on differentiation strategy to create some leads between itself and its international and domestic competitors in the Chinese markets.</w:t>
      </w:r>
      <w:r w:rsidR="009510F6" w:rsidRPr="009510F6">
        <w:rPr>
          <w:rFonts w:ascii="Times New Roman" w:hAnsi="Times New Roman" w:cs="Times New Roman"/>
          <w:sz w:val="24"/>
          <w:szCs w:val="24"/>
        </w:rPr>
        <w:t>’</w:t>
      </w:r>
    </w:p>
    <w:p w14:paraId="7D03B233" w14:textId="77777777" w:rsidR="009510F6" w:rsidRPr="009510F6" w:rsidRDefault="009510F6" w:rsidP="009510F6">
      <w:pPr>
        <w:spacing w:beforeLines="50" w:before="156" w:afterLines="50" w:after="156" w:line="360" w:lineRule="auto"/>
        <w:jc w:val="both"/>
        <w:rPr>
          <w:rFonts w:ascii="Times New Roman" w:hAnsi="Times New Roman" w:cs="Times New Roman"/>
          <w:sz w:val="24"/>
          <w:szCs w:val="24"/>
        </w:rPr>
      </w:pPr>
    </w:p>
    <w:p w14:paraId="0C352CC4" w14:textId="02C984BF" w:rsidR="0058745B" w:rsidRPr="009510F6" w:rsidRDefault="0058745B" w:rsidP="009510F6">
      <w:pPr>
        <w:pStyle w:val="1"/>
        <w:numPr>
          <w:ilvl w:val="0"/>
          <w:numId w:val="2"/>
        </w:numPr>
        <w:spacing w:beforeLines="50" w:before="156" w:afterLines="50" w:after="156" w:line="360" w:lineRule="auto"/>
        <w:jc w:val="both"/>
        <w:rPr>
          <w:rFonts w:ascii="Times New Roman" w:hAnsi="Times New Roman" w:cs="Times New Roman"/>
          <w:b/>
          <w:bCs/>
          <w:sz w:val="32"/>
          <w:szCs w:val="32"/>
        </w:rPr>
      </w:pPr>
      <w:bookmarkStart w:id="6" w:name="_Toc74257145"/>
      <w:r w:rsidRPr="009510F6">
        <w:rPr>
          <w:rFonts w:ascii="Times New Roman" w:hAnsi="Times New Roman" w:cs="Times New Roman"/>
          <w:b/>
          <w:bCs/>
          <w:sz w:val="32"/>
          <w:szCs w:val="32"/>
        </w:rPr>
        <w:t>Marketing objectives and corresponding strategic options</w:t>
      </w:r>
      <w:bookmarkEnd w:id="6"/>
      <w:r w:rsidRPr="009510F6">
        <w:rPr>
          <w:rFonts w:ascii="Times New Roman" w:hAnsi="Times New Roman" w:cs="Times New Roman"/>
          <w:b/>
          <w:bCs/>
          <w:sz w:val="32"/>
          <w:szCs w:val="32"/>
        </w:rPr>
        <w:t xml:space="preserve"> </w:t>
      </w:r>
    </w:p>
    <w:p w14:paraId="77E6F5ED" w14:textId="5EE487C9" w:rsidR="006E4165" w:rsidRPr="009510F6" w:rsidRDefault="006E4165" w:rsidP="009510F6">
      <w:pPr>
        <w:spacing w:beforeLines="50" w:before="156" w:afterLines="50" w:after="156" w:line="360" w:lineRule="auto"/>
        <w:jc w:val="both"/>
        <w:rPr>
          <w:rFonts w:ascii="Times New Roman" w:hAnsi="Times New Roman" w:cs="Times New Roman"/>
          <w:sz w:val="24"/>
          <w:szCs w:val="28"/>
        </w:rPr>
      </w:pPr>
      <w:r w:rsidRPr="009510F6">
        <w:rPr>
          <w:rFonts w:ascii="Times New Roman" w:hAnsi="Times New Roman" w:cs="Times New Roman"/>
          <w:sz w:val="24"/>
          <w:szCs w:val="28"/>
        </w:rPr>
        <w:t xml:space="preserve">In fiscal year 2020, </w:t>
      </w:r>
      <w:r w:rsidR="00536E0B" w:rsidRPr="009510F6">
        <w:rPr>
          <w:rFonts w:ascii="Times New Roman" w:hAnsi="Times New Roman" w:cs="Times New Roman"/>
          <w:sz w:val="24"/>
          <w:szCs w:val="28"/>
        </w:rPr>
        <w:t>Fast Retailing Group</w:t>
      </w:r>
      <w:r w:rsidRPr="009510F6">
        <w:rPr>
          <w:rFonts w:ascii="Times New Roman" w:hAnsi="Times New Roman" w:cs="Times New Roman"/>
          <w:sz w:val="24"/>
          <w:szCs w:val="28"/>
        </w:rPr>
        <w:t>'s China market became the pillar of the brand's overseas market performance</w:t>
      </w:r>
      <w:r w:rsidR="00536E0B" w:rsidRPr="009510F6">
        <w:rPr>
          <w:rFonts w:ascii="Times New Roman" w:hAnsi="Times New Roman" w:cs="Times New Roman"/>
          <w:sz w:val="24"/>
          <w:szCs w:val="28"/>
        </w:rPr>
        <w:t xml:space="preserve"> </w:t>
      </w:r>
      <w:r w:rsidR="00536E0B" w:rsidRPr="009510F6">
        <w:rPr>
          <w:rFonts w:ascii="Times New Roman" w:hAnsi="Times New Roman" w:cs="Times New Roman"/>
          <w:sz w:val="24"/>
          <w:szCs w:val="28"/>
        </w:rPr>
        <w:fldChar w:fldCharType="begin" w:fldLock="1"/>
      </w:r>
      <w:r w:rsidR="00536E0B" w:rsidRPr="009510F6">
        <w:rPr>
          <w:rFonts w:ascii="Times New Roman" w:hAnsi="Times New Roman" w:cs="Times New Roman"/>
          <w:sz w:val="24"/>
          <w:szCs w:val="28"/>
        </w:rPr>
        <w:instrText>ADDIN CSL_CITATION {"citationItems":[{"id":"ITEM-1","itemData":{"author":[{"dropping-particle":"","family":"Fast Retailing","given":"","non-dropping-particle":"","parse-names":false,"suffix":""}],"id":"ITEM-1","issued":{"date-parts":[["2020"]]},"title":"LifeWear, Changing the World: Annual Report 2020","type":"report"},"uris":["http://www.mendeley.com/documents/?uuid=069d426b-46ad-3672-b949-78d241c78ce5"]}],"mendeley":{"formattedCitation":"(Fast Retailing, 2020)","plainTextFormattedCitation":"(Fast Retailing, 2020)","previouslyFormattedCitation":"(Fast Retailing, 2020)"},"properties":{"noteIndex":0},"schema":"https://github.com/citation-style-language/schema/raw/master/csl-citation.json"}</w:instrText>
      </w:r>
      <w:r w:rsidR="00536E0B" w:rsidRPr="009510F6">
        <w:rPr>
          <w:rFonts w:ascii="Times New Roman" w:hAnsi="Times New Roman" w:cs="Times New Roman"/>
          <w:sz w:val="24"/>
          <w:szCs w:val="28"/>
        </w:rPr>
        <w:fldChar w:fldCharType="separate"/>
      </w:r>
      <w:r w:rsidR="00536E0B" w:rsidRPr="009510F6">
        <w:rPr>
          <w:rFonts w:ascii="Times New Roman" w:hAnsi="Times New Roman" w:cs="Times New Roman"/>
          <w:noProof/>
          <w:sz w:val="24"/>
          <w:szCs w:val="28"/>
        </w:rPr>
        <w:t>(Fast Retailing, 2020)</w:t>
      </w:r>
      <w:r w:rsidR="00536E0B" w:rsidRPr="009510F6">
        <w:rPr>
          <w:rFonts w:ascii="Times New Roman" w:hAnsi="Times New Roman" w:cs="Times New Roman"/>
          <w:sz w:val="24"/>
          <w:szCs w:val="28"/>
        </w:rPr>
        <w:fldChar w:fldCharType="end"/>
      </w:r>
      <w:r w:rsidRPr="009510F6">
        <w:rPr>
          <w:rFonts w:ascii="Times New Roman" w:hAnsi="Times New Roman" w:cs="Times New Roman"/>
          <w:sz w:val="24"/>
          <w:szCs w:val="28"/>
        </w:rPr>
        <w:t>. According to the financial data, the full-year revenue of China market was 455.9 billion yen (RMB 28.963 billion), down 9.3% year-on-year, accounting for 54.02% of the brand's overall overseas market; operating profit was 65.6 billion yen (RMB 4.168 billion), down 26.3% year-on-year, outperforming the overall overseas market by about 15.4 billion yen (RMB 978 million)</w:t>
      </w:r>
      <w:r w:rsidR="00536E0B" w:rsidRPr="009510F6">
        <w:rPr>
          <w:rFonts w:ascii="Times New Roman" w:hAnsi="Times New Roman" w:cs="Times New Roman"/>
          <w:sz w:val="24"/>
          <w:szCs w:val="28"/>
        </w:rPr>
        <w:t xml:space="preserve"> </w:t>
      </w:r>
      <w:r w:rsidR="00536E0B" w:rsidRPr="009510F6">
        <w:rPr>
          <w:rFonts w:ascii="Times New Roman" w:hAnsi="Times New Roman" w:cs="Times New Roman"/>
          <w:sz w:val="24"/>
          <w:szCs w:val="28"/>
        </w:rPr>
        <w:fldChar w:fldCharType="begin" w:fldLock="1"/>
      </w:r>
      <w:r w:rsidR="006F4759" w:rsidRPr="009510F6">
        <w:rPr>
          <w:rFonts w:ascii="Times New Roman" w:hAnsi="Times New Roman" w:cs="Times New Roman"/>
          <w:sz w:val="24"/>
          <w:szCs w:val="28"/>
        </w:rPr>
        <w:instrText>ADDIN CSL_CITATION {"citationItems":[{"id":"ITEM-1","itemData":{"author":[{"dropping-particle":"","family":"Fast Retailing","given":"","non-dropping-particle":"","parse-names":false,"suffix":""}],"id":"ITEM-1","issued":{"date-parts":[["2020"]]},"title":"LifeWear, Changing the World: Annual Report 2020","type":"report"},"uris":["http://www.mendeley.com/documents/?uuid=069d426b-46ad-3672-b949-78d241c78ce5"]}],"mendeley":{"formattedCitation":"(Fast Retailing, 2020)","plainTextFormattedCitation":"(Fast Retailing, 2020)","previouslyFormattedCitation":"(Fast Retailing, 2020)"},"properties":{"noteIndex":0},"schema":"https://github.com/citation-style-language/schema/raw/master/csl-citation.json"}</w:instrText>
      </w:r>
      <w:r w:rsidR="00536E0B" w:rsidRPr="009510F6">
        <w:rPr>
          <w:rFonts w:ascii="Times New Roman" w:hAnsi="Times New Roman" w:cs="Times New Roman"/>
          <w:sz w:val="24"/>
          <w:szCs w:val="28"/>
        </w:rPr>
        <w:fldChar w:fldCharType="separate"/>
      </w:r>
      <w:r w:rsidR="00536E0B" w:rsidRPr="009510F6">
        <w:rPr>
          <w:rFonts w:ascii="Times New Roman" w:hAnsi="Times New Roman" w:cs="Times New Roman"/>
          <w:noProof/>
          <w:sz w:val="24"/>
          <w:szCs w:val="28"/>
        </w:rPr>
        <w:t>(Fast Retailing, 2020)</w:t>
      </w:r>
      <w:r w:rsidR="00536E0B" w:rsidRPr="009510F6">
        <w:rPr>
          <w:rFonts w:ascii="Times New Roman" w:hAnsi="Times New Roman" w:cs="Times New Roman"/>
          <w:sz w:val="24"/>
          <w:szCs w:val="28"/>
        </w:rPr>
        <w:fldChar w:fldCharType="end"/>
      </w:r>
      <w:r w:rsidRPr="009510F6">
        <w:rPr>
          <w:rFonts w:ascii="Times New Roman" w:hAnsi="Times New Roman" w:cs="Times New Roman"/>
          <w:sz w:val="24"/>
          <w:szCs w:val="28"/>
        </w:rPr>
        <w:t>. At the same time, the Group highlighted that the China market has recovered at a faster-than-expected pace since March, with net online sales in particular growing by approximately 20% year-on-year, a bright performance</w:t>
      </w:r>
      <w:r w:rsidR="006F4759" w:rsidRPr="009510F6">
        <w:rPr>
          <w:rFonts w:ascii="Times New Roman" w:hAnsi="Times New Roman" w:cs="Times New Roman"/>
          <w:sz w:val="24"/>
          <w:szCs w:val="28"/>
        </w:rPr>
        <w:t xml:space="preserve"> </w:t>
      </w:r>
      <w:r w:rsidR="006F4759" w:rsidRPr="009510F6">
        <w:rPr>
          <w:rFonts w:ascii="Times New Roman" w:hAnsi="Times New Roman" w:cs="Times New Roman"/>
          <w:sz w:val="24"/>
          <w:szCs w:val="28"/>
        </w:rPr>
        <w:fldChar w:fldCharType="begin" w:fldLock="1"/>
      </w:r>
      <w:r w:rsidR="006F4759" w:rsidRPr="009510F6">
        <w:rPr>
          <w:rFonts w:ascii="Times New Roman" w:hAnsi="Times New Roman" w:cs="Times New Roman"/>
          <w:sz w:val="24"/>
          <w:szCs w:val="28"/>
        </w:rPr>
        <w:instrText>ADDIN CSL_CITATION {"citationItems":[{"id":"ITEM-1","itemData":{"URL":"https://www.businessoffashion.com/news/retail/uniqlo-owner-fast-retailing-lifts-full-year-profit-outlook-as-china-shines","accessed":{"date-parts":[["2021","6","10"]]},"author":[{"dropping-particle":"","family":"Business of Fashion","given":"","non-dropping-particle":"","parse-names":false,"suffix":""}],"id":"ITEM-1","issued":{"date-parts":[["2021"]]},"title":"Uniqlo Owner Fast Retailing Lifts Full-Year Profit Outlook as China Shines ","type":"webpage"},"uris":["http://www.mendeley.com/documents/?uuid=c9aa6a44-f965-3c1d-861b-cde3f9207e38"]}],"mendeley":{"formattedCitation":"(Business of Fashion, 2021)","plainTextFormattedCitation":"(Business of Fashion, 2021)","previouslyFormattedCitation":"(Business of Fashion, 2021)"},"properties":{"noteIndex":0},"schema":"https://github.com/citation-style-language/schema/raw/master/csl-citation.json"}</w:instrText>
      </w:r>
      <w:r w:rsidR="006F4759" w:rsidRPr="009510F6">
        <w:rPr>
          <w:rFonts w:ascii="Times New Roman" w:hAnsi="Times New Roman" w:cs="Times New Roman"/>
          <w:sz w:val="24"/>
          <w:szCs w:val="28"/>
        </w:rPr>
        <w:fldChar w:fldCharType="separate"/>
      </w:r>
      <w:r w:rsidR="006F4759" w:rsidRPr="009510F6">
        <w:rPr>
          <w:rFonts w:ascii="Times New Roman" w:hAnsi="Times New Roman" w:cs="Times New Roman"/>
          <w:noProof/>
          <w:sz w:val="24"/>
          <w:szCs w:val="28"/>
        </w:rPr>
        <w:t>(Business of Fashion, 2021)</w:t>
      </w:r>
      <w:r w:rsidR="006F4759" w:rsidRPr="009510F6">
        <w:rPr>
          <w:rFonts w:ascii="Times New Roman" w:hAnsi="Times New Roman" w:cs="Times New Roman"/>
          <w:sz w:val="24"/>
          <w:szCs w:val="28"/>
        </w:rPr>
        <w:fldChar w:fldCharType="end"/>
      </w:r>
      <w:r w:rsidRPr="009510F6">
        <w:rPr>
          <w:rFonts w:ascii="Times New Roman" w:hAnsi="Times New Roman" w:cs="Times New Roman"/>
          <w:sz w:val="24"/>
          <w:szCs w:val="28"/>
        </w:rPr>
        <w:t>.</w:t>
      </w:r>
      <w:r w:rsidR="00684E9A" w:rsidRPr="009510F6">
        <w:rPr>
          <w:rFonts w:ascii="Times New Roman" w:hAnsi="Times New Roman" w:cs="Times New Roman"/>
          <w:sz w:val="24"/>
          <w:szCs w:val="28"/>
        </w:rPr>
        <w:t xml:space="preserve"> </w:t>
      </w:r>
      <w:r w:rsidR="00684E9A" w:rsidRPr="009510F6">
        <w:rPr>
          <w:rFonts w:ascii="Times New Roman" w:hAnsi="Times New Roman" w:cs="Times New Roman"/>
          <w:sz w:val="24"/>
          <w:szCs w:val="28"/>
        </w:rPr>
        <w:t xml:space="preserve">Meanwhile, </w:t>
      </w:r>
      <w:r w:rsidR="00684E9A" w:rsidRPr="009510F6">
        <w:rPr>
          <w:rFonts w:ascii="Times New Roman" w:hAnsi="Times New Roman" w:cs="Times New Roman"/>
          <w:sz w:val="24"/>
          <w:szCs w:val="28"/>
        </w:rPr>
        <w:t>the Group</w:t>
      </w:r>
      <w:r w:rsidR="00684E9A" w:rsidRPr="009510F6">
        <w:rPr>
          <w:rFonts w:ascii="Times New Roman" w:hAnsi="Times New Roman" w:cs="Times New Roman"/>
          <w:sz w:val="24"/>
          <w:szCs w:val="28"/>
        </w:rPr>
        <w:t xml:space="preserve"> is opening stores at a faster pace. Since June this year, the </w:t>
      </w:r>
      <w:r w:rsidR="00684E9A" w:rsidRPr="009510F6">
        <w:rPr>
          <w:rFonts w:ascii="Times New Roman" w:hAnsi="Times New Roman" w:cs="Times New Roman"/>
          <w:sz w:val="24"/>
          <w:szCs w:val="28"/>
        </w:rPr>
        <w:t xml:space="preserve">Group </w:t>
      </w:r>
      <w:r w:rsidR="00684E9A" w:rsidRPr="009510F6">
        <w:rPr>
          <w:rFonts w:ascii="Times New Roman" w:hAnsi="Times New Roman" w:cs="Times New Roman"/>
          <w:sz w:val="24"/>
          <w:szCs w:val="28"/>
        </w:rPr>
        <w:t>has opened nearly 50 new stores in the Chinese market</w:t>
      </w:r>
      <w:r w:rsidR="00684E9A" w:rsidRPr="009510F6">
        <w:rPr>
          <w:rFonts w:ascii="Times New Roman" w:hAnsi="Times New Roman" w:cs="Times New Roman"/>
          <w:sz w:val="24"/>
          <w:szCs w:val="28"/>
        </w:rPr>
        <w:t xml:space="preserve"> in 2020, and </w:t>
      </w:r>
      <w:r w:rsidR="00684E9A" w:rsidRPr="009510F6">
        <w:rPr>
          <w:rFonts w:ascii="Times New Roman" w:hAnsi="Times New Roman" w:cs="Times New Roman"/>
          <w:sz w:val="24"/>
          <w:szCs w:val="28"/>
        </w:rPr>
        <w:t xml:space="preserve">the number of </w:t>
      </w:r>
      <w:r w:rsidR="00684E9A" w:rsidRPr="009510F6">
        <w:rPr>
          <w:rFonts w:ascii="Times New Roman" w:hAnsi="Times New Roman" w:cs="Times New Roman"/>
          <w:sz w:val="24"/>
          <w:szCs w:val="28"/>
        </w:rPr>
        <w:t>the Group’s stores</w:t>
      </w:r>
      <w:r w:rsidR="00684E9A" w:rsidRPr="009510F6">
        <w:rPr>
          <w:rFonts w:ascii="Times New Roman" w:hAnsi="Times New Roman" w:cs="Times New Roman"/>
          <w:sz w:val="24"/>
          <w:szCs w:val="28"/>
        </w:rPr>
        <w:t xml:space="preserve"> in China reached 767, exceeding the 764 in the Japanese market for the first time</w:t>
      </w:r>
      <w:r w:rsidR="006F4759" w:rsidRPr="009510F6">
        <w:rPr>
          <w:rFonts w:ascii="Times New Roman" w:hAnsi="Times New Roman" w:cs="Times New Roman"/>
          <w:sz w:val="24"/>
          <w:szCs w:val="28"/>
        </w:rPr>
        <w:t xml:space="preserve"> </w:t>
      </w:r>
      <w:r w:rsidR="006F4759" w:rsidRPr="009510F6">
        <w:rPr>
          <w:rFonts w:ascii="Times New Roman" w:hAnsi="Times New Roman" w:cs="Times New Roman"/>
          <w:sz w:val="24"/>
          <w:szCs w:val="28"/>
        </w:rPr>
        <w:fldChar w:fldCharType="begin" w:fldLock="1"/>
      </w:r>
      <w:r w:rsidR="006F4759" w:rsidRPr="009510F6">
        <w:rPr>
          <w:rFonts w:ascii="Times New Roman" w:hAnsi="Times New Roman" w:cs="Times New Roman"/>
          <w:sz w:val="24"/>
          <w:szCs w:val="28"/>
        </w:rPr>
        <w:instrText>ADDIN CSL_CITATION {"citationItems":[{"id":"ITEM-1","itemData":{"URL":"https://www.retail-insight-network.com/comment/fast-retailing-outlook-china/","accessed":{"date-parts":[["2021","6","10"]]},"author":[{"dropping-particle":"","family":"MarketLine","given":"","non-dropping-particle":"","parse-names":false,"suffix":""}],"id":"ITEM-1","issued":{"date-parts":[["2021"]]},"title":"Fast Retailing lifts full-year profit outlook as China provides growth opportunities","type":"webpage"},"uris":["http://www.mendeley.com/documents/?uuid=2efd9942-f1b4-3cb0-bca8-2098030d21d3"]}],"mendeley":{"formattedCitation":"(MarketLine, 2021)","plainTextFormattedCitation":"(MarketLine, 2021)","previouslyFormattedCitation":"(MarketLine, 2021)"},"properties":{"noteIndex":0},"schema":"https://github.com/citation-style-language/schema/raw/master/csl-citation.json"}</w:instrText>
      </w:r>
      <w:r w:rsidR="006F4759" w:rsidRPr="009510F6">
        <w:rPr>
          <w:rFonts w:ascii="Times New Roman" w:hAnsi="Times New Roman" w:cs="Times New Roman"/>
          <w:sz w:val="24"/>
          <w:szCs w:val="28"/>
        </w:rPr>
        <w:fldChar w:fldCharType="separate"/>
      </w:r>
      <w:r w:rsidR="006F4759" w:rsidRPr="009510F6">
        <w:rPr>
          <w:rFonts w:ascii="Times New Roman" w:hAnsi="Times New Roman" w:cs="Times New Roman"/>
          <w:noProof/>
          <w:sz w:val="24"/>
          <w:szCs w:val="28"/>
        </w:rPr>
        <w:t>(MarketLine, 2021)</w:t>
      </w:r>
      <w:r w:rsidR="006F4759" w:rsidRPr="009510F6">
        <w:rPr>
          <w:rFonts w:ascii="Times New Roman" w:hAnsi="Times New Roman" w:cs="Times New Roman"/>
          <w:sz w:val="24"/>
          <w:szCs w:val="28"/>
        </w:rPr>
        <w:fldChar w:fldCharType="end"/>
      </w:r>
      <w:r w:rsidR="00684E9A" w:rsidRPr="009510F6">
        <w:rPr>
          <w:rFonts w:ascii="Times New Roman" w:hAnsi="Times New Roman" w:cs="Times New Roman"/>
          <w:sz w:val="24"/>
          <w:szCs w:val="28"/>
        </w:rPr>
        <w:t xml:space="preserve">. </w:t>
      </w:r>
      <w:r w:rsidR="00684E9A" w:rsidRPr="009510F6">
        <w:rPr>
          <w:rFonts w:ascii="Times New Roman" w:hAnsi="Times New Roman" w:cs="Times New Roman"/>
          <w:sz w:val="24"/>
          <w:szCs w:val="28"/>
        </w:rPr>
        <w:t>I</w:t>
      </w:r>
      <w:r w:rsidR="00684E9A" w:rsidRPr="009510F6">
        <w:rPr>
          <w:rFonts w:ascii="Times New Roman" w:hAnsi="Times New Roman" w:cs="Times New Roman"/>
          <w:sz w:val="24"/>
          <w:szCs w:val="28"/>
        </w:rPr>
        <w:t xml:space="preserve">t is expected </w:t>
      </w:r>
      <w:r w:rsidR="00684E9A" w:rsidRPr="009510F6">
        <w:rPr>
          <w:rFonts w:ascii="Times New Roman" w:hAnsi="Times New Roman" w:cs="Times New Roman"/>
          <w:sz w:val="24"/>
          <w:szCs w:val="28"/>
        </w:rPr>
        <w:t>the Group will</w:t>
      </w:r>
      <w:r w:rsidR="00684E9A" w:rsidRPr="009510F6">
        <w:rPr>
          <w:rFonts w:ascii="Times New Roman" w:hAnsi="Times New Roman" w:cs="Times New Roman"/>
          <w:sz w:val="24"/>
          <w:szCs w:val="28"/>
        </w:rPr>
        <w:t xml:space="preserve"> open up to 3,000 stores in the future based on China's population. In addition, </w:t>
      </w:r>
      <w:r w:rsidR="00684E9A" w:rsidRPr="009510F6">
        <w:rPr>
          <w:rFonts w:ascii="Times New Roman" w:hAnsi="Times New Roman" w:cs="Times New Roman"/>
          <w:sz w:val="24"/>
          <w:szCs w:val="28"/>
        </w:rPr>
        <w:t>the Group</w:t>
      </w:r>
      <w:r w:rsidR="00684E9A" w:rsidRPr="009510F6">
        <w:rPr>
          <w:rFonts w:ascii="Times New Roman" w:hAnsi="Times New Roman" w:cs="Times New Roman"/>
          <w:sz w:val="24"/>
          <w:szCs w:val="28"/>
        </w:rPr>
        <w:t xml:space="preserve"> has about 128 production bases in the Chinese market, accounting for about 52.89% of the number of partners</w:t>
      </w:r>
      <w:r w:rsidR="00684E9A" w:rsidRPr="009510F6">
        <w:rPr>
          <w:rFonts w:ascii="Times New Roman" w:hAnsi="Times New Roman" w:cs="Times New Roman"/>
          <w:sz w:val="24"/>
          <w:szCs w:val="28"/>
        </w:rPr>
        <w:t xml:space="preserve"> over the whole world</w:t>
      </w:r>
      <w:r w:rsidR="006F4759" w:rsidRPr="009510F6">
        <w:rPr>
          <w:rFonts w:ascii="Times New Roman" w:hAnsi="Times New Roman" w:cs="Times New Roman"/>
          <w:sz w:val="24"/>
          <w:szCs w:val="28"/>
        </w:rPr>
        <w:t xml:space="preserve"> </w:t>
      </w:r>
      <w:r w:rsidR="006F4759" w:rsidRPr="009510F6">
        <w:rPr>
          <w:rFonts w:ascii="Times New Roman" w:hAnsi="Times New Roman" w:cs="Times New Roman"/>
          <w:sz w:val="24"/>
          <w:szCs w:val="28"/>
        </w:rPr>
        <w:fldChar w:fldCharType="begin" w:fldLock="1"/>
      </w:r>
      <w:r w:rsidR="006F4759" w:rsidRPr="009510F6">
        <w:rPr>
          <w:rFonts w:ascii="Times New Roman" w:hAnsi="Times New Roman" w:cs="Times New Roman"/>
          <w:sz w:val="24"/>
          <w:szCs w:val="28"/>
        </w:rPr>
        <w:instrText>ADDIN CSL_CITATION {"citationItems":[{"id":"ITEM-1","itemData":{"URL":"https://www.scmp.com/business/companies/article/3128826/uniqlo-parent-fast-retailing-strengthen-online-sales-after","accessed":{"date-parts":[["2021","6","10"]]},"author":[{"dropping-particle":"","family":"South China Morning Post","given":"","non-dropping-particle":"","parse-names":false,"suffix":""}],"id":"ITEM-1","issued":{"date-parts":[["2021"]]},"title":"Uniqlo parent Fast Retailing to strengthen online sales after beating retail gloom to report better-than-expected first-half profit","type":"webpage"},"uris":["http://www.mendeley.com/documents/?uuid=42034697-1945-3418-8ccd-c40d6c95fc3d"]}],"mendeley":{"formattedCitation":"(South China Morning Post, 2021)","plainTextFormattedCitation":"(South China Morning Post, 2021)","previouslyFormattedCitation":"(South China Morning Post, 2021)"},"properties":{"noteIndex":0},"schema":"https://github.com/citation-style-language/schema/raw/master/csl-citation.json"}</w:instrText>
      </w:r>
      <w:r w:rsidR="006F4759" w:rsidRPr="009510F6">
        <w:rPr>
          <w:rFonts w:ascii="Times New Roman" w:hAnsi="Times New Roman" w:cs="Times New Roman"/>
          <w:sz w:val="24"/>
          <w:szCs w:val="28"/>
        </w:rPr>
        <w:fldChar w:fldCharType="separate"/>
      </w:r>
      <w:r w:rsidR="006F4759" w:rsidRPr="009510F6">
        <w:rPr>
          <w:rFonts w:ascii="Times New Roman" w:hAnsi="Times New Roman" w:cs="Times New Roman"/>
          <w:noProof/>
          <w:sz w:val="24"/>
          <w:szCs w:val="28"/>
        </w:rPr>
        <w:t>(South China Morning Post, 2021)</w:t>
      </w:r>
      <w:r w:rsidR="006F4759" w:rsidRPr="009510F6">
        <w:rPr>
          <w:rFonts w:ascii="Times New Roman" w:hAnsi="Times New Roman" w:cs="Times New Roman"/>
          <w:sz w:val="24"/>
          <w:szCs w:val="28"/>
        </w:rPr>
        <w:fldChar w:fldCharType="end"/>
      </w:r>
      <w:r w:rsidR="00684E9A" w:rsidRPr="009510F6">
        <w:rPr>
          <w:rFonts w:ascii="Times New Roman" w:hAnsi="Times New Roman" w:cs="Times New Roman"/>
          <w:sz w:val="24"/>
          <w:szCs w:val="28"/>
        </w:rPr>
        <w:t>.</w:t>
      </w:r>
      <w:r w:rsidR="00684E9A" w:rsidRPr="009510F6">
        <w:rPr>
          <w:rFonts w:ascii="Times New Roman" w:hAnsi="Times New Roman" w:cs="Times New Roman"/>
          <w:sz w:val="24"/>
          <w:szCs w:val="28"/>
        </w:rPr>
        <w:t xml:space="preserve"> Given the ambition of the Group in the Chinese market, the marketing strategies that it insisted on all the time must be renewed. </w:t>
      </w:r>
      <w:r w:rsidR="00F04DDD" w:rsidRPr="009510F6">
        <w:rPr>
          <w:rFonts w:ascii="Times New Roman" w:hAnsi="Times New Roman" w:cs="Times New Roman"/>
          <w:sz w:val="24"/>
          <w:szCs w:val="28"/>
        </w:rPr>
        <w:t xml:space="preserve">The overall marketing objectives that the Fast-Retailing Group should adhere to in the Chinese market is differentiation while penetrating to the mass market. Given the strong competition indicated in the research performed during the presentation, despite but the relative strong performance and market position of the Group when compared to other leading fashion retailing brands, the gap </w:t>
      </w:r>
      <w:r w:rsidR="00F04DDD" w:rsidRPr="009510F6">
        <w:rPr>
          <w:rFonts w:ascii="Times New Roman" w:hAnsi="Times New Roman" w:cs="Times New Roman"/>
          <w:sz w:val="24"/>
          <w:szCs w:val="28"/>
        </w:rPr>
        <w:lastRenderedPageBreak/>
        <w:t xml:space="preserve">between the Group and other brands are increasingly narrower. At the same, more independent domestic fashion retailing players with more advantage in localization in terms of cultures, supplies and production are snatching the market share from the Group. Given the homogeneity of the product offers in the fashion retailing market in China, the only approach for the Group to sustain its competitive advantage and secure its long-term growth in the Chinese market is to stay differentiated by insist on heterogeneous value propositions. On the other, to further penetrate into the local market, the more completed customer journey featured by Omni-channel of distribution and seamless customer services is required for the Group too. Given the marketing objective, the following sector will elaborate on the strategic options of the Group and elaborate how the Group should implement the options practically in the Chinese market. </w:t>
      </w:r>
    </w:p>
    <w:p w14:paraId="16C6701C" w14:textId="5F909C17" w:rsidR="00351595" w:rsidRPr="009510F6" w:rsidRDefault="00610099" w:rsidP="009510F6">
      <w:pPr>
        <w:spacing w:beforeLines="50" w:before="156" w:afterLines="50" w:after="156" w:line="360" w:lineRule="auto"/>
        <w:jc w:val="both"/>
        <w:rPr>
          <w:rFonts w:ascii="Times New Roman" w:hAnsi="Times New Roman" w:cs="Times New Roman"/>
          <w:b/>
          <w:bCs/>
          <w:sz w:val="24"/>
          <w:szCs w:val="28"/>
        </w:rPr>
      </w:pPr>
      <w:r w:rsidRPr="009510F6">
        <w:rPr>
          <w:rFonts w:ascii="Times New Roman" w:hAnsi="Times New Roman" w:cs="Times New Roman"/>
          <w:b/>
          <w:bCs/>
          <w:sz w:val="24"/>
          <w:szCs w:val="28"/>
        </w:rPr>
        <w:t xml:space="preserve">Strategic option 1: </w:t>
      </w:r>
      <w:r w:rsidR="00FD64AD" w:rsidRPr="009510F6">
        <w:rPr>
          <w:rFonts w:ascii="Times New Roman" w:hAnsi="Times New Roman" w:cs="Times New Roman"/>
          <w:b/>
          <w:bCs/>
          <w:sz w:val="24"/>
          <w:szCs w:val="28"/>
        </w:rPr>
        <w:t>S</w:t>
      </w:r>
      <w:r w:rsidR="00351595" w:rsidRPr="009510F6">
        <w:rPr>
          <w:rFonts w:ascii="Times New Roman" w:hAnsi="Times New Roman" w:cs="Times New Roman"/>
          <w:b/>
          <w:bCs/>
          <w:sz w:val="24"/>
          <w:szCs w:val="28"/>
        </w:rPr>
        <w:t xml:space="preserve">tay </w:t>
      </w:r>
      <w:r w:rsidR="00FD64AD" w:rsidRPr="009510F6">
        <w:rPr>
          <w:rFonts w:ascii="Times New Roman" w:hAnsi="Times New Roman" w:cs="Times New Roman"/>
          <w:b/>
          <w:bCs/>
          <w:sz w:val="24"/>
          <w:szCs w:val="28"/>
        </w:rPr>
        <w:t>differentiated.</w:t>
      </w:r>
    </w:p>
    <w:p w14:paraId="06D61DF4" w14:textId="1AE431D5" w:rsidR="00684E9A" w:rsidRPr="009510F6" w:rsidRDefault="00676E75" w:rsidP="009510F6">
      <w:pPr>
        <w:spacing w:beforeLines="50" w:before="156" w:afterLines="50" w:after="156" w:line="360" w:lineRule="auto"/>
        <w:jc w:val="both"/>
        <w:rPr>
          <w:rFonts w:ascii="Times New Roman" w:hAnsi="Times New Roman" w:cs="Times New Roman"/>
          <w:sz w:val="24"/>
          <w:szCs w:val="28"/>
        </w:rPr>
      </w:pPr>
      <w:r w:rsidRPr="009510F6">
        <w:rPr>
          <w:rFonts w:ascii="Times New Roman" w:hAnsi="Times New Roman" w:cs="Times New Roman"/>
          <w:sz w:val="24"/>
          <w:szCs w:val="28"/>
        </w:rPr>
        <w:t xml:space="preserve">In terms of differentiation, the </w:t>
      </w:r>
      <w:r w:rsidRPr="009510F6">
        <w:rPr>
          <w:rFonts w:ascii="Times New Roman" w:hAnsi="Times New Roman" w:cs="Times New Roman"/>
          <w:sz w:val="24"/>
          <w:szCs w:val="28"/>
        </w:rPr>
        <w:t>Group should think about how to capture the perceived territory of consumers with a distinctive image. Many of the big brands have already established roots in China, with a strong reputation and customer base, but they need to innovate in order to enhance their brand dynamics and capture the hearts and minds of consumers</w:t>
      </w:r>
      <w:r w:rsidR="006F4759" w:rsidRPr="009510F6">
        <w:rPr>
          <w:rFonts w:ascii="Times New Roman" w:hAnsi="Times New Roman" w:cs="Times New Roman"/>
          <w:sz w:val="24"/>
          <w:szCs w:val="28"/>
        </w:rPr>
        <w:t xml:space="preserve"> </w:t>
      </w:r>
      <w:r w:rsidR="006F4759" w:rsidRPr="009510F6">
        <w:rPr>
          <w:rFonts w:ascii="Times New Roman" w:hAnsi="Times New Roman" w:cs="Times New Roman"/>
          <w:sz w:val="24"/>
          <w:szCs w:val="28"/>
        </w:rPr>
        <w:fldChar w:fldCharType="begin" w:fldLock="1"/>
      </w:r>
      <w:r w:rsidR="006F4759" w:rsidRPr="009510F6">
        <w:rPr>
          <w:rFonts w:ascii="Times New Roman" w:hAnsi="Times New Roman" w:cs="Times New Roman"/>
          <w:sz w:val="24"/>
          <w:szCs w:val="28"/>
        </w:rPr>
        <w:instrText>ADDIN CSL_CITATION {"citationItems":[{"id":"ITEM-1","itemData":{"ISSN":"0969-6989","author":[{"dropping-particle":"","family":"Ladhari","given":"Riadh","non-dropping-particle":"","parse-names":false,"suffix":""},{"dropping-particle":"","family":"Gonthier","given":"Jessica","non-dropping-particle":"","parse-names":false,"suffix":""},{"dropping-particle":"","family":"Lajante","given":"Mathieu","non-dropping-particle":"","parse-names":false,"suffix":""}],"container-title":"Journal of retailing and Consumer Services","id":"ITEM-1","issued":{"date-parts":[["2019"]]},"page":"113-121","publisher":"Elsevier","title":"Generation Y and online fashion shopping: Orientations and profiles","type":"article-journal","volume":"48"},"uris":["http://www.mendeley.com/documents/?uuid=b2769138-c3a7-4927-9a25-5efd704046ee"]}],"mendeley":{"formattedCitation":"(Ladhari, Gonthier and Lajante, 2019)","plainTextFormattedCitation":"(Ladhari, Gonthier and Lajante, 2019)","previouslyFormattedCitation":"(Ladhari, Gonthier and Lajante, 2019)"},"properties":{"noteIndex":0},"schema":"https://github.com/citation-style-language/schema/raw/master/csl-citation.json"}</w:instrText>
      </w:r>
      <w:r w:rsidR="006F4759" w:rsidRPr="009510F6">
        <w:rPr>
          <w:rFonts w:ascii="Times New Roman" w:hAnsi="Times New Roman" w:cs="Times New Roman"/>
          <w:sz w:val="24"/>
          <w:szCs w:val="28"/>
        </w:rPr>
        <w:fldChar w:fldCharType="separate"/>
      </w:r>
      <w:r w:rsidR="006F4759" w:rsidRPr="009510F6">
        <w:rPr>
          <w:rFonts w:ascii="Times New Roman" w:hAnsi="Times New Roman" w:cs="Times New Roman"/>
          <w:noProof/>
          <w:sz w:val="24"/>
          <w:szCs w:val="28"/>
        </w:rPr>
        <w:t>(Ladhari, Gonthier and Lajante, 2019)</w:t>
      </w:r>
      <w:r w:rsidR="006F4759" w:rsidRPr="009510F6">
        <w:rPr>
          <w:rFonts w:ascii="Times New Roman" w:hAnsi="Times New Roman" w:cs="Times New Roman"/>
          <w:sz w:val="24"/>
          <w:szCs w:val="28"/>
        </w:rPr>
        <w:fldChar w:fldCharType="end"/>
      </w:r>
      <w:r w:rsidRPr="009510F6">
        <w:rPr>
          <w:rFonts w:ascii="Times New Roman" w:hAnsi="Times New Roman" w:cs="Times New Roman"/>
          <w:sz w:val="24"/>
          <w:szCs w:val="28"/>
        </w:rPr>
        <w:t xml:space="preserve">. </w:t>
      </w:r>
      <w:r w:rsidR="00B87C01" w:rsidRPr="009510F6">
        <w:rPr>
          <w:rFonts w:ascii="Times New Roman" w:hAnsi="Times New Roman" w:cs="Times New Roman"/>
          <w:sz w:val="24"/>
          <w:szCs w:val="28"/>
        </w:rPr>
        <w:t xml:space="preserve">To truly understand the Chinese consumers, the Group needs to </w:t>
      </w:r>
      <w:r w:rsidR="00A65E73" w:rsidRPr="009510F6">
        <w:rPr>
          <w:rFonts w:ascii="Times New Roman" w:hAnsi="Times New Roman" w:cs="Times New Roman"/>
          <w:sz w:val="24"/>
          <w:szCs w:val="28"/>
        </w:rPr>
        <w:t xml:space="preserve">perform </w:t>
      </w:r>
      <w:r w:rsidR="006F4759" w:rsidRPr="009510F6">
        <w:rPr>
          <w:rFonts w:ascii="Times New Roman" w:hAnsi="Times New Roman" w:cs="Times New Roman"/>
          <w:sz w:val="24"/>
          <w:szCs w:val="28"/>
        </w:rPr>
        <w:t>a</w:t>
      </w:r>
      <w:r w:rsidR="00A65E73" w:rsidRPr="009510F6">
        <w:rPr>
          <w:rFonts w:ascii="Times New Roman" w:hAnsi="Times New Roman" w:cs="Times New Roman"/>
          <w:sz w:val="24"/>
          <w:szCs w:val="28"/>
        </w:rPr>
        <w:t xml:space="preserve"> comprehensive and holistic research over the Chinese market based on their historical data, and maybe collaboration with local consulting agencies. The design thinking mindset that uses techniques </w:t>
      </w:r>
      <w:r w:rsidR="00351595" w:rsidRPr="009510F6">
        <w:rPr>
          <w:rFonts w:ascii="Times New Roman" w:hAnsi="Times New Roman" w:cs="Times New Roman"/>
          <w:sz w:val="24"/>
          <w:szCs w:val="28"/>
        </w:rPr>
        <w:t xml:space="preserve">such as folklore, </w:t>
      </w:r>
      <w:r w:rsidR="00351595" w:rsidRPr="009510F6">
        <w:rPr>
          <w:rFonts w:ascii="Times New Roman" w:hAnsi="Times New Roman" w:cs="Times New Roman"/>
          <w:sz w:val="24"/>
          <w:szCs w:val="28"/>
        </w:rPr>
        <w:t>behavioural</w:t>
      </w:r>
      <w:r w:rsidR="00351595" w:rsidRPr="009510F6">
        <w:rPr>
          <w:rFonts w:ascii="Times New Roman" w:hAnsi="Times New Roman" w:cs="Times New Roman"/>
          <w:sz w:val="24"/>
          <w:szCs w:val="28"/>
        </w:rPr>
        <w:t xml:space="preserve"> economics and gamified consumer testing are now found to be gaining traction</w:t>
      </w:r>
      <w:r w:rsidR="00A65E73" w:rsidRPr="009510F6">
        <w:rPr>
          <w:rFonts w:ascii="Times New Roman" w:hAnsi="Times New Roman" w:cs="Times New Roman"/>
          <w:sz w:val="24"/>
          <w:szCs w:val="28"/>
        </w:rPr>
        <w:t>, and can be considered by the Group</w:t>
      </w:r>
      <w:r w:rsidR="006F4759" w:rsidRPr="009510F6">
        <w:rPr>
          <w:rFonts w:ascii="Times New Roman" w:hAnsi="Times New Roman" w:cs="Times New Roman"/>
          <w:sz w:val="24"/>
          <w:szCs w:val="28"/>
        </w:rPr>
        <w:t xml:space="preserve"> </w:t>
      </w:r>
      <w:r w:rsidR="006F4759" w:rsidRPr="009510F6">
        <w:rPr>
          <w:rFonts w:ascii="Times New Roman" w:hAnsi="Times New Roman" w:cs="Times New Roman"/>
          <w:sz w:val="24"/>
          <w:szCs w:val="28"/>
        </w:rPr>
        <w:fldChar w:fldCharType="begin" w:fldLock="1"/>
      </w:r>
      <w:r w:rsidR="006F4759" w:rsidRPr="009510F6">
        <w:rPr>
          <w:rFonts w:ascii="Times New Roman" w:hAnsi="Times New Roman" w:cs="Times New Roman"/>
          <w:sz w:val="24"/>
          <w:szCs w:val="28"/>
        </w:rPr>
        <w:instrText>ADDIN CSL_CITATION {"citationItems":[{"id":"ITEM-1","itemData":{"author":[{"dropping-particle":"","family":"Burnasheva","given":"Regina","non-dropping-particle":"","parse-names":false,"suffix":""},{"dropping-particle":"","family":"GuSuh","given":"Yong","non-dropping-particle":"","parse-names":false,"suffix":""},{"dropping-particle":"","family":"Villalobos-Moron","given":"Katherine","non-dropping-particle":"","parse-names":false,"suffix":""}],"container-title":"International Business Research","id":"ITEM-1","issue":"6","issued":{"date-parts":[["2019"]]},"page":"69-81","publisher":"Canadian Center of Science and Education","title":"Factors affecting millennials</w:instrText>
      </w:r>
      <w:r w:rsidR="006F4759" w:rsidRPr="009510F6">
        <w:rPr>
          <w:rFonts w:ascii="Malgun Gothic" w:hAnsi="Malgun Gothic" w:cs="Malgun Gothic"/>
          <w:sz w:val="24"/>
          <w:szCs w:val="28"/>
        </w:rPr>
        <w:instrText>��</w:instrText>
      </w:r>
      <w:r w:rsidR="006F4759" w:rsidRPr="009510F6">
        <w:rPr>
          <w:rFonts w:ascii="Times New Roman" w:hAnsi="Times New Roman" w:cs="Times New Roman"/>
          <w:sz w:val="24"/>
          <w:szCs w:val="28"/>
        </w:rPr>
        <w:instrText xml:space="preserve"> attitudes toward luxury fashion brands: A cross-cultural study","type":"article-journal","volume":"12"},"uris":["http://www.mendeley.com/documents/?uuid=080af864-f5b1-4100-b9e8-9b6421295639"]}],"mendeley":{"formattedCitation":"(Burnasheva, GuSuh and Villalobos-Moron, 2019)","plainTextFormattedCitation":"(Burnasheva, GuSuh and Villalobos-Moron, 2019)","previouslyFormattedCitation":"(Burnasheva, GuSuh and Villalobos-Moron, 2019)"},"properties":{"noteIndex":0},"schema":"https://github.com/citation-style-language/schema/raw/master/csl-citation.json"}</w:instrText>
      </w:r>
      <w:r w:rsidR="006F4759" w:rsidRPr="009510F6">
        <w:rPr>
          <w:rFonts w:ascii="Times New Roman" w:hAnsi="Times New Roman" w:cs="Times New Roman"/>
          <w:sz w:val="24"/>
          <w:szCs w:val="28"/>
        </w:rPr>
        <w:fldChar w:fldCharType="separate"/>
      </w:r>
      <w:r w:rsidR="006F4759" w:rsidRPr="009510F6">
        <w:rPr>
          <w:rFonts w:ascii="Times New Roman" w:hAnsi="Times New Roman" w:cs="Times New Roman"/>
          <w:noProof/>
          <w:sz w:val="24"/>
          <w:szCs w:val="28"/>
        </w:rPr>
        <w:t>(Burnasheva, GuSuh and Villalobos-Moron, 2019)</w:t>
      </w:r>
      <w:r w:rsidR="006F4759" w:rsidRPr="009510F6">
        <w:rPr>
          <w:rFonts w:ascii="Times New Roman" w:hAnsi="Times New Roman" w:cs="Times New Roman"/>
          <w:sz w:val="24"/>
          <w:szCs w:val="28"/>
        </w:rPr>
        <w:fldChar w:fldCharType="end"/>
      </w:r>
      <w:r w:rsidR="00351595" w:rsidRPr="009510F6">
        <w:rPr>
          <w:rFonts w:ascii="Times New Roman" w:hAnsi="Times New Roman" w:cs="Times New Roman"/>
          <w:sz w:val="24"/>
          <w:szCs w:val="28"/>
        </w:rPr>
        <w:t xml:space="preserve">. These research methods contribute to a richer, more comprehensive and targeted understanding of consumer </w:t>
      </w:r>
      <w:r w:rsidR="00351595" w:rsidRPr="009510F6">
        <w:rPr>
          <w:rFonts w:ascii="Times New Roman" w:hAnsi="Times New Roman" w:cs="Times New Roman"/>
          <w:sz w:val="24"/>
          <w:szCs w:val="28"/>
        </w:rPr>
        <w:t>behaviour</w:t>
      </w:r>
      <w:r w:rsidR="00351595" w:rsidRPr="009510F6">
        <w:rPr>
          <w:rFonts w:ascii="Times New Roman" w:hAnsi="Times New Roman" w:cs="Times New Roman"/>
          <w:sz w:val="24"/>
          <w:szCs w:val="28"/>
        </w:rPr>
        <w:t xml:space="preserve">, expectations and pain </w:t>
      </w:r>
      <w:r w:rsidR="00351595" w:rsidRPr="009510F6">
        <w:rPr>
          <w:rFonts w:ascii="Times New Roman" w:hAnsi="Times New Roman" w:cs="Times New Roman"/>
          <w:sz w:val="24"/>
          <w:szCs w:val="28"/>
        </w:rPr>
        <w:t>points. Based on the understanding of customers, the Fast</w:t>
      </w:r>
      <w:r w:rsidRPr="009510F6">
        <w:rPr>
          <w:rFonts w:ascii="Times New Roman" w:hAnsi="Times New Roman" w:cs="Times New Roman"/>
          <w:sz w:val="24"/>
          <w:szCs w:val="28"/>
        </w:rPr>
        <w:t xml:space="preserve"> </w:t>
      </w:r>
      <w:r w:rsidRPr="009510F6">
        <w:rPr>
          <w:rFonts w:ascii="Times New Roman" w:hAnsi="Times New Roman" w:cs="Times New Roman"/>
          <w:sz w:val="24"/>
          <w:szCs w:val="28"/>
        </w:rPr>
        <w:t xml:space="preserve">Retailing </w:t>
      </w:r>
      <w:r w:rsidRPr="009510F6">
        <w:rPr>
          <w:rFonts w:ascii="Times New Roman" w:hAnsi="Times New Roman" w:cs="Times New Roman"/>
          <w:sz w:val="24"/>
          <w:szCs w:val="28"/>
        </w:rPr>
        <w:t xml:space="preserve">Group </w:t>
      </w:r>
      <w:r w:rsidRPr="009510F6">
        <w:rPr>
          <w:rFonts w:ascii="Times New Roman" w:hAnsi="Times New Roman" w:cs="Times New Roman"/>
          <w:sz w:val="24"/>
          <w:szCs w:val="28"/>
        </w:rPr>
        <w:t>can consider initiating</w:t>
      </w:r>
      <w:r w:rsidRPr="009510F6">
        <w:rPr>
          <w:rFonts w:ascii="Times New Roman" w:hAnsi="Times New Roman" w:cs="Times New Roman"/>
          <w:sz w:val="24"/>
          <w:szCs w:val="28"/>
        </w:rPr>
        <w:t xml:space="preserve"> a number of innovations for the</w:t>
      </w:r>
      <w:r w:rsidRPr="009510F6">
        <w:rPr>
          <w:rFonts w:ascii="Times New Roman" w:hAnsi="Times New Roman" w:cs="Times New Roman"/>
          <w:sz w:val="24"/>
          <w:szCs w:val="28"/>
        </w:rPr>
        <w:t xml:space="preserve"> emerging middle-class</w:t>
      </w:r>
      <w:r w:rsidRPr="009510F6">
        <w:rPr>
          <w:rFonts w:ascii="Times New Roman" w:hAnsi="Times New Roman" w:cs="Times New Roman"/>
          <w:sz w:val="24"/>
          <w:szCs w:val="28"/>
        </w:rPr>
        <w:t xml:space="preserve"> younger consumer, such as pioneering designs that appeal to young consumers, street artist co-branding, personalization services, and more</w:t>
      </w:r>
      <w:r w:rsidR="006F4759" w:rsidRPr="009510F6">
        <w:rPr>
          <w:rFonts w:ascii="Times New Roman" w:hAnsi="Times New Roman" w:cs="Times New Roman"/>
          <w:sz w:val="24"/>
          <w:szCs w:val="28"/>
        </w:rPr>
        <w:t xml:space="preserve"> </w:t>
      </w:r>
      <w:r w:rsidR="006F4759" w:rsidRPr="009510F6">
        <w:rPr>
          <w:rFonts w:ascii="Times New Roman" w:hAnsi="Times New Roman" w:cs="Times New Roman"/>
          <w:sz w:val="24"/>
          <w:szCs w:val="28"/>
        </w:rPr>
        <w:fldChar w:fldCharType="begin" w:fldLock="1"/>
      </w:r>
      <w:r w:rsidR="006F4759" w:rsidRPr="009510F6">
        <w:rPr>
          <w:rFonts w:ascii="Times New Roman" w:hAnsi="Times New Roman" w:cs="Times New Roman"/>
          <w:sz w:val="24"/>
          <w:szCs w:val="28"/>
        </w:rPr>
        <w:instrText>ADDIN CSL_CITATION {"citationItems":[{"id":"ITEM-1","itemData":{"ISSN":"1533-2861","author":[{"dropping-particle":"","family":"Trivedi","given":"Jay P","non-dropping-particle":"","parse-names":false,"suffix":""},{"dropping-particle":"","family":"Trivedi","given":"Hemant","non-dropping-particle":"","parse-names":false,"suffix":""}],"container-title":"Journal of Internet Commerce","id":"ITEM-1","issue":"2","issued":{"date-parts":[["2018"]]},"page":"170-187","publisher":"Taylor &amp; Francis","title":"Investigating the factors that make a fashion app successful: The moderating role of personalization","type":"article-journal","volume":"17"},"uris":["http://www.mendeley.com/documents/?uuid=41efa728-f11a-48be-9d28-1fe9f7b9e0a9"]}],"mendeley":{"formattedCitation":"(Trivedi and Trivedi, 2018)","plainTextFormattedCitation":"(Trivedi and Trivedi, 2018)","previouslyFormattedCitation":"(Trivedi and Trivedi, 2018)"},"properties":{"noteIndex":0},"schema":"https://github.com/citation-style-language/schema/raw/master/csl-citation.json"}</w:instrText>
      </w:r>
      <w:r w:rsidR="006F4759" w:rsidRPr="009510F6">
        <w:rPr>
          <w:rFonts w:ascii="Times New Roman" w:hAnsi="Times New Roman" w:cs="Times New Roman"/>
          <w:sz w:val="24"/>
          <w:szCs w:val="28"/>
        </w:rPr>
        <w:fldChar w:fldCharType="separate"/>
      </w:r>
      <w:r w:rsidR="006F4759" w:rsidRPr="009510F6">
        <w:rPr>
          <w:rFonts w:ascii="Times New Roman" w:hAnsi="Times New Roman" w:cs="Times New Roman"/>
          <w:noProof/>
          <w:sz w:val="24"/>
          <w:szCs w:val="28"/>
        </w:rPr>
        <w:t>(Trivedi and Trivedi, 2018)</w:t>
      </w:r>
      <w:r w:rsidR="006F4759" w:rsidRPr="009510F6">
        <w:rPr>
          <w:rFonts w:ascii="Times New Roman" w:hAnsi="Times New Roman" w:cs="Times New Roman"/>
          <w:sz w:val="24"/>
          <w:szCs w:val="28"/>
        </w:rPr>
        <w:fldChar w:fldCharType="end"/>
      </w:r>
      <w:r w:rsidR="006F4759" w:rsidRPr="009510F6">
        <w:rPr>
          <w:rFonts w:ascii="Times New Roman" w:hAnsi="Times New Roman" w:cs="Times New Roman"/>
          <w:sz w:val="24"/>
          <w:szCs w:val="28"/>
        </w:rPr>
        <w:t>.</w:t>
      </w:r>
      <w:r w:rsidRPr="009510F6">
        <w:rPr>
          <w:rFonts w:ascii="Times New Roman" w:hAnsi="Times New Roman" w:cs="Times New Roman"/>
          <w:sz w:val="24"/>
          <w:szCs w:val="28"/>
        </w:rPr>
        <w:t xml:space="preserve"> </w:t>
      </w:r>
      <w:r w:rsidR="00351595" w:rsidRPr="009510F6">
        <w:rPr>
          <w:rFonts w:ascii="Times New Roman" w:hAnsi="Times New Roman" w:cs="Times New Roman"/>
          <w:sz w:val="24"/>
          <w:szCs w:val="28"/>
        </w:rPr>
        <w:t xml:space="preserve"> </w:t>
      </w:r>
      <w:r w:rsidRPr="009510F6">
        <w:rPr>
          <w:rFonts w:ascii="Times New Roman" w:hAnsi="Times New Roman" w:cs="Times New Roman"/>
          <w:sz w:val="24"/>
          <w:szCs w:val="28"/>
        </w:rPr>
        <w:t xml:space="preserve">On the other hand, </w:t>
      </w:r>
      <w:r w:rsidRPr="009510F6">
        <w:rPr>
          <w:rFonts w:ascii="Times New Roman" w:hAnsi="Times New Roman" w:cs="Times New Roman"/>
          <w:sz w:val="24"/>
          <w:szCs w:val="28"/>
        </w:rPr>
        <w:t xml:space="preserve">The Group should especially focus on the sincerity and unity of the </w:t>
      </w:r>
      <w:r w:rsidRPr="009510F6">
        <w:rPr>
          <w:rFonts w:ascii="Times New Roman" w:hAnsi="Times New Roman" w:cs="Times New Roman"/>
          <w:sz w:val="24"/>
          <w:szCs w:val="28"/>
        </w:rPr>
        <w:t xml:space="preserve">brand </w:t>
      </w:r>
      <w:r w:rsidRPr="009510F6">
        <w:rPr>
          <w:rFonts w:ascii="Times New Roman" w:hAnsi="Times New Roman" w:cs="Times New Roman"/>
          <w:sz w:val="24"/>
          <w:szCs w:val="28"/>
        </w:rPr>
        <w:t>story</w:t>
      </w:r>
      <w:r w:rsidRPr="009510F6">
        <w:rPr>
          <w:rFonts w:ascii="Times New Roman" w:hAnsi="Times New Roman" w:cs="Times New Roman"/>
          <w:sz w:val="24"/>
          <w:szCs w:val="28"/>
        </w:rPr>
        <w:t xml:space="preserve"> in the Chinese market and other overseas market</w:t>
      </w:r>
      <w:r w:rsidRPr="009510F6">
        <w:rPr>
          <w:rFonts w:ascii="Times New Roman" w:hAnsi="Times New Roman" w:cs="Times New Roman"/>
          <w:sz w:val="24"/>
          <w:szCs w:val="28"/>
        </w:rPr>
        <w:t xml:space="preserve">. </w:t>
      </w:r>
      <w:r w:rsidR="00A65E73" w:rsidRPr="009510F6">
        <w:rPr>
          <w:rFonts w:ascii="Times New Roman" w:hAnsi="Times New Roman" w:cs="Times New Roman"/>
          <w:sz w:val="24"/>
          <w:szCs w:val="28"/>
        </w:rPr>
        <w:t xml:space="preserve">This indicates the Group should remain consistency in terms of products and pricing between the Chinese market and other oversea markets. </w:t>
      </w:r>
      <w:proofErr w:type="gramStart"/>
      <w:r w:rsidR="00A65E73" w:rsidRPr="009510F6">
        <w:rPr>
          <w:rFonts w:ascii="Times New Roman" w:hAnsi="Times New Roman" w:cs="Times New Roman"/>
          <w:sz w:val="24"/>
          <w:szCs w:val="28"/>
        </w:rPr>
        <w:t>( The</w:t>
      </w:r>
      <w:proofErr w:type="gramEnd"/>
      <w:r w:rsidR="00A65E73" w:rsidRPr="009510F6">
        <w:rPr>
          <w:rFonts w:ascii="Times New Roman" w:hAnsi="Times New Roman" w:cs="Times New Roman"/>
          <w:sz w:val="24"/>
          <w:szCs w:val="28"/>
        </w:rPr>
        <w:t xml:space="preserve"> products offered by the Group is usually cheaper in the oversea market). </w:t>
      </w:r>
      <w:r w:rsidRPr="009510F6">
        <w:rPr>
          <w:rFonts w:ascii="Times New Roman" w:hAnsi="Times New Roman" w:cs="Times New Roman"/>
          <w:sz w:val="24"/>
          <w:szCs w:val="28"/>
        </w:rPr>
        <w:t xml:space="preserve">With the </w:t>
      </w:r>
      <w:r w:rsidRPr="009510F6">
        <w:rPr>
          <w:rFonts w:ascii="Times New Roman" w:hAnsi="Times New Roman" w:cs="Times New Roman"/>
          <w:sz w:val="24"/>
          <w:szCs w:val="28"/>
        </w:rPr>
        <w:lastRenderedPageBreak/>
        <w:t xml:space="preserve">popularity of outbound travel, today's </w:t>
      </w:r>
      <w:r w:rsidRPr="009510F6">
        <w:rPr>
          <w:rFonts w:ascii="Times New Roman" w:hAnsi="Times New Roman" w:cs="Times New Roman"/>
          <w:sz w:val="24"/>
          <w:szCs w:val="28"/>
        </w:rPr>
        <w:t xml:space="preserve">Chinese </w:t>
      </w:r>
      <w:r w:rsidRPr="009510F6">
        <w:rPr>
          <w:rFonts w:ascii="Times New Roman" w:hAnsi="Times New Roman" w:cs="Times New Roman"/>
          <w:sz w:val="24"/>
          <w:szCs w:val="28"/>
        </w:rPr>
        <w:t>consumers are becoming more and more knowledgeable</w:t>
      </w:r>
      <w:r w:rsidR="006F4759" w:rsidRPr="009510F6">
        <w:rPr>
          <w:rFonts w:ascii="Times New Roman" w:hAnsi="Times New Roman" w:cs="Times New Roman"/>
          <w:sz w:val="24"/>
          <w:szCs w:val="28"/>
        </w:rPr>
        <w:t xml:space="preserve"> </w:t>
      </w:r>
      <w:r w:rsidR="006F4759" w:rsidRPr="009510F6">
        <w:rPr>
          <w:rFonts w:ascii="Times New Roman" w:hAnsi="Times New Roman" w:cs="Times New Roman"/>
          <w:sz w:val="24"/>
          <w:szCs w:val="28"/>
        </w:rPr>
        <w:fldChar w:fldCharType="begin" w:fldLock="1"/>
      </w:r>
      <w:r w:rsidR="006F4759" w:rsidRPr="009510F6">
        <w:rPr>
          <w:rFonts w:ascii="Times New Roman" w:hAnsi="Times New Roman" w:cs="Times New Roman"/>
          <w:sz w:val="24"/>
          <w:szCs w:val="28"/>
        </w:rPr>
        <w:instrText>ADDIN CSL_CITATION {"citationItems":[{"id":"ITEM-1","itemData":{"author":[{"dropping-particle":"","family":"He","given":"Xianglin","non-dropping-particle":"","parse-names":false,"suffix":""}],"container-title":"Applied Economics and Finance","id":"ITEM-1","issue":"4","issued":{"date-parts":[["2020"]]},"page":"13-21","publisher":"Redfame publishing","title":"Research on Cross-Border Marketing and Traditional Brand Image Remodeling</w:instrText>
      </w:r>
      <w:r w:rsidR="006F4759" w:rsidRPr="009510F6">
        <w:rPr>
          <w:rFonts w:ascii="Malgun Gothic" w:hAnsi="Malgun Gothic" w:cs="Malgun Gothic"/>
          <w:sz w:val="24"/>
          <w:szCs w:val="28"/>
        </w:rPr>
        <w:instrText>����</w:instrText>
      </w:r>
      <w:r w:rsidR="006F4759" w:rsidRPr="009510F6">
        <w:rPr>
          <w:rFonts w:ascii="Times New Roman" w:hAnsi="Times New Roman" w:cs="Times New Roman"/>
          <w:sz w:val="24"/>
          <w:szCs w:val="28"/>
        </w:rPr>
        <w:instrText>Take the Old Brand\" White Rabbit\" as an Example","type":"article-journal","volume":"7"},"uris":["http://www.mendeley.com/documents/?uuid=afb23b5a-a921-4bef-b954-51ed512564e2"]}],"mendeley":{"formattedCitation":"(He, 2020)","plainTextFormattedCitation":"(He, 2020)","previouslyFormattedCitation":"(He, 2020)"},"properties":{"noteIndex":0},"schema":"https://github.com/citation-style-language/schema/raw/master/csl-citation.json"}</w:instrText>
      </w:r>
      <w:r w:rsidR="006F4759" w:rsidRPr="009510F6">
        <w:rPr>
          <w:rFonts w:ascii="Times New Roman" w:hAnsi="Times New Roman" w:cs="Times New Roman"/>
          <w:sz w:val="24"/>
          <w:szCs w:val="28"/>
        </w:rPr>
        <w:fldChar w:fldCharType="separate"/>
      </w:r>
      <w:r w:rsidR="006F4759" w:rsidRPr="009510F6">
        <w:rPr>
          <w:rFonts w:ascii="Times New Roman" w:hAnsi="Times New Roman" w:cs="Times New Roman"/>
          <w:noProof/>
          <w:sz w:val="24"/>
          <w:szCs w:val="28"/>
        </w:rPr>
        <w:t>(He, 2020)</w:t>
      </w:r>
      <w:r w:rsidR="006F4759" w:rsidRPr="009510F6">
        <w:rPr>
          <w:rFonts w:ascii="Times New Roman" w:hAnsi="Times New Roman" w:cs="Times New Roman"/>
          <w:sz w:val="24"/>
          <w:szCs w:val="28"/>
        </w:rPr>
        <w:fldChar w:fldCharType="end"/>
      </w:r>
      <w:r w:rsidRPr="009510F6">
        <w:rPr>
          <w:rFonts w:ascii="Times New Roman" w:hAnsi="Times New Roman" w:cs="Times New Roman"/>
          <w:sz w:val="24"/>
          <w:szCs w:val="28"/>
        </w:rPr>
        <w:t xml:space="preserve">. Therefore, if </w:t>
      </w:r>
      <w:r w:rsidRPr="009510F6">
        <w:rPr>
          <w:rFonts w:ascii="Times New Roman" w:hAnsi="Times New Roman" w:cs="Times New Roman"/>
          <w:sz w:val="24"/>
          <w:szCs w:val="28"/>
        </w:rPr>
        <w:t>t</w:t>
      </w:r>
      <w:r w:rsidRPr="009510F6">
        <w:rPr>
          <w:rFonts w:ascii="Times New Roman" w:hAnsi="Times New Roman" w:cs="Times New Roman"/>
          <w:sz w:val="24"/>
          <w:szCs w:val="28"/>
        </w:rPr>
        <w:t xml:space="preserve">he Group fails to </w:t>
      </w:r>
      <w:r w:rsidRPr="009510F6">
        <w:rPr>
          <w:rFonts w:ascii="Times New Roman" w:hAnsi="Times New Roman" w:cs="Times New Roman"/>
          <w:sz w:val="24"/>
          <w:szCs w:val="28"/>
        </w:rPr>
        <w:t>offer consistent propositions</w:t>
      </w:r>
      <w:r w:rsidRPr="009510F6">
        <w:rPr>
          <w:rFonts w:ascii="Times New Roman" w:hAnsi="Times New Roman" w:cs="Times New Roman"/>
          <w:sz w:val="24"/>
          <w:szCs w:val="28"/>
        </w:rPr>
        <w:t xml:space="preserve">, the brand image of The Group may be greatly reduced by consumers. </w:t>
      </w:r>
      <w:r w:rsidRPr="009510F6">
        <w:rPr>
          <w:rFonts w:ascii="Times New Roman" w:hAnsi="Times New Roman" w:cs="Times New Roman"/>
          <w:sz w:val="24"/>
          <w:szCs w:val="28"/>
        </w:rPr>
        <w:t>In this regard</w:t>
      </w:r>
      <w:r w:rsidRPr="009510F6">
        <w:rPr>
          <w:rFonts w:ascii="Times New Roman" w:hAnsi="Times New Roman" w:cs="Times New Roman"/>
          <w:sz w:val="24"/>
          <w:szCs w:val="28"/>
        </w:rPr>
        <w:t xml:space="preserve">, </w:t>
      </w:r>
      <w:r w:rsidRPr="009510F6">
        <w:rPr>
          <w:rFonts w:ascii="Times New Roman" w:hAnsi="Times New Roman" w:cs="Times New Roman"/>
          <w:sz w:val="24"/>
          <w:szCs w:val="28"/>
        </w:rPr>
        <w:t>t</w:t>
      </w:r>
      <w:r w:rsidRPr="009510F6">
        <w:rPr>
          <w:rFonts w:ascii="Times New Roman" w:hAnsi="Times New Roman" w:cs="Times New Roman"/>
          <w:sz w:val="24"/>
          <w:szCs w:val="28"/>
        </w:rPr>
        <w:t xml:space="preserve">he Group can only be competitive enough to inspire consumers to make high-frequency, high-viscosity purchases if it shortens product cycles, speeds up the pace of new releases, and keeps up with </w:t>
      </w:r>
      <w:r w:rsidRPr="009510F6">
        <w:rPr>
          <w:rFonts w:ascii="Times New Roman" w:hAnsi="Times New Roman" w:cs="Times New Roman"/>
          <w:sz w:val="24"/>
          <w:szCs w:val="28"/>
        </w:rPr>
        <w:t xml:space="preserve">the latest </w:t>
      </w:r>
      <w:r w:rsidRPr="009510F6">
        <w:rPr>
          <w:rFonts w:ascii="Times New Roman" w:hAnsi="Times New Roman" w:cs="Times New Roman"/>
          <w:sz w:val="24"/>
          <w:szCs w:val="28"/>
        </w:rPr>
        <w:t xml:space="preserve">fashion </w:t>
      </w:r>
      <w:r w:rsidRPr="009510F6">
        <w:rPr>
          <w:rFonts w:ascii="Times New Roman" w:hAnsi="Times New Roman" w:cs="Times New Roman"/>
          <w:sz w:val="24"/>
          <w:szCs w:val="28"/>
        </w:rPr>
        <w:t>trends</w:t>
      </w:r>
      <w:r w:rsidR="006F4759" w:rsidRPr="009510F6">
        <w:rPr>
          <w:rFonts w:ascii="Times New Roman" w:hAnsi="Times New Roman" w:cs="Times New Roman"/>
          <w:sz w:val="24"/>
          <w:szCs w:val="28"/>
        </w:rPr>
        <w:t xml:space="preserve"> </w:t>
      </w:r>
      <w:r w:rsidR="006F4759" w:rsidRPr="009510F6">
        <w:rPr>
          <w:rFonts w:ascii="Times New Roman" w:hAnsi="Times New Roman" w:cs="Times New Roman"/>
          <w:sz w:val="24"/>
          <w:szCs w:val="28"/>
        </w:rPr>
        <w:fldChar w:fldCharType="begin" w:fldLock="1"/>
      </w:r>
      <w:r w:rsidR="006F4759" w:rsidRPr="009510F6">
        <w:rPr>
          <w:rFonts w:ascii="Times New Roman" w:hAnsi="Times New Roman" w:cs="Times New Roman"/>
          <w:sz w:val="24"/>
          <w:szCs w:val="28"/>
        </w:rPr>
        <w:instrText>ADDIN CSL_CITATION {"citationItems":[{"id":"ITEM-1","itemData":{"DOI":"10.1016/j.jretconser.2019.07.004","ISSN":"09696989","abstract":"Cross-border e-commerce (CBEC) has been thriving in recent years, generating economic benefits for sellers and consumers. To keep up with this trend, sellers need to improve product cognition in order to improve consumers’ interest and behavior. Little research has focused on the influence of product cognition on purchase intention in CBEC. This study employs the hierarchy-of-effects model and the commitment-involvement theory to develop a three-stage model to evaluate the impact of product cognition on purchase intention in CBEC. Data was collected on a popular Chinese CBEC platform. The analysis shows that product description and product awareness have a positive effect on trust beliefs, and both platform enduring involvement and platform situational involvement positively affect trust. Purchase intention is subject to the positive impact of platform situational involvement and trust beliefs in addition to platform enduring involvement. Finally, perceived trust plays a full mediation effect in the three-stage model, which indicates that, on CBEC platforms, consumers’ processing and response is a sequence from product cognition to platform emotion and from platform emotion to behavior intention. The theoretical contribution of this study is a three-stage model involving two types of platform involvement in CBEC settings. Such model allows CBEC platform providers to increase consumers’ purchase intentions by improving product description, product awareness and platform involvement.","author":[{"dropping-particle":"","family":"Zhu","given":"Wenlong","non-dropping-particle":"","parse-names":false,"suffix":""},{"dropping-particle":"","family":"Mou","given":"Jian","non-dropping-particle":"","parse-names":false,"suffix":""},{"dropping-particle":"","family":"Benyoucef","given":"Morad","non-dropping-particle":"","parse-names":false,"suffix":""}],"container-title":"Journal of Retailing and Consumer Services","id":"ITEM-1","issued":{"date-parts":[["2019"]]},"page":"320-330","publisher":"Elsevier","title":"Exploring purchase intention in cross-border E-commerce: A three stage model","type":"article-journal","volume":"51"},"uris":["http://www.mendeley.com/documents/?uuid=7fc10359-2407-49fb-9324-6909c05c949a"]}],"mendeley":{"formattedCitation":"(Zhu, Mou and Benyoucef, 2019)","plainTextFormattedCitation":"(Zhu, Mou and Benyoucef, 2019)","previouslyFormattedCitation":"(Zhu, Mou and Benyoucef, 2019)"},"properties":{"noteIndex":0},"schema":"https://github.com/citation-style-language/schema/raw/master/csl-citation.json"}</w:instrText>
      </w:r>
      <w:r w:rsidR="006F4759" w:rsidRPr="009510F6">
        <w:rPr>
          <w:rFonts w:ascii="Times New Roman" w:hAnsi="Times New Roman" w:cs="Times New Roman"/>
          <w:sz w:val="24"/>
          <w:szCs w:val="28"/>
        </w:rPr>
        <w:fldChar w:fldCharType="separate"/>
      </w:r>
      <w:r w:rsidR="006F4759" w:rsidRPr="009510F6">
        <w:rPr>
          <w:rFonts w:ascii="Times New Roman" w:hAnsi="Times New Roman" w:cs="Times New Roman"/>
          <w:noProof/>
          <w:sz w:val="24"/>
          <w:szCs w:val="28"/>
        </w:rPr>
        <w:t>(Zhu, Mou and Benyoucef, 2019)</w:t>
      </w:r>
      <w:r w:rsidR="006F4759" w:rsidRPr="009510F6">
        <w:rPr>
          <w:rFonts w:ascii="Times New Roman" w:hAnsi="Times New Roman" w:cs="Times New Roman"/>
          <w:sz w:val="24"/>
          <w:szCs w:val="28"/>
        </w:rPr>
        <w:fldChar w:fldCharType="end"/>
      </w:r>
      <w:r w:rsidRPr="009510F6">
        <w:rPr>
          <w:rFonts w:ascii="Times New Roman" w:hAnsi="Times New Roman" w:cs="Times New Roman"/>
          <w:sz w:val="24"/>
          <w:szCs w:val="28"/>
        </w:rPr>
        <w:t>.</w:t>
      </w:r>
      <w:r w:rsidRPr="009510F6">
        <w:rPr>
          <w:rFonts w:ascii="Times New Roman" w:hAnsi="Times New Roman" w:cs="Times New Roman"/>
          <w:sz w:val="24"/>
          <w:szCs w:val="28"/>
        </w:rPr>
        <w:t xml:space="preserve"> Also, the differentiated can be performed through launching new brands. </w:t>
      </w:r>
      <w:r w:rsidRPr="009510F6">
        <w:rPr>
          <w:rFonts w:ascii="Times New Roman" w:hAnsi="Times New Roman" w:cs="Times New Roman"/>
          <w:sz w:val="24"/>
          <w:szCs w:val="28"/>
        </w:rPr>
        <w:t xml:space="preserve">With a large and diverse consumer base in China's fashion retail market, the number of brands will be greatly </w:t>
      </w:r>
      <w:r w:rsidRPr="009510F6">
        <w:rPr>
          <w:rFonts w:ascii="Times New Roman" w:hAnsi="Times New Roman" w:cs="Times New Roman"/>
          <w:sz w:val="24"/>
          <w:szCs w:val="28"/>
        </w:rPr>
        <w:t>enriched,</w:t>
      </w:r>
      <w:r w:rsidRPr="009510F6">
        <w:rPr>
          <w:rFonts w:ascii="Times New Roman" w:hAnsi="Times New Roman" w:cs="Times New Roman"/>
          <w:sz w:val="24"/>
          <w:szCs w:val="28"/>
        </w:rPr>
        <w:t xml:space="preserve"> and the market share of each brand will be compressed.</w:t>
      </w:r>
      <w:r w:rsidRPr="009510F6">
        <w:rPr>
          <w:rFonts w:ascii="Times New Roman" w:hAnsi="Times New Roman" w:cs="Times New Roman"/>
          <w:sz w:val="24"/>
          <w:szCs w:val="28"/>
        </w:rPr>
        <w:t xml:space="preserve"> </w:t>
      </w:r>
      <w:r w:rsidRPr="009510F6">
        <w:rPr>
          <w:rFonts w:ascii="Times New Roman" w:hAnsi="Times New Roman" w:cs="Times New Roman"/>
          <w:sz w:val="24"/>
          <w:szCs w:val="28"/>
        </w:rPr>
        <w:t xml:space="preserve">Therefore, the Group should focus more on brand portfolio management to diversify the risk, in addition to focusing on one brand. More </w:t>
      </w:r>
      <w:r w:rsidR="00A65E73" w:rsidRPr="009510F6">
        <w:rPr>
          <w:rFonts w:ascii="Times New Roman" w:hAnsi="Times New Roman" w:cs="Times New Roman"/>
          <w:sz w:val="24"/>
          <w:szCs w:val="28"/>
        </w:rPr>
        <w:t>independent</w:t>
      </w:r>
      <w:r w:rsidRPr="009510F6">
        <w:rPr>
          <w:rFonts w:ascii="Times New Roman" w:hAnsi="Times New Roman" w:cs="Times New Roman"/>
          <w:sz w:val="24"/>
          <w:szCs w:val="28"/>
        </w:rPr>
        <w:t xml:space="preserve"> and</w:t>
      </w:r>
      <w:r w:rsidR="00A65E73" w:rsidRPr="009510F6">
        <w:rPr>
          <w:rFonts w:ascii="Times New Roman" w:hAnsi="Times New Roman" w:cs="Times New Roman"/>
          <w:sz w:val="24"/>
          <w:szCs w:val="28"/>
        </w:rPr>
        <w:t xml:space="preserve"> exclusive</w:t>
      </w:r>
      <w:r w:rsidRPr="009510F6">
        <w:rPr>
          <w:rFonts w:ascii="Times New Roman" w:hAnsi="Times New Roman" w:cs="Times New Roman"/>
          <w:sz w:val="24"/>
          <w:szCs w:val="28"/>
        </w:rPr>
        <w:t xml:space="preserve"> brands should be explored, and each brand should play a different role in </w:t>
      </w:r>
      <w:r w:rsidR="00A65E73" w:rsidRPr="009510F6">
        <w:rPr>
          <w:rFonts w:ascii="Times New Roman" w:hAnsi="Times New Roman" w:cs="Times New Roman"/>
          <w:sz w:val="24"/>
          <w:szCs w:val="28"/>
        </w:rPr>
        <w:t>its brand portfolio</w:t>
      </w:r>
      <w:r w:rsidRPr="009510F6">
        <w:rPr>
          <w:rFonts w:ascii="Times New Roman" w:hAnsi="Times New Roman" w:cs="Times New Roman"/>
          <w:sz w:val="24"/>
          <w:szCs w:val="28"/>
        </w:rPr>
        <w:t xml:space="preserve">, so that they can make up for each other in terms of consumer positioning </w:t>
      </w:r>
      <w:r w:rsidRPr="009510F6">
        <w:rPr>
          <w:rFonts w:ascii="Times New Roman" w:hAnsi="Times New Roman" w:cs="Times New Roman"/>
          <w:sz w:val="24"/>
          <w:szCs w:val="28"/>
        </w:rPr>
        <w:t>and</w:t>
      </w:r>
      <w:r w:rsidRPr="009510F6">
        <w:rPr>
          <w:rFonts w:ascii="Times New Roman" w:hAnsi="Times New Roman" w:cs="Times New Roman"/>
          <w:sz w:val="24"/>
          <w:szCs w:val="28"/>
        </w:rPr>
        <w:t xml:space="preserve"> play the advantage of </w:t>
      </w:r>
      <w:r w:rsidRPr="009510F6">
        <w:rPr>
          <w:rFonts w:ascii="Times New Roman" w:hAnsi="Times New Roman" w:cs="Times New Roman"/>
          <w:sz w:val="24"/>
          <w:szCs w:val="28"/>
        </w:rPr>
        <w:t>synergetic effects across brands under the Group</w:t>
      </w:r>
      <w:r w:rsidR="006F4759" w:rsidRPr="009510F6">
        <w:rPr>
          <w:rFonts w:ascii="Times New Roman" w:hAnsi="Times New Roman" w:cs="Times New Roman"/>
          <w:sz w:val="24"/>
          <w:szCs w:val="28"/>
        </w:rPr>
        <w:t xml:space="preserve"> </w:t>
      </w:r>
      <w:r w:rsidR="006F4759" w:rsidRPr="009510F6">
        <w:rPr>
          <w:rFonts w:ascii="Times New Roman" w:hAnsi="Times New Roman" w:cs="Times New Roman"/>
          <w:sz w:val="24"/>
          <w:szCs w:val="28"/>
        </w:rPr>
        <w:fldChar w:fldCharType="begin" w:fldLock="1"/>
      </w:r>
      <w:r w:rsidR="006F4759" w:rsidRPr="009510F6">
        <w:rPr>
          <w:rFonts w:ascii="Times New Roman" w:hAnsi="Times New Roman" w:cs="Times New Roman"/>
          <w:sz w:val="24"/>
          <w:szCs w:val="28"/>
        </w:rPr>
        <w:instrText>ADDIN CSL_CITATION {"citationItems":[{"id":"ITEM-1","itemData":{"ISBN":"1137523522","author":[{"dropping-particle":"","family":"Jin","given":"Byoungho Ellie","non-dropping-particle":"","parse-names":false,"suffix":""},{"dropping-particle":"","family":"Cedrola","given":"Elena","non-dropping-particle":"","parse-names":false,"suffix":""}],"id":"ITEM-1","issued":{"date-parts":[["2019"]]},"publisher":"Springer","title":"Process innovation in the global fashion industry","type":"book"},"uris":["http://www.mendeley.com/documents/?uuid=c67b7792-4cfb-486a-938c-3e35ecb49eb5"]}],"mendeley":{"formattedCitation":"(Jin and Cedrola, 2019)","plainTextFormattedCitation":"(Jin and Cedrola, 2019)","previouslyFormattedCitation":"(Jin and Cedrola, 2019)"},"properties":{"noteIndex":0},"schema":"https://github.com/citation-style-language/schema/raw/master/csl-citation.json"}</w:instrText>
      </w:r>
      <w:r w:rsidR="006F4759" w:rsidRPr="009510F6">
        <w:rPr>
          <w:rFonts w:ascii="Times New Roman" w:hAnsi="Times New Roman" w:cs="Times New Roman"/>
          <w:sz w:val="24"/>
          <w:szCs w:val="28"/>
        </w:rPr>
        <w:fldChar w:fldCharType="separate"/>
      </w:r>
      <w:r w:rsidR="006F4759" w:rsidRPr="009510F6">
        <w:rPr>
          <w:rFonts w:ascii="Times New Roman" w:hAnsi="Times New Roman" w:cs="Times New Roman"/>
          <w:noProof/>
          <w:sz w:val="24"/>
          <w:szCs w:val="28"/>
        </w:rPr>
        <w:t>(Jin and Cedrola, 2019)</w:t>
      </w:r>
      <w:r w:rsidR="006F4759" w:rsidRPr="009510F6">
        <w:rPr>
          <w:rFonts w:ascii="Times New Roman" w:hAnsi="Times New Roman" w:cs="Times New Roman"/>
          <w:sz w:val="24"/>
          <w:szCs w:val="28"/>
        </w:rPr>
        <w:fldChar w:fldCharType="end"/>
      </w:r>
      <w:r w:rsidRPr="009510F6">
        <w:rPr>
          <w:rFonts w:ascii="Times New Roman" w:hAnsi="Times New Roman" w:cs="Times New Roman"/>
          <w:sz w:val="24"/>
          <w:szCs w:val="28"/>
        </w:rPr>
        <w:t xml:space="preserve">. </w:t>
      </w:r>
      <w:r w:rsidR="00A65E73" w:rsidRPr="009510F6">
        <w:rPr>
          <w:rFonts w:ascii="Times New Roman" w:hAnsi="Times New Roman" w:cs="Times New Roman"/>
          <w:sz w:val="24"/>
          <w:szCs w:val="28"/>
        </w:rPr>
        <w:t xml:space="preserve">In this regard, </w:t>
      </w:r>
      <w:r w:rsidRPr="009510F6">
        <w:rPr>
          <w:rFonts w:ascii="Times New Roman" w:hAnsi="Times New Roman" w:cs="Times New Roman"/>
          <w:sz w:val="24"/>
          <w:szCs w:val="28"/>
        </w:rPr>
        <w:t>the Group</w:t>
      </w:r>
      <w:r w:rsidR="00A65E73" w:rsidRPr="009510F6">
        <w:rPr>
          <w:rFonts w:ascii="Times New Roman" w:hAnsi="Times New Roman" w:cs="Times New Roman"/>
          <w:sz w:val="24"/>
          <w:szCs w:val="28"/>
        </w:rPr>
        <w:t xml:space="preserve"> should manage to</w:t>
      </w:r>
      <w:r w:rsidRPr="009510F6">
        <w:rPr>
          <w:rFonts w:ascii="Times New Roman" w:hAnsi="Times New Roman" w:cs="Times New Roman"/>
          <w:sz w:val="24"/>
          <w:szCs w:val="28"/>
        </w:rPr>
        <w:t xml:space="preserve"> b</w:t>
      </w:r>
      <w:r w:rsidRPr="009510F6">
        <w:rPr>
          <w:rFonts w:ascii="Times New Roman" w:hAnsi="Times New Roman" w:cs="Times New Roman"/>
          <w:sz w:val="24"/>
          <w:szCs w:val="28"/>
        </w:rPr>
        <w:t>alance multiple brands and combine logistics management, retail operations, digital analytics and other back-end support according to the actual situation to ring the bell and strive to reduce costs and improve efficiency</w:t>
      </w:r>
      <w:r w:rsidRPr="009510F6">
        <w:rPr>
          <w:rFonts w:ascii="Times New Roman" w:hAnsi="Times New Roman" w:cs="Times New Roman"/>
          <w:sz w:val="24"/>
          <w:szCs w:val="28"/>
        </w:rPr>
        <w:t xml:space="preserve"> in its differentiation efforts</w:t>
      </w:r>
      <w:r w:rsidR="006F4759" w:rsidRPr="009510F6">
        <w:rPr>
          <w:rFonts w:ascii="Times New Roman" w:hAnsi="Times New Roman" w:cs="Times New Roman"/>
          <w:sz w:val="24"/>
          <w:szCs w:val="28"/>
        </w:rPr>
        <w:t xml:space="preserve"> </w:t>
      </w:r>
      <w:r w:rsidR="006F4759" w:rsidRPr="009510F6">
        <w:rPr>
          <w:rFonts w:ascii="Times New Roman" w:hAnsi="Times New Roman" w:cs="Times New Roman"/>
          <w:sz w:val="24"/>
          <w:szCs w:val="28"/>
        </w:rPr>
        <w:fldChar w:fldCharType="begin" w:fldLock="1"/>
      </w:r>
      <w:r w:rsidR="005A3F1A" w:rsidRPr="009510F6">
        <w:rPr>
          <w:rFonts w:ascii="Times New Roman" w:hAnsi="Times New Roman" w:cs="Times New Roman"/>
          <w:sz w:val="24"/>
          <w:szCs w:val="28"/>
        </w:rPr>
        <w:instrText>ADDIN CSL_CITATION {"citationItems":[{"id":"ITEM-1","itemData":{"ISBN":"1137523484","author":[{"dropping-particle":"","family":"Cedrola","given":"Elena","non-dropping-particle":"","parse-names":false,"suffix":""}],"id":"ITEM-1","issued":{"date-parts":[["2018"]]},"publisher":"Springer","title":"Product Innovation in the Global Fashion Industry","type":"book"},"uris":["http://www.mendeley.com/documents/?uuid=e10501cf-79e1-4347-8df5-ab7e6bf0a54d"]}],"mendeley":{"formattedCitation":"(Cedrola, 2018)","plainTextFormattedCitation":"(Cedrola, 2018)","previouslyFormattedCitation":"(Cedrola, 2018)"},"properties":{"noteIndex":0},"schema":"https://github.com/citation-style-language/schema/raw/master/csl-citation.json"}</w:instrText>
      </w:r>
      <w:r w:rsidR="006F4759" w:rsidRPr="009510F6">
        <w:rPr>
          <w:rFonts w:ascii="Times New Roman" w:hAnsi="Times New Roman" w:cs="Times New Roman"/>
          <w:sz w:val="24"/>
          <w:szCs w:val="28"/>
        </w:rPr>
        <w:fldChar w:fldCharType="separate"/>
      </w:r>
      <w:r w:rsidR="006F4759" w:rsidRPr="009510F6">
        <w:rPr>
          <w:rFonts w:ascii="Times New Roman" w:hAnsi="Times New Roman" w:cs="Times New Roman"/>
          <w:noProof/>
          <w:sz w:val="24"/>
          <w:szCs w:val="28"/>
        </w:rPr>
        <w:t>(Cedrola, 2018)</w:t>
      </w:r>
      <w:r w:rsidR="006F4759" w:rsidRPr="009510F6">
        <w:rPr>
          <w:rFonts w:ascii="Times New Roman" w:hAnsi="Times New Roman" w:cs="Times New Roman"/>
          <w:sz w:val="24"/>
          <w:szCs w:val="28"/>
        </w:rPr>
        <w:fldChar w:fldCharType="end"/>
      </w:r>
      <w:r w:rsidRPr="009510F6">
        <w:rPr>
          <w:rFonts w:ascii="Times New Roman" w:hAnsi="Times New Roman" w:cs="Times New Roman"/>
          <w:sz w:val="24"/>
          <w:szCs w:val="28"/>
        </w:rPr>
        <w:t xml:space="preserve">. </w:t>
      </w:r>
    </w:p>
    <w:p w14:paraId="4DC12A4C" w14:textId="467156ED" w:rsidR="00351595" w:rsidRPr="009510F6" w:rsidRDefault="00610099" w:rsidP="009510F6">
      <w:pPr>
        <w:spacing w:beforeLines="50" w:before="156" w:afterLines="50" w:after="156" w:line="360" w:lineRule="auto"/>
        <w:jc w:val="both"/>
        <w:rPr>
          <w:rFonts w:ascii="Times New Roman" w:hAnsi="Times New Roman" w:cs="Times New Roman"/>
          <w:b/>
          <w:bCs/>
          <w:sz w:val="24"/>
          <w:szCs w:val="28"/>
        </w:rPr>
      </w:pPr>
      <w:r w:rsidRPr="009510F6">
        <w:rPr>
          <w:rFonts w:ascii="Times New Roman" w:hAnsi="Times New Roman" w:cs="Times New Roman"/>
          <w:b/>
          <w:bCs/>
          <w:sz w:val="24"/>
          <w:szCs w:val="28"/>
        </w:rPr>
        <w:t xml:space="preserve">Strategic option 2: Horizontal penetration </w:t>
      </w:r>
    </w:p>
    <w:p w14:paraId="0520A41C" w14:textId="55C25F08" w:rsidR="00610099" w:rsidRPr="009510F6" w:rsidRDefault="00610099" w:rsidP="009510F6">
      <w:pPr>
        <w:spacing w:beforeLines="50" w:before="156" w:afterLines="50" w:after="156" w:line="360" w:lineRule="auto"/>
        <w:jc w:val="both"/>
        <w:rPr>
          <w:rFonts w:ascii="Times New Roman" w:hAnsi="Times New Roman" w:cs="Times New Roman"/>
          <w:sz w:val="24"/>
          <w:szCs w:val="28"/>
        </w:rPr>
      </w:pPr>
      <w:r w:rsidRPr="009510F6">
        <w:rPr>
          <w:rFonts w:ascii="Times New Roman" w:hAnsi="Times New Roman" w:cs="Times New Roman"/>
          <w:sz w:val="24"/>
          <w:szCs w:val="28"/>
        </w:rPr>
        <w:t>With 800 million people (58% of the total population) living in cities in 2019, China has the largest urban population in the world</w:t>
      </w:r>
      <w:r w:rsidR="005A3F1A" w:rsidRPr="009510F6">
        <w:rPr>
          <w:rFonts w:ascii="Times New Roman" w:hAnsi="Times New Roman" w:cs="Times New Roman"/>
          <w:sz w:val="24"/>
          <w:szCs w:val="28"/>
        </w:rPr>
        <w:t xml:space="preserve"> </w:t>
      </w:r>
      <w:r w:rsidR="005A3F1A" w:rsidRPr="009510F6">
        <w:rPr>
          <w:rFonts w:ascii="Times New Roman" w:hAnsi="Times New Roman" w:cs="Times New Roman"/>
          <w:sz w:val="24"/>
          <w:szCs w:val="28"/>
        </w:rPr>
        <w:fldChar w:fldCharType="begin" w:fldLock="1"/>
      </w:r>
      <w:r w:rsidR="005A3F1A" w:rsidRPr="009510F6">
        <w:rPr>
          <w:rFonts w:ascii="Times New Roman" w:hAnsi="Times New Roman" w:cs="Times New Roman"/>
          <w:sz w:val="24"/>
          <w:szCs w:val="28"/>
        </w:rPr>
        <w:instrText>ADDIN CSL_CITATION {"citationItems":[{"id":"ITEM-1","itemData":{"author":[{"dropping-particle":"","family":"Ren","given":"Yitian","non-dropping-particle":"","parse-names":false,"suffix":""},{"dropping-particle":"","family":"Li","given":"Heng","non-dropping-particle":"","parse-names":false,"suffix":""},{"dropping-particle":"","family":"Shen","given":"Liyin","non-dropping-particle":"","parse-names":false,"suffix":""},{"dropping-particle":"","family":"Zhang","given":"Yu","non-dropping-particle":"","parse-names":false,"suffix":""},{"dropping-particle":"","family":"Chen","given":"Yang","non-dropping-particle":"","parse-names":false,"suffix":""},{"dropping-particle":"","family":"Wang","given":"Jinhuan","non-dropping-particle":"","parse-names":false,"suffix":""}],"container-title":"Sustainability","id":"ITEM-1","issue":"9","issued":{"date-parts":[["2018"]]},"page":"3180","publisher":"Multidisciplinary Digital Publishing Institute","title":"What is the efficiency of fast urbanization? A China study","type":"article-journal","volume":"10"},"uris":["http://www.mendeley.com/documents/?uuid=8342880c-8c52-4128-bbd6-43c353f35973"]}],"mendeley":{"formattedCitation":"(Ren &lt;i&gt;et al.&lt;/i&gt;, 2018)","plainTextFormattedCitation":"(Ren et al., 2018)","previouslyFormattedCitation":"(Ren &lt;i&gt;et al.&lt;/i&gt;, 2018)"},"properties":{"noteIndex":0},"schema":"https://github.com/citation-style-language/schema/raw/master/csl-citation.json"}</w:instrText>
      </w:r>
      <w:r w:rsidR="005A3F1A" w:rsidRPr="009510F6">
        <w:rPr>
          <w:rFonts w:ascii="Times New Roman" w:hAnsi="Times New Roman" w:cs="Times New Roman"/>
          <w:sz w:val="24"/>
          <w:szCs w:val="28"/>
        </w:rPr>
        <w:fldChar w:fldCharType="separate"/>
      </w:r>
      <w:r w:rsidR="005A3F1A" w:rsidRPr="009510F6">
        <w:rPr>
          <w:rFonts w:ascii="Times New Roman" w:hAnsi="Times New Roman" w:cs="Times New Roman"/>
          <w:noProof/>
          <w:sz w:val="24"/>
          <w:szCs w:val="28"/>
        </w:rPr>
        <w:t xml:space="preserve">(Ren </w:t>
      </w:r>
      <w:r w:rsidR="005A3F1A" w:rsidRPr="009510F6">
        <w:rPr>
          <w:rFonts w:ascii="Times New Roman" w:hAnsi="Times New Roman" w:cs="Times New Roman"/>
          <w:i/>
          <w:noProof/>
          <w:sz w:val="24"/>
          <w:szCs w:val="28"/>
        </w:rPr>
        <w:t>et al.</w:t>
      </w:r>
      <w:r w:rsidR="005A3F1A" w:rsidRPr="009510F6">
        <w:rPr>
          <w:rFonts w:ascii="Times New Roman" w:hAnsi="Times New Roman" w:cs="Times New Roman"/>
          <w:noProof/>
          <w:sz w:val="24"/>
          <w:szCs w:val="28"/>
        </w:rPr>
        <w:t>, 2018)</w:t>
      </w:r>
      <w:r w:rsidR="005A3F1A" w:rsidRPr="009510F6">
        <w:rPr>
          <w:rFonts w:ascii="Times New Roman" w:hAnsi="Times New Roman" w:cs="Times New Roman"/>
          <w:sz w:val="24"/>
          <w:szCs w:val="28"/>
        </w:rPr>
        <w:fldChar w:fldCharType="end"/>
      </w:r>
      <w:r w:rsidRPr="009510F6">
        <w:rPr>
          <w:rFonts w:ascii="Times New Roman" w:hAnsi="Times New Roman" w:cs="Times New Roman"/>
          <w:sz w:val="24"/>
          <w:szCs w:val="28"/>
        </w:rPr>
        <w:t xml:space="preserve">. </w:t>
      </w:r>
      <w:r w:rsidR="00A65E73" w:rsidRPr="009510F6">
        <w:rPr>
          <w:rFonts w:ascii="Times New Roman" w:hAnsi="Times New Roman" w:cs="Times New Roman"/>
          <w:sz w:val="24"/>
          <w:szCs w:val="28"/>
        </w:rPr>
        <w:t>Fashion retailers has been developed market entry strategies and marketing strategies based on different city hierarchies in China, such as Tier 1 cities (Beijing, Shanghai, etc.), and Tier 2 cities (Wuhan, Nanjing, etc.)</w:t>
      </w:r>
      <w:r w:rsidR="005A3F1A" w:rsidRPr="009510F6">
        <w:rPr>
          <w:rFonts w:ascii="Times New Roman" w:hAnsi="Times New Roman" w:cs="Times New Roman"/>
          <w:sz w:val="24"/>
          <w:szCs w:val="28"/>
        </w:rPr>
        <w:t xml:space="preserve"> </w:t>
      </w:r>
      <w:r w:rsidR="005A3F1A" w:rsidRPr="009510F6">
        <w:rPr>
          <w:rFonts w:ascii="Times New Roman" w:hAnsi="Times New Roman" w:cs="Times New Roman"/>
          <w:sz w:val="24"/>
          <w:szCs w:val="28"/>
        </w:rPr>
        <w:fldChar w:fldCharType="begin" w:fldLock="1"/>
      </w:r>
      <w:r w:rsidR="005A3F1A" w:rsidRPr="009510F6">
        <w:rPr>
          <w:rFonts w:ascii="Times New Roman" w:hAnsi="Times New Roman" w:cs="Times New Roman"/>
          <w:sz w:val="24"/>
          <w:szCs w:val="28"/>
        </w:rPr>
        <w:instrText>ADDIN CSL_CITATION {"citationItems":[{"id":"ITEM-1","itemData":{"ISBN":"9811084289","author":[{"dropping-particle":"","family":"Xu","given":"Yingjiao","non-dropping-particle":"","parse-names":false,"suffix":""},{"dropping-particle":"","family":"Chi","given":"Ting","non-dropping-particle":"","parse-names":false,"suffix":""},{"dropping-particle":"","family":"Su","given":"Jin","non-dropping-particle":"","parse-names":false,"suffix":""}],"id":"ITEM-1","issued":{"date-parts":[["2018"]]},"publisher":"Springer","title":"Chinese Consumers and the Fashion Market","type":"book"},"uris":["http://www.mendeley.com/documents/?uuid=94261926-931c-4ca8-8231-ec4ad012776a"]}],"mendeley":{"formattedCitation":"(Xu, Chi and Su, 2018)","plainTextFormattedCitation":"(Xu, Chi and Su, 2018)","previouslyFormattedCitation":"(Xu, Chi and Su, 2018)"},"properties":{"noteIndex":0},"schema":"https://github.com/citation-style-language/schema/raw/master/csl-citation.json"}</w:instrText>
      </w:r>
      <w:r w:rsidR="005A3F1A" w:rsidRPr="009510F6">
        <w:rPr>
          <w:rFonts w:ascii="Times New Roman" w:hAnsi="Times New Roman" w:cs="Times New Roman"/>
          <w:sz w:val="24"/>
          <w:szCs w:val="28"/>
        </w:rPr>
        <w:fldChar w:fldCharType="separate"/>
      </w:r>
      <w:r w:rsidR="005A3F1A" w:rsidRPr="009510F6">
        <w:rPr>
          <w:rFonts w:ascii="Times New Roman" w:hAnsi="Times New Roman" w:cs="Times New Roman"/>
          <w:noProof/>
          <w:sz w:val="24"/>
          <w:szCs w:val="28"/>
        </w:rPr>
        <w:t>(Xu, Chi and Su, 2018)</w:t>
      </w:r>
      <w:r w:rsidR="005A3F1A" w:rsidRPr="009510F6">
        <w:rPr>
          <w:rFonts w:ascii="Times New Roman" w:hAnsi="Times New Roman" w:cs="Times New Roman"/>
          <w:sz w:val="24"/>
          <w:szCs w:val="28"/>
        </w:rPr>
        <w:fldChar w:fldCharType="end"/>
      </w:r>
      <w:r w:rsidRPr="009510F6">
        <w:rPr>
          <w:rFonts w:ascii="Times New Roman" w:hAnsi="Times New Roman" w:cs="Times New Roman"/>
          <w:sz w:val="24"/>
          <w:szCs w:val="28"/>
        </w:rPr>
        <w:t>. For example, Decathlon stores in Tier 1 cities are typically 4,000 square meters in size and include an experiential environment, while stores in lower tier cities are smaller, at around 1,500 square meters, and have a simpler layout</w:t>
      </w:r>
      <w:r w:rsidR="005A3F1A" w:rsidRPr="009510F6">
        <w:rPr>
          <w:rFonts w:ascii="Times New Roman" w:hAnsi="Times New Roman" w:cs="Times New Roman"/>
          <w:sz w:val="24"/>
          <w:szCs w:val="28"/>
        </w:rPr>
        <w:t xml:space="preserve"> </w:t>
      </w:r>
      <w:r w:rsidR="005A3F1A" w:rsidRPr="009510F6">
        <w:rPr>
          <w:rFonts w:ascii="Times New Roman" w:hAnsi="Times New Roman" w:cs="Times New Roman"/>
          <w:sz w:val="24"/>
          <w:szCs w:val="28"/>
        </w:rPr>
        <w:fldChar w:fldCharType="begin" w:fldLock="1"/>
      </w:r>
      <w:r w:rsidR="005A3F1A" w:rsidRPr="009510F6">
        <w:rPr>
          <w:rFonts w:ascii="Times New Roman" w:hAnsi="Times New Roman" w:cs="Times New Roman"/>
          <w:sz w:val="24"/>
          <w:szCs w:val="28"/>
        </w:rPr>
        <w:instrText>ADDIN CSL_CITATION {"citationItems":[{"id":"ITEM-1","itemData":{"ISSN":"0969-6989","author":[{"dropping-particle":"","family":"Bai","given":"Huifeng","non-dropping-particle":"","parse-names":false,"suffix":""},{"dropping-particle":"","family":"McColl","given":"Julie","non-dropping-particle":"","parse-names":false,"suffix":""},{"dropping-particle":"","family":"Moore","given":"Christopher","non-dropping-particle":"","parse-names":false,"suffix":""}],"container-title":"Journal of Retailing and Consumer Services","id":"ITEM-1","issued":{"date-parts":[["2021"]]},"page":"102400","publisher":"Elsevier","title":"Motives behind retailers</w:instrText>
      </w:r>
      <w:r w:rsidR="005A3F1A" w:rsidRPr="009510F6">
        <w:rPr>
          <w:rFonts w:ascii="Malgun Gothic" w:hAnsi="Malgun Gothic" w:cs="Malgun Gothic"/>
          <w:sz w:val="24"/>
          <w:szCs w:val="28"/>
        </w:rPr>
        <w:instrText>��</w:instrText>
      </w:r>
      <w:r w:rsidR="005A3F1A" w:rsidRPr="009510F6">
        <w:rPr>
          <w:rFonts w:ascii="Times New Roman" w:hAnsi="Times New Roman" w:cs="Times New Roman"/>
          <w:sz w:val="24"/>
          <w:szCs w:val="28"/>
        </w:rPr>
        <w:instrText xml:space="preserve"> post-entry expansion-Evidence from the Chinese luxury fashion market","type":"article-journal","volume":"59"},"uris":["http://www.mendeley.com/documents/?uuid=10252efa-0f62-4cbd-80f5-97ba76581980"]}],"mendeley":{"formattedCitation":"(Bai, McColl and Moore, 2021)","plainTextFormattedCitation":"(Bai, McColl and Moore, 2021)","previouslyFormattedCitation":"(Bai, McColl and Moore, 2021)"},"properties":{"noteIndex":0},"schema":"https://github.com/citation-style-language/schema/raw/master/csl-citation.json"}</w:instrText>
      </w:r>
      <w:r w:rsidR="005A3F1A" w:rsidRPr="009510F6">
        <w:rPr>
          <w:rFonts w:ascii="Times New Roman" w:hAnsi="Times New Roman" w:cs="Times New Roman"/>
          <w:sz w:val="24"/>
          <w:szCs w:val="28"/>
        </w:rPr>
        <w:fldChar w:fldCharType="separate"/>
      </w:r>
      <w:r w:rsidR="005A3F1A" w:rsidRPr="009510F6">
        <w:rPr>
          <w:rFonts w:ascii="Times New Roman" w:hAnsi="Times New Roman" w:cs="Times New Roman"/>
          <w:noProof/>
          <w:sz w:val="24"/>
          <w:szCs w:val="28"/>
        </w:rPr>
        <w:t>(Bai, McColl and Moore, 2021)</w:t>
      </w:r>
      <w:r w:rsidR="005A3F1A" w:rsidRPr="009510F6">
        <w:rPr>
          <w:rFonts w:ascii="Times New Roman" w:hAnsi="Times New Roman" w:cs="Times New Roman"/>
          <w:sz w:val="24"/>
          <w:szCs w:val="28"/>
        </w:rPr>
        <w:fldChar w:fldCharType="end"/>
      </w:r>
      <w:r w:rsidRPr="009510F6">
        <w:rPr>
          <w:rFonts w:ascii="Times New Roman" w:hAnsi="Times New Roman" w:cs="Times New Roman"/>
          <w:sz w:val="24"/>
          <w:szCs w:val="28"/>
        </w:rPr>
        <w:t>.</w:t>
      </w:r>
    </w:p>
    <w:p w14:paraId="6C18BE85" w14:textId="59D81D23" w:rsidR="00AA1B5D" w:rsidRPr="009510F6" w:rsidRDefault="00610099" w:rsidP="009510F6">
      <w:pPr>
        <w:spacing w:beforeLines="50" w:before="156" w:afterLines="50" w:after="156" w:line="360" w:lineRule="auto"/>
        <w:jc w:val="both"/>
        <w:rPr>
          <w:rFonts w:ascii="Times New Roman" w:hAnsi="Times New Roman" w:cs="Times New Roman"/>
          <w:sz w:val="24"/>
          <w:szCs w:val="28"/>
        </w:rPr>
      </w:pPr>
      <w:r w:rsidRPr="009510F6">
        <w:rPr>
          <w:rFonts w:ascii="Times New Roman" w:hAnsi="Times New Roman" w:cs="Times New Roman"/>
          <w:sz w:val="24"/>
          <w:szCs w:val="28"/>
        </w:rPr>
        <w:t xml:space="preserve">Looking ahead, it will be increasingly important to develop </w:t>
      </w:r>
      <w:r w:rsidR="00A65E73" w:rsidRPr="009510F6">
        <w:rPr>
          <w:rFonts w:ascii="Times New Roman" w:hAnsi="Times New Roman" w:cs="Times New Roman"/>
          <w:sz w:val="24"/>
          <w:szCs w:val="28"/>
        </w:rPr>
        <w:t xml:space="preserve">corresponding marketing and development strategies for the Group </w:t>
      </w:r>
      <w:r w:rsidRPr="009510F6">
        <w:rPr>
          <w:rFonts w:ascii="Times New Roman" w:hAnsi="Times New Roman" w:cs="Times New Roman"/>
          <w:sz w:val="24"/>
          <w:szCs w:val="28"/>
        </w:rPr>
        <w:t xml:space="preserve">to capture growth opportunities </w:t>
      </w:r>
      <w:r w:rsidR="00A65E73" w:rsidRPr="009510F6">
        <w:rPr>
          <w:rFonts w:ascii="Times New Roman" w:hAnsi="Times New Roman" w:cs="Times New Roman"/>
          <w:sz w:val="24"/>
          <w:szCs w:val="28"/>
        </w:rPr>
        <w:t xml:space="preserve">in different </w:t>
      </w:r>
      <w:r w:rsidRPr="009510F6">
        <w:rPr>
          <w:rFonts w:ascii="Times New Roman" w:hAnsi="Times New Roman" w:cs="Times New Roman"/>
          <w:sz w:val="24"/>
          <w:szCs w:val="28"/>
        </w:rPr>
        <w:t xml:space="preserve">lower tier cities. </w:t>
      </w:r>
      <w:r w:rsidR="005A3F1A" w:rsidRPr="009510F6">
        <w:rPr>
          <w:rFonts w:ascii="Times New Roman" w:hAnsi="Times New Roman" w:cs="Times New Roman"/>
          <w:sz w:val="24"/>
          <w:szCs w:val="28"/>
        </w:rPr>
        <w:fldChar w:fldCharType="begin" w:fldLock="1"/>
      </w:r>
      <w:r w:rsidR="005A3F1A" w:rsidRPr="009510F6">
        <w:rPr>
          <w:rFonts w:ascii="Times New Roman" w:hAnsi="Times New Roman" w:cs="Times New Roman"/>
          <w:sz w:val="24"/>
          <w:szCs w:val="28"/>
        </w:rPr>
        <w:instrText>ADDIN CSL_CITATION {"citationItems":[{"id":"ITEM-1","itemData":{"ISSN":"1350-231X","author":[{"dropping-particle":"","family":"Liu","given":"Sindy","non-dropping-particle":"","parse-names":false,"suffix":""},{"dropping-particle":"","family":"Perry","given":"Patsy","non-dropping-particle":"","parse-names":false,"suffix":""},{"dropping-particle":"","family":"Gadzinski","given":"Gregory","non-dropping-particle":"","parse-names":false,"suffix":""}],"container-title":"Journal of Brand Management","id":"ITEM-1","issue":"4","issued":{"date-parts":[["2019"]]},"page":"395-409","publisher":"Springer","title":"The implications of digital marketing on WeChat for luxury fashion brands in China","type":"article-journal","volume":"26"},"uris":["http://www.mendeley.com/documents/?uuid=49d5bfb9-7be2-47f0-8111-ed436e781f37"]}],"mendeley":{"formattedCitation":"(Liu, Perry and Gadzinski, 2019)","manualFormatting":"Liu, Perry and Gadzinski (2019)","plainTextFormattedCitation":"(Liu, Perry and Gadzinski, 2019)","previouslyFormattedCitation":"(Liu, Perry and Gadzinski, 2019)"},"properties":{"noteIndex":0},"schema":"https://github.com/citation-style-language/schema/raw/master/csl-citation.json"}</w:instrText>
      </w:r>
      <w:r w:rsidR="005A3F1A" w:rsidRPr="009510F6">
        <w:rPr>
          <w:rFonts w:ascii="Times New Roman" w:hAnsi="Times New Roman" w:cs="Times New Roman"/>
          <w:sz w:val="24"/>
          <w:szCs w:val="28"/>
        </w:rPr>
        <w:fldChar w:fldCharType="separate"/>
      </w:r>
      <w:r w:rsidR="005A3F1A" w:rsidRPr="009510F6">
        <w:rPr>
          <w:rFonts w:ascii="Times New Roman" w:hAnsi="Times New Roman" w:cs="Times New Roman"/>
          <w:noProof/>
          <w:sz w:val="24"/>
          <w:szCs w:val="28"/>
        </w:rPr>
        <w:t>Liu, Perry and Gadzinski (2019)</w:t>
      </w:r>
      <w:r w:rsidR="005A3F1A" w:rsidRPr="009510F6">
        <w:rPr>
          <w:rFonts w:ascii="Times New Roman" w:hAnsi="Times New Roman" w:cs="Times New Roman"/>
          <w:sz w:val="24"/>
          <w:szCs w:val="28"/>
        </w:rPr>
        <w:fldChar w:fldCharType="end"/>
      </w:r>
      <w:r w:rsidRPr="009510F6">
        <w:rPr>
          <w:rFonts w:ascii="Times New Roman" w:hAnsi="Times New Roman" w:cs="Times New Roman"/>
          <w:sz w:val="24"/>
          <w:szCs w:val="28"/>
        </w:rPr>
        <w:t xml:space="preserve"> estimates that 92% of future consumption in China between 2016 and 2030 will come from areas outside of Tier 1 cities. However, in addition to China's four Tier 1 cities, there are approximately 45 Tier 2 cities, 70 Tier 3 cities and 90 Tier 4 cities, making the number of cities too </w:t>
      </w:r>
      <w:r w:rsidRPr="009510F6">
        <w:rPr>
          <w:rFonts w:ascii="Times New Roman" w:hAnsi="Times New Roman" w:cs="Times New Roman"/>
          <w:sz w:val="24"/>
          <w:szCs w:val="28"/>
        </w:rPr>
        <w:lastRenderedPageBreak/>
        <w:t xml:space="preserve">large to </w:t>
      </w:r>
      <w:r w:rsidRPr="009510F6">
        <w:rPr>
          <w:rFonts w:ascii="Times New Roman" w:hAnsi="Times New Roman" w:cs="Times New Roman"/>
          <w:sz w:val="24"/>
          <w:szCs w:val="28"/>
        </w:rPr>
        <w:t>analyse</w:t>
      </w:r>
      <w:r w:rsidRPr="009510F6">
        <w:rPr>
          <w:rFonts w:ascii="Times New Roman" w:hAnsi="Times New Roman" w:cs="Times New Roman"/>
          <w:sz w:val="24"/>
          <w:szCs w:val="28"/>
        </w:rPr>
        <w:t xml:space="preserve"> specifically based on a city-by-city basis</w:t>
      </w:r>
      <w:r w:rsidR="005A3F1A" w:rsidRPr="009510F6">
        <w:rPr>
          <w:rFonts w:ascii="Times New Roman" w:hAnsi="Times New Roman" w:cs="Times New Roman"/>
          <w:sz w:val="24"/>
          <w:szCs w:val="28"/>
        </w:rPr>
        <w:t xml:space="preserve"> </w:t>
      </w:r>
      <w:r w:rsidR="005A3F1A" w:rsidRPr="009510F6">
        <w:rPr>
          <w:rFonts w:ascii="Times New Roman" w:hAnsi="Times New Roman" w:cs="Times New Roman"/>
          <w:sz w:val="24"/>
          <w:szCs w:val="28"/>
        </w:rPr>
        <w:fldChar w:fldCharType="begin" w:fldLock="1"/>
      </w:r>
      <w:r w:rsidR="005A3F1A" w:rsidRPr="009510F6">
        <w:rPr>
          <w:rFonts w:ascii="Times New Roman" w:hAnsi="Times New Roman" w:cs="Times New Roman"/>
          <w:sz w:val="24"/>
          <w:szCs w:val="28"/>
        </w:rPr>
        <w:instrText>ADDIN CSL_CITATION {"citationItems":[{"id":"ITEM-1","itemData":{"ISBN":"9811084289","author":[{"dropping-particle":"","family":"Xu","given":"Yingjiao","non-dropping-particle":"","parse-names":false,"suffix":""},{"dropping-particle":"","family":"Chi","given":"Ting","non-dropping-particle":"","parse-names":false,"suffix":""},{"dropping-particle":"","family":"Su","given":"Jin","non-dropping-particle":"","parse-names":false,"suffix":""}],"id":"ITEM-1","issued":{"date-parts":[["2018"]]},"publisher":"Springer","title":"Chinese Consumers and the Fashion Market","type":"book"},"uris":["http://www.mendeley.com/documents/?uuid=94261926-931c-4ca8-8231-ec4ad012776a"]}],"mendeley":{"formattedCitation":"(Xu, Chi and Su, 2018)","plainTextFormattedCitation":"(Xu, Chi and Su, 2018)","previouslyFormattedCitation":"(Xu, Chi and Su, 2018)"},"properties":{"noteIndex":0},"schema":"https://github.com/citation-style-language/schema/raw/master/csl-citation.json"}</w:instrText>
      </w:r>
      <w:r w:rsidR="005A3F1A" w:rsidRPr="009510F6">
        <w:rPr>
          <w:rFonts w:ascii="Times New Roman" w:hAnsi="Times New Roman" w:cs="Times New Roman"/>
          <w:sz w:val="24"/>
          <w:szCs w:val="28"/>
        </w:rPr>
        <w:fldChar w:fldCharType="separate"/>
      </w:r>
      <w:r w:rsidR="005A3F1A" w:rsidRPr="009510F6">
        <w:rPr>
          <w:rFonts w:ascii="Times New Roman" w:hAnsi="Times New Roman" w:cs="Times New Roman"/>
          <w:noProof/>
          <w:sz w:val="24"/>
          <w:szCs w:val="28"/>
        </w:rPr>
        <w:t>(Xu, Chi and Su, 2018)</w:t>
      </w:r>
      <w:r w:rsidR="005A3F1A" w:rsidRPr="009510F6">
        <w:rPr>
          <w:rFonts w:ascii="Times New Roman" w:hAnsi="Times New Roman" w:cs="Times New Roman"/>
          <w:sz w:val="24"/>
          <w:szCs w:val="28"/>
        </w:rPr>
        <w:fldChar w:fldCharType="end"/>
      </w:r>
      <w:r w:rsidRPr="009510F6">
        <w:rPr>
          <w:rFonts w:ascii="Times New Roman" w:hAnsi="Times New Roman" w:cs="Times New Roman"/>
          <w:sz w:val="24"/>
          <w:szCs w:val="28"/>
        </w:rPr>
        <w:t xml:space="preserve">. </w:t>
      </w:r>
      <w:r w:rsidR="00A65E73" w:rsidRPr="009510F6">
        <w:rPr>
          <w:rFonts w:ascii="Times New Roman" w:hAnsi="Times New Roman" w:cs="Times New Roman"/>
          <w:sz w:val="24"/>
          <w:szCs w:val="28"/>
        </w:rPr>
        <w:t xml:space="preserve">From another perspectives, the consumption habits and preferences are highly similar across regions, which indicates the strategies developed by the Group cannot be understood from a </w:t>
      </w:r>
      <w:r w:rsidRPr="009510F6">
        <w:rPr>
          <w:rFonts w:ascii="Times New Roman" w:hAnsi="Times New Roman" w:cs="Times New Roman"/>
          <w:sz w:val="24"/>
          <w:szCs w:val="28"/>
        </w:rPr>
        <w:t>city-by-city perspective</w:t>
      </w:r>
      <w:r w:rsidR="00A65E73" w:rsidRPr="009510F6">
        <w:rPr>
          <w:rFonts w:ascii="Times New Roman" w:hAnsi="Times New Roman" w:cs="Times New Roman"/>
          <w:sz w:val="24"/>
          <w:szCs w:val="28"/>
        </w:rPr>
        <w:t xml:space="preserve"> but a region-by-region perspective</w:t>
      </w:r>
      <w:r w:rsidRPr="009510F6">
        <w:rPr>
          <w:rFonts w:ascii="Times New Roman" w:hAnsi="Times New Roman" w:cs="Times New Roman"/>
          <w:sz w:val="24"/>
          <w:szCs w:val="28"/>
        </w:rPr>
        <w:t>.</w:t>
      </w:r>
      <w:r w:rsidR="00A65E73" w:rsidRPr="009510F6">
        <w:rPr>
          <w:rFonts w:ascii="Times New Roman" w:hAnsi="Times New Roman" w:cs="Times New Roman"/>
          <w:sz w:val="24"/>
          <w:szCs w:val="28"/>
        </w:rPr>
        <w:t xml:space="preserve"> In that case, marketing strategies will take account on the specific regional infrastructure, customer preferences and demands, as well as the competitive landscape. </w:t>
      </w:r>
      <w:r w:rsidRPr="009510F6">
        <w:rPr>
          <w:rFonts w:ascii="Times New Roman" w:hAnsi="Times New Roman" w:cs="Times New Roman"/>
          <w:sz w:val="24"/>
          <w:szCs w:val="28"/>
        </w:rPr>
        <w:t xml:space="preserve"> The Group should therefore focus more on the China market strategy from a city cluster perspective, which can be used to capture business opportunities in the context of regional and city hierarchies, which will be the basis for future economic growth.</w:t>
      </w:r>
      <w:r w:rsidR="001E488B" w:rsidRPr="009510F6">
        <w:rPr>
          <w:rFonts w:ascii="Times New Roman" w:hAnsi="Times New Roman" w:cs="Times New Roman"/>
          <w:sz w:val="24"/>
          <w:szCs w:val="28"/>
        </w:rPr>
        <w:t xml:space="preserve"> </w:t>
      </w:r>
    </w:p>
    <w:p w14:paraId="24B21139" w14:textId="5CCA42DC" w:rsidR="00610099" w:rsidRPr="009510F6" w:rsidRDefault="001E488B" w:rsidP="009510F6">
      <w:pPr>
        <w:spacing w:beforeLines="50" w:before="156" w:afterLines="50" w:after="156" w:line="360" w:lineRule="auto"/>
        <w:jc w:val="both"/>
        <w:rPr>
          <w:rFonts w:ascii="Times New Roman" w:hAnsi="Times New Roman" w:cs="Times New Roman"/>
          <w:sz w:val="24"/>
          <w:szCs w:val="28"/>
        </w:rPr>
      </w:pPr>
      <w:r w:rsidRPr="009510F6">
        <w:rPr>
          <w:rFonts w:ascii="Times New Roman" w:hAnsi="Times New Roman" w:cs="Times New Roman"/>
          <w:sz w:val="24"/>
          <w:szCs w:val="28"/>
        </w:rPr>
        <w:t xml:space="preserve">With experiential consumption on the rise, </w:t>
      </w:r>
      <w:r w:rsidR="00AA1B5D" w:rsidRPr="009510F6">
        <w:rPr>
          <w:rFonts w:ascii="Times New Roman" w:hAnsi="Times New Roman" w:cs="Times New Roman"/>
          <w:sz w:val="24"/>
          <w:szCs w:val="28"/>
        </w:rPr>
        <w:t>Chinese consumers are increasingly willing to pay a price premium for a superior purchase experience</w:t>
      </w:r>
      <w:r w:rsidR="005A3F1A" w:rsidRPr="009510F6">
        <w:rPr>
          <w:rFonts w:ascii="Times New Roman" w:hAnsi="Times New Roman" w:cs="Times New Roman"/>
          <w:sz w:val="24"/>
          <w:szCs w:val="28"/>
        </w:rPr>
        <w:t xml:space="preserve"> </w:t>
      </w:r>
      <w:r w:rsidR="005A3F1A" w:rsidRPr="009510F6">
        <w:rPr>
          <w:rFonts w:ascii="Times New Roman" w:hAnsi="Times New Roman" w:cs="Times New Roman"/>
          <w:sz w:val="24"/>
          <w:szCs w:val="28"/>
        </w:rPr>
        <w:fldChar w:fldCharType="begin" w:fldLock="1"/>
      </w:r>
      <w:r w:rsidR="005A3F1A" w:rsidRPr="009510F6">
        <w:rPr>
          <w:rFonts w:ascii="Times New Roman" w:hAnsi="Times New Roman" w:cs="Times New Roman"/>
          <w:sz w:val="24"/>
          <w:szCs w:val="28"/>
        </w:rPr>
        <w:instrText>ADDIN CSL_CITATION {"citationItems":[{"id":"ITEM-1","itemData":{"ISSN":"2093-2685","author":[{"dropping-particle":"","family":"Faschan","given":"Maximilian","non-dropping-particle":"","parse-names":false,"suffix":""},{"dropping-particle":"","family":"Chailan","given":"Claude","non-dropping-particle":"","parse-names":false,"suffix":""},{"dropping-particle":"","family":"Huaman-Ramirez","given":"Richard","non-dropping-particle":"","parse-names":false,"suffix":""}],"container-title":"Journal of Global Fashion Marketing","id":"ITEM-1","issue":"3","issued":{"date-parts":[["2020"]]},"page":"207-231","publisher":"Taylor &amp; Francis","title":"Emerging adults</w:instrText>
      </w:r>
      <w:r w:rsidR="005A3F1A" w:rsidRPr="009510F6">
        <w:rPr>
          <w:rFonts w:ascii="Malgun Gothic" w:hAnsi="Malgun Gothic" w:cs="Malgun Gothic"/>
          <w:sz w:val="24"/>
          <w:szCs w:val="28"/>
        </w:rPr>
        <w:instrText>��</w:instrText>
      </w:r>
      <w:r w:rsidR="005A3F1A" w:rsidRPr="009510F6">
        <w:rPr>
          <w:rFonts w:ascii="Times New Roman" w:hAnsi="Times New Roman" w:cs="Times New Roman"/>
          <w:sz w:val="24"/>
          <w:szCs w:val="28"/>
        </w:rPr>
        <w:instrText xml:space="preserve"> luxury fashion brand value perceptions: A cross-cultural comparison between Germany and China","type":"article-journal","volume":"11"},"uris":["http://www.mendeley.com/documents/?uuid=a6fcd29c-0487-450d-8204-4ffabc8f91b4"]}],"mendeley":{"formattedCitation":"(Faschan, Chailan and Huaman-Ramirez, 2020)","plainTextFormattedCitation":"(Faschan, Chailan and Huaman-Ramirez, 2020)","previouslyFormattedCitation":"(Faschan, Chailan and Huaman-Ramirez, 2020)"},"properties":{"noteIndex":0},"schema":"https://github.com/citation-style-language/schema/raw/master/csl-citation.json"}</w:instrText>
      </w:r>
      <w:r w:rsidR="005A3F1A" w:rsidRPr="009510F6">
        <w:rPr>
          <w:rFonts w:ascii="Times New Roman" w:hAnsi="Times New Roman" w:cs="Times New Roman"/>
          <w:sz w:val="24"/>
          <w:szCs w:val="28"/>
        </w:rPr>
        <w:fldChar w:fldCharType="separate"/>
      </w:r>
      <w:r w:rsidR="005A3F1A" w:rsidRPr="009510F6">
        <w:rPr>
          <w:rFonts w:ascii="Times New Roman" w:hAnsi="Times New Roman" w:cs="Times New Roman"/>
          <w:noProof/>
          <w:sz w:val="24"/>
          <w:szCs w:val="28"/>
        </w:rPr>
        <w:t>(Faschan, Chailan and Huaman-Ramirez, 2020)</w:t>
      </w:r>
      <w:r w:rsidR="005A3F1A" w:rsidRPr="009510F6">
        <w:rPr>
          <w:rFonts w:ascii="Times New Roman" w:hAnsi="Times New Roman" w:cs="Times New Roman"/>
          <w:sz w:val="24"/>
          <w:szCs w:val="28"/>
        </w:rPr>
        <w:fldChar w:fldCharType="end"/>
      </w:r>
      <w:r w:rsidR="00AA1B5D" w:rsidRPr="009510F6">
        <w:rPr>
          <w:rFonts w:ascii="Times New Roman" w:hAnsi="Times New Roman" w:cs="Times New Roman"/>
          <w:sz w:val="24"/>
          <w:szCs w:val="28"/>
        </w:rPr>
        <w:t xml:space="preserve">. </w:t>
      </w:r>
      <w:r w:rsidRPr="009510F6">
        <w:rPr>
          <w:rFonts w:ascii="Times New Roman" w:hAnsi="Times New Roman" w:cs="Times New Roman"/>
          <w:sz w:val="24"/>
          <w:szCs w:val="28"/>
        </w:rPr>
        <w:t xml:space="preserve">Therefore, during the horizontal penetration into the developing cities in China, the Group should pay more attention on how </w:t>
      </w:r>
      <w:r w:rsidR="00AA1B5D" w:rsidRPr="009510F6">
        <w:rPr>
          <w:rFonts w:ascii="Times New Roman" w:hAnsi="Times New Roman" w:cs="Times New Roman"/>
          <w:sz w:val="24"/>
          <w:szCs w:val="28"/>
        </w:rPr>
        <w:t>they can</w:t>
      </w:r>
      <w:r w:rsidRPr="009510F6">
        <w:rPr>
          <w:rFonts w:ascii="Times New Roman" w:hAnsi="Times New Roman" w:cs="Times New Roman"/>
          <w:sz w:val="24"/>
          <w:szCs w:val="28"/>
        </w:rPr>
        <w:t xml:space="preserve"> exploit the physical stores to delivery differentiated purchase experiences for customers. Rather than exhibiting products, more attributes such as AI-assisted shopping guidance, photographing services, DIY clothing, etc. can be organized to enhance the superiority of the purchase experiences. </w:t>
      </w:r>
    </w:p>
    <w:p w14:paraId="36C0EAE9" w14:textId="66F4D1A3" w:rsidR="001E488B" w:rsidRPr="009510F6" w:rsidRDefault="001E488B" w:rsidP="009510F6">
      <w:pPr>
        <w:spacing w:beforeLines="50" w:before="156" w:afterLines="50" w:after="156" w:line="360" w:lineRule="auto"/>
        <w:jc w:val="both"/>
        <w:rPr>
          <w:rFonts w:ascii="Times New Roman" w:hAnsi="Times New Roman" w:cs="Times New Roman"/>
          <w:b/>
          <w:bCs/>
          <w:sz w:val="24"/>
          <w:szCs w:val="28"/>
        </w:rPr>
      </w:pPr>
      <w:r w:rsidRPr="009510F6">
        <w:rPr>
          <w:rFonts w:ascii="Times New Roman" w:hAnsi="Times New Roman" w:cs="Times New Roman"/>
          <w:b/>
          <w:bCs/>
          <w:sz w:val="24"/>
          <w:szCs w:val="28"/>
        </w:rPr>
        <w:t xml:space="preserve">Strategic option 3: omni-channel retailing </w:t>
      </w:r>
    </w:p>
    <w:p w14:paraId="5BEBEB35" w14:textId="5C95874F" w:rsidR="007A6E94" w:rsidRPr="009510F6" w:rsidRDefault="00A4007E" w:rsidP="009510F6">
      <w:pPr>
        <w:spacing w:beforeLines="50" w:before="156" w:afterLines="50" w:after="156" w:line="360" w:lineRule="auto"/>
        <w:jc w:val="both"/>
        <w:rPr>
          <w:rFonts w:ascii="Times New Roman" w:hAnsi="Times New Roman" w:cs="Times New Roman"/>
          <w:sz w:val="24"/>
          <w:szCs w:val="28"/>
        </w:rPr>
      </w:pPr>
      <w:r w:rsidRPr="009510F6">
        <w:rPr>
          <w:rFonts w:ascii="Times New Roman" w:hAnsi="Times New Roman" w:cs="Times New Roman"/>
          <w:sz w:val="24"/>
          <w:szCs w:val="28"/>
        </w:rPr>
        <w:t>Today, 99% of urban consumers in China have purchased apparel online, with 50% of them spending both online and offline on a "fast fashion" brand, and between 2012 and 2019, the percentage of online apparel purchases in China will increase from 20% to 40%</w:t>
      </w:r>
      <w:r w:rsidR="005A3F1A" w:rsidRPr="009510F6">
        <w:rPr>
          <w:rFonts w:ascii="Times New Roman" w:hAnsi="Times New Roman" w:cs="Times New Roman"/>
          <w:sz w:val="24"/>
          <w:szCs w:val="28"/>
        </w:rPr>
        <w:t xml:space="preserve"> </w:t>
      </w:r>
      <w:r w:rsidR="005A3F1A" w:rsidRPr="009510F6">
        <w:rPr>
          <w:rFonts w:ascii="Times New Roman" w:hAnsi="Times New Roman" w:cs="Times New Roman"/>
          <w:sz w:val="24"/>
          <w:szCs w:val="28"/>
        </w:rPr>
        <w:fldChar w:fldCharType="begin" w:fldLock="1"/>
      </w:r>
      <w:r w:rsidR="005A3F1A" w:rsidRPr="009510F6">
        <w:rPr>
          <w:rFonts w:ascii="Times New Roman" w:hAnsi="Times New Roman" w:cs="Times New Roman"/>
          <w:sz w:val="24"/>
          <w:szCs w:val="28"/>
        </w:rPr>
        <w:instrText>ADDIN CSL_CITATION {"citationItems":[{"id":"ITEM-1","itemData":{"author":[{"dropping-particle":"","family":"Peng","given":"Fanke","non-dropping-particle":"","parse-names":false,"suffix":""},{"dropping-particle":"","family":"An","given":"Ni","non-dropping-particle":"","parse-names":false,"suffix":""},{"dropping-particle":"","family":"Vecchi","given":"Alessandra","non-dropping-particle":"","parse-names":false,"suffix":""}],"container-title":"Advanced Fashion Technology and Operations Management","id":"ITEM-1","issued":{"date-parts":[["2017"]]},"page":"277-293","publisher":"IGI Global","title":"Cross-Cultural Study of Online User Behavior in Fashion E-Commerce: A Comparison of Britain and China","type":"chapter"},"uris":["http://www.mendeley.com/documents/?uuid=4120a506-14ae-4434-8f3c-ae9613a60ea9"]}],"mendeley":{"formattedCitation":"(Peng, An and Vecchi, 2017)","plainTextFormattedCitation":"(Peng, An and Vecchi, 2017)","previouslyFormattedCitation":"(Peng, An and Vecchi, 2017)"},"properties":{"noteIndex":0},"schema":"https://github.com/citation-style-language/schema/raw/master/csl-citation.json"}</w:instrText>
      </w:r>
      <w:r w:rsidR="005A3F1A" w:rsidRPr="009510F6">
        <w:rPr>
          <w:rFonts w:ascii="Times New Roman" w:hAnsi="Times New Roman" w:cs="Times New Roman"/>
          <w:sz w:val="24"/>
          <w:szCs w:val="28"/>
        </w:rPr>
        <w:fldChar w:fldCharType="separate"/>
      </w:r>
      <w:r w:rsidR="005A3F1A" w:rsidRPr="009510F6">
        <w:rPr>
          <w:rFonts w:ascii="Times New Roman" w:hAnsi="Times New Roman" w:cs="Times New Roman"/>
          <w:noProof/>
          <w:sz w:val="24"/>
          <w:szCs w:val="28"/>
        </w:rPr>
        <w:t>(Peng, An and Vecchi, 2017)</w:t>
      </w:r>
      <w:r w:rsidR="005A3F1A" w:rsidRPr="009510F6">
        <w:rPr>
          <w:rFonts w:ascii="Times New Roman" w:hAnsi="Times New Roman" w:cs="Times New Roman"/>
          <w:sz w:val="24"/>
          <w:szCs w:val="28"/>
        </w:rPr>
        <w:fldChar w:fldCharType="end"/>
      </w:r>
      <w:r w:rsidRPr="009510F6">
        <w:rPr>
          <w:rFonts w:ascii="Times New Roman" w:hAnsi="Times New Roman" w:cs="Times New Roman"/>
          <w:sz w:val="24"/>
          <w:szCs w:val="28"/>
        </w:rPr>
        <w:t>. There is reason to believe that the future of international brand consumption is an omnichannel-driven consumption model, and online will become an increasingly important end-to-end shopping channel</w:t>
      </w:r>
      <w:r w:rsidR="005A3F1A" w:rsidRPr="009510F6">
        <w:rPr>
          <w:rFonts w:ascii="Times New Roman" w:hAnsi="Times New Roman" w:cs="Times New Roman"/>
          <w:sz w:val="24"/>
          <w:szCs w:val="28"/>
        </w:rPr>
        <w:t xml:space="preserve"> </w:t>
      </w:r>
      <w:r w:rsidR="005A3F1A" w:rsidRPr="009510F6">
        <w:rPr>
          <w:rFonts w:ascii="Times New Roman" w:hAnsi="Times New Roman" w:cs="Times New Roman"/>
          <w:sz w:val="24"/>
          <w:szCs w:val="28"/>
        </w:rPr>
        <w:fldChar w:fldCharType="begin" w:fldLock="1"/>
      </w:r>
      <w:r w:rsidR="005A3F1A" w:rsidRPr="009510F6">
        <w:rPr>
          <w:rFonts w:ascii="Times New Roman" w:hAnsi="Times New Roman" w:cs="Times New Roman"/>
          <w:sz w:val="24"/>
          <w:szCs w:val="28"/>
        </w:rPr>
        <w:instrText xml:space="preserve">ADDIN CSL_CITATION {"citationItems":[{"id":"ITEM-1","itemData":{"ISSN":"2093-2685","author":[{"dropping-particle":"","family":"Rovai","given":"Serena","non-dropping-particle":"","parse-names":false,"suffix":""}],"container-title":"Journal of Global Fashion Marketing","id":"ITEM-1","issue":"2","issued":{"date-parts":[["2018"]]},"page":"116-128","publisher":"Taylor &amp; Francis","title":"Digitalisation, luxury fashion and </w:instrText>
      </w:r>
      <w:r w:rsidR="005A3F1A" w:rsidRPr="009510F6">
        <w:rPr>
          <w:rFonts w:ascii="Malgun Gothic" w:hAnsi="Malgun Gothic" w:cs="Malgun Gothic"/>
          <w:sz w:val="24"/>
          <w:szCs w:val="28"/>
        </w:rPr>
        <w:instrText>��</w:instrText>
      </w:r>
      <w:r w:rsidR="005A3F1A" w:rsidRPr="009510F6">
        <w:rPr>
          <w:rFonts w:ascii="Times New Roman" w:hAnsi="Times New Roman" w:cs="Times New Roman"/>
          <w:sz w:val="24"/>
          <w:szCs w:val="28"/>
        </w:rPr>
        <w:instrText>Chineseness</w:instrText>
      </w:r>
      <w:r w:rsidR="005A3F1A" w:rsidRPr="009510F6">
        <w:rPr>
          <w:rFonts w:ascii="Malgun Gothic" w:hAnsi="Malgun Gothic" w:cs="Malgun Gothic"/>
          <w:sz w:val="24"/>
          <w:szCs w:val="28"/>
        </w:rPr>
        <w:instrText>��</w:instrText>
      </w:r>
      <w:r w:rsidR="005A3F1A" w:rsidRPr="009510F6">
        <w:rPr>
          <w:rFonts w:ascii="Times New Roman" w:hAnsi="Times New Roman" w:cs="Times New Roman"/>
          <w:sz w:val="24"/>
          <w:szCs w:val="28"/>
        </w:rPr>
        <w:instrText>: The influence of the Chinese context for luxury brands and the online luxury consumers experience","type":"article-journal","volume":"9"},"uris":["http://www.mendeley.com/documents/?uuid=3afc1fb8-a8dd-4925-92e1-bf512465c45d"]}],"mendeley":{"formattedCitation":"(Rovai, 2018)","plainTextFormattedCitation":"(Rovai, 2018)","previouslyFormattedCitation":"(Rovai, 2018)"},"properties":{"noteIndex":0},"schema":"https://github.com/citation-style-language/schema/raw/master/csl-citation.json"}</w:instrText>
      </w:r>
      <w:r w:rsidR="005A3F1A" w:rsidRPr="009510F6">
        <w:rPr>
          <w:rFonts w:ascii="Times New Roman" w:hAnsi="Times New Roman" w:cs="Times New Roman"/>
          <w:sz w:val="24"/>
          <w:szCs w:val="28"/>
        </w:rPr>
        <w:fldChar w:fldCharType="separate"/>
      </w:r>
      <w:r w:rsidR="005A3F1A" w:rsidRPr="009510F6">
        <w:rPr>
          <w:rFonts w:ascii="Times New Roman" w:hAnsi="Times New Roman" w:cs="Times New Roman"/>
          <w:noProof/>
          <w:sz w:val="24"/>
          <w:szCs w:val="28"/>
        </w:rPr>
        <w:t>(Rovai, 2018)</w:t>
      </w:r>
      <w:r w:rsidR="005A3F1A" w:rsidRPr="009510F6">
        <w:rPr>
          <w:rFonts w:ascii="Times New Roman" w:hAnsi="Times New Roman" w:cs="Times New Roman"/>
          <w:sz w:val="24"/>
          <w:szCs w:val="28"/>
        </w:rPr>
        <w:fldChar w:fldCharType="end"/>
      </w:r>
      <w:r w:rsidRPr="009510F6">
        <w:rPr>
          <w:rFonts w:ascii="Times New Roman" w:hAnsi="Times New Roman" w:cs="Times New Roman"/>
          <w:sz w:val="24"/>
          <w:szCs w:val="28"/>
        </w:rPr>
        <w:t>. With the prevalence of online channels, many consumers try on clothing in physical stores and then go to online platforms to place orders. In order to prevent brands and operators from being reduced to a "lookalike platform", the Group should make efforts to enhance consumers' willingness to buy in three ways. First, ensure that prices are competitive with online platforms; second, ensure that there are attractive points or membership systems that can compete with online offers and rebates; and third, offer home delivery services to provide the same convenient experience as online</w:t>
      </w:r>
      <w:r w:rsidR="005A3F1A" w:rsidRPr="009510F6">
        <w:rPr>
          <w:rFonts w:ascii="Times New Roman" w:hAnsi="Times New Roman" w:cs="Times New Roman"/>
          <w:sz w:val="24"/>
          <w:szCs w:val="28"/>
        </w:rPr>
        <w:t xml:space="preserve"> </w:t>
      </w:r>
      <w:r w:rsidR="005A3F1A" w:rsidRPr="009510F6">
        <w:rPr>
          <w:rFonts w:ascii="Times New Roman" w:hAnsi="Times New Roman" w:cs="Times New Roman"/>
          <w:sz w:val="24"/>
          <w:szCs w:val="28"/>
        </w:rPr>
        <w:fldChar w:fldCharType="begin" w:fldLock="1"/>
      </w:r>
      <w:r w:rsidR="005A3F1A" w:rsidRPr="009510F6">
        <w:rPr>
          <w:rFonts w:ascii="Times New Roman" w:hAnsi="Times New Roman" w:cs="Times New Roman"/>
          <w:sz w:val="24"/>
          <w:szCs w:val="28"/>
        </w:rPr>
        <w:instrText>ADDIN CSL_CITATION {"citationItems":[{"id":"ITEM-1","itemData":{"ISSN":"1361-2026","author":[{"dropping-particle":"","family":"Yu","given":"Yanan","non-dropping-particle":"","parse-names":false,"suffix":""},{"dropping-particle":"","family":"Kim","given":"Hye-Shin","non-dropping-particle":"","parse-names":false,"suffix":""}],"container-title":"Journal of Fashion Marketing and Management","id":"ITEM-1","issue":"4","issued":{"date-parts":[["2019"]]},"page":"504-518","publisher":"Emerald Group Publishing Limited","title":"Online retailers</w:instrText>
      </w:r>
      <w:r w:rsidR="005A3F1A" w:rsidRPr="009510F6">
        <w:rPr>
          <w:rFonts w:ascii="Malgun Gothic" w:hAnsi="Malgun Gothic" w:cs="Malgun Gothic"/>
          <w:sz w:val="24"/>
          <w:szCs w:val="28"/>
        </w:rPr>
        <w:instrText>��</w:instrText>
      </w:r>
      <w:r w:rsidR="005A3F1A" w:rsidRPr="009510F6">
        <w:rPr>
          <w:rFonts w:ascii="Times New Roman" w:hAnsi="Times New Roman" w:cs="Times New Roman"/>
          <w:sz w:val="24"/>
          <w:szCs w:val="28"/>
        </w:rPr>
        <w:instrText xml:space="preserve"> return policy and prefactual thinking: An exploratory study of USA and China e-commerce markets","type":"article-journal","volume":"23"},"uris":["http://www.mendeley.com/documents/?uuid=a9400c3b-8dc8-44ee-bb18-bc79009d0fcd"]},{"id":"ITEM-2","itemData":{"author":[{"dropping-particle":"","family":"Hu","given":"Lala","non-dropping-particle":"","parse-names":false,"suffix":""},{"dropping-particle":"","family":"Rialti","given":"Riccardo","non-dropping-particle":"","parse-names":false,"suffix":""},{"dropping-particle":"","family":"Zollo","given":"Lamberto","non-dropping-particle":"","parse-names":false,"suffix":""},{"dropping-particle":"","family":"Filieri","given":"Raffaele","non-dropping-particle":"","parse-names":false,"suffix":""}],"container-title":"2019 Global Fashion Management Conference at Paris","id":"ITEM-2","issue":"3","issued":{"date-parts":[["2019"]]},"page":"310-313","publisher":"Global Alliance of Marketing &amp; Management Associations","title":"Digital and Mobile Touch Points in The Fashion Market: A Comparison Between Chinese and European Millennial Consumers","type":"paper-conference"},"uris":["http://www.mendeley.com/documents/?uuid=eecc7a6a-10a9-470e-b9e1-1bd91569665d"]},{"id":"ITEM-3","itemData":{"author":[{"dropping-particle":"","family":"Peng","given":"Hongkun","non-dropping-particle":"","parse-names":false,"suffix":""}],"container-title":"Advances in Intelligent Information Hiding and Multimedia Signal Processing","id":"ITEM-3","issued":{"date-parts":[["2020"]]},"page":"21-29","publisher":"Springer","title":"Research on the Development of Fashion Industry in the </w:instrText>
      </w:r>
      <w:r w:rsidR="005A3F1A" w:rsidRPr="009510F6">
        <w:rPr>
          <w:rFonts w:ascii="Malgun Gothic" w:hAnsi="Malgun Gothic" w:cs="Malgun Gothic"/>
          <w:sz w:val="24"/>
          <w:szCs w:val="28"/>
        </w:rPr>
        <w:instrText>��</w:instrText>
      </w:r>
      <w:r w:rsidR="005A3F1A" w:rsidRPr="009510F6">
        <w:rPr>
          <w:rFonts w:ascii="Times New Roman" w:hAnsi="Times New Roman" w:cs="Times New Roman"/>
          <w:sz w:val="24"/>
          <w:szCs w:val="28"/>
        </w:rPr>
        <w:instrText>Internet+</w:instrText>
      </w:r>
      <w:r w:rsidR="005A3F1A" w:rsidRPr="009510F6">
        <w:rPr>
          <w:rFonts w:ascii="Malgun Gothic" w:hAnsi="Malgun Gothic" w:cs="Malgun Gothic"/>
          <w:sz w:val="24"/>
          <w:szCs w:val="28"/>
        </w:rPr>
        <w:instrText>��</w:instrText>
      </w:r>
      <w:r w:rsidR="005A3F1A" w:rsidRPr="009510F6">
        <w:rPr>
          <w:rFonts w:ascii="Times New Roman" w:hAnsi="Times New Roman" w:cs="Times New Roman"/>
          <w:sz w:val="24"/>
          <w:szCs w:val="28"/>
        </w:rPr>
        <w:instrText xml:space="preserve"> Era","type":"chapter"},"uris":["http://www.mendeley.com/documents/?uuid=54263c03-b063-48bd-947e-2c3fc977d5d2"]}],"mendeley":{"formattedCitation":"(Hu &lt;i&gt;et al.&lt;/i&gt;, 2019; Yu and Kim, 2019; Peng, 2020)","plainTextFormattedCitation":"(Hu et al., 2019; Yu and Kim, 2019; Peng, 2020)","previouslyFormattedCitation":"(Hu &lt;i&gt;et al.&lt;/i&gt;, 2019; Yu and Kim, 2019; Peng, 2020)"},"properties":{"noteIndex":0},"schema":"https://github.com/citation-style-language/schema/raw/master/csl-citation.json"}</w:instrText>
      </w:r>
      <w:r w:rsidR="005A3F1A" w:rsidRPr="009510F6">
        <w:rPr>
          <w:rFonts w:ascii="Times New Roman" w:hAnsi="Times New Roman" w:cs="Times New Roman"/>
          <w:sz w:val="24"/>
          <w:szCs w:val="28"/>
        </w:rPr>
        <w:fldChar w:fldCharType="separate"/>
      </w:r>
      <w:r w:rsidR="005A3F1A" w:rsidRPr="009510F6">
        <w:rPr>
          <w:rFonts w:ascii="Times New Roman" w:hAnsi="Times New Roman" w:cs="Times New Roman"/>
          <w:noProof/>
          <w:sz w:val="24"/>
          <w:szCs w:val="28"/>
        </w:rPr>
        <w:t xml:space="preserve">(Hu </w:t>
      </w:r>
      <w:r w:rsidR="005A3F1A" w:rsidRPr="009510F6">
        <w:rPr>
          <w:rFonts w:ascii="Times New Roman" w:hAnsi="Times New Roman" w:cs="Times New Roman"/>
          <w:i/>
          <w:noProof/>
          <w:sz w:val="24"/>
          <w:szCs w:val="28"/>
        </w:rPr>
        <w:t>et al.</w:t>
      </w:r>
      <w:r w:rsidR="005A3F1A" w:rsidRPr="009510F6">
        <w:rPr>
          <w:rFonts w:ascii="Times New Roman" w:hAnsi="Times New Roman" w:cs="Times New Roman"/>
          <w:noProof/>
          <w:sz w:val="24"/>
          <w:szCs w:val="28"/>
        </w:rPr>
        <w:t>, 2019; Yu and Kim, 2019; Peng, 2020)</w:t>
      </w:r>
      <w:r w:rsidR="005A3F1A" w:rsidRPr="009510F6">
        <w:rPr>
          <w:rFonts w:ascii="Times New Roman" w:hAnsi="Times New Roman" w:cs="Times New Roman"/>
          <w:sz w:val="24"/>
          <w:szCs w:val="28"/>
        </w:rPr>
        <w:fldChar w:fldCharType="end"/>
      </w:r>
      <w:r w:rsidRPr="009510F6">
        <w:rPr>
          <w:rFonts w:ascii="Times New Roman" w:hAnsi="Times New Roman" w:cs="Times New Roman"/>
          <w:sz w:val="24"/>
          <w:szCs w:val="28"/>
        </w:rPr>
        <w:t>.</w:t>
      </w:r>
      <w:r w:rsidR="005A3F1A" w:rsidRPr="009510F6">
        <w:rPr>
          <w:rFonts w:ascii="Times New Roman" w:hAnsi="Times New Roman" w:cs="Times New Roman"/>
          <w:sz w:val="24"/>
          <w:szCs w:val="28"/>
        </w:rPr>
        <w:t xml:space="preserve"> </w:t>
      </w:r>
      <w:r w:rsidRPr="009510F6">
        <w:rPr>
          <w:rFonts w:ascii="Times New Roman" w:hAnsi="Times New Roman" w:cs="Times New Roman"/>
          <w:sz w:val="24"/>
          <w:szCs w:val="28"/>
        </w:rPr>
        <w:t xml:space="preserve"> </w:t>
      </w:r>
    </w:p>
    <w:p w14:paraId="7F9A4E9B" w14:textId="3EF46BC7" w:rsidR="001E488B" w:rsidRPr="009510F6" w:rsidRDefault="00A4007E" w:rsidP="009510F6">
      <w:pPr>
        <w:spacing w:beforeLines="50" w:before="156" w:afterLines="50" w:after="156" w:line="360" w:lineRule="auto"/>
        <w:jc w:val="both"/>
        <w:rPr>
          <w:rFonts w:ascii="Times New Roman" w:hAnsi="Times New Roman" w:cs="Times New Roman"/>
          <w:sz w:val="24"/>
          <w:szCs w:val="28"/>
        </w:rPr>
      </w:pPr>
      <w:r w:rsidRPr="009510F6">
        <w:rPr>
          <w:rFonts w:ascii="Times New Roman" w:hAnsi="Times New Roman" w:cs="Times New Roman"/>
          <w:sz w:val="24"/>
          <w:szCs w:val="28"/>
        </w:rPr>
        <w:lastRenderedPageBreak/>
        <w:t xml:space="preserve">In the context of omnichannel retailing, </w:t>
      </w:r>
      <w:r w:rsidR="00AA1B5D" w:rsidRPr="009510F6">
        <w:rPr>
          <w:rFonts w:ascii="Times New Roman" w:hAnsi="Times New Roman" w:cs="Times New Roman"/>
          <w:sz w:val="24"/>
          <w:szCs w:val="28"/>
        </w:rPr>
        <w:t>Fast Retailing Group must now adopt a more balanced approach to the digital transformation. Specifically, besides developing online and offline channel for the distribution, all functional departments within the Group at all different levels need to assist and develop digital competences</w:t>
      </w:r>
      <w:r w:rsidR="005A3F1A" w:rsidRPr="009510F6">
        <w:rPr>
          <w:rFonts w:ascii="Times New Roman" w:hAnsi="Times New Roman" w:cs="Times New Roman"/>
          <w:sz w:val="24"/>
          <w:szCs w:val="28"/>
        </w:rPr>
        <w:t xml:space="preserve"> </w:t>
      </w:r>
      <w:r w:rsidR="005A3F1A" w:rsidRPr="009510F6">
        <w:rPr>
          <w:rFonts w:ascii="Times New Roman" w:hAnsi="Times New Roman" w:cs="Times New Roman"/>
          <w:sz w:val="24"/>
          <w:szCs w:val="28"/>
        </w:rPr>
        <w:fldChar w:fldCharType="begin" w:fldLock="1"/>
      </w:r>
      <w:r w:rsidR="005A3F1A" w:rsidRPr="009510F6">
        <w:rPr>
          <w:rFonts w:ascii="Times New Roman" w:hAnsi="Times New Roman" w:cs="Times New Roman"/>
          <w:sz w:val="24"/>
          <w:szCs w:val="28"/>
        </w:rPr>
        <w:instrText>ADDIN CSL_CITATION {"citationItems":[{"id":"ITEM-1","itemData":{"ISBN":"9811084289","author":[{"dropping-particle":"","family":"Xu","given":"Yingjiao","non-dropping-particle":"","parse-names":false,"suffix":""},{"dropping-particle":"","family":"Chi","given":"Ting","non-dropping-particle":"","parse-names":false,"suffix":""},{"dropping-particle":"","family":"Su","given":"Jin","non-dropping-particle":"","parse-names":false,"suffix":""}],"id":"ITEM-1","issued":{"date-parts":[["2018"]]},"publisher":"Springer","title":"Chinese Consumers and the Fashion Market","type":"book"},"uris":["http://www.mendeley.com/documents/?uuid=94261926-931c-4ca8-8231-ec4ad012776a"]}],"mendeley":{"formattedCitation":"(Xu, Chi and Su, 2018)","plainTextFormattedCitation":"(Xu, Chi and Su, 2018)","previouslyFormattedCitation":"(Xu, Chi and Su, 2018)"},"properties":{"noteIndex":0},"schema":"https://github.com/citation-style-language/schema/raw/master/csl-citation.json"}</w:instrText>
      </w:r>
      <w:r w:rsidR="005A3F1A" w:rsidRPr="009510F6">
        <w:rPr>
          <w:rFonts w:ascii="Times New Roman" w:hAnsi="Times New Roman" w:cs="Times New Roman"/>
          <w:sz w:val="24"/>
          <w:szCs w:val="28"/>
        </w:rPr>
        <w:fldChar w:fldCharType="separate"/>
      </w:r>
      <w:r w:rsidR="005A3F1A" w:rsidRPr="009510F6">
        <w:rPr>
          <w:rFonts w:ascii="Times New Roman" w:hAnsi="Times New Roman" w:cs="Times New Roman"/>
          <w:noProof/>
          <w:sz w:val="24"/>
          <w:szCs w:val="28"/>
        </w:rPr>
        <w:t>(Xu, Chi and Su, 2018)</w:t>
      </w:r>
      <w:r w:rsidR="005A3F1A" w:rsidRPr="009510F6">
        <w:rPr>
          <w:rFonts w:ascii="Times New Roman" w:hAnsi="Times New Roman" w:cs="Times New Roman"/>
          <w:sz w:val="24"/>
          <w:szCs w:val="28"/>
        </w:rPr>
        <w:fldChar w:fldCharType="end"/>
      </w:r>
      <w:r w:rsidR="00AA1B5D" w:rsidRPr="009510F6">
        <w:rPr>
          <w:rFonts w:ascii="Times New Roman" w:hAnsi="Times New Roman" w:cs="Times New Roman"/>
          <w:sz w:val="24"/>
          <w:szCs w:val="28"/>
        </w:rPr>
        <w:t>. That indicates the Group should create a culture of innovation at least within the Chinese market, which enables it to continuous catch the lasted trends in the fashion retailing in China and develop its digital capabilities. The Group usually outsourced the digital execution to the local agencies. However, the ambition of omni-channel distribution indicates the Group should assess which key digital capabilities needed to be developed in house, which can be outsourced. Typically, the digital marketing with the focus on the intelligent data analytics to unleash greater creativity and efficiency in customer relationship management should be kept in house</w:t>
      </w:r>
      <w:r w:rsidR="005A3F1A" w:rsidRPr="009510F6">
        <w:rPr>
          <w:rFonts w:ascii="Times New Roman" w:hAnsi="Times New Roman" w:cs="Times New Roman"/>
          <w:sz w:val="24"/>
          <w:szCs w:val="28"/>
        </w:rPr>
        <w:t xml:space="preserve"> </w:t>
      </w:r>
      <w:r w:rsidR="005A3F1A" w:rsidRPr="009510F6">
        <w:rPr>
          <w:rFonts w:ascii="Times New Roman" w:hAnsi="Times New Roman" w:cs="Times New Roman"/>
          <w:sz w:val="24"/>
          <w:szCs w:val="28"/>
        </w:rPr>
        <w:fldChar w:fldCharType="begin" w:fldLock="1"/>
      </w:r>
      <w:r w:rsidR="005A3F1A" w:rsidRPr="009510F6">
        <w:rPr>
          <w:rFonts w:ascii="Times New Roman" w:hAnsi="Times New Roman" w:cs="Times New Roman"/>
          <w:sz w:val="24"/>
          <w:szCs w:val="28"/>
        </w:rPr>
        <w:instrText>ADDIN CSL_CITATION {"citationItems":[{"id":"ITEM-1","itemData":{"ISSN":"2051-7106","author":[{"dropping-particle":"","family":"Brydges","given":"Taylor","non-dropping-particle":"","parse-names":false,"suffix":""},{"dropping-particle":"","family":"Hracs","given":"Brian J","non-dropping-particle":"","parse-names":false,"suffix":""},{"dropping-particle":"","family":"Lavanga","given":"Mariangela","non-dropping-particle":"","parse-names":false,"suffix":""}],"container-title":"International Journal of Fashion Studies","id":"ITEM-1","issue":"2","issued":{"date-parts":[["2018"]]},"page":"365-372","publisher":"Intellect","title":"Evolution versus entrenchment: debating the impact of digitization, democratization and diffusion in the global fashion industry","type":"article-journal","volume":"5"},"uris":["http://www.mendeley.com/documents/?uuid=b161e56b-07ef-4f71-bdda-8cde2f17e979"]}],"mendeley":{"formattedCitation":"(Brydges, Hracs and Lavanga, 2018)","plainTextFormattedCitation":"(Brydges, Hracs and Lavanga, 2018)","previouslyFormattedCitation":"(Brydges, Hracs and Lavanga, 2018)"},"properties":{"noteIndex":0},"schema":"https://github.com/citation-style-language/schema/raw/master/csl-citation.json"}</w:instrText>
      </w:r>
      <w:r w:rsidR="005A3F1A" w:rsidRPr="009510F6">
        <w:rPr>
          <w:rFonts w:ascii="Times New Roman" w:hAnsi="Times New Roman" w:cs="Times New Roman"/>
          <w:sz w:val="24"/>
          <w:szCs w:val="28"/>
        </w:rPr>
        <w:fldChar w:fldCharType="separate"/>
      </w:r>
      <w:r w:rsidR="005A3F1A" w:rsidRPr="009510F6">
        <w:rPr>
          <w:rFonts w:ascii="Times New Roman" w:hAnsi="Times New Roman" w:cs="Times New Roman"/>
          <w:noProof/>
          <w:sz w:val="24"/>
          <w:szCs w:val="28"/>
        </w:rPr>
        <w:t>(Brydges, Hracs and Lavanga, 2018)</w:t>
      </w:r>
      <w:r w:rsidR="005A3F1A" w:rsidRPr="009510F6">
        <w:rPr>
          <w:rFonts w:ascii="Times New Roman" w:hAnsi="Times New Roman" w:cs="Times New Roman"/>
          <w:sz w:val="24"/>
          <w:szCs w:val="28"/>
        </w:rPr>
        <w:fldChar w:fldCharType="end"/>
      </w:r>
      <w:r w:rsidR="00AA1B5D" w:rsidRPr="009510F6">
        <w:rPr>
          <w:rFonts w:ascii="Times New Roman" w:hAnsi="Times New Roman" w:cs="Times New Roman"/>
          <w:sz w:val="24"/>
          <w:szCs w:val="28"/>
        </w:rPr>
        <w:t>. Also, t</w:t>
      </w:r>
      <w:r w:rsidR="007A6E94" w:rsidRPr="009510F6">
        <w:rPr>
          <w:rFonts w:ascii="Times New Roman" w:hAnsi="Times New Roman" w:cs="Times New Roman"/>
          <w:sz w:val="24"/>
          <w:szCs w:val="28"/>
        </w:rPr>
        <w:t xml:space="preserve">aking supply chain management as an example, compared with the traditional model of production guidance by ordering, the Group can achieve more refinement and intelligence in demand forecasting, capacity allocation, product pricing and other aspects, realize intelligent process management in the whole process </w:t>
      </w:r>
      <w:r w:rsidR="007A6E94" w:rsidRPr="009510F6">
        <w:rPr>
          <w:rFonts w:ascii="Times New Roman" w:hAnsi="Times New Roman" w:cs="Times New Roman"/>
          <w:sz w:val="24"/>
          <w:szCs w:val="28"/>
        </w:rPr>
        <w:t xml:space="preserve">from </w:t>
      </w:r>
      <w:r w:rsidR="007A6E94" w:rsidRPr="009510F6">
        <w:rPr>
          <w:rFonts w:ascii="Times New Roman" w:hAnsi="Times New Roman" w:cs="Times New Roman"/>
          <w:sz w:val="24"/>
          <w:szCs w:val="28"/>
        </w:rPr>
        <w:t>production</w:t>
      </w:r>
      <w:r w:rsidR="007A6E94" w:rsidRPr="009510F6">
        <w:rPr>
          <w:rFonts w:ascii="Times New Roman" w:hAnsi="Times New Roman" w:cs="Times New Roman"/>
          <w:sz w:val="24"/>
          <w:szCs w:val="28"/>
        </w:rPr>
        <w:t xml:space="preserve"> to </w:t>
      </w:r>
      <w:r w:rsidR="007A6E94" w:rsidRPr="009510F6">
        <w:rPr>
          <w:rFonts w:ascii="Times New Roman" w:hAnsi="Times New Roman" w:cs="Times New Roman"/>
          <w:sz w:val="24"/>
          <w:szCs w:val="28"/>
        </w:rPr>
        <w:t>sales,</w:t>
      </w:r>
      <w:r w:rsidR="007A6E94" w:rsidRPr="009510F6">
        <w:rPr>
          <w:rFonts w:ascii="Times New Roman" w:hAnsi="Times New Roman" w:cs="Times New Roman"/>
          <w:sz w:val="24"/>
          <w:szCs w:val="28"/>
        </w:rPr>
        <w:t xml:space="preserve"> achieve</w:t>
      </w:r>
      <w:r w:rsidR="007A6E94" w:rsidRPr="009510F6">
        <w:rPr>
          <w:rFonts w:ascii="Times New Roman" w:hAnsi="Times New Roman" w:cs="Times New Roman"/>
          <w:sz w:val="24"/>
          <w:szCs w:val="28"/>
        </w:rPr>
        <w:t xml:space="preserve"> flexible supply on the basis of grasping consumer preferences, and create a flexible supply chain system with characteristics</w:t>
      </w:r>
      <w:r w:rsidR="005A3F1A" w:rsidRPr="009510F6">
        <w:rPr>
          <w:rFonts w:ascii="Times New Roman" w:hAnsi="Times New Roman" w:cs="Times New Roman"/>
          <w:sz w:val="24"/>
          <w:szCs w:val="28"/>
        </w:rPr>
        <w:t xml:space="preserve"> </w:t>
      </w:r>
      <w:r w:rsidR="005A3F1A" w:rsidRPr="009510F6">
        <w:rPr>
          <w:rFonts w:ascii="Times New Roman" w:hAnsi="Times New Roman" w:cs="Times New Roman"/>
          <w:sz w:val="24"/>
          <w:szCs w:val="28"/>
        </w:rPr>
        <w:fldChar w:fldCharType="begin" w:fldLock="1"/>
      </w:r>
      <w:r w:rsidR="005A3F1A" w:rsidRPr="009510F6">
        <w:rPr>
          <w:rFonts w:ascii="Times New Roman" w:hAnsi="Times New Roman" w:cs="Times New Roman"/>
          <w:sz w:val="24"/>
          <w:szCs w:val="28"/>
        </w:rPr>
        <w:instrText>ADDIN CSL_CITATION {"citationItems":[{"id":"ITEM-1","itemData":{"ISSN":"0925-5273","author":[{"dropping-particle":"","family":"Wen","given":"Xin","non-dropping-particle":"","parse-names":false,"suffix":""},{"dropping-particle":"","family":"Choi","given":"Tsan-Ming","non-dropping-particle":"","parse-names":false,"suffix":""},{"dropping-particle":"","family":"Chung","given":"Sai-Ho","non-dropping-particle":"","parse-names":false,"suffix":""}],"container-title":"International Journal of Production Economics","id":"ITEM-1","issued":{"date-parts":[["2019"]]},"page":"34-55","publisher":"Elsevier","title":"Fashion retail supply chain management: A review of operational models","type":"article-journal","volume":"207"},"uris":["http://www.mendeley.com/documents/?uuid=fff4af79-9756-46a8-9593-ce23d79e9aac"]}],"mendeley":{"formattedCitation":"(Wen, Choi and Chung, 2019)","plainTextFormattedCitation":"(Wen, Choi and Chung, 2019)","previouslyFormattedCitation":"(Wen, Choi and Chung, 2019)"},"properties":{"noteIndex":0},"schema":"https://github.com/citation-style-language/schema/raw/master/csl-citation.json"}</w:instrText>
      </w:r>
      <w:r w:rsidR="005A3F1A" w:rsidRPr="009510F6">
        <w:rPr>
          <w:rFonts w:ascii="Times New Roman" w:hAnsi="Times New Roman" w:cs="Times New Roman"/>
          <w:sz w:val="24"/>
          <w:szCs w:val="28"/>
        </w:rPr>
        <w:fldChar w:fldCharType="separate"/>
      </w:r>
      <w:r w:rsidR="005A3F1A" w:rsidRPr="009510F6">
        <w:rPr>
          <w:rFonts w:ascii="Times New Roman" w:hAnsi="Times New Roman" w:cs="Times New Roman"/>
          <w:noProof/>
          <w:sz w:val="24"/>
          <w:szCs w:val="28"/>
        </w:rPr>
        <w:t>(Wen, Choi and Chung, 2019)</w:t>
      </w:r>
      <w:r w:rsidR="005A3F1A" w:rsidRPr="009510F6">
        <w:rPr>
          <w:rFonts w:ascii="Times New Roman" w:hAnsi="Times New Roman" w:cs="Times New Roman"/>
          <w:sz w:val="24"/>
          <w:szCs w:val="28"/>
        </w:rPr>
        <w:fldChar w:fldCharType="end"/>
      </w:r>
      <w:r w:rsidR="007A6E94" w:rsidRPr="009510F6">
        <w:rPr>
          <w:rFonts w:ascii="Times New Roman" w:hAnsi="Times New Roman" w:cs="Times New Roman"/>
          <w:sz w:val="24"/>
          <w:szCs w:val="28"/>
        </w:rPr>
        <w:t>.</w:t>
      </w:r>
    </w:p>
    <w:p w14:paraId="201E0F11" w14:textId="2B354738" w:rsidR="00A4007E" w:rsidRPr="009510F6" w:rsidRDefault="00A4007E" w:rsidP="009510F6">
      <w:pPr>
        <w:spacing w:beforeLines="50" w:before="156" w:afterLines="50" w:after="156" w:line="360" w:lineRule="auto"/>
        <w:jc w:val="both"/>
        <w:rPr>
          <w:rFonts w:ascii="Times New Roman" w:hAnsi="Times New Roman" w:cs="Times New Roman"/>
          <w:sz w:val="24"/>
          <w:szCs w:val="28"/>
        </w:rPr>
      </w:pPr>
      <w:r w:rsidRPr="009510F6">
        <w:rPr>
          <w:rFonts w:ascii="Times New Roman" w:hAnsi="Times New Roman" w:cs="Times New Roman"/>
          <w:sz w:val="24"/>
          <w:szCs w:val="28"/>
        </w:rPr>
        <w:t>However, the omnichannel fashion retailing</w:t>
      </w:r>
      <w:r w:rsidRPr="009510F6">
        <w:rPr>
          <w:rFonts w:ascii="Times New Roman" w:hAnsi="Times New Roman" w:cs="Times New Roman"/>
          <w:sz w:val="24"/>
          <w:szCs w:val="28"/>
        </w:rPr>
        <w:t xml:space="preserve"> ha</w:t>
      </w:r>
      <w:r w:rsidRPr="009510F6">
        <w:rPr>
          <w:rFonts w:ascii="Times New Roman" w:hAnsi="Times New Roman" w:cs="Times New Roman"/>
          <w:sz w:val="24"/>
          <w:szCs w:val="28"/>
        </w:rPr>
        <w:t>s</w:t>
      </w:r>
      <w:r w:rsidRPr="009510F6">
        <w:rPr>
          <w:rFonts w:ascii="Times New Roman" w:hAnsi="Times New Roman" w:cs="Times New Roman"/>
          <w:sz w:val="24"/>
          <w:szCs w:val="28"/>
        </w:rPr>
        <w:t xml:space="preserve"> created another major problem - the proliferation of brands and excessive homogenization</w:t>
      </w:r>
      <w:r w:rsidR="005A3F1A" w:rsidRPr="009510F6">
        <w:rPr>
          <w:rFonts w:ascii="Times New Roman" w:hAnsi="Times New Roman" w:cs="Times New Roman"/>
          <w:sz w:val="24"/>
          <w:szCs w:val="28"/>
        </w:rPr>
        <w:t xml:space="preserve"> </w:t>
      </w:r>
      <w:r w:rsidR="005A3F1A" w:rsidRPr="009510F6">
        <w:rPr>
          <w:rFonts w:ascii="Times New Roman" w:hAnsi="Times New Roman" w:cs="Times New Roman"/>
          <w:sz w:val="24"/>
          <w:szCs w:val="28"/>
        </w:rPr>
        <w:fldChar w:fldCharType="begin" w:fldLock="1"/>
      </w:r>
      <w:r w:rsidR="005A3F1A" w:rsidRPr="009510F6">
        <w:rPr>
          <w:rFonts w:ascii="Times New Roman" w:hAnsi="Times New Roman" w:cs="Times New Roman"/>
          <w:sz w:val="24"/>
          <w:szCs w:val="28"/>
        </w:rPr>
        <w:instrText>ADDIN CSL_CITATION {"citationItems":[{"id":"ITEM-1","itemData":{"ISSN":"0969-6016","author":[{"dropping-particle":"","family":"Ovezmyradov","given":"Berdymyrat","non-dropping-particle":"","parse-names":false,"suffix":""},{"dropping-particle":"","family":"Kurata","given":"Hisashi","non-dropping-particle":"","parse-names":false,"suffix":""}],"container-title":"International Transactions in Operational Research","id":"ITEM-1","issue":"1","issued":{"date-parts":[["2019"]]},"page":"200-222","publisher":"Wiley Online Library","title":"Effects of customer response to fashion product stockout on holding costs, order sizes, and profitability in omnichannel retailing","type":"article-journal","volume":"26"},"uris":["http://www.mendeley.com/documents/?uuid=05b37eab-1b1b-4102-86e3-906ed1b3ca4d"]}],"mendeley":{"formattedCitation":"(Ovezmyradov and Kurata, 2019)","plainTextFormattedCitation":"(Ovezmyradov and Kurata, 2019)","previouslyFormattedCitation":"(Ovezmyradov and Kurata, 2019)"},"properties":{"noteIndex":0},"schema":"https://github.com/citation-style-language/schema/raw/master/csl-citation.json"}</w:instrText>
      </w:r>
      <w:r w:rsidR="005A3F1A" w:rsidRPr="009510F6">
        <w:rPr>
          <w:rFonts w:ascii="Times New Roman" w:hAnsi="Times New Roman" w:cs="Times New Roman"/>
          <w:sz w:val="24"/>
          <w:szCs w:val="28"/>
        </w:rPr>
        <w:fldChar w:fldCharType="separate"/>
      </w:r>
      <w:r w:rsidR="005A3F1A" w:rsidRPr="009510F6">
        <w:rPr>
          <w:rFonts w:ascii="Times New Roman" w:hAnsi="Times New Roman" w:cs="Times New Roman"/>
          <w:noProof/>
          <w:sz w:val="24"/>
          <w:szCs w:val="28"/>
        </w:rPr>
        <w:t>(Ovezmyradov and Kurata, 2019)</w:t>
      </w:r>
      <w:r w:rsidR="005A3F1A" w:rsidRPr="009510F6">
        <w:rPr>
          <w:rFonts w:ascii="Times New Roman" w:hAnsi="Times New Roman" w:cs="Times New Roman"/>
          <w:sz w:val="24"/>
          <w:szCs w:val="28"/>
        </w:rPr>
        <w:fldChar w:fldCharType="end"/>
      </w:r>
      <w:r w:rsidRPr="009510F6">
        <w:rPr>
          <w:rFonts w:ascii="Times New Roman" w:hAnsi="Times New Roman" w:cs="Times New Roman"/>
          <w:sz w:val="24"/>
          <w:szCs w:val="28"/>
        </w:rPr>
        <w:t>. While these features of the market are well suited to meet consumers' individual needs, the diversity of choices and homogenization of products will undoubtedly shake consumer loyalty. In this competitive environment, it is critical for the Group to continue to strengthen the brand's identity, enhance the emotional connection with consumers and keep the brand healthy and young.</w:t>
      </w:r>
    </w:p>
    <w:p w14:paraId="545D76A1" w14:textId="7A7ED18B" w:rsidR="007A6E94" w:rsidRPr="009510F6" w:rsidRDefault="007A6E94" w:rsidP="009510F6">
      <w:pPr>
        <w:spacing w:beforeLines="50" w:before="156" w:afterLines="50" w:after="156" w:line="360" w:lineRule="auto"/>
        <w:jc w:val="both"/>
        <w:rPr>
          <w:rFonts w:ascii="Times New Roman" w:hAnsi="Times New Roman" w:cs="Times New Roman"/>
          <w:sz w:val="24"/>
          <w:szCs w:val="28"/>
        </w:rPr>
      </w:pPr>
      <w:r w:rsidRPr="009510F6">
        <w:rPr>
          <w:rFonts w:ascii="Times New Roman" w:hAnsi="Times New Roman" w:cs="Times New Roman"/>
          <w:sz w:val="24"/>
          <w:szCs w:val="28"/>
        </w:rPr>
        <w:t>In the new consumer-centric retail ecosystem, the boundary between online and offline will be completely broken. For consumers, the same products purchased from any channel should be consistent in quality and price, and the service experience should be seamless and extremely convenient. Among Internet fashion companies, opinions differ on whether they should go offline and in what way and to what extent they should expand offline</w:t>
      </w:r>
      <w:r w:rsidR="005A3F1A" w:rsidRPr="009510F6">
        <w:rPr>
          <w:rFonts w:ascii="Times New Roman" w:hAnsi="Times New Roman" w:cs="Times New Roman"/>
          <w:sz w:val="24"/>
          <w:szCs w:val="28"/>
        </w:rPr>
        <w:t xml:space="preserve"> </w:t>
      </w:r>
      <w:r w:rsidR="005A3F1A" w:rsidRPr="009510F6">
        <w:rPr>
          <w:rFonts w:ascii="Times New Roman" w:hAnsi="Times New Roman" w:cs="Times New Roman"/>
          <w:sz w:val="24"/>
          <w:szCs w:val="28"/>
        </w:rPr>
        <w:fldChar w:fldCharType="begin" w:fldLock="1"/>
      </w:r>
      <w:r w:rsidR="005A3F1A" w:rsidRPr="009510F6">
        <w:rPr>
          <w:rFonts w:ascii="Times New Roman" w:hAnsi="Times New Roman" w:cs="Times New Roman"/>
          <w:sz w:val="24"/>
          <w:szCs w:val="28"/>
        </w:rPr>
        <w:instrText>ADDIN CSL_CITATION {"citationItems":[{"id":"ITEM-1","itemData":{"ISSN":"1049-6491","author":[{"dropping-particle":"","family":"Mosquera","given":"Ana","non-dropping-particle":"","parse-names":false,"suffix":""},{"dropping-particle":"","family":"Juaneda Ayensa","given":"Emma","non-dropping-particle":"","parse-names":false,"suffix":""},{"dropping-particle":"","family":"Pascual","given":"Cristina Olarte","non-dropping-particle":"","parse-names":false,"suffix":""},{"dropping-particle":"","family":"Murillo","given":"Yolanda Sierra","non-dropping-particle":"","parse-names":false,"suffix":""}],"container-title":"Journal of Promotion Management","id":"ITEM-1","issue":"5","issued":{"date-parts":[["2019"]]},"page":"681-699","publisher":"Taylor &amp; Francis","title":"Omnichannel shopper segmentation in the fashion industry","type":"article-journal","volume":"25"},"uris":["http://www.mendeley.com/documents/?uuid=47bb6fe6-14df-4ccb-a283-083afaa4eeeb"]}],"mendeley":{"formattedCitation":"(Mosquera &lt;i&gt;et al.&lt;/i&gt;, 2019)","plainTextFormattedCitation":"(Mosquera et al., 2019)","previouslyFormattedCitation":"(Mosquera &lt;i&gt;et al.&lt;/i&gt;, 2019)"},"properties":{"noteIndex":0},"schema":"https://github.com/citation-style-language/schema/raw/master/csl-citation.json"}</w:instrText>
      </w:r>
      <w:r w:rsidR="005A3F1A" w:rsidRPr="009510F6">
        <w:rPr>
          <w:rFonts w:ascii="Times New Roman" w:hAnsi="Times New Roman" w:cs="Times New Roman"/>
          <w:sz w:val="24"/>
          <w:szCs w:val="28"/>
        </w:rPr>
        <w:fldChar w:fldCharType="separate"/>
      </w:r>
      <w:r w:rsidR="005A3F1A" w:rsidRPr="009510F6">
        <w:rPr>
          <w:rFonts w:ascii="Times New Roman" w:hAnsi="Times New Roman" w:cs="Times New Roman"/>
          <w:noProof/>
          <w:sz w:val="24"/>
          <w:szCs w:val="28"/>
        </w:rPr>
        <w:t xml:space="preserve">(Mosquera </w:t>
      </w:r>
      <w:r w:rsidR="005A3F1A" w:rsidRPr="009510F6">
        <w:rPr>
          <w:rFonts w:ascii="Times New Roman" w:hAnsi="Times New Roman" w:cs="Times New Roman"/>
          <w:i/>
          <w:noProof/>
          <w:sz w:val="24"/>
          <w:szCs w:val="28"/>
        </w:rPr>
        <w:t>et al.</w:t>
      </w:r>
      <w:r w:rsidR="005A3F1A" w:rsidRPr="009510F6">
        <w:rPr>
          <w:rFonts w:ascii="Times New Roman" w:hAnsi="Times New Roman" w:cs="Times New Roman"/>
          <w:noProof/>
          <w:sz w:val="24"/>
          <w:szCs w:val="28"/>
        </w:rPr>
        <w:t>, 2019)</w:t>
      </w:r>
      <w:r w:rsidR="005A3F1A" w:rsidRPr="009510F6">
        <w:rPr>
          <w:rFonts w:ascii="Times New Roman" w:hAnsi="Times New Roman" w:cs="Times New Roman"/>
          <w:sz w:val="24"/>
          <w:szCs w:val="28"/>
        </w:rPr>
        <w:fldChar w:fldCharType="end"/>
      </w:r>
      <w:r w:rsidRPr="009510F6">
        <w:rPr>
          <w:rFonts w:ascii="Times New Roman" w:hAnsi="Times New Roman" w:cs="Times New Roman"/>
          <w:sz w:val="24"/>
          <w:szCs w:val="28"/>
        </w:rPr>
        <w:t xml:space="preserve">. However, the integration of online and offline is the way to go for the Group. This integration will give the Group </w:t>
      </w:r>
      <w:r w:rsidRPr="009510F6">
        <w:rPr>
          <w:rFonts w:ascii="Times New Roman" w:hAnsi="Times New Roman" w:cs="Times New Roman"/>
          <w:sz w:val="24"/>
          <w:szCs w:val="28"/>
        </w:rPr>
        <w:lastRenderedPageBreak/>
        <w:t xml:space="preserve">several advantages: 1) the Group can use big data, intelligent technology, fan communities and innovative marketing to provide a better offline shopping experience for its fans; 2) the Group can use rich information technology to motivate and manage its offline stores to provide a consistent and seamless service to consumers online and </w:t>
      </w:r>
      <w:r w:rsidRPr="009510F6">
        <w:rPr>
          <w:rFonts w:ascii="Times New Roman" w:hAnsi="Times New Roman" w:cs="Times New Roman"/>
          <w:sz w:val="24"/>
          <w:szCs w:val="28"/>
        </w:rPr>
        <w:t>offline</w:t>
      </w:r>
      <w:r w:rsidR="005A3F1A" w:rsidRPr="009510F6">
        <w:rPr>
          <w:rFonts w:ascii="Times New Roman" w:hAnsi="Times New Roman" w:cs="Times New Roman"/>
          <w:sz w:val="24"/>
          <w:szCs w:val="28"/>
        </w:rPr>
        <w:t xml:space="preserve"> </w:t>
      </w:r>
      <w:r w:rsidR="009510F6" w:rsidRPr="009510F6">
        <w:rPr>
          <w:rFonts w:ascii="Times New Roman" w:hAnsi="Times New Roman" w:cs="Times New Roman"/>
          <w:sz w:val="24"/>
          <w:szCs w:val="28"/>
        </w:rPr>
        <w:fldChar w:fldCharType="begin" w:fldLock="1"/>
      </w:r>
      <w:r w:rsidR="009510F6" w:rsidRPr="009510F6">
        <w:rPr>
          <w:rFonts w:ascii="Times New Roman" w:hAnsi="Times New Roman" w:cs="Times New Roman"/>
          <w:sz w:val="24"/>
          <w:szCs w:val="28"/>
        </w:rPr>
        <w:instrText>ADDIN CSL_CITATION {"citationItems":[{"id":"ITEM-1","itemData":{"author":[{"dropping-particle":"","family":"Aiolfi","given":"Simone","non-dropping-particle":"","parse-names":false,"suffix":""},{"dropping-particle":"","family":"Sabbadin","given":"Edoardo","non-dropping-particle":"","parse-names":false,"suffix":""}],"container-title":"International Journal of Business and Management","id":"ITEM-1","issue":"8","issued":{"date-parts":[["2019"]]},"page":"41-51","title":"Fashion and new luxury digital disruption: the new challenges of fashion between omnichannel and traditional retailing","type":"article-journal","volume":"14"},"uris":["http://www.mendeley.com/documents/?uuid=405c88d9-4e2f-47ca-8d8b-86869fad5f6b"]},{"id":"ITEM-2","itemData":{"ISSN":"1470-6423","author":[{"dropping-particle":"","family":"Mishra","given":"Ruchi","non-dropping-particle":"","parse-names":false,"suffix":""},{"dropping-particle":"","family":"Singh","given":"Rajesh Kumar","non-dropping-particle":"","parse-names":false,"suffix":""},{"dropping-particle":"","family":"Koles","given":"Bernadett","non-dropping-particle":"","parse-names":false,"suffix":""}],"container-title":"International Journal of Consumer Studies","id":"ITEM-2","issue":"2","issued":{"date-parts":[["2021"]]},"page":"147-174","publisher":"Wiley Online Library","title":"Consumer decision</w:instrText>
      </w:r>
      <w:r w:rsidR="009510F6" w:rsidRPr="009510F6">
        <w:rPr>
          <w:rFonts w:ascii="Malgun Gothic" w:hAnsi="Malgun Gothic" w:cs="Malgun Gothic"/>
          <w:sz w:val="24"/>
          <w:szCs w:val="28"/>
        </w:rPr>
        <w:instrText>�</w:instrText>
      </w:r>
      <w:r w:rsidR="009510F6" w:rsidRPr="009510F6">
        <w:rPr>
          <w:rFonts w:ascii="Times New Roman" w:hAnsi="Times New Roman" w:cs="Times New Roman"/>
          <w:sz w:val="24"/>
          <w:szCs w:val="28"/>
        </w:rPr>
        <w:instrText>\\making in Omnichannel retailing: Literature review and future research agenda","type":"article-journal","volume":"45"},"uris":["http://www.mendeley.com/documents/?uuid=f3bc9955-dc7e-4d3e-b8ce-80fdb5f8a006"]}],"mendeley":{"formattedCitation":"(Aiolfi and Sabbadin, 2019; Mishra, Singh and Koles, 2021)","plainTextFormattedCitation":"(Aiolfi and Sabbadin, 2019; Mishra, Singh and Koles, 2021)","previouslyFormattedCitation":"(Aiolfi and Sabbadin, 2019; Mishra, Singh and Koles, 2021)"},"properties":{"noteIndex":0},"schema":"https://github.com/citation-style-language/schema/raw/master/csl-citation.json"}</w:instrText>
      </w:r>
      <w:r w:rsidR="009510F6" w:rsidRPr="009510F6">
        <w:rPr>
          <w:rFonts w:ascii="Times New Roman" w:hAnsi="Times New Roman" w:cs="Times New Roman"/>
          <w:sz w:val="24"/>
          <w:szCs w:val="28"/>
        </w:rPr>
        <w:fldChar w:fldCharType="separate"/>
      </w:r>
      <w:r w:rsidR="009510F6" w:rsidRPr="009510F6">
        <w:rPr>
          <w:rFonts w:ascii="Times New Roman" w:hAnsi="Times New Roman" w:cs="Times New Roman"/>
          <w:noProof/>
          <w:sz w:val="24"/>
          <w:szCs w:val="28"/>
        </w:rPr>
        <w:t>(Aiolfi and Sabbadin, 2019; Mishra, Singh and Koles, 2021)</w:t>
      </w:r>
      <w:r w:rsidR="009510F6" w:rsidRPr="009510F6">
        <w:rPr>
          <w:rFonts w:ascii="Times New Roman" w:hAnsi="Times New Roman" w:cs="Times New Roman"/>
          <w:sz w:val="24"/>
          <w:szCs w:val="28"/>
        </w:rPr>
        <w:fldChar w:fldCharType="end"/>
      </w:r>
      <w:r w:rsidRPr="009510F6">
        <w:rPr>
          <w:rFonts w:ascii="Times New Roman" w:hAnsi="Times New Roman" w:cs="Times New Roman"/>
          <w:sz w:val="24"/>
          <w:szCs w:val="28"/>
        </w:rPr>
        <w:t>.</w:t>
      </w:r>
    </w:p>
    <w:p w14:paraId="03C39948" w14:textId="725E5B72" w:rsidR="00F92910" w:rsidRPr="009510F6" w:rsidRDefault="0058745B" w:rsidP="009510F6">
      <w:pPr>
        <w:pStyle w:val="1"/>
        <w:numPr>
          <w:ilvl w:val="0"/>
          <w:numId w:val="2"/>
        </w:numPr>
        <w:spacing w:beforeLines="50" w:before="156" w:afterLines="50" w:after="156" w:line="360" w:lineRule="auto"/>
        <w:jc w:val="both"/>
        <w:rPr>
          <w:rFonts w:ascii="Times New Roman" w:hAnsi="Times New Roman" w:cs="Times New Roman"/>
          <w:b/>
          <w:bCs/>
          <w:sz w:val="32"/>
          <w:szCs w:val="32"/>
        </w:rPr>
      </w:pPr>
      <w:bookmarkStart w:id="7" w:name="_Toc74257146"/>
      <w:r w:rsidRPr="009510F6">
        <w:rPr>
          <w:rFonts w:ascii="Times New Roman" w:hAnsi="Times New Roman" w:cs="Times New Roman"/>
          <w:b/>
          <w:bCs/>
          <w:sz w:val="32"/>
          <w:szCs w:val="32"/>
        </w:rPr>
        <w:t>Recommendation of performance monitoring</w:t>
      </w:r>
      <w:bookmarkEnd w:id="7"/>
      <w:r w:rsidRPr="009510F6">
        <w:rPr>
          <w:rFonts w:ascii="Times New Roman" w:hAnsi="Times New Roman" w:cs="Times New Roman"/>
          <w:b/>
          <w:bCs/>
          <w:sz w:val="32"/>
          <w:szCs w:val="32"/>
        </w:rPr>
        <w:t xml:space="preserve"> </w:t>
      </w:r>
    </w:p>
    <w:p w14:paraId="2721603C" w14:textId="032C5C4F" w:rsidR="00F85BCD" w:rsidRPr="009510F6" w:rsidRDefault="00F85BCD" w:rsidP="009510F6">
      <w:pPr>
        <w:spacing w:beforeLines="50" w:before="156" w:afterLines="50" w:after="156" w:line="360" w:lineRule="auto"/>
        <w:jc w:val="both"/>
        <w:rPr>
          <w:rFonts w:ascii="Times New Roman" w:hAnsi="Times New Roman" w:cs="Times New Roman"/>
          <w:sz w:val="24"/>
          <w:szCs w:val="28"/>
        </w:rPr>
      </w:pPr>
      <w:r w:rsidRPr="009510F6">
        <w:rPr>
          <w:rFonts w:ascii="Times New Roman" w:hAnsi="Times New Roman" w:cs="Times New Roman"/>
          <w:sz w:val="24"/>
          <w:szCs w:val="28"/>
        </w:rPr>
        <w:t>It is also important for the Group to establish a comprehensive marketing index system with feasibility and practicability. F</w:t>
      </w:r>
      <w:r w:rsidRPr="009510F6">
        <w:rPr>
          <w:rFonts w:ascii="Times New Roman" w:hAnsi="Times New Roman" w:cs="Times New Roman"/>
          <w:sz w:val="24"/>
          <w:szCs w:val="28"/>
        </w:rPr>
        <w:t>easibility is the part of the evaluation indicators that can be observed and measured, and practicality is the guidance of the evaluation indicator system for enterprise marketing decisions</w:t>
      </w:r>
      <w:r w:rsidR="009510F6" w:rsidRPr="009510F6">
        <w:rPr>
          <w:rFonts w:ascii="Times New Roman" w:hAnsi="Times New Roman" w:cs="Times New Roman"/>
          <w:sz w:val="24"/>
          <w:szCs w:val="28"/>
        </w:rPr>
        <w:t xml:space="preserve"> </w:t>
      </w:r>
      <w:r w:rsidR="009510F6" w:rsidRPr="009510F6">
        <w:rPr>
          <w:rFonts w:ascii="Times New Roman" w:hAnsi="Times New Roman" w:cs="Times New Roman"/>
          <w:sz w:val="24"/>
          <w:szCs w:val="28"/>
        </w:rPr>
        <w:fldChar w:fldCharType="begin" w:fldLock="1"/>
      </w:r>
      <w:r w:rsidR="009510F6" w:rsidRPr="009510F6">
        <w:rPr>
          <w:rFonts w:ascii="Times New Roman" w:hAnsi="Times New Roman" w:cs="Times New Roman"/>
          <w:sz w:val="24"/>
          <w:szCs w:val="28"/>
        </w:rPr>
        <w:instrText>ADDIN CSL_CITATION {"citationItems":[{"id":"ITEM-1","itemData":{"author":[{"dropping-particle":"","family":"Krizanova","given":"Anna","non-dropping-particle":"","parse-names":false,"suffix":""},{"dropping-particle":"","family":"L z roiu","given":"George","non-dropping-particle":"","parse-names":false,"suffix":""},{"dropping-particle":"","family":"Gajanova","given":"Lubica","non-dropping-particle":"","parse-names":false,"suffix":""},{"dropping-particle":"","family":"Kliestikova","given":"Jana","non-dropping-particle":"","parse-names":false,"suffix":""},{"dropping-particle":"","family":"Nadanyiova","given":"Margareta","non-dropping-particle":"","parse-names":false,"suffix":""},{"dropping-particle":"","family":"Moravcikova","given":"Dominika","non-dropping-particle":"","parse-names":false,"suffix":""}],"container-title":"Sustainability","id":"ITEM-1","issue":"24","issued":{"date-parts":[["2019"]]},"page":"7016","publisher":"Multidisciplinary Digital Publishing Institute","title":"The effectiveness of marketing communication and importance of its evaluation in an online environment","type":"article-journal","volume":"11"},"uris":["http://www.mendeley.com/documents/?uuid=6bd073e4-9ff2-4a11-90fb-816ece208f58"]}],"mendeley":{"formattedCitation":"(Krizanova &lt;i&gt;et al.&lt;/i&gt;, 2019)","plainTextFormattedCitation":"(Krizanova et al., 2019)","previouslyFormattedCitation":"(Krizanova &lt;i&gt;et al.&lt;/i&gt;, 2019)"},"properties":{"noteIndex":0},"schema":"https://github.com/citation-style-language/schema/raw/master/csl-citation.json"}</w:instrText>
      </w:r>
      <w:r w:rsidR="009510F6" w:rsidRPr="009510F6">
        <w:rPr>
          <w:rFonts w:ascii="Times New Roman" w:hAnsi="Times New Roman" w:cs="Times New Roman"/>
          <w:sz w:val="24"/>
          <w:szCs w:val="28"/>
        </w:rPr>
        <w:fldChar w:fldCharType="separate"/>
      </w:r>
      <w:r w:rsidR="009510F6" w:rsidRPr="009510F6">
        <w:rPr>
          <w:rFonts w:ascii="Times New Roman" w:hAnsi="Times New Roman" w:cs="Times New Roman"/>
          <w:noProof/>
          <w:sz w:val="24"/>
          <w:szCs w:val="28"/>
        </w:rPr>
        <w:t xml:space="preserve">(Krizanova </w:t>
      </w:r>
      <w:r w:rsidR="009510F6" w:rsidRPr="009510F6">
        <w:rPr>
          <w:rFonts w:ascii="Times New Roman" w:hAnsi="Times New Roman" w:cs="Times New Roman"/>
          <w:i/>
          <w:noProof/>
          <w:sz w:val="24"/>
          <w:szCs w:val="28"/>
        </w:rPr>
        <w:t>et al.</w:t>
      </w:r>
      <w:r w:rsidR="009510F6" w:rsidRPr="009510F6">
        <w:rPr>
          <w:rFonts w:ascii="Times New Roman" w:hAnsi="Times New Roman" w:cs="Times New Roman"/>
          <w:noProof/>
          <w:sz w:val="24"/>
          <w:szCs w:val="28"/>
        </w:rPr>
        <w:t>, 2019)</w:t>
      </w:r>
      <w:r w:rsidR="009510F6" w:rsidRPr="009510F6">
        <w:rPr>
          <w:rFonts w:ascii="Times New Roman" w:hAnsi="Times New Roman" w:cs="Times New Roman"/>
          <w:sz w:val="24"/>
          <w:szCs w:val="28"/>
        </w:rPr>
        <w:fldChar w:fldCharType="end"/>
      </w:r>
      <w:r w:rsidRPr="009510F6">
        <w:rPr>
          <w:rFonts w:ascii="Times New Roman" w:hAnsi="Times New Roman" w:cs="Times New Roman"/>
          <w:sz w:val="24"/>
          <w:szCs w:val="28"/>
        </w:rPr>
        <w:t xml:space="preserve">. The observable and measurable part of the evaluation index system can be used to measure the marketing </w:t>
      </w:r>
      <w:r w:rsidRPr="009510F6">
        <w:rPr>
          <w:rFonts w:ascii="Times New Roman" w:hAnsi="Times New Roman" w:cs="Times New Roman"/>
          <w:sz w:val="24"/>
          <w:szCs w:val="28"/>
        </w:rPr>
        <w:t>effectiveness</w:t>
      </w:r>
      <w:r w:rsidRPr="009510F6">
        <w:rPr>
          <w:rFonts w:ascii="Times New Roman" w:hAnsi="Times New Roman" w:cs="Times New Roman"/>
          <w:sz w:val="24"/>
          <w:szCs w:val="28"/>
        </w:rPr>
        <w:t xml:space="preserve"> of </w:t>
      </w:r>
      <w:r w:rsidRPr="009510F6">
        <w:rPr>
          <w:rFonts w:ascii="Times New Roman" w:hAnsi="Times New Roman" w:cs="Times New Roman"/>
          <w:sz w:val="24"/>
          <w:szCs w:val="28"/>
        </w:rPr>
        <w:t xml:space="preserve">the Group </w:t>
      </w:r>
      <w:r w:rsidRPr="009510F6">
        <w:rPr>
          <w:rFonts w:ascii="Times New Roman" w:hAnsi="Times New Roman" w:cs="Times New Roman"/>
          <w:sz w:val="24"/>
          <w:szCs w:val="28"/>
        </w:rPr>
        <w:t>more accurately</w:t>
      </w:r>
      <w:r w:rsidR="009510F6" w:rsidRPr="009510F6">
        <w:rPr>
          <w:rFonts w:ascii="Times New Roman" w:hAnsi="Times New Roman" w:cs="Times New Roman"/>
          <w:sz w:val="24"/>
          <w:szCs w:val="28"/>
        </w:rPr>
        <w:t>. W</w:t>
      </w:r>
      <w:r w:rsidRPr="009510F6">
        <w:rPr>
          <w:rFonts w:ascii="Times New Roman" w:hAnsi="Times New Roman" w:cs="Times New Roman"/>
          <w:sz w:val="24"/>
          <w:szCs w:val="28"/>
        </w:rPr>
        <w:t>hile the practicality requires the index system to evaluate the marketing</w:t>
      </w:r>
      <w:r w:rsidRPr="009510F6">
        <w:rPr>
          <w:rFonts w:ascii="Times New Roman" w:hAnsi="Times New Roman" w:cs="Times New Roman"/>
          <w:sz w:val="24"/>
          <w:szCs w:val="28"/>
        </w:rPr>
        <w:t xml:space="preserve"> effectiveness </w:t>
      </w:r>
      <w:r w:rsidRPr="009510F6">
        <w:rPr>
          <w:rFonts w:ascii="Times New Roman" w:hAnsi="Times New Roman" w:cs="Times New Roman"/>
          <w:sz w:val="24"/>
          <w:szCs w:val="28"/>
        </w:rPr>
        <w:t xml:space="preserve">of </w:t>
      </w:r>
      <w:r w:rsidRPr="009510F6">
        <w:rPr>
          <w:rFonts w:ascii="Times New Roman" w:hAnsi="Times New Roman" w:cs="Times New Roman"/>
          <w:sz w:val="24"/>
          <w:szCs w:val="28"/>
        </w:rPr>
        <w:t>the Group</w:t>
      </w:r>
      <w:r w:rsidRPr="009510F6">
        <w:rPr>
          <w:rFonts w:ascii="Times New Roman" w:hAnsi="Times New Roman" w:cs="Times New Roman"/>
          <w:sz w:val="24"/>
          <w:szCs w:val="28"/>
        </w:rPr>
        <w:t xml:space="preserve"> in a diversified way, from all</w:t>
      </w:r>
      <w:r w:rsidR="009B1A93" w:rsidRPr="009510F6">
        <w:rPr>
          <w:rFonts w:ascii="Times New Roman" w:hAnsi="Times New Roman" w:cs="Times New Roman"/>
          <w:sz w:val="24"/>
          <w:szCs w:val="28"/>
        </w:rPr>
        <w:t xml:space="preserve"> perspectives of marketing operation</w:t>
      </w:r>
      <w:r w:rsidRPr="009510F6">
        <w:rPr>
          <w:rFonts w:ascii="Times New Roman" w:hAnsi="Times New Roman" w:cs="Times New Roman"/>
          <w:sz w:val="24"/>
          <w:szCs w:val="28"/>
        </w:rPr>
        <w:t xml:space="preserve">, which means that the structure of the enterprise's marketing </w:t>
      </w:r>
      <w:r w:rsidR="009B1A93" w:rsidRPr="009510F6">
        <w:rPr>
          <w:rFonts w:ascii="Times New Roman" w:hAnsi="Times New Roman" w:cs="Times New Roman"/>
          <w:sz w:val="24"/>
          <w:szCs w:val="28"/>
        </w:rPr>
        <w:t>effectiveness</w:t>
      </w:r>
      <w:r w:rsidRPr="009510F6">
        <w:rPr>
          <w:rFonts w:ascii="Times New Roman" w:hAnsi="Times New Roman" w:cs="Times New Roman"/>
          <w:sz w:val="24"/>
          <w:szCs w:val="28"/>
        </w:rPr>
        <w:t xml:space="preserve"> needs to be </w:t>
      </w:r>
      <w:r w:rsidR="009B1A93" w:rsidRPr="009510F6">
        <w:rPr>
          <w:rFonts w:ascii="Times New Roman" w:hAnsi="Times New Roman" w:cs="Times New Roman"/>
          <w:sz w:val="24"/>
          <w:szCs w:val="28"/>
        </w:rPr>
        <w:t>analysed</w:t>
      </w:r>
      <w:r w:rsidRPr="009510F6">
        <w:rPr>
          <w:rFonts w:ascii="Times New Roman" w:hAnsi="Times New Roman" w:cs="Times New Roman"/>
          <w:sz w:val="24"/>
          <w:szCs w:val="28"/>
        </w:rPr>
        <w:t xml:space="preserve"> and compared in a comprehensive manner</w:t>
      </w:r>
      <w:r w:rsidR="009510F6" w:rsidRPr="009510F6">
        <w:rPr>
          <w:rFonts w:ascii="Times New Roman" w:hAnsi="Times New Roman" w:cs="Times New Roman"/>
          <w:sz w:val="24"/>
          <w:szCs w:val="28"/>
        </w:rPr>
        <w:t xml:space="preserve"> </w:t>
      </w:r>
      <w:r w:rsidR="009510F6" w:rsidRPr="009510F6">
        <w:rPr>
          <w:rFonts w:ascii="Times New Roman" w:hAnsi="Times New Roman" w:cs="Times New Roman"/>
          <w:sz w:val="24"/>
          <w:szCs w:val="28"/>
        </w:rPr>
        <w:fldChar w:fldCharType="begin" w:fldLock="1"/>
      </w:r>
      <w:r w:rsidR="009510F6" w:rsidRPr="009510F6">
        <w:rPr>
          <w:rFonts w:ascii="Times New Roman" w:hAnsi="Times New Roman" w:cs="Times New Roman"/>
          <w:sz w:val="24"/>
          <w:szCs w:val="28"/>
        </w:rPr>
        <w:instrText>ADDIN CSL_CITATION {"citationItems":[{"id":"ITEM-1","itemData":{"author":[{"dropping-particle":"","family":"Krizanova","given":"Anna","non-dropping-particle":"","parse-names":false,"suffix":""},{"dropping-particle":"","family":"L z roiu","given":"George","non-dropping-particle":"","parse-names":false,"suffix":""},{"dropping-particle":"","family":"Gajanova","given":"Lubica","non-dropping-particle":"","parse-names":false,"suffix":""},{"dropping-particle":"","family":"Kliestikova","given":"Jana","non-dropping-particle":"","parse-names":false,"suffix":""},{"dropping-particle":"","family":"Nadanyiova","given":"Margareta","non-dropping-particle":"","parse-names":false,"suffix":""},{"dropping-particle":"","family":"Moravcikova","given":"Dominika","non-dropping-particle":"","parse-names":false,"suffix":""}],"container-title":"Sustainability","id":"ITEM-1","issue":"24","issued":{"date-parts":[["2019"]]},"page":"7016","publisher":"Multidisciplinary Digital Publishing Institute","title":"The effectiveness of marketing communication and importance of its evaluation in an online environment","type":"article-journal","volume":"11"},"uris":["http://www.mendeley.com/documents/?uuid=6bd073e4-9ff2-4a11-90fb-816ece208f58"]}],"mendeley":{"formattedCitation":"(Krizanova &lt;i&gt;et al.&lt;/i&gt;, 2019)","plainTextFormattedCitation":"(Krizanova et al., 2019)","previouslyFormattedCitation":"(Krizanova &lt;i&gt;et al.&lt;/i&gt;, 2019)"},"properties":{"noteIndex":0},"schema":"https://github.com/citation-style-language/schema/raw/master/csl-citation.json"}</w:instrText>
      </w:r>
      <w:r w:rsidR="009510F6" w:rsidRPr="009510F6">
        <w:rPr>
          <w:rFonts w:ascii="Times New Roman" w:hAnsi="Times New Roman" w:cs="Times New Roman"/>
          <w:sz w:val="24"/>
          <w:szCs w:val="28"/>
        </w:rPr>
        <w:fldChar w:fldCharType="separate"/>
      </w:r>
      <w:r w:rsidR="009510F6" w:rsidRPr="009510F6">
        <w:rPr>
          <w:rFonts w:ascii="Times New Roman" w:hAnsi="Times New Roman" w:cs="Times New Roman"/>
          <w:noProof/>
          <w:sz w:val="24"/>
          <w:szCs w:val="28"/>
        </w:rPr>
        <w:t xml:space="preserve">(Krizanova </w:t>
      </w:r>
      <w:r w:rsidR="009510F6" w:rsidRPr="009510F6">
        <w:rPr>
          <w:rFonts w:ascii="Times New Roman" w:hAnsi="Times New Roman" w:cs="Times New Roman"/>
          <w:i/>
          <w:noProof/>
          <w:sz w:val="24"/>
          <w:szCs w:val="28"/>
        </w:rPr>
        <w:t>et al.</w:t>
      </w:r>
      <w:r w:rsidR="009510F6" w:rsidRPr="009510F6">
        <w:rPr>
          <w:rFonts w:ascii="Times New Roman" w:hAnsi="Times New Roman" w:cs="Times New Roman"/>
          <w:noProof/>
          <w:sz w:val="24"/>
          <w:szCs w:val="28"/>
        </w:rPr>
        <w:t>, 2019)</w:t>
      </w:r>
      <w:r w:rsidR="009510F6" w:rsidRPr="009510F6">
        <w:rPr>
          <w:rFonts w:ascii="Times New Roman" w:hAnsi="Times New Roman" w:cs="Times New Roman"/>
          <w:sz w:val="24"/>
          <w:szCs w:val="28"/>
        </w:rPr>
        <w:fldChar w:fldCharType="end"/>
      </w:r>
      <w:r w:rsidRPr="009510F6">
        <w:rPr>
          <w:rFonts w:ascii="Times New Roman" w:hAnsi="Times New Roman" w:cs="Times New Roman"/>
          <w:sz w:val="24"/>
          <w:szCs w:val="28"/>
        </w:rPr>
        <w:t xml:space="preserve">. This means that it is necessary to </w:t>
      </w:r>
      <w:r w:rsidR="009B1A93" w:rsidRPr="009510F6">
        <w:rPr>
          <w:rFonts w:ascii="Times New Roman" w:hAnsi="Times New Roman" w:cs="Times New Roman"/>
          <w:sz w:val="24"/>
          <w:szCs w:val="28"/>
        </w:rPr>
        <w:t>analyse</w:t>
      </w:r>
      <w:r w:rsidRPr="009510F6">
        <w:rPr>
          <w:rFonts w:ascii="Times New Roman" w:hAnsi="Times New Roman" w:cs="Times New Roman"/>
          <w:sz w:val="24"/>
          <w:szCs w:val="28"/>
        </w:rPr>
        <w:t xml:space="preserve"> and compare the structure of the marketing of the enterprise, to identify the shortcomings in the marketing process, to plan the marketing activities and forecast the market prospects according to the </w:t>
      </w:r>
      <w:r w:rsidR="005174FB" w:rsidRPr="009510F6">
        <w:rPr>
          <w:rFonts w:ascii="Times New Roman" w:hAnsi="Times New Roman" w:cs="Times New Roman"/>
          <w:sz w:val="24"/>
          <w:szCs w:val="28"/>
        </w:rPr>
        <w:t>Group</w:t>
      </w:r>
      <w:r w:rsidRPr="009510F6">
        <w:rPr>
          <w:rFonts w:ascii="Times New Roman" w:hAnsi="Times New Roman" w:cs="Times New Roman"/>
          <w:sz w:val="24"/>
          <w:szCs w:val="28"/>
        </w:rPr>
        <w:t>'s own conditions, and to provide recommendations and plans for the marketing activities of the enterprise</w:t>
      </w:r>
      <w:r w:rsidR="009510F6" w:rsidRPr="009510F6">
        <w:rPr>
          <w:rFonts w:ascii="Times New Roman" w:hAnsi="Times New Roman" w:cs="Times New Roman"/>
          <w:sz w:val="24"/>
          <w:szCs w:val="28"/>
        </w:rPr>
        <w:t xml:space="preserve"> </w:t>
      </w:r>
      <w:r w:rsidR="009510F6" w:rsidRPr="009510F6">
        <w:rPr>
          <w:rFonts w:ascii="Times New Roman" w:hAnsi="Times New Roman" w:cs="Times New Roman"/>
          <w:sz w:val="24"/>
          <w:szCs w:val="28"/>
        </w:rPr>
        <w:fldChar w:fldCharType="begin" w:fldLock="1"/>
      </w:r>
      <w:r w:rsidR="009510F6" w:rsidRPr="009510F6">
        <w:rPr>
          <w:rFonts w:ascii="Times New Roman" w:hAnsi="Times New Roman" w:cs="Times New Roman"/>
          <w:sz w:val="24"/>
          <w:szCs w:val="28"/>
        </w:rPr>
        <w:instrText>ADDIN CSL_CITATION {"citationItems":[{"id":"ITEM-1","itemData":{"ISSN":"1553-118X","author":[{"dropping-particle":"","family":"Macnamara","given":"Jim","non-dropping-particle":"","parse-names":false,"suffix":""}],"container-title":"International Journal of Strategic Communication","id":"ITEM-1","issue":"2","issued":{"date-parts":[["2018"]]},"page":"180-195","publisher":"Taylor &amp; Francis","title":"A review of new evaluation models for strategic communication: Progress and gaps","type":"article-journal","volume":"12"},"uris":["http://www.mendeley.com/documents/?uuid=844fd501-dd44-4927-8255-731338dacbbb"]}],"mendeley":{"formattedCitation":"(Macnamara, 2018)","plainTextFormattedCitation":"(Macnamara, 2018)","previouslyFormattedCitation":"(Macnamara, 2018)"},"properties":{"noteIndex":0},"schema":"https://github.com/citation-style-language/schema/raw/master/csl-citation.json"}</w:instrText>
      </w:r>
      <w:r w:rsidR="009510F6" w:rsidRPr="009510F6">
        <w:rPr>
          <w:rFonts w:ascii="Times New Roman" w:hAnsi="Times New Roman" w:cs="Times New Roman"/>
          <w:sz w:val="24"/>
          <w:szCs w:val="28"/>
        </w:rPr>
        <w:fldChar w:fldCharType="separate"/>
      </w:r>
      <w:r w:rsidR="009510F6" w:rsidRPr="009510F6">
        <w:rPr>
          <w:rFonts w:ascii="Times New Roman" w:hAnsi="Times New Roman" w:cs="Times New Roman"/>
          <w:noProof/>
          <w:sz w:val="24"/>
          <w:szCs w:val="28"/>
        </w:rPr>
        <w:t>(Macnamara, 2018)</w:t>
      </w:r>
      <w:r w:rsidR="009510F6" w:rsidRPr="009510F6">
        <w:rPr>
          <w:rFonts w:ascii="Times New Roman" w:hAnsi="Times New Roman" w:cs="Times New Roman"/>
          <w:sz w:val="24"/>
          <w:szCs w:val="28"/>
        </w:rPr>
        <w:fldChar w:fldCharType="end"/>
      </w:r>
      <w:r w:rsidRPr="009510F6">
        <w:rPr>
          <w:rFonts w:ascii="Times New Roman" w:hAnsi="Times New Roman" w:cs="Times New Roman"/>
          <w:sz w:val="24"/>
          <w:szCs w:val="28"/>
        </w:rPr>
        <w:t>.</w:t>
      </w:r>
    </w:p>
    <w:p w14:paraId="430704EF" w14:textId="3AE956A9" w:rsidR="005174FB" w:rsidRPr="009510F6" w:rsidRDefault="005174FB" w:rsidP="009510F6">
      <w:pPr>
        <w:spacing w:beforeLines="50" w:before="156" w:afterLines="50" w:after="156" w:line="360" w:lineRule="auto"/>
        <w:jc w:val="both"/>
        <w:rPr>
          <w:rFonts w:ascii="Times New Roman" w:hAnsi="Times New Roman" w:cs="Times New Roman"/>
          <w:sz w:val="24"/>
          <w:szCs w:val="28"/>
          <w:lang w:val="en-GB"/>
        </w:rPr>
      </w:pPr>
      <w:r w:rsidRPr="009510F6">
        <w:rPr>
          <w:rFonts w:ascii="Times New Roman" w:hAnsi="Times New Roman" w:cs="Times New Roman"/>
          <w:sz w:val="24"/>
          <w:szCs w:val="28"/>
        </w:rPr>
        <w:t xml:space="preserve">Setting long-term key performance indicators can be always useful for the Group to track and monitor the marketing effectiveness. The long-term key performance indicators can be further decomposed into the medium and short-term ones, and regional ones to monitor on the day-to-day operation efficacy. Periodic gathering between different levels of management teams within the </w:t>
      </w:r>
      <w:proofErr w:type="gramStart"/>
      <w:r w:rsidRPr="009510F6">
        <w:rPr>
          <w:rFonts w:ascii="Times New Roman" w:hAnsi="Times New Roman" w:cs="Times New Roman"/>
          <w:sz w:val="24"/>
          <w:szCs w:val="28"/>
        </w:rPr>
        <w:t>Fast Retailing</w:t>
      </w:r>
      <w:proofErr w:type="gramEnd"/>
      <w:r w:rsidRPr="009510F6">
        <w:rPr>
          <w:rFonts w:ascii="Times New Roman" w:hAnsi="Times New Roman" w:cs="Times New Roman"/>
          <w:sz w:val="24"/>
          <w:szCs w:val="28"/>
        </w:rPr>
        <w:t xml:space="preserve"> Group should be arranged to keep track on the indicators, exchange ideas, analyse the underlying reason for outperformance and underperformance, as well as revise key performance indicators. </w:t>
      </w:r>
    </w:p>
    <w:p w14:paraId="0E32C39A" w14:textId="6D4D6354" w:rsidR="00F04DDD" w:rsidRPr="009510F6" w:rsidRDefault="00F04DDD" w:rsidP="009510F6">
      <w:pPr>
        <w:pStyle w:val="1"/>
        <w:numPr>
          <w:ilvl w:val="0"/>
          <w:numId w:val="2"/>
        </w:numPr>
        <w:rPr>
          <w:rFonts w:ascii="Times New Roman" w:hAnsi="Times New Roman" w:cs="Times New Roman"/>
          <w:b/>
          <w:bCs/>
        </w:rPr>
      </w:pPr>
      <w:r w:rsidRPr="009510F6">
        <w:rPr>
          <w:rFonts w:ascii="Times New Roman" w:hAnsi="Times New Roman" w:cs="Times New Roman"/>
          <w:b/>
          <w:bCs/>
        </w:rPr>
        <w:lastRenderedPageBreak/>
        <w:t xml:space="preserve">Conclusion </w:t>
      </w:r>
    </w:p>
    <w:p w14:paraId="76030458" w14:textId="77777777" w:rsidR="009510F6" w:rsidRPr="009510F6" w:rsidRDefault="00C442A7" w:rsidP="009510F6">
      <w:pPr>
        <w:spacing w:beforeLines="50" w:before="156" w:afterLines="50" w:after="156" w:line="360" w:lineRule="auto"/>
        <w:jc w:val="both"/>
        <w:rPr>
          <w:rFonts w:ascii="Times New Roman" w:hAnsi="Times New Roman" w:cs="Times New Roman"/>
          <w:sz w:val="24"/>
          <w:szCs w:val="28"/>
        </w:rPr>
      </w:pPr>
      <w:r w:rsidRPr="009510F6">
        <w:rPr>
          <w:rFonts w:ascii="Times New Roman" w:hAnsi="Times New Roman" w:cs="Times New Roman"/>
          <w:kern w:val="2"/>
          <w:sz w:val="24"/>
          <w:szCs w:val="28"/>
        </w:rPr>
        <w:t xml:space="preserve">The relative advantage in sales and market capitalization of the </w:t>
      </w:r>
      <w:proofErr w:type="gramStart"/>
      <w:r w:rsidRPr="009510F6">
        <w:rPr>
          <w:rFonts w:ascii="Times New Roman" w:hAnsi="Times New Roman" w:cs="Times New Roman"/>
          <w:kern w:val="2"/>
          <w:sz w:val="24"/>
          <w:szCs w:val="28"/>
        </w:rPr>
        <w:t>Fast Retailing</w:t>
      </w:r>
      <w:proofErr w:type="gramEnd"/>
      <w:r w:rsidRPr="009510F6">
        <w:rPr>
          <w:rFonts w:ascii="Times New Roman" w:hAnsi="Times New Roman" w:cs="Times New Roman"/>
          <w:kern w:val="2"/>
          <w:sz w:val="24"/>
          <w:szCs w:val="28"/>
        </w:rPr>
        <w:t xml:space="preserve"> Group, as well </w:t>
      </w:r>
      <w:r w:rsidRPr="009510F6">
        <w:rPr>
          <w:rFonts w:ascii="Times New Roman" w:hAnsi="Times New Roman" w:cs="Times New Roman"/>
          <w:sz w:val="24"/>
          <w:szCs w:val="28"/>
        </w:rPr>
        <w:t>as the huge market potentialities of the Chinese market, the Group has to set new tones for its marketing strategies in order to exploit the growth momentum in the Chinese market. Based on the environmental analysis synthesized in the presentation, the report suggests three strategic options for the Group, respectively to stay differentiated, to construct omni-channel distribution, and to expand horizontally into developing cities in China.</w:t>
      </w:r>
    </w:p>
    <w:p w14:paraId="31EFA16D" w14:textId="77777777" w:rsidR="009510F6" w:rsidRPr="009510F6" w:rsidRDefault="009510F6" w:rsidP="009510F6">
      <w:pPr>
        <w:spacing w:beforeLines="50" w:before="156" w:afterLines="50" w:after="156" w:line="360" w:lineRule="auto"/>
        <w:rPr>
          <w:rFonts w:ascii="Times New Roman" w:hAnsi="Times New Roman" w:cs="Times New Roman"/>
        </w:rPr>
      </w:pPr>
      <w:r w:rsidRPr="009510F6">
        <w:rPr>
          <w:rFonts w:ascii="Times New Roman" w:hAnsi="Times New Roman" w:cs="Times New Roman"/>
        </w:rPr>
        <w:br w:type="page"/>
      </w:r>
    </w:p>
    <w:p w14:paraId="29F4D421" w14:textId="37A8702E" w:rsidR="00C442A7" w:rsidRPr="009510F6" w:rsidRDefault="009510F6" w:rsidP="009510F6">
      <w:pPr>
        <w:pStyle w:val="1"/>
        <w:spacing w:beforeLines="50" w:before="156" w:afterLines="50" w:after="156" w:line="360" w:lineRule="auto"/>
        <w:rPr>
          <w:rFonts w:ascii="Times New Roman" w:hAnsi="Times New Roman" w:cs="Times New Roman"/>
        </w:rPr>
      </w:pPr>
      <w:bookmarkStart w:id="8" w:name="_Toc74257147"/>
      <w:r w:rsidRPr="009510F6">
        <w:rPr>
          <w:rFonts w:ascii="Times New Roman" w:hAnsi="Times New Roman" w:cs="Times New Roman"/>
        </w:rPr>
        <w:lastRenderedPageBreak/>
        <w:t>References</w:t>
      </w:r>
      <w:bookmarkEnd w:id="8"/>
      <w:r w:rsidRPr="009510F6">
        <w:rPr>
          <w:rFonts w:ascii="Times New Roman" w:hAnsi="Times New Roman" w:cs="Times New Roman"/>
        </w:rPr>
        <w:t xml:space="preserve"> </w:t>
      </w:r>
    </w:p>
    <w:p w14:paraId="5060B5E0" w14:textId="4A545699"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hAnsi="Times New Roman" w:cs="Times New Roman"/>
          <w:sz w:val="24"/>
          <w:szCs w:val="24"/>
        </w:rPr>
        <w:fldChar w:fldCharType="begin" w:fldLock="1"/>
      </w:r>
      <w:r w:rsidRPr="009510F6">
        <w:rPr>
          <w:rFonts w:ascii="Times New Roman" w:hAnsi="Times New Roman" w:cs="Times New Roman"/>
          <w:sz w:val="24"/>
          <w:szCs w:val="24"/>
        </w:rPr>
        <w:instrText xml:space="preserve">ADDIN Mendeley Bibliography CSL_BIBLIOGRAPHY </w:instrText>
      </w:r>
      <w:r w:rsidRPr="009510F6">
        <w:rPr>
          <w:rFonts w:ascii="Times New Roman" w:hAnsi="Times New Roman" w:cs="Times New Roman"/>
          <w:sz w:val="24"/>
          <w:szCs w:val="24"/>
        </w:rPr>
        <w:fldChar w:fldCharType="separate"/>
      </w:r>
      <w:r w:rsidRPr="009510F6">
        <w:rPr>
          <w:rFonts w:ascii="Times New Roman" w:eastAsia="等线" w:hAnsi="Times New Roman" w:cs="Times New Roman"/>
          <w:noProof/>
          <w:sz w:val="24"/>
          <w:szCs w:val="24"/>
        </w:rPr>
        <w:t xml:space="preserve">Aiolfi, S. and Sabbadin, E. (2019) ‘Fashion and new luxury digital disruption: the new challenges of fashion between omnichannel and traditional retailing’, </w:t>
      </w:r>
      <w:r w:rsidRPr="009510F6">
        <w:rPr>
          <w:rFonts w:ascii="Times New Roman" w:eastAsia="等线" w:hAnsi="Times New Roman" w:cs="Times New Roman"/>
          <w:i/>
          <w:iCs/>
          <w:noProof/>
          <w:sz w:val="24"/>
          <w:szCs w:val="24"/>
        </w:rPr>
        <w:t>International Journal of Business and Management</w:t>
      </w:r>
      <w:r w:rsidRPr="009510F6">
        <w:rPr>
          <w:rFonts w:ascii="Times New Roman" w:eastAsia="等线" w:hAnsi="Times New Roman" w:cs="Times New Roman"/>
          <w:noProof/>
          <w:sz w:val="24"/>
          <w:szCs w:val="24"/>
        </w:rPr>
        <w:t>, 14(8), pp. 41–51.</w:t>
      </w:r>
    </w:p>
    <w:p w14:paraId="292E22C6" w14:textId="5F78DE71"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Amado, A. </w:t>
      </w:r>
      <w:r w:rsidRPr="009510F6">
        <w:rPr>
          <w:rFonts w:ascii="Times New Roman" w:eastAsia="等线" w:hAnsi="Times New Roman" w:cs="Times New Roman"/>
          <w:i/>
          <w:iCs/>
          <w:noProof/>
          <w:sz w:val="24"/>
          <w:szCs w:val="24"/>
        </w:rPr>
        <w:t>et al.</w:t>
      </w:r>
      <w:r w:rsidRPr="009510F6">
        <w:rPr>
          <w:rFonts w:ascii="Times New Roman" w:eastAsia="等线" w:hAnsi="Times New Roman" w:cs="Times New Roman"/>
          <w:noProof/>
          <w:sz w:val="24"/>
          <w:szCs w:val="24"/>
        </w:rPr>
        <w:t xml:space="preserve"> (2018) ‘Research trends on Big Data in Marketing: A text mining and topic modeling based literature analysis’, </w:t>
      </w:r>
      <w:r w:rsidRPr="009510F6">
        <w:rPr>
          <w:rFonts w:ascii="Times New Roman" w:eastAsia="等线" w:hAnsi="Times New Roman" w:cs="Times New Roman"/>
          <w:i/>
          <w:iCs/>
          <w:noProof/>
          <w:sz w:val="24"/>
          <w:szCs w:val="24"/>
        </w:rPr>
        <w:t>European Research on Management and Business Economics</w:t>
      </w:r>
      <w:r w:rsidRPr="009510F6">
        <w:rPr>
          <w:rFonts w:ascii="Times New Roman" w:eastAsia="等线" w:hAnsi="Times New Roman" w:cs="Times New Roman"/>
          <w:noProof/>
          <w:sz w:val="24"/>
          <w:szCs w:val="24"/>
        </w:rPr>
        <w:t>. 24(1), pp. 1–7.</w:t>
      </w:r>
    </w:p>
    <w:p w14:paraId="69F8DBF2" w14:textId="3AFA85BE"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Bai, H., McColl, J. and Moore, C. (2021) ‘Motives behind retailers: post-entry expansion-Evidence from the Chinese luxury fashion market’, </w:t>
      </w:r>
      <w:r w:rsidRPr="009510F6">
        <w:rPr>
          <w:rFonts w:ascii="Times New Roman" w:eastAsia="等线" w:hAnsi="Times New Roman" w:cs="Times New Roman"/>
          <w:i/>
          <w:iCs/>
          <w:noProof/>
          <w:sz w:val="24"/>
          <w:szCs w:val="24"/>
        </w:rPr>
        <w:t>Journal of Retailing and Consumer Services</w:t>
      </w:r>
      <w:r w:rsidRPr="009510F6">
        <w:rPr>
          <w:rFonts w:ascii="Times New Roman" w:eastAsia="等线" w:hAnsi="Times New Roman" w:cs="Times New Roman"/>
          <w:noProof/>
          <w:sz w:val="24"/>
          <w:szCs w:val="24"/>
        </w:rPr>
        <w:t>. 59, p. 102400.</w:t>
      </w:r>
    </w:p>
    <w:p w14:paraId="0B1AC0D6" w14:textId="37E9AB0E"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Brander, J. A., Cui, V. and Vertinsky, I. (2017) ‘China and intellectual property rights: A challenge to the rule of law’, </w:t>
      </w:r>
      <w:r w:rsidRPr="009510F6">
        <w:rPr>
          <w:rFonts w:ascii="Times New Roman" w:eastAsia="等线" w:hAnsi="Times New Roman" w:cs="Times New Roman"/>
          <w:i/>
          <w:iCs/>
          <w:noProof/>
          <w:sz w:val="24"/>
          <w:szCs w:val="24"/>
        </w:rPr>
        <w:t>Journal of International Business Studies</w:t>
      </w:r>
      <w:r w:rsidRPr="009510F6">
        <w:rPr>
          <w:rFonts w:ascii="Times New Roman" w:eastAsia="等线" w:hAnsi="Times New Roman" w:cs="Times New Roman"/>
          <w:noProof/>
          <w:sz w:val="24"/>
          <w:szCs w:val="24"/>
        </w:rPr>
        <w:t>. 48(7), pp. 908–921.</w:t>
      </w:r>
    </w:p>
    <w:p w14:paraId="1C649721" w14:textId="1A541A8B"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Brydges, T., Hracs, B. J. and Lavanga, M. (2018) ‘Evolution versus entrenchment: debating the impact of digitization, democratization and diffusion in the global fashion industry’, </w:t>
      </w:r>
      <w:r w:rsidRPr="009510F6">
        <w:rPr>
          <w:rFonts w:ascii="Times New Roman" w:eastAsia="等线" w:hAnsi="Times New Roman" w:cs="Times New Roman"/>
          <w:i/>
          <w:iCs/>
          <w:noProof/>
          <w:sz w:val="24"/>
          <w:szCs w:val="24"/>
        </w:rPr>
        <w:t>International Journal of Fashion Studies</w:t>
      </w:r>
      <w:r w:rsidRPr="009510F6">
        <w:rPr>
          <w:rFonts w:ascii="Times New Roman" w:eastAsia="等线" w:hAnsi="Times New Roman" w:cs="Times New Roman"/>
          <w:noProof/>
          <w:sz w:val="24"/>
          <w:szCs w:val="24"/>
        </w:rPr>
        <w:t>. 5(2), pp. 365–372.</w:t>
      </w:r>
    </w:p>
    <w:p w14:paraId="5A06881B" w14:textId="6571C48C"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Burnasheva, R., GuSuh, Y. and Villalobos-Moron, K. (2019) ‘Factors affecting millennials' attitudes toward luxury fashion brands: A cross-cultural study’, </w:t>
      </w:r>
      <w:r w:rsidRPr="009510F6">
        <w:rPr>
          <w:rFonts w:ascii="Times New Roman" w:eastAsia="等线" w:hAnsi="Times New Roman" w:cs="Times New Roman"/>
          <w:i/>
          <w:iCs/>
          <w:noProof/>
          <w:sz w:val="24"/>
          <w:szCs w:val="24"/>
        </w:rPr>
        <w:t>International Business Research</w:t>
      </w:r>
      <w:r w:rsidRPr="009510F6">
        <w:rPr>
          <w:rFonts w:ascii="Times New Roman" w:eastAsia="等线" w:hAnsi="Times New Roman" w:cs="Times New Roman"/>
          <w:noProof/>
          <w:sz w:val="24"/>
          <w:szCs w:val="24"/>
        </w:rPr>
        <w:t>. 12(6), pp. 69–81.</w:t>
      </w:r>
    </w:p>
    <w:p w14:paraId="47A059B6" w14:textId="77777777"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Business of Fashion (2021) </w:t>
      </w:r>
      <w:r w:rsidRPr="009510F6">
        <w:rPr>
          <w:rFonts w:ascii="Times New Roman" w:eastAsia="等线" w:hAnsi="Times New Roman" w:cs="Times New Roman"/>
          <w:i/>
          <w:iCs/>
          <w:noProof/>
          <w:sz w:val="24"/>
          <w:szCs w:val="24"/>
        </w:rPr>
        <w:t xml:space="preserve">Uniqlo Owner Fast Retailing Lifts Full-Year Profit Outlook as China Shines </w:t>
      </w:r>
      <w:r w:rsidRPr="009510F6">
        <w:rPr>
          <w:rFonts w:ascii="Times New Roman" w:eastAsia="等线" w:hAnsi="Times New Roman" w:cs="Times New Roman"/>
          <w:noProof/>
          <w:sz w:val="24"/>
          <w:szCs w:val="24"/>
        </w:rPr>
        <w:t>. Available at: https://www.businessoffashion.com/news/retail/uniqlo-owner-fast-retailing-lifts-full-year-profit-outlook-as-china-shines (Accessed: 10 June 2021).</w:t>
      </w:r>
    </w:p>
    <w:p w14:paraId="6D9E7627" w14:textId="77777777"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Cedrola, E. (2018) </w:t>
      </w:r>
      <w:r w:rsidRPr="009510F6">
        <w:rPr>
          <w:rFonts w:ascii="Times New Roman" w:eastAsia="等线" w:hAnsi="Times New Roman" w:cs="Times New Roman"/>
          <w:i/>
          <w:iCs/>
          <w:noProof/>
          <w:sz w:val="24"/>
          <w:szCs w:val="24"/>
        </w:rPr>
        <w:t>Product Innovation in the Global Fashion Industry</w:t>
      </w:r>
      <w:r w:rsidRPr="009510F6">
        <w:rPr>
          <w:rFonts w:ascii="Times New Roman" w:eastAsia="等线" w:hAnsi="Times New Roman" w:cs="Times New Roman"/>
          <w:noProof/>
          <w:sz w:val="24"/>
          <w:szCs w:val="24"/>
        </w:rPr>
        <w:t>. Springer.</w:t>
      </w:r>
    </w:p>
    <w:p w14:paraId="7327AA9B" w14:textId="77777777"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China Daily (2019) </w:t>
      </w:r>
      <w:r w:rsidRPr="009510F6">
        <w:rPr>
          <w:rFonts w:ascii="Times New Roman" w:eastAsia="等线" w:hAnsi="Times New Roman" w:cs="Times New Roman"/>
          <w:i/>
          <w:iCs/>
          <w:noProof/>
          <w:sz w:val="24"/>
          <w:szCs w:val="24"/>
        </w:rPr>
        <w:t xml:space="preserve">Urbanization rate to reach 70% by 2035: Study </w:t>
      </w:r>
      <w:r w:rsidRPr="009510F6">
        <w:rPr>
          <w:rFonts w:ascii="Times New Roman" w:eastAsia="等线" w:hAnsi="Times New Roman" w:cs="Times New Roman"/>
          <w:noProof/>
          <w:sz w:val="24"/>
          <w:szCs w:val="24"/>
        </w:rPr>
        <w:t>. Available at: https://www.chinadaily.com.cn/a/201906/24/WS5d1089b0a3103dbf14329ea7.html (Accessed: 10 June 2021).</w:t>
      </w:r>
    </w:p>
    <w:p w14:paraId="53C8E0A3" w14:textId="77777777"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lastRenderedPageBreak/>
        <w:t xml:space="preserve">ChinaPower Project (2020) </w:t>
      </w:r>
      <w:r w:rsidRPr="009510F6">
        <w:rPr>
          <w:rFonts w:ascii="Times New Roman" w:eastAsia="等线" w:hAnsi="Times New Roman" w:cs="Times New Roman"/>
          <w:i/>
          <w:iCs/>
          <w:noProof/>
          <w:sz w:val="24"/>
          <w:szCs w:val="24"/>
        </w:rPr>
        <w:t xml:space="preserve">How Well-off is China’s Middle Class? </w:t>
      </w:r>
      <w:r w:rsidRPr="009510F6">
        <w:rPr>
          <w:rFonts w:ascii="Times New Roman" w:eastAsia="等线" w:hAnsi="Times New Roman" w:cs="Times New Roman"/>
          <w:noProof/>
          <w:sz w:val="24"/>
          <w:szCs w:val="24"/>
        </w:rPr>
        <w:t>. Available at: https://chinapower.csis.org/china-middle-class/ (Accessed: 10 June 2021).</w:t>
      </w:r>
    </w:p>
    <w:p w14:paraId="5C5EAF72" w14:textId="030CAA28"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Faschan, M., Chailan, C. and Huaman-Ramirez, R. (2020) ‘Emerging adults' luxury fashion brand value perceptions: A cross-cultural comparison between Germany and China’, </w:t>
      </w:r>
      <w:r w:rsidRPr="009510F6">
        <w:rPr>
          <w:rFonts w:ascii="Times New Roman" w:eastAsia="等线" w:hAnsi="Times New Roman" w:cs="Times New Roman"/>
          <w:i/>
          <w:iCs/>
          <w:noProof/>
          <w:sz w:val="24"/>
          <w:szCs w:val="24"/>
        </w:rPr>
        <w:t>Journal of Global Fashion Marketing</w:t>
      </w:r>
      <w:r w:rsidRPr="009510F6">
        <w:rPr>
          <w:rFonts w:ascii="Times New Roman" w:eastAsia="等线" w:hAnsi="Times New Roman" w:cs="Times New Roman"/>
          <w:noProof/>
          <w:sz w:val="24"/>
          <w:szCs w:val="24"/>
        </w:rPr>
        <w:t>. 11(3), pp. 207–231.</w:t>
      </w:r>
    </w:p>
    <w:p w14:paraId="377D8746" w14:textId="77777777"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Fast Retailing (2020) </w:t>
      </w:r>
      <w:r w:rsidRPr="009510F6">
        <w:rPr>
          <w:rFonts w:ascii="Times New Roman" w:eastAsia="等线" w:hAnsi="Times New Roman" w:cs="Times New Roman"/>
          <w:i/>
          <w:iCs/>
          <w:noProof/>
          <w:sz w:val="24"/>
          <w:szCs w:val="24"/>
        </w:rPr>
        <w:t>LifeWear, Changing the World: Annual Report 2020</w:t>
      </w:r>
      <w:r w:rsidRPr="009510F6">
        <w:rPr>
          <w:rFonts w:ascii="Times New Roman" w:eastAsia="等线" w:hAnsi="Times New Roman" w:cs="Times New Roman"/>
          <w:noProof/>
          <w:sz w:val="24"/>
          <w:szCs w:val="24"/>
        </w:rPr>
        <w:t>.</w:t>
      </w:r>
    </w:p>
    <w:p w14:paraId="65BB609E" w14:textId="77777777"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Fast Retailing Group (2021) </w:t>
      </w:r>
      <w:r w:rsidRPr="009510F6">
        <w:rPr>
          <w:rFonts w:ascii="Times New Roman" w:eastAsia="等线" w:hAnsi="Times New Roman" w:cs="Times New Roman"/>
          <w:i/>
          <w:iCs/>
          <w:noProof/>
          <w:sz w:val="24"/>
          <w:szCs w:val="24"/>
        </w:rPr>
        <w:t xml:space="preserve">About FAST RETAILING </w:t>
      </w:r>
      <w:r w:rsidRPr="009510F6">
        <w:rPr>
          <w:rFonts w:ascii="Times New Roman" w:eastAsia="等线" w:hAnsi="Times New Roman" w:cs="Times New Roman"/>
          <w:noProof/>
          <w:sz w:val="24"/>
          <w:szCs w:val="24"/>
        </w:rPr>
        <w:t>. Available at: https://www.fastretailing.com/eng/about/business/aboutfr.html (Accessed: 10 June 2021).</w:t>
      </w:r>
    </w:p>
    <w:p w14:paraId="60768595" w14:textId="77777777"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Financial Times (2021) </w:t>
      </w:r>
      <w:r w:rsidRPr="009510F6">
        <w:rPr>
          <w:rFonts w:ascii="Times New Roman" w:eastAsia="等线" w:hAnsi="Times New Roman" w:cs="Times New Roman"/>
          <w:i/>
          <w:iCs/>
          <w:noProof/>
          <w:sz w:val="24"/>
          <w:szCs w:val="24"/>
        </w:rPr>
        <w:t xml:space="preserve">China’s economy springs back from pandemic hit with record growth </w:t>
      </w:r>
      <w:r w:rsidRPr="009510F6">
        <w:rPr>
          <w:rFonts w:ascii="Times New Roman" w:eastAsia="等线" w:hAnsi="Times New Roman" w:cs="Times New Roman"/>
          <w:noProof/>
          <w:sz w:val="24"/>
          <w:szCs w:val="24"/>
        </w:rPr>
        <w:t>. Available at: https://www.ft.com/content/e45496ec-82ff-4586-a062-20124739fcc1 (Accessed: 10 June 2021).</w:t>
      </w:r>
    </w:p>
    <w:p w14:paraId="3DEF8C75" w14:textId="6AF248E6"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He, X. (2020) ‘Research on Cross-Border Marketing and Traditional Brand Image Remodeling:''Take the Old Brand" White Rabbit" as an Example’, </w:t>
      </w:r>
      <w:r w:rsidRPr="009510F6">
        <w:rPr>
          <w:rFonts w:ascii="Times New Roman" w:eastAsia="等线" w:hAnsi="Times New Roman" w:cs="Times New Roman"/>
          <w:i/>
          <w:iCs/>
          <w:noProof/>
          <w:sz w:val="24"/>
          <w:szCs w:val="24"/>
        </w:rPr>
        <w:t>Applied Economics and Finance</w:t>
      </w:r>
      <w:r w:rsidRPr="009510F6">
        <w:rPr>
          <w:rFonts w:ascii="Times New Roman" w:eastAsia="等线" w:hAnsi="Times New Roman" w:cs="Times New Roman"/>
          <w:noProof/>
          <w:sz w:val="24"/>
          <w:szCs w:val="24"/>
        </w:rPr>
        <w:t>. 7(4), pp. 13–21.</w:t>
      </w:r>
    </w:p>
    <w:p w14:paraId="29EC2A7D" w14:textId="2A4281AF"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Hu, L. </w:t>
      </w:r>
      <w:r w:rsidRPr="009510F6">
        <w:rPr>
          <w:rFonts w:ascii="Times New Roman" w:eastAsia="等线" w:hAnsi="Times New Roman" w:cs="Times New Roman"/>
          <w:i/>
          <w:iCs/>
          <w:noProof/>
          <w:sz w:val="24"/>
          <w:szCs w:val="24"/>
        </w:rPr>
        <w:t>et al.</w:t>
      </w:r>
      <w:r w:rsidRPr="009510F6">
        <w:rPr>
          <w:rFonts w:ascii="Times New Roman" w:eastAsia="等线" w:hAnsi="Times New Roman" w:cs="Times New Roman"/>
          <w:noProof/>
          <w:sz w:val="24"/>
          <w:szCs w:val="24"/>
        </w:rPr>
        <w:t xml:space="preserve"> (2019) ‘Digital and Mobile Touch Points in The Fashion Market: A Comparison Between Chinese and European Millennial Consumers’, in </w:t>
      </w:r>
      <w:r w:rsidRPr="009510F6">
        <w:rPr>
          <w:rFonts w:ascii="Times New Roman" w:eastAsia="等线" w:hAnsi="Times New Roman" w:cs="Times New Roman"/>
          <w:i/>
          <w:iCs/>
          <w:noProof/>
          <w:sz w:val="24"/>
          <w:szCs w:val="24"/>
        </w:rPr>
        <w:t>2019 Global Fashion Management Conference at Paris</w:t>
      </w:r>
      <w:r w:rsidRPr="009510F6">
        <w:rPr>
          <w:rFonts w:ascii="Times New Roman" w:eastAsia="等线" w:hAnsi="Times New Roman" w:cs="Times New Roman"/>
          <w:noProof/>
          <w:sz w:val="24"/>
          <w:szCs w:val="24"/>
        </w:rPr>
        <w:t>. 3(1), pp. 310–313.</w:t>
      </w:r>
    </w:p>
    <w:p w14:paraId="6426C9E9" w14:textId="77777777"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Jin, B. E. and Cedrola, E. (2019) </w:t>
      </w:r>
      <w:r w:rsidRPr="009510F6">
        <w:rPr>
          <w:rFonts w:ascii="Times New Roman" w:eastAsia="等线" w:hAnsi="Times New Roman" w:cs="Times New Roman"/>
          <w:i/>
          <w:iCs/>
          <w:noProof/>
          <w:sz w:val="24"/>
          <w:szCs w:val="24"/>
        </w:rPr>
        <w:t>Process innovation in the global fashion industry</w:t>
      </w:r>
      <w:r w:rsidRPr="009510F6">
        <w:rPr>
          <w:rFonts w:ascii="Times New Roman" w:eastAsia="等线" w:hAnsi="Times New Roman" w:cs="Times New Roman"/>
          <w:noProof/>
          <w:sz w:val="24"/>
          <w:szCs w:val="24"/>
        </w:rPr>
        <w:t>. Springer.</w:t>
      </w:r>
    </w:p>
    <w:p w14:paraId="3F1CDAF1" w14:textId="5475DFDA"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Krizanova, A. </w:t>
      </w:r>
      <w:r w:rsidRPr="009510F6">
        <w:rPr>
          <w:rFonts w:ascii="Times New Roman" w:eastAsia="等线" w:hAnsi="Times New Roman" w:cs="Times New Roman"/>
          <w:i/>
          <w:iCs/>
          <w:noProof/>
          <w:sz w:val="24"/>
          <w:szCs w:val="24"/>
        </w:rPr>
        <w:t>et al.</w:t>
      </w:r>
      <w:r w:rsidRPr="009510F6">
        <w:rPr>
          <w:rFonts w:ascii="Times New Roman" w:eastAsia="等线" w:hAnsi="Times New Roman" w:cs="Times New Roman"/>
          <w:noProof/>
          <w:sz w:val="24"/>
          <w:szCs w:val="24"/>
        </w:rPr>
        <w:t xml:space="preserve"> (2019) ‘The effectiveness of marketing communication and importance of its evaluation in an online environment’, </w:t>
      </w:r>
      <w:r w:rsidRPr="009510F6">
        <w:rPr>
          <w:rFonts w:ascii="Times New Roman" w:eastAsia="等线" w:hAnsi="Times New Roman" w:cs="Times New Roman"/>
          <w:i/>
          <w:iCs/>
          <w:noProof/>
          <w:sz w:val="24"/>
          <w:szCs w:val="24"/>
        </w:rPr>
        <w:t>Sustainability</w:t>
      </w:r>
      <w:r w:rsidRPr="009510F6">
        <w:rPr>
          <w:rFonts w:ascii="Times New Roman" w:eastAsia="等线" w:hAnsi="Times New Roman" w:cs="Times New Roman"/>
          <w:noProof/>
          <w:sz w:val="24"/>
          <w:szCs w:val="24"/>
        </w:rPr>
        <w:t>. 11(24), p. 7016.</w:t>
      </w:r>
    </w:p>
    <w:p w14:paraId="51082D96" w14:textId="4C0FD57F"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Ladhari, R., Gonthier, J. and Lajante, M. (2019) ‘Generation Y and online fashion shopping: Orientations and profiles’, </w:t>
      </w:r>
      <w:r w:rsidRPr="009510F6">
        <w:rPr>
          <w:rFonts w:ascii="Times New Roman" w:eastAsia="等线" w:hAnsi="Times New Roman" w:cs="Times New Roman"/>
          <w:i/>
          <w:iCs/>
          <w:noProof/>
          <w:sz w:val="24"/>
          <w:szCs w:val="24"/>
        </w:rPr>
        <w:t>Journal of retailing and Consumer Services</w:t>
      </w:r>
      <w:r w:rsidRPr="009510F6">
        <w:rPr>
          <w:rFonts w:ascii="Times New Roman" w:eastAsia="等线" w:hAnsi="Times New Roman" w:cs="Times New Roman"/>
          <w:noProof/>
          <w:sz w:val="24"/>
          <w:szCs w:val="24"/>
        </w:rPr>
        <w:t>. 48(4), pp. 113–121.</w:t>
      </w:r>
    </w:p>
    <w:p w14:paraId="41C9ABC2" w14:textId="77392843"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Liu, S., Perry, P. and Gadzinski, G. (2019) ‘The implications of digital marketing on WeChat for luxury fashion brands in China’, </w:t>
      </w:r>
      <w:r w:rsidRPr="009510F6">
        <w:rPr>
          <w:rFonts w:ascii="Times New Roman" w:eastAsia="等线" w:hAnsi="Times New Roman" w:cs="Times New Roman"/>
          <w:i/>
          <w:iCs/>
          <w:noProof/>
          <w:sz w:val="24"/>
          <w:szCs w:val="24"/>
        </w:rPr>
        <w:t>Journal of Brand Management</w:t>
      </w:r>
      <w:r w:rsidRPr="009510F6">
        <w:rPr>
          <w:rFonts w:ascii="Times New Roman" w:eastAsia="等线" w:hAnsi="Times New Roman" w:cs="Times New Roman"/>
          <w:noProof/>
          <w:sz w:val="24"/>
          <w:szCs w:val="24"/>
        </w:rPr>
        <w:t>. 26(4), pp. 395–409.</w:t>
      </w:r>
    </w:p>
    <w:p w14:paraId="70CF0A44" w14:textId="77777777"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Ma, X. (2018) </w:t>
      </w:r>
      <w:r w:rsidRPr="009510F6">
        <w:rPr>
          <w:rFonts w:ascii="Times New Roman" w:eastAsia="等线" w:hAnsi="Times New Roman" w:cs="Times New Roman"/>
          <w:i/>
          <w:iCs/>
          <w:noProof/>
          <w:sz w:val="24"/>
          <w:szCs w:val="24"/>
        </w:rPr>
        <w:t>Economic transition and labor market reform in China</w:t>
      </w:r>
      <w:r w:rsidRPr="009510F6">
        <w:rPr>
          <w:rFonts w:ascii="Times New Roman" w:eastAsia="等线" w:hAnsi="Times New Roman" w:cs="Times New Roman"/>
          <w:noProof/>
          <w:sz w:val="24"/>
          <w:szCs w:val="24"/>
        </w:rPr>
        <w:t>. Springer.</w:t>
      </w:r>
    </w:p>
    <w:p w14:paraId="51C9B5E8" w14:textId="66CA80DB"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lastRenderedPageBreak/>
        <w:t xml:space="preserve">Macnamara, J. (2018) ‘A review of new evaluation models for strategic communication: Progress and gaps’, </w:t>
      </w:r>
      <w:r w:rsidRPr="009510F6">
        <w:rPr>
          <w:rFonts w:ascii="Times New Roman" w:eastAsia="等线" w:hAnsi="Times New Roman" w:cs="Times New Roman"/>
          <w:i/>
          <w:iCs/>
          <w:noProof/>
          <w:sz w:val="24"/>
          <w:szCs w:val="24"/>
        </w:rPr>
        <w:t>International Journal of Strategic Communication</w:t>
      </w:r>
      <w:r w:rsidRPr="009510F6">
        <w:rPr>
          <w:rFonts w:ascii="Times New Roman" w:eastAsia="等线" w:hAnsi="Times New Roman" w:cs="Times New Roman"/>
          <w:noProof/>
          <w:sz w:val="24"/>
          <w:szCs w:val="24"/>
        </w:rPr>
        <w:t>. 12(2), pp. 180–195.</w:t>
      </w:r>
    </w:p>
    <w:p w14:paraId="42547201" w14:textId="116C9C70"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Mainolfi, G. (2020) ‘Exploring materialistic bandwagon behaviour in online fashion consumption: A survey of Chinese luxury consumers’, </w:t>
      </w:r>
      <w:r w:rsidRPr="009510F6">
        <w:rPr>
          <w:rFonts w:ascii="Times New Roman" w:eastAsia="等线" w:hAnsi="Times New Roman" w:cs="Times New Roman"/>
          <w:i/>
          <w:iCs/>
          <w:noProof/>
          <w:sz w:val="24"/>
          <w:szCs w:val="24"/>
        </w:rPr>
        <w:t>Journal of Business Research</w:t>
      </w:r>
      <w:r w:rsidRPr="009510F6">
        <w:rPr>
          <w:rFonts w:ascii="Times New Roman" w:eastAsia="等线" w:hAnsi="Times New Roman" w:cs="Times New Roman"/>
          <w:noProof/>
          <w:sz w:val="24"/>
          <w:szCs w:val="24"/>
        </w:rPr>
        <w:t>. 120(2), pp. 286–293.</w:t>
      </w:r>
    </w:p>
    <w:p w14:paraId="3CA65958" w14:textId="77777777"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MarketLine (2021) </w:t>
      </w:r>
      <w:r w:rsidRPr="009510F6">
        <w:rPr>
          <w:rFonts w:ascii="Times New Roman" w:eastAsia="等线" w:hAnsi="Times New Roman" w:cs="Times New Roman"/>
          <w:i/>
          <w:iCs/>
          <w:noProof/>
          <w:sz w:val="24"/>
          <w:szCs w:val="24"/>
        </w:rPr>
        <w:t>Fast Retailing lifts full-year profit outlook as China provides growth opportunities</w:t>
      </w:r>
      <w:r w:rsidRPr="009510F6">
        <w:rPr>
          <w:rFonts w:ascii="Times New Roman" w:eastAsia="等线" w:hAnsi="Times New Roman" w:cs="Times New Roman"/>
          <w:noProof/>
          <w:sz w:val="24"/>
          <w:szCs w:val="24"/>
        </w:rPr>
        <w:t>. Available at: https://www.retail-insight-network.com/comment/fast-retailing-outlook-china/ (Accessed: 10 June 2021).</w:t>
      </w:r>
    </w:p>
    <w:p w14:paraId="54BE5BA9" w14:textId="1291BB4E"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Mishra, R., Singh, R. K. and Koles, B. (2021) ‘Consumer decision-making in Omnichannel retailing: Literature review and future research agenda’, </w:t>
      </w:r>
      <w:r w:rsidRPr="009510F6">
        <w:rPr>
          <w:rFonts w:ascii="Times New Roman" w:eastAsia="等线" w:hAnsi="Times New Roman" w:cs="Times New Roman"/>
          <w:i/>
          <w:iCs/>
          <w:noProof/>
          <w:sz w:val="24"/>
          <w:szCs w:val="24"/>
        </w:rPr>
        <w:t>International Journal of Consumer Studies</w:t>
      </w:r>
      <w:r w:rsidRPr="009510F6">
        <w:rPr>
          <w:rFonts w:ascii="Times New Roman" w:eastAsia="等线" w:hAnsi="Times New Roman" w:cs="Times New Roman"/>
          <w:noProof/>
          <w:sz w:val="24"/>
          <w:szCs w:val="24"/>
        </w:rPr>
        <w:t>. 45(2), pp. 147–174.</w:t>
      </w:r>
    </w:p>
    <w:p w14:paraId="25CF424E" w14:textId="63CEE075"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Mosquera, A. </w:t>
      </w:r>
      <w:r w:rsidRPr="009510F6">
        <w:rPr>
          <w:rFonts w:ascii="Times New Roman" w:eastAsia="等线" w:hAnsi="Times New Roman" w:cs="Times New Roman"/>
          <w:i/>
          <w:iCs/>
          <w:noProof/>
          <w:sz w:val="24"/>
          <w:szCs w:val="24"/>
        </w:rPr>
        <w:t>et al.</w:t>
      </w:r>
      <w:r w:rsidRPr="009510F6">
        <w:rPr>
          <w:rFonts w:ascii="Times New Roman" w:eastAsia="等线" w:hAnsi="Times New Roman" w:cs="Times New Roman"/>
          <w:noProof/>
          <w:sz w:val="24"/>
          <w:szCs w:val="24"/>
        </w:rPr>
        <w:t xml:space="preserve"> (2019) ‘Omnichannel shopper segmentation in the fashion industry’, </w:t>
      </w:r>
      <w:r w:rsidRPr="009510F6">
        <w:rPr>
          <w:rFonts w:ascii="Times New Roman" w:eastAsia="等线" w:hAnsi="Times New Roman" w:cs="Times New Roman"/>
          <w:i/>
          <w:iCs/>
          <w:noProof/>
          <w:sz w:val="24"/>
          <w:szCs w:val="24"/>
        </w:rPr>
        <w:t>Journal of Promotion Management</w:t>
      </w:r>
      <w:r w:rsidRPr="009510F6">
        <w:rPr>
          <w:rFonts w:ascii="Times New Roman" w:eastAsia="等线" w:hAnsi="Times New Roman" w:cs="Times New Roman"/>
          <w:noProof/>
          <w:sz w:val="24"/>
          <w:szCs w:val="24"/>
        </w:rPr>
        <w:t>. 25(5), pp. 681–699.</w:t>
      </w:r>
    </w:p>
    <w:p w14:paraId="1B2F70FF" w14:textId="03B70FB0"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Ovezmyradov, B. and Kurata, H. (2019) ‘Effects of customer response to fashion product stockout on holding costs, order sizes, and profitability in omnichannel retailing’, </w:t>
      </w:r>
      <w:r w:rsidRPr="009510F6">
        <w:rPr>
          <w:rFonts w:ascii="Times New Roman" w:eastAsia="等线" w:hAnsi="Times New Roman" w:cs="Times New Roman"/>
          <w:i/>
          <w:iCs/>
          <w:noProof/>
          <w:sz w:val="24"/>
          <w:szCs w:val="24"/>
        </w:rPr>
        <w:t>International Transactions in Operational Research</w:t>
      </w:r>
      <w:r w:rsidRPr="009510F6">
        <w:rPr>
          <w:rFonts w:ascii="Times New Roman" w:eastAsia="等线" w:hAnsi="Times New Roman" w:cs="Times New Roman"/>
          <w:noProof/>
          <w:sz w:val="24"/>
          <w:szCs w:val="24"/>
        </w:rPr>
        <w:t>. 26(1), pp. 200–222.</w:t>
      </w:r>
    </w:p>
    <w:p w14:paraId="060EA521" w14:textId="410E7C99"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Park, H. J. and Lin, L. M. (2020) ‘Exploring attitude-behavior gap in sustainable consumption: Comparison of recycled and upcycled fashion products’, </w:t>
      </w:r>
      <w:r w:rsidRPr="009510F6">
        <w:rPr>
          <w:rFonts w:ascii="Times New Roman" w:eastAsia="等线" w:hAnsi="Times New Roman" w:cs="Times New Roman"/>
          <w:i/>
          <w:iCs/>
          <w:noProof/>
          <w:sz w:val="24"/>
          <w:szCs w:val="24"/>
        </w:rPr>
        <w:t>Journal of Business Research</w:t>
      </w:r>
      <w:r w:rsidRPr="009510F6">
        <w:rPr>
          <w:rFonts w:ascii="Times New Roman" w:eastAsia="等线" w:hAnsi="Times New Roman" w:cs="Times New Roman"/>
          <w:noProof/>
          <w:sz w:val="24"/>
          <w:szCs w:val="24"/>
        </w:rPr>
        <w:t>. 117(2), pp. 623–628.</w:t>
      </w:r>
    </w:p>
    <w:p w14:paraId="7AE1A931" w14:textId="77777777"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Peng, F., An, N. and Vecchi, A. (2017) ‘Cross-Cultural Study of Online User Behavior in Fashion E-Commerce: A Comparison of Britain and China’, in </w:t>
      </w:r>
      <w:r w:rsidRPr="009510F6">
        <w:rPr>
          <w:rFonts w:ascii="Times New Roman" w:eastAsia="等线" w:hAnsi="Times New Roman" w:cs="Times New Roman"/>
          <w:i/>
          <w:iCs/>
          <w:noProof/>
          <w:sz w:val="24"/>
          <w:szCs w:val="24"/>
        </w:rPr>
        <w:t>Advanced Fashion Technology and Operations Management</w:t>
      </w:r>
      <w:r w:rsidRPr="009510F6">
        <w:rPr>
          <w:rFonts w:ascii="Times New Roman" w:eastAsia="等线" w:hAnsi="Times New Roman" w:cs="Times New Roman"/>
          <w:noProof/>
          <w:sz w:val="24"/>
          <w:szCs w:val="24"/>
        </w:rPr>
        <w:t>. IGI Global, pp. 277–293.</w:t>
      </w:r>
    </w:p>
    <w:p w14:paraId="3E24C492" w14:textId="2966D3A9"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Peng, H. (2020) ‘Research on the Development of Fashion Industry in the ''Internet+'' Era’, in </w:t>
      </w:r>
      <w:r w:rsidRPr="009510F6">
        <w:rPr>
          <w:rFonts w:ascii="Times New Roman" w:eastAsia="等线" w:hAnsi="Times New Roman" w:cs="Times New Roman"/>
          <w:i/>
          <w:iCs/>
          <w:noProof/>
          <w:sz w:val="24"/>
          <w:szCs w:val="24"/>
        </w:rPr>
        <w:t>Advances in Intelligent Information Hiding and Multimedia Signal Processing</w:t>
      </w:r>
      <w:r w:rsidRPr="009510F6">
        <w:rPr>
          <w:rFonts w:ascii="Times New Roman" w:eastAsia="等线" w:hAnsi="Times New Roman" w:cs="Times New Roman"/>
          <w:noProof/>
          <w:sz w:val="24"/>
          <w:szCs w:val="24"/>
        </w:rPr>
        <w:t>. pp. 21–29.</w:t>
      </w:r>
    </w:p>
    <w:p w14:paraId="2395F3FA" w14:textId="7D49E679"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Ren, Y. </w:t>
      </w:r>
      <w:r w:rsidRPr="009510F6">
        <w:rPr>
          <w:rFonts w:ascii="Times New Roman" w:eastAsia="等线" w:hAnsi="Times New Roman" w:cs="Times New Roman"/>
          <w:i/>
          <w:iCs/>
          <w:noProof/>
          <w:sz w:val="24"/>
          <w:szCs w:val="24"/>
        </w:rPr>
        <w:t>et al.</w:t>
      </w:r>
      <w:r w:rsidRPr="009510F6">
        <w:rPr>
          <w:rFonts w:ascii="Times New Roman" w:eastAsia="等线" w:hAnsi="Times New Roman" w:cs="Times New Roman"/>
          <w:noProof/>
          <w:sz w:val="24"/>
          <w:szCs w:val="24"/>
        </w:rPr>
        <w:t xml:space="preserve"> (2018) ‘What is the efficiency of fast urbanization? A China study’, </w:t>
      </w:r>
      <w:r w:rsidRPr="009510F6">
        <w:rPr>
          <w:rFonts w:ascii="Times New Roman" w:eastAsia="等线" w:hAnsi="Times New Roman" w:cs="Times New Roman"/>
          <w:i/>
          <w:iCs/>
          <w:noProof/>
          <w:sz w:val="24"/>
          <w:szCs w:val="24"/>
        </w:rPr>
        <w:t>Sustainability</w:t>
      </w:r>
      <w:r w:rsidRPr="009510F6">
        <w:rPr>
          <w:rFonts w:ascii="Times New Roman" w:eastAsia="等线" w:hAnsi="Times New Roman" w:cs="Times New Roman"/>
          <w:noProof/>
          <w:sz w:val="24"/>
          <w:szCs w:val="24"/>
        </w:rPr>
        <w:t>. 10(9), p. 3180.</w:t>
      </w:r>
    </w:p>
    <w:p w14:paraId="4ABD769E" w14:textId="6ED0B8C5"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lastRenderedPageBreak/>
        <w:t xml:space="preserve">Rovai, S. (2018) ‘Digitalisation, luxury fashion and ''Chineseness'': The influence of the Chinese context for luxury brands and the online luxury consumers experience’, </w:t>
      </w:r>
      <w:r w:rsidRPr="009510F6">
        <w:rPr>
          <w:rFonts w:ascii="Times New Roman" w:eastAsia="等线" w:hAnsi="Times New Roman" w:cs="Times New Roman"/>
          <w:i/>
          <w:iCs/>
          <w:noProof/>
          <w:sz w:val="24"/>
          <w:szCs w:val="24"/>
        </w:rPr>
        <w:t>Journal of Global Fashion Marketing</w:t>
      </w:r>
      <w:r w:rsidRPr="009510F6">
        <w:rPr>
          <w:rFonts w:ascii="Times New Roman" w:eastAsia="等线" w:hAnsi="Times New Roman" w:cs="Times New Roman"/>
          <w:noProof/>
          <w:sz w:val="24"/>
          <w:szCs w:val="24"/>
        </w:rPr>
        <w:t>. 9(2), pp. 116–128.</w:t>
      </w:r>
    </w:p>
    <w:p w14:paraId="617C5919" w14:textId="77777777"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South China Morning Post (2021) </w:t>
      </w:r>
      <w:r w:rsidRPr="009510F6">
        <w:rPr>
          <w:rFonts w:ascii="Times New Roman" w:eastAsia="等线" w:hAnsi="Times New Roman" w:cs="Times New Roman"/>
          <w:i/>
          <w:iCs/>
          <w:noProof/>
          <w:sz w:val="24"/>
          <w:szCs w:val="24"/>
        </w:rPr>
        <w:t>Uniqlo parent Fast Retailing to strengthen online sales after beating retail gloom to report better-than-expected first-half profit</w:t>
      </w:r>
      <w:r w:rsidRPr="009510F6">
        <w:rPr>
          <w:rFonts w:ascii="Times New Roman" w:eastAsia="等线" w:hAnsi="Times New Roman" w:cs="Times New Roman"/>
          <w:noProof/>
          <w:sz w:val="24"/>
          <w:szCs w:val="24"/>
        </w:rPr>
        <w:t>. Available at: https://www.scmp.com/business/companies/article/3128826/uniqlo-parent-fast-retailing-strengthen-online-sales-after (Accessed: 10 June 2021).</w:t>
      </w:r>
    </w:p>
    <w:p w14:paraId="7A72FBC8" w14:textId="13494788"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Trivedi, J. P. and Trivedi, H. (2018) ‘Investigating the factors that make a fashion app successful: The moderating role of personalization’, </w:t>
      </w:r>
      <w:r w:rsidRPr="009510F6">
        <w:rPr>
          <w:rFonts w:ascii="Times New Roman" w:eastAsia="等线" w:hAnsi="Times New Roman" w:cs="Times New Roman"/>
          <w:i/>
          <w:iCs/>
          <w:noProof/>
          <w:sz w:val="24"/>
          <w:szCs w:val="24"/>
        </w:rPr>
        <w:t>Journal of Internet Commerce</w:t>
      </w:r>
      <w:r w:rsidRPr="009510F6">
        <w:rPr>
          <w:rFonts w:ascii="Times New Roman" w:eastAsia="等线" w:hAnsi="Times New Roman" w:cs="Times New Roman"/>
          <w:noProof/>
          <w:sz w:val="24"/>
          <w:szCs w:val="24"/>
        </w:rPr>
        <w:t>. 17(2), pp. 170–187.</w:t>
      </w:r>
    </w:p>
    <w:p w14:paraId="2832107C" w14:textId="3F6B5283"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Wen, X., Choi, T.-M. and Chung, S.-H. (2019) ‘Fashion retail supply chain management: A review of operational models’, </w:t>
      </w:r>
      <w:r w:rsidRPr="009510F6">
        <w:rPr>
          <w:rFonts w:ascii="Times New Roman" w:eastAsia="等线" w:hAnsi="Times New Roman" w:cs="Times New Roman"/>
          <w:i/>
          <w:iCs/>
          <w:noProof/>
          <w:sz w:val="24"/>
          <w:szCs w:val="24"/>
        </w:rPr>
        <w:t>International Journal of Production Economics</w:t>
      </w:r>
      <w:r w:rsidRPr="009510F6">
        <w:rPr>
          <w:rFonts w:ascii="Times New Roman" w:eastAsia="等线" w:hAnsi="Times New Roman" w:cs="Times New Roman"/>
          <w:noProof/>
          <w:sz w:val="24"/>
          <w:szCs w:val="24"/>
        </w:rPr>
        <w:t>. 207(2), pp. 34–55.</w:t>
      </w:r>
    </w:p>
    <w:p w14:paraId="23AF1D05" w14:textId="77777777"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Xu, Y., Chi, T. and Su, J. (2018) </w:t>
      </w:r>
      <w:r w:rsidRPr="009510F6">
        <w:rPr>
          <w:rFonts w:ascii="Times New Roman" w:eastAsia="等线" w:hAnsi="Times New Roman" w:cs="Times New Roman"/>
          <w:i/>
          <w:iCs/>
          <w:noProof/>
          <w:sz w:val="24"/>
          <w:szCs w:val="24"/>
        </w:rPr>
        <w:t>Chinese Consumers and the Fashion Market</w:t>
      </w:r>
      <w:r w:rsidRPr="009510F6">
        <w:rPr>
          <w:rFonts w:ascii="Times New Roman" w:eastAsia="等线" w:hAnsi="Times New Roman" w:cs="Times New Roman"/>
          <w:noProof/>
          <w:sz w:val="24"/>
          <w:szCs w:val="24"/>
        </w:rPr>
        <w:t>. Springer.</w:t>
      </w:r>
    </w:p>
    <w:p w14:paraId="0FF91698" w14:textId="7B2D8AAB"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Yu, Y. and Kim, H.-S. (2019) ‘Online retailers' return policy and prefactual thinking: An exploratory study of USA and China e-commerce markets’, </w:t>
      </w:r>
      <w:r w:rsidRPr="009510F6">
        <w:rPr>
          <w:rFonts w:ascii="Times New Roman" w:eastAsia="等线" w:hAnsi="Times New Roman" w:cs="Times New Roman"/>
          <w:i/>
          <w:iCs/>
          <w:noProof/>
          <w:sz w:val="24"/>
          <w:szCs w:val="24"/>
        </w:rPr>
        <w:t>Journal of Fashion Marketing and Management</w:t>
      </w:r>
      <w:r w:rsidRPr="009510F6">
        <w:rPr>
          <w:rFonts w:ascii="Times New Roman" w:eastAsia="等线" w:hAnsi="Times New Roman" w:cs="Times New Roman"/>
          <w:noProof/>
          <w:sz w:val="24"/>
          <w:szCs w:val="24"/>
        </w:rPr>
        <w:t>. 23(4), pp. 504–518.</w:t>
      </w:r>
    </w:p>
    <w:p w14:paraId="61E48D86" w14:textId="4594DEA0" w:rsidR="009510F6" w:rsidRPr="009510F6" w:rsidRDefault="009510F6" w:rsidP="009510F6">
      <w:pPr>
        <w:autoSpaceDE w:val="0"/>
        <w:autoSpaceDN w:val="0"/>
        <w:adjustRightInd w:val="0"/>
        <w:spacing w:beforeLines="50" w:before="156" w:afterLines="50" w:after="156" w:line="360" w:lineRule="auto"/>
        <w:rPr>
          <w:rFonts w:ascii="Times New Roman" w:eastAsia="等线" w:hAnsi="Times New Roman" w:cs="Times New Roman"/>
          <w:noProof/>
          <w:sz w:val="24"/>
          <w:szCs w:val="24"/>
        </w:rPr>
      </w:pPr>
      <w:r w:rsidRPr="009510F6">
        <w:rPr>
          <w:rFonts w:ascii="Times New Roman" w:eastAsia="等线" w:hAnsi="Times New Roman" w:cs="Times New Roman"/>
          <w:noProof/>
          <w:sz w:val="24"/>
          <w:szCs w:val="24"/>
        </w:rPr>
        <w:t xml:space="preserve">Zhu, W., Mou, J. and Benyoucef, M. (2019) ‘Exploring purchase intention in cross-border E-commerce: A three stage model’, </w:t>
      </w:r>
      <w:r w:rsidRPr="009510F6">
        <w:rPr>
          <w:rFonts w:ascii="Times New Roman" w:eastAsia="等线" w:hAnsi="Times New Roman" w:cs="Times New Roman"/>
          <w:i/>
          <w:iCs/>
          <w:noProof/>
          <w:sz w:val="24"/>
          <w:szCs w:val="24"/>
        </w:rPr>
        <w:t>Journal of Retailing and Consumer Services</w:t>
      </w:r>
      <w:r w:rsidRPr="009510F6">
        <w:rPr>
          <w:rFonts w:ascii="Times New Roman" w:eastAsia="等线" w:hAnsi="Times New Roman" w:cs="Times New Roman"/>
          <w:noProof/>
          <w:sz w:val="24"/>
          <w:szCs w:val="24"/>
        </w:rPr>
        <w:t>. 51(2), pp. 320–330.</w:t>
      </w:r>
    </w:p>
    <w:p w14:paraId="53E462DC" w14:textId="2583BF73" w:rsidR="009510F6" w:rsidRPr="009510F6" w:rsidRDefault="009510F6" w:rsidP="009510F6">
      <w:pPr>
        <w:spacing w:beforeLines="50" w:before="156" w:afterLines="50" w:after="156" w:line="360" w:lineRule="auto"/>
        <w:rPr>
          <w:rFonts w:ascii="Times New Roman" w:hAnsi="Times New Roman" w:cs="Times New Roman"/>
          <w:sz w:val="24"/>
          <w:szCs w:val="24"/>
        </w:rPr>
      </w:pPr>
      <w:r w:rsidRPr="009510F6">
        <w:rPr>
          <w:rFonts w:ascii="Times New Roman" w:hAnsi="Times New Roman" w:cs="Times New Roman"/>
          <w:sz w:val="24"/>
          <w:szCs w:val="24"/>
        </w:rPr>
        <w:fldChar w:fldCharType="end"/>
      </w:r>
    </w:p>
    <w:sectPr w:rsidR="009510F6" w:rsidRPr="009510F6" w:rsidSect="009510F6">
      <w:footerReference w:type="default" r:id="rId12"/>
      <w:pgSz w:w="11906" w:h="16838"/>
      <w:pgMar w:top="1440" w:right="1080" w:bottom="1440" w:left="108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6B41F" w14:textId="77777777" w:rsidR="007F1D07" w:rsidRDefault="007F1D07" w:rsidP="009510F6">
      <w:pPr>
        <w:spacing w:after="0" w:line="240" w:lineRule="auto"/>
      </w:pPr>
      <w:r>
        <w:separator/>
      </w:r>
    </w:p>
  </w:endnote>
  <w:endnote w:type="continuationSeparator" w:id="0">
    <w:p w14:paraId="5591F51A" w14:textId="77777777" w:rsidR="007F1D07" w:rsidRDefault="007F1D07" w:rsidP="009510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微软雅黑">
    <w:panose1 w:val="020B0503020204020204"/>
    <w:charset w:val="86"/>
    <w:family w:val="swiss"/>
    <w:pitch w:val="variable"/>
    <w:sig w:usb0="80000287" w:usb1="2ACF3C50" w:usb2="00000016" w:usb3="00000000" w:csb0="0004001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B4D4D" w14:textId="00089BB8" w:rsidR="009510F6" w:rsidRDefault="009510F6">
    <w:pPr>
      <w:pStyle w:val="aa"/>
      <w:jc w:val="right"/>
    </w:pPr>
  </w:p>
  <w:p w14:paraId="0D2376A4" w14:textId="77777777" w:rsidR="009510F6" w:rsidRDefault="009510F6">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0148554"/>
      <w:docPartObj>
        <w:docPartGallery w:val="Page Numbers (Bottom of Page)"/>
        <w:docPartUnique/>
      </w:docPartObj>
    </w:sdtPr>
    <w:sdtContent>
      <w:p w14:paraId="17DBF2AA" w14:textId="77777777" w:rsidR="009510F6" w:rsidRDefault="009510F6">
        <w:pPr>
          <w:pStyle w:val="aa"/>
          <w:jc w:val="right"/>
        </w:pPr>
        <w:r>
          <w:fldChar w:fldCharType="begin"/>
        </w:r>
        <w:r>
          <w:instrText>PAGE   \* MERGEFORMAT</w:instrText>
        </w:r>
        <w:r>
          <w:fldChar w:fldCharType="separate"/>
        </w:r>
        <w:r>
          <w:rPr>
            <w:lang w:val="zh-CN"/>
          </w:rPr>
          <w:t>2</w:t>
        </w:r>
        <w:r>
          <w:fldChar w:fldCharType="end"/>
        </w:r>
      </w:p>
    </w:sdtContent>
  </w:sdt>
  <w:p w14:paraId="6BF92BD6" w14:textId="77777777" w:rsidR="009510F6" w:rsidRDefault="009510F6">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826D49" w14:textId="77777777" w:rsidR="007F1D07" w:rsidRDefault="007F1D07" w:rsidP="009510F6">
      <w:pPr>
        <w:spacing w:after="0" w:line="240" w:lineRule="auto"/>
      </w:pPr>
      <w:r>
        <w:separator/>
      </w:r>
    </w:p>
  </w:footnote>
  <w:footnote w:type="continuationSeparator" w:id="0">
    <w:p w14:paraId="16EBE2F7" w14:textId="77777777" w:rsidR="007F1D07" w:rsidRDefault="007F1D07" w:rsidP="009510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01DDF"/>
    <w:multiLevelType w:val="hybridMultilevel"/>
    <w:tmpl w:val="B5702FA0"/>
    <w:lvl w:ilvl="0" w:tplc="C3B4797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7A02A10"/>
    <w:multiLevelType w:val="multilevel"/>
    <w:tmpl w:val="0DF241CA"/>
    <w:lvl w:ilvl="0">
      <w:start w:val="1"/>
      <w:numFmt w:val="decimal"/>
      <w:lvlText w:val="%1."/>
      <w:lvlJc w:val="left"/>
      <w:pPr>
        <w:ind w:left="720" w:hanging="720"/>
      </w:pPr>
      <w:rPr>
        <w:rFonts w:hint="default"/>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17B06EF8"/>
    <w:multiLevelType w:val="hybridMultilevel"/>
    <w:tmpl w:val="00D2E994"/>
    <w:lvl w:ilvl="0" w:tplc="C3B4797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17F4268A"/>
    <w:multiLevelType w:val="hybridMultilevel"/>
    <w:tmpl w:val="A0627D72"/>
    <w:lvl w:ilvl="0" w:tplc="C3B4797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19563C79"/>
    <w:multiLevelType w:val="hybridMultilevel"/>
    <w:tmpl w:val="FAC02262"/>
    <w:lvl w:ilvl="0" w:tplc="C3B4797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265015A7"/>
    <w:multiLevelType w:val="hybridMultilevel"/>
    <w:tmpl w:val="FBFCB39A"/>
    <w:lvl w:ilvl="0" w:tplc="C3B4797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271B7916"/>
    <w:multiLevelType w:val="hybridMultilevel"/>
    <w:tmpl w:val="129644B8"/>
    <w:lvl w:ilvl="0" w:tplc="CFDCC92C">
      <w:start w:val="1"/>
      <w:numFmt w:val="bullet"/>
      <w:lvlText w:val=""/>
      <w:lvlJc w:val="left"/>
      <w:pPr>
        <w:tabs>
          <w:tab w:val="num" w:pos="720"/>
        </w:tabs>
        <w:ind w:left="720" w:hanging="360"/>
      </w:pPr>
      <w:rPr>
        <w:rFonts w:ascii="Wingdings" w:hAnsi="Wingdings" w:hint="default"/>
      </w:rPr>
    </w:lvl>
    <w:lvl w:ilvl="1" w:tplc="3EFE27CE" w:tentative="1">
      <w:start w:val="1"/>
      <w:numFmt w:val="bullet"/>
      <w:lvlText w:val=""/>
      <w:lvlJc w:val="left"/>
      <w:pPr>
        <w:tabs>
          <w:tab w:val="num" w:pos="1440"/>
        </w:tabs>
        <w:ind w:left="1440" w:hanging="360"/>
      </w:pPr>
      <w:rPr>
        <w:rFonts w:ascii="Wingdings" w:hAnsi="Wingdings" w:hint="default"/>
      </w:rPr>
    </w:lvl>
    <w:lvl w:ilvl="2" w:tplc="8B68784A" w:tentative="1">
      <w:start w:val="1"/>
      <w:numFmt w:val="bullet"/>
      <w:lvlText w:val=""/>
      <w:lvlJc w:val="left"/>
      <w:pPr>
        <w:tabs>
          <w:tab w:val="num" w:pos="2160"/>
        </w:tabs>
        <w:ind w:left="2160" w:hanging="360"/>
      </w:pPr>
      <w:rPr>
        <w:rFonts w:ascii="Wingdings" w:hAnsi="Wingdings" w:hint="default"/>
      </w:rPr>
    </w:lvl>
    <w:lvl w:ilvl="3" w:tplc="397E17D4" w:tentative="1">
      <w:start w:val="1"/>
      <w:numFmt w:val="bullet"/>
      <w:lvlText w:val=""/>
      <w:lvlJc w:val="left"/>
      <w:pPr>
        <w:tabs>
          <w:tab w:val="num" w:pos="2880"/>
        </w:tabs>
        <w:ind w:left="2880" w:hanging="360"/>
      </w:pPr>
      <w:rPr>
        <w:rFonts w:ascii="Wingdings" w:hAnsi="Wingdings" w:hint="default"/>
      </w:rPr>
    </w:lvl>
    <w:lvl w:ilvl="4" w:tplc="66425252" w:tentative="1">
      <w:start w:val="1"/>
      <w:numFmt w:val="bullet"/>
      <w:lvlText w:val=""/>
      <w:lvlJc w:val="left"/>
      <w:pPr>
        <w:tabs>
          <w:tab w:val="num" w:pos="3600"/>
        </w:tabs>
        <w:ind w:left="3600" w:hanging="360"/>
      </w:pPr>
      <w:rPr>
        <w:rFonts w:ascii="Wingdings" w:hAnsi="Wingdings" w:hint="default"/>
      </w:rPr>
    </w:lvl>
    <w:lvl w:ilvl="5" w:tplc="8D7E94CC" w:tentative="1">
      <w:start w:val="1"/>
      <w:numFmt w:val="bullet"/>
      <w:lvlText w:val=""/>
      <w:lvlJc w:val="left"/>
      <w:pPr>
        <w:tabs>
          <w:tab w:val="num" w:pos="4320"/>
        </w:tabs>
        <w:ind w:left="4320" w:hanging="360"/>
      </w:pPr>
      <w:rPr>
        <w:rFonts w:ascii="Wingdings" w:hAnsi="Wingdings" w:hint="default"/>
      </w:rPr>
    </w:lvl>
    <w:lvl w:ilvl="6" w:tplc="D2F8079E" w:tentative="1">
      <w:start w:val="1"/>
      <w:numFmt w:val="bullet"/>
      <w:lvlText w:val=""/>
      <w:lvlJc w:val="left"/>
      <w:pPr>
        <w:tabs>
          <w:tab w:val="num" w:pos="5040"/>
        </w:tabs>
        <w:ind w:left="5040" w:hanging="360"/>
      </w:pPr>
      <w:rPr>
        <w:rFonts w:ascii="Wingdings" w:hAnsi="Wingdings" w:hint="default"/>
      </w:rPr>
    </w:lvl>
    <w:lvl w:ilvl="7" w:tplc="AB9C2B9E" w:tentative="1">
      <w:start w:val="1"/>
      <w:numFmt w:val="bullet"/>
      <w:lvlText w:val=""/>
      <w:lvlJc w:val="left"/>
      <w:pPr>
        <w:tabs>
          <w:tab w:val="num" w:pos="5760"/>
        </w:tabs>
        <w:ind w:left="5760" w:hanging="360"/>
      </w:pPr>
      <w:rPr>
        <w:rFonts w:ascii="Wingdings" w:hAnsi="Wingdings" w:hint="default"/>
      </w:rPr>
    </w:lvl>
    <w:lvl w:ilvl="8" w:tplc="B0A412C8"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9B375CE"/>
    <w:multiLevelType w:val="hybridMultilevel"/>
    <w:tmpl w:val="2E9EEA06"/>
    <w:lvl w:ilvl="0" w:tplc="C3B4797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2A29146C"/>
    <w:multiLevelType w:val="hybridMultilevel"/>
    <w:tmpl w:val="A82E7B16"/>
    <w:lvl w:ilvl="0" w:tplc="C3B4797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15:restartNumberingAfterBreak="0">
    <w:nsid w:val="33EE7817"/>
    <w:multiLevelType w:val="hybridMultilevel"/>
    <w:tmpl w:val="D0B2D45E"/>
    <w:lvl w:ilvl="0" w:tplc="9FB462F4">
      <w:start w:val="1"/>
      <w:numFmt w:val="bullet"/>
      <w:lvlText w:val=""/>
      <w:lvlJc w:val="left"/>
      <w:pPr>
        <w:tabs>
          <w:tab w:val="num" w:pos="720"/>
        </w:tabs>
        <w:ind w:left="720" w:hanging="360"/>
      </w:pPr>
      <w:rPr>
        <w:rFonts w:ascii="Wingdings" w:hAnsi="Wingdings" w:hint="default"/>
      </w:rPr>
    </w:lvl>
    <w:lvl w:ilvl="1" w:tplc="A0D8EBAA" w:tentative="1">
      <w:start w:val="1"/>
      <w:numFmt w:val="bullet"/>
      <w:lvlText w:val=""/>
      <w:lvlJc w:val="left"/>
      <w:pPr>
        <w:tabs>
          <w:tab w:val="num" w:pos="1440"/>
        </w:tabs>
        <w:ind w:left="1440" w:hanging="360"/>
      </w:pPr>
      <w:rPr>
        <w:rFonts w:ascii="Wingdings" w:hAnsi="Wingdings" w:hint="default"/>
      </w:rPr>
    </w:lvl>
    <w:lvl w:ilvl="2" w:tplc="7E9E135A" w:tentative="1">
      <w:start w:val="1"/>
      <w:numFmt w:val="bullet"/>
      <w:lvlText w:val=""/>
      <w:lvlJc w:val="left"/>
      <w:pPr>
        <w:tabs>
          <w:tab w:val="num" w:pos="2160"/>
        </w:tabs>
        <w:ind w:left="2160" w:hanging="360"/>
      </w:pPr>
      <w:rPr>
        <w:rFonts w:ascii="Wingdings" w:hAnsi="Wingdings" w:hint="default"/>
      </w:rPr>
    </w:lvl>
    <w:lvl w:ilvl="3" w:tplc="BFB618B6" w:tentative="1">
      <w:start w:val="1"/>
      <w:numFmt w:val="bullet"/>
      <w:lvlText w:val=""/>
      <w:lvlJc w:val="left"/>
      <w:pPr>
        <w:tabs>
          <w:tab w:val="num" w:pos="2880"/>
        </w:tabs>
        <w:ind w:left="2880" w:hanging="360"/>
      </w:pPr>
      <w:rPr>
        <w:rFonts w:ascii="Wingdings" w:hAnsi="Wingdings" w:hint="default"/>
      </w:rPr>
    </w:lvl>
    <w:lvl w:ilvl="4" w:tplc="42BCA442" w:tentative="1">
      <w:start w:val="1"/>
      <w:numFmt w:val="bullet"/>
      <w:lvlText w:val=""/>
      <w:lvlJc w:val="left"/>
      <w:pPr>
        <w:tabs>
          <w:tab w:val="num" w:pos="3600"/>
        </w:tabs>
        <w:ind w:left="3600" w:hanging="360"/>
      </w:pPr>
      <w:rPr>
        <w:rFonts w:ascii="Wingdings" w:hAnsi="Wingdings" w:hint="default"/>
      </w:rPr>
    </w:lvl>
    <w:lvl w:ilvl="5" w:tplc="F8A44014" w:tentative="1">
      <w:start w:val="1"/>
      <w:numFmt w:val="bullet"/>
      <w:lvlText w:val=""/>
      <w:lvlJc w:val="left"/>
      <w:pPr>
        <w:tabs>
          <w:tab w:val="num" w:pos="4320"/>
        </w:tabs>
        <w:ind w:left="4320" w:hanging="360"/>
      </w:pPr>
      <w:rPr>
        <w:rFonts w:ascii="Wingdings" w:hAnsi="Wingdings" w:hint="default"/>
      </w:rPr>
    </w:lvl>
    <w:lvl w:ilvl="6" w:tplc="D292B2D8" w:tentative="1">
      <w:start w:val="1"/>
      <w:numFmt w:val="bullet"/>
      <w:lvlText w:val=""/>
      <w:lvlJc w:val="left"/>
      <w:pPr>
        <w:tabs>
          <w:tab w:val="num" w:pos="5040"/>
        </w:tabs>
        <w:ind w:left="5040" w:hanging="360"/>
      </w:pPr>
      <w:rPr>
        <w:rFonts w:ascii="Wingdings" w:hAnsi="Wingdings" w:hint="default"/>
      </w:rPr>
    </w:lvl>
    <w:lvl w:ilvl="7" w:tplc="83AAB7F8" w:tentative="1">
      <w:start w:val="1"/>
      <w:numFmt w:val="bullet"/>
      <w:lvlText w:val=""/>
      <w:lvlJc w:val="left"/>
      <w:pPr>
        <w:tabs>
          <w:tab w:val="num" w:pos="5760"/>
        </w:tabs>
        <w:ind w:left="5760" w:hanging="360"/>
      </w:pPr>
      <w:rPr>
        <w:rFonts w:ascii="Wingdings" w:hAnsi="Wingdings" w:hint="default"/>
      </w:rPr>
    </w:lvl>
    <w:lvl w:ilvl="8" w:tplc="43F8FDD2"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E5F0DC2"/>
    <w:multiLevelType w:val="hybridMultilevel"/>
    <w:tmpl w:val="FEC80CB6"/>
    <w:lvl w:ilvl="0" w:tplc="099CEE7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4AA56347"/>
    <w:multiLevelType w:val="hybridMultilevel"/>
    <w:tmpl w:val="E7F894B2"/>
    <w:lvl w:ilvl="0" w:tplc="02E45E30">
      <w:start w:val="1"/>
      <w:numFmt w:val="bullet"/>
      <w:lvlText w:val=""/>
      <w:lvlJc w:val="left"/>
      <w:pPr>
        <w:tabs>
          <w:tab w:val="num" w:pos="720"/>
        </w:tabs>
        <w:ind w:left="720" w:hanging="360"/>
      </w:pPr>
      <w:rPr>
        <w:rFonts w:ascii="Wingdings" w:hAnsi="Wingdings" w:hint="default"/>
      </w:rPr>
    </w:lvl>
    <w:lvl w:ilvl="1" w:tplc="E6C22DD0" w:tentative="1">
      <w:start w:val="1"/>
      <w:numFmt w:val="bullet"/>
      <w:lvlText w:val=""/>
      <w:lvlJc w:val="left"/>
      <w:pPr>
        <w:tabs>
          <w:tab w:val="num" w:pos="1440"/>
        </w:tabs>
        <w:ind w:left="1440" w:hanging="360"/>
      </w:pPr>
      <w:rPr>
        <w:rFonts w:ascii="Wingdings" w:hAnsi="Wingdings" w:hint="default"/>
      </w:rPr>
    </w:lvl>
    <w:lvl w:ilvl="2" w:tplc="E71013EA" w:tentative="1">
      <w:start w:val="1"/>
      <w:numFmt w:val="bullet"/>
      <w:lvlText w:val=""/>
      <w:lvlJc w:val="left"/>
      <w:pPr>
        <w:tabs>
          <w:tab w:val="num" w:pos="2160"/>
        </w:tabs>
        <w:ind w:left="2160" w:hanging="360"/>
      </w:pPr>
      <w:rPr>
        <w:rFonts w:ascii="Wingdings" w:hAnsi="Wingdings" w:hint="default"/>
      </w:rPr>
    </w:lvl>
    <w:lvl w:ilvl="3" w:tplc="5CE053EC" w:tentative="1">
      <w:start w:val="1"/>
      <w:numFmt w:val="bullet"/>
      <w:lvlText w:val=""/>
      <w:lvlJc w:val="left"/>
      <w:pPr>
        <w:tabs>
          <w:tab w:val="num" w:pos="2880"/>
        </w:tabs>
        <w:ind w:left="2880" w:hanging="360"/>
      </w:pPr>
      <w:rPr>
        <w:rFonts w:ascii="Wingdings" w:hAnsi="Wingdings" w:hint="default"/>
      </w:rPr>
    </w:lvl>
    <w:lvl w:ilvl="4" w:tplc="E6F03CB8" w:tentative="1">
      <w:start w:val="1"/>
      <w:numFmt w:val="bullet"/>
      <w:lvlText w:val=""/>
      <w:lvlJc w:val="left"/>
      <w:pPr>
        <w:tabs>
          <w:tab w:val="num" w:pos="3600"/>
        </w:tabs>
        <w:ind w:left="3600" w:hanging="360"/>
      </w:pPr>
      <w:rPr>
        <w:rFonts w:ascii="Wingdings" w:hAnsi="Wingdings" w:hint="default"/>
      </w:rPr>
    </w:lvl>
    <w:lvl w:ilvl="5" w:tplc="CB3A28C4" w:tentative="1">
      <w:start w:val="1"/>
      <w:numFmt w:val="bullet"/>
      <w:lvlText w:val=""/>
      <w:lvlJc w:val="left"/>
      <w:pPr>
        <w:tabs>
          <w:tab w:val="num" w:pos="4320"/>
        </w:tabs>
        <w:ind w:left="4320" w:hanging="360"/>
      </w:pPr>
      <w:rPr>
        <w:rFonts w:ascii="Wingdings" w:hAnsi="Wingdings" w:hint="default"/>
      </w:rPr>
    </w:lvl>
    <w:lvl w:ilvl="6" w:tplc="409040A6" w:tentative="1">
      <w:start w:val="1"/>
      <w:numFmt w:val="bullet"/>
      <w:lvlText w:val=""/>
      <w:lvlJc w:val="left"/>
      <w:pPr>
        <w:tabs>
          <w:tab w:val="num" w:pos="5040"/>
        </w:tabs>
        <w:ind w:left="5040" w:hanging="360"/>
      </w:pPr>
      <w:rPr>
        <w:rFonts w:ascii="Wingdings" w:hAnsi="Wingdings" w:hint="default"/>
      </w:rPr>
    </w:lvl>
    <w:lvl w:ilvl="7" w:tplc="8E18A7FE" w:tentative="1">
      <w:start w:val="1"/>
      <w:numFmt w:val="bullet"/>
      <w:lvlText w:val=""/>
      <w:lvlJc w:val="left"/>
      <w:pPr>
        <w:tabs>
          <w:tab w:val="num" w:pos="5760"/>
        </w:tabs>
        <w:ind w:left="5760" w:hanging="360"/>
      </w:pPr>
      <w:rPr>
        <w:rFonts w:ascii="Wingdings" w:hAnsi="Wingdings" w:hint="default"/>
      </w:rPr>
    </w:lvl>
    <w:lvl w:ilvl="8" w:tplc="27A07AA8"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3372CE9"/>
    <w:multiLevelType w:val="hybridMultilevel"/>
    <w:tmpl w:val="1198798C"/>
    <w:lvl w:ilvl="0" w:tplc="C3B4797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15:restartNumberingAfterBreak="0">
    <w:nsid w:val="54E92F81"/>
    <w:multiLevelType w:val="hybridMultilevel"/>
    <w:tmpl w:val="3E42B7D6"/>
    <w:lvl w:ilvl="0" w:tplc="1FFEA756">
      <w:start w:val="1"/>
      <w:numFmt w:val="bullet"/>
      <w:lvlText w:val=""/>
      <w:lvlJc w:val="left"/>
      <w:pPr>
        <w:tabs>
          <w:tab w:val="num" w:pos="720"/>
        </w:tabs>
        <w:ind w:left="720" w:hanging="360"/>
      </w:pPr>
      <w:rPr>
        <w:rFonts w:ascii="Wingdings" w:hAnsi="Wingdings" w:hint="default"/>
      </w:rPr>
    </w:lvl>
    <w:lvl w:ilvl="1" w:tplc="42AAF30C" w:tentative="1">
      <w:start w:val="1"/>
      <w:numFmt w:val="bullet"/>
      <w:lvlText w:val=""/>
      <w:lvlJc w:val="left"/>
      <w:pPr>
        <w:tabs>
          <w:tab w:val="num" w:pos="1440"/>
        </w:tabs>
        <w:ind w:left="1440" w:hanging="360"/>
      </w:pPr>
      <w:rPr>
        <w:rFonts w:ascii="Wingdings" w:hAnsi="Wingdings" w:hint="default"/>
      </w:rPr>
    </w:lvl>
    <w:lvl w:ilvl="2" w:tplc="D73CBC2C" w:tentative="1">
      <w:start w:val="1"/>
      <w:numFmt w:val="bullet"/>
      <w:lvlText w:val=""/>
      <w:lvlJc w:val="left"/>
      <w:pPr>
        <w:tabs>
          <w:tab w:val="num" w:pos="2160"/>
        </w:tabs>
        <w:ind w:left="2160" w:hanging="360"/>
      </w:pPr>
      <w:rPr>
        <w:rFonts w:ascii="Wingdings" w:hAnsi="Wingdings" w:hint="default"/>
      </w:rPr>
    </w:lvl>
    <w:lvl w:ilvl="3" w:tplc="550040A0" w:tentative="1">
      <w:start w:val="1"/>
      <w:numFmt w:val="bullet"/>
      <w:lvlText w:val=""/>
      <w:lvlJc w:val="left"/>
      <w:pPr>
        <w:tabs>
          <w:tab w:val="num" w:pos="2880"/>
        </w:tabs>
        <w:ind w:left="2880" w:hanging="360"/>
      </w:pPr>
      <w:rPr>
        <w:rFonts w:ascii="Wingdings" w:hAnsi="Wingdings" w:hint="default"/>
      </w:rPr>
    </w:lvl>
    <w:lvl w:ilvl="4" w:tplc="CC20A464" w:tentative="1">
      <w:start w:val="1"/>
      <w:numFmt w:val="bullet"/>
      <w:lvlText w:val=""/>
      <w:lvlJc w:val="left"/>
      <w:pPr>
        <w:tabs>
          <w:tab w:val="num" w:pos="3600"/>
        </w:tabs>
        <w:ind w:left="3600" w:hanging="360"/>
      </w:pPr>
      <w:rPr>
        <w:rFonts w:ascii="Wingdings" w:hAnsi="Wingdings" w:hint="default"/>
      </w:rPr>
    </w:lvl>
    <w:lvl w:ilvl="5" w:tplc="FC2CAA72" w:tentative="1">
      <w:start w:val="1"/>
      <w:numFmt w:val="bullet"/>
      <w:lvlText w:val=""/>
      <w:lvlJc w:val="left"/>
      <w:pPr>
        <w:tabs>
          <w:tab w:val="num" w:pos="4320"/>
        </w:tabs>
        <w:ind w:left="4320" w:hanging="360"/>
      </w:pPr>
      <w:rPr>
        <w:rFonts w:ascii="Wingdings" w:hAnsi="Wingdings" w:hint="default"/>
      </w:rPr>
    </w:lvl>
    <w:lvl w:ilvl="6" w:tplc="7B7827C6" w:tentative="1">
      <w:start w:val="1"/>
      <w:numFmt w:val="bullet"/>
      <w:lvlText w:val=""/>
      <w:lvlJc w:val="left"/>
      <w:pPr>
        <w:tabs>
          <w:tab w:val="num" w:pos="5040"/>
        </w:tabs>
        <w:ind w:left="5040" w:hanging="360"/>
      </w:pPr>
      <w:rPr>
        <w:rFonts w:ascii="Wingdings" w:hAnsi="Wingdings" w:hint="default"/>
      </w:rPr>
    </w:lvl>
    <w:lvl w:ilvl="7" w:tplc="4EAEF7F6" w:tentative="1">
      <w:start w:val="1"/>
      <w:numFmt w:val="bullet"/>
      <w:lvlText w:val=""/>
      <w:lvlJc w:val="left"/>
      <w:pPr>
        <w:tabs>
          <w:tab w:val="num" w:pos="5760"/>
        </w:tabs>
        <w:ind w:left="5760" w:hanging="360"/>
      </w:pPr>
      <w:rPr>
        <w:rFonts w:ascii="Wingdings" w:hAnsi="Wingdings" w:hint="default"/>
      </w:rPr>
    </w:lvl>
    <w:lvl w:ilvl="8" w:tplc="34806170"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563D2528"/>
    <w:multiLevelType w:val="hybridMultilevel"/>
    <w:tmpl w:val="3612B43E"/>
    <w:lvl w:ilvl="0" w:tplc="36B06488">
      <w:start w:val="1"/>
      <w:numFmt w:val="bullet"/>
      <w:lvlText w:val=""/>
      <w:lvlJc w:val="left"/>
      <w:pPr>
        <w:tabs>
          <w:tab w:val="num" w:pos="720"/>
        </w:tabs>
        <w:ind w:left="720" w:hanging="360"/>
      </w:pPr>
      <w:rPr>
        <w:rFonts w:ascii="Wingdings" w:hAnsi="Wingdings" w:hint="default"/>
      </w:rPr>
    </w:lvl>
    <w:lvl w:ilvl="1" w:tplc="28489AE0" w:tentative="1">
      <w:start w:val="1"/>
      <w:numFmt w:val="bullet"/>
      <w:lvlText w:val=""/>
      <w:lvlJc w:val="left"/>
      <w:pPr>
        <w:tabs>
          <w:tab w:val="num" w:pos="1440"/>
        </w:tabs>
        <w:ind w:left="1440" w:hanging="360"/>
      </w:pPr>
      <w:rPr>
        <w:rFonts w:ascii="Wingdings" w:hAnsi="Wingdings" w:hint="default"/>
      </w:rPr>
    </w:lvl>
    <w:lvl w:ilvl="2" w:tplc="307ECC0C" w:tentative="1">
      <w:start w:val="1"/>
      <w:numFmt w:val="bullet"/>
      <w:lvlText w:val=""/>
      <w:lvlJc w:val="left"/>
      <w:pPr>
        <w:tabs>
          <w:tab w:val="num" w:pos="2160"/>
        </w:tabs>
        <w:ind w:left="2160" w:hanging="360"/>
      </w:pPr>
      <w:rPr>
        <w:rFonts w:ascii="Wingdings" w:hAnsi="Wingdings" w:hint="default"/>
      </w:rPr>
    </w:lvl>
    <w:lvl w:ilvl="3" w:tplc="62DC048E" w:tentative="1">
      <w:start w:val="1"/>
      <w:numFmt w:val="bullet"/>
      <w:lvlText w:val=""/>
      <w:lvlJc w:val="left"/>
      <w:pPr>
        <w:tabs>
          <w:tab w:val="num" w:pos="2880"/>
        </w:tabs>
        <w:ind w:left="2880" w:hanging="360"/>
      </w:pPr>
      <w:rPr>
        <w:rFonts w:ascii="Wingdings" w:hAnsi="Wingdings" w:hint="default"/>
      </w:rPr>
    </w:lvl>
    <w:lvl w:ilvl="4" w:tplc="1AE62D02" w:tentative="1">
      <w:start w:val="1"/>
      <w:numFmt w:val="bullet"/>
      <w:lvlText w:val=""/>
      <w:lvlJc w:val="left"/>
      <w:pPr>
        <w:tabs>
          <w:tab w:val="num" w:pos="3600"/>
        </w:tabs>
        <w:ind w:left="3600" w:hanging="360"/>
      </w:pPr>
      <w:rPr>
        <w:rFonts w:ascii="Wingdings" w:hAnsi="Wingdings" w:hint="default"/>
      </w:rPr>
    </w:lvl>
    <w:lvl w:ilvl="5" w:tplc="1A22FFBE" w:tentative="1">
      <w:start w:val="1"/>
      <w:numFmt w:val="bullet"/>
      <w:lvlText w:val=""/>
      <w:lvlJc w:val="left"/>
      <w:pPr>
        <w:tabs>
          <w:tab w:val="num" w:pos="4320"/>
        </w:tabs>
        <w:ind w:left="4320" w:hanging="360"/>
      </w:pPr>
      <w:rPr>
        <w:rFonts w:ascii="Wingdings" w:hAnsi="Wingdings" w:hint="default"/>
      </w:rPr>
    </w:lvl>
    <w:lvl w:ilvl="6" w:tplc="E2125F96" w:tentative="1">
      <w:start w:val="1"/>
      <w:numFmt w:val="bullet"/>
      <w:lvlText w:val=""/>
      <w:lvlJc w:val="left"/>
      <w:pPr>
        <w:tabs>
          <w:tab w:val="num" w:pos="5040"/>
        </w:tabs>
        <w:ind w:left="5040" w:hanging="360"/>
      </w:pPr>
      <w:rPr>
        <w:rFonts w:ascii="Wingdings" w:hAnsi="Wingdings" w:hint="default"/>
      </w:rPr>
    </w:lvl>
    <w:lvl w:ilvl="7" w:tplc="97FACFEE" w:tentative="1">
      <w:start w:val="1"/>
      <w:numFmt w:val="bullet"/>
      <w:lvlText w:val=""/>
      <w:lvlJc w:val="left"/>
      <w:pPr>
        <w:tabs>
          <w:tab w:val="num" w:pos="5760"/>
        </w:tabs>
        <w:ind w:left="5760" w:hanging="360"/>
      </w:pPr>
      <w:rPr>
        <w:rFonts w:ascii="Wingdings" w:hAnsi="Wingdings" w:hint="default"/>
      </w:rPr>
    </w:lvl>
    <w:lvl w:ilvl="8" w:tplc="5AD86424"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7B3425D"/>
    <w:multiLevelType w:val="hybridMultilevel"/>
    <w:tmpl w:val="36BAF704"/>
    <w:lvl w:ilvl="0" w:tplc="1CEABF1C">
      <w:start w:val="1"/>
      <w:numFmt w:val="bullet"/>
      <w:lvlText w:val=""/>
      <w:lvlJc w:val="left"/>
      <w:pPr>
        <w:tabs>
          <w:tab w:val="num" w:pos="720"/>
        </w:tabs>
        <w:ind w:left="720" w:hanging="360"/>
      </w:pPr>
      <w:rPr>
        <w:rFonts w:ascii="Wingdings" w:hAnsi="Wingdings" w:hint="default"/>
      </w:rPr>
    </w:lvl>
    <w:lvl w:ilvl="1" w:tplc="3CF4E510" w:tentative="1">
      <w:start w:val="1"/>
      <w:numFmt w:val="bullet"/>
      <w:lvlText w:val=""/>
      <w:lvlJc w:val="left"/>
      <w:pPr>
        <w:tabs>
          <w:tab w:val="num" w:pos="1440"/>
        </w:tabs>
        <w:ind w:left="1440" w:hanging="360"/>
      </w:pPr>
      <w:rPr>
        <w:rFonts w:ascii="Wingdings" w:hAnsi="Wingdings" w:hint="default"/>
      </w:rPr>
    </w:lvl>
    <w:lvl w:ilvl="2" w:tplc="141E1B66" w:tentative="1">
      <w:start w:val="1"/>
      <w:numFmt w:val="bullet"/>
      <w:lvlText w:val=""/>
      <w:lvlJc w:val="left"/>
      <w:pPr>
        <w:tabs>
          <w:tab w:val="num" w:pos="2160"/>
        </w:tabs>
        <w:ind w:left="2160" w:hanging="360"/>
      </w:pPr>
      <w:rPr>
        <w:rFonts w:ascii="Wingdings" w:hAnsi="Wingdings" w:hint="default"/>
      </w:rPr>
    </w:lvl>
    <w:lvl w:ilvl="3" w:tplc="9A4E3F6C" w:tentative="1">
      <w:start w:val="1"/>
      <w:numFmt w:val="bullet"/>
      <w:lvlText w:val=""/>
      <w:lvlJc w:val="left"/>
      <w:pPr>
        <w:tabs>
          <w:tab w:val="num" w:pos="2880"/>
        </w:tabs>
        <w:ind w:left="2880" w:hanging="360"/>
      </w:pPr>
      <w:rPr>
        <w:rFonts w:ascii="Wingdings" w:hAnsi="Wingdings" w:hint="default"/>
      </w:rPr>
    </w:lvl>
    <w:lvl w:ilvl="4" w:tplc="79CC17BA" w:tentative="1">
      <w:start w:val="1"/>
      <w:numFmt w:val="bullet"/>
      <w:lvlText w:val=""/>
      <w:lvlJc w:val="left"/>
      <w:pPr>
        <w:tabs>
          <w:tab w:val="num" w:pos="3600"/>
        </w:tabs>
        <w:ind w:left="3600" w:hanging="360"/>
      </w:pPr>
      <w:rPr>
        <w:rFonts w:ascii="Wingdings" w:hAnsi="Wingdings" w:hint="default"/>
      </w:rPr>
    </w:lvl>
    <w:lvl w:ilvl="5" w:tplc="A4783DD2" w:tentative="1">
      <w:start w:val="1"/>
      <w:numFmt w:val="bullet"/>
      <w:lvlText w:val=""/>
      <w:lvlJc w:val="left"/>
      <w:pPr>
        <w:tabs>
          <w:tab w:val="num" w:pos="4320"/>
        </w:tabs>
        <w:ind w:left="4320" w:hanging="360"/>
      </w:pPr>
      <w:rPr>
        <w:rFonts w:ascii="Wingdings" w:hAnsi="Wingdings" w:hint="default"/>
      </w:rPr>
    </w:lvl>
    <w:lvl w:ilvl="6" w:tplc="0C10334A" w:tentative="1">
      <w:start w:val="1"/>
      <w:numFmt w:val="bullet"/>
      <w:lvlText w:val=""/>
      <w:lvlJc w:val="left"/>
      <w:pPr>
        <w:tabs>
          <w:tab w:val="num" w:pos="5040"/>
        </w:tabs>
        <w:ind w:left="5040" w:hanging="360"/>
      </w:pPr>
      <w:rPr>
        <w:rFonts w:ascii="Wingdings" w:hAnsi="Wingdings" w:hint="default"/>
      </w:rPr>
    </w:lvl>
    <w:lvl w:ilvl="7" w:tplc="F9B4008C" w:tentative="1">
      <w:start w:val="1"/>
      <w:numFmt w:val="bullet"/>
      <w:lvlText w:val=""/>
      <w:lvlJc w:val="left"/>
      <w:pPr>
        <w:tabs>
          <w:tab w:val="num" w:pos="5760"/>
        </w:tabs>
        <w:ind w:left="5760" w:hanging="360"/>
      </w:pPr>
      <w:rPr>
        <w:rFonts w:ascii="Wingdings" w:hAnsi="Wingdings" w:hint="default"/>
      </w:rPr>
    </w:lvl>
    <w:lvl w:ilvl="8" w:tplc="35B0188E"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0E431E"/>
    <w:multiLevelType w:val="hybridMultilevel"/>
    <w:tmpl w:val="67DE459A"/>
    <w:lvl w:ilvl="0" w:tplc="C3B4797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7" w15:restartNumberingAfterBreak="0">
    <w:nsid w:val="5A5818C4"/>
    <w:multiLevelType w:val="hybridMultilevel"/>
    <w:tmpl w:val="B33EDBC4"/>
    <w:lvl w:ilvl="0" w:tplc="ABA45026">
      <w:start w:val="1"/>
      <w:numFmt w:val="bullet"/>
      <w:lvlText w:val=""/>
      <w:lvlJc w:val="left"/>
      <w:pPr>
        <w:tabs>
          <w:tab w:val="num" w:pos="720"/>
        </w:tabs>
        <w:ind w:left="720" w:hanging="360"/>
      </w:pPr>
      <w:rPr>
        <w:rFonts w:ascii="Wingdings" w:hAnsi="Wingdings" w:hint="default"/>
      </w:rPr>
    </w:lvl>
    <w:lvl w:ilvl="1" w:tplc="574A2BE4" w:tentative="1">
      <w:start w:val="1"/>
      <w:numFmt w:val="bullet"/>
      <w:lvlText w:val=""/>
      <w:lvlJc w:val="left"/>
      <w:pPr>
        <w:tabs>
          <w:tab w:val="num" w:pos="1440"/>
        </w:tabs>
        <w:ind w:left="1440" w:hanging="360"/>
      </w:pPr>
      <w:rPr>
        <w:rFonts w:ascii="Wingdings" w:hAnsi="Wingdings" w:hint="default"/>
      </w:rPr>
    </w:lvl>
    <w:lvl w:ilvl="2" w:tplc="28DA96A2" w:tentative="1">
      <w:start w:val="1"/>
      <w:numFmt w:val="bullet"/>
      <w:lvlText w:val=""/>
      <w:lvlJc w:val="left"/>
      <w:pPr>
        <w:tabs>
          <w:tab w:val="num" w:pos="2160"/>
        </w:tabs>
        <w:ind w:left="2160" w:hanging="360"/>
      </w:pPr>
      <w:rPr>
        <w:rFonts w:ascii="Wingdings" w:hAnsi="Wingdings" w:hint="default"/>
      </w:rPr>
    </w:lvl>
    <w:lvl w:ilvl="3" w:tplc="31002554" w:tentative="1">
      <w:start w:val="1"/>
      <w:numFmt w:val="bullet"/>
      <w:lvlText w:val=""/>
      <w:lvlJc w:val="left"/>
      <w:pPr>
        <w:tabs>
          <w:tab w:val="num" w:pos="2880"/>
        </w:tabs>
        <w:ind w:left="2880" w:hanging="360"/>
      </w:pPr>
      <w:rPr>
        <w:rFonts w:ascii="Wingdings" w:hAnsi="Wingdings" w:hint="default"/>
      </w:rPr>
    </w:lvl>
    <w:lvl w:ilvl="4" w:tplc="8CCE3D58" w:tentative="1">
      <w:start w:val="1"/>
      <w:numFmt w:val="bullet"/>
      <w:lvlText w:val=""/>
      <w:lvlJc w:val="left"/>
      <w:pPr>
        <w:tabs>
          <w:tab w:val="num" w:pos="3600"/>
        </w:tabs>
        <w:ind w:left="3600" w:hanging="360"/>
      </w:pPr>
      <w:rPr>
        <w:rFonts w:ascii="Wingdings" w:hAnsi="Wingdings" w:hint="default"/>
      </w:rPr>
    </w:lvl>
    <w:lvl w:ilvl="5" w:tplc="BB9A7C50" w:tentative="1">
      <w:start w:val="1"/>
      <w:numFmt w:val="bullet"/>
      <w:lvlText w:val=""/>
      <w:lvlJc w:val="left"/>
      <w:pPr>
        <w:tabs>
          <w:tab w:val="num" w:pos="4320"/>
        </w:tabs>
        <w:ind w:left="4320" w:hanging="360"/>
      </w:pPr>
      <w:rPr>
        <w:rFonts w:ascii="Wingdings" w:hAnsi="Wingdings" w:hint="default"/>
      </w:rPr>
    </w:lvl>
    <w:lvl w:ilvl="6" w:tplc="8FD0B2F0" w:tentative="1">
      <w:start w:val="1"/>
      <w:numFmt w:val="bullet"/>
      <w:lvlText w:val=""/>
      <w:lvlJc w:val="left"/>
      <w:pPr>
        <w:tabs>
          <w:tab w:val="num" w:pos="5040"/>
        </w:tabs>
        <w:ind w:left="5040" w:hanging="360"/>
      </w:pPr>
      <w:rPr>
        <w:rFonts w:ascii="Wingdings" w:hAnsi="Wingdings" w:hint="default"/>
      </w:rPr>
    </w:lvl>
    <w:lvl w:ilvl="7" w:tplc="1DACA7A6" w:tentative="1">
      <w:start w:val="1"/>
      <w:numFmt w:val="bullet"/>
      <w:lvlText w:val=""/>
      <w:lvlJc w:val="left"/>
      <w:pPr>
        <w:tabs>
          <w:tab w:val="num" w:pos="5760"/>
        </w:tabs>
        <w:ind w:left="5760" w:hanging="360"/>
      </w:pPr>
      <w:rPr>
        <w:rFonts w:ascii="Wingdings" w:hAnsi="Wingdings" w:hint="default"/>
      </w:rPr>
    </w:lvl>
    <w:lvl w:ilvl="8" w:tplc="0C928CA4"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1677998"/>
    <w:multiLevelType w:val="hybridMultilevel"/>
    <w:tmpl w:val="3912D90E"/>
    <w:lvl w:ilvl="0" w:tplc="AE72E5E0">
      <w:start w:val="1"/>
      <w:numFmt w:val="bullet"/>
      <w:lvlText w:val=""/>
      <w:lvlJc w:val="left"/>
      <w:pPr>
        <w:tabs>
          <w:tab w:val="num" w:pos="720"/>
        </w:tabs>
        <w:ind w:left="720" w:hanging="360"/>
      </w:pPr>
      <w:rPr>
        <w:rFonts w:ascii="Wingdings" w:hAnsi="Wingdings" w:hint="default"/>
      </w:rPr>
    </w:lvl>
    <w:lvl w:ilvl="1" w:tplc="4862682E" w:tentative="1">
      <w:start w:val="1"/>
      <w:numFmt w:val="bullet"/>
      <w:lvlText w:val=""/>
      <w:lvlJc w:val="left"/>
      <w:pPr>
        <w:tabs>
          <w:tab w:val="num" w:pos="1440"/>
        </w:tabs>
        <w:ind w:left="1440" w:hanging="360"/>
      </w:pPr>
      <w:rPr>
        <w:rFonts w:ascii="Wingdings" w:hAnsi="Wingdings" w:hint="default"/>
      </w:rPr>
    </w:lvl>
    <w:lvl w:ilvl="2" w:tplc="40A2F686" w:tentative="1">
      <w:start w:val="1"/>
      <w:numFmt w:val="bullet"/>
      <w:lvlText w:val=""/>
      <w:lvlJc w:val="left"/>
      <w:pPr>
        <w:tabs>
          <w:tab w:val="num" w:pos="2160"/>
        </w:tabs>
        <w:ind w:left="2160" w:hanging="360"/>
      </w:pPr>
      <w:rPr>
        <w:rFonts w:ascii="Wingdings" w:hAnsi="Wingdings" w:hint="default"/>
      </w:rPr>
    </w:lvl>
    <w:lvl w:ilvl="3" w:tplc="192AE12A" w:tentative="1">
      <w:start w:val="1"/>
      <w:numFmt w:val="bullet"/>
      <w:lvlText w:val=""/>
      <w:lvlJc w:val="left"/>
      <w:pPr>
        <w:tabs>
          <w:tab w:val="num" w:pos="2880"/>
        </w:tabs>
        <w:ind w:left="2880" w:hanging="360"/>
      </w:pPr>
      <w:rPr>
        <w:rFonts w:ascii="Wingdings" w:hAnsi="Wingdings" w:hint="default"/>
      </w:rPr>
    </w:lvl>
    <w:lvl w:ilvl="4" w:tplc="CD3AD2C4" w:tentative="1">
      <w:start w:val="1"/>
      <w:numFmt w:val="bullet"/>
      <w:lvlText w:val=""/>
      <w:lvlJc w:val="left"/>
      <w:pPr>
        <w:tabs>
          <w:tab w:val="num" w:pos="3600"/>
        </w:tabs>
        <w:ind w:left="3600" w:hanging="360"/>
      </w:pPr>
      <w:rPr>
        <w:rFonts w:ascii="Wingdings" w:hAnsi="Wingdings" w:hint="default"/>
      </w:rPr>
    </w:lvl>
    <w:lvl w:ilvl="5" w:tplc="23246090" w:tentative="1">
      <w:start w:val="1"/>
      <w:numFmt w:val="bullet"/>
      <w:lvlText w:val=""/>
      <w:lvlJc w:val="left"/>
      <w:pPr>
        <w:tabs>
          <w:tab w:val="num" w:pos="4320"/>
        </w:tabs>
        <w:ind w:left="4320" w:hanging="360"/>
      </w:pPr>
      <w:rPr>
        <w:rFonts w:ascii="Wingdings" w:hAnsi="Wingdings" w:hint="default"/>
      </w:rPr>
    </w:lvl>
    <w:lvl w:ilvl="6" w:tplc="FE8E566A" w:tentative="1">
      <w:start w:val="1"/>
      <w:numFmt w:val="bullet"/>
      <w:lvlText w:val=""/>
      <w:lvlJc w:val="left"/>
      <w:pPr>
        <w:tabs>
          <w:tab w:val="num" w:pos="5040"/>
        </w:tabs>
        <w:ind w:left="5040" w:hanging="360"/>
      </w:pPr>
      <w:rPr>
        <w:rFonts w:ascii="Wingdings" w:hAnsi="Wingdings" w:hint="default"/>
      </w:rPr>
    </w:lvl>
    <w:lvl w:ilvl="7" w:tplc="8DA8E586" w:tentative="1">
      <w:start w:val="1"/>
      <w:numFmt w:val="bullet"/>
      <w:lvlText w:val=""/>
      <w:lvlJc w:val="left"/>
      <w:pPr>
        <w:tabs>
          <w:tab w:val="num" w:pos="5760"/>
        </w:tabs>
        <w:ind w:left="5760" w:hanging="360"/>
      </w:pPr>
      <w:rPr>
        <w:rFonts w:ascii="Wingdings" w:hAnsi="Wingdings" w:hint="default"/>
      </w:rPr>
    </w:lvl>
    <w:lvl w:ilvl="8" w:tplc="F66E8180"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6056793"/>
    <w:multiLevelType w:val="hybridMultilevel"/>
    <w:tmpl w:val="5D00276C"/>
    <w:lvl w:ilvl="0" w:tplc="CC961AE4">
      <w:start w:val="1"/>
      <w:numFmt w:val="bullet"/>
      <w:lvlText w:val=""/>
      <w:lvlJc w:val="left"/>
      <w:pPr>
        <w:tabs>
          <w:tab w:val="num" w:pos="720"/>
        </w:tabs>
        <w:ind w:left="720" w:hanging="360"/>
      </w:pPr>
      <w:rPr>
        <w:rFonts w:ascii="Wingdings" w:hAnsi="Wingdings" w:hint="default"/>
      </w:rPr>
    </w:lvl>
    <w:lvl w:ilvl="1" w:tplc="0A98DD80" w:tentative="1">
      <w:start w:val="1"/>
      <w:numFmt w:val="bullet"/>
      <w:lvlText w:val=""/>
      <w:lvlJc w:val="left"/>
      <w:pPr>
        <w:tabs>
          <w:tab w:val="num" w:pos="1440"/>
        </w:tabs>
        <w:ind w:left="1440" w:hanging="360"/>
      </w:pPr>
      <w:rPr>
        <w:rFonts w:ascii="Wingdings" w:hAnsi="Wingdings" w:hint="default"/>
      </w:rPr>
    </w:lvl>
    <w:lvl w:ilvl="2" w:tplc="FA1CC5E4" w:tentative="1">
      <w:start w:val="1"/>
      <w:numFmt w:val="bullet"/>
      <w:lvlText w:val=""/>
      <w:lvlJc w:val="left"/>
      <w:pPr>
        <w:tabs>
          <w:tab w:val="num" w:pos="2160"/>
        </w:tabs>
        <w:ind w:left="2160" w:hanging="360"/>
      </w:pPr>
      <w:rPr>
        <w:rFonts w:ascii="Wingdings" w:hAnsi="Wingdings" w:hint="default"/>
      </w:rPr>
    </w:lvl>
    <w:lvl w:ilvl="3" w:tplc="428074B8" w:tentative="1">
      <w:start w:val="1"/>
      <w:numFmt w:val="bullet"/>
      <w:lvlText w:val=""/>
      <w:lvlJc w:val="left"/>
      <w:pPr>
        <w:tabs>
          <w:tab w:val="num" w:pos="2880"/>
        </w:tabs>
        <w:ind w:left="2880" w:hanging="360"/>
      </w:pPr>
      <w:rPr>
        <w:rFonts w:ascii="Wingdings" w:hAnsi="Wingdings" w:hint="default"/>
      </w:rPr>
    </w:lvl>
    <w:lvl w:ilvl="4" w:tplc="47202636" w:tentative="1">
      <w:start w:val="1"/>
      <w:numFmt w:val="bullet"/>
      <w:lvlText w:val=""/>
      <w:lvlJc w:val="left"/>
      <w:pPr>
        <w:tabs>
          <w:tab w:val="num" w:pos="3600"/>
        </w:tabs>
        <w:ind w:left="3600" w:hanging="360"/>
      </w:pPr>
      <w:rPr>
        <w:rFonts w:ascii="Wingdings" w:hAnsi="Wingdings" w:hint="default"/>
      </w:rPr>
    </w:lvl>
    <w:lvl w:ilvl="5" w:tplc="3D28A560" w:tentative="1">
      <w:start w:val="1"/>
      <w:numFmt w:val="bullet"/>
      <w:lvlText w:val=""/>
      <w:lvlJc w:val="left"/>
      <w:pPr>
        <w:tabs>
          <w:tab w:val="num" w:pos="4320"/>
        </w:tabs>
        <w:ind w:left="4320" w:hanging="360"/>
      </w:pPr>
      <w:rPr>
        <w:rFonts w:ascii="Wingdings" w:hAnsi="Wingdings" w:hint="default"/>
      </w:rPr>
    </w:lvl>
    <w:lvl w:ilvl="6" w:tplc="FC32BB44" w:tentative="1">
      <w:start w:val="1"/>
      <w:numFmt w:val="bullet"/>
      <w:lvlText w:val=""/>
      <w:lvlJc w:val="left"/>
      <w:pPr>
        <w:tabs>
          <w:tab w:val="num" w:pos="5040"/>
        </w:tabs>
        <w:ind w:left="5040" w:hanging="360"/>
      </w:pPr>
      <w:rPr>
        <w:rFonts w:ascii="Wingdings" w:hAnsi="Wingdings" w:hint="default"/>
      </w:rPr>
    </w:lvl>
    <w:lvl w:ilvl="7" w:tplc="B91871E0" w:tentative="1">
      <w:start w:val="1"/>
      <w:numFmt w:val="bullet"/>
      <w:lvlText w:val=""/>
      <w:lvlJc w:val="left"/>
      <w:pPr>
        <w:tabs>
          <w:tab w:val="num" w:pos="5760"/>
        </w:tabs>
        <w:ind w:left="5760" w:hanging="360"/>
      </w:pPr>
      <w:rPr>
        <w:rFonts w:ascii="Wingdings" w:hAnsi="Wingdings" w:hint="default"/>
      </w:rPr>
    </w:lvl>
    <w:lvl w:ilvl="8" w:tplc="F7F6358A"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7AB548C4"/>
    <w:multiLevelType w:val="hybridMultilevel"/>
    <w:tmpl w:val="85CA2222"/>
    <w:lvl w:ilvl="0" w:tplc="C3B4797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1" w15:restartNumberingAfterBreak="0">
    <w:nsid w:val="7C80192D"/>
    <w:multiLevelType w:val="hybridMultilevel"/>
    <w:tmpl w:val="ED64C304"/>
    <w:lvl w:ilvl="0" w:tplc="FF6ED5CC">
      <w:start w:val="1"/>
      <w:numFmt w:val="bullet"/>
      <w:lvlText w:val=""/>
      <w:lvlJc w:val="left"/>
      <w:pPr>
        <w:tabs>
          <w:tab w:val="num" w:pos="720"/>
        </w:tabs>
        <w:ind w:left="720" w:hanging="360"/>
      </w:pPr>
      <w:rPr>
        <w:rFonts w:ascii="Wingdings" w:hAnsi="Wingdings" w:hint="default"/>
      </w:rPr>
    </w:lvl>
    <w:lvl w:ilvl="1" w:tplc="B2D899F8" w:tentative="1">
      <w:start w:val="1"/>
      <w:numFmt w:val="bullet"/>
      <w:lvlText w:val=""/>
      <w:lvlJc w:val="left"/>
      <w:pPr>
        <w:tabs>
          <w:tab w:val="num" w:pos="1440"/>
        </w:tabs>
        <w:ind w:left="1440" w:hanging="360"/>
      </w:pPr>
      <w:rPr>
        <w:rFonts w:ascii="Wingdings" w:hAnsi="Wingdings" w:hint="default"/>
      </w:rPr>
    </w:lvl>
    <w:lvl w:ilvl="2" w:tplc="51105F5E" w:tentative="1">
      <w:start w:val="1"/>
      <w:numFmt w:val="bullet"/>
      <w:lvlText w:val=""/>
      <w:lvlJc w:val="left"/>
      <w:pPr>
        <w:tabs>
          <w:tab w:val="num" w:pos="2160"/>
        </w:tabs>
        <w:ind w:left="2160" w:hanging="360"/>
      </w:pPr>
      <w:rPr>
        <w:rFonts w:ascii="Wingdings" w:hAnsi="Wingdings" w:hint="default"/>
      </w:rPr>
    </w:lvl>
    <w:lvl w:ilvl="3" w:tplc="3410919E" w:tentative="1">
      <w:start w:val="1"/>
      <w:numFmt w:val="bullet"/>
      <w:lvlText w:val=""/>
      <w:lvlJc w:val="left"/>
      <w:pPr>
        <w:tabs>
          <w:tab w:val="num" w:pos="2880"/>
        </w:tabs>
        <w:ind w:left="2880" w:hanging="360"/>
      </w:pPr>
      <w:rPr>
        <w:rFonts w:ascii="Wingdings" w:hAnsi="Wingdings" w:hint="default"/>
      </w:rPr>
    </w:lvl>
    <w:lvl w:ilvl="4" w:tplc="F7C03818" w:tentative="1">
      <w:start w:val="1"/>
      <w:numFmt w:val="bullet"/>
      <w:lvlText w:val=""/>
      <w:lvlJc w:val="left"/>
      <w:pPr>
        <w:tabs>
          <w:tab w:val="num" w:pos="3600"/>
        </w:tabs>
        <w:ind w:left="3600" w:hanging="360"/>
      </w:pPr>
      <w:rPr>
        <w:rFonts w:ascii="Wingdings" w:hAnsi="Wingdings" w:hint="default"/>
      </w:rPr>
    </w:lvl>
    <w:lvl w:ilvl="5" w:tplc="796469CC" w:tentative="1">
      <w:start w:val="1"/>
      <w:numFmt w:val="bullet"/>
      <w:lvlText w:val=""/>
      <w:lvlJc w:val="left"/>
      <w:pPr>
        <w:tabs>
          <w:tab w:val="num" w:pos="4320"/>
        </w:tabs>
        <w:ind w:left="4320" w:hanging="360"/>
      </w:pPr>
      <w:rPr>
        <w:rFonts w:ascii="Wingdings" w:hAnsi="Wingdings" w:hint="default"/>
      </w:rPr>
    </w:lvl>
    <w:lvl w:ilvl="6" w:tplc="2C88A564" w:tentative="1">
      <w:start w:val="1"/>
      <w:numFmt w:val="bullet"/>
      <w:lvlText w:val=""/>
      <w:lvlJc w:val="left"/>
      <w:pPr>
        <w:tabs>
          <w:tab w:val="num" w:pos="5040"/>
        </w:tabs>
        <w:ind w:left="5040" w:hanging="360"/>
      </w:pPr>
      <w:rPr>
        <w:rFonts w:ascii="Wingdings" w:hAnsi="Wingdings" w:hint="default"/>
      </w:rPr>
    </w:lvl>
    <w:lvl w:ilvl="7" w:tplc="97EA86EC" w:tentative="1">
      <w:start w:val="1"/>
      <w:numFmt w:val="bullet"/>
      <w:lvlText w:val=""/>
      <w:lvlJc w:val="left"/>
      <w:pPr>
        <w:tabs>
          <w:tab w:val="num" w:pos="5760"/>
        </w:tabs>
        <w:ind w:left="5760" w:hanging="360"/>
      </w:pPr>
      <w:rPr>
        <w:rFonts w:ascii="Wingdings" w:hAnsi="Wingdings" w:hint="default"/>
      </w:rPr>
    </w:lvl>
    <w:lvl w:ilvl="8" w:tplc="8EEA50FA"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EB5369A"/>
    <w:multiLevelType w:val="hybridMultilevel"/>
    <w:tmpl w:val="D2689742"/>
    <w:lvl w:ilvl="0" w:tplc="6B3C7A42">
      <w:start w:val="1"/>
      <w:numFmt w:val="bullet"/>
      <w:lvlText w:val=""/>
      <w:lvlJc w:val="left"/>
      <w:pPr>
        <w:tabs>
          <w:tab w:val="num" w:pos="720"/>
        </w:tabs>
        <w:ind w:left="720" w:hanging="360"/>
      </w:pPr>
      <w:rPr>
        <w:rFonts w:ascii="Wingdings" w:hAnsi="Wingdings" w:hint="default"/>
      </w:rPr>
    </w:lvl>
    <w:lvl w:ilvl="1" w:tplc="D274303E" w:tentative="1">
      <w:start w:val="1"/>
      <w:numFmt w:val="bullet"/>
      <w:lvlText w:val=""/>
      <w:lvlJc w:val="left"/>
      <w:pPr>
        <w:tabs>
          <w:tab w:val="num" w:pos="1440"/>
        </w:tabs>
        <w:ind w:left="1440" w:hanging="360"/>
      </w:pPr>
      <w:rPr>
        <w:rFonts w:ascii="Wingdings" w:hAnsi="Wingdings" w:hint="default"/>
      </w:rPr>
    </w:lvl>
    <w:lvl w:ilvl="2" w:tplc="4A0AC8C4" w:tentative="1">
      <w:start w:val="1"/>
      <w:numFmt w:val="bullet"/>
      <w:lvlText w:val=""/>
      <w:lvlJc w:val="left"/>
      <w:pPr>
        <w:tabs>
          <w:tab w:val="num" w:pos="2160"/>
        </w:tabs>
        <w:ind w:left="2160" w:hanging="360"/>
      </w:pPr>
      <w:rPr>
        <w:rFonts w:ascii="Wingdings" w:hAnsi="Wingdings" w:hint="default"/>
      </w:rPr>
    </w:lvl>
    <w:lvl w:ilvl="3" w:tplc="8984F6F8" w:tentative="1">
      <w:start w:val="1"/>
      <w:numFmt w:val="bullet"/>
      <w:lvlText w:val=""/>
      <w:lvlJc w:val="left"/>
      <w:pPr>
        <w:tabs>
          <w:tab w:val="num" w:pos="2880"/>
        </w:tabs>
        <w:ind w:left="2880" w:hanging="360"/>
      </w:pPr>
      <w:rPr>
        <w:rFonts w:ascii="Wingdings" w:hAnsi="Wingdings" w:hint="default"/>
      </w:rPr>
    </w:lvl>
    <w:lvl w:ilvl="4" w:tplc="39C22196" w:tentative="1">
      <w:start w:val="1"/>
      <w:numFmt w:val="bullet"/>
      <w:lvlText w:val=""/>
      <w:lvlJc w:val="left"/>
      <w:pPr>
        <w:tabs>
          <w:tab w:val="num" w:pos="3600"/>
        </w:tabs>
        <w:ind w:left="3600" w:hanging="360"/>
      </w:pPr>
      <w:rPr>
        <w:rFonts w:ascii="Wingdings" w:hAnsi="Wingdings" w:hint="default"/>
      </w:rPr>
    </w:lvl>
    <w:lvl w:ilvl="5" w:tplc="D0F84C9C" w:tentative="1">
      <w:start w:val="1"/>
      <w:numFmt w:val="bullet"/>
      <w:lvlText w:val=""/>
      <w:lvlJc w:val="left"/>
      <w:pPr>
        <w:tabs>
          <w:tab w:val="num" w:pos="4320"/>
        </w:tabs>
        <w:ind w:left="4320" w:hanging="360"/>
      </w:pPr>
      <w:rPr>
        <w:rFonts w:ascii="Wingdings" w:hAnsi="Wingdings" w:hint="default"/>
      </w:rPr>
    </w:lvl>
    <w:lvl w:ilvl="6" w:tplc="4DCA9780" w:tentative="1">
      <w:start w:val="1"/>
      <w:numFmt w:val="bullet"/>
      <w:lvlText w:val=""/>
      <w:lvlJc w:val="left"/>
      <w:pPr>
        <w:tabs>
          <w:tab w:val="num" w:pos="5040"/>
        </w:tabs>
        <w:ind w:left="5040" w:hanging="360"/>
      </w:pPr>
      <w:rPr>
        <w:rFonts w:ascii="Wingdings" w:hAnsi="Wingdings" w:hint="default"/>
      </w:rPr>
    </w:lvl>
    <w:lvl w:ilvl="7" w:tplc="9C4C7502" w:tentative="1">
      <w:start w:val="1"/>
      <w:numFmt w:val="bullet"/>
      <w:lvlText w:val=""/>
      <w:lvlJc w:val="left"/>
      <w:pPr>
        <w:tabs>
          <w:tab w:val="num" w:pos="5760"/>
        </w:tabs>
        <w:ind w:left="5760" w:hanging="360"/>
      </w:pPr>
      <w:rPr>
        <w:rFonts w:ascii="Wingdings" w:hAnsi="Wingdings" w:hint="default"/>
      </w:rPr>
    </w:lvl>
    <w:lvl w:ilvl="8" w:tplc="62E8E4CC" w:tentative="1">
      <w:start w:val="1"/>
      <w:numFmt w:val="bullet"/>
      <w:lvlText w:val=""/>
      <w:lvlJc w:val="left"/>
      <w:pPr>
        <w:tabs>
          <w:tab w:val="num" w:pos="6480"/>
        </w:tabs>
        <w:ind w:left="6480" w:hanging="360"/>
      </w:pPr>
      <w:rPr>
        <w:rFonts w:ascii="Wingdings" w:hAnsi="Wingdings" w:hint="default"/>
      </w:rPr>
    </w:lvl>
  </w:abstractNum>
  <w:num w:numId="1">
    <w:abstractNumId w:val="10"/>
  </w:num>
  <w:num w:numId="2">
    <w:abstractNumId w:val="1"/>
  </w:num>
  <w:num w:numId="3">
    <w:abstractNumId w:val="6"/>
  </w:num>
  <w:num w:numId="4">
    <w:abstractNumId w:val="12"/>
  </w:num>
  <w:num w:numId="5">
    <w:abstractNumId w:val="2"/>
  </w:num>
  <w:num w:numId="6">
    <w:abstractNumId w:val="21"/>
  </w:num>
  <w:num w:numId="7">
    <w:abstractNumId w:val="11"/>
  </w:num>
  <w:num w:numId="8">
    <w:abstractNumId w:val="14"/>
  </w:num>
  <w:num w:numId="9">
    <w:abstractNumId w:val="22"/>
  </w:num>
  <w:num w:numId="10">
    <w:abstractNumId w:val="13"/>
  </w:num>
  <w:num w:numId="11">
    <w:abstractNumId w:val="16"/>
  </w:num>
  <w:num w:numId="12">
    <w:abstractNumId w:val="7"/>
  </w:num>
  <w:num w:numId="13">
    <w:abstractNumId w:val="8"/>
  </w:num>
  <w:num w:numId="14">
    <w:abstractNumId w:val="0"/>
  </w:num>
  <w:num w:numId="15">
    <w:abstractNumId w:val="19"/>
  </w:num>
  <w:num w:numId="16">
    <w:abstractNumId w:val="15"/>
  </w:num>
  <w:num w:numId="17">
    <w:abstractNumId w:val="18"/>
  </w:num>
  <w:num w:numId="18">
    <w:abstractNumId w:val="9"/>
  </w:num>
  <w:num w:numId="19">
    <w:abstractNumId w:val="17"/>
  </w:num>
  <w:num w:numId="20">
    <w:abstractNumId w:val="20"/>
  </w:num>
  <w:num w:numId="21">
    <w:abstractNumId w:val="4"/>
  </w:num>
  <w:num w:numId="22">
    <w:abstractNumId w:val="3"/>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45B"/>
    <w:rsid w:val="00045C56"/>
    <w:rsid w:val="0005247D"/>
    <w:rsid w:val="00112E3F"/>
    <w:rsid w:val="001E488B"/>
    <w:rsid w:val="0032101B"/>
    <w:rsid w:val="00351595"/>
    <w:rsid w:val="003E403F"/>
    <w:rsid w:val="004318D5"/>
    <w:rsid w:val="00466E07"/>
    <w:rsid w:val="00496030"/>
    <w:rsid w:val="005174FB"/>
    <w:rsid w:val="00531799"/>
    <w:rsid w:val="00536E0B"/>
    <w:rsid w:val="00562A0B"/>
    <w:rsid w:val="0058745B"/>
    <w:rsid w:val="005A3F1A"/>
    <w:rsid w:val="005C334B"/>
    <w:rsid w:val="00605639"/>
    <w:rsid w:val="00610099"/>
    <w:rsid w:val="00654B2F"/>
    <w:rsid w:val="00674A36"/>
    <w:rsid w:val="00676E75"/>
    <w:rsid w:val="00684E9A"/>
    <w:rsid w:val="006E4165"/>
    <w:rsid w:val="006F4759"/>
    <w:rsid w:val="007A6E94"/>
    <w:rsid w:val="007F1D07"/>
    <w:rsid w:val="00817370"/>
    <w:rsid w:val="0085685C"/>
    <w:rsid w:val="008A5494"/>
    <w:rsid w:val="008E5E07"/>
    <w:rsid w:val="009510F6"/>
    <w:rsid w:val="00996A6A"/>
    <w:rsid w:val="009A1D15"/>
    <w:rsid w:val="009B1A93"/>
    <w:rsid w:val="00A21ED2"/>
    <w:rsid w:val="00A4007E"/>
    <w:rsid w:val="00A65E73"/>
    <w:rsid w:val="00AA1B5D"/>
    <w:rsid w:val="00AA1D20"/>
    <w:rsid w:val="00B87C01"/>
    <w:rsid w:val="00BC631E"/>
    <w:rsid w:val="00C442A7"/>
    <w:rsid w:val="00C9514B"/>
    <w:rsid w:val="00C95C15"/>
    <w:rsid w:val="00CA40DD"/>
    <w:rsid w:val="00CF0DE5"/>
    <w:rsid w:val="00DA50BC"/>
    <w:rsid w:val="00E43F60"/>
    <w:rsid w:val="00F04DDD"/>
    <w:rsid w:val="00F16380"/>
    <w:rsid w:val="00F72014"/>
    <w:rsid w:val="00F85BCD"/>
    <w:rsid w:val="00F8661C"/>
    <w:rsid w:val="00F92910"/>
    <w:rsid w:val="00FD64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5B9D1"/>
  <w15:chartTrackingRefBased/>
  <w15:docId w15:val="{E110EB92-6438-4F3B-A48D-B66DFCAAD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510F6"/>
  </w:style>
  <w:style w:type="paragraph" w:styleId="1">
    <w:name w:val="heading 1"/>
    <w:basedOn w:val="a"/>
    <w:next w:val="a"/>
    <w:link w:val="10"/>
    <w:uiPriority w:val="9"/>
    <w:qFormat/>
    <w:rsid w:val="009510F6"/>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2">
    <w:name w:val="heading 2"/>
    <w:basedOn w:val="a"/>
    <w:next w:val="a"/>
    <w:link w:val="20"/>
    <w:uiPriority w:val="9"/>
    <w:unhideWhenUsed/>
    <w:qFormat/>
    <w:rsid w:val="009510F6"/>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3">
    <w:name w:val="heading 3"/>
    <w:basedOn w:val="a"/>
    <w:next w:val="a"/>
    <w:link w:val="30"/>
    <w:uiPriority w:val="9"/>
    <w:semiHidden/>
    <w:unhideWhenUsed/>
    <w:qFormat/>
    <w:rsid w:val="009510F6"/>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4">
    <w:name w:val="heading 4"/>
    <w:basedOn w:val="a"/>
    <w:next w:val="a"/>
    <w:link w:val="40"/>
    <w:uiPriority w:val="9"/>
    <w:semiHidden/>
    <w:unhideWhenUsed/>
    <w:qFormat/>
    <w:rsid w:val="009510F6"/>
    <w:pPr>
      <w:keepNext/>
      <w:keepLines/>
      <w:spacing w:before="80" w:after="0"/>
      <w:outlineLvl w:val="3"/>
    </w:pPr>
    <w:rPr>
      <w:rFonts w:asciiTheme="majorHAnsi" w:eastAsiaTheme="majorEastAsia" w:hAnsiTheme="majorHAnsi" w:cstheme="majorBidi"/>
      <w:sz w:val="24"/>
      <w:szCs w:val="24"/>
    </w:rPr>
  </w:style>
  <w:style w:type="paragraph" w:styleId="5">
    <w:name w:val="heading 5"/>
    <w:basedOn w:val="a"/>
    <w:next w:val="a"/>
    <w:link w:val="50"/>
    <w:uiPriority w:val="9"/>
    <w:semiHidden/>
    <w:unhideWhenUsed/>
    <w:qFormat/>
    <w:rsid w:val="009510F6"/>
    <w:pPr>
      <w:keepNext/>
      <w:keepLines/>
      <w:spacing w:before="80" w:after="0"/>
      <w:outlineLvl w:val="4"/>
    </w:pPr>
    <w:rPr>
      <w:rFonts w:asciiTheme="majorHAnsi" w:eastAsiaTheme="majorEastAsia" w:hAnsiTheme="majorHAnsi" w:cstheme="majorBidi"/>
      <w:i/>
      <w:iCs/>
      <w:sz w:val="22"/>
      <w:szCs w:val="22"/>
    </w:rPr>
  </w:style>
  <w:style w:type="paragraph" w:styleId="6">
    <w:name w:val="heading 6"/>
    <w:basedOn w:val="a"/>
    <w:next w:val="a"/>
    <w:link w:val="60"/>
    <w:uiPriority w:val="9"/>
    <w:semiHidden/>
    <w:unhideWhenUsed/>
    <w:qFormat/>
    <w:rsid w:val="009510F6"/>
    <w:pPr>
      <w:keepNext/>
      <w:keepLines/>
      <w:spacing w:before="80" w:after="0"/>
      <w:outlineLvl w:val="5"/>
    </w:pPr>
    <w:rPr>
      <w:rFonts w:asciiTheme="majorHAnsi" w:eastAsiaTheme="majorEastAsia" w:hAnsiTheme="majorHAnsi" w:cstheme="majorBidi"/>
      <w:color w:val="595959" w:themeColor="text1" w:themeTint="A6"/>
    </w:rPr>
  </w:style>
  <w:style w:type="paragraph" w:styleId="7">
    <w:name w:val="heading 7"/>
    <w:basedOn w:val="a"/>
    <w:next w:val="a"/>
    <w:link w:val="70"/>
    <w:uiPriority w:val="9"/>
    <w:semiHidden/>
    <w:unhideWhenUsed/>
    <w:qFormat/>
    <w:rsid w:val="009510F6"/>
    <w:pPr>
      <w:keepNext/>
      <w:keepLines/>
      <w:spacing w:before="80" w:after="0"/>
      <w:outlineLvl w:val="6"/>
    </w:pPr>
    <w:rPr>
      <w:rFonts w:asciiTheme="majorHAnsi" w:eastAsiaTheme="majorEastAsia" w:hAnsiTheme="majorHAnsi" w:cstheme="majorBidi"/>
      <w:i/>
      <w:iCs/>
      <w:color w:val="595959" w:themeColor="text1" w:themeTint="A6"/>
    </w:rPr>
  </w:style>
  <w:style w:type="paragraph" w:styleId="8">
    <w:name w:val="heading 8"/>
    <w:basedOn w:val="a"/>
    <w:next w:val="a"/>
    <w:link w:val="80"/>
    <w:uiPriority w:val="9"/>
    <w:semiHidden/>
    <w:unhideWhenUsed/>
    <w:qFormat/>
    <w:rsid w:val="009510F6"/>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9">
    <w:name w:val="heading 9"/>
    <w:basedOn w:val="a"/>
    <w:next w:val="a"/>
    <w:link w:val="90"/>
    <w:uiPriority w:val="9"/>
    <w:semiHidden/>
    <w:unhideWhenUsed/>
    <w:qFormat/>
    <w:rsid w:val="009510F6"/>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40">
    <w:name w:val="标题 4 字符"/>
    <w:basedOn w:val="a0"/>
    <w:link w:val="4"/>
    <w:uiPriority w:val="9"/>
    <w:semiHidden/>
    <w:rsid w:val="009510F6"/>
    <w:rPr>
      <w:rFonts w:asciiTheme="majorHAnsi" w:eastAsiaTheme="majorEastAsia" w:hAnsiTheme="majorHAnsi" w:cstheme="majorBidi"/>
      <w:sz w:val="24"/>
      <w:szCs w:val="24"/>
    </w:rPr>
  </w:style>
  <w:style w:type="paragraph" w:styleId="a3">
    <w:name w:val="Date"/>
    <w:basedOn w:val="a"/>
    <w:next w:val="a"/>
    <w:link w:val="a4"/>
    <w:uiPriority w:val="99"/>
    <w:semiHidden/>
    <w:unhideWhenUsed/>
    <w:rsid w:val="0058745B"/>
    <w:pPr>
      <w:ind w:leftChars="2500" w:left="100"/>
    </w:pPr>
  </w:style>
  <w:style w:type="character" w:customStyle="1" w:styleId="a4">
    <w:name w:val="日期 字符"/>
    <w:basedOn w:val="a0"/>
    <w:link w:val="a3"/>
    <w:uiPriority w:val="99"/>
    <w:semiHidden/>
    <w:rsid w:val="0058745B"/>
    <w:rPr>
      <w:lang w:val="en-GB"/>
    </w:rPr>
  </w:style>
  <w:style w:type="character" w:customStyle="1" w:styleId="10">
    <w:name w:val="标题 1 字符"/>
    <w:basedOn w:val="a0"/>
    <w:link w:val="1"/>
    <w:uiPriority w:val="9"/>
    <w:rsid w:val="009510F6"/>
    <w:rPr>
      <w:rFonts w:asciiTheme="majorHAnsi" w:eastAsiaTheme="majorEastAsia" w:hAnsiTheme="majorHAnsi" w:cstheme="majorBidi"/>
      <w:color w:val="2F5496" w:themeColor="accent1" w:themeShade="BF"/>
      <w:sz w:val="36"/>
      <w:szCs w:val="36"/>
    </w:rPr>
  </w:style>
  <w:style w:type="paragraph" w:styleId="a5">
    <w:name w:val="List Paragraph"/>
    <w:basedOn w:val="a"/>
    <w:uiPriority w:val="34"/>
    <w:qFormat/>
    <w:rsid w:val="0058745B"/>
    <w:pPr>
      <w:ind w:firstLineChars="200" w:firstLine="420"/>
    </w:pPr>
  </w:style>
  <w:style w:type="paragraph" w:styleId="a6">
    <w:name w:val="Normal (Web)"/>
    <w:basedOn w:val="a"/>
    <w:uiPriority w:val="99"/>
    <w:semiHidden/>
    <w:unhideWhenUsed/>
    <w:rsid w:val="00674A36"/>
    <w:pPr>
      <w:spacing w:before="100" w:beforeAutospacing="1" w:after="100" w:afterAutospacing="1" w:line="240" w:lineRule="auto"/>
    </w:pPr>
    <w:rPr>
      <w:rFonts w:ascii="宋体" w:eastAsia="宋体" w:hAnsi="宋体" w:cs="宋体"/>
      <w:sz w:val="24"/>
      <w:szCs w:val="24"/>
    </w:rPr>
  </w:style>
  <w:style w:type="character" w:customStyle="1" w:styleId="20">
    <w:name w:val="标题 2 字符"/>
    <w:basedOn w:val="a0"/>
    <w:link w:val="2"/>
    <w:uiPriority w:val="9"/>
    <w:rsid w:val="009510F6"/>
    <w:rPr>
      <w:rFonts w:asciiTheme="majorHAnsi" w:eastAsiaTheme="majorEastAsia" w:hAnsiTheme="majorHAnsi" w:cstheme="majorBidi"/>
      <w:color w:val="2F5496" w:themeColor="accent1" w:themeShade="BF"/>
      <w:sz w:val="28"/>
      <w:szCs w:val="28"/>
    </w:rPr>
  </w:style>
  <w:style w:type="table" w:styleId="a7">
    <w:name w:val="Table Grid"/>
    <w:basedOn w:val="a1"/>
    <w:uiPriority w:val="39"/>
    <w:rsid w:val="00562A0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header"/>
    <w:basedOn w:val="a"/>
    <w:link w:val="a9"/>
    <w:uiPriority w:val="99"/>
    <w:unhideWhenUsed/>
    <w:rsid w:val="009510F6"/>
    <w:pPr>
      <w:pBdr>
        <w:bottom w:val="single" w:sz="6" w:space="1" w:color="auto"/>
      </w:pBdr>
      <w:tabs>
        <w:tab w:val="center" w:pos="4153"/>
        <w:tab w:val="right" w:pos="8306"/>
      </w:tabs>
      <w:snapToGrid w:val="0"/>
      <w:spacing w:line="240" w:lineRule="auto"/>
      <w:jc w:val="center"/>
    </w:pPr>
    <w:rPr>
      <w:sz w:val="18"/>
      <w:szCs w:val="18"/>
    </w:rPr>
  </w:style>
  <w:style w:type="character" w:customStyle="1" w:styleId="a9">
    <w:name w:val="页眉 字符"/>
    <w:basedOn w:val="a0"/>
    <w:link w:val="a8"/>
    <w:uiPriority w:val="99"/>
    <w:rsid w:val="009510F6"/>
    <w:rPr>
      <w:sz w:val="18"/>
      <w:szCs w:val="18"/>
      <w:lang w:val="en-GB"/>
    </w:rPr>
  </w:style>
  <w:style w:type="paragraph" w:styleId="aa">
    <w:name w:val="footer"/>
    <w:basedOn w:val="a"/>
    <w:link w:val="ab"/>
    <w:uiPriority w:val="99"/>
    <w:unhideWhenUsed/>
    <w:rsid w:val="009510F6"/>
    <w:pPr>
      <w:tabs>
        <w:tab w:val="center" w:pos="4153"/>
        <w:tab w:val="right" w:pos="8306"/>
      </w:tabs>
      <w:snapToGrid w:val="0"/>
      <w:spacing w:line="240" w:lineRule="auto"/>
    </w:pPr>
    <w:rPr>
      <w:sz w:val="18"/>
      <w:szCs w:val="18"/>
    </w:rPr>
  </w:style>
  <w:style w:type="character" w:customStyle="1" w:styleId="ab">
    <w:name w:val="页脚 字符"/>
    <w:basedOn w:val="a0"/>
    <w:link w:val="aa"/>
    <w:uiPriority w:val="99"/>
    <w:rsid w:val="009510F6"/>
    <w:rPr>
      <w:sz w:val="18"/>
      <w:szCs w:val="18"/>
      <w:lang w:val="en-GB"/>
    </w:rPr>
  </w:style>
  <w:style w:type="paragraph" w:styleId="TOC">
    <w:name w:val="TOC Heading"/>
    <w:basedOn w:val="1"/>
    <w:next w:val="a"/>
    <w:uiPriority w:val="39"/>
    <w:unhideWhenUsed/>
    <w:qFormat/>
    <w:rsid w:val="009510F6"/>
    <w:pPr>
      <w:outlineLvl w:val="9"/>
    </w:pPr>
  </w:style>
  <w:style w:type="paragraph" w:styleId="TOC1">
    <w:name w:val="toc 1"/>
    <w:basedOn w:val="a"/>
    <w:next w:val="a"/>
    <w:autoRedefine/>
    <w:uiPriority w:val="39"/>
    <w:unhideWhenUsed/>
    <w:rsid w:val="009510F6"/>
  </w:style>
  <w:style w:type="paragraph" w:styleId="TOC2">
    <w:name w:val="toc 2"/>
    <w:basedOn w:val="a"/>
    <w:next w:val="a"/>
    <w:autoRedefine/>
    <w:uiPriority w:val="39"/>
    <w:unhideWhenUsed/>
    <w:rsid w:val="009510F6"/>
    <w:pPr>
      <w:ind w:leftChars="200" w:left="420"/>
    </w:pPr>
  </w:style>
  <w:style w:type="character" w:styleId="ac">
    <w:name w:val="Hyperlink"/>
    <w:basedOn w:val="a0"/>
    <w:uiPriority w:val="99"/>
    <w:unhideWhenUsed/>
    <w:rsid w:val="009510F6"/>
    <w:rPr>
      <w:color w:val="0563C1" w:themeColor="hyperlink"/>
      <w:u w:val="single"/>
    </w:rPr>
  </w:style>
  <w:style w:type="character" w:customStyle="1" w:styleId="30">
    <w:name w:val="标题 3 字符"/>
    <w:basedOn w:val="a0"/>
    <w:link w:val="3"/>
    <w:uiPriority w:val="9"/>
    <w:semiHidden/>
    <w:rsid w:val="009510F6"/>
    <w:rPr>
      <w:rFonts w:asciiTheme="majorHAnsi" w:eastAsiaTheme="majorEastAsia" w:hAnsiTheme="majorHAnsi" w:cstheme="majorBidi"/>
      <w:color w:val="404040" w:themeColor="text1" w:themeTint="BF"/>
      <w:sz w:val="26"/>
      <w:szCs w:val="26"/>
    </w:rPr>
  </w:style>
  <w:style w:type="character" w:customStyle="1" w:styleId="50">
    <w:name w:val="标题 5 字符"/>
    <w:basedOn w:val="a0"/>
    <w:link w:val="5"/>
    <w:uiPriority w:val="9"/>
    <w:semiHidden/>
    <w:rsid w:val="009510F6"/>
    <w:rPr>
      <w:rFonts w:asciiTheme="majorHAnsi" w:eastAsiaTheme="majorEastAsia" w:hAnsiTheme="majorHAnsi" w:cstheme="majorBidi"/>
      <w:i/>
      <w:iCs/>
      <w:sz w:val="22"/>
      <w:szCs w:val="22"/>
    </w:rPr>
  </w:style>
  <w:style w:type="character" w:customStyle="1" w:styleId="60">
    <w:name w:val="标题 6 字符"/>
    <w:basedOn w:val="a0"/>
    <w:link w:val="6"/>
    <w:uiPriority w:val="9"/>
    <w:semiHidden/>
    <w:rsid w:val="009510F6"/>
    <w:rPr>
      <w:rFonts w:asciiTheme="majorHAnsi" w:eastAsiaTheme="majorEastAsia" w:hAnsiTheme="majorHAnsi" w:cstheme="majorBidi"/>
      <w:color w:val="595959" w:themeColor="text1" w:themeTint="A6"/>
    </w:rPr>
  </w:style>
  <w:style w:type="character" w:customStyle="1" w:styleId="70">
    <w:name w:val="标题 7 字符"/>
    <w:basedOn w:val="a0"/>
    <w:link w:val="7"/>
    <w:uiPriority w:val="9"/>
    <w:semiHidden/>
    <w:rsid w:val="009510F6"/>
    <w:rPr>
      <w:rFonts w:asciiTheme="majorHAnsi" w:eastAsiaTheme="majorEastAsia" w:hAnsiTheme="majorHAnsi" w:cstheme="majorBidi"/>
      <w:i/>
      <w:iCs/>
      <w:color w:val="595959" w:themeColor="text1" w:themeTint="A6"/>
    </w:rPr>
  </w:style>
  <w:style w:type="character" w:customStyle="1" w:styleId="80">
    <w:name w:val="标题 8 字符"/>
    <w:basedOn w:val="a0"/>
    <w:link w:val="8"/>
    <w:uiPriority w:val="9"/>
    <w:semiHidden/>
    <w:rsid w:val="009510F6"/>
    <w:rPr>
      <w:rFonts w:asciiTheme="majorHAnsi" w:eastAsiaTheme="majorEastAsia" w:hAnsiTheme="majorHAnsi" w:cstheme="majorBidi"/>
      <w:smallCaps/>
      <w:color w:val="595959" w:themeColor="text1" w:themeTint="A6"/>
    </w:rPr>
  </w:style>
  <w:style w:type="character" w:customStyle="1" w:styleId="90">
    <w:name w:val="标题 9 字符"/>
    <w:basedOn w:val="a0"/>
    <w:link w:val="9"/>
    <w:uiPriority w:val="9"/>
    <w:semiHidden/>
    <w:rsid w:val="009510F6"/>
    <w:rPr>
      <w:rFonts w:asciiTheme="majorHAnsi" w:eastAsiaTheme="majorEastAsia" w:hAnsiTheme="majorHAnsi" w:cstheme="majorBidi"/>
      <w:i/>
      <w:iCs/>
      <w:smallCaps/>
      <w:color w:val="595959" w:themeColor="text1" w:themeTint="A6"/>
    </w:rPr>
  </w:style>
  <w:style w:type="paragraph" w:styleId="ad">
    <w:name w:val="caption"/>
    <w:basedOn w:val="a"/>
    <w:next w:val="a"/>
    <w:uiPriority w:val="35"/>
    <w:semiHidden/>
    <w:unhideWhenUsed/>
    <w:qFormat/>
    <w:rsid w:val="009510F6"/>
    <w:pPr>
      <w:spacing w:line="240" w:lineRule="auto"/>
    </w:pPr>
    <w:rPr>
      <w:b/>
      <w:bCs/>
      <w:color w:val="404040" w:themeColor="text1" w:themeTint="BF"/>
      <w:sz w:val="20"/>
      <w:szCs w:val="20"/>
    </w:rPr>
  </w:style>
  <w:style w:type="paragraph" w:styleId="ae">
    <w:name w:val="Title"/>
    <w:basedOn w:val="a"/>
    <w:next w:val="a"/>
    <w:link w:val="af"/>
    <w:uiPriority w:val="10"/>
    <w:qFormat/>
    <w:rsid w:val="009510F6"/>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af">
    <w:name w:val="标题 字符"/>
    <w:basedOn w:val="a0"/>
    <w:link w:val="ae"/>
    <w:uiPriority w:val="10"/>
    <w:rsid w:val="009510F6"/>
    <w:rPr>
      <w:rFonts w:asciiTheme="majorHAnsi" w:eastAsiaTheme="majorEastAsia" w:hAnsiTheme="majorHAnsi" w:cstheme="majorBidi"/>
      <w:color w:val="2F5496" w:themeColor="accent1" w:themeShade="BF"/>
      <w:spacing w:val="-7"/>
      <w:sz w:val="80"/>
      <w:szCs w:val="80"/>
    </w:rPr>
  </w:style>
  <w:style w:type="paragraph" w:styleId="af0">
    <w:name w:val="Subtitle"/>
    <w:basedOn w:val="a"/>
    <w:next w:val="a"/>
    <w:link w:val="af1"/>
    <w:uiPriority w:val="11"/>
    <w:qFormat/>
    <w:rsid w:val="009510F6"/>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af1">
    <w:name w:val="副标题 字符"/>
    <w:basedOn w:val="a0"/>
    <w:link w:val="af0"/>
    <w:uiPriority w:val="11"/>
    <w:rsid w:val="009510F6"/>
    <w:rPr>
      <w:rFonts w:asciiTheme="majorHAnsi" w:eastAsiaTheme="majorEastAsia" w:hAnsiTheme="majorHAnsi" w:cstheme="majorBidi"/>
      <w:color w:val="404040" w:themeColor="text1" w:themeTint="BF"/>
      <w:sz w:val="30"/>
      <w:szCs w:val="30"/>
    </w:rPr>
  </w:style>
  <w:style w:type="character" w:styleId="af2">
    <w:name w:val="Strong"/>
    <w:basedOn w:val="a0"/>
    <w:uiPriority w:val="22"/>
    <w:qFormat/>
    <w:rsid w:val="009510F6"/>
    <w:rPr>
      <w:b/>
      <w:bCs/>
    </w:rPr>
  </w:style>
  <w:style w:type="character" w:styleId="af3">
    <w:name w:val="Emphasis"/>
    <w:basedOn w:val="a0"/>
    <w:uiPriority w:val="20"/>
    <w:qFormat/>
    <w:rsid w:val="009510F6"/>
    <w:rPr>
      <w:i/>
      <w:iCs/>
    </w:rPr>
  </w:style>
  <w:style w:type="paragraph" w:styleId="af4">
    <w:name w:val="No Spacing"/>
    <w:uiPriority w:val="1"/>
    <w:qFormat/>
    <w:rsid w:val="009510F6"/>
    <w:pPr>
      <w:spacing w:after="0" w:line="240" w:lineRule="auto"/>
    </w:pPr>
  </w:style>
  <w:style w:type="paragraph" w:styleId="af5">
    <w:name w:val="Quote"/>
    <w:basedOn w:val="a"/>
    <w:next w:val="a"/>
    <w:link w:val="af6"/>
    <w:uiPriority w:val="29"/>
    <w:qFormat/>
    <w:rsid w:val="009510F6"/>
    <w:pPr>
      <w:spacing w:before="240" w:after="240" w:line="252" w:lineRule="auto"/>
      <w:ind w:left="864" w:right="864"/>
      <w:jc w:val="center"/>
    </w:pPr>
    <w:rPr>
      <w:i/>
      <w:iCs/>
    </w:rPr>
  </w:style>
  <w:style w:type="character" w:customStyle="1" w:styleId="af6">
    <w:name w:val="引用 字符"/>
    <w:basedOn w:val="a0"/>
    <w:link w:val="af5"/>
    <w:uiPriority w:val="29"/>
    <w:rsid w:val="009510F6"/>
    <w:rPr>
      <w:i/>
      <w:iCs/>
    </w:rPr>
  </w:style>
  <w:style w:type="paragraph" w:styleId="af7">
    <w:name w:val="Intense Quote"/>
    <w:basedOn w:val="a"/>
    <w:next w:val="a"/>
    <w:link w:val="af8"/>
    <w:uiPriority w:val="30"/>
    <w:qFormat/>
    <w:rsid w:val="009510F6"/>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af8">
    <w:name w:val="明显引用 字符"/>
    <w:basedOn w:val="a0"/>
    <w:link w:val="af7"/>
    <w:uiPriority w:val="30"/>
    <w:rsid w:val="009510F6"/>
    <w:rPr>
      <w:rFonts w:asciiTheme="majorHAnsi" w:eastAsiaTheme="majorEastAsia" w:hAnsiTheme="majorHAnsi" w:cstheme="majorBidi"/>
      <w:color w:val="4472C4" w:themeColor="accent1"/>
      <w:sz w:val="28"/>
      <w:szCs w:val="28"/>
    </w:rPr>
  </w:style>
  <w:style w:type="character" w:styleId="af9">
    <w:name w:val="Subtle Emphasis"/>
    <w:basedOn w:val="a0"/>
    <w:uiPriority w:val="19"/>
    <w:qFormat/>
    <w:rsid w:val="009510F6"/>
    <w:rPr>
      <w:i/>
      <w:iCs/>
      <w:color w:val="595959" w:themeColor="text1" w:themeTint="A6"/>
    </w:rPr>
  </w:style>
  <w:style w:type="character" w:styleId="afa">
    <w:name w:val="Intense Emphasis"/>
    <w:basedOn w:val="a0"/>
    <w:uiPriority w:val="21"/>
    <w:qFormat/>
    <w:rsid w:val="009510F6"/>
    <w:rPr>
      <w:b/>
      <w:bCs/>
      <w:i/>
      <w:iCs/>
    </w:rPr>
  </w:style>
  <w:style w:type="character" w:styleId="afb">
    <w:name w:val="Subtle Reference"/>
    <w:basedOn w:val="a0"/>
    <w:uiPriority w:val="31"/>
    <w:qFormat/>
    <w:rsid w:val="009510F6"/>
    <w:rPr>
      <w:smallCaps/>
      <w:color w:val="404040" w:themeColor="text1" w:themeTint="BF"/>
    </w:rPr>
  </w:style>
  <w:style w:type="character" w:styleId="afc">
    <w:name w:val="Intense Reference"/>
    <w:basedOn w:val="a0"/>
    <w:uiPriority w:val="32"/>
    <w:qFormat/>
    <w:rsid w:val="009510F6"/>
    <w:rPr>
      <w:b/>
      <w:bCs/>
      <w:smallCaps/>
      <w:u w:val="single"/>
    </w:rPr>
  </w:style>
  <w:style w:type="character" w:styleId="afd">
    <w:name w:val="Book Title"/>
    <w:basedOn w:val="a0"/>
    <w:uiPriority w:val="33"/>
    <w:qFormat/>
    <w:rsid w:val="009510F6"/>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720560">
      <w:bodyDiv w:val="1"/>
      <w:marLeft w:val="0"/>
      <w:marRight w:val="0"/>
      <w:marTop w:val="0"/>
      <w:marBottom w:val="0"/>
      <w:divBdr>
        <w:top w:val="none" w:sz="0" w:space="0" w:color="auto"/>
        <w:left w:val="none" w:sz="0" w:space="0" w:color="auto"/>
        <w:bottom w:val="none" w:sz="0" w:space="0" w:color="auto"/>
        <w:right w:val="none" w:sz="0" w:space="0" w:color="auto"/>
      </w:divBdr>
      <w:divsChild>
        <w:div w:id="820468714">
          <w:marLeft w:val="274"/>
          <w:marRight w:val="0"/>
          <w:marTop w:val="0"/>
          <w:marBottom w:val="0"/>
          <w:divBdr>
            <w:top w:val="none" w:sz="0" w:space="0" w:color="auto"/>
            <w:left w:val="none" w:sz="0" w:space="0" w:color="auto"/>
            <w:bottom w:val="none" w:sz="0" w:space="0" w:color="auto"/>
            <w:right w:val="none" w:sz="0" w:space="0" w:color="auto"/>
          </w:divBdr>
        </w:div>
        <w:div w:id="937905932">
          <w:marLeft w:val="274"/>
          <w:marRight w:val="0"/>
          <w:marTop w:val="0"/>
          <w:marBottom w:val="0"/>
          <w:divBdr>
            <w:top w:val="none" w:sz="0" w:space="0" w:color="auto"/>
            <w:left w:val="none" w:sz="0" w:space="0" w:color="auto"/>
            <w:bottom w:val="none" w:sz="0" w:space="0" w:color="auto"/>
            <w:right w:val="none" w:sz="0" w:space="0" w:color="auto"/>
          </w:divBdr>
        </w:div>
      </w:divsChild>
    </w:div>
    <w:div w:id="478763642">
      <w:bodyDiv w:val="1"/>
      <w:marLeft w:val="0"/>
      <w:marRight w:val="0"/>
      <w:marTop w:val="0"/>
      <w:marBottom w:val="0"/>
      <w:divBdr>
        <w:top w:val="none" w:sz="0" w:space="0" w:color="auto"/>
        <w:left w:val="none" w:sz="0" w:space="0" w:color="auto"/>
        <w:bottom w:val="none" w:sz="0" w:space="0" w:color="auto"/>
        <w:right w:val="none" w:sz="0" w:space="0" w:color="auto"/>
      </w:divBdr>
      <w:divsChild>
        <w:div w:id="1175151955">
          <w:marLeft w:val="274"/>
          <w:marRight w:val="0"/>
          <w:marTop w:val="0"/>
          <w:marBottom w:val="0"/>
          <w:divBdr>
            <w:top w:val="none" w:sz="0" w:space="0" w:color="auto"/>
            <w:left w:val="none" w:sz="0" w:space="0" w:color="auto"/>
            <w:bottom w:val="none" w:sz="0" w:space="0" w:color="auto"/>
            <w:right w:val="none" w:sz="0" w:space="0" w:color="auto"/>
          </w:divBdr>
        </w:div>
        <w:div w:id="1152605244">
          <w:marLeft w:val="274"/>
          <w:marRight w:val="0"/>
          <w:marTop w:val="0"/>
          <w:marBottom w:val="0"/>
          <w:divBdr>
            <w:top w:val="none" w:sz="0" w:space="0" w:color="auto"/>
            <w:left w:val="none" w:sz="0" w:space="0" w:color="auto"/>
            <w:bottom w:val="none" w:sz="0" w:space="0" w:color="auto"/>
            <w:right w:val="none" w:sz="0" w:space="0" w:color="auto"/>
          </w:divBdr>
        </w:div>
      </w:divsChild>
    </w:div>
    <w:div w:id="656108754">
      <w:bodyDiv w:val="1"/>
      <w:marLeft w:val="0"/>
      <w:marRight w:val="0"/>
      <w:marTop w:val="0"/>
      <w:marBottom w:val="0"/>
      <w:divBdr>
        <w:top w:val="none" w:sz="0" w:space="0" w:color="auto"/>
        <w:left w:val="none" w:sz="0" w:space="0" w:color="auto"/>
        <w:bottom w:val="none" w:sz="0" w:space="0" w:color="auto"/>
        <w:right w:val="none" w:sz="0" w:space="0" w:color="auto"/>
      </w:divBdr>
      <w:divsChild>
        <w:div w:id="1700089078">
          <w:marLeft w:val="274"/>
          <w:marRight w:val="0"/>
          <w:marTop w:val="0"/>
          <w:marBottom w:val="0"/>
          <w:divBdr>
            <w:top w:val="none" w:sz="0" w:space="0" w:color="auto"/>
            <w:left w:val="none" w:sz="0" w:space="0" w:color="auto"/>
            <w:bottom w:val="none" w:sz="0" w:space="0" w:color="auto"/>
            <w:right w:val="none" w:sz="0" w:space="0" w:color="auto"/>
          </w:divBdr>
        </w:div>
        <w:div w:id="180120855">
          <w:marLeft w:val="274"/>
          <w:marRight w:val="0"/>
          <w:marTop w:val="0"/>
          <w:marBottom w:val="0"/>
          <w:divBdr>
            <w:top w:val="none" w:sz="0" w:space="0" w:color="auto"/>
            <w:left w:val="none" w:sz="0" w:space="0" w:color="auto"/>
            <w:bottom w:val="none" w:sz="0" w:space="0" w:color="auto"/>
            <w:right w:val="none" w:sz="0" w:space="0" w:color="auto"/>
          </w:divBdr>
        </w:div>
      </w:divsChild>
    </w:div>
    <w:div w:id="707528332">
      <w:bodyDiv w:val="1"/>
      <w:marLeft w:val="0"/>
      <w:marRight w:val="0"/>
      <w:marTop w:val="0"/>
      <w:marBottom w:val="0"/>
      <w:divBdr>
        <w:top w:val="none" w:sz="0" w:space="0" w:color="auto"/>
        <w:left w:val="none" w:sz="0" w:space="0" w:color="auto"/>
        <w:bottom w:val="none" w:sz="0" w:space="0" w:color="auto"/>
        <w:right w:val="none" w:sz="0" w:space="0" w:color="auto"/>
      </w:divBdr>
      <w:divsChild>
        <w:div w:id="1243024980">
          <w:marLeft w:val="274"/>
          <w:marRight w:val="0"/>
          <w:marTop w:val="0"/>
          <w:marBottom w:val="0"/>
          <w:divBdr>
            <w:top w:val="none" w:sz="0" w:space="0" w:color="auto"/>
            <w:left w:val="none" w:sz="0" w:space="0" w:color="auto"/>
            <w:bottom w:val="none" w:sz="0" w:space="0" w:color="auto"/>
            <w:right w:val="none" w:sz="0" w:space="0" w:color="auto"/>
          </w:divBdr>
        </w:div>
      </w:divsChild>
    </w:div>
    <w:div w:id="871961579">
      <w:bodyDiv w:val="1"/>
      <w:marLeft w:val="0"/>
      <w:marRight w:val="0"/>
      <w:marTop w:val="0"/>
      <w:marBottom w:val="0"/>
      <w:divBdr>
        <w:top w:val="none" w:sz="0" w:space="0" w:color="auto"/>
        <w:left w:val="none" w:sz="0" w:space="0" w:color="auto"/>
        <w:bottom w:val="none" w:sz="0" w:space="0" w:color="auto"/>
        <w:right w:val="none" w:sz="0" w:space="0" w:color="auto"/>
      </w:divBdr>
      <w:divsChild>
        <w:div w:id="708914843">
          <w:marLeft w:val="274"/>
          <w:marRight w:val="0"/>
          <w:marTop w:val="0"/>
          <w:marBottom w:val="0"/>
          <w:divBdr>
            <w:top w:val="none" w:sz="0" w:space="0" w:color="auto"/>
            <w:left w:val="none" w:sz="0" w:space="0" w:color="auto"/>
            <w:bottom w:val="none" w:sz="0" w:space="0" w:color="auto"/>
            <w:right w:val="none" w:sz="0" w:space="0" w:color="auto"/>
          </w:divBdr>
        </w:div>
        <w:div w:id="1153253425">
          <w:marLeft w:val="274"/>
          <w:marRight w:val="0"/>
          <w:marTop w:val="0"/>
          <w:marBottom w:val="0"/>
          <w:divBdr>
            <w:top w:val="none" w:sz="0" w:space="0" w:color="auto"/>
            <w:left w:val="none" w:sz="0" w:space="0" w:color="auto"/>
            <w:bottom w:val="none" w:sz="0" w:space="0" w:color="auto"/>
            <w:right w:val="none" w:sz="0" w:space="0" w:color="auto"/>
          </w:divBdr>
        </w:div>
      </w:divsChild>
    </w:div>
    <w:div w:id="998535172">
      <w:bodyDiv w:val="1"/>
      <w:marLeft w:val="0"/>
      <w:marRight w:val="0"/>
      <w:marTop w:val="0"/>
      <w:marBottom w:val="0"/>
      <w:divBdr>
        <w:top w:val="none" w:sz="0" w:space="0" w:color="auto"/>
        <w:left w:val="none" w:sz="0" w:space="0" w:color="auto"/>
        <w:bottom w:val="none" w:sz="0" w:space="0" w:color="auto"/>
        <w:right w:val="none" w:sz="0" w:space="0" w:color="auto"/>
      </w:divBdr>
      <w:divsChild>
        <w:div w:id="1215653623">
          <w:marLeft w:val="274"/>
          <w:marRight w:val="0"/>
          <w:marTop w:val="0"/>
          <w:marBottom w:val="0"/>
          <w:divBdr>
            <w:top w:val="none" w:sz="0" w:space="0" w:color="auto"/>
            <w:left w:val="none" w:sz="0" w:space="0" w:color="auto"/>
            <w:bottom w:val="none" w:sz="0" w:space="0" w:color="auto"/>
            <w:right w:val="none" w:sz="0" w:space="0" w:color="auto"/>
          </w:divBdr>
        </w:div>
        <w:div w:id="1271742543">
          <w:marLeft w:val="274"/>
          <w:marRight w:val="0"/>
          <w:marTop w:val="0"/>
          <w:marBottom w:val="0"/>
          <w:divBdr>
            <w:top w:val="none" w:sz="0" w:space="0" w:color="auto"/>
            <w:left w:val="none" w:sz="0" w:space="0" w:color="auto"/>
            <w:bottom w:val="none" w:sz="0" w:space="0" w:color="auto"/>
            <w:right w:val="none" w:sz="0" w:space="0" w:color="auto"/>
          </w:divBdr>
        </w:div>
      </w:divsChild>
    </w:div>
    <w:div w:id="1039236417">
      <w:bodyDiv w:val="1"/>
      <w:marLeft w:val="0"/>
      <w:marRight w:val="0"/>
      <w:marTop w:val="0"/>
      <w:marBottom w:val="0"/>
      <w:divBdr>
        <w:top w:val="none" w:sz="0" w:space="0" w:color="auto"/>
        <w:left w:val="none" w:sz="0" w:space="0" w:color="auto"/>
        <w:bottom w:val="none" w:sz="0" w:space="0" w:color="auto"/>
        <w:right w:val="none" w:sz="0" w:space="0" w:color="auto"/>
      </w:divBdr>
      <w:divsChild>
        <w:div w:id="369306159">
          <w:marLeft w:val="274"/>
          <w:marRight w:val="0"/>
          <w:marTop w:val="0"/>
          <w:marBottom w:val="0"/>
          <w:divBdr>
            <w:top w:val="none" w:sz="0" w:space="0" w:color="auto"/>
            <w:left w:val="none" w:sz="0" w:space="0" w:color="auto"/>
            <w:bottom w:val="none" w:sz="0" w:space="0" w:color="auto"/>
            <w:right w:val="none" w:sz="0" w:space="0" w:color="auto"/>
          </w:divBdr>
        </w:div>
        <w:div w:id="1425498287">
          <w:marLeft w:val="274"/>
          <w:marRight w:val="0"/>
          <w:marTop w:val="0"/>
          <w:marBottom w:val="0"/>
          <w:divBdr>
            <w:top w:val="none" w:sz="0" w:space="0" w:color="auto"/>
            <w:left w:val="none" w:sz="0" w:space="0" w:color="auto"/>
            <w:bottom w:val="none" w:sz="0" w:space="0" w:color="auto"/>
            <w:right w:val="none" w:sz="0" w:space="0" w:color="auto"/>
          </w:divBdr>
        </w:div>
      </w:divsChild>
    </w:div>
    <w:div w:id="1067148682">
      <w:bodyDiv w:val="1"/>
      <w:marLeft w:val="0"/>
      <w:marRight w:val="0"/>
      <w:marTop w:val="0"/>
      <w:marBottom w:val="0"/>
      <w:divBdr>
        <w:top w:val="none" w:sz="0" w:space="0" w:color="auto"/>
        <w:left w:val="none" w:sz="0" w:space="0" w:color="auto"/>
        <w:bottom w:val="none" w:sz="0" w:space="0" w:color="auto"/>
        <w:right w:val="none" w:sz="0" w:space="0" w:color="auto"/>
      </w:divBdr>
      <w:divsChild>
        <w:div w:id="1858155550">
          <w:marLeft w:val="274"/>
          <w:marRight w:val="0"/>
          <w:marTop w:val="0"/>
          <w:marBottom w:val="0"/>
          <w:divBdr>
            <w:top w:val="none" w:sz="0" w:space="0" w:color="auto"/>
            <w:left w:val="none" w:sz="0" w:space="0" w:color="auto"/>
            <w:bottom w:val="none" w:sz="0" w:space="0" w:color="auto"/>
            <w:right w:val="none" w:sz="0" w:space="0" w:color="auto"/>
          </w:divBdr>
        </w:div>
        <w:div w:id="988901856">
          <w:marLeft w:val="274"/>
          <w:marRight w:val="0"/>
          <w:marTop w:val="0"/>
          <w:marBottom w:val="0"/>
          <w:divBdr>
            <w:top w:val="none" w:sz="0" w:space="0" w:color="auto"/>
            <w:left w:val="none" w:sz="0" w:space="0" w:color="auto"/>
            <w:bottom w:val="none" w:sz="0" w:space="0" w:color="auto"/>
            <w:right w:val="none" w:sz="0" w:space="0" w:color="auto"/>
          </w:divBdr>
        </w:div>
      </w:divsChild>
    </w:div>
    <w:div w:id="1166088882">
      <w:bodyDiv w:val="1"/>
      <w:marLeft w:val="0"/>
      <w:marRight w:val="0"/>
      <w:marTop w:val="0"/>
      <w:marBottom w:val="0"/>
      <w:divBdr>
        <w:top w:val="none" w:sz="0" w:space="0" w:color="auto"/>
        <w:left w:val="none" w:sz="0" w:space="0" w:color="auto"/>
        <w:bottom w:val="none" w:sz="0" w:space="0" w:color="auto"/>
        <w:right w:val="none" w:sz="0" w:space="0" w:color="auto"/>
      </w:divBdr>
      <w:divsChild>
        <w:div w:id="1706515024">
          <w:marLeft w:val="274"/>
          <w:marRight w:val="0"/>
          <w:marTop w:val="0"/>
          <w:marBottom w:val="0"/>
          <w:divBdr>
            <w:top w:val="none" w:sz="0" w:space="0" w:color="auto"/>
            <w:left w:val="none" w:sz="0" w:space="0" w:color="auto"/>
            <w:bottom w:val="none" w:sz="0" w:space="0" w:color="auto"/>
            <w:right w:val="none" w:sz="0" w:space="0" w:color="auto"/>
          </w:divBdr>
        </w:div>
        <w:div w:id="363790545">
          <w:marLeft w:val="274"/>
          <w:marRight w:val="0"/>
          <w:marTop w:val="0"/>
          <w:marBottom w:val="0"/>
          <w:divBdr>
            <w:top w:val="none" w:sz="0" w:space="0" w:color="auto"/>
            <w:left w:val="none" w:sz="0" w:space="0" w:color="auto"/>
            <w:bottom w:val="none" w:sz="0" w:space="0" w:color="auto"/>
            <w:right w:val="none" w:sz="0" w:space="0" w:color="auto"/>
          </w:divBdr>
        </w:div>
        <w:div w:id="1278413664">
          <w:marLeft w:val="274"/>
          <w:marRight w:val="0"/>
          <w:marTop w:val="0"/>
          <w:marBottom w:val="0"/>
          <w:divBdr>
            <w:top w:val="none" w:sz="0" w:space="0" w:color="auto"/>
            <w:left w:val="none" w:sz="0" w:space="0" w:color="auto"/>
            <w:bottom w:val="none" w:sz="0" w:space="0" w:color="auto"/>
            <w:right w:val="none" w:sz="0" w:space="0" w:color="auto"/>
          </w:divBdr>
        </w:div>
        <w:div w:id="1315842573">
          <w:marLeft w:val="274"/>
          <w:marRight w:val="0"/>
          <w:marTop w:val="0"/>
          <w:marBottom w:val="0"/>
          <w:divBdr>
            <w:top w:val="none" w:sz="0" w:space="0" w:color="auto"/>
            <w:left w:val="none" w:sz="0" w:space="0" w:color="auto"/>
            <w:bottom w:val="none" w:sz="0" w:space="0" w:color="auto"/>
            <w:right w:val="none" w:sz="0" w:space="0" w:color="auto"/>
          </w:divBdr>
        </w:div>
      </w:divsChild>
    </w:div>
    <w:div w:id="1345353619">
      <w:bodyDiv w:val="1"/>
      <w:marLeft w:val="0"/>
      <w:marRight w:val="0"/>
      <w:marTop w:val="0"/>
      <w:marBottom w:val="0"/>
      <w:divBdr>
        <w:top w:val="none" w:sz="0" w:space="0" w:color="auto"/>
        <w:left w:val="none" w:sz="0" w:space="0" w:color="auto"/>
        <w:bottom w:val="none" w:sz="0" w:space="0" w:color="auto"/>
        <w:right w:val="none" w:sz="0" w:space="0" w:color="auto"/>
      </w:divBdr>
      <w:divsChild>
        <w:div w:id="2144426129">
          <w:marLeft w:val="274"/>
          <w:marRight w:val="0"/>
          <w:marTop w:val="0"/>
          <w:marBottom w:val="0"/>
          <w:divBdr>
            <w:top w:val="none" w:sz="0" w:space="0" w:color="auto"/>
            <w:left w:val="none" w:sz="0" w:space="0" w:color="auto"/>
            <w:bottom w:val="none" w:sz="0" w:space="0" w:color="auto"/>
            <w:right w:val="none" w:sz="0" w:space="0" w:color="auto"/>
          </w:divBdr>
        </w:div>
      </w:divsChild>
    </w:div>
    <w:div w:id="1839421771">
      <w:bodyDiv w:val="1"/>
      <w:marLeft w:val="0"/>
      <w:marRight w:val="0"/>
      <w:marTop w:val="0"/>
      <w:marBottom w:val="0"/>
      <w:divBdr>
        <w:top w:val="none" w:sz="0" w:space="0" w:color="auto"/>
        <w:left w:val="none" w:sz="0" w:space="0" w:color="auto"/>
        <w:bottom w:val="none" w:sz="0" w:space="0" w:color="auto"/>
        <w:right w:val="none" w:sz="0" w:space="0" w:color="auto"/>
      </w:divBdr>
    </w:div>
    <w:div w:id="1916746415">
      <w:bodyDiv w:val="1"/>
      <w:marLeft w:val="0"/>
      <w:marRight w:val="0"/>
      <w:marTop w:val="0"/>
      <w:marBottom w:val="0"/>
      <w:divBdr>
        <w:top w:val="none" w:sz="0" w:space="0" w:color="auto"/>
        <w:left w:val="none" w:sz="0" w:space="0" w:color="auto"/>
        <w:bottom w:val="none" w:sz="0" w:space="0" w:color="auto"/>
        <w:right w:val="none" w:sz="0" w:space="0" w:color="auto"/>
      </w:divBdr>
    </w:div>
    <w:div w:id="1935016196">
      <w:bodyDiv w:val="1"/>
      <w:marLeft w:val="0"/>
      <w:marRight w:val="0"/>
      <w:marTop w:val="0"/>
      <w:marBottom w:val="0"/>
      <w:divBdr>
        <w:top w:val="none" w:sz="0" w:space="0" w:color="auto"/>
        <w:left w:val="none" w:sz="0" w:space="0" w:color="auto"/>
        <w:bottom w:val="none" w:sz="0" w:space="0" w:color="auto"/>
        <w:right w:val="none" w:sz="0" w:space="0" w:color="auto"/>
      </w:divBdr>
      <w:divsChild>
        <w:div w:id="971904016">
          <w:marLeft w:val="274"/>
          <w:marRight w:val="0"/>
          <w:marTop w:val="0"/>
          <w:marBottom w:val="0"/>
          <w:divBdr>
            <w:top w:val="none" w:sz="0" w:space="0" w:color="auto"/>
            <w:left w:val="none" w:sz="0" w:space="0" w:color="auto"/>
            <w:bottom w:val="none" w:sz="0" w:space="0" w:color="auto"/>
            <w:right w:val="none" w:sz="0" w:space="0" w:color="auto"/>
          </w:divBdr>
        </w:div>
        <w:div w:id="1248614869">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856380-D912-4BF2-AFE2-BA88F126C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18</Pages>
  <Words>11732</Words>
  <Characters>66879</Characters>
  <Application>Microsoft Office Word</Application>
  <DocSecurity>0</DocSecurity>
  <Lines>557</Lines>
  <Paragraphs>156</Paragraphs>
  <ScaleCrop>false</ScaleCrop>
  <Company/>
  <LinksUpToDate>false</LinksUpToDate>
  <CharactersWithSpaces>78455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admin</dc:creator>
  <cp:keywords/>
  <dc:description/>
  <cp:lastModifiedBy>admin admin</cp:lastModifiedBy>
  <cp:revision>2</cp:revision>
  <dcterms:created xsi:type="dcterms:W3CDTF">2021-06-10T20:56:00Z</dcterms:created>
  <dcterms:modified xsi:type="dcterms:W3CDTF">2021-06-10T20:56:00Z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7th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http://www.zotero.org/styles/chicago-fullnote-bibliography</vt:lpwstr>
  </property>
  <property fmtid="{D5CDD505-2E9C-101B-9397-08002B2CF9AE}" pid="9" name="Mendeley Recent Style Name 3_1">
    <vt:lpwstr>Chicago Manual of Style 17th edition (full note)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http://www.zotero.org/styles/modern-humanities-research-association</vt:lpwstr>
  </property>
  <property fmtid="{D5CDD505-2E9C-101B-9397-08002B2CF9AE}" pid="15" name="Mendeley Recent Style Name 6_1">
    <vt:lpwstr>Modern Humanities Research Association 3rd edition (note with bibliography)</vt:lpwstr>
  </property>
  <property fmtid="{D5CDD505-2E9C-101B-9397-08002B2CF9AE}" pid="16" name="Mendeley Recent Style Id 7_1">
    <vt:lpwstr>http://www.zotero.org/styles/modern-language-association</vt:lpwstr>
  </property>
  <property fmtid="{D5CDD505-2E9C-101B-9397-08002B2CF9AE}" pid="17" name="Mendeley Recent Style Name 7_1">
    <vt:lpwstr>Modern Language Association 8th edition</vt:lpwstr>
  </property>
  <property fmtid="{D5CDD505-2E9C-101B-9397-08002B2CF9AE}" pid="18" name="Mendeley Recent Style Id 8_1">
    <vt:lpwstr>http://www.zotero.org/styles/nature</vt:lpwstr>
  </property>
  <property fmtid="{D5CDD505-2E9C-101B-9397-08002B2CF9AE}" pid="19" name="Mendeley Recent Style Name 8_1">
    <vt:lpwstr>Nature</vt:lpwstr>
  </property>
  <property fmtid="{D5CDD505-2E9C-101B-9397-08002B2CF9AE}" pid="20" name="Mendeley Recent Style Id 9_1">
    <vt:lpwstr>http://www.zotero.org/styles/harvard-university-of-leeds</vt:lpwstr>
  </property>
  <property fmtid="{D5CDD505-2E9C-101B-9397-08002B2CF9AE}" pid="21" name="Mendeley Recent Style Name 9_1">
    <vt:lpwstr>University of Leeds - Harvard</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ies>
</file>