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C27D87D" w:rsidR="0086599B" w:rsidRPr="00330917" w:rsidRDefault="006F26E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2117337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77916F2" w:rsidR="0086599B" w:rsidRPr="00330917" w:rsidRDefault="006F26E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6B4D0A8F" w14:textId="77777777" w:rsidR="006F26E9" w:rsidRPr="006F26E9" w:rsidRDefault="006F26E9" w:rsidP="006F26E9">
            <w:pPr>
              <w:keepNext/>
              <w:spacing w:after="0" w:line="240" w:lineRule="auto"/>
              <w:jc w:val="center"/>
              <w:rPr>
                <w:rFonts w:ascii="Arial" w:eastAsia="Times New Roman" w:hAnsi="Arial" w:cs="Times New Roman"/>
                <w:b/>
                <w:bCs/>
                <w:color w:val="auto"/>
                <w:sz w:val="20"/>
                <w:szCs w:val="20"/>
              </w:rPr>
            </w:pPr>
            <w:r w:rsidRPr="006F26E9">
              <w:rPr>
                <w:rFonts w:ascii="Arial" w:eastAsia="Times New Roman" w:hAnsi="Arial" w:cs="Times New Roman"/>
                <w:b/>
                <w:bCs/>
                <w:color w:val="auto"/>
                <w:sz w:val="20"/>
                <w:szCs w:val="20"/>
              </w:rPr>
              <w:t>BMIH4006</w:t>
            </w:r>
          </w:p>
          <w:p w14:paraId="2114C348"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43545294" w:rsidR="0086599B" w:rsidRPr="00330917" w:rsidRDefault="006F26E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56B9C45" w14:textId="5D494E8A" w:rsidR="006F26E9" w:rsidRPr="006F26E9" w:rsidRDefault="006F26E9" w:rsidP="006F26E9">
            <w:pPr>
              <w:keepNext/>
              <w:keepLines/>
              <w:spacing w:before="480" w:after="0" w:line="276" w:lineRule="auto"/>
            </w:pPr>
          </w:p>
          <w:p w14:paraId="5C56BB30" w14:textId="77777777" w:rsidR="006F26E9" w:rsidRPr="006F26E9" w:rsidRDefault="006F26E9" w:rsidP="006F26E9">
            <w:pPr>
              <w:spacing w:after="0" w:line="240" w:lineRule="auto"/>
              <w:rPr>
                <w:rFonts w:ascii="Arial" w:eastAsia="Times New Roman" w:hAnsi="Arial" w:cs="Arial"/>
                <w:bCs/>
                <w:color w:val="auto"/>
                <w:sz w:val="20"/>
                <w:szCs w:val="20"/>
              </w:rPr>
            </w:pPr>
          </w:p>
          <w:p w14:paraId="0657FC27" w14:textId="77777777" w:rsidR="006F26E9" w:rsidRPr="006F26E9" w:rsidRDefault="006F26E9" w:rsidP="006F26E9">
            <w:pPr>
              <w:spacing w:after="0" w:line="240" w:lineRule="auto"/>
              <w:rPr>
                <w:rFonts w:ascii="Arial" w:eastAsia="Times New Roman" w:hAnsi="Arial" w:cs="Arial"/>
                <w:bCs/>
                <w:color w:val="auto"/>
                <w:sz w:val="20"/>
                <w:szCs w:val="20"/>
              </w:rPr>
            </w:pPr>
          </w:p>
          <w:p w14:paraId="7871243B" w14:textId="77777777" w:rsidR="006F26E9" w:rsidRPr="006F26E9" w:rsidRDefault="006F26E9" w:rsidP="006F26E9">
            <w:pPr>
              <w:keepNext/>
              <w:keepLines/>
              <w:spacing w:before="240" w:after="0" w:line="360" w:lineRule="auto"/>
              <w:jc w:val="both"/>
              <w:outlineLvl w:val="0"/>
              <w:rPr>
                <w:rFonts w:ascii="Arial" w:eastAsiaTheme="majorEastAsia" w:hAnsi="Arial" w:cs="Arial"/>
                <w:b/>
                <w:color w:val="auto"/>
                <w:sz w:val="32"/>
                <w:szCs w:val="36"/>
              </w:rPr>
            </w:pPr>
            <w:bookmarkStart w:id="0" w:name="_Toc149830328"/>
            <w:r w:rsidRPr="006F26E9">
              <w:rPr>
                <w:rFonts w:ascii="Arial" w:eastAsiaTheme="majorEastAsia" w:hAnsi="Arial" w:cs="Arial"/>
                <w:b/>
                <w:color w:val="auto"/>
                <w:sz w:val="32"/>
                <w:szCs w:val="36"/>
              </w:rPr>
              <w:t>Introduction</w:t>
            </w:r>
            <w:bookmarkEnd w:id="0"/>
          </w:p>
          <w:p w14:paraId="2787D0E3" w14:textId="77777777" w:rsidR="006F26E9" w:rsidRPr="006F26E9" w:rsidRDefault="006F26E9" w:rsidP="006F26E9">
            <w:pPr>
              <w:spacing w:line="360" w:lineRule="auto"/>
              <w:jc w:val="both"/>
              <w:rPr>
                <w:rFonts w:ascii="Arial" w:hAnsi="Arial" w:cs="Arial"/>
                <w:noProof/>
                <w:shd w:val="clear" w:color="auto" w:fill="FFFFFF"/>
              </w:rPr>
            </w:pPr>
            <w:r w:rsidRPr="006F26E9">
              <w:rPr>
                <w:rFonts w:ascii="Arial" w:hAnsi="Arial" w:cs="Arial"/>
              </w:rPr>
              <w:t>With a focus on my own experiences from a placement at the Premier Inn Cardiff, this learning log aims to explore the core skills required for effective housekeeping in the hospitality industry This reflective practice breaks down these skills, links them to theoretical concepts, and provides concrete instances from the business using Kolb's Learning Cycle 1984 model as its lens. By the time you complete this log, students will have a greater knowledge of the significance of these skills and how to apply them in an actual hotel environment. Apart from delineating fundamental skills, we will also investigate the reasons behind and methods of their application, offering a thorough understanding of their importance in housekeeping (</w:t>
            </w:r>
            <w:r w:rsidRPr="006F26E9">
              <w:rPr>
                <w:rFonts w:ascii="Arial" w:hAnsi="Arial" w:cs="Arial"/>
                <w:noProof/>
                <w:shd w:val="clear" w:color="auto" w:fill="FFFFFF"/>
              </w:rPr>
              <w:t>Merhaut et al., 2017).</w:t>
            </w:r>
          </w:p>
          <w:p w14:paraId="20656C35" w14:textId="77777777" w:rsidR="006F26E9" w:rsidRPr="006F26E9" w:rsidRDefault="006F26E9" w:rsidP="006F26E9">
            <w:pPr>
              <w:keepNext/>
              <w:keepLines/>
              <w:spacing w:before="240" w:after="0"/>
              <w:outlineLvl w:val="0"/>
              <w:rPr>
                <w:rFonts w:ascii="Arial" w:eastAsiaTheme="majorEastAsia" w:hAnsi="Arial" w:cs="Arial"/>
                <w:b/>
                <w:sz w:val="32"/>
                <w:szCs w:val="32"/>
              </w:rPr>
            </w:pPr>
            <w:bookmarkStart w:id="1" w:name="_Toc149830329"/>
            <w:r w:rsidRPr="006F26E9">
              <w:rPr>
                <w:rFonts w:ascii="Arial" w:eastAsiaTheme="majorEastAsia" w:hAnsi="Arial" w:cs="Arial"/>
                <w:b/>
                <w:sz w:val="32"/>
                <w:szCs w:val="32"/>
              </w:rPr>
              <w:t xml:space="preserve">Requirement of key skills for the </w:t>
            </w:r>
            <w:proofErr w:type="gramStart"/>
            <w:r w:rsidRPr="006F26E9">
              <w:rPr>
                <w:rFonts w:ascii="Arial" w:eastAsiaTheme="majorEastAsia" w:hAnsi="Arial" w:cs="Arial"/>
                <w:b/>
                <w:sz w:val="32"/>
                <w:szCs w:val="32"/>
              </w:rPr>
              <w:t>Housekeeping</w:t>
            </w:r>
            <w:proofErr w:type="gramEnd"/>
            <w:r w:rsidRPr="006F26E9">
              <w:rPr>
                <w:rFonts w:ascii="Arial" w:eastAsiaTheme="majorEastAsia" w:hAnsi="Arial" w:cs="Arial"/>
                <w:b/>
                <w:sz w:val="32"/>
                <w:szCs w:val="32"/>
              </w:rPr>
              <w:t xml:space="preserve"> teams</w:t>
            </w:r>
            <w:bookmarkEnd w:id="1"/>
          </w:p>
          <w:p w14:paraId="6DF4FBA0" w14:textId="77777777" w:rsidR="006F26E9" w:rsidRPr="006F26E9" w:rsidRDefault="006F26E9" w:rsidP="006F26E9">
            <w:pPr>
              <w:rPr>
                <w:rFonts w:ascii="Arial" w:hAnsi="Arial" w:cs="Arial"/>
              </w:rPr>
            </w:pPr>
          </w:p>
          <w:p w14:paraId="6A66292D" w14:textId="77777777" w:rsidR="006F26E9" w:rsidRPr="006F26E9" w:rsidRDefault="006F26E9" w:rsidP="006F26E9">
            <w:pPr>
              <w:spacing w:line="360" w:lineRule="auto"/>
              <w:jc w:val="both"/>
              <w:rPr>
                <w:rFonts w:ascii="Arial" w:hAnsi="Arial" w:cs="Arial"/>
              </w:rPr>
            </w:pPr>
            <w:r w:rsidRPr="006F26E9">
              <w:rPr>
                <w:rFonts w:ascii="Arial" w:hAnsi="Arial" w:cs="Arial"/>
                <w:b/>
              </w:rPr>
              <w:t>Attention to Detail:</w:t>
            </w:r>
            <w:r w:rsidRPr="006F26E9">
              <w:rPr>
                <w:rFonts w:ascii="Arial" w:hAnsi="Arial" w:cs="Arial"/>
              </w:rPr>
              <w:t xml:space="preserve"> Housekeeping staff must pay close attention to organization and cleanliness to ensure the satisfaction of guests.</w:t>
            </w:r>
          </w:p>
          <w:p w14:paraId="6C468D85" w14:textId="77777777" w:rsidR="006F26E9" w:rsidRPr="006F26E9" w:rsidRDefault="006F26E9" w:rsidP="006F26E9">
            <w:pPr>
              <w:spacing w:line="360" w:lineRule="auto"/>
              <w:jc w:val="both"/>
              <w:rPr>
                <w:rFonts w:ascii="Arial" w:hAnsi="Arial" w:cs="Arial"/>
              </w:rPr>
            </w:pPr>
            <w:r w:rsidRPr="006F26E9">
              <w:rPr>
                <w:rFonts w:ascii="Arial" w:hAnsi="Arial" w:cs="Arial"/>
                <w:b/>
              </w:rPr>
              <w:t>Time management:</w:t>
            </w:r>
            <w:r w:rsidRPr="006F26E9">
              <w:rPr>
                <w:rFonts w:ascii="Arial" w:hAnsi="Arial" w:cs="Arial"/>
              </w:rPr>
              <w:t xml:space="preserve"> Tasks like cleaning rooms require efficient use of time to maintain smooth hotel operations (</w:t>
            </w:r>
            <w:r w:rsidRPr="006F26E9">
              <w:rPr>
                <w:rFonts w:ascii="Arial" w:hAnsi="Arial" w:cs="Arial"/>
                <w:noProof/>
                <w:shd w:val="clear" w:color="auto" w:fill="FFFFFF"/>
              </w:rPr>
              <w:t>Sayin and Karaman, 2019).</w:t>
            </w:r>
          </w:p>
          <w:p w14:paraId="69B00FEA" w14:textId="77777777" w:rsidR="006F26E9" w:rsidRPr="006F26E9" w:rsidRDefault="006F26E9" w:rsidP="006F26E9">
            <w:pPr>
              <w:spacing w:line="360" w:lineRule="auto"/>
              <w:jc w:val="both"/>
              <w:rPr>
                <w:rFonts w:ascii="Arial" w:hAnsi="Arial" w:cs="Arial"/>
              </w:rPr>
            </w:pPr>
            <w:r w:rsidRPr="006F26E9">
              <w:rPr>
                <w:rFonts w:ascii="Arial" w:hAnsi="Arial" w:cs="Arial"/>
                <w:b/>
              </w:rPr>
              <w:t>Effective communication</w:t>
            </w:r>
            <w:r w:rsidRPr="006F26E9">
              <w:rPr>
                <w:rFonts w:ascii="Arial" w:hAnsi="Arial" w:cs="Arial"/>
              </w:rPr>
              <w:t>: It is a prerequisite for both managing visitor demands and working in a team.</w:t>
            </w:r>
          </w:p>
          <w:p w14:paraId="225F73BA" w14:textId="77777777" w:rsidR="006F26E9" w:rsidRPr="006F26E9" w:rsidRDefault="006F26E9" w:rsidP="006F26E9">
            <w:pPr>
              <w:spacing w:line="360" w:lineRule="auto"/>
              <w:jc w:val="both"/>
              <w:rPr>
                <w:rFonts w:ascii="Arial" w:hAnsi="Arial" w:cs="Arial"/>
              </w:rPr>
            </w:pPr>
            <w:r w:rsidRPr="006F26E9">
              <w:rPr>
                <w:rFonts w:ascii="Arial" w:hAnsi="Arial" w:cs="Arial"/>
                <w:b/>
              </w:rPr>
              <w:t>Problem-Solving:</w:t>
            </w:r>
            <w:r w:rsidRPr="006F26E9">
              <w:rPr>
                <w:rFonts w:ascii="Arial" w:hAnsi="Arial" w:cs="Arial"/>
              </w:rPr>
              <w:t xml:space="preserve"> Finding answers to challenges such as maintenance problems or guest complaints requires rapid thinking (</w:t>
            </w:r>
            <w:proofErr w:type="spellStart"/>
            <w:r w:rsidRPr="006F26E9">
              <w:rPr>
                <w:rFonts w:ascii="Arial" w:hAnsi="Arial" w:cs="Arial"/>
                <w:noProof/>
                <w:shd w:val="clear" w:color="auto" w:fill="FFFFFF"/>
              </w:rPr>
              <w:t>Sekarwinahyu</w:t>
            </w:r>
            <w:proofErr w:type="spellEnd"/>
            <w:r w:rsidRPr="006F26E9">
              <w:rPr>
                <w:rFonts w:ascii="Arial" w:hAnsi="Arial" w:cs="Arial"/>
                <w:noProof/>
                <w:shd w:val="clear" w:color="auto" w:fill="FFFFFF"/>
              </w:rPr>
              <w:t xml:space="preserve"> et al., 2019).</w:t>
            </w:r>
          </w:p>
          <w:p w14:paraId="42E779BE" w14:textId="77777777" w:rsidR="006F26E9" w:rsidRPr="006F26E9" w:rsidRDefault="006F26E9" w:rsidP="006F26E9">
            <w:pPr>
              <w:spacing w:line="360" w:lineRule="auto"/>
              <w:jc w:val="both"/>
              <w:rPr>
                <w:rFonts w:ascii="Arial" w:hAnsi="Arial" w:cs="Arial"/>
              </w:rPr>
            </w:pPr>
            <w:r w:rsidRPr="006F26E9">
              <w:rPr>
                <w:rFonts w:ascii="Arial" w:hAnsi="Arial" w:cs="Arial"/>
                <w:b/>
              </w:rPr>
              <w:t>Flexibility:</w:t>
            </w:r>
            <w:r w:rsidRPr="006F26E9">
              <w:rPr>
                <w:rFonts w:ascii="Arial" w:hAnsi="Arial" w:cs="Arial"/>
              </w:rPr>
              <w:t xml:space="preserve"> An experienced cleaning staff can adjust to varying guest requests and workloads.</w:t>
            </w:r>
          </w:p>
          <w:p w14:paraId="45363954" w14:textId="77777777" w:rsidR="006F26E9" w:rsidRPr="006F26E9" w:rsidRDefault="006F26E9" w:rsidP="006F26E9">
            <w:pPr>
              <w:spacing w:line="360" w:lineRule="auto"/>
              <w:jc w:val="both"/>
              <w:rPr>
                <w:rFonts w:ascii="Arial" w:hAnsi="Arial" w:cs="Arial"/>
              </w:rPr>
            </w:pPr>
            <w:r w:rsidRPr="006F26E9">
              <w:rPr>
                <w:rFonts w:ascii="Arial" w:hAnsi="Arial" w:cs="Arial"/>
                <w:b/>
              </w:rPr>
              <w:t>Teamwork:</w:t>
            </w:r>
            <w:r w:rsidRPr="006F26E9">
              <w:rPr>
                <w:rFonts w:ascii="Arial" w:hAnsi="Arial" w:cs="Arial"/>
              </w:rPr>
              <w:t xml:space="preserve"> When coworkers collaborate well, tasks are completed efficiently (</w:t>
            </w:r>
            <w:r w:rsidRPr="006F26E9">
              <w:rPr>
                <w:rFonts w:ascii="Arial" w:hAnsi="Arial" w:cs="Arial"/>
                <w:noProof/>
                <w:shd w:val="clear" w:color="auto" w:fill="FFFFFF"/>
              </w:rPr>
              <w:t>Heyes, 2017).</w:t>
            </w:r>
          </w:p>
          <w:p w14:paraId="4C42140C" w14:textId="77777777" w:rsidR="006F26E9" w:rsidRPr="006F26E9" w:rsidRDefault="006F26E9" w:rsidP="006F26E9">
            <w:pPr>
              <w:keepNext/>
              <w:keepLines/>
              <w:spacing w:before="240" w:after="0" w:line="360" w:lineRule="auto"/>
              <w:jc w:val="both"/>
              <w:outlineLvl w:val="0"/>
              <w:rPr>
                <w:rFonts w:ascii="Arial" w:eastAsiaTheme="majorEastAsia" w:hAnsi="Arial" w:cs="Arial"/>
                <w:b/>
                <w:color w:val="auto"/>
                <w:sz w:val="32"/>
                <w:szCs w:val="32"/>
              </w:rPr>
            </w:pPr>
            <w:bookmarkStart w:id="2" w:name="_Toc149823973"/>
            <w:bookmarkStart w:id="3" w:name="_Toc149830330"/>
            <w:r w:rsidRPr="006F26E9">
              <w:rPr>
                <w:rFonts w:ascii="Arial" w:eastAsiaTheme="majorEastAsia" w:hAnsi="Arial" w:cs="Arial"/>
                <w:b/>
                <w:color w:val="auto"/>
                <w:sz w:val="32"/>
                <w:szCs w:val="32"/>
              </w:rPr>
              <w:t xml:space="preserve">Kolb's learning </w:t>
            </w:r>
            <w:bookmarkEnd w:id="2"/>
            <w:r w:rsidRPr="006F26E9">
              <w:rPr>
                <w:rFonts w:ascii="Arial" w:eastAsiaTheme="majorEastAsia" w:hAnsi="Arial" w:cs="Arial"/>
                <w:b/>
                <w:color w:val="auto"/>
                <w:sz w:val="32"/>
                <w:szCs w:val="32"/>
              </w:rPr>
              <w:t>model cycle</w:t>
            </w:r>
            <w:bookmarkEnd w:id="3"/>
          </w:p>
          <w:p w14:paraId="1E07E39B" w14:textId="77777777" w:rsidR="006F26E9" w:rsidRPr="006F26E9" w:rsidRDefault="006F26E9" w:rsidP="006F26E9">
            <w:pPr>
              <w:spacing w:line="360" w:lineRule="auto"/>
              <w:jc w:val="both"/>
              <w:rPr>
                <w:rFonts w:ascii="Arial" w:hAnsi="Arial" w:cs="Arial"/>
              </w:rPr>
            </w:pPr>
            <w:r w:rsidRPr="006F26E9">
              <w:rPr>
                <w:rFonts w:ascii="Arial" w:hAnsi="Arial" w:cs="Arial"/>
              </w:rPr>
              <w:t xml:space="preserve">Kolb's Learning Cycle 1984 paradigm consists of four stages: immediate experience, reflective observation, abstract conceptualization, and active exploration (Kolb, 2021). To use this method in my reflective practice, I will first describe my individual experiences from the housekeeping internship at the Premier Inn Cardiff. I'll reflect on and evaluate these occurrences after that. I will next apply these results to theoretical concepts and abstract ideas related to housekeeping skills. Finally, I'll discuss how I plan to apply these concepts to real hotel environments using Kolb's </w:t>
            </w:r>
            <w:r w:rsidRPr="006F26E9">
              <w:rPr>
                <w:rFonts w:ascii="Arial" w:hAnsi="Arial" w:cs="Arial"/>
              </w:rPr>
              <w:lastRenderedPageBreak/>
              <w:t>model to learn more and improve my housekeeping skills (</w:t>
            </w:r>
            <w:proofErr w:type="spellStart"/>
            <w:r w:rsidRPr="006F26E9">
              <w:rPr>
                <w:rFonts w:ascii="Arial" w:hAnsi="Arial" w:cs="Arial"/>
                <w:noProof/>
                <w:shd w:val="clear" w:color="auto" w:fill="FFFFFF"/>
              </w:rPr>
              <w:t>Adeani</w:t>
            </w:r>
            <w:proofErr w:type="spellEnd"/>
            <w:r w:rsidRPr="006F26E9">
              <w:rPr>
                <w:rFonts w:ascii="Arial" w:hAnsi="Arial" w:cs="Arial"/>
                <w:noProof/>
                <w:shd w:val="clear" w:color="auto" w:fill="FFFFFF"/>
              </w:rPr>
              <w:t>, Febriani, and Syafryadin, 2020).</w:t>
            </w:r>
          </w:p>
          <w:p w14:paraId="2FB38395" w14:textId="77777777" w:rsidR="006F26E9" w:rsidRPr="006F26E9" w:rsidRDefault="006F26E9" w:rsidP="006F26E9">
            <w:pPr>
              <w:keepNext/>
              <w:keepLines/>
              <w:spacing w:before="240" w:after="0" w:line="360" w:lineRule="auto"/>
              <w:jc w:val="both"/>
              <w:outlineLvl w:val="0"/>
              <w:rPr>
                <w:rFonts w:ascii="Arial" w:eastAsiaTheme="majorEastAsia" w:hAnsi="Arial" w:cs="Arial"/>
                <w:b/>
                <w:color w:val="auto"/>
                <w:sz w:val="32"/>
                <w:szCs w:val="32"/>
              </w:rPr>
            </w:pPr>
            <w:bookmarkStart w:id="4" w:name="_Toc149830331"/>
            <w:r w:rsidRPr="006F26E9">
              <w:rPr>
                <w:rFonts w:ascii="Arial" w:eastAsiaTheme="majorEastAsia" w:hAnsi="Arial" w:cs="Arial"/>
                <w:b/>
                <w:color w:val="auto"/>
                <w:sz w:val="32"/>
                <w:szCs w:val="32"/>
              </w:rPr>
              <w:t>Reflection</w:t>
            </w:r>
            <w:bookmarkEnd w:id="4"/>
          </w:p>
          <w:p w14:paraId="14CBAF8B" w14:textId="77777777" w:rsidR="006F26E9" w:rsidRPr="006F26E9" w:rsidRDefault="006F26E9" w:rsidP="006F26E9">
            <w:pPr>
              <w:spacing w:line="360" w:lineRule="auto"/>
              <w:jc w:val="both"/>
              <w:rPr>
                <w:rFonts w:ascii="Arial" w:hAnsi="Arial" w:cs="Arial"/>
              </w:rPr>
            </w:pPr>
            <w:r w:rsidRPr="006F26E9">
              <w:rPr>
                <w:rFonts w:ascii="Arial" w:hAnsi="Arial" w:cs="Arial"/>
              </w:rPr>
              <w:t xml:space="preserve">Concrete Experience: During my internship, I </w:t>
            </w:r>
            <w:proofErr w:type="gramStart"/>
            <w:r w:rsidRPr="006F26E9">
              <w:rPr>
                <w:rFonts w:ascii="Arial" w:hAnsi="Arial" w:cs="Arial"/>
              </w:rPr>
              <w:t>was in charge of</w:t>
            </w:r>
            <w:proofErr w:type="gramEnd"/>
            <w:r w:rsidRPr="006F26E9">
              <w:rPr>
                <w:rFonts w:ascii="Arial" w:hAnsi="Arial" w:cs="Arial"/>
              </w:rPr>
              <w:t xml:space="preserve"> maintaining the Premier Inn Cardiff's cleanliness. This real-world experience reinforced the need for time management and meticulousness. I realized that even a minor error could result in complaints from guests and damage the hotel's reputation overall.</w:t>
            </w:r>
          </w:p>
          <w:p w14:paraId="651A14C0" w14:textId="77777777" w:rsidR="006F26E9" w:rsidRPr="006F26E9" w:rsidRDefault="006F26E9" w:rsidP="006F26E9">
            <w:pPr>
              <w:spacing w:line="360" w:lineRule="auto"/>
              <w:jc w:val="both"/>
              <w:rPr>
                <w:rFonts w:ascii="Arial" w:hAnsi="Arial" w:cs="Arial"/>
              </w:rPr>
            </w:pPr>
            <w:r w:rsidRPr="006F26E9">
              <w:rPr>
                <w:rFonts w:ascii="Arial" w:hAnsi="Arial" w:cs="Arial"/>
              </w:rPr>
              <w:t>Reflection observation: During my reflection observations, I carefully considered my relationships. I found that it was crucial to communicate well with both supervisors and coworkers. Effective communication ensured that everything proceeded according to schedule and that guests' requests were immediately met. To deal with unforeseen issues, I also regularly had to apply rapid thinking, which exemplifies my problem-solving ability. Because of the dynamic nature of the role and the unpredictability of tasks and demands from guests.</w:t>
            </w:r>
          </w:p>
          <w:p w14:paraId="349AFEDD" w14:textId="77777777" w:rsidR="006F26E9" w:rsidRPr="006F26E9" w:rsidRDefault="006F26E9" w:rsidP="006F26E9">
            <w:pPr>
              <w:spacing w:line="360" w:lineRule="auto"/>
              <w:jc w:val="both"/>
              <w:rPr>
                <w:rFonts w:ascii="Arial" w:hAnsi="Arial" w:cs="Arial"/>
              </w:rPr>
            </w:pPr>
            <w:r w:rsidRPr="006F26E9">
              <w:rPr>
                <w:rFonts w:ascii="Arial" w:hAnsi="Arial" w:cs="Arial"/>
              </w:rPr>
              <w:t xml:space="preserve">Conceptualization of Abstraction: By relating my observations to theoretical concepts, I was able to assess how well my learned skills aligned with conventional wisdom in the hospitality administration area. Academic journals have emphasized how crucial exacting attention to detail is to guaranteeing visitors' satisfaction. The communication models which were looked at brought to light the importance of effective and open communication within the team. </w:t>
            </w:r>
          </w:p>
          <w:p w14:paraId="39303A74" w14:textId="77777777" w:rsidR="006F26E9" w:rsidRPr="006F26E9" w:rsidRDefault="006F26E9" w:rsidP="006F26E9">
            <w:pPr>
              <w:spacing w:line="360" w:lineRule="auto"/>
              <w:jc w:val="both"/>
              <w:rPr>
                <w:rFonts w:ascii="Arial" w:hAnsi="Arial" w:cs="Arial"/>
              </w:rPr>
            </w:pPr>
            <w:r w:rsidRPr="006F26E9">
              <w:rPr>
                <w:rFonts w:ascii="Arial" w:hAnsi="Arial" w:cs="Arial"/>
              </w:rPr>
              <w:t xml:space="preserve">Active Experimentation: I intend to make active use of these skills in my next career in the hotel industry. I pledge to continue honing my skills in communication, problem-solving, adaptability, and teamwork as well as to keep up my unwavering attention to detail. </w:t>
            </w:r>
          </w:p>
          <w:p w14:paraId="0A3F49A3" w14:textId="77777777" w:rsidR="006F26E9" w:rsidRPr="006F26E9" w:rsidRDefault="006F26E9" w:rsidP="006F26E9">
            <w:pPr>
              <w:keepNext/>
              <w:keepLines/>
              <w:spacing w:before="240" w:after="0" w:line="360" w:lineRule="auto"/>
              <w:jc w:val="both"/>
              <w:outlineLvl w:val="0"/>
              <w:rPr>
                <w:rFonts w:ascii="Arial" w:eastAsiaTheme="majorEastAsia" w:hAnsi="Arial" w:cs="Arial"/>
                <w:b/>
                <w:color w:val="auto"/>
                <w:sz w:val="32"/>
                <w:szCs w:val="32"/>
              </w:rPr>
            </w:pPr>
            <w:bookmarkStart w:id="5" w:name="_Toc149830332"/>
            <w:r w:rsidRPr="006F26E9">
              <w:rPr>
                <w:rFonts w:ascii="Arial" w:eastAsiaTheme="majorEastAsia" w:hAnsi="Arial" w:cs="Arial"/>
                <w:b/>
                <w:color w:val="auto"/>
                <w:sz w:val="32"/>
                <w:szCs w:val="32"/>
              </w:rPr>
              <w:t>Connection to Theoretical Ideas</w:t>
            </w:r>
            <w:bookmarkEnd w:id="5"/>
          </w:p>
          <w:p w14:paraId="38F8AF5B" w14:textId="77777777" w:rsidR="006F26E9" w:rsidRPr="006F26E9" w:rsidRDefault="006F26E9" w:rsidP="006F26E9">
            <w:pPr>
              <w:spacing w:line="360" w:lineRule="auto"/>
              <w:jc w:val="both"/>
              <w:rPr>
                <w:rFonts w:ascii="Arial" w:hAnsi="Arial" w:cs="Arial"/>
              </w:rPr>
            </w:pPr>
            <w:r w:rsidRPr="006F26E9">
              <w:rPr>
                <w:rFonts w:ascii="Arial" w:hAnsi="Arial" w:cs="Arial"/>
              </w:rPr>
              <w:t>My findings align well with established theoretical frameworks. For instance, the concept of " instances of truth" emphasizes how numerous, insignificant interactions add up to the whole visitor experience. This highlights how important it is to give attention to the little things. Effective communication models have made a big difference in my understanding of how team communications need to be clear and concise.</w:t>
            </w:r>
          </w:p>
          <w:p w14:paraId="376C184A" w14:textId="77777777" w:rsidR="006F26E9" w:rsidRPr="006F26E9" w:rsidRDefault="006F26E9" w:rsidP="006F26E9">
            <w:pPr>
              <w:keepNext/>
              <w:keepLines/>
              <w:spacing w:before="240" w:after="0" w:line="360" w:lineRule="auto"/>
              <w:jc w:val="both"/>
              <w:outlineLvl w:val="0"/>
              <w:rPr>
                <w:rFonts w:ascii="Arial" w:eastAsiaTheme="majorEastAsia" w:hAnsi="Arial" w:cs="Arial"/>
                <w:b/>
                <w:color w:val="auto"/>
                <w:sz w:val="32"/>
                <w:szCs w:val="32"/>
              </w:rPr>
            </w:pPr>
            <w:bookmarkStart w:id="6" w:name="_Toc149830333"/>
            <w:r w:rsidRPr="006F26E9">
              <w:rPr>
                <w:rFonts w:ascii="Arial" w:eastAsiaTheme="majorEastAsia" w:hAnsi="Arial" w:cs="Arial"/>
                <w:b/>
                <w:color w:val="auto"/>
                <w:sz w:val="32"/>
                <w:szCs w:val="32"/>
              </w:rPr>
              <w:t>Industry Instances</w:t>
            </w:r>
            <w:bookmarkEnd w:id="6"/>
          </w:p>
          <w:p w14:paraId="48ECADBE" w14:textId="77777777" w:rsidR="006F26E9" w:rsidRPr="006F26E9" w:rsidRDefault="006F26E9" w:rsidP="006F26E9">
            <w:pPr>
              <w:spacing w:line="360" w:lineRule="auto"/>
              <w:jc w:val="both"/>
              <w:rPr>
                <w:rFonts w:ascii="Arial" w:hAnsi="Arial" w:cs="Arial"/>
              </w:rPr>
            </w:pPr>
            <w:r w:rsidRPr="006F26E9">
              <w:rPr>
                <w:rFonts w:ascii="Arial" w:hAnsi="Arial" w:cs="Arial"/>
              </w:rPr>
              <w:t xml:space="preserve">I witnessed a fantastic example of the importance of cooperation in the hotel industry during a temporary surge in tourist check-ins. The entire housekeeping staff collaborated to ensure that the rooms were promptly cleaned and ready for guests, preventing any potential delays. This </w:t>
            </w:r>
            <w:r w:rsidRPr="006F26E9">
              <w:rPr>
                <w:rFonts w:ascii="Arial" w:hAnsi="Arial" w:cs="Arial"/>
              </w:rPr>
              <w:lastRenderedPageBreak/>
              <w:t>incident validated my observations, which are that effective teamwork is crucial in fast-paced settings.</w:t>
            </w:r>
          </w:p>
          <w:p w14:paraId="3AD22A37" w14:textId="77777777" w:rsidR="006F26E9" w:rsidRPr="006F26E9" w:rsidRDefault="006F26E9" w:rsidP="006F26E9">
            <w:pPr>
              <w:keepNext/>
              <w:keepLines/>
              <w:spacing w:before="240" w:after="0" w:line="360" w:lineRule="auto"/>
              <w:jc w:val="both"/>
              <w:outlineLvl w:val="0"/>
              <w:rPr>
                <w:rFonts w:ascii="Arial" w:eastAsiaTheme="majorEastAsia" w:hAnsi="Arial" w:cs="Arial"/>
                <w:b/>
                <w:color w:val="auto"/>
                <w:sz w:val="32"/>
                <w:szCs w:val="32"/>
              </w:rPr>
            </w:pPr>
            <w:bookmarkStart w:id="7" w:name="_Toc149830334"/>
            <w:r w:rsidRPr="006F26E9">
              <w:rPr>
                <w:rFonts w:ascii="Arial" w:eastAsiaTheme="majorEastAsia" w:hAnsi="Arial" w:cs="Arial"/>
                <w:b/>
                <w:color w:val="auto"/>
                <w:sz w:val="32"/>
                <w:szCs w:val="32"/>
              </w:rPr>
              <w:t>Application in Future Profession</w:t>
            </w:r>
            <w:bookmarkEnd w:id="7"/>
          </w:p>
          <w:p w14:paraId="2BAA51CE" w14:textId="77777777" w:rsidR="006F26E9" w:rsidRPr="006F26E9" w:rsidRDefault="006F26E9" w:rsidP="006F26E9">
            <w:pPr>
              <w:spacing w:line="360" w:lineRule="auto"/>
              <w:jc w:val="both"/>
              <w:rPr>
                <w:rFonts w:ascii="Arial" w:hAnsi="Arial" w:cs="Arial"/>
              </w:rPr>
            </w:pPr>
            <w:r w:rsidRPr="006F26E9">
              <w:rPr>
                <w:rFonts w:ascii="Arial" w:hAnsi="Arial" w:cs="Arial"/>
              </w:rPr>
              <w:t>The skills I've learned will be very helpful in my future hotel career. They will be used by me to ensure that everything is immaculate, that visitors are well taken care of, and that issues are resolved promptly. My goal is to assist in maintaining the hotel's excellent reputation while responding to the evolving needs of the industry.</w:t>
            </w:r>
          </w:p>
          <w:p w14:paraId="40110CCD" w14:textId="77777777" w:rsidR="006F26E9" w:rsidRPr="006F26E9" w:rsidRDefault="006F26E9" w:rsidP="006F26E9">
            <w:pPr>
              <w:keepNext/>
              <w:keepLines/>
              <w:spacing w:before="240" w:after="0" w:line="360" w:lineRule="auto"/>
              <w:jc w:val="both"/>
              <w:outlineLvl w:val="0"/>
              <w:rPr>
                <w:rFonts w:ascii="Arial" w:eastAsiaTheme="majorEastAsia" w:hAnsi="Arial" w:cs="Arial"/>
                <w:b/>
                <w:sz w:val="32"/>
                <w:szCs w:val="32"/>
              </w:rPr>
            </w:pPr>
            <w:bookmarkStart w:id="8" w:name="_Toc149830335"/>
            <w:r w:rsidRPr="006F26E9">
              <w:rPr>
                <w:rFonts w:ascii="Arial" w:eastAsiaTheme="majorEastAsia" w:hAnsi="Arial" w:cs="Arial"/>
                <w:b/>
                <w:sz w:val="32"/>
                <w:szCs w:val="32"/>
              </w:rPr>
              <w:t>Conclusion</w:t>
            </w:r>
            <w:bookmarkEnd w:id="8"/>
          </w:p>
          <w:p w14:paraId="6924DA74" w14:textId="77777777" w:rsidR="006F26E9" w:rsidRPr="006F26E9" w:rsidRDefault="006F26E9" w:rsidP="006F26E9">
            <w:pPr>
              <w:spacing w:line="360" w:lineRule="auto"/>
              <w:jc w:val="both"/>
              <w:rPr>
                <w:rFonts w:ascii="Arial" w:eastAsia="Times New Roman" w:hAnsi="Arial" w:cs="Arial"/>
                <w:bCs/>
                <w:color w:val="auto"/>
                <w:sz w:val="20"/>
                <w:szCs w:val="20"/>
              </w:rPr>
            </w:pPr>
            <w:r w:rsidRPr="006F26E9">
              <w:rPr>
                <w:rFonts w:ascii="Arial" w:hAnsi="Arial" w:cs="Arial"/>
              </w:rPr>
              <w:t>This investigation highlights how crucial it is for cleaning staff to possess specific skills in the hotel industry. My experiences have highlighted the importance of cooperation, flexibility, problem-solving, excellent communication, and attention to detail. These observations are supported by both theoretical ideas and practical business situations. These realizations will undoubtedly guide my actions toward a successful career in hospitality.</w:t>
            </w:r>
            <w:r w:rsidRPr="006F26E9">
              <w:rPr>
                <w:rFonts w:ascii="Arial" w:eastAsia="Times New Roman" w:hAnsi="Arial" w:cs="Arial"/>
                <w:bCs/>
                <w:color w:val="auto"/>
                <w:sz w:val="20"/>
                <w:szCs w:val="20"/>
              </w:rPr>
              <w:t xml:space="preserve"> </w:t>
            </w:r>
          </w:p>
          <w:p w14:paraId="45DD8701" w14:textId="77777777" w:rsidR="006F26E9" w:rsidRPr="006F26E9" w:rsidRDefault="006F26E9" w:rsidP="006F26E9">
            <w:pPr>
              <w:spacing w:line="360" w:lineRule="auto"/>
              <w:jc w:val="both"/>
              <w:rPr>
                <w:rFonts w:ascii="Arial" w:eastAsia="Times New Roman" w:hAnsi="Arial" w:cs="Arial"/>
                <w:b/>
                <w:bCs/>
                <w:color w:val="auto"/>
                <w:sz w:val="32"/>
                <w:szCs w:val="32"/>
              </w:rPr>
            </w:pPr>
            <w:r w:rsidRPr="006F26E9">
              <w:rPr>
                <w:rFonts w:ascii="Arial" w:eastAsia="Times New Roman" w:hAnsi="Arial" w:cs="Arial"/>
                <w:b/>
                <w:bCs/>
                <w:color w:val="auto"/>
                <w:sz w:val="32"/>
                <w:szCs w:val="32"/>
              </w:rPr>
              <w:t>References</w:t>
            </w:r>
          </w:p>
          <w:p w14:paraId="5E911CA9" w14:textId="77777777" w:rsidR="006F26E9" w:rsidRPr="006F26E9" w:rsidRDefault="006F26E9" w:rsidP="006F26E9">
            <w:pPr>
              <w:spacing w:line="360" w:lineRule="auto"/>
              <w:jc w:val="both"/>
              <w:rPr>
                <w:rFonts w:ascii="Arial" w:hAnsi="Arial" w:cs="Arial"/>
                <w:noProof/>
                <w:shd w:val="clear" w:color="auto" w:fill="FFFFFF"/>
              </w:rPr>
            </w:pPr>
            <w:r w:rsidRPr="006F26E9">
              <w:rPr>
                <w:rFonts w:ascii="Arial" w:hAnsi="Arial" w:cs="Arial"/>
                <w:noProof/>
                <w:shd w:val="clear" w:color="auto" w:fill="FFFFFF"/>
              </w:rPr>
              <w:t>Adeani, I.S., Febriani, R.B. and Syafryadin, S.,( 2020). Using GIBBS’reflective cycle in making reflections of literary analysis. </w:t>
            </w:r>
            <w:r w:rsidRPr="006F26E9">
              <w:rPr>
                <w:rFonts w:ascii="Arial" w:hAnsi="Arial" w:cs="Arial"/>
                <w:i/>
                <w:iCs/>
                <w:noProof/>
                <w:shd w:val="clear" w:color="auto" w:fill="FFFFFF"/>
              </w:rPr>
              <w:t>Indonesian EFL Journal</w:t>
            </w:r>
            <w:r w:rsidRPr="006F26E9">
              <w:rPr>
                <w:rFonts w:ascii="Arial" w:hAnsi="Arial" w:cs="Arial"/>
                <w:noProof/>
                <w:shd w:val="clear" w:color="auto" w:fill="FFFFFF"/>
              </w:rPr>
              <w:t>, </w:t>
            </w:r>
            <w:r w:rsidRPr="006F26E9">
              <w:rPr>
                <w:rFonts w:ascii="Arial" w:hAnsi="Arial" w:cs="Arial"/>
                <w:i/>
                <w:iCs/>
                <w:noProof/>
                <w:shd w:val="clear" w:color="auto" w:fill="FFFFFF"/>
              </w:rPr>
              <w:t>6</w:t>
            </w:r>
            <w:r w:rsidRPr="006F26E9">
              <w:rPr>
                <w:rFonts w:ascii="Arial" w:hAnsi="Arial" w:cs="Arial"/>
                <w:noProof/>
                <w:shd w:val="clear" w:color="auto" w:fill="FFFFFF"/>
              </w:rPr>
              <w:t>(2), pp.139-148.</w:t>
            </w:r>
          </w:p>
          <w:p w14:paraId="00055D6F" w14:textId="77777777" w:rsidR="006F26E9" w:rsidRPr="006F26E9" w:rsidRDefault="006F26E9" w:rsidP="006F26E9">
            <w:pPr>
              <w:spacing w:line="360" w:lineRule="auto"/>
              <w:jc w:val="both"/>
              <w:rPr>
                <w:rFonts w:ascii="Arial" w:hAnsi="Arial" w:cs="Arial"/>
                <w:noProof/>
                <w:shd w:val="clear" w:color="auto" w:fill="FFFFFF"/>
              </w:rPr>
            </w:pPr>
            <w:r w:rsidRPr="006F26E9">
              <w:rPr>
                <w:rFonts w:ascii="Arial" w:hAnsi="Arial" w:cs="Arial"/>
                <w:noProof/>
                <w:shd w:val="clear" w:color="auto" w:fill="FFFFFF"/>
              </w:rPr>
              <w:t>Heyes, A., (2017). 5 Hotel front office. </w:t>
            </w:r>
            <w:r w:rsidRPr="006F26E9">
              <w:rPr>
                <w:rFonts w:ascii="Arial" w:hAnsi="Arial" w:cs="Arial"/>
                <w:i/>
                <w:iCs/>
                <w:noProof/>
                <w:shd w:val="clear" w:color="auto" w:fill="FFFFFF"/>
              </w:rPr>
              <w:t>Hotel Accommodation Management</w:t>
            </w:r>
            <w:r w:rsidRPr="006F26E9">
              <w:rPr>
                <w:rFonts w:ascii="Arial" w:hAnsi="Arial" w:cs="Arial"/>
                <w:noProof/>
                <w:shd w:val="clear" w:color="auto" w:fill="FFFFFF"/>
              </w:rPr>
              <w:t>, p.57.</w:t>
            </w:r>
          </w:p>
          <w:p w14:paraId="68DE1D39" w14:textId="77777777" w:rsidR="006F26E9" w:rsidRPr="006F26E9" w:rsidRDefault="006F26E9" w:rsidP="006F26E9">
            <w:pPr>
              <w:spacing w:line="360" w:lineRule="auto"/>
              <w:jc w:val="both"/>
              <w:rPr>
                <w:rFonts w:ascii="Arial" w:hAnsi="Arial" w:cs="Arial"/>
                <w:noProof/>
                <w:shd w:val="clear" w:color="auto" w:fill="FFFFFF"/>
              </w:rPr>
            </w:pPr>
            <w:r w:rsidRPr="006F26E9">
              <w:rPr>
                <w:rFonts w:ascii="Arial" w:hAnsi="Arial" w:cs="Arial"/>
                <w:noProof/>
                <w:shd w:val="clear" w:color="auto" w:fill="FFFFFF"/>
              </w:rPr>
              <w:t>Merhaut, M., Chadt, K., Mičková, E. and Lánská, D.,( 2017). Managerial competencies as an integral part of corporate culture of hotel management of front office. </w:t>
            </w:r>
            <w:r w:rsidRPr="006F26E9">
              <w:rPr>
                <w:rFonts w:ascii="Arial" w:hAnsi="Arial" w:cs="Arial"/>
                <w:i/>
                <w:iCs/>
                <w:noProof/>
                <w:shd w:val="clear" w:color="auto" w:fill="FFFFFF"/>
              </w:rPr>
              <w:t>Czech Hospitality &amp; Tourism Papers</w:t>
            </w:r>
            <w:r w:rsidRPr="006F26E9">
              <w:rPr>
                <w:rFonts w:ascii="Arial" w:hAnsi="Arial" w:cs="Arial"/>
                <w:noProof/>
                <w:shd w:val="clear" w:color="auto" w:fill="FFFFFF"/>
              </w:rPr>
              <w:t>, </w:t>
            </w:r>
            <w:r w:rsidRPr="006F26E9">
              <w:rPr>
                <w:rFonts w:ascii="Arial" w:hAnsi="Arial" w:cs="Arial"/>
                <w:i/>
                <w:iCs/>
                <w:noProof/>
                <w:shd w:val="clear" w:color="auto" w:fill="FFFFFF"/>
              </w:rPr>
              <w:t>13</w:t>
            </w:r>
            <w:r w:rsidRPr="006F26E9">
              <w:rPr>
                <w:rFonts w:ascii="Arial" w:hAnsi="Arial" w:cs="Arial"/>
                <w:noProof/>
                <w:shd w:val="clear" w:color="auto" w:fill="FFFFFF"/>
              </w:rPr>
              <w:t>(29), pp.35-55.</w:t>
            </w:r>
          </w:p>
          <w:p w14:paraId="2C1412DD" w14:textId="77777777" w:rsidR="006F26E9" w:rsidRPr="006F26E9" w:rsidRDefault="006F26E9" w:rsidP="006F26E9">
            <w:pPr>
              <w:spacing w:line="360" w:lineRule="auto"/>
              <w:jc w:val="both"/>
              <w:rPr>
                <w:rFonts w:ascii="Arial" w:hAnsi="Arial" w:cs="Arial"/>
                <w:noProof/>
                <w:shd w:val="clear" w:color="auto" w:fill="FFFFFF"/>
              </w:rPr>
            </w:pPr>
            <w:r w:rsidRPr="006F26E9">
              <w:rPr>
                <w:rFonts w:ascii="Arial" w:hAnsi="Arial" w:cs="Arial"/>
                <w:noProof/>
                <w:shd w:val="clear" w:color="auto" w:fill="FFFFFF"/>
              </w:rPr>
              <w:t>Sayin, O.G.K. and Karaman, A.,( 2019). Communication and productivity with guests at front office; A qualitative study on hotels. </w:t>
            </w:r>
            <w:r w:rsidRPr="006F26E9">
              <w:rPr>
                <w:rFonts w:ascii="Arial" w:hAnsi="Arial" w:cs="Arial"/>
                <w:i/>
                <w:iCs/>
                <w:noProof/>
                <w:shd w:val="clear" w:color="auto" w:fill="FFFFFF"/>
              </w:rPr>
              <w:t>Journal of International Management and Social Researches</w:t>
            </w:r>
            <w:r w:rsidRPr="006F26E9">
              <w:rPr>
                <w:rFonts w:ascii="Arial" w:hAnsi="Arial" w:cs="Arial"/>
                <w:noProof/>
                <w:shd w:val="clear" w:color="auto" w:fill="FFFFFF"/>
              </w:rPr>
              <w:t>, </w:t>
            </w:r>
            <w:r w:rsidRPr="006F26E9">
              <w:rPr>
                <w:rFonts w:ascii="Arial" w:hAnsi="Arial" w:cs="Arial"/>
                <w:i/>
                <w:iCs/>
                <w:noProof/>
                <w:shd w:val="clear" w:color="auto" w:fill="FFFFFF"/>
              </w:rPr>
              <w:t>6</w:t>
            </w:r>
            <w:r w:rsidRPr="006F26E9">
              <w:rPr>
                <w:rFonts w:ascii="Arial" w:hAnsi="Arial" w:cs="Arial"/>
                <w:noProof/>
                <w:shd w:val="clear" w:color="auto" w:fill="FFFFFF"/>
              </w:rPr>
              <w:t>(11), pp.186-196.</w:t>
            </w:r>
          </w:p>
          <w:p w14:paraId="192472FE" w14:textId="77777777" w:rsidR="006F26E9" w:rsidRPr="006F26E9" w:rsidRDefault="006F26E9" w:rsidP="006F26E9">
            <w:pPr>
              <w:spacing w:line="360" w:lineRule="auto"/>
              <w:jc w:val="both"/>
              <w:rPr>
                <w:rFonts w:ascii="Arial" w:hAnsi="Arial" w:cs="Arial"/>
                <w:noProof/>
              </w:rPr>
            </w:pPr>
            <w:r w:rsidRPr="006F26E9">
              <w:rPr>
                <w:rFonts w:ascii="Arial" w:hAnsi="Arial" w:cs="Arial"/>
                <w:noProof/>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sidRPr="006F26E9">
              <w:rPr>
                <w:rFonts w:ascii="Arial" w:hAnsi="Arial" w:cs="Arial"/>
                <w:i/>
                <w:iCs/>
                <w:noProof/>
                <w:shd w:val="clear" w:color="auto" w:fill="FFFFFF"/>
              </w:rPr>
              <w:t>Journal of Physics: Conference Series</w:t>
            </w:r>
            <w:r w:rsidRPr="006F26E9">
              <w:rPr>
                <w:rFonts w:ascii="Arial" w:hAnsi="Arial" w:cs="Arial"/>
                <w:noProof/>
                <w:shd w:val="clear" w:color="auto" w:fill="FFFFFF"/>
              </w:rPr>
              <w:t> (Vol. 1157, No. 2, p. 022099). IOP Publishing.</w:t>
            </w: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tbl>
      <w:tblPr>
        <w:tblStyle w:val="LightList-Accent3"/>
        <w:tblW w:w="0" w:type="auto"/>
        <w:tblLook w:val="04A0" w:firstRow="1" w:lastRow="0" w:firstColumn="1" w:lastColumn="0" w:noHBand="0" w:noVBand="1"/>
      </w:tblPr>
      <w:tblGrid>
        <w:gridCol w:w="3294"/>
        <w:gridCol w:w="2343"/>
        <w:gridCol w:w="3535"/>
      </w:tblGrid>
      <w:tr w:rsidR="006F26E9" w:rsidRPr="00692C51" w14:paraId="50B20D54" w14:textId="77777777" w:rsidTr="00081008">
        <w:trPr>
          <w:cnfStyle w:val="100000000000" w:firstRow="1" w:lastRow="0" w:firstColumn="0" w:lastColumn="0" w:oddVBand="0" w:evenVBand="0" w:oddHBand="0"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294" w:type="dxa"/>
          </w:tcPr>
          <w:p w14:paraId="312A726F" w14:textId="77777777" w:rsidR="006F26E9" w:rsidRPr="00692C51" w:rsidRDefault="006F26E9" w:rsidP="00081008">
            <w:pPr>
              <w:rPr>
                <w:rFonts w:ascii="Arial" w:hAnsi="Arial" w:cs="Arial"/>
                <w:b w:val="0"/>
                <w:bCs w:val="0"/>
                <w:szCs w:val="24"/>
                <w:shd w:val="clear" w:color="auto" w:fill="FFFFFF"/>
                <w:lang w:val="en-US"/>
              </w:rPr>
            </w:pPr>
            <w:r w:rsidRPr="00692C51">
              <w:rPr>
                <w:rFonts w:ascii="Arial" w:hAnsi="Arial" w:cs="Arial"/>
                <w:szCs w:val="24"/>
              </w:rPr>
              <w:t>Task</w:t>
            </w:r>
          </w:p>
        </w:tc>
        <w:tc>
          <w:tcPr>
            <w:tcW w:w="5878" w:type="dxa"/>
            <w:gridSpan w:val="2"/>
          </w:tcPr>
          <w:p w14:paraId="4474D23B" w14:textId="77777777" w:rsidR="006F26E9" w:rsidRPr="00692C51" w:rsidRDefault="006F26E9" w:rsidP="0008100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Cs w:val="24"/>
                <w:shd w:val="clear" w:color="auto" w:fill="FFFFFF"/>
                <w:lang w:val="en-US"/>
              </w:rPr>
            </w:pPr>
            <w:r w:rsidRPr="00692C51">
              <w:rPr>
                <w:rFonts w:ascii="Arial" w:hAnsi="Arial" w:cs="Arial"/>
                <w:szCs w:val="24"/>
              </w:rPr>
              <w:t xml:space="preserve">                                Evaluation (</w:t>
            </w:r>
            <w:r w:rsidRPr="00692C51">
              <w:rPr>
                <w:rFonts w:ascii="Segoe UI Symbol" w:hAnsi="Segoe UI Symbol" w:cs="Segoe UI Symbol"/>
                <w:szCs w:val="24"/>
              </w:rPr>
              <w:t>✔</w:t>
            </w:r>
            <w:r w:rsidRPr="00692C51">
              <w:rPr>
                <w:rFonts w:ascii="Arial" w:hAnsi="Arial" w:cs="Arial"/>
                <w:szCs w:val="24"/>
              </w:rPr>
              <w:t>/</w:t>
            </w:r>
            <w:r w:rsidRPr="00692C51">
              <w:rPr>
                <w:rFonts w:ascii="Segoe UI Symbol" w:hAnsi="Segoe UI Symbol" w:cs="Segoe UI Symbol"/>
                <w:szCs w:val="24"/>
              </w:rPr>
              <w:t>✘</w:t>
            </w:r>
            <w:r w:rsidRPr="00692C51">
              <w:rPr>
                <w:rFonts w:ascii="Arial" w:hAnsi="Arial" w:cs="Arial"/>
                <w:szCs w:val="24"/>
              </w:rPr>
              <w:t>)</w:t>
            </w:r>
          </w:p>
        </w:tc>
      </w:tr>
      <w:tr w:rsidR="006F26E9" w:rsidRPr="00692C51" w14:paraId="7E81F942" w14:textId="77777777" w:rsidTr="00081008">
        <w:trPr>
          <w:cnfStyle w:val="000000100000" w:firstRow="0" w:lastRow="0" w:firstColumn="0" w:lastColumn="0" w:oddVBand="0" w:evenVBand="0" w:oddHBand="1" w:evenHBand="0" w:firstRowFirstColumn="0" w:firstRowLastColumn="0" w:lastRowFirstColumn="0" w:lastRowLastColumn="0"/>
          <w:trHeight w:val="209"/>
        </w:trPr>
        <w:tc>
          <w:tcPr>
            <w:cnfStyle w:val="001000000000" w:firstRow="0" w:lastRow="0" w:firstColumn="1" w:lastColumn="0" w:oddVBand="0" w:evenVBand="0" w:oddHBand="0" w:evenHBand="0" w:firstRowFirstColumn="0" w:firstRowLastColumn="0" w:lastRowFirstColumn="0" w:lastRowLastColumn="0"/>
            <w:tcW w:w="3294" w:type="dxa"/>
          </w:tcPr>
          <w:p w14:paraId="59B63EEF" w14:textId="77777777" w:rsidR="006F26E9" w:rsidRPr="00692C51" w:rsidRDefault="006F26E9" w:rsidP="00081008">
            <w:pPr>
              <w:rPr>
                <w:rFonts w:ascii="Arial" w:hAnsi="Arial" w:cs="Arial"/>
                <w:szCs w:val="24"/>
              </w:rPr>
            </w:pPr>
            <w:r w:rsidRPr="00692C51">
              <w:rPr>
                <w:rFonts w:ascii="Arial" w:hAnsi="Arial" w:cs="Arial"/>
                <w:szCs w:val="24"/>
              </w:rPr>
              <w:t>Pre-Cleaning Preparations:</w:t>
            </w:r>
          </w:p>
          <w:p w14:paraId="3F99347C" w14:textId="77777777" w:rsidR="006F26E9" w:rsidRPr="00692C51" w:rsidRDefault="006F26E9" w:rsidP="00081008">
            <w:pPr>
              <w:rPr>
                <w:rFonts w:ascii="Arial" w:hAnsi="Arial" w:cs="Arial"/>
                <w:bCs w:val="0"/>
                <w:szCs w:val="24"/>
                <w:shd w:val="clear" w:color="auto" w:fill="FFFFFF"/>
                <w:lang w:val="en-US"/>
              </w:rPr>
            </w:pPr>
            <w:r w:rsidRPr="00692C51">
              <w:rPr>
                <w:rFonts w:ascii="Arial" w:hAnsi="Arial" w:cs="Arial"/>
                <w:bCs w:val="0"/>
                <w:szCs w:val="24"/>
                <w:shd w:val="clear" w:color="auto" w:fill="FFFFFF"/>
                <w:lang w:val="en-US"/>
              </w:rPr>
              <w:t>Checklist for Cleaning Rooms:</w:t>
            </w:r>
          </w:p>
          <w:p w14:paraId="737F54D5" w14:textId="77777777" w:rsidR="006F26E9" w:rsidRPr="00692C51" w:rsidRDefault="006F26E9" w:rsidP="00081008">
            <w:pPr>
              <w:rPr>
                <w:rFonts w:ascii="Arial" w:hAnsi="Arial" w:cs="Arial"/>
                <w:bCs w:val="0"/>
                <w:szCs w:val="24"/>
                <w:shd w:val="clear" w:color="auto" w:fill="FFFFFF"/>
                <w:lang w:val="en-US"/>
              </w:rPr>
            </w:pPr>
            <w:r w:rsidRPr="00692C51">
              <w:rPr>
                <w:rFonts w:ascii="Arial" w:hAnsi="Arial" w:cs="Arial"/>
                <w:bCs w:val="0"/>
                <w:szCs w:val="24"/>
                <w:shd w:val="clear" w:color="auto" w:fill="FFFFFF"/>
                <w:lang w:val="en-US"/>
              </w:rPr>
              <w:t>I. General upkeep:</w:t>
            </w:r>
          </w:p>
        </w:tc>
        <w:tc>
          <w:tcPr>
            <w:tcW w:w="5878" w:type="dxa"/>
            <w:gridSpan w:val="2"/>
          </w:tcPr>
          <w:p w14:paraId="76E65CC5"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p>
        </w:tc>
      </w:tr>
      <w:tr w:rsidR="006F26E9" w:rsidRPr="00692C51" w14:paraId="0D107A7D" w14:textId="77777777" w:rsidTr="00081008">
        <w:trPr>
          <w:trHeight w:val="232"/>
        </w:trPr>
        <w:tc>
          <w:tcPr>
            <w:cnfStyle w:val="001000000000" w:firstRow="0" w:lastRow="0" w:firstColumn="1" w:lastColumn="0" w:oddVBand="0" w:evenVBand="0" w:oddHBand="0" w:evenHBand="0" w:firstRowFirstColumn="0" w:firstRowLastColumn="0" w:lastRowFirstColumn="0" w:lastRowLastColumn="0"/>
            <w:tcW w:w="3294" w:type="dxa"/>
          </w:tcPr>
          <w:p w14:paraId="5B445761"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 xml:space="preserve">   Dust every surface, including the lights, furnishings, and décor.</w:t>
            </w:r>
          </w:p>
        </w:tc>
        <w:tc>
          <w:tcPr>
            <w:tcW w:w="5878" w:type="dxa"/>
            <w:gridSpan w:val="2"/>
          </w:tcPr>
          <w:p w14:paraId="67D90E8F"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156EDE35" w14:textId="77777777" w:rsidTr="00081008">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294" w:type="dxa"/>
          </w:tcPr>
          <w:p w14:paraId="4C37CE86"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All high-touch surfaces, such as light switches, remote controls</w:t>
            </w:r>
            <w:r>
              <w:rPr>
                <w:rFonts w:ascii="Arial" w:hAnsi="Arial" w:cs="Arial"/>
                <w:b w:val="0"/>
                <w:szCs w:val="24"/>
                <w:shd w:val="clear" w:color="auto" w:fill="FFFFFF"/>
                <w:lang w:val="en-US"/>
              </w:rPr>
              <w:t>.</w:t>
            </w:r>
          </w:p>
        </w:tc>
        <w:tc>
          <w:tcPr>
            <w:tcW w:w="5878" w:type="dxa"/>
            <w:gridSpan w:val="2"/>
          </w:tcPr>
          <w:p w14:paraId="13FABE9A"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149DCC22" w14:textId="77777777" w:rsidTr="00081008">
        <w:trPr>
          <w:trHeight w:val="239"/>
        </w:trPr>
        <w:tc>
          <w:tcPr>
            <w:cnfStyle w:val="001000000000" w:firstRow="0" w:lastRow="0" w:firstColumn="1" w:lastColumn="0" w:oddVBand="0" w:evenVBand="0" w:oddHBand="0" w:evenHBand="0" w:firstRowFirstColumn="0" w:firstRowLastColumn="0" w:lastRowFirstColumn="0" w:lastRowLastColumn="0"/>
            <w:tcW w:w="3294" w:type="dxa"/>
          </w:tcPr>
          <w:p w14:paraId="594F5CF0" w14:textId="77777777" w:rsidR="006F26E9" w:rsidRPr="00692C51" w:rsidRDefault="006F26E9" w:rsidP="00081008">
            <w:pPr>
              <w:rPr>
                <w:rFonts w:ascii="Arial" w:hAnsi="Arial" w:cs="Arial"/>
                <w:szCs w:val="24"/>
                <w:shd w:val="clear" w:color="auto" w:fill="FFFFFF"/>
                <w:lang w:val="en-US"/>
              </w:rPr>
            </w:pPr>
            <w:proofErr w:type="gramStart"/>
            <w:r w:rsidRPr="00692C51">
              <w:rPr>
                <w:rFonts w:ascii="Arial" w:hAnsi="Arial" w:cs="Arial"/>
                <w:b w:val="0"/>
                <w:szCs w:val="24"/>
                <w:shd w:val="clear" w:color="auto" w:fill="FFFFFF"/>
                <w:lang w:val="en-US"/>
              </w:rPr>
              <w:t>Door knobs</w:t>
            </w:r>
            <w:proofErr w:type="gramEnd"/>
            <w:r w:rsidRPr="00692C51">
              <w:rPr>
                <w:rFonts w:ascii="Arial" w:hAnsi="Arial" w:cs="Arial"/>
                <w:b w:val="0"/>
                <w:szCs w:val="24"/>
                <w:shd w:val="clear" w:color="auto" w:fill="FFFFFF"/>
                <w:lang w:val="en-US"/>
              </w:rPr>
              <w:t xml:space="preserve"> should be cleaned and </w:t>
            </w:r>
            <w:proofErr w:type="spellStart"/>
            <w:r w:rsidRPr="00692C51">
              <w:rPr>
                <w:rFonts w:ascii="Arial" w:hAnsi="Arial" w:cs="Arial"/>
                <w:b w:val="0"/>
                <w:szCs w:val="24"/>
                <w:shd w:val="clear" w:color="auto" w:fill="FFFFFF"/>
                <w:lang w:val="en-US"/>
              </w:rPr>
              <w:t>sanitised</w:t>
            </w:r>
            <w:proofErr w:type="spellEnd"/>
            <w:r w:rsidRPr="00692C51">
              <w:rPr>
                <w:rFonts w:ascii="Arial" w:hAnsi="Arial" w:cs="Arial"/>
                <w:b w:val="0"/>
                <w:szCs w:val="24"/>
                <w:shd w:val="clear" w:color="auto" w:fill="FFFFFF"/>
                <w:lang w:val="en-US"/>
              </w:rPr>
              <w:t>.</w:t>
            </w:r>
          </w:p>
        </w:tc>
        <w:tc>
          <w:tcPr>
            <w:tcW w:w="5878" w:type="dxa"/>
            <w:gridSpan w:val="2"/>
          </w:tcPr>
          <w:p w14:paraId="54AD3A2E"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7D22AA1D" w14:textId="77777777" w:rsidTr="00081008">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5637" w:type="dxa"/>
            <w:gridSpan w:val="2"/>
          </w:tcPr>
          <w:p w14:paraId="04ACEA87"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Give carpets and rugs a good vacuum.</w:t>
            </w:r>
          </w:p>
          <w:p w14:paraId="78ADFD07" w14:textId="77777777" w:rsidR="006F26E9" w:rsidRPr="00692C51" w:rsidRDefault="006F26E9" w:rsidP="00081008">
            <w:pPr>
              <w:rPr>
                <w:rFonts w:ascii="Arial" w:hAnsi="Arial" w:cs="Arial"/>
                <w:szCs w:val="24"/>
                <w:shd w:val="clear" w:color="auto" w:fill="FFFFFF"/>
                <w:lang w:val="en-US"/>
              </w:rPr>
            </w:pPr>
          </w:p>
        </w:tc>
        <w:tc>
          <w:tcPr>
            <w:tcW w:w="3535" w:type="dxa"/>
          </w:tcPr>
          <w:p w14:paraId="45D0FA64"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Segoe UI Symbol" w:hAnsi="Segoe UI Symbol" w:cs="Segoe UI Symbol"/>
                <w:szCs w:val="24"/>
              </w:rPr>
              <w:t>✔</w:t>
            </w:r>
          </w:p>
        </w:tc>
      </w:tr>
      <w:tr w:rsidR="006F26E9" w:rsidRPr="00692C51" w14:paraId="0A7EC667" w14:textId="77777777" w:rsidTr="00081008">
        <w:trPr>
          <w:trHeight w:val="209"/>
        </w:trPr>
        <w:tc>
          <w:tcPr>
            <w:cnfStyle w:val="001000000000" w:firstRow="0" w:lastRow="0" w:firstColumn="1" w:lastColumn="0" w:oddVBand="0" w:evenVBand="0" w:oddHBand="0" w:evenHBand="0" w:firstRowFirstColumn="0" w:firstRowLastColumn="0" w:lastRowFirstColumn="0" w:lastRowLastColumn="0"/>
            <w:tcW w:w="3294" w:type="dxa"/>
          </w:tcPr>
          <w:p w14:paraId="35E507EE"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 xml:space="preserve">Scrub and </w:t>
            </w:r>
            <w:proofErr w:type="spellStart"/>
            <w:r w:rsidRPr="00692C51">
              <w:rPr>
                <w:rFonts w:ascii="Arial" w:hAnsi="Arial" w:cs="Arial"/>
                <w:b w:val="0"/>
                <w:szCs w:val="24"/>
                <w:shd w:val="clear" w:color="auto" w:fill="FFFFFF"/>
                <w:lang w:val="en-US"/>
              </w:rPr>
              <w:t>sanitise</w:t>
            </w:r>
            <w:proofErr w:type="spellEnd"/>
            <w:r w:rsidRPr="00692C51">
              <w:rPr>
                <w:rFonts w:ascii="Arial" w:hAnsi="Arial" w:cs="Arial"/>
                <w:b w:val="0"/>
                <w:szCs w:val="24"/>
                <w:shd w:val="clear" w:color="auto" w:fill="FFFFFF"/>
                <w:lang w:val="en-US"/>
              </w:rPr>
              <w:t xml:space="preserve"> hard floors.</w:t>
            </w:r>
          </w:p>
          <w:p w14:paraId="2E6E16CB" w14:textId="77777777" w:rsidR="006F26E9" w:rsidRPr="00692C51" w:rsidRDefault="006F26E9" w:rsidP="00081008">
            <w:pPr>
              <w:rPr>
                <w:rFonts w:ascii="Arial" w:hAnsi="Arial" w:cs="Arial"/>
                <w:b w:val="0"/>
                <w:bCs w:val="0"/>
                <w:szCs w:val="24"/>
                <w:shd w:val="clear" w:color="auto" w:fill="FFFFFF"/>
                <w:lang w:val="en-US"/>
              </w:rPr>
            </w:pPr>
          </w:p>
        </w:tc>
        <w:tc>
          <w:tcPr>
            <w:tcW w:w="5878" w:type="dxa"/>
            <w:gridSpan w:val="2"/>
          </w:tcPr>
          <w:p w14:paraId="506D41B6"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041D2637" w14:textId="77777777" w:rsidTr="00081008">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294" w:type="dxa"/>
          </w:tcPr>
          <w:p w14:paraId="3C8E0462"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Change the liners in the garbage cans and empty them.</w:t>
            </w:r>
          </w:p>
          <w:p w14:paraId="2F4AE876" w14:textId="77777777" w:rsidR="006F26E9" w:rsidRPr="00692C51" w:rsidRDefault="006F26E9" w:rsidP="00081008">
            <w:pPr>
              <w:rPr>
                <w:rFonts w:ascii="Arial" w:hAnsi="Arial" w:cs="Arial"/>
                <w:szCs w:val="24"/>
                <w:shd w:val="clear" w:color="auto" w:fill="FFFFFF"/>
                <w:lang w:val="en-US"/>
              </w:rPr>
            </w:pPr>
          </w:p>
        </w:tc>
        <w:tc>
          <w:tcPr>
            <w:tcW w:w="5878" w:type="dxa"/>
            <w:gridSpan w:val="2"/>
          </w:tcPr>
          <w:p w14:paraId="67C4CDEF"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7BDC64E3" w14:textId="77777777" w:rsidTr="00081008">
        <w:trPr>
          <w:trHeight w:val="239"/>
        </w:trPr>
        <w:tc>
          <w:tcPr>
            <w:cnfStyle w:val="001000000000" w:firstRow="0" w:lastRow="0" w:firstColumn="1" w:lastColumn="0" w:oddVBand="0" w:evenVBand="0" w:oddHBand="0" w:evenHBand="0" w:firstRowFirstColumn="0" w:firstRowLastColumn="0" w:lastRowFirstColumn="0" w:lastRowLastColumn="0"/>
            <w:tcW w:w="3294" w:type="dxa"/>
          </w:tcPr>
          <w:p w14:paraId="6D4FBE08" w14:textId="77777777" w:rsidR="006F26E9" w:rsidRPr="00692C51" w:rsidRDefault="006F26E9" w:rsidP="00081008">
            <w:pPr>
              <w:rPr>
                <w:rFonts w:ascii="Arial" w:hAnsi="Arial" w:cs="Arial"/>
                <w:szCs w:val="24"/>
                <w:shd w:val="clear" w:color="auto" w:fill="FFFFFF"/>
                <w:lang w:val="en-US"/>
              </w:rPr>
            </w:pPr>
            <w:r w:rsidRPr="00692C51">
              <w:rPr>
                <w:rFonts w:ascii="Arial" w:hAnsi="Arial" w:cs="Arial"/>
                <w:b w:val="0"/>
                <w:szCs w:val="24"/>
                <w:shd w:val="clear" w:color="auto" w:fill="FFFFFF"/>
                <w:lang w:val="en-US"/>
              </w:rPr>
              <w:lastRenderedPageBreak/>
              <w:t>Look for any obvious damage or stains.</w:t>
            </w:r>
          </w:p>
        </w:tc>
        <w:tc>
          <w:tcPr>
            <w:tcW w:w="5878" w:type="dxa"/>
            <w:gridSpan w:val="2"/>
          </w:tcPr>
          <w:p w14:paraId="273A1FA3"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1B0B390C" w14:textId="77777777" w:rsidTr="00081008">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294" w:type="dxa"/>
          </w:tcPr>
          <w:p w14:paraId="51174CE7" w14:textId="77777777" w:rsidR="006F26E9" w:rsidRPr="00692C51" w:rsidRDefault="006F26E9" w:rsidP="00081008">
            <w:pPr>
              <w:rPr>
                <w:rFonts w:ascii="Arial" w:hAnsi="Arial" w:cs="Arial"/>
                <w:szCs w:val="24"/>
                <w:shd w:val="clear" w:color="auto" w:fill="FFFFFF"/>
                <w:lang w:val="en-US"/>
              </w:rPr>
            </w:pPr>
            <w:r w:rsidRPr="00692C51">
              <w:rPr>
                <w:rFonts w:ascii="Arial" w:hAnsi="Arial" w:cs="Arial"/>
                <w:szCs w:val="24"/>
                <w:shd w:val="clear" w:color="auto" w:fill="FFFFFF"/>
                <w:lang w:val="en-US"/>
              </w:rPr>
              <w:t>Area Loaded</w:t>
            </w:r>
          </w:p>
        </w:tc>
        <w:tc>
          <w:tcPr>
            <w:tcW w:w="5878" w:type="dxa"/>
            <w:gridSpan w:val="2"/>
          </w:tcPr>
          <w:p w14:paraId="05EE1E40"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p>
        </w:tc>
      </w:tr>
      <w:tr w:rsidR="006F26E9" w:rsidRPr="00692C51" w14:paraId="790F4E81" w14:textId="77777777" w:rsidTr="00081008">
        <w:trPr>
          <w:trHeight w:val="232"/>
        </w:trPr>
        <w:tc>
          <w:tcPr>
            <w:cnfStyle w:val="001000000000" w:firstRow="0" w:lastRow="0" w:firstColumn="1" w:lastColumn="0" w:oddVBand="0" w:evenVBand="0" w:oddHBand="0" w:evenHBand="0" w:firstRowFirstColumn="0" w:firstRowLastColumn="0" w:lastRowFirstColumn="0" w:lastRowLastColumn="0"/>
            <w:tcW w:w="3294" w:type="dxa"/>
          </w:tcPr>
          <w:p w14:paraId="189832E4"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Ensure that the bed is made properly, with clean linens and the right pillows placed.</w:t>
            </w:r>
          </w:p>
          <w:p w14:paraId="21E50AC7" w14:textId="77777777" w:rsidR="006F26E9" w:rsidRPr="00692C51" w:rsidRDefault="006F26E9" w:rsidP="00081008">
            <w:pPr>
              <w:rPr>
                <w:rFonts w:ascii="Arial" w:hAnsi="Arial" w:cs="Arial"/>
                <w:szCs w:val="24"/>
                <w:shd w:val="clear" w:color="auto" w:fill="FFFFFF"/>
                <w:lang w:val="en-US"/>
              </w:rPr>
            </w:pPr>
          </w:p>
        </w:tc>
        <w:tc>
          <w:tcPr>
            <w:tcW w:w="5878" w:type="dxa"/>
            <w:gridSpan w:val="2"/>
          </w:tcPr>
          <w:p w14:paraId="6ADB45BD"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5D020741" w14:textId="77777777" w:rsidTr="00081008">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294" w:type="dxa"/>
          </w:tcPr>
          <w:p w14:paraId="5B43ABF7"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Examine the bedding for any</w:t>
            </w:r>
            <w:r w:rsidRPr="00692C51">
              <w:rPr>
                <w:rFonts w:ascii="Arial" w:hAnsi="Arial" w:cs="Arial"/>
                <w:szCs w:val="24"/>
                <w:shd w:val="clear" w:color="auto" w:fill="FFFFFF"/>
                <w:lang w:val="en-US"/>
              </w:rPr>
              <w:t xml:space="preserve"> </w:t>
            </w:r>
            <w:r w:rsidRPr="00692C51">
              <w:rPr>
                <w:rFonts w:ascii="Arial" w:hAnsi="Arial" w:cs="Arial"/>
                <w:b w:val="0"/>
                <w:szCs w:val="24"/>
                <w:shd w:val="clear" w:color="auto" w:fill="FFFFFF"/>
                <w:lang w:val="en-US"/>
              </w:rPr>
              <w:t xml:space="preserve">damage or </w:t>
            </w:r>
            <w:proofErr w:type="gramStart"/>
            <w:r w:rsidRPr="00692C51">
              <w:rPr>
                <w:rFonts w:ascii="Arial" w:hAnsi="Arial" w:cs="Arial"/>
                <w:b w:val="0"/>
                <w:szCs w:val="24"/>
                <w:shd w:val="clear" w:color="auto" w:fill="FFFFFF"/>
                <w:lang w:val="en-US"/>
              </w:rPr>
              <w:t>stains, and</w:t>
            </w:r>
            <w:proofErr w:type="gramEnd"/>
            <w:r w:rsidRPr="00692C51">
              <w:rPr>
                <w:rFonts w:ascii="Arial" w:hAnsi="Arial" w:cs="Arial"/>
                <w:b w:val="0"/>
                <w:szCs w:val="24"/>
                <w:shd w:val="clear" w:color="auto" w:fill="FFFFFF"/>
                <w:lang w:val="en-US"/>
              </w:rPr>
              <w:t xml:space="preserve"> file a report if required.</w:t>
            </w:r>
          </w:p>
          <w:p w14:paraId="4E28FB5F" w14:textId="77777777" w:rsidR="006F26E9" w:rsidRPr="00692C51" w:rsidRDefault="006F26E9" w:rsidP="00081008">
            <w:pPr>
              <w:rPr>
                <w:rFonts w:ascii="Arial" w:hAnsi="Arial" w:cs="Arial"/>
                <w:szCs w:val="24"/>
                <w:shd w:val="clear" w:color="auto" w:fill="FFFFFF"/>
                <w:lang w:val="en-US"/>
              </w:rPr>
            </w:pPr>
          </w:p>
        </w:tc>
        <w:tc>
          <w:tcPr>
            <w:tcW w:w="5878" w:type="dxa"/>
            <w:gridSpan w:val="2"/>
          </w:tcPr>
          <w:p w14:paraId="154040C8"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09A0D1AB" w14:textId="77777777" w:rsidTr="00081008">
        <w:trPr>
          <w:trHeight w:val="209"/>
        </w:trPr>
        <w:tc>
          <w:tcPr>
            <w:cnfStyle w:val="001000000000" w:firstRow="0" w:lastRow="0" w:firstColumn="1" w:lastColumn="0" w:oddVBand="0" w:evenVBand="0" w:oddHBand="0" w:evenHBand="0" w:firstRowFirstColumn="0" w:firstRowLastColumn="0" w:lastRowFirstColumn="0" w:lastRowLastColumn="0"/>
            <w:tcW w:w="3294" w:type="dxa"/>
          </w:tcPr>
          <w:p w14:paraId="31DD3735" w14:textId="77777777" w:rsidR="006F26E9" w:rsidRPr="00692C51" w:rsidRDefault="006F26E9" w:rsidP="00081008">
            <w:pPr>
              <w:rPr>
                <w:rFonts w:ascii="Arial" w:hAnsi="Arial" w:cs="Arial"/>
                <w:b w:val="0"/>
                <w:bCs w:val="0"/>
                <w:szCs w:val="24"/>
                <w:shd w:val="clear" w:color="auto" w:fill="FFFFFF"/>
                <w:lang w:val="en-US"/>
              </w:rPr>
            </w:pPr>
            <w:r w:rsidRPr="00692C51">
              <w:rPr>
                <w:rFonts w:ascii="Arial" w:hAnsi="Arial" w:cs="Arial"/>
                <w:b w:val="0"/>
                <w:szCs w:val="24"/>
                <w:shd w:val="clear" w:color="auto" w:fill="FFFFFF"/>
                <w:lang w:val="en-US"/>
              </w:rPr>
              <w:t>Look beneath the bed for lost or broken objects.</w:t>
            </w:r>
          </w:p>
        </w:tc>
        <w:tc>
          <w:tcPr>
            <w:tcW w:w="5878" w:type="dxa"/>
            <w:gridSpan w:val="2"/>
          </w:tcPr>
          <w:p w14:paraId="0E9BC9FE"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p>
        </w:tc>
      </w:tr>
      <w:tr w:rsidR="006F26E9" w:rsidRPr="00692C51" w14:paraId="3A21905C" w14:textId="77777777" w:rsidTr="00081008">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294" w:type="dxa"/>
          </w:tcPr>
          <w:p w14:paraId="79985007"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Invert and fluff up the cushions.</w:t>
            </w:r>
          </w:p>
          <w:p w14:paraId="6343249C" w14:textId="77777777" w:rsidR="006F26E9" w:rsidRPr="00692C51" w:rsidRDefault="006F26E9" w:rsidP="00081008">
            <w:pPr>
              <w:rPr>
                <w:rFonts w:ascii="Arial" w:hAnsi="Arial" w:cs="Arial"/>
                <w:szCs w:val="24"/>
                <w:shd w:val="clear" w:color="auto" w:fill="FFFFFF"/>
                <w:lang w:val="en-US"/>
              </w:rPr>
            </w:pPr>
          </w:p>
        </w:tc>
        <w:tc>
          <w:tcPr>
            <w:tcW w:w="5878" w:type="dxa"/>
            <w:gridSpan w:val="2"/>
          </w:tcPr>
          <w:p w14:paraId="21E06F7B"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465D4701" w14:textId="77777777" w:rsidTr="00081008">
        <w:trPr>
          <w:trHeight w:val="239"/>
        </w:trPr>
        <w:tc>
          <w:tcPr>
            <w:cnfStyle w:val="001000000000" w:firstRow="0" w:lastRow="0" w:firstColumn="1" w:lastColumn="0" w:oddVBand="0" w:evenVBand="0" w:oddHBand="0" w:evenHBand="0" w:firstRowFirstColumn="0" w:firstRowLastColumn="0" w:lastRowFirstColumn="0" w:lastRowLastColumn="0"/>
            <w:tcW w:w="3294" w:type="dxa"/>
          </w:tcPr>
          <w:p w14:paraId="34ABE89F" w14:textId="77777777" w:rsidR="006F26E9" w:rsidRPr="00692C51" w:rsidRDefault="006F26E9" w:rsidP="00081008">
            <w:pPr>
              <w:rPr>
                <w:rFonts w:ascii="Arial" w:hAnsi="Arial" w:cs="Arial"/>
                <w:szCs w:val="24"/>
                <w:shd w:val="clear" w:color="auto" w:fill="FFFFFF"/>
                <w:lang w:val="en-US"/>
              </w:rPr>
            </w:pPr>
            <w:r w:rsidRPr="00692C51">
              <w:rPr>
                <w:rFonts w:ascii="Arial" w:hAnsi="Arial" w:cs="Arial"/>
                <w:szCs w:val="24"/>
                <w:shd w:val="clear" w:color="auto" w:fill="FFFFFF"/>
                <w:lang w:val="en-US"/>
              </w:rPr>
              <w:t>Tidying up the restroom:</w:t>
            </w:r>
          </w:p>
        </w:tc>
        <w:tc>
          <w:tcPr>
            <w:tcW w:w="5878" w:type="dxa"/>
            <w:gridSpan w:val="2"/>
          </w:tcPr>
          <w:p w14:paraId="4207F560"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p>
        </w:tc>
      </w:tr>
      <w:tr w:rsidR="006F26E9" w:rsidRPr="00692C51" w14:paraId="19024152" w14:textId="77777777" w:rsidTr="00081008">
        <w:trPr>
          <w:cnfStyle w:val="000000100000" w:firstRow="0" w:lastRow="0" w:firstColumn="0" w:lastColumn="0" w:oddVBand="0" w:evenVBand="0" w:oddHBand="1" w:evenHBand="0" w:firstRowFirstColumn="0" w:firstRowLastColumn="0" w:lastRowFirstColumn="0" w:lastRowLastColumn="0"/>
          <w:trHeight w:val="1756"/>
        </w:trPr>
        <w:tc>
          <w:tcPr>
            <w:cnfStyle w:val="001000000000" w:firstRow="0" w:lastRow="0" w:firstColumn="1" w:lastColumn="0" w:oddVBand="0" w:evenVBand="0" w:oddHBand="0" w:evenHBand="0" w:firstRowFirstColumn="0" w:firstRowLastColumn="0" w:lastRowFirstColumn="0" w:lastRowLastColumn="0"/>
            <w:tcW w:w="3294" w:type="dxa"/>
          </w:tcPr>
          <w:p w14:paraId="0379D71F"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Clean and disinfect all surfaces in the bathroom, such as the fixtures and countertops.</w:t>
            </w:r>
          </w:p>
        </w:tc>
        <w:tc>
          <w:tcPr>
            <w:tcW w:w="5878" w:type="dxa"/>
            <w:gridSpan w:val="2"/>
          </w:tcPr>
          <w:p w14:paraId="743E66FF"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6BB978F4" w14:textId="77777777" w:rsidTr="00081008">
        <w:trPr>
          <w:trHeight w:val="239"/>
        </w:trPr>
        <w:tc>
          <w:tcPr>
            <w:cnfStyle w:val="001000000000" w:firstRow="0" w:lastRow="0" w:firstColumn="1" w:lastColumn="0" w:oddVBand="0" w:evenVBand="0" w:oddHBand="0" w:evenHBand="0" w:firstRowFirstColumn="0" w:firstRowLastColumn="0" w:lastRowFirstColumn="0" w:lastRowLastColumn="0"/>
            <w:tcW w:w="3294" w:type="dxa"/>
          </w:tcPr>
          <w:p w14:paraId="0690A3DC"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 xml:space="preserve">The toilet should be thoroughly cleaned and </w:t>
            </w:r>
            <w:proofErr w:type="spellStart"/>
            <w:r w:rsidRPr="00692C51">
              <w:rPr>
                <w:rFonts w:ascii="Arial" w:hAnsi="Arial" w:cs="Arial"/>
                <w:b w:val="0"/>
                <w:szCs w:val="24"/>
                <w:shd w:val="clear" w:color="auto" w:fill="FFFFFF"/>
                <w:lang w:val="en-US"/>
              </w:rPr>
              <w:t>sanitised</w:t>
            </w:r>
            <w:proofErr w:type="spellEnd"/>
            <w:r w:rsidRPr="00692C51">
              <w:rPr>
                <w:rFonts w:ascii="Arial" w:hAnsi="Arial" w:cs="Arial"/>
                <w:b w:val="0"/>
                <w:szCs w:val="24"/>
                <w:shd w:val="clear" w:color="auto" w:fill="FFFFFF"/>
                <w:lang w:val="en-US"/>
              </w:rPr>
              <w:t>.</w:t>
            </w:r>
          </w:p>
          <w:p w14:paraId="75EAE3D1" w14:textId="77777777" w:rsidR="006F26E9" w:rsidRPr="00692C51" w:rsidRDefault="006F26E9" w:rsidP="00081008">
            <w:pPr>
              <w:rPr>
                <w:rFonts w:ascii="Arial" w:hAnsi="Arial" w:cs="Arial"/>
                <w:szCs w:val="24"/>
                <w:shd w:val="clear" w:color="auto" w:fill="FFFFFF"/>
                <w:lang w:val="en-US"/>
              </w:rPr>
            </w:pPr>
          </w:p>
        </w:tc>
        <w:tc>
          <w:tcPr>
            <w:tcW w:w="5878" w:type="dxa"/>
            <w:gridSpan w:val="2"/>
          </w:tcPr>
          <w:p w14:paraId="4F32D245"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697D4A6F" w14:textId="77777777" w:rsidTr="00081008">
        <w:trPr>
          <w:cnfStyle w:val="000000100000" w:firstRow="0" w:lastRow="0" w:firstColumn="0" w:lastColumn="0" w:oddVBand="0" w:evenVBand="0" w:oddHBand="1" w:evenHBand="0" w:firstRowFirstColumn="0" w:firstRowLastColumn="0" w:lastRowFirstColumn="0" w:lastRowLastColumn="0"/>
          <w:trHeight w:val="239"/>
        </w:trPr>
        <w:tc>
          <w:tcPr>
            <w:cnfStyle w:val="001000000000" w:firstRow="0" w:lastRow="0" w:firstColumn="1" w:lastColumn="0" w:oddVBand="0" w:evenVBand="0" w:oddHBand="0" w:evenHBand="0" w:firstRowFirstColumn="0" w:firstRowLastColumn="0" w:lastRowFirstColumn="0" w:lastRowLastColumn="0"/>
            <w:tcW w:w="3294" w:type="dxa"/>
          </w:tcPr>
          <w:p w14:paraId="45622B51" w14:textId="77777777" w:rsidR="006F26E9" w:rsidRPr="00692C51" w:rsidRDefault="006F26E9" w:rsidP="00081008">
            <w:pPr>
              <w:rPr>
                <w:rFonts w:ascii="Arial" w:hAnsi="Arial" w:cs="Arial"/>
                <w:b w:val="0"/>
                <w:szCs w:val="24"/>
                <w:shd w:val="clear" w:color="auto" w:fill="FFFFFF"/>
                <w:lang w:val="en-US"/>
              </w:rPr>
            </w:pPr>
            <w:r w:rsidRPr="00692C51">
              <w:rPr>
                <w:rFonts w:ascii="Arial" w:hAnsi="Arial" w:cs="Arial"/>
                <w:b w:val="0"/>
                <w:szCs w:val="24"/>
                <w:shd w:val="clear" w:color="auto" w:fill="FFFFFF"/>
                <w:lang w:val="en-US"/>
              </w:rPr>
              <w:t xml:space="preserve">Clean and </w:t>
            </w:r>
            <w:proofErr w:type="spellStart"/>
            <w:r w:rsidRPr="00692C51">
              <w:rPr>
                <w:rFonts w:ascii="Arial" w:hAnsi="Arial" w:cs="Arial"/>
                <w:b w:val="0"/>
                <w:szCs w:val="24"/>
                <w:shd w:val="clear" w:color="auto" w:fill="FFFFFF"/>
                <w:lang w:val="en-US"/>
              </w:rPr>
              <w:t>sanitise</w:t>
            </w:r>
            <w:proofErr w:type="spellEnd"/>
            <w:r w:rsidRPr="00692C51">
              <w:rPr>
                <w:rFonts w:ascii="Arial" w:hAnsi="Arial" w:cs="Arial"/>
                <w:b w:val="0"/>
                <w:szCs w:val="24"/>
                <w:shd w:val="clear" w:color="auto" w:fill="FFFFFF"/>
                <w:lang w:val="en-US"/>
              </w:rPr>
              <w:t xml:space="preserve"> the tiles and shower/tub.</w:t>
            </w:r>
          </w:p>
          <w:p w14:paraId="622493DF" w14:textId="77777777" w:rsidR="006F26E9" w:rsidRPr="00692C51" w:rsidRDefault="006F26E9" w:rsidP="00081008">
            <w:pPr>
              <w:rPr>
                <w:rFonts w:ascii="Arial" w:hAnsi="Arial" w:cs="Arial"/>
                <w:b w:val="0"/>
                <w:szCs w:val="24"/>
                <w:shd w:val="clear" w:color="auto" w:fill="FFFFFF"/>
                <w:lang w:val="en-US"/>
              </w:rPr>
            </w:pPr>
          </w:p>
          <w:p w14:paraId="3049BCDC" w14:textId="77777777" w:rsidR="006F26E9" w:rsidRPr="00692C51" w:rsidRDefault="006F26E9" w:rsidP="00081008">
            <w:pPr>
              <w:rPr>
                <w:rFonts w:ascii="Arial" w:hAnsi="Arial" w:cs="Arial"/>
                <w:szCs w:val="24"/>
                <w:shd w:val="clear" w:color="auto" w:fill="FFFFFF"/>
                <w:lang w:val="en-US"/>
              </w:rPr>
            </w:pPr>
            <w:r w:rsidRPr="00692C51">
              <w:rPr>
                <w:rFonts w:ascii="Arial" w:hAnsi="Arial" w:cs="Arial"/>
                <w:b w:val="0"/>
                <w:szCs w:val="24"/>
                <w:shd w:val="clear" w:color="auto" w:fill="FFFFFF"/>
                <w:lang w:val="en-US"/>
              </w:rPr>
              <w:t>Change out used towels.</w:t>
            </w:r>
          </w:p>
        </w:tc>
        <w:tc>
          <w:tcPr>
            <w:tcW w:w="5878" w:type="dxa"/>
            <w:gridSpan w:val="2"/>
          </w:tcPr>
          <w:p w14:paraId="17DF1E83"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692C51">
              <w:rPr>
                <w:rFonts w:ascii="Arial" w:hAnsi="Arial" w:cs="Arial"/>
                <w:szCs w:val="24"/>
              </w:rPr>
              <w:t xml:space="preserve">                                    </w:t>
            </w:r>
            <w:r w:rsidRPr="00692C51">
              <w:rPr>
                <w:rFonts w:ascii="Segoe UI Symbol" w:hAnsi="Segoe UI Symbol" w:cs="Segoe UI Symbol"/>
                <w:szCs w:val="24"/>
              </w:rPr>
              <w:t>✔</w:t>
            </w:r>
          </w:p>
          <w:p w14:paraId="65A25237"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1F3904E3" w14:textId="77777777" w:rsidR="006F26E9" w:rsidRPr="00692C51" w:rsidRDefault="006F26E9" w:rsidP="00081008">
            <w:pPr>
              <w:cnfStyle w:val="000000100000" w:firstRow="0" w:lastRow="0" w:firstColumn="0" w:lastColumn="0" w:oddVBand="0" w:evenVBand="0" w:oddHBand="1" w:evenHBand="0" w:firstRowFirstColumn="0" w:firstRowLastColumn="0" w:lastRowFirstColumn="0" w:lastRowLastColumn="0"/>
              <w:rPr>
                <w:rFonts w:ascii="Arial" w:hAnsi="Arial" w:cs="Arial"/>
                <w:szCs w:val="24"/>
                <w:shd w:val="clear" w:color="auto" w:fill="FFFFFF"/>
                <w:lang w:val="en-US"/>
              </w:rPr>
            </w:pPr>
            <w:r w:rsidRPr="00692C51">
              <w:rPr>
                <w:rFonts w:ascii="Arial" w:hAnsi="Arial" w:cs="Arial"/>
                <w:szCs w:val="24"/>
              </w:rPr>
              <w:t xml:space="preserve">                                     </w:t>
            </w:r>
            <w:r w:rsidRPr="00692C51">
              <w:rPr>
                <w:rFonts w:ascii="Segoe UI Symbol" w:hAnsi="Segoe UI Symbol" w:cs="Segoe UI Symbol"/>
                <w:szCs w:val="24"/>
              </w:rPr>
              <w:t>✔</w:t>
            </w:r>
          </w:p>
        </w:tc>
      </w:tr>
      <w:tr w:rsidR="006F26E9" w:rsidRPr="00692C51" w14:paraId="71E9E1D5" w14:textId="77777777" w:rsidTr="00081008">
        <w:trPr>
          <w:trHeight w:val="201"/>
        </w:trPr>
        <w:tc>
          <w:tcPr>
            <w:cnfStyle w:val="001000000000" w:firstRow="0" w:lastRow="0" w:firstColumn="1" w:lastColumn="0" w:oddVBand="0" w:evenVBand="0" w:oddHBand="0" w:evenHBand="0" w:firstRowFirstColumn="0" w:firstRowLastColumn="0" w:lastRowFirstColumn="0" w:lastRowLastColumn="0"/>
            <w:tcW w:w="3294" w:type="dxa"/>
          </w:tcPr>
          <w:p w14:paraId="069D7997" w14:textId="77777777" w:rsidR="006F26E9" w:rsidRPr="00692C51" w:rsidRDefault="006F26E9" w:rsidP="00081008">
            <w:pPr>
              <w:rPr>
                <w:rFonts w:ascii="Arial" w:hAnsi="Arial" w:cs="Arial"/>
                <w:b w:val="0"/>
                <w:bCs w:val="0"/>
                <w:szCs w:val="24"/>
                <w:shd w:val="clear" w:color="auto" w:fill="FFFFFF"/>
                <w:lang w:val="en-US"/>
              </w:rPr>
            </w:pPr>
          </w:p>
        </w:tc>
        <w:tc>
          <w:tcPr>
            <w:tcW w:w="5878" w:type="dxa"/>
            <w:gridSpan w:val="2"/>
          </w:tcPr>
          <w:p w14:paraId="624E5398" w14:textId="77777777" w:rsidR="006F26E9" w:rsidRPr="00692C51" w:rsidRDefault="006F26E9" w:rsidP="00081008">
            <w:pPr>
              <w:cnfStyle w:val="000000000000" w:firstRow="0" w:lastRow="0" w:firstColumn="0" w:lastColumn="0" w:oddVBand="0" w:evenVBand="0" w:oddHBand="0" w:evenHBand="0" w:firstRowFirstColumn="0" w:firstRowLastColumn="0" w:lastRowFirstColumn="0" w:lastRowLastColumn="0"/>
              <w:rPr>
                <w:rFonts w:ascii="Arial" w:hAnsi="Arial" w:cs="Arial"/>
                <w:szCs w:val="24"/>
                <w:shd w:val="clear" w:color="auto" w:fill="FFFFFF"/>
                <w:lang w:val="en-US"/>
              </w:rPr>
            </w:pPr>
          </w:p>
        </w:tc>
      </w:tr>
    </w:tbl>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81C9C12" w14:textId="4860BAC8" w:rsidR="006F26E9" w:rsidRPr="007C5167" w:rsidRDefault="006F26E9" w:rsidP="006F26E9">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5167">
              <w:rPr>
                <w:rFonts w:ascii="Arial" w:hAnsi="Arial" w:cs="Arial"/>
                <w:sz w:val="24"/>
                <w:szCs w:val="24"/>
              </w:rPr>
              <w:t xml:space="preserve">How will you ensure that the rooms are cleaned to brand standards? Ensuring uniformity in the housekeeping department is crucial for guest satisfaction in the hotel sector. An </w:t>
            </w:r>
            <w:r w:rsidRPr="007C5167">
              <w:rPr>
                <w:rFonts w:ascii="Arial" w:hAnsi="Arial" w:cs="Arial"/>
                <w:sz w:val="24"/>
                <w:szCs w:val="24"/>
              </w:rPr>
              <w:t>organi</w:t>
            </w:r>
            <w:r>
              <w:rPr>
                <w:rFonts w:ascii="Arial" w:hAnsi="Arial" w:cs="Arial"/>
                <w:sz w:val="24"/>
                <w:szCs w:val="24"/>
              </w:rPr>
              <w:t>z</w:t>
            </w:r>
            <w:r w:rsidRPr="007C5167">
              <w:rPr>
                <w:rFonts w:ascii="Arial" w:hAnsi="Arial" w:cs="Arial"/>
                <w:sz w:val="24"/>
                <w:szCs w:val="24"/>
              </w:rPr>
              <w:t>ed</w:t>
            </w:r>
            <w:r w:rsidRPr="007C5167">
              <w:rPr>
                <w:rFonts w:ascii="Arial" w:hAnsi="Arial" w:cs="Arial"/>
                <w:sz w:val="24"/>
                <w:szCs w:val="24"/>
              </w:rPr>
              <w:t xml:space="preserve"> checklist is a vital tool when addressing the issue of uneven room maintenance. This essay provides a thorough housekeeping checklist that is intended to uphold brand standards, improve team productivity, and demonstrate efficiency. A room cleaning checklist that complies with brand guidelines is the cornerstone of success. The checklist needs to have certain instructions and specifics based on the facility's particular needs to guarantee that the rooms are cleaned to these standards. This contains detailed instructions on how to arrange the equipment, </w:t>
            </w:r>
            <w:proofErr w:type="spellStart"/>
            <w:r w:rsidRPr="007C5167">
              <w:rPr>
                <w:rFonts w:ascii="Arial" w:hAnsi="Arial" w:cs="Arial"/>
                <w:sz w:val="24"/>
                <w:szCs w:val="24"/>
              </w:rPr>
              <w:t>saniti</w:t>
            </w:r>
            <w:r>
              <w:rPr>
                <w:rFonts w:ascii="Arial" w:hAnsi="Arial" w:cs="Arial"/>
                <w:sz w:val="24"/>
                <w:szCs w:val="24"/>
              </w:rPr>
              <w:t>s</w:t>
            </w:r>
            <w:r w:rsidRPr="007C5167">
              <w:rPr>
                <w:rFonts w:ascii="Arial" w:hAnsi="Arial" w:cs="Arial"/>
                <w:sz w:val="24"/>
                <w:szCs w:val="24"/>
              </w:rPr>
              <w:t>e</w:t>
            </w:r>
            <w:proofErr w:type="spellEnd"/>
            <w:r w:rsidRPr="007C5167">
              <w:rPr>
                <w:rFonts w:ascii="Arial" w:hAnsi="Arial" w:cs="Arial"/>
                <w:sz w:val="24"/>
                <w:szCs w:val="24"/>
              </w:rPr>
              <w:t xml:space="preserve"> the bathroom, clean</w:t>
            </w:r>
            <w:r>
              <w:rPr>
                <w:rFonts w:ascii="Arial" w:hAnsi="Arial" w:cs="Arial"/>
                <w:sz w:val="24"/>
                <w:szCs w:val="24"/>
              </w:rPr>
              <w:t xml:space="preserve"> the floors, and make the beds (</w:t>
            </w:r>
            <w:r>
              <w:rPr>
                <w:rFonts w:ascii="Arial" w:hAnsi="Arial" w:cs="Arial"/>
                <w:sz w:val="24"/>
                <w:szCs w:val="24"/>
                <w:lang w:val="en-GB"/>
              </w:rPr>
              <w:t xml:space="preserve">Gibson and Parkman, </w:t>
            </w:r>
            <w:r w:rsidRPr="004B63DC">
              <w:rPr>
                <w:rFonts w:ascii="Arial" w:hAnsi="Arial" w:cs="Arial"/>
                <w:sz w:val="24"/>
                <w:szCs w:val="24"/>
                <w:lang w:val="en-GB"/>
              </w:rPr>
              <w:t>2018). </w:t>
            </w:r>
            <w:r>
              <w:rPr>
                <w:rFonts w:ascii="Arial" w:hAnsi="Arial" w:cs="Arial"/>
                <w:sz w:val="24"/>
                <w:szCs w:val="24"/>
              </w:rPr>
              <w:t>A</w:t>
            </w:r>
            <w:r w:rsidRPr="007C5167">
              <w:rPr>
                <w:rFonts w:ascii="Arial" w:hAnsi="Arial" w:cs="Arial"/>
                <w:sz w:val="24"/>
                <w:szCs w:val="24"/>
              </w:rPr>
              <w:t xml:space="preserve"> methodical approach that </w:t>
            </w:r>
            <w:proofErr w:type="spellStart"/>
            <w:r w:rsidRPr="007C5167">
              <w:rPr>
                <w:rFonts w:ascii="Arial" w:hAnsi="Arial" w:cs="Arial"/>
                <w:sz w:val="24"/>
                <w:szCs w:val="24"/>
              </w:rPr>
              <w:t>emphasi</w:t>
            </w:r>
            <w:r>
              <w:rPr>
                <w:rFonts w:ascii="Arial" w:hAnsi="Arial" w:cs="Arial"/>
                <w:sz w:val="24"/>
                <w:szCs w:val="24"/>
              </w:rPr>
              <w:t>s</w:t>
            </w:r>
            <w:r w:rsidRPr="007C5167">
              <w:rPr>
                <w:rFonts w:ascii="Arial" w:hAnsi="Arial" w:cs="Arial"/>
                <w:sz w:val="24"/>
                <w:szCs w:val="24"/>
              </w:rPr>
              <w:t>es</w:t>
            </w:r>
            <w:proofErr w:type="spellEnd"/>
            <w:r w:rsidRPr="007C5167">
              <w:rPr>
                <w:rFonts w:ascii="Arial" w:hAnsi="Arial" w:cs="Arial"/>
                <w:sz w:val="24"/>
                <w:szCs w:val="24"/>
              </w:rPr>
              <w:t xml:space="preserve"> the significance of paying attention to accuracy, following cleaning instructions, and using vetted cleaning supplies. This guarantees that the housekeeping staff offers a dependable and excellent visito</w:t>
            </w:r>
            <w:r>
              <w:rPr>
                <w:rFonts w:ascii="Arial" w:hAnsi="Arial" w:cs="Arial"/>
                <w:sz w:val="24"/>
                <w:szCs w:val="24"/>
              </w:rPr>
              <w:t>r experience `regularly (</w:t>
            </w:r>
            <w:r>
              <w:rPr>
                <w:rFonts w:ascii="Arial" w:hAnsi="Arial" w:cs="Arial"/>
                <w:sz w:val="24"/>
                <w:szCs w:val="24"/>
                <w:lang w:val="en-GB"/>
              </w:rPr>
              <w:t xml:space="preserve">Cetin and Walls, </w:t>
            </w:r>
            <w:r w:rsidRPr="004B63DC">
              <w:rPr>
                <w:rFonts w:ascii="Arial" w:hAnsi="Arial" w:cs="Arial"/>
                <w:sz w:val="24"/>
                <w:szCs w:val="24"/>
                <w:lang w:val="en-GB"/>
              </w:rPr>
              <w:t>2016).</w:t>
            </w:r>
          </w:p>
          <w:p w14:paraId="3C9C39A7" w14:textId="77777777" w:rsidR="006F26E9" w:rsidRPr="007C5167" w:rsidRDefault="006F26E9" w:rsidP="006F26E9">
            <w:pPr>
              <w:pStyle w:val="ListParagraph"/>
              <w:widowControl/>
              <w:numPr>
                <w:ilvl w:val="0"/>
                <w:numId w:val="3"/>
              </w:numPr>
              <w:autoSpaceDE/>
              <w:autoSpaceDN/>
              <w:spacing w:after="160" w:line="360" w:lineRule="auto"/>
              <w:contextualSpacing/>
              <w:jc w:val="both"/>
              <w:rPr>
                <w:rFonts w:ascii="Arial" w:hAnsi="Arial" w:cs="Arial"/>
                <w:sz w:val="24"/>
                <w:szCs w:val="24"/>
              </w:rPr>
            </w:pPr>
            <w:r w:rsidRPr="007C5167">
              <w:rPr>
                <w:rFonts w:ascii="Arial" w:hAnsi="Arial" w:cs="Arial"/>
                <w:sz w:val="24"/>
                <w:szCs w:val="24"/>
              </w:rPr>
              <w:t xml:space="preserve">What measures would you introduce to improve team effectiveness? </w:t>
            </w:r>
          </w:p>
          <w:p w14:paraId="505C90B6" w14:textId="481C3D91" w:rsidR="006F26E9" w:rsidRDefault="006F26E9" w:rsidP="006F26E9">
            <w:pPr>
              <w:pStyle w:val="ListParagraph"/>
              <w:spacing w:line="360" w:lineRule="auto"/>
              <w:ind w:left="359" w:firstLine="0"/>
              <w:contextualSpacing/>
              <w:rPr>
                <w:rFonts w:ascii="Arial" w:hAnsi="Arial" w:cs="Arial"/>
                <w:sz w:val="24"/>
                <w:szCs w:val="24"/>
              </w:rPr>
            </w:pPr>
            <w:r w:rsidRPr="007C5167">
              <w:rPr>
                <w:rFonts w:ascii="Arial" w:hAnsi="Arial" w:cs="Arial"/>
                <w:sz w:val="24"/>
                <w:szCs w:val="24"/>
              </w:rPr>
              <w:t xml:space="preserve">The cleaning department's crew should work more efficiently if strategic measures are added to the checklist. First and foremost, it is important to provide frequent training sessions to acquaint the team with the checklist and </w:t>
            </w:r>
            <w:r w:rsidRPr="007C5167">
              <w:rPr>
                <w:rFonts w:ascii="Arial" w:hAnsi="Arial" w:cs="Arial"/>
                <w:sz w:val="24"/>
                <w:szCs w:val="24"/>
              </w:rPr>
              <w:t>emphasi</w:t>
            </w:r>
            <w:r>
              <w:rPr>
                <w:rFonts w:ascii="Arial" w:hAnsi="Arial" w:cs="Arial"/>
                <w:sz w:val="24"/>
                <w:szCs w:val="24"/>
              </w:rPr>
              <w:t>z</w:t>
            </w:r>
            <w:r w:rsidRPr="007C5167">
              <w:rPr>
                <w:rFonts w:ascii="Arial" w:hAnsi="Arial" w:cs="Arial"/>
                <w:sz w:val="24"/>
                <w:szCs w:val="24"/>
              </w:rPr>
              <w:t>e</w:t>
            </w:r>
            <w:r w:rsidRPr="007C5167">
              <w:rPr>
                <w:rFonts w:ascii="Arial" w:hAnsi="Arial" w:cs="Arial"/>
                <w:sz w:val="24"/>
                <w:szCs w:val="24"/>
              </w:rPr>
              <w:t xml:space="preserve"> its significance. These meetings might address fresh cleaning methods, stress the value of time management, and encourage team members to take ownership of their work. Furthermore, it is imperative to establish transp</w:t>
            </w:r>
            <w:r>
              <w:rPr>
                <w:rFonts w:ascii="Arial" w:hAnsi="Arial" w:cs="Arial"/>
                <w:sz w:val="24"/>
                <w:szCs w:val="24"/>
              </w:rPr>
              <w:t>arent channels of communication (</w:t>
            </w:r>
            <w:r>
              <w:rPr>
                <w:rFonts w:ascii="Arial" w:hAnsi="Arial" w:cs="Arial"/>
                <w:sz w:val="24"/>
                <w:szCs w:val="24"/>
                <w:lang w:val="en-GB"/>
              </w:rPr>
              <w:t xml:space="preserve">Hasnat, </w:t>
            </w:r>
            <w:r w:rsidRPr="004B63DC">
              <w:rPr>
                <w:rFonts w:ascii="Arial" w:hAnsi="Arial" w:cs="Arial"/>
                <w:sz w:val="24"/>
                <w:szCs w:val="24"/>
                <w:lang w:val="en-GB"/>
              </w:rPr>
              <w:t>2021). </w:t>
            </w:r>
          </w:p>
          <w:p w14:paraId="0A28762E" w14:textId="00B6E251" w:rsidR="006F26E9" w:rsidRPr="007C5167" w:rsidRDefault="006F26E9" w:rsidP="006F26E9">
            <w:pPr>
              <w:pStyle w:val="ListParagraph"/>
              <w:spacing w:line="360" w:lineRule="auto"/>
              <w:ind w:left="359" w:firstLine="0"/>
              <w:contextualSpacing/>
              <w:rPr>
                <w:rFonts w:ascii="Arial" w:hAnsi="Arial" w:cs="Arial"/>
                <w:sz w:val="24"/>
                <w:szCs w:val="24"/>
              </w:rPr>
            </w:pPr>
            <w:r w:rsidRPr="007C5167">
              <w:rPr>
                <w:rFonts w:ascii="Arial" w:hAnsi="Arial" w:cs="Arial"/>
                <w:sz w:val="24"/>
                <w:szCs w:val="24"/>
              </w:rPr>
              <w:t xml:space="preserve"> </w:t>
            </w:r>
            <w:r w:rsidRPr="007C5167">
              <w:rPr>
                <w:rFonts w:ascii="Arial" w:hAnsi="Arial" w:cs="Arial"/>
                <w:sz w:val="24"/>
                <w:szCs w:val="24"/>
              </w:rPr>
              <w:t>Organi</w:t>
            </w:r>
            <w:r>
              <w:rPr>
                <w:rFonts w:ascii="Arial" w:hAnsi="Arial" w:cs="Arial"/>
                <w:sz w:val="24"/>
                <w:szCs w:val="24"/>
              </w:rPr>
              <w:t>z</w:t>
            </w:r>
            <w:r w:rsidRPr="007C5167">
              <w:rPr>
                <w:rFonts w:ascii="Arial" w:hAnsi="Arial" w:cs="Arial"/>
                <w:sz w:val="24"/>
                <w:szCs w:val="24"/>
              </w:rPr>
              <w:t>ing</w:t>
            </w:r>
            <w:r w:rsidRPr="007C5167">
              <w:rPr>
                <w:rFonts w:ascii="Arial" w:hAnsi="Arial" w:cs="Arial"/>
                <w:sz w:val="24"/>
                <w:szCs w:val="24"/>
              </w:rPr>
              <w:t xml:space="preserve"> daily team meetings guarantees that issues or problems may be resolved right away, promoting a cooperative and encouraging work </w:t>
            </w:r>
            <w:r w:rsidRPr="007C5167">
              <w:rPr>
                <w:rFonts w:ascii="Arial" w:hAnsi="Arial" w:cs="Arial"/>
                <w:sz w:val="24"/>
                <w:szCs w:val="24"/>
              </w:rPr>
              <w:lastRenderedPageBreak/>
              <w:t xml:space="preserve">atmosphere. Well, it is Putting in place a mechanism for performance evaluation and feedback is equally crucial. Individual team members' areas of improvement can be found through routine checklist-based assessments, allowing for more focused skill development and training. Acknowledging and praising outstanding work encourages the team to adhere to the checklist </w:t>
            </w:r>
            <w:r>
              <w:rPr>
                <w:rFonts w:ascii="Arial" w:hAnsi="Arial" w:cs="Arial"/>
                <w:sz w:val="24"/>
                <w:szCs w:val="24"/>
              </w:rPr>
              <w:t>regularly</w:t>
            </w:r>
            <w:r w:rsidRPr="007C5167">
              <w:rPr>
                <w:rFonts w:ascii="Arial" w:hAnsi="Arial" w:cs="Arial"/>
                <w:sz w:val="24"/>
                <w:szCs w:val="24"/>
              </w:rPr>
              <w:t xml:space="preserve">. </w:t>
            </w:r>
            <w:r>
              <w:rPr>
                <w:rFonts w:ascii="Arial" w:hAnsi="Arial" w:cs="Arial"/>
                <w:sz w:val="24"/>
                <w:szCs w:val="24"/>
              </w:rPr>
              <w:t>W</w:t>
            </w:r>
            <w:r w:rsidRPr="007C5167">
              <w:rPr>
                <w:rFonts w:ascii="Arial" w:hAnsi="Arial" w:cs="Arial"/>
                <w:sz w:val="24"/>
                <w:szCs w:val="24"/>
              </w:rPr>
              <w:t xml:space="preserve">orking together, these actions </w:t>
            </w:r>
            <w:proofErr w:type="gramStart"/>
            <w:r w:rsidRPr="007C5167">
              <w:rPr>
                <w:rFonts w:ascii="Arial" w:hAnsi="Arial" w:cs="Arial"/>
                <w:sz w:val="24"/>
                <w:szCs w:val="24"/>
              </w:rPr>
              <w:t>help</w:t>
            </w:r>
            <w:r>
              <w:rPr>
                <w:rFonts w:ascii="Arial" w:hAnsi="Arial" w:cs="Arial"/>
                <w:sz w:val="24"/>
                <w:szCs w:val="24"/>
              </w:rPr>
              <w:t>s</w:t>
            </w:r>
            <w:proofErr w:type="gramEnd"/>
            <w:r w:rsidRPr="007C5167">
              <w:rPr>
                <w:rFonts w:ascii="Arial" w:hAnsi="Arial" w:cs="Arial"/>
                <w:sz w:val="24"/>
                <w:szCs w:val="24"/>
              </w:rPr>
              <w:t xml:space="preserve"> the cleaning staff become more effective and cohesive, which reduces the possi</w:t>
            </w:r>
            <w:r>
              <w:rPr>
                <w:rFonts w:ascii="Arial" w:hAnsi="Arial" w:cs="Arial"/>
                <w:sz w:val="24"/>
                <w:szCs w:val="24"/>
              </w:rPr>
              <w:t>bility of guest room complaints (</w:t>
            </w:r>
            <w:r w:rsidRPr="004B63DC">
              <w:rPr>
                <w:rFonts w:ascii="Arial" w:hAnsi="Arial" w:cs="Arial"/>
                <w:sz w:val="24"/>
                <w:szCs w:val="24"/>
                <w:lang w:val="en-GB"/>
              </w:rPr>
              <w:t>Chiang</w:t>
            </w:r>
            <w:r>
              <w:rPr>
                <w:rFonts w:ascii="Arial" w:hAnsi="Arial" w:cs="Arial"/>
                <w:sz w:val="24"/>
                <w:szCs w:val="24"/>
                <w:lang w:val="en-GB"/>
              </w:rPr>
              <w:t xml:space="preserve"> et al., 2019).</w:t>
            </w:r>
          </w:p>
          <w:p w14:paraId="4D4A70F1" w14:textId="77777777" w:rsidR="006F26E9" w:rsidRPr="007C5167" w:rsidRDefault="006F26E9" w:rsidP="006F26E9">
            <w:pPr>
              <w:pStyle w:val="ListParagraph"/>
              <w:spacing w:line="360" w:lineRule="auto"/>
              <w:ind w:left="720"/>
              <w:contextualSpacing/>
              <w:rPr>
                <w:rFonts w:ascii="Arial" w:hAnsi="Arial" w:cs="Arial"/>
                <w:sz w:val="24"/>
                <w:szCs w:val="24"/>
              </w:rPr>
            </w:pPr>
          </w:p>
          <w:p w14:paraId="3BDBAA2A" w14:textId="77777777" w:rsidR="006F26E9" w:rsidRPr="007C5167" w:rsidRDefault="006F26E9" w:rsidP="006F26E9">
            <w:pPr>
              <w:pStyle w:val="ListParagraph"/>
              <w:numPr>
                <w:ilvl w:val="0"/>
                <w:numId w:val="4"/>
              </w:numPr>
              <w:spacing w:line="360" w:lineRule="auto"/>
              <w:contextualSpacing/>
              <w:jc w:val="both"/>
              <w:rPr>
                <w:rFonts w:ascii="Arial" w:hAnsi="Arial" w:cs="Arial"/>
                <w:sz w:val="24"/>
                <w:szCs w:val="24"/>
              </w:rPr>
            </w:pPr>
            <w:r w:rsidRPr="007C5167">
              <w:rPr>
                <w:rFonts w:ascii="Arial" w:hAnsi="Arial" w:cs="Arial"/>
                <w:sz w:val="24"/>
                <w:szCs w:val="24"/>
              </w:rPr>
              <w:t xml:space="preserve">Why would you consider your checklist to be the most effective? </w:t>
            </w:r>
          </w:p>
          <w:p w14:paraId="751BD436" w14:textId="77777777" w:rsidR="006F26E9" w:rsidRPr="00F4233A" w:rsidRDefault="006F26E9" w:rsidP="006F26E9">
            <w:pPr>
              <w:contextualSpacing/>
              <w:rPr>
                <w:rFonts w:ascii="Arial" w:hAnsi="Arial" w:cs="Arial"/>
                <w:szCs w:val="24"/>
              </w:rPr>
            </w:pPr>
            <w:r w:rsidRPr="007C5167">
              <w:rPr>
                <w:rFonts w:ascii="Arial" w:hAnsi="Arial" w:cs="Arial"/>
                <w:szCs w:val="24"/>
              </w:rPr>
              <w:t xml:space="preserve">The cleaning checklist's efficacy stems from its capacity to function as an all-inclusive and intuitive manual for the housekeeping staff. To ensure that no detail is missed, every item on the checklist has been thoughtfully designed to target </w:t>
            </w:r>
            <w:proofErr w:type="gramStart"/>
            <w:r w:rsidRPr="007C5167">
              <w:rPr>
                <w:rFonts w:ascii="Arial" w:hAnsi="Arial" w:cs="Arial"/>
                <w:szCs w:val="24"/>
              </w:rPr>
              <w:t>particular areas</w:t>
            </w:r>
            <w:proofErr w:type="gramEnd"/>
            <w:r w:rsidRPr="007C5167">
              <w:rPr>
                <w:rFonts w:ascii="Arial" w:hAnsi="Arial" w:cs="Arial"/>
                <w:szCs w:val="24"/>
              </w:rPr>
              <w:t xml:space="preserve"> of room cleanliness. The checklist's adaptable form makes it simple to include an</w:t>
            </w:r>
            <w:r>
              <w:rPr>
                <w:rFonts w:ascii="Arial" w:hAnsi="Arial" w:cs="Arial"/>
                <w:szCs w:val="24"/>
              </w:rPr>
              <w:t>y changes to brand requirements (</w:t>
            </w:r>
            <w:proofErr w:type="spellStart"/>
            <w:r>
              <w:rPr>
                <w:rFonts w:ascii="Arial" w:hAnsi="Arial" w:cs="Arial"/>
                <w:szCs w:val="24"/>
              </w:rPr>
              <w:t>Cicerali</w:t>
            </w:r>
            <w:proofErr w:type="spellEnd"/>
            <w:r>
              <w:rPr>
                <w:rFonts w:ascii="Arial" w:hAnsi="Arial" w:cs="Arial"/>
                <w:szCs w:val="24"/>
              </w:rPr>
              <w:t xml:space="preserve"> et al., 2017).</w:t>
            </w:r>
          </w:p>
          <w:p w14:paraId="47A91C58" w14:textId="77777777" w:rsidR="006F26E9" w:rsidRPr="007C5167" w:rsidRDefault="006F26E9" w:rsidP="006F26E9">
            <w:pPr>
              <w:spacing w:after="0"/>
              <w:rPr>
                <w:rFonts w:ascii="Arial" w:eastAsia="Times New Roman" w:hAnsi="Arial" w:cs="Arial"/>
                <w:bCs/>
                <w:color w:val="auto"/>
                <w:szCs w:val="24"/>
              </w:rPr>
            </w:pPr>
          </w:p>
          <w:tbl>
            <w:tblPr>
              <w:tblStyle w:val="TableGrid"/>
              <w:tblW w:w="0" w:type="auto"/>
              <w:tblLook w:val="04A0" w:firstRow="1" w:lastRow="0" w:firstColumn="1" w:lastColumn="0" w:noHBand="0" w:noVBand="1"/>
            </w:tblPr>
            <w:tblGrid>
              <w:gridCol w:w="1478"/>
              <w:gridCol w:w="1698"/>
              <w:gridCol w:w="1428"/>
              <w:gridCol w:w="1428"/>
              <w:gridCol w:w="1428"/>
              <w:gridCol w:w="1330"/>
            </w:tblGrid>
            <w:tr w:rsidR="006F26E9" w:rsidRPr="00692C51" w14:paraId="78FF5E45" w14:textId="77777777" w:rsidTr="00081008">
              <w:tc>
                <w:tcPr>
                  <w:tcW w:w="1534" w:type="dxa"/>
                  <w:shd w:val="clear" w:color="auto" w:fill="EDEDED" w:themeFill="accent3" w:themeFillTint="33"/>
                </w:tcPr>
                <w:p w14:paraId="3DB13835" w14:textId="77777777" w:rsidR="006F26E9" w:rsidRPr="00692C51" w:rsidRDefault="006F26E9" w:rsidP="006F26E9">
                  <w:pPr>
                    <w:rPr>
                      <w:rFonts w:ascii="Arial" w:hAnsi="Arial" w:cs="Arial"/>
                      <w:b/>
                      <w:bCs/>
                    </w:rPr>
                  </w:pPr>
                  <w:r w:rsidRPr="00692C51">
                    <w:rPr>
                      <w:rFonts w:ascii="Arial" w:hAnsi="Arial" w:cs="Arial"/>
                      <w:b/>
                      <w:bCs/>
                    </w:rPr>
                    <w:t>Objective</w:t>
                  </w:r>
                </w:p>
              </w:tc>
              <w:tc>
                <w:tcPr>
                  <w:tcW w:w="1764" w:type="dxa"/>
                  <w:shd w:val="clear" w:color="auto" w:fill="EDEDED" w:themeFill="accent3" w:themeFillTint="33"/>
                </w:tcPr>
                <w:p w14:paraId="52C613BB" w14:textId="77777777" w:rsidR="006F26E9" w:rsidRPr="00692C51" w:rsidRDefault="006F26E9" w:rsidP="006F26E9">
                  <w:pPr>
                    <w:rPr>
                      <w:rFonts w:ascii="Arial" w:hAnsi="Arial" w:cs="Arial"/>
                      <w:b/>
                      <w:bCs/>
                    </w:rPr>
                  </w:pPr>
                  <w:r w:rsidRPr="00692C51">
                    <w:rPr>
                      <w:rFonts w:ascii="Arial" w:hAnsi="Arial" w:cs="Arial"/>
                      <w:b/>
                      <w:bCs/>
                    </w:rPr>
                    <w:t>Specific Actions</w:t>
                  </w:r>
                </w:p>
              </w:tc>
              <w:tc>
                <w:tcPr>
                  <w:tcW w:w="1482" w:type="dxa"/>
                  <w:shd w:val="clear" w:color="auto" w:fill="EDEDED" w:themeFill="accent3" w:themeFillTint="33"/>
                </w:tcPr>
                <w:p w14:paraId="13EFDBE8" w14:textId="77777777" w:rsidR="006F26E9" w:rsidRPr="00692C51" w:rsidRDefault="006F26E9" w:rsidP="006F26E9">
                  <w:pPr>
                    <w:rPr>
                      <w:rFonts w:ascii="Arial" w:hAnsi="Arial" w:cs="Arial"/>
                      <w:b/>
                      <w:bCs/>
                    </w:rPr>
                  </w:pPr>
                  <w:r w:rsidRPr="00692C51">
                    <w:rPr>
                      <w:rFonts w:ascii="Arial" w:hAnsi="Arial" w:cs="Arial"/>
                      <w:b/>
                      <w:bCs/>
                    </w:rPr>
                    <w:t>Measurable Targets</w:t>
                  </w:r>
                </w:p>
              </w:tc>
              <w:tc>
                <w:tcPr>
                  <w:tcW w:w="1482" w:type="dxa"/>
                  <w:shd w:val="clear" w:color="auto" w:fill="EDEDED" w:themeFill="accent3" w:themeFillTint="33"/>
                </w:tcPr>
                <w:p w14:paraId="73D40721" w14:textId="77777777" w:rsidR="006F26E9" w:rsidRPr="00692C51" w:rsidRDefault="006F26E9" w:rsidP="006F26E9">
                  <w:pPr>
                    <w:rPr>
                      <w:rFonts w:ascii="Arial" w:hAnsi="Arial" w:cs="Arial"/>
                      <w:b/>
                      <w:bCs/>
                    </w:rPr>
                  </w:pPr>
                  <w:r w:rsidRPr="00692C51">
                    <w:rPr>
                      <w:rFonts w:ascii="Arial" w:hAnsi="Arial" w:cs="Arial"/>
                      <w:b/>
                      <w:bCs/>
                    </w:rPr>
                    <w:t>Achievable Results</w:t>
                  </w:r>
                </w:p>
              </w:tc>
              <w:tc>
                <w:tcPr>
                  <w:tcW w:w="1482" w:type="dxa"/>
                  <w:shd w:val="clear" w:color="auto" w:fill="EDEDED" w:themeFill="accent3" w:themeFillTint="33"/>
                </w:tcPr>
                <w:p w14:paraId="28227181" w14:textId="77777777" w:rsidR="006F26E9" w:rsidRPr="00692C51" w:rsidRDefault="006F26E9" w:rsidP="006F26E9">
                  <w:pPr>
                    <w:rPr>
                      <w:rFonts w:ascii="Arial" w:hAnsi="Arial" w:cs="Arial"/>
                      <w:b/>
                      <w:bCs/>
                    </w:rPr>
                  </w:pPr>
                  <w:r w:rsidRPr="00692C51">
                    <w:rPr>
                      <w:rFonts w:ascii="Arial" w:hAnsi="Arial" w:cs="Arial"/>
                      <w:b/>
                      <w:bCs/>
                    </w:rPr>
                    <w:t>Relevant to Objective</w:t>
                  </w:r>
                </w:p>
              </w:tc>
              <w:tc>
                <w:tcPr>
                  <w:tcW w:w="1380" w:type="dxa"/>
                  <w:shd w:val="clear" w:color="auto" w:fill="EDEDED" w:themeFill="accent3" w:themeFillTint="33"/>
                </w:tcPr>
                <w:p w14:paraId="4C6926B9" w14:textId="77777777" w:rsidR="006F26E9" w:rsidRPr="00692C51" w:rsidRDefault="006F26E9" w:rsidP="006F26E9">
                  <w:pPr>
                    <w:rPr>
                      <w:rFonts w:ascii="Arial" w:hAnsi="Arial" w:cs="Arial"/>
                      <w:b/>
                      <w:bCs/>
                    </w:rPr>
                  </w:pPr>
                  <w:r w:rsidRPr="00692C51">
                    <w:rPr>
                      <w:rFonts w:ascii="Arial" w:hAnsi="Arial" w:cs="Arial"/>
                      <w:b/>
                      <w:bCs/>
                    </w:rPr>
                    <w:t>Timeframe</w:t>
                  </w:r>
                </w:p>
              </w:tc>
            </w:tr>
            <w:tr w:rsidR="006F26E9" w:rsidRPr="00692C51" w14:paraId="2EC634BD" w14:textId="77777777" w:rsidTr="00081008">
              <w:tc>
                <w:tcPr>
                  <w:tcW w:w="1534" w:type="dxa"/>
                </w:tcPr>
                <w:p w14:paraId="77D07FD0" w14:textId="77777777" w:rsidR="006F26E9" w:rsidRPr="00692C51" w:rsidRDefault="006F26E9" w:rsidP="006F26E9">
                  <w:pPr>
                    <w:rPr>
                      <w:rFonts w:ascii="Arial" w:hAnsi="Arial" w:cs="Arial"/>
                    </w:rPr>
                  </w:pPr>
                  <w:r w:rsidRPr="00692C51">
                    <w:rPr>
                      <w:rFonts w:ascii="Arial" w:hAnsi="Arial" w:cs="Arial"/>
                    </w:rPr>
                    <w:t>Training and development</w:t>
                  </w:r>
                </w:p>
              </w:tc>
              <w:tc>
                <w:tcPr>
                  <w:tcW w:w="1764" w:type="dxa"/>
                </w:tcPr>
                <w:p w14:paraId="14C44D6B" w14:textId="77777777" w:rsidR="006F26E9" w:rsidRPr="00692C51" w:rsidRDefault="006F26E9" w:rsidP="006F26E9">
                  <w:pPr>
                    <w:rPr>
                      <w:rFonts w:ascii="Arial" w:hAnsi="Arial" w:cs="Arial"/>
                    </w:rPr>
                  </w:pPr>
                  <w:r w:rsidRPr="00692C51">
                    <w:rPr>
                      <w:rFonts w:ascii="Arial" w:hAnsi="Arial" w:cs="Arial"/>
                    </w:rPr>
                    <w:t>Raise team proficiency and understanding to match brand requirements.</w:t>
                  </w:r>
                </w:p>
                <w:p w14:paraId="49DAC947" w14:textId="77777777" w:rsidR="006F26E9" w:rsidRPr="00692C51" w:rsidRDefault="006F26E9" w:rsidP="006F26E9">
                  <w:pPr>
                    <w:rPr>
                      <w:rFonts w:ascii="Arial" w:hAnsi="Arial" w:cs="Arial"/>
                    </w:rPr>
                  </w:pPr>
                  <w:proofErr w:type="gramStart"/>
                  <w:r w:rsidRPr="00692C51">
                    <w:rPr>
                      <w:rFonts w:ascii="Arial" w:hAnsi="Arial" w:cs="Arial"/>
                    </w:rPr>
                    <w:t>Particular behaviours</w:t>
                  </w:r>
                  <w:proofErr w:type="gramEnd"/>
                  <w:r w:rsidRPr="00692C51">
                    <w:rPr>
                      <w:rFonts w:ascii="Arial" w:hAnsi="Arial" w:cs="Arial"/>
                    </w:rPr>
                    <w:t>: Provide instruction on new cleaning methods and procedures every month.</w:t>
                  </w:r>
                </w:p>
                <w:p w14:paraId="6968869A" w14:textId="77777777" w:rsidR="006F26E9" w:rsidRPr="00692C51" w:rsidRDefault="006F26E9" w:rsidP="006F26E9">
                  <w:pPr>
                    <w:rPr>
                      <w:rFonts w:ascii="Arial" w:hAnsi="Arial" w:cs="Arial"/>
                    </w:rPr>
                  </w:pPr>
                </w:p>
                <w:p w14:paraId="6A00ABAB" w14:textId="77777777" w:rsidR="006F26E9" w:rsidRPr="00692C51" w:rsidRDefault="006F26E9" w:rsidP="006F26E9">
                  <w:pPr>
                    <w:rPr>
                      <w:rFonts w:ascii="Arial" w:hAnsi="Arial" w:cs="Arial"/>
                    </w:rPr>
                  </w:pPr>
                </w:p>
                <w:p w14:paraId="36C6A446" w14:textId="77777777" w:rsidR="006F26E9" w:rsidRPr="00692C51" w:rsidRDefault="006F26E9" w:rsidP="006F26E9">
                  <w:pPr>
                    <w:rPr>
                      <w:rFonts w:ascii="Arial" w:hAnsi="Arial" w:cs="Arial"/>
                    </w:rPr>
                  </w:pPr>
                </w:p>
                <w:p w14:paraId="7D98F382" w14:textId="77777777" w:rsidR="006F26E9" w:rsidRPr="00692C51" w:rsidRDefault="006F26E9" w:rsidP="006F26E9">
                  <w:pPr>
                    <w:rPr>
                      <w:rFonts w:ascii="Arial" w:hAnsi="Arial" w:cs="Arial"/>
                    </w:rPr>
                  </w:pPr>
                </w:p>
                <w:p w14:paraId="6FC2B983" w14:textId="77777777" w:rsidR="006F26E9" w:rsidRPr="00692C51" w:rsidRDefault="006F26E9" w:rsidP="006F26E9">
                  <w:pPr>
                    <w:rPr>
                      <w:rFonts w:ascii="Arial" w:hAnsi="Arial" w:cs="Arial"/>
                    </w:rPr>
                  </w:pPr>
                </w:p>
                <w:p w14:paraId="1C53B706" w14:textId="77777777" w:rsidR="006F26E9" w:rsidRPr="00692C51" w:rsidRDefault="006F26E9" w:rsidP="006F26E9">
                  <w:pPr>
                    <w:rPr>
                      <w:rFonts w:ascii="Arial" w:hAnsi="Arial" w:cs="Arial"/>
                    </w:rPr>
                  </w:pPr>
                </w:p>
              </w:tc>
              <w:tc>
                <w:tcPr>
                  <w:tcW w:w="1482" w:type="dxa"/>
                </w:tcPr>
                <w:p w14:paraId="52A13254" w14:textId="77777777" w:rsidR="006F26E9" w:rsidRPr="00692C51" w:rsidRDefault="006F26E9" w:rsidP="006F26E9">
                  <w:pPr>
                    <w:rPr>
                      <w:rFonts w:ascii="Arial" w:hAnsi="Arial" w:cs="Arial"/>
                    </w:rPr>
                  </w:pPr>
                  <w:r w:rsidRPr="00692C51">
                    <w:rPr>
                      <w:rFonts w:ascii="Arial" w:hAnsi="Arial" w:cs="Arial"/>
                    </w:rPr>
                    <w:t>In three months, enhance team expertise by 15%.</w:t>
                  </w:r>
                </w:p>
                <w:p w14:paraId="0D148F7E" w14:textId="77777777" w:rsidR="006F26E9" w:rsidRPr="00692C51" w:rsidRDefault="006F26E9" w:rsidP="006F26E9">
                  <w:pPr>
                    <w:rPr>
                      <w:rFonts w:ascii="Arial" w:hAnsi="Arial" w:cs="Arial"/>
                    </w:rPr>
                  </w:pPr>
                </w:p>
              </w:tc>
              <w:tc>
                <w:tcPr>
                  <w:tcW w:w="1482" w:type="dxa"/>
                </w:tcPr>
                <w:p w14:paraId="68D1997B" w14:textId="77777777" w:rsidR="006F26E9" w:rsidRPr="00692C51" w:rsidRDefault="006F26E9" w:rsidP="006F26E9">
                  <w:pPr>
                    <w:rPr>
                      <w:rFonts w:ascii="Arial" w:hAnsi="Arial" w:cs="Arial"/>
                    </w:rPr>
                  </w:pPr>
                  <w:r w:rsidRPr="00692C51">
                    <w:rPr>
                      <w:rFonts w:ascii="Arial" w:hAnsi="Arial" w:cs="Arial"/>
                    </w:rPr>
                    <w:t>Increased adherence to brand guidelines, decreased error rates.</w:t>
                  </w:r>
                </w:p>
                <w:p w14:paraId="4BF9F32D" w14:textId="77777777" w:rsidR="006F26E9" w:rsidRPr="00692C51" w:rsidRDefault="006F26E9" w:rsidP="006F26E9">
                  <w:pPr>
                    <w:rPr>
                      <w:rFonts w:ascii="Arial" w:hAnsi="Arial" w:cs="Arial"/>
                    </w:rPr>
                  </w:pPr>
                </w:p>
              </w:tc>
              <w:tc>
                <w:tcPr>
                  <w:tcW w:w="1482" w:type="dxa"/>
                </w:tcPr>
                <w:p w14:paraId="4EF2E9FA" w14:textId="77777777" w:rsidR="006F26E9" w:rsidRPr="00692C51" w:rsidRDefault="006F26E9" w:rsidP="006F26E9">
                  <w:pPr>
                    <w:rPr>
                      <w:rFonts w:ascii="Arial" w:hAnsi="Arial" w:cs="Arial"/>
                    </w:rPr>
                  </w:pPr>
                  <w:r w:rsidRPr="00692C51">
                    <w:rPr>
                      <w:rFonts w:ascii="Arial" w:hAnsi="Arial" w:cs="Arial"/>
                    </w:rPr>
                    <w:t>Upskilling has a direct impact on the standard of room cleaning.</w:t>
                  </w:r>
                </w:p>
              </w:tc>
              <w:tc>
                <w:tcPr>
                  <w:tcW w:w="1380" w:type="dxa"/>
                </w:tcPr>
                <w:p w14:paraId="5806F37C" w14:textId="77777777" w:rsidR="006F26E9" w:rsidRPr="00692C51" w:rsidRDefault="006F26E9" w:rsidP="006F26E9">
                  <w:pPr>
                    <w:rPr>
                      <w:rFonts w:ascii="Arial" w:hAnsi="Arial" w:cs="Arial"/>
                    </w:rPr>
                  </w:pPr>
                  <w:r w:rsidRPr="00692C51">
                    <w:rPr>
                      <w:rFonts w:ascii="Arial" w:hAnsi="Arial" w:cs="Arial"/>
                    </w:rPr>
                    <w:t>For the next three months, there will be monthly sessions.</w:t>
                  </w:r>
                </w:p>
                <w:p w14:paraId="1DB7C9D2" w14:textId="77777777" w:rsidR="006F26E9" w:rsidRPr="00692C51" w:rsidRDefault="006F26E9" w:rsidP="006F26E9">
                  <w:pPr>
                    <w:jc w:val="center"/>
                    <w:rPr>
                      <w:rFonts w:ascii="Arial" w:hAnsi="Arial" w:cs="Arial"/>
                    </w:rPr>
                  </w:pPr>
                </w:p>
              </w:tc>
            </w:tr>
            <w:tr w:rsidR="006F26E9" w:rsidRPr="00692C51" w14:paraId="4E79FDCA" w14:textId="77777777" w:rsidTr="00081008">
              <w:tc>
                <w:tcPr>
                  <w:tcW w:w="1534" w:type="dxa"/>
                </w:tcPr>
                <w:p w14:paraId="04E1FA06" w14:textId="77777777" w:rsidR="006F26E9" w:rsidRPr="00692C51" w:rsidRDefault="006F26E9" w:rsidP="006F26E9">
                  <w:pPr>
                    <w:rPr>
                      <w:rFonts w:ascii="Arial" w:hAnsi="Arial" w:cs="Arial"/>
                    </w:rPr>
                  </w:pPr>
                  <w:r w:rsidRPr="00692C51">
                    <w:rPr>
                      <w:rFonts w:ascii="Arial" w:hAnsi="Arial" w:cs="Arial"/>
                    </w:rPr>
                    <w:t>Feedback mechanism</w:t>
                  </w:r>
                </w:p>
              </w:tc>
              <w:tc>
                <w:tcPr>
                  <w:tcW w:w="1764" w:type="dxa"/>
                </w:tcPr>
                <w:p w14:paraId="6C4176F8" w14:textId="77777777" w:rsidR="006F26E9" w:rsidRPr="00692C51" w:rsidRDefault="006F26E9" w:rsidP="006F26E9">
                  <w:pPr>
                    <w:rPr>
                      <w:rFonts w:ascii="Arial" w:hAnsi="Arial" w:cs="Arial"/>
                    </w:rPr>
                  </w:pPr>
                  <w:r w:rsidRPr="00692C51">
                    <w:rPr>
                      <w:rFonts w:ascii="Arial" w:hAnsi="Arial" w:cs="Arial"/>
                    </w:rPr>
                    <w:t>Establish a productive line of communication for issue resolution.</w:t>
                  </w:r>
                </w:p>
                <w:p w14:paraId="267DEA2D" w14:textId="77777777" w:rsidR="006F26E9" w:rsidRPr="00692C51" w:rsidRDefault="006F26E9" w:rsidP="006F26E9">
                  <w:pPr>
                    <w:rPr>
                      <w:rFonts w:ascii="Arial" w:hAnsi="Arial" w:cs="Arial"/>
                    </w:rPr>
                  </w:pPr>
                </w:p>
                <w:p w14:paraId="478D9158" w14:textId="77777777" w:rsidR="006F26E9" w:rsidRPr="00692C51" w:rsidRDefault="006F26E9" w:rsidP="006F26E9">
                  <w:pPr>
                    <w:rPr>
                      <w:rFonts w:ascii="Arial" w:hAnsi="Arial" w:cs="Arial"/>
                    </w:rPr>
                  </w:pPr>
                </w:p>
                <w:p w14:paraId="1D0DC45F" w14:textId="77777777" w:rsidR="006F26E9" w:rsidRPr="00692C51" w:rsidRDefault="006F26E9" w:rsidP="006F26E9">
                  <w:pPr>
                    <w:rPr>
                      <w:rFonts w:ascii="Arial" w:hAnsi="Arial" w:cs="Arial"/>
                    </w:rPr>
                  </w:pPr>
                </w:p>
                <w:p w14:paraId="34333D77" w14:textId="77777777" w:rsidR="006F26E9" w:rsidRPr="00692C51" w:rsidRDefault="006F26E9" w:rsidP="006F26E9">
                  <w:pPr>
                    <w:rPr>
                      <w:rFonts w:ascii="Arial" w:hAnsi="Arial" w:cs="Arial"/>
                    </w:rPr>
                  </w:pPr>
                </w:p>
                <w:p w14:paraId="2CC9C69D" w14:textId="77777777" w:rsidR="006F26E9" w:rsidRPr="00692C51" w:rsidRDefault="006F26E9" w:rsidP="006F26E9">
                  <w:pPr>
                    <w:rPr>
                      <w:rFonts w:ascii="Arial" w:hAnsi="Arial" w:cs="Arial"/>
                    </w:rPr>
                  </w:pPr>
                </w:p>
              </w:tc>
              <w:tc>
                <w:tcPr>
                  <w:tcW w:w="1482" w:type="dxa"/>
                </w:tcPr>
                <w:p w14:paraId="53D53A58" w14:textId="77777777" w:rsidR="006F26E9" w:rsidRPr="00692C51" w:rsidRDefault="006F26E9" w:rsidP="006F26E9">
                  <w:pPr>
                    <w:rPr>
                      <w:rFonts w:ascii="Arial" w:hAnsi="Arial" w:cs="Arial"/>
                    </w:rPr>
                  </w:pPr>
                  <w:r w:rsidRPr="00692C51">
                    <w:rPr>
                      <w:rFonts w:ascii="Arial" w:hAnsi="Arial" w:cs="Arial"/>
                    </w:rPr>
                    <w:lastRenderedPageBreak/>
                    <w:t xml:space="preserve">Schedule individual feedback sessions and team briefings </w:t>
                  </w:r>
                  <w:r w:rsidRPr="00692C51">
                    <w:rPr>
                      <w:rFonts w:ascii="Arial" w:hAnsi="Arial" w:cs="Arial"/>
                    </w:rPr>
                    <w:lastRenderedPageBreak/>
                    <w:t>every week.</w:t>
                  </w:r>
                </w:p>
                <w:p w14:paraId="362C1C7C" w14:textId="77777777" w:rsidR="006F26E9" w:rsidRPr="00692C51" w:rsidRDefault="006F26E9" w:rsidP="006F26E9">
                  <w:pPr>
                    <w:rPr>
                      <w:rFonts w:ascii="Arial" w:hAnsi="Arial" w:cs="Arial"/>
                    </w:rPr>
                  </w:pPr>
                </w:p>
                <w:p w14:paraId="554D84B5" w14:textId="77777777" w:rsidR="006F26E9" w:rsidRPr="00692C51" w:rsidRDefault="006F26E9" w:rsidP="006F26E9">
                  <w:pPr>
                    <w:rPr>
                      <w:rFonts w:ascii="Arial" w:hAnsi="Arial" w:cs="Arial"/>
                    </w:rPr>
                  </w:pPr>
                </w:p>
              </w:tc>
              <w:tc>
                <w:tcPr>
                  <w:tcW w:w="1482" w:type="dxa"/>
                </w:tcPr>
                <w:p w14:paraId="19E8EE6B" w14:textId="77777777" w:rsidR="006F26E9" w:rsidRPr="00692C51" w:rsidRDefault="006F26E9" w:rsidP="006F26E9">
                  <w:pPr>
                    <w:rPr>
                      <w:rFonts w:ascii="Arial" w:hAnsi="Arial" w:cs="Arial"/>
                    </w:rPr>
                  </w:pPr>
                  <w:r w:rsidRPr="00692C51">
                    <w:rPr>
                      <w:rFonts w:ascii="Arial" w:hAnsi="Arial" w:cs="Arial"/>
                    </w:rPr>
                    <w:lastRenderedPageBreak/>
                    <w:t>Within two months, improve favourable team feedback by 20%.</w:t>
                  </w:r>
                </w:p>
                <w:p w14:paraId="180F5079" w14:textId="77777777" w:rsidR="006F26E9" w:rsidRPr="00692C51" w:rsidRDefault="006F26E9" w:rsidP="006F26E9">
                  <w:pPr>
                    <w:rPr>
                      <w:rFonts w:ascii="Arial" w:hAnsi="Arial" w:cs="Arial"/>
                    </w:rPr>
                  </w:pPr>
                </w:p>
                <w:p w14:paraId="1E8EDE04" w14:textId="77777777" w:rsidR="006F26E9" w:rsidRPr="00692C51" w:rsidRDefault="006F26E9" w:rsidP="006F26E9">
                  <w:pPr>
                    <w:rPr>
                      <w:rFonts w:ascii="Arial" w:hAnsi="Arial" w:cs="Arial"/>
                    </w:rPr>
                  </w:pPr>
                </w:p>
              </w:tc>
              <w:tc>
                <w:tcPr>
                  <w:tcW w:w="1482" w:type="dxa"/>
                </w:tcPr>
                <w:p w14:paraId="69E811CC" w14:textId="77777777" w:rsidR="006F26E9" w:rsidRPr="00692C51" w:rsidRDefault="006F26E9" w:rsidP="006F26E9">
                  <w:pPr>
                    <w:rPr>
                      <w:rFonts w:ascii="Arial" w:hAnsi="Arial" w:cs="Arial"/>
                    </w:rPr>
                  </w:pPr>
                  <w:r w:rsidRPr="00692C51">
                    <w:rPr>
                      <w:rFonts w:ascii="Arial" w:hAnsi="Arial" w:cs="Arial"/>
                    </w:rPr>
                    <w:lastRenderedPageBreak/>
                    <w:t xml:space="preserve">Realistic outcomes include increased team spirit and quicker </w:t>
                  </w:r>
                  <w:r w:rsidRPr="00692C51">
                    <w:rPr>
                      <w:rFonts w:ascii="Arial" w:hAnsi="Arial" w:cs="Arial"/>
                    </w:rPr>
                    <w:lastRenderedPageBreak/>
                    <w:t>problem-solving.</w:t>
                  </w:r>
                </w:p>
                <w:p w14:paraId="06FFB0DB" w14:textId="77777777" w:rsidR="006F26E9" w:rsidRPr="00692C51" w:rsidRDefault="006F26E9" w:rsidP="006F26E9">
                  <w:pPr>
                    <w:rPr>
                      <w:rFonts w:ascii="Arial" w:hAnsi="Arial" w:cs="Arial"/>
                    </w:rPr>
                  </w:pPr>
                </w:p>
              </w:tc>
              <w:tc>
                <w:tcPr>
                  <w:tcW w:w="1380" w:type="dxa"/>
                </w:tcPr>
                <w:p w14:paraId="1A306AB2" w14:textId="77777777" w:rsidR="006F26E9" w:rsidRPr="00692C51" w:rsidRDefault="006F26E9" w:rsidP="006F26E9">
                  <w:pPr>
                    <w:rPr>
                      <w:rFonts w:ascii="Arial" w:hAnsi="Arial" w:cs="Arial"/>
                    </w:rPr>
                  </w:pPr>
                  <w:r w:rsidRPr="00692C51">
                    <w:rPr>
                      <w:rFonts w:ascii="Arial" w:hAnsi="Arial" w:cs="Arial"/>
                    </w:rPr>
                    <w:lastRenderedPageBreak/>
                    <w:t xml:space="preserve">Every week team briefings and one-on-one feedback </w:t>
                  </w:r>
                  <w:r w:rsidRPr="00692C51">
                    <w:rPr>
                      <w:rFonts w:ascii="Arial" w:hAnsi="Arial" w:cs="Arial"/>
                    </w:rPr>
                    <w:lastRenderedPageBreak/>
                    <w:t>meetings over the following two months.</w:t>
                  </w:r>
                </w:p>
              </w:tc>
            </w:tr>
            <w:tr w:rsidR="006F26E9" w:rsidRPr="00692C51" w14:paraId="6E51255E" w14:textId="77777777" w:rsidTr="00081008">
              <w:tc>
                <w:tcPr>
                  <w:tcW w:w="1534" w:type="dxa"/>
                </w:tcPr>
                <w:p w14:paraId="390A0108" w14:textId="77777777" w:rsidR="006F26E9" w:rsidRPr="00692C51" w:rsidRDefault="006F26E9" w:rsidP="006F26E9">
                  <w:pPr>
                    <w:rPr>
                      <w:rFonts w:ascii="Arial" w:hAnsi="Arial" w:cs="Arial"/>
                    </w:rPr>
                  </w:pPr>
                  <w:r w:rsidRPr="00692C51">
                    <w:rPr>
                      <w:rFonts w:ascii="Arial" w:hAnsi="Arial" w:cs="Arial"/>
                    </w:rPr>
                    <w:lastRenderedPageBreak/>
                    <w:t>Role definitions</w:t>
                  </w:r>
                </w:p>
              </w:tc>
              <w:tc>
                <w:tcPr>
                  <w:tcW w:w="1764" w:type="dxa"/>
                </w:tcPr>
                <w:p w14:paraId="4FD650CB" w14:textId="77777777" w:rsidR="006F26E9" w:rsidRPr="00692C51" w:rsidRDefault="006F26E9" w:rsidP="006F26E9">
                  <w:pPr>
                    <w:rPr>
                      <w:rFonts w:ascii="Arial" w:hAnsi="Arial" w:cs="Arial"/>
                    </w:rPr>
                  </w:pPr>
                  <w:r w:rsidRPr="00692C51">
                    <w:rPr>
                      <w:rFonts w:ascii="Arial" w:hAnsi="Arial" w:cs="Arial"/>
                    </w:rPr>
                    <w:t>To avoid task duplication and omission, clearly outline each team member's tasks and responsibilities</w:t>
                  </w:r>
                </w:p>
              </w:tc>
              <w:tc>
                <w:tcPr>
                  <w:tcW w:w="1482" w:type="dxa"/>
                </w:tcPr>
                <w:p w14:paraId="6BE6611F" w14:textId="77777777" w:rsidR="006F26E9" w:rsidRPr="00692C51" w:rsidRDefault="006F26E9" w:rsidP="006F26E9">
                  <w:pPr>
                    <w:rPr>
                      <w:rFonts w:ascii="Arial" w:hAnsi="Arial" w:cs="Arial"/>
                    </w:rPr>
                  </w:pPr>
                  <w:r w:rsidRPr="00692C51">
                    <w:rPr>
                      <w:rFonts w:ascii="Arial" w:hAnsi="Arial" w:cs="Arial"/>
                    </w:rPr>
                    <w:t>Create job descriptions for every team member.</w:t>
                  </w:r>
                </w:p>
              </w:tc>
              <w:tc>
                <w:tcPr>
                  <w:tcW w:w="1482" w:type="dxa"/>
                </w:tcPr>
                <w:p w14:paraId="0028D941" w14:textId="77777777" w:rsidR="006F26E9" w:rsidRPr="00692C51" w:rsidRDefault="006F26E9" w:rsidP="006F26E9">
                  <w:pPr>
                    <w:rPr>
                      <w:rFonts w:ascii="Arial" w:hAnsi="Arial" w:cs="Arial"/>
                    </w:rPr>
                  </w:pPr>
                  <w:r w:rsidRPr="00692C51">
                    <w:rPr>
                      <w:rFonts w:ascii="Arial" w:hAnsi="Arial" w:cs="Arial"/>
                    </w:rPr>
                    <w:t>Assign job descriptions and make sure everyone understands them.</w:t>
                  </w:r>
                </w:p>
              </w:tc>
              <w:tc>
                <w:tcPr>
                  <w:tcW w:w="1482" w:type="dxa"/>
                </w:tcPr>
                <w:p w14:paraId="3A2330CF" w14:textId="77777777" w:rsidR="006F26E9" w:rsidRPr="00692C51" w:rsidRDefault="006F26E9" w:rsidP="006F26E9">
                  <w:pPr>
                    <w:rPr>
                      <w:rFonts w:ascii="Arial" w:hAnsi="Arial" w:cs="Arial"/>
                    </w:rPr>
                  </w:pPr>
                  <w:r w:rsidRPr="00692C51">
                    <w:rPr>
                      <w:rFonts w:ascii="Arial" w:hAnsi="Arial" w:cs="Arial"/>
                    </w:rPr>
                    <w:t>Encourages reliable cooperation and consistency.</w:t>
                  </w:r>
                </w:p>
              </w:tc>
              <w:tc>
                <w:tcPr>
                  <w:tcW w:w="1380" w:type="dxa"/>
                </w:tcPr>
                <w:p w14:paraId="731456C1" w14:textId="77777777" w:rsidR="006F26E9" w:rsidRPr="00692C51" w:rsidRDefault="006F26E9" w:rsidP="006F26E9">
                  <w:pPr>
                    <w:rPr>
                      <w:rFonts w:ascii="Arial" w:hAnsi="Arial" w:cs="Arial"/>
                    </w:rPr>
                  </w:pPr>
                  <w:r w:rsidRPr="00692C51">
                    <w:rPr>
                      <w:rFonts w:ascii="Arial" w:hAnsi="Arial" w:cs="Arial"/>
                    </w:rPr>
                    <w:t>Begin after sixty days and continue.</w:t>
                  </w:r>
                </w:p>
              </w:tc>
            </w:tr>
          </w:tbl>
          <w:p w14:paraId="3A137FB5" w14:textId="77777777" w:rsidR="006F26E9" w:rsidRPr="007C5167" w:rsidRDefault="006F26E9" w:rsidP="006F26E9">
            <w:pPr>
              <w:spacing w:after="0"/>
              <w:rPr>
                <w:rFonts w:ascii="Arial" w:eastAsia="Times New Roman" w:hAnsi="Arial" w:cs="Arial"/>
                <w:bCs/>
                <w:color w:val="auto"/>
                <w:szCs w:val="24"/>
              </w:rPr>
            </w:pPr>
          </w:p>
          <w:p w14:paraId="191726A3" w14:textId="77777777" w:rsidR="006F26E9" w:rsidRPr="007C5167" w:rsidRDefault="006F26E9" w:rsidP="006F26E9">
            <w:pPr>
              <w:spacing w:after="0"/>
              <w:rPr>
                <w:rFonts w:ascii="Arial" w:eastAsia="Times New Roman" w:hAnsi="Arial" w:cs="Arial"/>
                <w:bCs/>
                <w:color w:val="auto"/>
                <w:szCs w:val="24"/>
              </w:rPr>
            </w:pPr>
          </w:p>
          <w:p w14:paraId="2831F390" w14:textId="77777777" w:rsidR="006F26E9" w:rsidRPr="007C5167" w:rsidRDefault="006F26E9" w:rsidP="006F26E9">
            <w:pPr>
              <w:spacing w:after="0"/>
              <w:rPr>
                <w:rFonts w:ascii="Arial" w:eastAsia="Times New Roman" w:hAnsi="Arial" w:cs="Arial"/>
                <w:bCs/>
                <w:color w:val="auto"/>
                <w:szCs w:val="24"/>
              </w:rPr>
            </w:pPr>
          </w:p>
          <w:p w14:paraId="1F59A592" w14:textId="77777777" w:rsidR="006F26E9" w:rsidRPr="00A90AB9" w:rsidRDefault="006F26E9" w:rsidP="006F26E9">
            <w:pPr>
              <w:spacing w:after="0"/>
              <w:rPr>
                <w:rFonts w:ascii="Arial" w:eastAsia="Times New Roman" w:hAnsi="Arial" w:cs="Arial"/>
                <w:bCs/>
                <w:color w:val="auto"/>
                <w:szCs w:val="24"/>
              </w:rPr>
            </w:pPr>
          </w:p>
          <w:p w14:paraId="4D3185BD" w14:textId="77777777" w:rsidR="006F26E9" w:rsidRPr="00A90AB9" w:rsidRDefault="006F26E9" w:rsidP="006F26E9">
            <w:pPr>
              <w:spacing w:after="0"/>
              <w:rPr>
                <w:rFonts w:ascii="Arial" w:eastAsia="Times New Roman" w:hAnsi="Arial" w:cs="Arial"/>
                <w:bCs/>
                <w:color w:val="auto"/>
                <w:szCs w:val="24"/>
              </w:rPr>
            </w:pPr>
          </w:p>
          <w:p w14:paraId="41B4F3F3" w14:textId="77777777" w:rsidR="006F26E9" w:rsidRPr="00D808EC" w:rsidRDefault="006F26E9" w:rsidP="006F26E9"/>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4737951D" w14:textId="77777777" w:rsidR="006F26E9" w:rsidRPr="004B63DC" w:rsidRDefault="006F26E9" w:rsidP="006F26E9">
      <w:pPr>
        <w:pStyle w:val="ListParagraph"/>
        <w:numPr>
          <w:ilvl w:val="0"/>
          <w:numId w:val="5"/>
        </w:numPr>
        <w:jc w:val="both"/>
        <w:rPr>
          <w:rFonts w:ascii="Arial" w:hAnsi="Arial" w:cs="Arial"/>
          <w:sz w:val="24"/>
          <w:szCs w:val="24"/>
        </w:rPr>
      </w:pPr>
      <w:r w:rsidRPr="004B63DC">
        <w:rPr>
          <w:rFonts w:ascii="Arial" w:hAnsi="Arial" w:cs="Arial"/>
          <w:sz w:val="24"/>
          <w:szCs w:val="24"/>
          <w:lang w:val="en-GB"/>
        </w:rPr>
        <w:t xml:space="preserve">Cetin, G., </w:t>
      </w:r>
      <w:r>
        <w:rPr>
          <w:rFonts w:ascii="Arial" w:hAnsi="Arial" w:cs="Arial"/>
          <w:sz w:val="24"/>
          <w:szCs w:val="24"/>
          <w:lang w:val="en-GB"/>
        </w:rPr>
        <w:t>and</w:t>
      </w:r>
      <w:r w:rsidRPr="004B63DC">
        <w:rPr>
          <w:rFonts w:ascii="Arial" w:hAnsi="Arial" w:cs="Arial"/>
          <w:sz w:val="24"/>
          <w:szCs w:val="24"/>
          <w:lang w:val="en-GB"/>
        </w:rPr>
        <w:t xml:space="preserve"> Walls, A. (2016). Understanding the customer experiences from the perspective of guests and hotel managers: Empirical findings from luxury hotels in Istanbul, Turkey. </w:t>
      </w:r>
      <w:r w:rsidRPr="004B63DC">
        <w:rPr>
          <w:rFonts w:ascii="Arial" w:hAnsi="Arial" w:cs="Arial"/>
          <w:i/>
          <w:iCs/>
          <w:sz w:val="24"/>
          <w:szCs w:val="24"/>
          <w:lang w:val="en-GB"/>
        </w:rPr>
        <w:t xml:space="preserve">Journal of Hospitality Marketing </w:t>
      </w:r>
      <w:r>
        <w:rPr>
          <w:rFonts w:ascii="Arial" w:hAnsi="Arial" w:cs="Arial"/>
          <w:i/>
          <w:iCs/>
          <w:sz w:val="24"/>
          <w:szCs w:val="24"/>
          <w:lang w:val="en-GB"/>
        </w:rPr>
        <w:t>and</w:t>
      </w:r>
      <w:r w:rsidRPr="004B63DC">
        <w:rPr>
          <w:rFonts w:ascii="Arial" w:hAnsi="Arial" w:cs="Arial"/>
          <w:i/>
          <w:iCs/>
          <w:sz w:val="24"/>
          <w:szCs w:val="24"/>
          <w:lang w:val="en-GB"/>
        </w:rPr>
        <w:t xml:space="preserve"> Management</w:t>
      </w:r>
      <w:r w:rsidRPr="004B63DC">
        <w:rPr>
          <w:rFonts w:ascii="Arial" w:hAnsi="Arial" w:cs="Arial"/>
          <w:sz w:val="24"/>
          <w:szCs w:val="24"/>
          <w:lang w:val="en-GB"/>
        </w:rPr>
        <w:t>, </w:t>
      </w:r>
      <w:r w:rsidRPr="004B63DC">
        <w:rPr>
          <w:rFonts w:ascii="Arial" w:hAnsi="Arial" w:cs="Arial"/>
          <w:i/>
          <w:iCs/>
          <w:sz w:val="24"/>
          <w:szCs w:val="24"/>
          <w:lang w:val="en-GB"/>
        </w:rPr>
        <w:t>25</w:t>
      </w:r>
      <w:r w:rsidRPr="004B63DC">
        <w:rPr>
          <w:rFonts w:ascii="Arial" w:hAnsi="Arial" w:cs="Arial"/>
          <w:sz w:val="24"/>
          <w:szCs w:val="24"/>
          <w:lang w:val="en-GB"/>
        </w:rPr>
        <w:t>(4), 395-424.</w:t>
      </w:r>
    </w:p>
    <w:p w14:paraId="3A6066A2" w14:textId="77777777" w:rsidR="006F26E9" w:rsidRPr="004B63DC" w:rsidRDefault="006F26E9" w:rsidP="006F26E9">
      <w:pPr>
        <w:pStyle w:val="ListParagraph"/>
        <w:numPr>
          <w:ilvl w:val="0"/>
          <w:numId w:val="5"/>
        </w:numPr>
        <w:jc w:val="both"/>
        <w:rPr>
          <w:rFonts w:ascii="Arial" w:hAnsi="Arial" w:cs="Arial"/>
          <w:sz w:val="24"/>
          <w:szCs w:val="24"/>
        </w:rPr>
      </w:pPr>
      <w:r w:rsidRPr="004B63DC">
        <w:rPr>
          <w:rFonts w:ascii="Arial" w:hAnsi="Arial" w:cs="Arial"/>
          <w:sz w:val="24"/>
          <w:szCs w:val="24"/>
          <w:lang w:val="en-GB"/>
        </w:rPr>
        <w:t xml:space="preserve">Chiang, C. F., Chen, W. Y., </w:t>
      </w:r>
      <w:r>
        <w:rPr>
          <w:rFonts w:ascii="Arial" w:hAnsi="Arial" w:cs="Arial"/>
          <w:sz w:val="24"/>
          <w:szCs w:val="24"/>
          <w:lang w:val="en-GB"/>
        </w:rPr>
        <w:t>and</w:t>
      </w:r>
      <w:r w:rsidRPr="004B63DC">
        <w:rPr>
          <w:rFonts w:ascii="Arial" w:hAnsi="Arial" w:cs="Arial"/>
          <w:sz w:val="24"/>
          <w:szCs w:val="24"/>
          <w:lang w:val="en-GB"/>
        </w:rPr>
        <w:t xml:space="preserve"> Hsu, C. Y. (2019). Classifying technological innovation attributes for hotels: an application of the Kano model. </w:t>
      </w:r>
      <w:r w:rsidRPr="004B63DC">
        <w:rPr>
          <w:rFonts w:ascii="Arial" w:hAnsi="Arial" w:cs="Arial"/>
          <w:i/>
          <w:iCs/>
          <w:sz w:val="24"/>
          <w:szCs w:val="24"/>
          <w:lang w:val="en-GB"/>
        </w:rPr>
        <w:t xml:space="preserve">Journal of Travel </w:t>
      </w:r>
      <w:r>
        <w:rPr>
          <w:rFonts w:ascii="Arial" w:hAnsi="Arial" w:cs="Arial"/>
          <w:i/>
          <w:iCs/>
          <w:sz w:val="24"/>
          <w:szCs w:val="24"/>
          <w:lang w:val="en-GB"/>
        </w:rPr>
        <w:t>and</w:t>
      </w:r>
      <w:r w:rsidRPr="004B63DC">
        <w:rPr>
          <w:rFonts w:ascii="Arial" w:hAnsi="Arial" w:cs="Arial"/>
          <w:i/>
          <w:iCs/>
          <w:sz w:val="24"/>
          <w:szCs w:val="24"/>
          <w:lang w:val="en-GB"/>
        </w:rPr>
        <w:t xml:space="preserve"> Tourism Marketing</w:t>
      </w:r>
      <w:r w:rsidRPr="004B63DC">
        <w:rPr>
          <w:rFonts w:ascii="Arial" w:hAnsi="Arial" w:cs="Arial"/>
          <w:sz w:val="24"/>
          <w:szCs w:val="24"/>
          <w:lang w:val="en-GB"/>
        </w:rPr>
        <w:t>, </w:t>
      </w:r>
      <w:r w:rsidRPr="004B63DC">
        <w:rPr>
          <w:rFonts w:ascii="Arial" w:hAnsi="Arial" w:cs="Arial"/>
          <w:i/>
          <w:iCs/>
          <w:sz w:val="24"/>
          <w:szCs w:val="24"/>
          <w:lang w:val="en-GB"/>
        </w:rPr>
        <w:t>36</w:t>
      </w:r>
      <w:r w:rsidRPr="004B63DC">
        <w:rPr>
          <w:rFonts w:ascii="Arial" w:hAnsi="Arial" w:cs="Arial"/>
          <w:sz w:val="24"/>
          <w:szCs w:val="24"/>
          <w:lang w:val="en-GB"/>
        </w:rPr>
        <w:t>(7), 796-807.</w:t>
      </w:r>
    </w:p>
    <w:p w14:paraId="1F4E1A50" w14:textId="77777777" w:rsidR="006F26E9" w:rsidRPr="004B63DC" w:rsidRDefault="006F26E9" w:rsidP="006F26E9">
      <w:pPr>
        <w:pStyle w:val="ListParagraph"/>
        <w:numPr>
          <w:ilvl w:val="0"/>
          <w:numId w:val="5"/>
        </w:numPr>
        <w:jc w:val="both"/>
        <w:rPr>
          <w:rFonts w:ascii="Arial" w:hAnsi="Arial" w:cs="Arial"/>
          <w:sz w:val="24"/>
          <w:szCs w:val="24"/>
        </w:rPr>
      </w:pPr>
      <w:proofErr w:type="spellStart"/>
      <w:r w:rsidRPr="004B63DC">
        <w:rPr>
          <w:rFonts w:ascii="Arial" w:hAnsi="Arial" w:cs="Arial"/>
          <w:sz w:val="24"/>
          <w:szCs w:val="24"/>
          <w:lang w:val="en-GB"/>
        </w:rPr>
        <w:t>Cicerali</w:t>
      </w:r>
      <w:proofErr w:type="spellEnd"/>
      <w:r w:rsidRPr="004B63DC">
        <w:rPr>
          <w:rFonts w:ascii="Arial" w:hAnsi="Arial" w:cs="Arial"/>
          <w:sz w:val="24"/>
          <w:szCs w:val="24"/>
          <w:lang w:val="en-GB"/>
        </w:rPr>
        <w:t xml:space="preserve">, E. E., Kaya </w:t>
      </w:r>
      <w:proofErr w:type="spellStart"/>
      <w:r w:rsidRPr="004B63DC">
        <w:rPr>
          <w:rFonts w:ascii="Arial" w:hAnsi="Arial" w:cs="Arial"/>
          <w:sz w:val="24"/>
          <w:szCs w:val="24"/>
          <w:lang w:val="en-GB"/>
        </w:rPr>
        <w:t>Cicerali</w:t>
      </w:r>
      <w:proofErr w:type="spellEnd"/>
      <w:r w:rsidRPr="004B63DC">
        <w:rPr>
          <w:rFonts w:ascii="Arial" w:hAnsi="Arial" w:cs="Arial"/>
          <w:sz w:val="24"/>
          <w:szCs w:val="24"/>
          <w:lang w:val="en-GB"/>
        </w:rPr>
        <w:t xml:space="preserve">, L., </w:t>
      </w:r>
      <w:r>
        <w:rPr>
          <w:rFonts w:ascii="Arial" w:hAnsi="Arial" w:cs="Arial"/>
          <w:sz w:val="24"/>
          <w:szCs w:val="24"/>
          <w:lang w:val="en-GB"/>
        </w:rPr>
        <w:t>and</w:t>
      </w:r>
      <w:r w:rsidRPr="004B63DC">
        <w:rPr>
          <w:rFonts w:ascii="Arial" w:hAnsi="Arial" w:cs="Arial"/>
          <w:sz w:val="24"/>
          <w:szCs w:val="24"/>
          <w:lang w:val="en-GB"/>
        </w:rPr>
        <w:t xml:space="preserve"> </w:t>
      </w:r>
      <w:proofErr w:type="spellStart"/>
      <w:r w:rsidRPr="004B63DC">
        <w:rPr>
          <w:rFonts w:ascii="Arial" w:hAnsi="Arial" w:cs="Arial"/>
          <w:sz w:val="24"/>
          <w:szCs w:val="24"/>
          <w:lang w:val="en-GB"/>
        </w:rPr>
        <w:t>Saldamlı</w:t>
      </w:r>
      <w:proofErr w:type="spellEnd"/>
      <w:r w:rsidRPr="004B63DC">
        <w:rPr>
          <w:rFonts w:ascii="Arial" w:hAnsi="Arial" w:cs="Arial"/>
          <w:sz w:val="24"/>
          <w:szCs w:val="24"/>
          <w:lang w:val="en-GB"/>
        </w:rPr>
        <w:t>, A. (2017). Linking psycho-environmental comfort factors to tourist satisfaction levels: Application of a psychology theory to tourism research. </w:t>
      </w:r>
      <w:r w:rsidRPr="004B63DC">
        <w:rPr>
          <w:rFonts w:ascii="Arial" w:hAnsi="Arial" w:cs="Arial"/>
          <w:i/>
          <w:iCs/>
          <w:sz w:val="24"/>
          <w:szCs w:val="24"/>
          <w:lang w:val="en-GB"/>
        </w:rPr>
        <w:t xml:space="preserve">Journal of Hospitality Marketing </w:t>
      </w:r>
      <w:r>
        <w:rPr>
          <w:rFonts w:ascii="Arial" w:hAnsi="Arial" w:cs="Arial"/>
          <w:i/>
          <w:iCs/>
          <w:sz w:val="24"/>
          <w:szCs w:val="24"/>
          <w:lang w:val="en-GB"/>
        </w:rPr>
        <w:t>and</w:t>
      </w:r>
      <w:r w:rsidRPr="004B63DC">
        <w:rPr>
          <w:rFonts w:ascii="Arial" w:hAnsi="Arial" w:cs="Arial"/>
          <w:i/>
          <w:iCs/>
          <w:sz w:val="24"/>
          <w:szCs w:val="24"/>
          <w:lang w:val="en-GB"/>
        </w:rPr>
        <w:t xml:space="preserve"> Management</w:t>
      </w:r>
      <w:r w:rsidRPr="004B63DC">
        <w:rPr>
          <w:rFonts w:ascii="Arial" w:hAnsi="Arial" w:cs="Arial"/>
          <w:sz w:val="24"/>
          <w:szCs w:val="24"/>
          <w:lang w:val="en-GB"/>
        </w:rPr>
        <w:t>, </w:t>
      </w:r>
      <w:r w:rsidRPr="004B63DC">
        <w:rPr>
          <w:rFonts w:ascii="Arial" w:hAnsi="Arial" w:cs="Arial"/>
          <w:i/>
          <w:iCs/>
          <w:sz w:val="24"/>
          <w:szCs w:val="24"/>
          <w:lang w:val="en-GB"/>
        </w:rPr>
        <w:t>26</w:t>
      </w:r>
      <w:r w:rsidRPr="004B63DC">
        <w:rPr>
          <w:rFonts w:ascii="Arial" w:hAnsi="Arial" w:cs="Arial"/>
          <w:sz w:val="24"/>
          <w:szCs w:val="24"/>
          <w:lang w:val="en-GB"/>
        </w:rPr>
        <w:t>(7), 717-734.</w:t>
      </w:r>
    </w:p>
    <w:p w14:paraId="12543127" w14:textId="77777777" w:rsidR="006F26E9" w:rsidRPr="004B63DC" w:rsidRDefault="006F26E9" w:rsidP="006F26E9">
      <w:pPr>
        <w:pStyle w:val="ListParagraph"/>
        <w:numPr>
          <w:ilvl w:val="0"/>
          <w:numId w:val="5"/>
        </w:numPr>
        <w:jc w:val="both"/>
        <w:rPr>
          <w:rFonts w:ascii="Arial" w:hAnsi="Arial" w:cs="Arial"/>
          <w:sz w:val="24"/>
          <w:szCs w:val="24"/>
        </w:rPr>
      </w:pPr>
      <w:r w:rsidRPr="004B63DC">
        <w:rPr>
          <w:rFonts w:ascii="Arial" w:hAnsi="Arial" w:cs="Arial"/>
          <w:sz w:val="24"/>
          <w:szCs w:val="24"/>
          <w:lang w:val="en-GB"/>
        </w:rPr>
        <w:t xml:space="preserve">Gibson, P., </w:t>
      </w:r>
      <w:r>
        <w:rPr>
          <w:rFonts w:ascii="Arial" w:hAnsi="Arial" w:cs="Arial"/>
          <w:sz w:val="24"/>
          <w:szCs w:val="24"/>
          <w:lang w:val="en-GB"/>
        </w:rPr>
        <w:t>and</w:t>
      </w:r>
      <w:r w:rsidRPr="004B63DC">
        <w:rPr>
          <w:rFonts w:ascii="Arial" w:hAnsi="Arial" w:cs="Arial"/>
          <w:sz w:val="24"/>
          <w:szCs w:val="24"/>
          <w:lang w:val="en-GB"/>
        </w:rPr>
        <w:t xml:space="preserve"> Parkman, R. (2018). </w:t>
      </w:r>
      <w:r w:rsidRPr="004B63DC">
        <w:rPr>
          <w:rFonts w:ascii="Arial" w:hAnsi="Arial" w:cs="Arial"/>
          <w:i/>
          <w:iCs/>
          <w:sz w:val="24"/>
          <w:szCs w:val="24"/>
          <w:lang w:val="en-GB"/>
        </w:rPr>
        <w:t>Cruise operations management: hospitality perspectives</w:t>
      </w:r>
      <w:r w:rsidRPr="004B63DC">
        <w:rPr>
          <w:rFonts w:ascii="Arial" w:hAnsi="Arial" w:cs="Arial"/>
          <w:sz w:val="24"/>
          <w:szCs w:val="24"/>
          <w:lang w:val="en-GB"/>
        </w:rPr>
        <w:t>. Routledge.</w:t>
      </w:r>
    </w:p>
    <w:p w14:paraId="42EE6096" w14:textId="77777777" w:rsidR="006F26E9" w:rsidRPr="004B63DC" w:rsidRDefault="006F26E9" w:rsidP="006F26E9">
      <w:pPr>
        <w:pStyle w:val="ListParagraph"/>
        <w:numPr>
          <w:ilvl w:val="0"/>
          <w:numId w:val="5"/>
        </w:numPr>
        <w:jc w:val="both"/>
        <w:rPr>
          <w:rFonts w:ascii="Arial" w:hAnsi="Arial" w:cs="Arial"/>
          <w:sz w:val="24"/>
          <w:szCs w:val="24"/>
        </w:rPr>
      </w:pPr>
      <w:r w:rsidRPr="004B63DC">
        <w:rPr>
          <w:rFonts w:ascii="Arial" w:hAnsi="Arial" w:cs="Arial"/>
          <w:sz w:val="24"/>
          <w:szCs w:val="24"/>
          <w:lang w:val="en-GB"/>
        </w:rPr>
        <w:t>Hasnat, Q. (2021). </w:t>
      </w:r>
      <w:r w:rsidRPr="004B63DC">
        <w:rPr>
          <w:rFonts w:ascii="Arial" w:hAnsi="Arial" w:cs="Arial"/>
          <w:i/>
          <w:iCs/>
          <w:sz w:val="24"/>
          <w:szCs w:val="24"/>
          <w:lang w:val="en-GB"/>
        </w:rPr>
        <w:t>An Exploration of Employee Engagement and Employee Commitment in the London Hotel Sector: The Perspectives of Migrant Housekeeping Workers and Their Managers</w:t>
      </w:r>
      <w:r w:rsidRPr="004B63DC">
        <w:rPr>
          <w:rFonts w:ascii="Arial" w:hAnsi="Arial" w:cs="Arial"/>
          <w:sz w:val="24"/>
          <w:szCs w:val="24"/>
          <w:lang w:val="en-GB"/>
        </w:rPr>
        <w:t> (Doctoral dissertation, University of Brighton).</w:t>
      </w:r>
    </w:p>
    <w:p w14:paraId="4DFC35E7" w14:textId="77777777" w:rsidR="006F26E9" w:rsidRPr="00D808EC" w:rsidRDefault="006F26E9" w:rsidP="006F26E9"/>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B80A35" w14:textId="77777777" w:rsidR="00E90A87" w:rsidRDefault="00E90A87" w:rsidP="004D0F63">
      <w:pPr>
        <w:spacing w:after="0" w:line="240" w:lineRule="auto"/>
      </w:pPr>
      <w:r>
        <w:separator/>
      </w:r>
    </w:p>
  </w:endnote>
  <w:endnote w:type="continuationSeparator" w:id="0">
    <w:p w14:paraId="5081E248" w14:textId="77777777" w:rsidR="00E90A87" w:rsidRDefault="00E90A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FDFA9" w14:textId="77777777" w:rsidR="00E90A87" w:rsidRDefault="00E90A87" w:rsidP="004D0F63">
      <w:pPr>
        <w:spacing w:after="0" w:line="240" w:lineRule="auto"/>
      </w:pPr>
      <w:r>
        <w:separator/>
      </w:r>
    </w:p>
  </w:footnote>
  <w:footnote w:type="continuationSeparator" w:id="0">
    <w:p w14:paraId="3A23288A" w14:textId="77777777" w:rsidR="00E90A87" w:rsidRDefault="00E90A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0049E"/>
    <w:multiLevelType w:val="hybridMultilevel"/>
    <w:tmpl w:val="E3606CA8"/>
    <w:lvl w:ilvl="0" w:tplc="E74CE98E">
      <w:start w:val="1"/>
      <w:numFmt w:val="decimal"/>
      <w:lvlText w:val="%1."/>
      <w:lvlJc w:val="left"/>
      <w:pPr>
        <w:ind w:left="720" w:hanging="360"/>
      </w:pPr>
      <w:rPr>
        <w:rFonts w:ascii="Arial" w:hAnsi="Arial" w:hint="default"/>
        <w:b w:val="0"/>
        <w:i w:val="0"/>
        <w:sz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C92D6D"/>
    <w:multiLevelType w:val="hybridMultilevel"/>
    <w:tmpl w:val="BC4C39F6"/>
    <w:lvl w:ilvl="0" w:tplc="40090001">
      <w:start w:val="1"/>
      <w:numFmt w:val="bullet"/>
      <w:lvlText w:val=""/>
      <w:lvlJc w:val="left"/>
      <w:pPr>
        <w:ind w:left="915" w:hanging="360"/>
      </w:pPr>
      <w:rPr>
        <w:rFonts w:ascii="Symbol" w:hAnsi="Symbol" w:hint="default"/>
      </w:rPr>
    </w:lvl>
    <w:lvl w:ilvl="1" w:tplc="40090003" w:tentative="1">
      <w:start w:val="1"/>
      <w:numFmt w:val="bullet"/>
      <w:lvlText w:val="o"/>
      <w:lvlJc w:val="left"/>
      <w:pPr>
        <w:ind w:left="1635" w:hanging="360"/>
      </w:pPr>
      <w:rPr>
        <w:rFonts w:ascii="Courier New" w:hAnsi="Courier New" w:cs="Courier New" w:hint="default"/>
      </w:rPr>
    </w:lvl>
    <w:lvl w:ilvl="2" w:tplc="40090005" w:tentative="1">
      <w:start w:val="1"/>
      <w:numFmt w:val="bullet"/>
      <w:lvlText w:val=""/>
      <w:lvlJc w:val="left"/>
      <w:pPr>
        <w:ind w:left="2355" w:hanging="360"/>
      </w:pPr>
      <w:rPr>
        <w:rFonts w:ascii="Wingdings" w:hAnsi="Wingdings" w:hint="default"/>
      </w:rPr>
    </w:lvl>
    <w:lvl w:ilvl="3" w:tplc="40090001" w:tentative="1">
      <w:start w:val="1"/>
      <w:numFmt w:val="bullet"/>
      <w:lvlText w:val=""/>
      <w:lvlJc w:val="left"/>
      <w:pPr>
        <w:ind w:left="3075" w:hanging="360"/>
      </w:pPr>
      <w:rPr>
        <w:rFonts w:ascii="Symbol" w:hAnsi="Symbol" w:hint="default"/>
      </w:rPr>
    </w:lvl>
    <w:lvl w:ilvl="4" w:tplc="40090003" w:tentative="1">
      <w:start w:val="1"/>
      <w:numFmt w:val="bullet"/>
      <w:lvlText w:val="o"/>
      <w:lvlJc w:val="left"/>
      <w:pPr>
        <w:ind w:left="3795" w:hanging="360"/>
      </w:pPr>
      <w:rPr>
        <w:rFonts w:ascii="Courier New" w:hAnsi="Courier New" w:cs="Courier New" w:hint="default"/>
      </w:rPr>
    </w:lvl>
    <w:lvl w:ilvl="5" w:tplc="40090005" w:tentative="1">
      <w:start w:val="1"/>
      <w:numFmt w:val="bullet"/>
      <w:lvlText w:val=""/>
      <w:lvlJc w:val="left"/>
      <w:pPr>
        <w:ind w:left="4515" w:hanging="360"/>
      </w:pPr>
      <w:rPr>
        <w:rFonts w:ascii="Wingdings" w:hAnsi="Wingdings" w:hint="default"/>
      </w:rPr>
    </w:lvl>
    <w:lvl w:ilvl="6" w:tplc="40090001" w:tentative="1">
      <w:start w:val="1"/>
      <w:numFmt w:val="bullet"/>
      <w:lvlText w:val=""/>
      <w:lvlJc w:val="left"/>
      <w:pPr>
        <w:ind w:left="5235" w:hanging="360"/>
      </w:pPr>
      <w:rPr>
        <w:rFonts w:ascii="Symbol" w:hAnsi="Symbol" w:hint="default"/>
      </w:rPr>
    </w:lvl>
    <w:lvl w:ilvl="7" w:tplc="40090003" w:tentative="1">
      <w:start w:val="1"/>
      <w:numFmt w:val="bullet"/>
      <w:lvlText w:val="o"/>
      <w:lvlJc w:val="left"/>
      <w:pPr>
        <w:ind w:left="5955" w:hanging="360"/>
      </w:pPr>
      <w:rPr>
        <w:rFonts w:ascii="Courier New" w:hAnsi="Courier New" w:cs="Courier New" w:hint="default"/>
      </w:rPr>
    </w:lvl>
    <w:lvl w:ilvl="8" w:tplc="40090005" w:tentative="1">
      <w:start w:val="1"/>
      <w:numFmt w:val="bullet"/>
      <w:lvlText w:val=""/>
      <w:lvlJc w:val="left"/>
      <w:pPr>
        <w:ind w:left="6675"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267396500">
    <w:abstractNumId w:val="4"/>
  </w:num>
  <w:num w:numId="5" w16cid:durableId="18039637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45538B"/>
    <w:rsid w:val="004D0F63"/>
    <w:rsid w:val="00592A7E"/>
    <w:rsid w:val="005F689A"/>
    <w:rsid w:val="00697D92"/>
    <w:rsid w:val="006B6681"/>
    <w:rsid w:val="006F26E9"/>
    <w:rsid w:val="008358ED"/>
    <w:rsid w:val="0086599B"/>
    <w:rsid w:val="008B5011"/>
    <w:rsid w:val="00977466"/>
    <w:rsid w:val="009A4555"/>
    <w:rsid w:val="009D31CA"/>
    <w:rsid w:val="00A3401B"/>
    <w:rsid w:val="00A83A4D"/>
    <w:rsid w:val="00AA0DA1"/>
    <w:rsid w:val="00AD1F84"/>
    <w:rsid w:val="00B0725C"/>
    <w:rsid w:val="00BD35C5"/>
    <w:rsid w:val="00C04832"/>
    <w:rsid w:val="00CD26B9"/>
    <w:rsid w:val="00D722E0"/>
    <w:rsid w:val="00D879FA"/>
    <w:rsid w:val="00E36E27"/>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LightList-Accent3">
    <w:name w:val="Light List Accent 3"/>
    <w:basedOn w:val="TableNormal"/>
    <w:uiPriority w:val="61"/>
    <w:rsid w:val="006F26E9"/>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4023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2086</Words>
  <Characters>11896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antonela costiuc</cp:lastModifiedBy>
  <cp:revision>2</cp:revision>
  <dcterms:created xsi:type="dcterms:W3CDTF">2023-11-13T10:19:00Z</dcterms:created>
  <dcterms:modified xsi:type="dcterms:W3CDTF">2023-11-13T10:19:00Z</dcterms:modified>
</cp:coreProperties>
</file>