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Theme="minorHAnsi" w:hAnsi="Arial"/>
          <w:color w:val="4472C4" w:themeColor="accent1"/>
          <w:szCs w:val="24"/>
          <w:lang w:val="en-GB"/>
        </w:rPr>
        <w:id w:val="-1240320294"/>
        <w:docPartObj>
          <w:docPartGallery w:val="Cover Pages"/>
          <w:docPartUnique/>
        </w:docPartObj>
      </w:sdtPr>
      <w:sdtEndPr>
        <w:rPr>
          <w:color w:val="auto"/>
        </w:rPr>
      </w:sdtEndPr>
      <w:sdtContent>
        <w:p w14:paraId="3602F72D" w14:textId="4EEC51C4" w:rsidR="008722B6" w:rsidRDefault="008722B6">
          <w:pPr>
            <w:pStyle w:val="NoSpacing"/>
            <w:spacing w:before="1540" w:after="240"/>
            <w:jc w:val="center"/>
            <w:rPr>
              <w:color w:val="4472C4" w:themeColor="accent1"/>
            </w:rPr>
          </w:pPr>
          <w:r>
            <w:rPr>
              <w:noProof/>
              <w:color w:val="4472C4" w:themeColor="accent1"/>
              <w:lang w:val="en-GB" w:eastAsia="en-GB"/>
            </w:rPr>
            <w:drawing>
              <wp:inline distT="0" distB="0" distL="0" distR="0" wp14:anchorId="782B1B7B" wp14:editId="28CA266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bookmarkStart w:id="0" w:name="_GoBack"/>
          <w:bookmarkEnd w:id="0"/>
        </w:p>
        <w:p w14:paraId="2AD1416E" w14:textId="5562B27E" w:rsidR="008722B6" w:rsidRDefault="00017558">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b/>
              <w:bCs/>
              <w:caps/>
              <w:color w:val="000000" w:themeColor="text1"/>
              <w:sz w:val="48"/>
              <w:szCs w:val="48"/>
            </w:rPr>
          </w:pPr>
          <w:r>
            <w:rPr>
              <w:rFonts w:ascii="Times New Roman" w:eastAsiaTheme="majorEastAsia" w:hAnsi="Times New Roman" w:cs="Times New Roman"/>
              <w:b/>
              <w:bCs/>
              <w:caps/>
              <w:color w:val="000000" w:themeColor="text1"/>
              <w:sz w:val="48"/>
              <w:szCs w:val="48"/>
            </w:rPr>
            <w:t>study case</w:t>
          </w:r>
        </w:p>
        <w:p w14:paraId="46665E46" w14:textId="2535BB68" w:rsidR="00017558" w:rsidRPr="002D4E16" w:rsidRDefault="00017558">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b/>
              <w:bCs/>
              <w:caps/>
              <w:color w:val="000000" w:themeColor="text1"/>
              <w:sz w:val="48"/>
              <w:szCs w:val="48"/>
            </w:rPr>
          </w:pPr>
          <w:r>
            <w:rPr>
              <w:rFonts w:ascii="Times New Roman" w:eastAsiaTheme="majorEastAsia" w:hAnsi="Times New Roman" w:cs="Times New Roman"/>
              <w:b/>
              <w:bCs/>
              <w:caps/>
              <w:color w:val="000000" w:themeColor="text1"/>
              <w:sz w:val="48"/>
              <w:szCs w:val="48"/>
            </w:rPr>
            <w:t>unsupportive boss</w:t>
          </w:r>
        </w:p>
        <w:p w14:paraId="38C7E8C3" w14:textId="012C208C" w:rsidR="008722B6" w:rsidRDefault="008722B6" w:rsidP="00160945">
          <w:pPr>
            <w:pStyle w:val="NoSpacing"/>
            <w:rPr>
              <w:color w:val="4472C4" w:themeColor="accent1"/>
              <w:sz w:val="28"/>
              <w:szCs w:val="28"/>
            </w:rPr>
          </w:pPr>
        </w:p>
        <w:p w14:paraId="68394579" w14:textId="350598C3" w:rsidR="008722B6" w:rsidRDefault="008722B6">
          <w:pPr>
            <w:pStyle w:val="NoSpacing"/>
            <w:spacing w:before="480"/>
            <w:jc w:val="center"/>
            <w:rPr>
              <w:color w:val="4472C4" w:themeColor="accent1"/>
            </w:rPr>
          </w:pPr>
          <w:r>
            <w:rPr>
              <w:noProof/>
              <w:color w:val="4472C4" w:themeColor="accent1"/>
              <w:lang w:val="en-GB" w:eastAsia="en-GB"/>
            </w:rPr>
            <w:drawing>
              <wp:inline distT="0" distB="0" distL="0" distR="0" wp14:anchorId="1CD18D80" wp14:editId="32C24C5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62BF16" w14:textId="77777777" w:rsidR="00160945" w:rsidRDefault="00160945">
          <w:pPr>
            <w:spacing w:after="160" w:line="259" w:lineRule="auto"/>
            <w:jc w:val="left"/>
          </w:pPr>
        </w:p>
        <w:p w14:paraId="4B91CADF" w14:textId="77777777" w:rsidR="00160945" w:rsidRDefault="00160945">
          <w:pPr>
            <w:spacing w:after="160" w:line="259" w:lineRule="auto"/>
            <w:jc w:val="left"/>
          </w:pPr>
        </w:p>
        <w:p w14:paraId="05A836A4" w14:textId="77777777" w:rsidR="00160945" w:rsidRDefault="00160945">
          <w:pPr>
            <w:spacing w:after="160" w:line="259" w:lineRule="auto"/>
            <w:jc w:val="left"/>
          </w:pPr>
        </w:p>
        <w:p w14:paraId="69B84B67" w14:textId="77777777" w:rsidR="00160945" w:rsidRDefault="00160945">
          <w:pPr>
            <w:spacing w:after="160" w:line="259" w:lineRule="auto"/>
            <w:jc w:val="left"/>
          </w:pPr>
        </w:p>
        <w:p w14:paraId="32F0BC57" w14:textId="77777777" w:rsidR="00160945" w:rsidRDefault="00160945">
          <w:pPr>
            <w:spacing w:after="160" w:line="259" w:lineRule="auto"/>
            <w:jc w:val="left"/>
          </w:pPr>
        </w:p>
        <w:p w14:paraId="4788AB49" w14:textId="77777777" w:rsidR="00160945" w:rsidRDefault="00160945">
          <w:pPr>
            <w:spacing w:after="160" w:line="259" w:lineRule="auto"/>
            <w:jc w:val="left"/>
          </w:pPr>
        </w:p>
        <w:p w14:paraId="21DD8DDC" w14:textId="77777777" w:rsidR="00160945" w:rsidRDefault="00160945">
          <w:pPr>
            <w:spacing w:after="160" w:line="259" w:lineRule="auto"/>
            <w:jc w:val="left"/>
          </w:pPr>
        </w:p>
        <w:p w14:paraId="21F8D6FD" w14:textId="77777777" w:rsidR="00160945" w:rsidRDefault="00160945">
          <w:pPr>
            <w:spacing w:after="160" w:line="259" w:lineRule="auto"/>
            <w:jc w:val="left"/>
          </w:pPr>
        </w:p>
        <w:p w14:paraId="102168FD" w14:textId="77777777" w:rsidR="00160945" w:rsidRDefault="00160945">
          <w:pPr>
            <w:spacing w:after="160" w:line="259" w:lineRule="auto"/>
            <w:jc w:val="left"/>
          </w:pPr>
        </w:p>
        <w:p w14:paraId="6C33F41C" w14:textId="77777777" w:rsidR="00160945" w:rsidRDefault="00160945">
          <w:pPr>
            <w:spacing w:after="160" w:line="259" w:lineRule="auto"/>
            <w:jc w:val="left"/>
          </w:pPr>
        </w:p>
        <w:p w14:paraId="55486593" w14:textId="77777777" w:rsidR="00160945" w:rsidRDefault="00160945">
          <w:pPr>
            <w:spacing w:after="160" w:line="259" w:lineRule="auto"/>
            <w:jc w:val="left"/>
          </w:pPr>
        </w:p>
        <w:p w14:paraId="6A676579" w14:textId="77777777" w:rsidR="00160945" w:rsidRDefault="00160945">
          <w:pPr>
            <w:spacing w:after="160" w:line="259" w:lineRule="auto"/>
            <w:jc w:val="left"/>
          </w:pPr>
        </w:p>
        <w:p w14:paraId="4F16CA1C" w14:textId="722425B5" w:rsidR="00160945" w:rsidRPr="00D611BE" w:rsidRDefault="00160945" w:rsidP="00D611BE">
          <w:pPr>
            <w:spacing w:after="160" w:line="259" w:lineRule="auto"/>
            <w:jc w:val="center"/>
            <w:rPr>
              <w:b/>
              <w:bCs/>
            </w:rPr>
          </w:pPr>
          <w:r w:rsidRPr="00D611BE">
            <w:rPr>
              <w:b/>
              <w:bCs/>
            </w:rPr>
            <w:t xml:space="preserve">Student </w:t>
          </w:r>
          <w:proofErr w:type="spellStart"/>
          <w:proofErr w:type="gramStart"/>
          <w:r w:rsidRPr="00D611BE">
            <w:rPr>
              <w:b/>
              <w:bCs/>
            </w:rPr>
            <w:t>Name:</w:t>
          </w:r>
          <w:r w:rsidR="00017558">
            <w:rPr>
              <w:b/>
              <w:bCs/>
            </w:rPr>
            <w:t>Cristian</w:t>
          </w:r>
          <w:proofErr w:type="spellEnd"/>
          <w:proofErr w:type="gramEnd"/>
          <w:r w:rsidR="00017558">
            <w:rPr>
              <w:b/>
              <w:bCs/>
            </w:rPr>
            <w:t xml:space="preserve"> Sava</w:t>
          </w:r>
        </w:p>
        <w:p w14:paraId="28009836" w14:textId="422E868E" w:rsidR="00160945" w:rsidRPr="00D611BE" w:rsidRDefault="00160945" w:rsidP="00D611BE">
          <w:pPr>
            <w:spacing w:after="160" w:line="259" w:lineRule="auto"/>
            <w:jc w:val="center"/>
            <w:rPr>
              <w:b/>
              <w:bCs/>
            </w:rPr>
          </w:pPr>
          <w:r w:rsidRPr="00D611BE">
            <w:rPr>
              <w:b/>
              <w:bCs/>
            </w:rPr>
            <w:t>Student Id:</w:t>
          </w:r>
          <w:r w:rsidR="00017558">
            <w:rPr>
              <w:b/>
              <w:bCs/>
            </w:rPr>
            <w:t>2125456</w:t>
          </w:r>
        </w:p>
        <w:p w14:paraId="7768EA9D" w14:textId="26BA9A0E" w:rsidR="00160945" w:rsidRPr="00D611BE" w:rsidRDefault="00D611BE" w:rsidP="00D611BE">
          <w:pPr>
            <w:spacing w:after="160" w:line="259" w:lineRule="auto"/>
            <w:jc w:val="center"/>
            <w:rPr>
              <w:b/>
              <w:bCs/>
            </w:rPr>
          </w:pPr>
          <w:r w:rsidRPr="00D611BE">
            <w:rPr>
              <w:b/>
              <w:bCs/>
            </w:rPr>
            <w:t xml:space="preserve">Tutor </w:t>
          </w:r>
          <w:proofErr w:type="spellStart"/>
          <w:proofErr w:type="gramStart"/>
          <w:r w:rsidRPr="00D611BE">
            <w:rPr>
              <w:b/>
              <w:bCs/>
            </w:rPr>
            <w:t>Name:</w:t>
          </w:r>
          <w:r w:rsidR="00017558">
            <w:rPr>
              <w:b/>
              <w:bCs/>
            </w:rPr>
            <w:t>Diola</w:t>
          </w:r>
          <w:proofErr w:type="spellEnd"/>
          <w:proofErr w:type="gramEnd"/>
          <w:r w:rsidR="00017558">
            <w:rPr>
              <w:b/>
              <w:bCs/>
            </w:rPr>
            <w:t xml:space="preserve"> </w:t>
          </w:r>
          <w:proofErr w:type="spellStart"/>
          <w:r w:rsidR="00017558">
            <w:rPr>
              <w:b/>
              <w:bCs/>
            </w:rPr>
            <w:t>Bijlhout</w:t>
          </w:r>
          <w:proofErr w:type="spellEnd"/>
        </w:p>
        <w:p w14:paraId="0D201E08" w14:textId="417E4CBA" w:rsidR="00D611BE" w:rsidRDefault="00D611BE" w:rsidP="00D611BE">
          <w:pPr>
            <w:spacing w:after="160" w:line="259" w:lineRule="auto"/>
            <w:jc w:val="center"/>
            <w:rPr>
              <w:b/>
              <w:bCs/>
            </w:rPr>
          </w:pPr>
          <w:r w:rsidRPr="00D611BE">
            <w:rPr>
              <w:b/>
              <w:bCs/>
            </w:rPr>
            <w:t>Word Count:</w:t>
          </w:r>
          <w:r w:rsidR="00017558">
            <w:rPr>
              <w:b/>
              <w:bCs/>
            </w:rPr>
            <w:t>2000</w:t>
          </w:r>
        </w:p>
        <w:p w14:paraId="51CC65A0" w14:textId="3F1F5423" w:rsidR="00A73397" w:rsidRDefault="00A73397" w:rsidP="00D611BE">
          <w:pPr>
            <w:spacing w:after="160" w:line="259" w:lineRule="auto"/>
            <w:jc w:val="center"/>
            <w:rPr>
              <w:b/>
              <w:bCs/>
            </w:rPr>
          </w:pPr>
        </w:p>
        <w:p w14:paraId="2FEB8EEB" w14:textId="77777777" w:rsidR="00F36FEE" w:rsidRDefault="00F36FEE" w:rsidP="00D611BE">
          <w:pPr>
            <w:spacing w:after="160" w:line="259" w:lineRule="auto"/>
            <w:jc w:val="center"/>
            <w:rPr>
              <w:b/>
              <w:bCs/>
            </w:rPr>
          </w:pPr>
        </w:p>
        <w:p w14:paraId="60621BD7" w14:textId="2ED2E0A5" w:rsidR="00A73397" w:rsidRDefault="00A73397" w:rsidP="00D611BE">
          <w:pPr>
            <w:spacing w:after="160" w:line="259" w:lineRule="auto"/>
            <w:jc w:val="center"/>
            <w:rPr>
              <w:b/>
              <w:bCs/>
            </w:rPr>
          </w:pPr>
        </w:p>
        <w:p w14:paraId="6B00F61A" w14:textId="064445DE" w:rsidR="00A73397" w:rsidRPr="00A73397" w:rsidRDefault="00A73397" w:rsidP="00A73397">
          <w:pPr>
            <w:spacing w:after="160" w:line="259" w:lineRule="auto"/>
            <w:jc w:val="left"/>
            <w:rPr>
              <w:b/>
              <w:bCs/>
              <w:sz w:val="32"/>
              <w:szCs w:val="32"/>
            </w:rPr>
          </w:pPr>
          <w:r w:rsidRPr="00A73397">
            <w:rPr>
              <w:b/>
              <w:bCs/>
              <w:sz w:val="32"/>
              <w:szCs w:val="32"/>
            </w:rPr>
            <w:t>Executive Summary</w:t>
          </w:r>
        </w:p>
        <w:p w14:paraId="33A78587" w14:textId="18ECF0AC" w:rsidR="00D611BE" w:rsidRDefault="00D56841" w:rsidP="00D56841">
          <w:pPr>
            <w:spacing w:after="160"/>
            <w:jc w:val="left"/>
          </w:pPr>
          <w:r w:rsidRPr="00D56841">
            <w:t xml:space="preserve">The report plans to recognize the complicated issues confronting the association, their extension, and their belongings. It likewise stresses different ways to deal with deciding and compelling answers for issues. The task likewise </w:t>
          </w:r>
          <w:proofErr w:type="spellStart"/>
          <w:r w:rsidRPr="00D56841">
            <w:t>centers</w:t>
          </w:r>
          <w:proofErr w:type="spellEnd"/>
          <w:r w:rsidRPr="00D56841">
            <w:t xml:space="preserve"> around </w:t>
          </w:r>
          <w:r w:rsidR="008B5070">
            <w:t>effective methods</w:t>
          </w:r>
          <w:r w:rsidRPr="00D56841">
            <w:t xml:space="preserve"> for placing the most ideal answer for the issue into training. The paper likewise talks about effective strategies for surveying how well issues brought about by an unsupportive manager have been settled. Also, the workers' security of work in the organization is affected in light of the fact that as computerized advances are presented, the requests on the association ascend alongside the improvement of the advancements.</w:t>
          </w:r>
        </w:p>
        <w:p w14:paraId="1C5664CD" w14:textId="3965DAB3" w:rsidR="00D56841" w:rsidRDefault="00D56841" w:rsidP="00D56841">
          <w:pPr>
            <w:spacing w:after="160"/>
            <w:jc w:val="left"/>
          </w:pPr>
        </w:p>
        <w:p w14:paraId="714B641C" w14:textId="37A37900" w:rsidR="00D56841" w:rsidRDefault="00D56841" w:rsidP="00D56841">
          <w:pPr>
            <w:spacing w:after="160" w:line="259" w:lineRule="auto"/>
            <w:jc w:val="left"/>
          </w:pPr>
          <w:r>
            <w:br w:type="page"/>
          </w:r>
        </w:p>
        <w:sdt>
          <w:sdtPr>
            <w:rPr>
              <w:rFonts w:ascii="Arial" w:eastAsiaTheme="minorHAnsi" w:hAnsi="Arial" w:cstheme="minorBidi"/>
              <w:color w:val="auto"/>
              <w:sz w:val="22"/>
              <w:szCs w:val="24"/>
              <w:lang w:val="en-GB"/>
            </w:rPr>
            <w:id w:val="-1091227108"/>
            <w:docPartObj>
              <w:docPartGallery w:val="Table of Contents"/>
              <w:docPartUnique/>
            </w:docPartObj>
          </w:sdtPr>
          <w:sdtEndPr>
            <w:rPr>
              <w:b/>
              <w:bCs/>
              <w:noProof/>
            </w:rPr>
          </w:sdtEndPr>
          <w:sdtContent>
            <w:p w14:paraId="1FEED980" w14:textId="320AB2D5" w:rsidR="00D56841" w:rsidRDefault="00D56841">
              <w:pPr>
                <w:pStyle w:val="TOCHeading"/>
              </w:pPr>
              <w:r>
                <w:t>Table of Contents</w:t>
              </w:r>
            </w:p>
            <w:p w14:paraId="3B184EF1" w14:textId="5AE6E022" w:rsidR="008B5070" w:rsidRDefault="00D56841">
              <w:pPr>
                <w:pStyle w:val="TOC1"/>
                <w:tabs>
                  <w:tab w:val="right" w:leader="dot" w:pos="9016"/>
                </w:tabs>
                <w:rPr>
                  <w:rFonts w:asciiTheme="minorHAnsi" w:eastAsiaTheme="minorEastAsia" w:hAnsiTheme="minorHAnsi"/>
                  <w:noProof/>
                  <w:szCs w:val="22"/>
                  <w:lang w:val="en-IN" w:eastAsia="en-IN"/>
                </w:rPr>
              </w:pPr>
              <w:r>
                <w:fldChar w:fldCharType="begin"/>
              </w:r>
              <w:r>
                <w:instrText xml:space="preserve"> TOC \o "1-3" \h \z \u </w:instrText>
              </w:r>
              <w:r>
                <w:fldChar w:fldCharType="separate"/>
              </w:r>
              <w:hyperlink w:anchor="_Toc110175212" w:history="1">
                <w:r w:rsidR="008B5070" w:rsidRPr="006F1C70">
                  <w:rPr>
                    <w:rStyle w:val="Hyperlink"/>
                    <w:noProof/>
                  </w:rPr>
                  <w:t>Introduction</w:t>
                </w:r>
                <w:r w:rsidR="008B5070">
                  <w:rPr>
                    <w:noProof/>
                    <w:webHidden/>
                  </w:rPr>
                  <w:tab/>
                </w:r>
                <w:r w:rsidR="008B5070">
                  <w:rPr>
                    <w:noProof/>
                    <w:webHidden/>
                  </w:rPr>
                  <w:fldChar w:fldCharType="begin"/>
                </w:r>
                <w:r w:rsidR="008B5070">
                  <w:rPr>
                    <w:noProof/>
                    <w:webHidden/>
                  </w:rPr>
                  <w:instrText xml:space="preserve"> PAGEREF _Toc110175212 \h </w:instrText>
                </w:r>
                <w:r w:rsidR="008B5070">
                  <w:rPr>
                    <w:noProof/>
                    <w:webHidden/>
                  </w:rPr>
                </w:r>
                <w:r w:rsidR="008B5070">
                  <w:rPr>
                    <w:noProof/>
                    <w:webHidden/>
                  </w:rPr>
                  <w:fldChar w:fldCharType="separate"/>
                </w:r>
                <w:r w:rsidR="00155306">
                  <w:rPr>
                    <w:noProof/>
                    <w:webHidden/>
                  </w:rPr>
                  <w:t>3</w:t>
                </w:r>
                <w:r w:rsidR="008B5070">
                  <w:rPr>
                    <w:noProof/>
                    <w:webHidden/>
                  </w:rPr>
                  <w:fldChar w:fldCharType="end"/>
                </w:r>
              </w:hyperlink>
            </w:p>
            <w:p w14:paraId="2E994FCA" w14:textId="335CFEC5" w:rsidR="008B5070" w:rsidRDefault="001B41EF">
              <w:pPr>
                <w:pStyle w:val="TOC1"/>
                <w:tabs>
                  <w:tab w:val="right" w:leader="dot" w:pos="9016"/>
                </w:tabs>
                <w:rPr>
                  <w:rFonts w:asciiTheme="minorHAnsi" w:eastAsiaTheme="minorEastAsia" w:hAnsiTheme="minorHAnsi"/>
                  <w:noProof/>
                  <w:szCs w:val="22"/>
                  <w:lang w:val="en-IN" w:eastAsia="en-IN"/>
                </w:rPr>
              </w:pPr>
              <w:hyperlink w:anchor="_Toc110175213" w:history="1">
                <w:r w:rsidR="008B5070" w:rsidRPr="006F1C70">
                  <w:rPr>
                    <w:rStyle w:val="Hyperlink"/>
                    <w:noProof/>
                  </w:rPr>
                  <w:t>Main body</w:t>
                </w:r>
                <w:r w:rsidR="008B5070">
                  <w:rPr>
                    <w:noProof/>
                    <w:webHidden/>
                  </w:rPr>
                  <w:tab/>
                </w:r>
                <w:r w:rsidR="008B5070">
                  <w:rPr>
                    <w:noProof/>
                    <w:webHidden/>
                  </w:rPr>
                  <w:fldChar w:fldCharType="begin"/>
                </w:r>
                <w:r w:rsidR="008B5070">
                  <w:rPr>
                    <w:noProof/>
                    <w:webHidden/>
                  </w:rPr>
                  <w:instrText xml:space="preserve"> PAGEREF _Toc110175213 \h </w:instrText>
                </w:r>
                <w:r w:rsidR="008B5070">
                  <w:rPr>
                    <w:noProof/>
                    <w:webHidden/>
                  </w:rPr>
                </w:r>
                <w:r w:rsidR="008B5070">
                  <w:rPr>
                    <w:noProof/>
                    <w:webHidden/>
                  </w:rPr>
                  <w:fldChar w:fldCharType="separate"/>
                </w:r>
                <w:r w:rsidR="00155306">
                  <w:rPr>
                    <w:noProof/>
                    <w:webHidden/>
                  </w:rPr>
                  <w:t>4</w:t>
                </w:r>
                <w:r w:rsidR="008B5070">
                  <w:rPr>
                    <w:noProof/>
                    <w:webHidden/>
                  </w:rPr>
                  <w:fldChar w:fldCharType="end"/>
                </w:r>
              </w:hyperlink>
            </w:p>
            <w:p w14:paraId="4A96C2DC" w14:textId="6049A47F" w:rsidR="008B5070" w:rsidRDefault="001B41EF">
              <w:pPr>
                <w:pStyle w:val="TOC2"/>
                <w:tabs>
                  <w:tab w:val="right" w:leader="dot" w:pos="9016"/>
                </w:tabs>
                <w:rPr>
                  <w:rFonts w:asciiTheme="minorHAnsi" w:eastAsiaTheme="minorEastAsia" w:hAnsiTheme="minorHAnsi"/>
                  <w:noProof/>
                  <w:szCs w:val="22"/>
                  <w:lang w:val="en-IN" w:eastAsia="en-IN"/>
                </w:rPr>
              </w:pPr>
              <w:hyperlink w:anchor="_Toc110175214" w:history="1">
                <w:r w:rsidR="008B5070" w:rsidRPr="006F1C70">
                  <w:rPr>
                    <w:rStyle w:val="Hyperlink"/>
                    <w:noProof/>
                  </w:rPr>
                  <w:t>Definition of the complex problems in the workplace and their impact and the scope</w:t>
                </w:r>
                <w:r w:rsidR="008B5070">
                  <w:rPr>
                    <w:noProof/>
                    <w:webHidden/>
                  </w:rPr>
                  <w:tab/>
                </w:r>
                <w:r w:rsidR="008B5070">
                  <w:rPr>
                    <w:noProof/>
                    <w:webHidden/>
                  </w:rPr>
                  <w:fldChar w:fldCharType="begin"/>
                </w:r>
                <w:r w:rsidR="008B5070">
                  <w:rPr>
                    <w:noProof/>
                    <w:webHidden/>
                  </w:rPr>
                  <w:instrText xml:space="preserve"> PAGEREF _Toc110175214 \h </w:instrText>
                </w:r>
                <w:r w:rsidR="008B5070">
                  <w:rPr>
                    <w:noProof/>
                    <w:webHidden/>
                  </w:rPr>
                </w:r>
                <w:r w:rsidR="008B5070">
                  <w:rPr>
                    <w:noProof/>
                    <w:webHidden/>
                  </w:rPr>
                  <w:fldChar w:fldCharType="separate"/>
                </w:r>
                <w:r w:rsidR="00155306">
                  <w:rPr>
                    <w:noProof/>
                    <w:webHidden/>
                  </w:rPr>
                  <w:t>4</w:t>
                </w:r>
                <w:r w:rsidR="008B5070">
                  <w:rPr>
                    <w:noProof/>
                    <w:webHidden/>
                  </w:rPr>
                  <w:fldChar w:fldCharType="end"/>
                </w:r>
              </w:hyperlink>
            </w:p>
            <w:p w14:paraId="14BE60E5" w14:textId="45CEC00E" w:rsidR="008B5070" w:rsidRDefault="001B41EF">
              <w:pPr>
                <w:pStyle w:val="TOC2"/>
                <w:tabs>
                  <w:tab w:val="right" w:leader="dot" w:pos="9016"/>
                </w:tabs>
                <w:rPr>
                  <w:rFonts w:asciiTheme="minorHAnsi" w:eastAsiaTheme="minorEastAsia" w:hAnsiTheme="minorHAnsi"/>
                  <w:noProof/>
                  <w:szCs w:val="22"/>
                  <w:lang w:val="en-IN" w:eastAsia="en-IN"/>
                </w:rPr>
              </w:pPr>
              <w:hyperlink w:anchor="_Toc110175215" w:history="1">
                <w:r w:rsidR="008B5070" w:rsidRPr="006F1C70">
                  <w:rPr>
                    <w:rStyle w:val="Hyperlink"/>
                    <w:noProof/>
                  </w:rPr>
                  <w:t>Analyse</w:t>
                </w:r>
                <w:r w:rsidR="008B5070" w:rsidRPr="006F1C70">
                  <w:rPr>
                    <w:rStyle w:val="Hyperlink"/>
                    <w:noProof/>
                    <w:spacing w:val="13"/>
                  </w:rPr>
                  <w:t xml:space="preserve"> </w:t>
                </w:r>
                <w:r w:rsidR="008B5070" w:rsidRPr="006F1C70">
                  <w:rPr>
                    <w:rStyle w:val="Hyperlink"/>
                    <w:noProof/>
                  </w:rPr>
                  <w:t>information</w:t>
                </w:r>
                <w:r w:rsidR="008B5070" w:rsidRPr="006F1C70">
                  <w:rPr>
                    <w:rStyle w:val="Hyperlink"/>
                    <w:noProof/>
                    <w:spacing w:val="14"/>
                  </w:rPr>
                  <w:t xml:space="preserve"> </w:t>
                </w:r>
                <w:r w:rsidR="008B5070" w:rsidRPr="006F1C70">
                  <w:rPr>
                    <w:rStyle w:val="Hyperlink"/>
                    <w:noProof/>
                  </w:rPr>
                  <w:t>on</w:t>
                </w:r>
                <w:r w:rsidR="008B5070" w:rsidRPr="006F1C70">
                  <w:rPr>
                    <w:rStyle w:val="Hyperlink"/>
                    <w:noProof/>
                    <w:spacing w:val="14"/>
                  </w:rPr>
                  <w:t xml:space="preserve"> </w:t>
                </w:r>
                <w:r w:rsidR="008B5070" w:rsidRPr="006F1C70">
                  <w:rPr>
                    <w:rStyle w:val="Hyperlink"/>
                    <w:noProof/>
                  </w:rPr>
                  <w:t>the</w:t>
                </w:r>
                <w:r w:rsidR="008B5070" w:rsidRPr="006F1C70">
                  <w:rPr>
                    <w:rStyle w:val="Hyperlink"/>
                    <w:noProof/>
                    <w:spacing w:val="17"/>
                  </w:rPr>
                  <w:t xml:space="preserve"> </w:t>
                </w:r>
                <w:r w:rsidR="008B5070" w:rsidRPr="006F1C70">
                  <w:rPr>
                    <w:rStyle w:val="Hyperlink"/>
                    <w:noProof/>
                  </w:rPr>
                  <w:t>identified</w:t>
                </w:r>
                <w:r w:rsidR="008B5070" w:rsidRPr="006F1C70">
                  <w:rPr>
                    <w:rStyle w:val="Hyperlink"/>
                    <w:noProof/>
                    <w:spacing w:val="15"/>
                  </w:rPr>
                  <w:t xml:space="preserve"> </w:t>
                </w:r>
                <w:r w:rsidR="008B5070" w:rsidRPr="006F1C70">
                  <w:rPr>
                    <w:rStyle w:val="Hyperlink"/>
                    <w:noProof/>
                  </w:rPr>
                  <w:t>problem,</w:t>
                </w:r>
                <w:r w:rsidR="008B5070" w:rsidRPr="006F1C70">
                  <w:rPr>
                    <w:rStyle w:val="Hyperlink"/>
                    <w:noProof/>
                    <w:spacing w:val="16"/>
                  </w:rPr>
                  <w:t xml:space="preserve"> </w:t>
                </w:r>
                <w:r w:rsidR="008B5070" w:rsidRPr="006F1C70">
                  <w:rPr>
                    <w:rStyle w:val="Hyperlink"/>
                    <w:noProof/>
                  </w:rPr>
                  <w:t>to</w:t>
                </w:r>
                <w:r w:rsidR="008B5070" w:rsidRPr="006F1C70">
                  <w:rPr>
                    <w:rStyle w:val="Hyperlink"/>
                    <w:noProof/>
                    <w:spacing w:val="15"/>
                  </w:rPr>
                  <w:t xml:space="preserve"> </w:t>
                </w:r>
                <w:r w:rsidR="008B5070" w:rsidRPr="006F1C70">
                  <w:rPr>
                    <w:rStyle w:val="Hyperlink"/>
                    <w:noProof/>
                  </w:rPr>
                  <w:t>help</w:t>
                </w:r>
                <w:r w:rsidR="008B5070" w:rsidRPr="006F1C70">
                  <w:rPr>
                    <w:rStyle w:val="Hyperlink"/>
                    <w:noProof/>
                    <w:spacing w:val="15"/>
                  </w:rPr>
                  <w:t xml:space="preserve"> </w:t>
                </w:r>
                <w:r w:rsidR="008B5070" w:rsidRPr="006F1C70">
                  <w:rPr>
                    <w:rStyle w:val="Hyperlink"/>
                    <w:noProof/>
                  </w:rPr>
                  <w:t>inform</w:t>
                </w:r>
                <w:r w:rsidR="008B5070" w:rsidRPr="006F1C70">
                  <w:rPr>
                    <w:rStyle w:val="Hyperlink"/>
                    <w:noProof/>
                    <w:spacing w:val="16"/>
                  </w:rPr>
                  <w:t xml:space="preserve"> </w:t>
                </w:r>
                <w:r w:rsidR="008B5070" w:rsidRPr="006F1C70">
                  <w:rPr>
                    <w:rStyle w:val="Hyperlink"/>
                    <w:noProof/>
                  </w:rPr>
                  <w:t>the</w:t>
                </w:r>
                <w:r w:rsidR="008B5070" w:rsidRPr="006F1C70">
                  <w:rPr>
                    <w:rStyle w:val="Hyperlink"/>
                    <w:noProof/>
                    <w:spacing w:val="16"/>
                  </w:rPr>
                  <w:t xml:space="preserve"> </w:t>
                </w:r>
                <w:r w:rsidR="008B5070" w:rsidRPr="006F1C70">
                  <w:rPr>
                    <w:rStyle w:val="Hyperlink"/>
                    <w:noProof/>
                  </w:rPr>
                  <w:t>decision-making</w:t>
                </w:r>
                <w:r w:rsidR="008B5070" w:rsidRPr="006F1C70">
                  <w:rPr>
                    <w:rStyle w:val="Hyperlink"/>
                    <w:noProof/>
                    <w:spacing w:val="-59"/>
                  </w:rPr>
                  <w:t xml:space="preserve"> </w:t>
                </w:r>
                <w:r w:rsidR="008B5070" w:rsidRPr="006F1C70">
                  <w:rPr>
                    <w:rStyle w:val="Hyperlink"/>
                    <w:noProof/>
                  </w:rPr>
                  <w:t>process</w:t>
                </w:r>
                <w:r w:rsidR="008B5070">
                  <w:rPr>
                    <w:noProof/>
                    <w:webHidden/>
                  </w:rPr>
                  <w:tab/>
                </w:r>
                <w:r w:rsidR="008B5070">
                  <w:rPr>
                    <w:noProof/>
                    <w:webHidden/>
                  </w:rPr>
                  <w:fldChar w:fldCharType="begin"/>
                </w:r>
                <w:r w:rsidR="008B5070">
                  <w:rPr>
                    <w:noProof/>
                    <w:webHidden/>
                  </w:rPr>
                  <w:instrText xml:space="preserve"> PAGEREF _Toc110175215 \h </w:instrText>
                </w:r>
                <w:r w:rsidR="008B5070">
                  <w:rPr>
                    <w:noProof/>
                    <w:webHidden/>
                  </w:rPr>
                </w:r>
                <w:r w:rsidR="008B5070">
                  <w:rPr>
                    <w:noProof/>
                    <w:webHidden/>
                  </w:rPr>
                  <w:fldChar w:fldCharType="separate"/>
                </w:r>
                <w:r w:rsidR="00155306">
                  <w:rPr>
                    <w:noProof/>
                    <w:webHidden/>
                  </w:rPr>
                  <w:t>5</w:t>
                </w:r>
                <w:r w:rsidR="008B5070">
                  <w:rPr>
                    <w:noProof/>
                    <w:webHidden/>
                  </w:rPr>
                  <w:fldChar w:fldCharType="end"/>
                </w:r>
              </w:hyperlink>
            </w:p>
            <w:p w14:paraId="6697E50A" w14:textId="55F3C448" w:rsidR="008B5070" w:rsidRDefault="001B41EF">
              <w:pPr>
                <w:pStyle w:val="TOC2"/>
                <w:tabs>
                  <w:tab w:val="right" w:leader="dot" w:pos="9016"/>
                </w:tabs>
                <w:rPr>
                  <w:rFonts w:asciiTheme="minorHAnsi" w:eastAsiaTheme="minorEastAsia" w:hAnsiTheme="minorHAnsi"/>
                  <w:noProof/>
                  <w:szCs w:val="22"/>
                  <w:lang w:val="en-IN" w:eastAsia="en-IN"/>
                </w:rPr>
              </w:pPr>
              <w:hyperlink w:anchor="_Toc110175216" w:history="1">
                <w:r w:rsidR="008B5070" w:rsidRPr="006F1C70">
                  <w:rPr>
                    <w:rStyle w:val="Hyperlink"/>
                    <w:noProof/>
                  </w:rPr>
                  <w:t>Propose</w:t>
                </w:r>
                <w:r w:rsidR="008B5070" w:rsidRPr="006F1C70">
                  <w:rPr>
                    <w:rStyle w:val="Hyperlink"/>
                    <w:noProof/>
                    <w:spacing w:val="1"/>
                  </w:rPr>
                  <w:t xml:space="preserve"> </w:t>
                </w:r>
                <w:r w:rsidR="008B5070" w:rsidRPr="006F1C70">
                  <w:rPr>
                    <w:rStyle w:val="Hyperlink"/>
                    <w:noProof/>
                  </w:rPr>
                  <w:t>a</w:t>
                </w:r>
                <w:r w:rsidR="008B5070" w:rsidRPr="006F1C70">
                  <w:rPr>
                    <w:rStyle w:val="Hyperlink"/>
                    <w:noProof/>
                    <w:spacing w:val="-3"/>
                  </w:rPr>
                  <w:t xml:space="preserve"> </w:t>
                </w:r>
                <w:r w:rsidR="008B5070" w:rsidRPr="006F1C70">
                  <w:rPr>
                    <w:rStyle w:val="Hyperlink"/>
                    <w:noProof/>
                  </w:rPr>
                  <w:t>range</w:t>
                </w:r>
                <w:r w:rsidR="008B5070" w:rsidRPr="006F1C70">
                  <w:rPr>
                    <w:rStyle w:val="Hyperlink"/>
                    <w:noProof/>
                    <w:spacing w:val="1"/>
                  </w:rPr>
                  <w:t xml:space="preserve"> </w:t>
                </w:r>
                <w:r w:rsidR="008B5070" w:rsidRPr="006F1C70">
                  <w:rPr>
                    <w:rStyle w:val="Hyperlink"/>
                    <w:noProof/>
                  </w:rPr>
                  <w:t>of</w:t>
                </w:r>
                <w:r w:rsidR="008B5070" w:rsidRPr="006F1C70">
                  <w:rPr>
                    <w:rStyle w:val="Hyperlink"/>
                    <w:noProof/>
                    <w:spacing w:val="-7"/>
                  </w:rPr>
                  <w:t xml:space="preserve"> </w:t>
                </w:r>
                <w:r w:rsidR="008B5070" w:rsidRPr="006F1C70">
                  <w:rPr>
                    <w:rStyle w:val="Hyperlink"/>
                    <w:noProof/>
                  </w:rPr>
                  <w:t>alternative</w:t>
                </w:r>
                <w:r w:rsidR="008B5070" w:rsidRPr="006F1C70">
                  <w:rPr>
                    <w:rStyle w:val="Hyperlink"/>
                    <w:noProof/>
                    <w:spacing w:val="-3"/>
                  </w:rPr>
                  <w:t xml:space="preserve"> </w:t>
                </w:r>
                <w:r w:rsidR="008B5070" w:rsidRPr="006F1C70">
                  <w:rPr>
                    <w:rStyle w:val="Hyperlink"/>
                    <w:noProof/>
                  </w:rPr>
                  <w:t>solutions</w:t>
                </w:r>
                <w:r w:rsidR="008B5070" w:rsidRPr="006F1C70">
                  <w:rPr>
                    <w:rStyle w:val="Hyperlink"/>
                    <w:noProof/>
                    <w:spacing w:val="1"/>
                  </w:rPr>
                  <w:t xml:space="preserve"> </w:t>
                </w:r>
                <w:r w:rsidR="008B5070" w:rsidRPr="006F1C70">
                  <w:rPr>
                    <w:rStyle w:val="Hyperlink"/>
                    <w:noProof/>
                  </w:rPr>
                  <w:t>to the</w:t>
                </w:r>
                <w:r w:rsidR="008B5070" w:rsidRPr="006F1C70">
                  <w:rPr>
                    <w:rStyle w:val="Hyperlink"/>
                    <w:noProof/>
                    <w:spacing w:val="-4"/>
                  </w:rPr>
                  <w:t xml:space="preserve"> </w:t>
                </w:r>
                <w:r w:rsidR="008B5070" w:rsidRPr="006F1C70">
                  <w:rPr>
                    <w:rStyle w:val="Hyperlink"/>
                    <w:noProof/>
                  </w:rPr>
                  <w:t>problem</w:t>
                </w:r>
                <w:r w:rsidR="008B5070">
                  <w:rPr>
                    <w:noProof/>
                    <w:webHidden/>
                  </w:rPr>
                  <w:tab/>
                </w:r>
                <w:r w:rsidR="008B5070">
                  <w:rPr>
                    <w:noProof/>
                    <w:webHidden/>
                  </w:rPr>
                  <w:fldChar w:fldCharType="begin"/>
                </w:r>
                <w:r w:rsidR="008B5070">
                  <w:rPr>
                    <w:noProof/>
                    <w:webHidden/>
                  </w:rPr>
                  <w:instrText xml:space="preserve"> PAGEREF _Toc110175216 \h </w:instrText>
                </w:r>
                <w:r w:rsidR="008B5070">
                  <w:rPr>
                    <w:noProof/>
                    <w:webHidden/>
                  </w:rPr>
                </w:r>
                <w:r w:rsidR="008B5070">
                  <w:rPr>
                    <w:noProof/>
                    <w:webHidden/>
                  </w:rPr>
                  <w:fldChar w:fldCharType="separate"/>
                </w:r>
                <w:r w:rsidR="00155306">
                  <w:rPr>
                    <w:noProof/>
                    <w:webHidden/>
                  </w:rPr>
                  <w:t>6</w:t>
                </w:r>
                <w:r w:rsidR="008B5070">
                  <w:rPr>
                    <w:noProof/>
                    <w:webHidden/>
                  </w:rPr>
                  <w:fldChar w:fldCharType="end"/>
                </w:r>
              </w:hyperlink>
            </w:p>
            <w:p w14:paraId="6C3AA525" w14:textId="62ACDDB2" w:rsidR="008B5070" w:rsidRDefault="001B41EF">
              <w:pPr>
                <w:pStyle w:val="TOC2"/>
                <w:tabs>
                  <w:tab w:val="right" w:leader="dot" w:pos="9016"/>
                </w:tabs>
                <w:rPr>
                  <w:rFonts w:asciiTheme="minorHAnsi" w:eastAsiaTheme="minorEastAsia" w:hAnsiTheme="minorHAnsi"/>
                  <w:noProof/>
                  <w:szCs w:val="22"/>
                  <w:lang w:val="en-IN" w:eastAsia="en-IN"/>
                </w:rPr>
              </w:pPr>
              <w:hyperlink w:anchor="_Toc110175217" w:history="1">
                <w:r w:rsidR="008B5070" w:rsidRPr="006F1C70">
                  <w:rPr>
                    <w:rStyle w:val="Hyperlink"/>
                    <w:noProof/>
                  </w:rPr>
                  <w:t>Use a decision-making technique to evaluate a range of solutions to identify the most</w:t>
                </w:r>
                <w:r w:rsidR="008B5070" w:rsidRPr="006F1C70">
                  <w:rPr>
                    <w:rStyle w:val="Hyperlink"/>
                    <w:noProof/>
                    <w:spacing w:val="1"/>
                  </w:rPr>
                  <w:t xml:space="preserve"> </w:t>
                </w:r>
                <w:r w:rsidR="008B5070" w:rsidRPr="006F1C70">
                  <w:rPr>
                    <w:rStyle w:val="Hyperlink"/>
                    <w:noProof/>
                  </w:rPr>
                  <w:t>appropriate</w:t>
                </w:r>
                <w:r w:rsidR="008B5070" w:rsidRPr="006F1C70">
                  <w:rPr>
                    <w:rStyle w:val="Hyperlink"/>
                    <w:noProof/>
                    <w:spacing w:val="1"/>
                  </w:rPr>
                  <w:t xml:space="preserve"> </w:t>
                </w:r>
                <w:r w:rsidR="008B5070" w:rsidRPr="006F1C70">
                  <w:rPr>
                    <w:rStyle w:val="Hyperlink"/>
                    <w:noProof/>
                  </w:rPr>
                  <w:t>option:</w:t>
                </w:r>
                <w:r w:rsidR="008B5070">
                  <w:rPr>
                    <w:noProof/>
                    <w:webHidden/>
                  </w:rPr>
                  <w:tab/>
                </w:r>
                <w:r w:rsidR="008B5070">
                  <w:rPr>
                    <w:noProof/>
                    <w:webHidden/>
                  </w:rPr>
                  <w:fldChar w:fldCharType="begin"/>
                </w:r>
                <w:r w:rsidR="008B5070">
                  <w:rPr>
                    <w:noProof/>
                    <w:webHidden/>
                  </w:rPr>
                  <w:instrText xml:space="preserve"> PAGEREF _Toc110175217 \h </w:instrText>
                </w:r>
                <w:r w:rsidR="008B5070">
                  <w:rPr>
                    <w:noProof/>
                    <w:webHidden/>
                  </w:rPr>
                </w:r>
                <w:r w:rsidR="008B5070">
                  <w:rPr>
                    <w:noProof/>
                    <w:webHidden/>
                  </w:rPr>
                  <w:fldChar w:fldCharType="separate"/>
                </w:r>
                <w:r w:rsidR="00155306">
                  <w:rPr>
                    <w:noProof/>
                    <w:webHidden/>
                  </w:rPr>
                  <w:t>8</w:t>
                </w:r>
                <w:r w:rsidR="008B5070">
                  <w:rPr>
                    <w:noProof/>
                    <w:webHidden/>
                  </w:rPr>
                  <w:fldChar w:fldCharType="end"/>
                </w:r>
              </w:hyperlink>
            </w:p>
            <w:p w14:paraId="20DE6797" w14:textId="05AB9216" w:rsidR="008B5070" w:rsidRDefault="001B41EF">
              <w:pPr>
                <w:pStyle w:val="TOC3"/>
                <w:tabs>
                  <w:tab w:val="right" w:leader="dot" w:pos="9016"/>
                </w:tabs>
                <w:rPr>
                  <w:rFonts w:asciiTheme="minorHAnsi" w:eastAsiaTheme="minorEastAsia" w:hAnsiTheme="minorHAnsi"/>
                  <w:noProof/>
                  <w:szCs w:val="22"/>
                  <w:lang w:val="en-IN" w:eastAsia="en-IN"/>
                </w:rPr>
              </w:pPr>
              <w:hyperlink w:anchor="_Toc110175218" w:history="1">
                <w:r w:rsidR="008B5070" w:rsidRPr="006F1C70">
                  <w:rPr>
                    <w:rStyle w:val="Hyperlink"/>
                    <w:noProof/>
                  </w:rPr>
                  <w:t>FISHBONE analysis-</w:t>
                </w:r>
                <w:r w:rsidR="008B5070">
                  <w:rPr>
                    <w:noProof/>
                    <w:webHidden/>
                  </w:rPr>
                  <w:tab/>
                </w:r>
                <w:r w:rsidR="008B5070">
                  <w:rPr>
                    <w:noProof/>
                    <w:webHidden/>
                  </w:rPr>
                  <w:fldChar w:fldCharType="begin"/>
                </w:r>
                <w:r w:rsidR="008B5070">
                  <w:rPr>
                    <w:noProof/>
                    <w:webHidden/>
                  </w:rPr>
                  <w:instrText xml:space="preserve"> PAGEREF _Toc110175218 \h </w:instrText>
                </w:r>
                <w:r w:rsidR="008B5070">
                  <w:rPr>
                    <w:noProof/>
                    <w:webHidden/>
                  </w:rPr>
                </w:r>
                <w:r w:rsidR="008B5070">
                  <w:rPr>
                    <w:noProof/>
                    <w:webHidden/>
                  </w:rPr>
                  <w:fldChar w:fldCharType="separate"/>
                </w:r>
                <w:r w:rsidR="00155306">
                  <w:rPr>
                    <w:noProof/>
                    <w:webHidden/>
                  </w:rPr>
                  <w:t>8</w:t>
                </w:r>
                <w:r w:rsidR="008B5070">
                  <w:rPr>
                    <w:noProof/>
                    <w:webHidden/>
                  </w:rPr>
                  <w:fldChar w:fldCharType="end"/>
                </w:r>
              </w:hyperlink>
            </w:p>
            <w:p w14:paraId="0F38DC1B" w14:textId="7B70C2A6" w:rsidR="008B5070" w:rsidRDefault="001B41EF">
              <w:pPr>
                <w:pStyle w:val="TOC1"/>
                <w:tabs>
                  <w:tab w:val="right" w:leader="dot" w:pos="9016"/>
                </w:tabs>
                <w:rPr>
                  <w:rFonts w:asciiTheme="minorHAnsi" w:eastAsiaTheme="minorEastAsia" w:hAnsiTheme="minorHAnsi"/>
                  <w:noProof/>
                  <w:szCs w:val="22"/>
                  <w:lang w:val="en-IN" w:eastAsia="en-IN"/>
                </w:rPr>
              </w:pPr>
              <w:hyperlink w:anchor="_Toc110175219" w:history="1">
                <w:r w:rsidR="008B5070" w:rsidRPr="006F1C70">
                  <w:rPr>
                    <w:rStyle w:val="Hyperlink"/>
                    <w:noProof/>
                  </w:rPr>
                  <w:t>Conclusion</w:t>
                </w:r>
                <w:r w:rsidR="008B5070">
                  <w:rPr>
                    <w:noProof/>
                    <w:webHidden/>
                  </w:rPr>
                  <w:tab/>
                </w:r>
                <w:r w:rsidR="008B5070">
                  <w:rPr>
                    <w:noProof/>
                    <w:webHidden/>
                  </w:rPr>
                  <w:fldChar w:fldCharType="begin"/>
                </w:r>
                <w:r w:rsidR="008B5070">
                  <w:rPr>
                    <w:noProof/>
                    <w:webHidden/>
                  </w:rPr>
                  <w:instrText xml:space="preserve"> PAGEREF _Toc110175219 \h </w:instrText>
                </w:r>
                <w:r w:rsidR="008B5070">
                  <w:rPr>
                    <w:noProof/>
                    <w:webHidden/>
                  </w:rPr>
                </w:r>
                <w:r w:rsidR="008B5070">
                  <w:rPr>
                    <w:noProof/>
                    <w:webHidden/>
                  </w:rPr>
                  <w:fldChar w:fldCharType="separate"/>
                </w:r>
                <w:r w:rsidR="00155306">
                  <w:rPr>
                    <w:noProof/>
                    <w:webHidden/>
                  </w:rPr>
                  <w:t>12</w:t>
                </w:r>
                <w:r w:rsidR="008B5070">
                  <w:rPr>
                    <w:noProof/>
                    <w:webHidden/>
                  </w:rPr>
                  <w:fldChar w:fldCharType="end"/>
                </w:r>
              </w:hyperlink>
            </w:p>
            <w:p w14:paraId="1360BFE5" w14:textId="1CC12AB7" w:rsidR="008B5070" w:rsidRDefault="001B41EF">
              <w:pPr>
                <w:pStyle w:val="TOC1"/>
                <w:tabs>
                  <w:tab w:val="right" w:leader="dot" w:pos="9016"/>
                </w:tabs>
                <w:rPr>
                  <w:rFonts w:asciiTheme="minorHAnsi" w:eastAsiaTheme="minorEastAsia" w:hAnsiTheme="minorHAnsi"/>
                  <w:noProof/>
                  <w:szCs w:val="22"/>
                  <w:lang w:val="en-IN" w:eastAsia="en-IN"/>
                </w:rPr>
              </w:pPr>
              <w:hyperlink w:anchor="_Toc110175220" w:history="1">
                <w:r w:rsidR="008B5070" w:rsidRPr="006F1C70">
                  <w:rPr>
                    <w:rStyle w:val="Hyperlink"/>
                    <w:noProof/>
                  </w:rPr>
                  <w:t>References</w:t>
                </w:r>
                <w:r w:rsidR="008B5070">
                  <w:rPr>
                    <w:noProof/>
                    <w:webHidden/>
                  </w:rPr>
                  <w:tab/>
                </w:r>
                <w:r w:rsidR="008B5070">
                  <w:rPr>
                    <w:noProof/>
                    <w:webHidden/>
                  </w:rPr>
                  <w:fldChar w:fldCharType="begin"/>
                </w:r>
                <w:r w:rsidR="008B5070">
                  <w:rPr>
                    <w:noProof/>
                    <w:webHidden/>
                  </w:rPr>
                  <w:instrText xml:space="preserve"> PAGEREF _Toc110175220 \h </w:instrText>
                </w:r>
                <w:r w:rsidR="008B5070">
                  <w:rPr>
                    <w:noProof/>
                    <w:webHidden/>
                  </w:rPr>
                </w:r>
                <w:r w:rsidR="008B5070">
                  <w:rPr>
                    <w:noProof/>
                    <w:webHidden/>
                  </w:rPr>
                  <w:fldChar w:fldCharType="separate"/>
                </w:r>
                <w:r w:rsidR="00155306">
                  <w:rPr>
                    <w:noProof/>
                    <w:webHidden/>
                  </w:rPr>
                  <w:t>13</w:t>
                </w:r>
                <w:r w:rsidR="008B5070">
                  <w:rPr>
                    <w:noProof/>
                    <w:webHidden/>
                  </w:rPr>
                  <w:fldChar w:fldCharType="end"/>
                </w:r>
              </w:hyperlink>
            </w:p>
            <w:p w14:paraId="291AC8F6" w14:textId="01AE5DA2" w:rsidR="00D56841" w:rsidRDefault="00D56841">
              <w:r>
                <w:rPr>
                  <w:b/>
                  <w:bCs/>
                  <w:noProof/>
                </w:rPr>
                <w:fldChar w:fldCharType="end"/>
              </w:r>
            </w:p>
          </w:sdtContent>
        </w:sdt>
        <w:p w14:paraId="313BF949" w14:textId="028276E4" w:rsidR="008B5070" w:rsidRDefault="008B5070" w:rsidP="00D56841">
          <w:pPr>
            <w:spacing w:after="160" w:line="259" w:lineRule="auto"/>
            <w:jc w:val="left"/>
          </w:pPr>
        </w:p>
        <w:p w14:paraId="6217B243" w14:textId="421E9F57" w:rsidR="008B5070" w:rsidRDefault="008B5070" w:rsidP="00D56841">
          <w:pPr>
            <w:spacing w:after="160" w:line="259" w:lineRule="auto"/>
            <w:jc w:val="left"/>
          </w:pPr>
        </w:p>
        <w:p w14:paraId="1592E4C8" w14:textId="7ACDE146" w:rsidR="008B5070" w:rsidRDefault="008B5070">
          <w:pPr>
            <w:pStyle w:val="TableofFigures"/>
            <w:tabs>
              <w:tab w:val="right" w:leader="dot" w:pos="9016"/>
            </w:tabs>
            <w:rPr>
              <w:rFonts w:asciiTheme="minorHAnsi" w:eastAsiaTheme="minorEastAsia" w:hAnsiTheme="minorHAnsi"/>
              <w:noProof/>
              <w:szCs w:val="22"/>
              <w:lang w:val="en-IN" w:eastAsia="en-IN"/>
            </w:rPr>
          </w:pPr>
          <w:r>
            <w:fldChar w:fldCharType="begin"/>
          </w:r>
          <w:r>
            <w:instrText xml:space="preserve"> TOC \h \z \c "Table" </w:instrText>
          </w:r>
          <w:r>
            <w:fldChar w:fldCharType="separate"/>
          </w:r>
          <w:hyperlink w:anchor="_Toc110175307" w:history="1">
            <w:r w:rsidRPr="0061588C">
              <w:rPr>
                <w:rStyle w:val="Hyperlink"/>
                <w:noProof/>
              </w:rPr>
              <w:t>Table 1 Fishbone Analysis</w:t>
            </w:r>
            <w:r>
              <w:rPr>
                <w:noProof/>
                <w:webHidden/>
              </w:rPr>
              <w:tab/>
            </w:r>
            <w:r>
              <w:rPr>
                <w:noProof/>
                <w:webHidden/>
              </w:rPr>
              <w:fldChar w:fldCharType="begin"/>
            </w:r>
            <w:r>
              <w:rPr>
                <w:noProof/>
                <w:webHidden/>
              </w:rPr>
              <w:instrText xml:space="preserve"> PAGEREF _Toc110175307 \h </w:instrText>
            </w:r>
            <w:r>
              <w:rPr>
                <w:noProof/>
                <w:webHidden/>
              </w:rPr>
            </w:r>
            <w:r>
              <w:rPr>
                <w:noProof/>
                <w:webHidden/>
              </w:rPr>
              <w:fldChar w:fldCharType="separate"/>
            </w:r>
            <w:r>
              <w:rPr>
                <w:noProof/>
                <w:webHidden/>
              </w:rPr>
              <w:t>7</w:t>
            </w:r>
            <w:r>
              <w:rPr>
                <w:noProof/>
                <w:webHidden/>
              </w:rPr>
              <w:fldChar w:fldCharType="end"/>
            </w:r>
          </w:hyperlink>
        </w:p>
        <w:p w14:paraId="3F5F8BBF" w14:textId="58FCFA9F" w:rsidR="008B5070" w:rsidRDefault="001B41EF">
          <w:pPr>
            <w:pStyle w:val="TableofFigures"/>
            <w:tabs>
              <w:tab w:val="right" w:leader="dot" w:pos="9016"/>
            </w:tabs>
            <w:rPr>
              <w:rFonts w:asciiTheme="minorHAnsi" w:eastAsiaTheme="minorEastAsia" w:hAnsiTheme="minorHAnsi"/>
              <w:noProof/>
              <w:szCs w:val="22"/>
              <w:lang w:val="en-IN" w:eastAsia="en-IN"/>
            </w:rPr>
          </w:pPr>
          <w:hyperlink w:anchor="_Toc110175308" w:history="1">
            <w:r w:rsidR="008B5070" w:rsidRPr="0061588C">
              <w:rPr>
                <w:rStyle w:val="Hyperlink"/>
                <w:noProof/>
              </w:rPr>
              <w:t>Table 2 SMART objective</w:t>
            </w:r>
            <w:r w:rsidR="008B5070">
              <w:rPr>
                <w:noProof/>
                <w:webHidden/>
              </w:rPr>
              <w:tab/>
            </w:r>
            <w:r w:rsidR="008B5070">
              <w:rPr>
                <w:noProof/>
                <w:webHidden/>
              </w:rPr>
              <w:fldChar w:fldCharType="begin"/>
            </w:r>
            <w:r w:rsidR="008B5070">
              <w:rPr>
                <w:noProof/>
                <w:webHidden/>
              </w:rPr>
              <w:instrText xml:space="preserve"> PAGEREF _Toc110175308 \h </w:instrText>
            </w:r>
            <w:r w:rsidR="008B5070">
              <w:rPr>
                <w:noProof/>
                <w:webHidden/>
              </w:rPr>
            </w:r>
            <w:r w:rsidR="008B5070">
              <w:rPr>
                <w:noProof/>
                <w:webHidden/>
              </w:rPr>
              <w:fldChar w:fldCharType="separate"/>
            </w:r>
            <w:r w:rsidR="008B5070">
              <w:rPr>
                <w:noProof/>
                <w:webHidden/>
              </w:rPr>
              <w:t>8</w:t>
            </w:r>
            <w:r w:rsidR="008B5070">
              <w:rPr>
                <w:noProof/>
                <w:webHidden/>
              </w:rPr>
              <w:fldChar w:fldCharType="end"/>
            </w:r>
          </w:hyperlink>
        </w:p>
        <w:p w14:paraId="4F80F5FA" w14:textId="0DFF5470" w:rsidR="008B5070" w:rsidRDefault="001B41EF">
          <w:pPr>
            <w:pStyle w:val="TableofFigures"/>
            <w:tabs>
              <w:tab w:val="right" w:leader="dot" w:pos="9016"/>
            </w:tabs>
            <w:rPr>
              <w:rFonts w:asciiTheme="minorHAnsi" w:eastAsiaTheme="minorEastAsia" w:hAnsiTheme="minorHAnsi"/>
              <w:noProof/>
              <w:szCs w:val="22"/>
              <w:lang w:val="en-IN" w:eastAsia="en-IN"/>
            </w:rPr>
          </w:pPr>
          <w:hyperlink w:anchor="_Toc110175309" w:history="1">
            <w:r w:rsidR="008B5070" w:rsidRPr="0061588C">
              <w:rPr>
                <w:rStyle w:val="Hyperlink"/>
                <w:noProof/>
              </w:rPr>
              <w:t>Table 3 Communicate the plan to stakeholders</w:t>
            </w:r>
            <w:r w:rsidR="008B5070">
              <w:rPr>
                <w:noProof/>
                <w:webHidden/>
              </w:rPr>
              <w:tab/>
            </w:r>
            <w:r w:rsidR="008B5070">
              <w:rPr>
                <w:noProof/>
                <w:webHidden/>
              </w:rPr>
              <w:fldChar w:fldCharType="begin"/>
            </w:r>
            <w:r w:rsidR="008B5070">
              <w:rPr>
                <w:noProof/>
                <w:webHidden/>
              </w:rPr>
              <w:instrText xml:space="preserve"> PAGEREF _Toc110175309 \h </w:instrText>
            </w:r>
            <w:r w:rsidR="008B5070">
              <w:rPr>
                <w:noProof/>
                <w:webHidden/>
              </w:rPr>
            </w:r>
            <w:r w:rsidR="008B5070">
              <w:rPr>
                <w:noProof/>
                <w:webHidden/>
              </w:rPr>
              <w:fldChar w:fldCharType="separate"/>
            </w:r>
            <w:r w:rsidR="008B5070">
              <w:rPr>
                <w:noProof/>
                <w:webHidden/>
              </w:rPr>
              <w:t>8</w:t>
            </w:r>
            <w:r w:rsidR="008B5070">
              <w:rPr>
                <w:noProof/>
                <w:webHidden/>
              </w:rPr>
              <w:fldChar w:fldCharType="end"/>
            </w:r>
          </w:hyperlink>
        </w:p>
        <w:p w14:paraId="2BD3A5C6" w14:textId="576076CE" w:rsidR="008B5070" w:rsidRDefault="008B5070" w:rsidP="00D56841">
          <w:pPr>
            <w:spacing w:after="160" w:line="259" w:lineRule="auto"/>
            <w:jc w:val="left"/>
          </w:pPr>
          <w:r>
            <w:fldChar w:fldCharType="end"/>
          </w:r>
        </w:p>
        <w:p w14:paraId="00D06FDF" w14:textId="57215AB8" w:rsidR="008B5070" w:rsidRDefault="008B5070" w:rsidP="00D56841">
          <w:pPr>
            <w:spacing w:after="160" w:line="259" w:lineRule="auto"/>
            <w:jc w:val="left"/>
          </w:pPr>
          <w:r>
            <w:br w:type="page"/>
          </w:r>
        </w:p>
        <w:p w14:paraId="54D6B0B0" w14:textId="3E19EED2" w:rsidR="00D611BE" w:rsidRDefault="00D611BE" w:rsidP="00D611BE">
          <w:pPr>
            <w:pStyle w:val="Heading1"/>
          </w:pPr>
          <w:bookmarkStart w:id="1" w:name="_Toc110175212"/>
          <w:r>
            <w:lastRenderedPageBreak/>
            <w:t>Introduction</w:t>
          </w:r>
          <w:bookmarkEnd w:id="1"/>
        </w:p>
        <w:p w14:paraId="5510B1AA" w14:textId="1ECC20D8" w:rsidR="00537B77" w:rsidRDefault="00A73397" w:rsidP="00A73397">
          <w:r w:rsidRPr="00A73397">
            <w:t>Determining the methods for problem-solving and making decisions in an organisation is very useful because the organisation is likely to have an impact on the employees' overall performance. The complex problems facing the organisation, their scope, and their effects will all be highlighted in the report. Additionally, the variety of practical responses to the problems and options for making decisions will be emphasised. The paper also discusses some efficient ways to put the best potential solution to the problem into practise. The assignment also emphasises some useful methods for assessing how well a problem's solution is working.</w:t>
          </w:r>
        </w:p>
        <w:p w14:paraId="29563018" w14:textId="448729CC" w:rsidR="00A73397" w:rsidRDefault="00A73397" w:rsidP="00A73397">
          <w:pPr>
            <w:spacing w:after="160" w:line="259" w:lineRule="auto"/>
            <w:jc w:val="left"/>
          </w:pPr>
          <w:r>
            <w:br w:type="page"/>
          </w:r>
        </w:p>
        <w:p w14:paraId="74A70CBA" w14:textId="77777777" w:rsidR="00537B77" w:rsidRPr="00E3130B" w:rsidRDefault="00537B77" w:rsidP="00537B77">
          <w:pPr>
            <w:pStyle w:val="Heading1"/>
          </w:pPr>
          <w:bookmarkStart w:id="2" w:name="_Toc108636609"/>
          <w:bookmarkStart w:id="3" w:name="_Toc110175213"/>
          <w:r w:rsidRPr="00E3130B">
            <w:lastRenderedPageBreak/>
            <w:t>Main body</w:t>
          </w:r>
          <w:bookmarkEnd w:id="2"/>
          <w:bookmarkEnd w:id="3"/>
          <w:r w:rsidRPr="00E3130B">
            <w:t xml:space="preserve"> </w:t>
          </w:r>
        </w:p>
        <w:p w14:paraId="5696C352" w14:textId="4B96312B" w:rsidR="00537B77" w:rsidRDefault="00537B77" w:rsidP="00537B77">
          <w:pPr>
            <w:pStyle w:val="Heading2"/>
          </w:pPr>
          <w:bookmarkStart w:id="4" w:name="_Toc108636610"/>
          <w:bookmarkStart w:id="5" w:name="_Toc110175214"/>
          <w:r w:rsidRPr="00E3130B">
            <w:t>Definition of the complex problems in the workplace and their impact and the scope</w:t>
          </w:r>
          <w:bookmarkEnd w:id="4"/>
          <w:bookmarkEnd w:id="5"/>
          <w:r w:rsidRPr="00E3130B">
            <w:t xml:space="preserve"> </w:t>
          </w:r>
        </w:p>
        <w:p w14:paraId="477691E8" w14:textId="58197A36" w:rsidR="00537B77" w:rsidRDefault="00537B77" w:rsidP="00537B77">
          <w:r w:rsidRPr="00537B77">
            <w:t xml:space="preserve">There are various issues working that </w:t>
          </w:r>
          <w:r w:rsidR="007A5987">
            <w:t>are</w:t>
          </w:r>
          <w:r w:rsidRPr="00537B77">
            <w:t xml:space="preserve"> a consequence of </w:t>
          </w:r>
          <w:r>
            <w:t xml:space="preserve">an </w:t>
          </w:r>
          <w:r w:rsidRPr="00537B77">
            <w:t>un</w:t>
          </w:r>
          <w:r>
            <w:t>supportive Boss</w:t>
          </w:r>
          <w:r w:rsidRPr="00537B77">
            <w:t xml:space="preserve">. Efficiency and assurance might endure in the event that these supervisors are elevated or permitted to remain in their ongoing positions. You can recognize hazardous directors that </w:t>
          </w:r>
          <w:r>
            <w:t>demonstrate</w:t>
          </w:r>
          <w:r w:rsidRPr="00537B77">
            <w:t xml:space="preserve"> such that hurts your business by monitoring the effect a terrible chief has </w:t>
          </w:r>
          <w:r>
            <w:t>on</w:t>
          </w:r>
          <w:r w:rsidRPr="00537B77">
            <w:t xml:space="preserve"> their group.</w:t>
          </w:r>
        </w:p>
        <w:p w14:paraId="677294F5" w14:textId="1ECAB0D5" w:rsidR="00643668" w:rsidRDefault="00537B77" w:rsidP="00E5732C">
          <w:r w:rsidRPr="00537B77">
            <w:rPr>
              <w:b/>
              <w:bCs/>
            </w:rPr>
            <w:t>Increase Stress</w:t>
          </w:r>
          <w:r>
            <w:t xml:space="preserve">: Representatives might encounter physical and mental side effects because of working under a horrible supervisor, which can make it trying for them to appropriately perform. Your efficiency is adversely affected when you experience business related overpower on the grounds that you lose certainty and may show crabbiness or </w:t>
          </w:r>
          <w:r w:rsidR="00643668">
            <w:t>withdrawal</w:t>
          </w:r>
          <w:r>
            <w:t xml:space="preserve">. Representatives that are under pressure might encounter misery, crabbiness, or trouble zeroing in on testing work. Workers who are terrified to simply decide or proceed with an undertaking might encounter </w:t>
          </w:r>
          <w:r w:rsidR="006F6B29">
            <w:t>close-to-home</w:t>
          </w:r>
          <w:r>
            <w:t xml:space="preserve"> loss of motion because of fret over satisfying a requesting chief. Stress can show up truly as exhaustion, migraines, muscle hurts, gastrointestinal issues, and inconvenience resting. Representatives who experience the actual results of pressure might be missing all the more regularly</w:t>
          </w:r>
          <w:r w:rsidR="00293CF6" w:rsidRPr="00293CF6">
            <w:t xml:space="preserve"> </w:t>
          </w:r>
          <w:r w:rsidR="00293CF6">
            <w:t>(</w:t>
          </w:r>
          <w:r w:rsidR="001C6F98" w:rsidRPr="00592436">
            <w:t>Al-</w:t>
          </w:r>
          <w:proofErr w:type="spellStart"/>
          <w:r w:rsidR="001C6F98" w:rsidRPr="00592436">
            <w:t>Suraihi</w:t>
          </w:r>
          <w:proofErr w:type="spellEnd"/>
          <w:r w:rsidR="001C6F98">
            <w:t xml:space="preserve"> et.al,2021)</w:t>
          </w:r>
          <w:r>
            <w:t>.</w:t>
          </w:r>
        </w:p>
        <w:p w14:paraId="0A74979F" w14:textId="7F4848FC" w:rsidR="00643668" w:rsidRDefault="00643668" w:rsidP="00643668">
          <w:r w:rsidRPr="00643668">
            <w:rPr>
              <w:b/>
              <w:bCs/>
            </w:rPr>
            <w:t>Poor Hiring Decision</w:t>
          </w:r>
          <w:r>
            <w:t xml:space="preserve">: Terrible chiefs as often as possible present themselves as solid pioneers to upper administration since </w:t>
          </w:r>
          <w:r w:rsidR="006F6B29">
            <w:t xml:space="preserve">a </w:t>
          </w:r>
          <w:r>
            <w:t>picture is essential to them. Awful directors much of the time select potential representatives who aren't probably going to outflank them or challenge choices, as opposed to recruiting the most talented and experienced applicants. Terrible chiefs subvert the division's capacity to work successfully by focusing on their own profound requests during the employing system instead of the necessities of the division. Workers with insufficient preparation or abilities commit more mistakes and lower efficiency.</w:t>
          </w:r>
        </w:p>
        <w:p w14:paraId="169A33AF" w14:textId="09C0DA6A" w:rsidR="00643668" w:rsidRDefault="00643668" w:rsidP="00643668">
          <w:r w:rsidRPr="00643668">
            <w:rPr>
              <w:b/>
              <w:bCs/>
            </w:rPr>
            <w:t>Lower Morale</w:t>
          </w:r>
          <w:r>
            <w:t>: Low office confidence might result from a boss' unfortunate way of behaving. It very well may be moving for laborers to hold an elevated degree of energy or enthusiasm for their work when the business doesn't give off an impression of being ready to be happy with anything. Representatives might feel undervalued and reluctant to perform at an undeniable level, or even an OK one, when bosses neglect to perceive the benefit of lauding and recognizing accomplishments and offering prizes for exceptional work</w:t>
          </w:r>
          <w:r w:rsidR="001C6F98" w:rsidRPr="001C6F98">
            <w:t xml:space="preserve"> </w:t>
          </w:r>
          <w:r w:rsidR="001C6F98">
            <w:t>(</w:t>
          </w:r>
          <w:proofErr w:type="spellStart"/>
          <w:r w:rsidR="001C6F98" w:rsidRPr="00592436">
            <w:t>Oladejo</w:t>
          </w:r>
          <w:proofErr w:type="spellEnd"/>
          <w:r w:rsidR="001C6F98">
            <w:t xml:space="preserve"> ,2022)</w:t>
          </w:r>
          <w:r>
            <w:t xml:space="preserve">. </w:t>
          </w:r>
        </w:p>
        <w:p w14:paraId="08B48AAD" w14:textId="1138BF8E" w:rsidR="006F6B29" w:rsidRDefault="006F6B29" w:rsidP="00643668"/>
        <w:p w14:paraId="4919609C" w14:textId="77777777" w:rsidR="006F6B29" w:rsidRDefault="006F6B29" w:rsidP="00643668"/>
        <w:p w14:paraId="78F86862" w14:textId="187B47B9" w:rsidR="004E5421" w:rsidRDefault="004E5421" w:rsidP="00D56841">
          <w:pPr>
            <w:pStyle w:val="Heading2"/>
          </w:pPr>
          <w:bookmarkStart w:id="6" w:name="_Toc110175215"/>
          <w:r>
            <w:lastRenderedPageBreak/>
            <w:t>Analy</w:t>
          </w:r>
          <w:r w:rsidR="006F6B29">
            <w:t>s</w:t>
          </w:r>
          <w:r>
            <w:t>e</w:t>
          </w:r>
          <w:r>
            <w:rPr>
              <w:spacing w:val="13"/>
            </w:rPr>
            <w:t xml:space="preserve"> </w:t>
          </w:r>
          <w:r>
            <w:t>information</w:t>
          </w:r>
          <w:r>
            <w:rPr>
              <w:spacing w:val="14"/>
            </w:rPr>
            <w:t xml:space="preserve"> </w:t>
          </w:r>
          <w:r>
            <w:t>on</w:t>
          </w:r>
          <w:r>
            <w:rPr>
              <w:spacing w:val="14"/>
            </w:rPr>
            <w:t xml:space="preserve"> </w:t>
          </w:r>
          <w:r>
            <w:t>the</w:t>
          </w:r>
          <w:r>
            <w:rPr>
              <w:spacing w:val="17"/>
            </w:rPr>
            <w:t xml:space="preserve"> </w:t>
          </w:r>
          <w:r>
            <w:t>identified</w:t>
          </w:r>
          <w:r>
            <w:rPr>
              <w:spacing w:val="15"/>
            </w:rPr>
            <w:t xml:space="preserve"> </w:t>
          </w:r>
          <w:r>
            <w:t>problem,</w:t>
          </w:r>
          <w:r>
            <w:rPr>
              <w:spacing w:val="16"/>
            </w:rPr>
            <w:t xml:space="preserve"> </w:t>
          </w:r>
          <w:r>
            <w:t>to</w:t>
          </w:r>
          <w:r>
            <w:rPr>
              <w:spacing w:val="15"/>
            </w:rPr>
            <w:t xml:space="preserve"> </w:t>
          </w:r>
          <w:r>
            <w:t>help</w:t>
          </w:r>
          <w:r>
            <w:rPr>
              <w:spacing w:val="15"/>
            </w:rPr>
            <w:t xml:space="preserve"> </w:t>
          </w:r>
          <w:r>
            <w:t>inform</w:t>
          </w:r>
          <w:r>
            <w:rPr>
              <w:spacing w:val="16"/>
            </w:rPr>
            <w:t xml:space="preserve"> </w:t>
          </w:r>
          <w:r>
            <w:t>the</w:t>
          </w:r>
          <w:r>
            <w:rPr>
              <w:spacing w:val="16"/>
            </w:rPr>
            <w:t xml:space="preserve"> </w:t>
          </w:r>
          <w:r>
            <w:t>decision-making</w:t>
          </w:r>
          <w:r>
            <w:rPr>
              <w:spacing w:val="-59"/>
            </w:rPr>
            <w:t xml:space="preserve"> </w:t>
          </w:r>
          <w:r>
            <w:t>process</w:t>
          </w:r>
          <w:bookmarkEnd w:id="6"/>
        </w:p>
        <w:p w14:paraId="0748341F" w14:textId="4DCF2BBA" w:rsidR="004E5421" w:rsidRDefault="006F6B29" w:rsidP="004E5421">
          <w:pPr>
            <w:ind w:right="44"/>
            <w:rPr>
              <w:bCs/>
            </w:rPr>
          </w:pPr>
          <w:r w:rsidRPr="006F6B29">
            <w:rPr>
              <w:bCs/>
            </w:rPr>
            <w:t>Under the direction of an excellent manager, a company can prosper and succeed. On the other hand, a bad manager may cause a business to fail and its employees to suffer. Common characteristics are displayed by a lot of poor</w:t>
          </w:r>
          <w:r w:rsidR="00B4740A">
            <w:rPr>
              <w:bCs/>
            </w:rPr>
            <w:t xml:space="preserve"> boss</w:t>
          </w:r>
          <w:r w:rsidRPr="006F6B29">
            <w:rPr>
              <w:bCs/>
            </w:rPr>
            <w:t>. You have the ability to improve a managerial situation once you are aware of the seven bad manager habits.</w:t>
          </w:r>
          <w:r>
            <w:rPr>
              <w:bCs/>
            </w:rPr>
            <w:t xml:space="preserve"> </w:t>
          </w:r>
        </w:p>
        <w:p w14:paraId="3EA6887B" w14:textId="77777777" w:rsidR="00B4740A" w:rsidRPr="00B4740A" w:rsidRDefault="00B4740A" w:rsidP="00B4740A">
          <w:pPr>
            <w:ind w:right="44"/>
            <w:rPr>
              <w:bCs/>
            </w:rPr>
          </w:pPr>
          <w:r w:rsidRPr="00B4740A">
            <w:rPr>
              <w:bCs/>
            </w:rPr>
            <w:t>One deterrent, however, could seem unconquerable: an unsupportive chief.</w:t>
          </w:r>
        </w:p>
        <w:p w14:paraId="37032315" w14:textId="5F595521" w:rsidR="00B4740A" w:rsidRPr="00B4740A" w:rsidRDefault="00B4740A" w:rsidP="00B4740A">
          <w:pPr>
            <w:ind w:right="44"/>
            <w:rPr>
              <w:bCs/>
            </w:rPr>
          </w:pPr>
          <w:r w:rsidRPr="00B4740A">
            <w:rPr>
              <w:bCs/>
            </w:rPr>
            <w:t xml:space="preserve">Great </w:t>
          </w:r>
          <w:r>
            <w:rPr>
              <w:bCs/>
            </w:rPr>
            <w:t>boss</w:t>
          </w:r>
          <w:r w:rsidRPr="00B4740A">
            <w:rPr>
              <w:bCs/>
            </w:rPr>
            <w:t xml:space="preserve"> </w:t>
          </w:r>
          <w:r w:rsidR="00A73397">
            <w:rPr>
              <w:bCs/>
            </w:rPr>
            <w:t>encourages</w:t>
          </w:r>
          <w:r w:rsidRPr="00B4740A">
            <w:rPr>
              <w:bCs/>
            </w:rPr>
            <w:t xml:space="preserve"> a climate that cultivates advancement, common regard, and individual and expert turn of events. They lay out an open criticism circle in which magnificent work is perceived and issues are faced head-on.</w:t>
          </w:r>
        </w:p>
        <w:p w14:paraId="0E65B5CC" w14:textId="77777777" w:rsidR="00B4740A" w:rsidRPr="00B4740A" w:rsidRDefault="00B4740A" w:rsidP="00B4740A">
          <w:pPr>
            <w:ind w:right="44"/>
            <w:rPr>
              <w:bCs/>
            </w:rPr>
          </w:pPr>
          <w:r w:rsidRPr="00B4740A">
            <w:rPr>
              <w:bCs/>
            </w:rPr>
            <w:t>Then again, awful supervisors can have any combination of troublesome attributes. Maybe you work for a stooping, chief, constantly fusses over everything, or never gives input that could be useful to you perform better.</w:t>
          </w:r>
        </w:p>
        <w:p w14:paraId="50721EEA" w14:textId="1BC1A6A1" w:rsidR="006F6B29" w:rsidRPr="006F6B29" w:rsidRDefault="00B4740A" w:rsidP="00B4740A">
          <w:pPr>
            <w:ind w:right="44"/>
            <w:rPr>
              <w:bCs/>
            </w:rPr>
          </w:pPr>
          <w:r w:rsidRPr="00B4740A">
            <w:rPr>
              <w:bCs/>
            </w:rPr>
            <w:t>The adversarial supervisor is unmistakable. A manager who inconspicuously neglects to defend you is more regrettable than a doubtlessly terrible chief. They could excuse your ideas without clarification, seem to be inaccessible, and keep you from entering the suitable spaces. Working for an unsupportive manager can make it challenging to appear for work each day, which, assuming that it perseveres sufficiently long, will at last block your expert turn of events</w:t>
          </w:r>
          <w:r w:rsidR="001C6F98" w:rsidRPr="001C6F98">
            <w:t xml:space="preserve"> </w:t>
          </w:r>
          <w:r w:rsidR="001C6F98">
            <w:t>(</w:t>
          </w:r>
          <w:r w:rsidR="001C6F98" w:rsidRPr="00FE5E85">
            <w:t>Baldoni,2010</w:t>
          </w:r>
          <w:r w:rsidR="001C6F98">
            <w:t>)</w:t>
          </w:r>
          <w:r w:rsidRPr="00B4740A">
            <w:rPr>
              <w:bCs/>
            </w:rPr>
            <w:t>.</w:t>
          </w:r>
        </w:p>
        <w:p w14:paraId="5195C020" w14:textId="77777777" w:rsidR="004E5421" w:rsidRDefault="004E5421" w:rsidP="00643668"/>
        <w:p w14:paraId="5450AACE" w14:textId="35B58E9B" w:rsidR="000D487D" w:rsidRDefault="006F6B29">
          <w:pPr>
            <w:spacing w:after="160" w:line="259" w:lineRule="auto"/>
            <w:jc w:val="left"/>
          </w:pPr>
          <w:r>
            <w:br w:type="page"/>
          </w:r>
        </w:p>
        <w:p w14:paraId="149EB66C" w14:textId="69F261C1" w:rsidR="00C6161D" w:rsidRDefault="00C6161D" w:rsidP="00C6161D">
          <w:pPr>
            <w:pStyle w:val="Heading2"/>
          </w:pPr>
          <w:bookmarkStart w:id="7" w:name="_Toc110175216"/>
          <w:r>
            <w:lastRenderedPageBreak/>
            <w:t>Propose</w:t>
          </w:r>
          <w:r>
            <w:rPr>
              <w:spacing w:val="1"/>
            </w:rPr>
            <w:t xml:space="preserve"> </w:t>
          </w:r>
          <w:r>
            <w:t>a</w:t>
          </w:r>
          <w:r>
            <w:rPr>
              <w:spacing w:val="-3"/>
            </w:rPr>
            <w:t xml:space="preserve"> </w:t>
          </w:r>
          <w:r>
            <w:t>range</w:t>
          </w:r>
          <w:r>
            <w:rPr>
              <w:spacing w:val="1"/>
            </w:rPr>
            <w:t xml:space="preserve"> </w:t>
          </w:r>
          <w:r>
            <w:t>of</w:t>
          </w:r>
          <w:r>
            <w:rPr>
              <w:spacing w:val="-7"/>
            </w:rPr>
            <w:t xml:space="preserve"> </w:t>
          </w:r>
          <w:r>
            <w:t>alternative</w:t>
          </w:r>
          <w:r>
            <w:rPr>
              <w:spacing w:val="-3"/>
            </w:rPr>
            <w:t xml:space="preserve"> </w:t>
          </w:r>
          <w:r>
            <w:t>solutions</w:t>
          </w:r>
          <w:r>
            <w:rPr>
              <w:spacing w:val="1"/>
            </w:rPr>
            <w:t xml:space="preserve"> </w:t>
          </w:r>
          <w:r>
            <w:t>to the</w:t>
          </w:r>
          <w:r>
            <w:rPr>
              <w:spacing w:val="-4"/>
            </w:rPr>
            <w:t xml:space="preserve"> </w:t>
          </w:r>
          <w:r>
            <w:t>problem</w:t>
          </w:r>
          <w:bookmarkEnd w:id="7"/>
        </w:p>
        <w:p w14:paraId="4C63448E" w14:textId="47D6FA88" w:rsidR="0073131C" w:rsidRPr="0073131C" w:rsidRDefault="0073131C" w:rsidP="0073131C">
          <w:pPr>
            <w:rPr>
              <w:rStyle w:val="Strong"/>
              <w:rFonts w:cs="Arial"/>
              <w:color w:val="333333"/>
            </w:rPr>
          </w:pPr>
          <w:r w:rsidRPr="0073131C">
            <w:rPr>
              <w:rStyle w:val="Strong"/>
              <w:rFonts w:cs="Arial"/>
              <w:color w:val="333333"/>
            </w:rPr>
            <w:t>Do some personal reflection</w:t>
          </w:r>
        </w:p>
        <w:p w14:paraId="365FAF9A" w14:textId="350FEA12" w:rsidR="0073131C" w:rsidRPr="0073131C" w:rsidRDefault="0073131C" w:rsidP="0073131C">
          <w:pPr>
            <w:rPr>
              <w:szCs w:val="36"/>
              <w:lang w:val="en-IN"/>
            </w:rPr>
          </w:pPr>
          <w:r w:rsidRPr="0073131C">
            <w:rPr>
              <w:szCs w:val="36"/>
              <w:lang w:val="en-IN"/>
            </w:rPr>
            <w:t>Promotion and backing don't come without any problem. Pause for a minute to notice your collaborators and different partners. What attributes do they have, and what accomplishments have they achieved?</w:t>
          </w:r>
        </w:p>
        <w:p w14:paraId="0FE07313" w14:textId="77777777" w:rsidR="0073131C" w:rsidRPr="0073131C" w:rsidRDefault="0073131C" w:rsidP="0073131C">
          <w:pPr>
            <w:rPr>
              <w:szCs w:val="36"/>
              <w:lang w:val="en-IN"/>
            </w:rPr>
          </w:pPr>
          <w:r w:rsidRPr="0073131C">
            <w:rPr>
              <w:szCs w:val="36"/>
              <w:lang w:val="en-IN"/>
            </w:rPr>
            <w:t>Inquire as to whether you have been open about your objectives, and if not, what difference would it make. Have you mentioned projects proactively instead of hanging tight for them to be relegated to you? It depends on you to be clear about your objectives.</w:t>
          </w:r>
        </w:p>
        <w:p w14:paraId="1D56005C" w14:textId="645AB94A" w:rsidR="0073131C" w:rsidRDefault="0073131C" w:rsidP="0073131C">
          <w:pPr>
            <w:rPr>
              <w:szCs w:val="36"/>
              <w:lang w:val="en-IN"/>
            </w:rPr>
          </w:pPr>
          <w:r w:rsidRPr="0073131C">
            <w:rPr>
              <w:szCs w:val="36"/>
              <w:lang w:val="en-IN"/>
            </w:rPr>
            <w:t xml:space="preserve">Contemplate your past </w:t>
          </w:r>
          <w:r w:rsidR="00E42003">
            <w:rPr>
              <w:szCs w:val="36"/>
              <w:lang w:val="en-IN"/>
            </w:rPr>
            <w:t>corporations</w:t>
          </w:r>
          <w:r w:rsidRPr="0073131C">
            <w:rPr>
              <w:szCs w:val="36"/>
              <w:lang w:val="en-IN"/>
            </w:rPr>
            <w:t xml:space="preserve"> with your manager also. Have you been approaching them about your expectations or stresses? Have you mentioned help in gatherings in the event that you keep on feeling that they are not being steady of your work? You have the choice to be emphatic and try not to turn into a survivor of your situation</w:t>
          </w:r>
          <w:r w:rsidR="001C6F98" w:rsidRPr="001C6F98">
            <w:t xml:space="preserve"> </w:t>
          </w:r>
          <w:r w:rsidR="001C6F98">
            <w:t>(</w:t>
          </w:r>
          <w:r w:rsidR="001C6F98" w:rsidRPr="00FE5E85">
            <w:t>Librarysearch.uwtsd.ac.uk.</w:t>
          </w:r>
          <w:r w:rsidR="001C6F98">
            <w:t>,</w:t>
          </w:r>
          <w:r w:rsidR="001C6F98" w:rsidRPr="00FE5E85">
            <w:t>2022</w:t>
          </w:r>
          <w:r w:rsidR="001C6F98">
            <w:t>)</w:t>
          </w:r>
          <w:r w:rsidRPr="0073131C">
            <w:rPr>
              <w:szCs w:val="36"/>
              <w:lang w:val="en-IN"/>
            </w:rPr>
            <w:t>.</w:t>
          </w:r>
        </w:p>
        <w:p w14:paraId="69E15715" w14:textId="77777777" w:rsidR="0073131C" w:rsidRPr="00186191" w:rsidRDefault="0073131C" w:rsidP="0073131C">
          <w:pPr>
            <w:rPr>
              <w:rFonts w:cs="Arial"/>
              <w:szCs w:val="36"/>
              <w:lang w:val="en-IN"/>
            </w:rPr>
          </w:pPr>
          <w:r w:rsidRPr="00186191">
            <w:rPr>
              <w:rStyle w:val="Strong"/>
              <w:rFonts w:cs="Arial"/>
              <w:color w:val="333333"/>
            </w:rPr>
            <w:t>Continue to support your boss</w:t>
          </w:r>
        </w:p>
        <w:p w14:paraId="289CC70B" w14:textId="26EEDFE4" w:rsidR="00186191" w:rsidRDefault="00186191" w:rsidP="00186191">
          <w:r>
            <w:t>While you are as yet utilized there, it is ordinarily to your greatest advantage to help your chief and work toward their prosperity, despite the fact that it might appear to be incomprehensible on occasion. What could I at any point really do right now to make my supervisor's life simpler? is a decent inquiry to keep in your sub-conscience.</w:t>
          </w:r>
        </w:p>
        <w:p w14:paraId="129D298B" w14:textId="218CC4FE" w:rsidR="00C6161D" w:rsidRPr="00C6161D" w:rsidRDefault="00186191" w:rsidP="00186191">
          <w:r>
            <w:t>Be proactive in creating answers for issues that emerge inside the business and imparting them to your director. Construct trust by communicating an interest in their prosperity. By making these moves, you'll show to everyone around you that you function admirably collectively and maybe even to your manager that you are an important resource who merits regard.</w:t>
          </w:r>
        </w:p>
        <w:p w14:paraId="5F4E2B08" w14:textId="77777777" w:rsidR="00186191" w:rsidRPr="00FB618A" w:rsidRDefault="00186191" w:rsidP="00FB618A">
          <w:pPr>
            <w:rPr>
              <w:b/>
              <w:bCs/>
            </w:rPr>
          </w:pPr>
          <w:r w:rsidRPr="00FB618A">
            <w:rPr>
              <w:b/>
              <w:bCs/>
            </w:rPr>
            <w:t>Address it diplomatically </w:t>
          </w:r>
        </w:p>
        <w:p w14:paraId="2D294022" w14:textId="446D7194" w:rsidR="00C6161D" w:rsidRDefault="00186191" w:rsidP="008722B6">
          <w:r w:rsidRPr="00186191">
            <w:t>Any relationship, including the one between an employee and their boss, benefits greatly from open communication. Try to be as calm as possible when expressing your worries. Request a time to speak, and position the conversation as a chance to improve your working relationship. Remember to keep the conversation on future-focused solutions rather than on the past's issues.</w:t>
          </w:r>
        </w:p>
        <w:p w14:paraId="3D7B1CBD" w14:textId="77777777" w:rsidR="00186191" w:rsidRPr="00FB618A" w:rsidRDefault="00186191" w:rsidP="00FB618A">
          <w:pPr>
            <w:rPr>
              <w:b/>
              <w:bCs/>
            </w:rPr>
          </w:pPr>
          <w:r w:rsidRPr="00FB618A">
            <w:rPr>
              <w:b/>
              <w:bCs/>
            </w:rPr>
            <w:t>Speak up about your achievements</w:t>
          </w:r>
        </w:p>
        <w:p w14:paraId="3E217A96" w14:textId="45C94725" w:rsidR="00186191" w:rsidRDefault="00186191" w:rsidP="00186191">
          <w:r>
            <w:t xml:space="preserve">You likely produce astounding </w:t>
          </w:r>
          <w:r w:rsidR="00E42003">
            <w:t>work;</w:t>
          </w:r>
          <w:r>
            <w:t xml:space="preserve"> </w:t>
          </w:r>
          <w:r w:rsidR="00E42003">
            <w:t>however,</w:t>
          </w:r>
          <w:r>
            <w:t xml:space="preserve"> you should advance yourself and expose your achievements. Make certain to lay out standing as the representative who gets done with jobs, tries to create excellent work, and is generally equipped for a situation. By doing this, you not just </w:t>
          </w:r>
          <w:r w:rsidR="00E42003">
            <w:t>assure</w:t>
          </w:r>
          <w:r>
            <w:t xml:space="preserve"> yourself the help of your organization, yet additionally</w:t>
          </w:r>
          <w:r w:rsidR="007A5987">
            <w:t>,</w:t>
          </w:r>
          <w:r>
            <w:t xml:space="preserve"> open up a lot of learning experiences both inside and beyond it</w:t>
          </w:r>
          <w:r w:rsidR="002D4E16">
            <w:t xml:space="preserve"> (</w:t>
          </w:r>
          <w:r w:rsidR="002D4E16" w:rsidRPr="002D4E16">
            <w:t>Adams</w:t>
          </w:r>
          <w:r w:rsidR="002D4E16">
            <w:t xml:space="preserve"> et.al,2022)</w:t>
          </w:r>
          <w:r>
            <w:t>.</w:t>
          </w:r>
        </w:p>
        <w:p w14:paraId="35AB09F7" w14:textId="65FFC69E" w:rsidR="00186191" w:rsidRDefault="00186191" w:rsidP="00186191">
          <w:r>
            <w:lastRenderedPageBreak/>
            <w:t xml:space="preserve">Your supervisor can be persuaded of your achievements in various ways, some more unobtrusively than others. </w:t>
          </w:r>
        </w:p>
        <w:p w14:paraId="7E01381C" w14:textId="21DB0B4A" w:rsidR="00186191" w:rsidRDefault="00186191" w:rsidP="00186191">
          <w:pPr>
            <w:rPr>
              <w:b/>
              <w:bCs/>
            </w:rPr>
          </w:pPr>
          <w:r w:rsidRPr="00186191">
            <w:rPr>
              <w:b/>
              <w:bCs/>
            </w:rPr>
            <w:t>Stop seeking validation</w:t>
          </w:r>
        </w:p>
        <w:p w14:paraId="6B4CED52" w14:textId="4D312428" w:rsidR="00186191" w:rsidRDefault="00186191" w:rsidP="00186191">
          <w:r w:rsidRPr="00186191">
            <w:t xml:space="preserve">Quit working for endorsement if reliably submitting fantastic work doesn't influence your supervisor's </w:t>
          </w:r>
          <w:r w:rsidR="00E42003" w:rsidRPr="00186191">
            <w:t>demeanour</w:t>
          </w:r>
          <w:r w:rsidRPr="00186191">
            <w:t>. All things considered, make a move since you need to lay out your own image and notoriety. In the event that and whenever you choose to seek after different open doors, extending your range of abilities, securing new encounters, and meeting new individuals will make you an important resource for your business and other likely</w:t>
          </w:r>
          <w:r w:rsidR="00B4740A">
            <w:t xml:space="preserve"> boss</w:t>
          </w:r>
          <w:r w:rsidRPr="00186191">
            <w:t>.</w:t>
          </w:r>
        </w:p>
        <w:p w14:paraId="60129DB4" w14:textId="2A4889E9" w:rsidR="00A62A71" w:rsidRDefault="00A62A71" w:rsidP="00A62A71">
          <w:pPr>
            <w:rPr>
              <w:rStyle w:val="Strong"/>
              <w:rFonts w:cs="Arial"/>
              <w:color w:val="333333"/>
            </w:rPr>
          </w:pPr>
          <w:r w:rsidRPr="00A62A71">
            <w:rPr>
              <w:rStyle w:val="Strong"/>
              <w:rFonts w:cs="Arial"/>
              <w:color w:val="333333"/>
            </w:rPr>
            <w:t>Seek support from other senior leaders</w:t>
          </w:r>
        </w:p>
        <w:p w14:paraId="49B6C2A2" w14:textId="77777777" w:rsidR="00A62A71" w:rsidRPr="00A62A71" w:rsidRDefault="00A62A71" w:rsidP="00A62A71">
          <w:pPr>
            <w:rPr>
              <w:rFonts w:cs="Arial"/>
              <w:szCs w:val="36"/>
              <w:lang w:val="en-IN"/>
            </w:rPr>
          </w:pPr>
          <w:r w:rsidRPr="00A62A71">
            <w:rPr>
              <w:rFonts w:cs="Arial"/>
              <w:szCs w:val="36"/>
              <w:lang w:val="en-IN"/>
            </w:rPr>
            <w:t>It very well may be an ideal opportunity to search for another partner or even begin once again with another organization of allies. Invest some energy looking at your organization, as well as your bigger organization and local area. Find partners who can uphold you in accomplishing your profession objectives and who share your qualities.</w:t>
          </w:r>
        </w:p>
        <w:p w14:paraId="3BDF7807" w14:textId="22937CBE" w:rsidR="00A62A71" w:rsidRDefault="00A62A71" w:rsidP="00A62A71">
          <w:pPr>
            <w:rPr>
              <w:rFonts w:cs="Arial"/>
              <w:szCs w:val="36"/>
              <w:lang w:val="en-IN"/>
            </w:rPr>
          </w:pPr>
          <w:r w:rsidRPr="00A62A71">
            <w:rPr>
              <w:rFonts w:cs="Arial"/>
              <w:szCs w:val="36"/>
              <w:lang w:val="en-IN"/>
            </w:rPr>
            <w:t>You can change what is happening assuming that you approach it with the right disposition. You really might utilize it to progress both your expert and self-improvement</w:t>
          </w:r>
          <w:r w:rsidR="001C6F98">
            <w:t xml:space="preserve"> (</w:t>
          </w:r>
          <w:r w:rsidR="001C6F98" w:rsidRPr="00592436">
            <w:t>Oladejo</w:t>
          </w:r>
          <w:r w:rsidR="001C6F98">
            <w:t>,2022)</w:t>
          </w:r>
          <w:r w:rsidRPr="00A62A71">
            <w:rPr>
              <w:rFonts w:cs="Arial"/>
              <w:szCs w:val="36"/>
              <w:lang w:val="en-IN"/>
            </w:rPr>
            <w:t>.</w:t>
          </w:r>
        </w:p>
        <w:p w14:paraId="50CB37CC" w14:textId="77777777" w:rsidR="00A62A71" w:rsidRPr="00A62A71" w:rsidRDefault="00A62A71" w:rsidP="00A62A71">
          <w:pPr>
            <w:rPr>
              <w:rFonts w:cs="Arial"/>
              <w:szCs w:val="36"/>
              <w:lang w:val="en-IN"/>
            </w:rPr>
          </w:pPr>
        </w:p>
        <w:p w14:paraId="17E93EDD" w14:textId="77777777" w:rsidR="00186191" w:rsidRPr="00186191" w:rsidRDefault="00186191" w:rsidP="00186191"/>
        <w:p w14:paraId="4E34B81B" w14:textId="77777777" w:rsidR="00186191" w:rsidRPr="00186191" w:rsidRDefault="00186191" w:rsidP="00186191"/>
        <w:p w14:paraId="5925EE89" w14:textId="7D4A928E" w:rsidR="00C6161D" w:rsidRDefault="00C6161D">
          <w:pPr>
            <w:spacing w:after="160" w:line="259" w:lineRule="auto"/>
            <w:jc w:val="left"/>
            <w:rPr>
              <w:b/>
              <w:bCs/>
            </w:rPr>
          </w:pPr>
          <w:r>
            <w:rPr>
              <w:b/>
              <w:bCs/>
            </w:rPr>
            <w:br w:type="page"/>
          </w:r>
        </w:p>
        <w:p w14:paraId="2E456645" w14:textId="09FAB6B8" w:rsidR="000B3E1A" w:rsidRDefault="000B3E1A" w:rsidP="00D56841">
          <w:pPr>
            <w:pStyle w:val="Heading2"/>
          </w:pPr>
          <w:bookmarkStart w:id="8" w:name="_Toc110175217"/>
          <w:r>
            <w:lastRenderedPageBreak/>
            <w:t>Use a decision-making technique to evaluate a range of solutions to identify the most</w:t>
          </w:r>
          <w:r>
            <w:rPr>
              <w:spacing w:val="1"/>
            </w:rPr>
            <w:t xml:space="preserve"> </w:t>
          </w:r>
          <w:r>
            <w:t>appropriate</w:t>
          </w:r>
          <w:r>
            <w:rPr>
              <w:spacing w:val="1"/>
            </w:rPr>
            <w:t xml:space="preserve"> </w:t>
          </w:r>
          <w:r>
            <w:t>option:</w:t>
          </w:r>
          <w:bookmarkEnd w:id="8"/>
        </w:p>
        <w:p w14:paraId="27D666A8" w14:textId="77777777" w:rsidR="008B5070" w:rsidRDefault="000D487D" w:rsidP="00D56841">
          <w:pPr>
            <w:pStyle w:val="Heading3"/>
          </w:pPr>
          <w:bookmarkStart w:id="9" w:name="_Toc110175218"/>
          <w:r w:rsidRPr="000D487D">
            <w:t>FISHBONE analysis-</w:t>
          </w:r>
          <w:bookmarkEnd w:id="9"/>
        </w:p>
        <w:p w14:paraId="2E7D976F" w14:textId="4F1017ED" w:rsidR="008B5070" w:rsidRDefault="008B5070" w:rsidP="008B5070">
          <w:pPr>
            <w:pStyle w:val="Caption"/>
            <w:keepNext/>
            <w:jc w:val="center"/>
          </w:pPr>
          <w:bookmarkStart w:id="10" w:name="_Toc110175307"/>
          <w:r>
            <w:t xml:space="preserve">Table </w:t>
          </w:r>
          <w:r>
            <w:fldChar w:fldCharType="begin"/>
          </w:r>
          <w:r>
            <w:instrText xml:space="preserve"> SEQ Table \* ARABIC </w:instrText>
          </w:r>
          <w:r>
            <w:fldChar w:fldCharType="separate"/>
          </w:r>
          <w:r>
            <w:rPr>
              <w:noProof/>
            </w:rPr>
            <w:t>1</w:t>
          </w:r>
          <w:r>
            <w:fldChar w:fldCharType="end"/>
          </w:r>
          <w:r>
            <w:t xml:space="preserve"> Fishbone Analysis</w:t>
          </w:r>
          <w:bookmarkEnd w:id="10"/>
        </w:p>
        <w:p w14:paraId="3772CDD8" w14:textId="578F6B92" w:rsidR="008B5070" w:rsidRPr="008B5070" w:rsidRDefault="00017558" w:rsidP="008B5070">
          <w:pPr>
            <w:jc w:val="center"/>
          </w:pPr>
          <w:r>
            <w:t>Source:(Cristian Sava</w:t>
          </w:r>
          <w:r w:rsidR="008B5070">
            <w:t>,2022)</w:t>
          </w:r>
        </w:p>
        <w:p w14:paraId="5DE1D2AC" w14:textId="47B19EBE" w:rsidR="001C2420" w:rsidRDefault="008B5070" w:rsidP="008B5070">
          <w:r>
            <w:rPr>
              <w:noProof/>
              <w:lang w:eastAsia="en-GB"/>
            </w:rPr>
            <w:drawing>
              <wp:inline distT="0" distB="0" distL="0" distR="0" wp14:anchorId="0423C754" wp14:editId="22474415">
                <wp:extent cx="5731510" cy="265049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9">
                          <a:extLst>
                            <a:ext uri="{28A0092B-C50C-407E-A947-70E740481C1C}">
                              <a14:useLocalDpi xmlns:a14="http://schemas.microsoft.com/office/drawing/2010/main" val="0"/>
                            </a:ext>
                          </a:extLst>
                        </a:blip>
                        <a:stretch>
                          <a:fillRect/>
                        </a:stretch>
                      </pic:blipFill>
                      <pic:spPr>
                        <a:xfrm>
                          <a:off x="0" y="0"/>
                          <a:ext cx="5731510" cy="2650490"/>
                        </a:xfrm>
                        <a:prstGeom prst="rect">
                          <a:avLst/>
                        </a:prstGeom>
                      </pic:spPr>
                    </pic:pic>
                  </a:graphicData>
                </a:graphic>
              </wp:inline>
            </w:drawing>
          </w:r>
        </w:p>
      </w:sdtContent>
    </w:sdt>
    <w:p w14:paraId="3FB66627" w14:textId="760010ED" w:rsidR="00856AF7" w:rsidRDefault="00B61C84" w:rsidP="00B61C84">
      <w:r w:rsidRPr="00F8637D">
        <w:t xml:space="preserve">The fishbone outline is one of the significant dynamic procedures that puts together the reason and effect of strategic approaches through underlying driver investigation. It is utilized to recognize the significant causes and their effect on </w:t>
      </w:r>
      <w:r>
        <w:t>Organisation</w:t>
      </w:r>
      <w:r w:rsidRPr="00F8637D">
        <w:t xml:space="preserve">'s business capability, as well as the works on tending to them. The association would be better ready to deal with the issue of </w:t>
      </w:r>
      <w:r>
        <w:t>unsupportive Boss</w:t>
      </w:r>
      <w:r w:rsidRPr="00F8637D">
        <w:t xml:space="preserve"> assuming the fishbone strategies were executed, considering the business capabilities.</w:t>
      </w:r>
      <w:r w:rsidRPr="002067D2">
        <w:t xml:space="preserve"> By utilizing suitable and proficient arrangements that consider the administration of </w:t>
      </w:r>
      <w:r>
        <w:t>Organisation</w:t>
      </w:r>
      <w:r w:rsidRPr="002067D2">
        <w:t xml:space="preserve">'s strategic approaches, it has been resolved that the issues, considering the issues with </w:t>
      </w:r>
      <w:r>
        <w:t>unsupportive Boss</w:t>
      </w:r>
      <w:r w:rsidRPr="002067D2">
        <w:t xml:space="preserve"> and its effect on the dynamic cycle, could be settled. Preparing programs are regularly the best reaction to </w:t>
      </w:r>
      <w:r>
        <w:t>unsupportive Boss</w:t>
      </w:r>
      <w:r w:rsidRPr="002067D2">
        <w:t xml:space="preserve"> challenges, considering the impacts of </w:t>
      </w:r>
      <w:r>
        <w:t>unsupportive Boss</w:t>
      </w:r>
      <w:r w:rsidRPr="002067D2">
        <w:t xml:space="preserve"> on the </w:t>
      </w:r>
      <w:r w:rsidR="00E42003" w:rsidRPr="002067D2">
        <w:t>labour</w:t>
      </w:r>
      <w:r w:rsidRPr="002067D2">
        <w:t xml:space="preserve"> force and the dynamic process.</w:t>
      </w:r>
      <w:r>
        <w:t xml:space="preserve"> </w:t>
      </w:r>
      <w:r w:rsidRPr="002067D2">
        <w:t xml:space="preserve">As a consequence of powerful efficiency achieved by the utilization of computerized advances, the workers are essentially impacted with regards to their effectiveness. Thusly, by acquiring down to earth information about the utilization of the advancements, the preparation program would help </w:t>
      </w:r>
      <w:r>
        <w:t>Organisation</w:t>
      </w:r>
      <w:r w:rsidRPr="002067D2">
        <w:t xml:space="preserve"> representatives in working on their administrations</w:t>
      </w:r>
      <w:r w:rsidR="001C6F98" w:rsidRPr="001C6F98">
        <w:t xml:space="preserve"> </w:t>
      </w:r>
      <w:r w:rsidR="001C6F98">
        <w:t>(Coccia</w:t>
      </w:r>
      <w:r w:rsidR="001C6F98">
        <w:rPr>
          <w:spacing w:val="1"/>
        </w:rPr>
        <w:t>,</w:t>
      </w:r>
      <w:r w:rsidR="001C6F98">
        <w:t>2020)</w:t>
      </w:r>
      <w:r w:rsidRPr="002067D2">
        <w:t>.</w:t>
      </w:r>
    </w:p>
    <w:p w14:paraId="009C7574" w14:textId="20738F77" w:rsidR="00395A45" w:rsidRDefault="00395A45" w:rsidP="00B61C84">
      <w:pPr>
        <w:rPr>
          <w:b/>
        </w:rPr>
      </w:pPr>
    </w:p>
    <w:p w14:paraId="0C538992" w14:textId="7BD1687F" w:rsidR="007C2957" w:rsidRDefault="007C2957" w:rsidP="00B61C84">
      <w:pPr>
        <w:rPr>
          <w:b/>
        </w:rPr>
      </w:pPr>
    </w:p>
    <w:p w14:paraId="2BA2D4C3" w14:textId="77777777" w:rsidR="007C2957" w:rsidRDefault="007C2957" w:rsidP="00B61C84">
      <w:pPr>
        <w:rPr>
          <w:b/>
        </w:rPr>
      </w:pPr>
    </w:p>
    <w:p w14:paraId="503FF826" w14:textId="77777777" w:rsidR="008B5070" w:rsidRDefault="008B5070" w:rsidP="00B61C84">
      <w:pPr>
        <w:rPr>
          <w:b/>
        </w:rPr>
      </w:pPr>
    </w:p>
    <w:p w14:paraId="24697CB5" w14:textId="529243CD" w:rsidR="00B61C84" w:rsidRDefault="00B61C84" w:rsidP="00B61C84">
      <w:pPr>
        <w:rPr>
          <w:b/>
        </w:rPr>
      </w:pPr>
      <w:r>
        <w:rPr>
          <w:b/>
        </w:rPr>
        <w:lastRenderedPageBreak/>
        <w:t>Develop</w:t>
      </w:r>
      <w:r>
        <w:rPr>
          <w:b/>
          <w:spacing w:val="-7"/>
        </w:rPr>
        <w:t xml:space="preserve"> </w:t>
      </w:r>
      <w:r>
        <w:rPr>
          <w:b/>
        </w:rPr>
        <w:t>a</w:t>
      </w:r>
      <w:r>
        <w:rPr>
          <w:b/>
          <w:spacing w:val="-1"/>
        </w:rPr>
        <w:t xml:space="preserve"> </w:t>
      </w:r>
      <w:r>
        <w:rPr>
          <w:b/>
        </w:rPr>
        <w:t>plan</w:t>
      </w:r>
      <w:r>
        <w:rPr>
          <w:b/>
          <w:spacing w:val="-2"/>
        </w:rPr>
        <w:t xml:space="preserve"> </w:t>
      </w:r>
      <w:r>
        <w:rPr>
          <w:b/>
        </w:rPr>
        <w:t>for</w:t>
      </w:r>
      <w:r>
        <w:rPr>
          <w:b/>
          <w:spacing w:val="-1"/>
        </w:rPr>
        <w:t xml:space="preserve"> </w:t>
      </w:r>
      <w:r>
        <w:rPr>
          <w:b/>
        </w:rPr>
        <w:t>implementing</w:t>
      </w:r>
      <w:r>
        <w:rPr>
          <w:b/>
          <w:spacing w:val="-2"/>
        </w:rPr>
        <w:t xml:space="preserve"> </w:t>
      </w:r>
      <w:r>
        <w:rPr>
          <w:b/>
        </w:rPr>
        <w:t>the solution</w:t>
      </w:r>
    </w:p>
    <w:p w14:paraId="1D77EA6E" w14:textId="1F304A6B" w:rsidR="00B61C84" w:rsidRPr="00B61C84" w:rsidRDefault="00B61C84" w:rsidP="00B61C84">
      <w:pPr>
        <w:rPr>
          <w:bCs/>
        </w:rPr>
      </w:pPr>
      <w:r w:rsidRPr="00B61C84">
        <w:rPr>
          <w:bCs/>
        </w:rPr>
        <w:t>Assuming the workers are propelled to partake in the learning and preparing exercises, the preparation program will be viable. Brilliant goals could be utilized to execute the suitable answer for furnishing the representatives with the vital preparation</w:t>
      </w:r>
      <w:r w:rsidR="002D4E16">
        <w:rPr>
          <w:bCs/>
        </w:rPr>
        <w:t xml:space="preserve"> (</w:t>
      </w:r>
      <w:proofErr w:type="spellStart"/>
      <w:r w:rsidR="002D4E16" w:rsidRPr="002D4E16">
        <w:t>Zamfir</w:t>
      </w:r>
      <w:proofErr w:type="spellEnd"/>
      <w:r w:rsidR="002D4E16" w:rsidRPr="002D4E16">
        <w:t>, 2021</w:t>
      </w:r>
      <w:r w:rsidR="002D4E16">
        <w:t>)</w:t>
      </w:r>
      <w:r w:rsidRPr="00B61C84">
        <w:rPr>
          <w:bCs/>
        </w:rPr>
        <w:t>.</w:t>
      </w:r>
    </w:p>
    <w:p w14:paraId="06182F49" w14:textId="346189DA" w:rsidR="001F1003" w:rsidRDefault="001F1003" w:rsidP="001F1003">
      <w:pPr>
        <w:pStyle w:val="Caption"/>
        <w:keepNext/>
        <w:jc w:val="center"/>
      </w:pPr>
      <w:bookmarkStart w:id="11" w:name="_Toc110175308"/>
      <w:r>
        <w:t xml:space="preserve">Table </w:t>
      </w:r>
      <w:r>
        <w:fldChar w:fldCharType="begin"/>
      </w:r>
      <w:r>
        <w:instrText xml:space="preserve"> SEQ Table \* ARABIC </w:instrText>
      </w:r>
      <w:r>
        <w:fldChar w:fldCharType="separate"/>
      </w:r>
      <w:r w:rsidR="008B5070">
        <w:rPr>
          <w:noProof/>
        </w:rPr>
        <w:t>2</w:t>
      </w:r>
      <w:r>
        <w:fldChar w:fldCharType="end"/>
      </w:r>
      <w:r>
        <w:t xml:space="preserve"> SMART objective</w:t>
      </w:r>
      <w:bookmarkEnd w:id="11"/>
    </w:p>
    <w:p w14:paraId="3792EE0C" w14:textId="0D6F41DE" w:rsidR="001F1003" w:rsidRDefault="00017558" w:rsidP="001F1003">
      <w:pPr>
        <w:jc w:val="center"/>
      </w:pPr>
      <w:r>
        <w:t>Source:(Cristian Sava</w:t>
      </w:r>
      <w:r w:rsidR="001F1003">
        <w:t>,2022)</w:t>
      </w:r>
    </w:p>
    <w:p w14:paraId="1C1041A9" w14:textId="7B5B335B" w:rsidR="00856AF7" w:rsidRPr="001F1003" w:rsidRDefault="00856AF7" w:rsidP="001F1003">
      <w:pPr>
        <w:jc w:val="center"/>
      </w:pPr>
    </w:p>
    <w:tbl>
      <w:tblPr>
        <w:tblW w:w="9835"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31"/>
        <w:gridCol w:w="2301"/>
        <w:gridCol w:w="2291"/>
        <w:gridCol w:w="2183"/>
        <w:gridCol w:w="1429"/>
      </w:tblGrid>
      <w:tr w:rsidR="001F1003" w14:paraId="62A34C43" w14:textId="77777777" w:rsidTr="00856AF7">
        <w:trPr>
          <w:trHeight w:val="853"/>
        </w:trPr>
        <w:tc>
          <w:tcPr>
            <w:tcW w:w="1631" w:type="dxa"/>
          </w:tcPr>
          <w:p w14:paraId="0AFDDC36" w14:textId="77777777" w:rsidR="001F1003" w:rsidRDefault="001F1003" w:rsidP="002520C3">
            <w:pPr>
              <w:pStyle w:val="TableParagraph"/>
              <w:spacing w:before="9"/>
              <w:rPr>
                <w:sz w:val="20"/>
              </w:rPr>
            </w:pPr>
          </w:p>
          <w:p w14:paraId="47F5B106" w14:textId="77777777" w:rsidR="001F1003" w:rsidRDefault="001F1003" w:rsidP="002520C3">
            <w:pPr>
              <w:pStyle w:val="TableParagraph"/>
              <w:ind w:left="110"/>
              <w:rPr>
                <w:rFonts w:ascii="Arial"/>
                <w:b/>
              </w:rPr>
            </w:pPr>
            <w:r>
              <w:rPr>
                <w:rFonts w:ascii="Arial"/>
                <w:b/>
              </w:rPr>
              <w:t>Specific</w:t>
            </w:r>
          </w:p>
        </w:tc>
        <w:tc>
          <w:tcPr>
            <w:tcW w:w="2301" w:type="dxa"/>
          </w:tcPr>
          <w:p w14:paraId="37950FDE" w14:textId="77777777" w:rsidR="001F1003" w:rsidRDefault="001F1003" w:rsidP="002520C3">
            <w:pPr>
              <w:pStyle w:val="TableParagraph"/>
              <w:spacing w:before="9"/>
              <w:rPr>
                <w:sz w:val="20"/>
              </w:rPr>
            </w:pPr>
          </w:p>
          <w:p w14:paraId="6C8E8592" w14:textId="77777777" w:rsidR="001F1003" w:rsidRDefault="001F1003" w:rsidP="002520C3">
            <w:pPr>
              <w:pStyle w:val="TableParagraph"/>
              <w:ind w:left="105"/>
              <w:rPr>
                <w:rFonts w:ascii="Arial"/>
                <w:b/>
              </w:rPr>
            </w:pPr>
            <w:r>
              <w:rPr>
                <w:rFonts w:ascii="Arial"/>
                <w:b/>
              </w:rPr>
              <w:t>Measurable</w:t>
            </w:r>
          </w:p>
        </w:tc>
        <w:tc>
          <w:tcPr>
            <w:tcW w:w="2291" w:type="dxa"/>
          </w:tcPr>
          <w:p w14:paraId="32A72EA5" w14:textId="77777777" w:rsidR="001F1003" w:rsidRDefault="001F1003" w:rsidP="002520C3">
            <w:pPr>
              <w:pStyle w:val="TableParagraph"/>
              <w:spacing w:before="9"/>
              <w:rPr>
                <w:sz w:val="20"/>
              </w:rPr>
            </w:pPr>
          </w:p>
          <w:p w14:paraId="52B54C7A" w14:textId="77777777" w:rsidR="001F1003" w:rsidRDefault="001F1003" w:rsidP="002520C3">
            <w:pPr>
              <w:pStyle w:val="TableParagraph"/>
              <w:ind w:left="111"/>
              <w:rPr>
                <w:rFonts w:ascii="Arial"/>
                <w:b/>
              </w:rPr>
            </w:pPr>
            <w:r>
              <w:rPr>
                <w:rFonts w:ascii="Arial"/>
                <w:b/>
              </w:rPr>
              <w:t>Attainable</w:t>
            </w:r>
          </w:p>
        </w:tc>
        <w:tc>
          <w:tcPr>
            <w:tcW w:w="2183" w:type="dxa"/>
          </w:tcPr>
          <w:p w14:paraId="1043CAAD" w14:textId="77777777" w:rsidR="001F1003" w:rsidRDefault="001F1003" w:rsidP="002520C3">
            <w:pPr>
              <w:pStyle w:val="TableParagraph"/>
              <w:spacing w:before="9"/>
              <w:rPr>
                <w:sz w:val="20"/>
              </w:rPr>
            </w:pPr>
          </w:p>
          <w:p w14:paraId="13C306F9" w14:textId="77777777" w:rsidR="001F1003" w:rsidRDefault="001F1003" w:rsidP="002520C3">
            <w:pPr>
              <w:pStyle w:val="TableParagraph"/>
              <w:ind w:left="111"/>
              <w:rPr>
                <w:rFonts w:ascii="Arial"/>
                <w:b/>
              </w:rPr>
            </w:pPr>
            <w:r>
              <w:rPr>
                <w:rFonts w:ascii="Arial"/>
                <w:b/>
              </w:rPr>
              <w:t>Relevant</w:t>
            </w:r>
          </w:p>
        </w:tc>
        <w:tc>
          <w:tcPr>
            <w:tcW w:w="1429" w:type="dxa"/>
          </w:tcPr>
          <w:p w14:paraId="3BEF33CE" w14:textId="77777777" w:rsidR="001F1003" w:rsidRDefault="001F1003" w:rsidP="002520C3">
            <w:pPr>
              <w:pStyle w:val="TableParagraph"/>
              <w:spacing w:before="113" w:line="380" w:lineRule="atLeast"/>
              <w:ind w:left="112" w:right="578"/>
              <w:rPr>
                <w:rFonts w:ascii="Arial"/>
                <w:b/>
              </w:rPr>
            </w:pPr>
            <w:r>
              <w:rPr>
                <w:rFonts w:ascii="Arial"/>
                <w:b/>
              </w:rPr>
              <w:t>Time-</w:t>
            </w:r>
            <w:r>
              <w:rPr>
                <w:rFonts w:ascii="Arial"/>
                <w:b/>
                <w:spacing w:val="1"/>
              </w:rPr>
              <w:t xml:space="preserve"> </w:t>
            </w:r>
            <w:r>
              <w:rPr>
                <w:rFonts w:ascii="Arial"/>
                <w:b/>
              </w:rPr>
              <w:t>bound</w:t>
            </w:r>
          </w:p>
        </w:tc>
      </w:tr>
      <w:tr w:rsidR="001F1003" w14:paraId="7A7408D2" w14:textId="77777777" w:rsidTr="00856AF7">
        <w:trPr>
          <w:trHeight w:val="3451"/>
        </w:trPr>
        <w:tc>
          <w:tcPr>
            <w:tcW w:w="1631" w:type="dxa"/>
          </w:tcPr>
          <w:p w14:paraId="2DB18BCB" w14:textId="77777777" w:rsidR="001F1003" w:rsidRDefault="001F1003" w:rsidP="002520C3">
            <w:pPr>
              <w:pStyle w:val="TableParagraph"/>
              <w:spacing w:before="9"/>
              <w:rPr>
                <w:sz w:val="20"/>
              </w:rPr>
            </w:pPr>
          </w:p>
          <w:p w14:paraId="0F4CC257" w14:textId="1FEF4283" w:rsidR="001F1003" w:rsidRDefault="001F1003" w:rsidP="002520C3">
            <w:pPr>
              <w:pStyle w:val="TableParagraph"/>
              <w:tabs>
                <w:tab w:val="left" w:pos="652"/>
              </w:tabs>
              <w:spacing w:line="360" w:lineRule="auto"/>
              <w:ind w:left="110" w:right="97"/>
            </w:pPr>
            <w:r>
              <w:t xml:space="preserve">To </w:t>
            </w:r>
            <w:r w:rsidR="00E42003">
              <w:rPr>
                <w:spacing w:val="-2"/>
              </w:rPr>
              <w:t>increase</w:t>
            </w:r>
            <w:r w:rsidR="00E42003">
              <w:rPr>
                <w:spacing w:val="-59"/>
              </w:rPr>
              <w:t xml:space="preserve"> </w:t>
            </w:r>
            <w:r w:rsidR="00E42003">
              <w:t>communication</w:t>
            </w:r>
            <w:r>
              <w:t xml:space="preserve"> between the</w:t>
            </w:r>
            <w:r>
              <w:rPr>
                <w:spacing w:val="-59"/>
              </w:rPr>
              <w:t xml:space="preserve"> </w:t>
            </w:r>
            <w:r>
              <w:t>unsupportive Boss and employees.</w:t>
            </w:r>
          </w:p>
        </w:tc>
        <w:tc>
          <w:tcPr>
            <w:tcW w:w="2301" w:type="dxa"/>
          </w:tcPr>
          <w:p w14:paraId="0EC8440C" w14:textId="3B6D9DE5" w:rsidR="001F1003" w:rsidRDefault="001F1003" w:rsidP="002520C3">
            <w:pPr>
              <w:pStyle w:val="TableParagraph"/>
              <w:spacing w:before="3"/>
              <w:ind w:left="105"/>
              <w:jc w:val="both"/>
            </w:pPr>
            <w:r w:rsidRPr="005007F4">
              <w:t xml:space="preserve">The </w:t>
            </w:r>
            <w:r w:rsidRPr="00E42003">
              <w:rPr>
                <w:lang w:val="en-GB"/>
              </w:rPr>
              <w:t>organisation</w:t>
            </w:r>
            <w:r w:rsidRPr="005007F4">
              <w:t xml:space="preserve"> would be able to gauge the success of the training </w:t>
            </w:r>
            <w:r w:rsidR="00E42003" w:rsidRPr="005007F4">
              <w:t>programmed</w:t>
            </w:r>
            <w:r w:rsidRPr="005007F4">
              <w:t xml:space="preserve"> if the staff members properly acquired the knowledge and understanding of the integration process.</w:t>
            </w:r>
          </w:p>
        </w:tc>
        <w:tc>
          <w:tcPr>
            <w:tcW w:w="2291" w:type="dxa"/>
          </w:tcPr>
          <w:p w14:paraId="33E73BEE" w14:textId="77777777" w:rsidR="001F1003" w:rsidRDefault="001F1003" w:rsidP="002520C3">
            <w:pPr>
              <w:pStyle w:val="TableParagraph"/>
              <w:spacing w:before="9"/>
              <w:rPr>
                <w:sz w:val="20"/>
              </w:rPr>
            </w:pPr>
          </w:p>
          <w:p w14:paraId="48F2DC72" w14:textId="77777777" w:rsidR="001F1003" w:rsidRDefault="001F1003" w:rsidP="002520C3">
            <w:pPr>
              <w:pStyle w:val="TableParagraph"/>
              <w:tabs>
                <w:tab w:val="left" w:pos="1065"/>
              </w:tabs>
              <w:spacing w:line="360" w:lineRule="auto"/>
              <w:ind w:left="111" w:right="87"/>
              <w:jc w:val="both"/>
            </w:pPr>
            <w:r w:rsidRPr="005007F4">
              <w:t>Setting up a two-way communication could help because it would give employees a chance to ask questions about the unhelpful management Boss</w:t>
            </w:r>
            <w:r>
              <w:t>.</w:t>
            </w:r>
          </w:p>
        </w:tc>
        <w:tc>
          <w:tcPr>
            <w:tcW w:w="2183" w:type="dxa"/>
          </w:tcPr>
          <w:p w14:paraId="27FFEA17" w14:textId="77777777" w:rsidR="001F1003" w:rsidRDefault="001F1003" w:rsidP="002520C3">
            <w:pPr>
              <w:pStyle w:val="TableParagraph"/>
              <w:spacing w:before="9"/>
              <w:rPr>
                <w:sz w:val="20"/>
              </w:rPr>
            </w:pPr>
          </w:p>
          <w:p w14:paraId="1FC444AE" w14:textId="77777777" w:rsidR="001F1003" w:rsidRDefault="001F1003" w:rsidP="002520C3">
            <w:pPr>
              <w:pStyle w:val="TableParagraph"/>
              <w:spacing w:line="360" w:lineRule="auto"/>
              <w:ind w:left="111" w:right="87"/>
              <w:jc w:val="both"/>
            </w:pPr>
            <w:r w:rsidRPr="005007F4">
              <w:t>Despite the problems caused by the unsupportive Boss, the advancement in the learning process could aid the employees in further enhancing their productivity.</w:t>
            </w:r>
          </w:p>
        </w:tc>
        <w:tc>
          <w:tcPr>
            <w:tcW w:w="1429" w:type="dxa"/>
          </w:tcPr>
          <w:p w14:paraId="478B9643" w14:textId="77777777" w:rsidR="001F1003" w:rsidRDefault="001F1003" w:rsidP="002520C3">
            <w:pPr>
              <w:pStyle w:val="TableParagraph"/>
              <w:spacing w:before="9"/>
              <w:rPr>
                <w:sz w:val="20"/>
              </w:rPr>
            </w:pPr>
          </w:p>
          <w:p w14:paraId="51105404" w14:textId="77777777" w:rsidR="001F1003" w:rsidRDefault="001F1003" w:rsidP="002520C3">
            <w:pPr>
              <w:pStyle w:val="TableParagraph"/>
              <w:ind w:left="112"/>
            </w:pPr>
            <w:r>
              <w:t>1</w:t>
            </w:r>
            <w:r>
              <w:rPr>
                <w:spacing w:val="-2"/>
              </w:rPr>
              <w:t xml:space="preserve"> </w:t>
            </w:r>
            <w:r>
              <w:t>months</w:t>
            </w:r>
          </w:p>
        </w:tc>
      </w:tr>
      <w:tr w:rsidR="001F1003" w14:paraId="3316B053" w14:textId="77777777" w:rsidTr="00856AF7">
        <w:trPr>
          <w:trHeight w:val="529"/>
        </w:trPr>
        <w:tc>
          <w:tcPr>
            <w:tcW w:w="1631" w:type="dxa"/>
          </w:tcPr>
          <w:p w14:paraId="50836BA8" w14:textId="77777777" w:rsidR="001F1003" w:rsidRDefault="001F1003" w:rsidP="002520C3">
            <w:pPr>
              <w:pStyle w:val="TableParagraph"/>
              <w:spacing w:before="9"/>
              <w:rPr>
                <w:sz w:val="20"/>
              </w:rPr>
            </w:pPr>
          </w:p>
          <w:p w14:paraId="5CC5E02D" w14:textId="77777777" w:rsidR="001F1003" w:rsidRDefault="001F1003" w:rsidP="002520C3">
            <w:pPr>
              <w:pStyle w:val="TableParagraph"/>
              <w:tabs>
                <w:tab w:val="left" w:pos="709"/>
              </w:tabs>
              <w:ind w:left="110"/>
            </w:pPr>
            <w:r w:rsidRPr="00C94E40">
              <w:t>to influence the employees' attitudes to change</w:t>
            </w:r>
          </w:p>
        </w:tc>
        <w:tc>
          <w:tcPr>
            <w:tcW w:w="2301" w:type="dxa"/>
          </w:tcPr>
          <w:p w14:paraId="2E35F784" w14:textId="77777777" w:rsidR="001F1003" w:rsidRDefault="001F1003" w:rsidP="002520C3">
            <w:pPr>
              <w:pStyle w:val="TableParagraph"/>
              <w:spacing w:before="9" w:line="360" w:lineRule="auto"/>
              <w:rPr>
                <w:sz w:val="20"/>
              </w:rPr>
            </w:pPr>
          </w:p>
          <w:p w14:paraId="67653C45" w14:textId="329D7ED3" w:rsidR="001F1003" w:rsidRDefault="001F1003" w:rsidP="002520C3">
            <w:pPr>
              <w:pStyle w:val="TableParagraph"/>
              <w:tabs>
                <w:tab w:val="left" w:pos="853"/>
                <w:tab w:val="left" w:pos="1969"/>
              </w:tabs>
              <w:spacing w:line="360" w:lineRule="auto"/>
              <w:ind w:left="105"/>
            </w:pPr>
            <w:r w:rsidRPr="00C94E40">
              <w:t xml:space="preserve">The degree to which employees readily accept changes occurring in the workplace can be used to gauge the variation in their </w:t>
            </w:r>
            <w:r w:rsidR="00E42003" w:rsidRPr="00C94E40">
              <w:t>behavior</w:t>
            </w:r>
            <w:r w:rsidRPr="00C94E40">
              <w:t xml:space="preserve"> in accepting those changes.</w:t>
            </w:r>
          </w:p>
        </w:tc>
        <w:tc>
          <w:tcPr>
            <w:tcW w:w="2291" w:type="dxa"/>
          </w:tcPr>
          <w:p w14:paraId="31C6218C" w14:textId="77777777" w:rsidR="001F1003" w:rsidRDefault="001F1003" w:rsidP="002520C3">
            <w:pPr>
              <w:pStyle w:val="TableParagraph"/>
              <w:spacing w:before="9"/>
              <w:rPr>
                <w:sz w:val="20"/>
              </w:rPr>
            </w:pPr>
          </w:p>
          <w:p w14:paraId="1901C2B7" w14:textId="77777777" w:rsidR="001F1003" w:rsidRDefault="001F1003" w:rsidP="002520C3">
            <w:pPr>
              <w:pStyle w:val="TableParagraph"/>
              <w:ind w:left="111"/>
            </w:pPr>
            <w:r w:rsidRPr="00C94E40">
              <w:t>The goals could be met by keeping an eye on how the staff behaves under the excessive pressure of an unsupportive boss, then providing the necessary training and guidance.</w:t>
            </w:r>
          </w:p>
        </w:tc>
        <w:tc>
          <w:tcPr>
            <w:tcW w:w="2183" w:type="dxa"/>
          </w:tcPr>
          <w:p w14:paraId="7397AB90" w14:textId="77777777" w:rsidR="001F1003" w:rsidRDefault="001F1003" w:rsidP="002520C3">
            <w:pPr>
              <w:pStyle w:val="TableParagraph"/>
              <w:spacing w:before="9"/>
              <w:rPr>
                <w:sz w:val="20"/>
              </w:rPr>
            </w:pPr>
          </w:p>
          <w:p w14:paraId="1C9D9F49" w14:textId="28AF8D29" w:rsidR="001F1003" w:rsidRDefault="001F1003" w:rsidP="002520C3">
            <w:pPr>
              <w:pStyle w:val="TableParagraph"/>
              <w:tabs>
                <w:tab w:val="left" w:pos="765"/>
              </w:tabs>
              <w:ind w:left="111"/>
            </w:pPr>
            <w:r w:rsidRPr="00C94E40">
              <w:t>Employees are likely to benefit from the development of their adaptability skills as they become more accustomed to the organization's changing environment</w:t>
            </w:r>
            <w:r w:rsidR="001C6F98" w:rsidRPr="00592436">
              <w:rPr>
                <w:rFonts w:ascii="Arial" w:eastAsiaTheme="minorHAnsi" w:hAnsi="Arial" w:cstheme="minorBidi"/>
                <w:szCs w:val="24"/>
                <w:lang w:val="en-GB"/>
              </w:rPr>
              <w:t xml:space="preserve"> </w:t>
            </w:r>
            <w:r w:rsidR="001C6F98">
              <w:rPr>
                <w:rFonts w:ascii="Arial" w:eastAsiaTheme="minorHAnsi" w:hAnsi="Arial" w:cstheme="minorBidi"/>
                <w:szCs w:val="24"/>
                <w:lang w:val="en-GB"/>
              </w:rPr>
              <w:t>(</w:t>
            </w:r>
            <w:r w:rsidR="001C6F98" w:rsidRPr="00592436">
              <w:rPr>
                <w:rFonts w:ascii="Arial" w:eastAsiaTheme="minorHAnsi" w:hAnsi="Arial" w:cstheme="minorBidi"/>
                <w:szCs w:val="24"/>
                <w:lang w:val="en-GB"/>
              </w:rPr>
              <w:t>Ismainar</w:t>
            </w:r>
            <w:r w:rsidR="001C6F98">
              <w:rPr>
                <w:rFonts w:ascii="Arial" w:eastAsiaTheme="minorHAnsi" w:hAnsi="Arial" w:cstheme="minorBidi"/>
                <w:szCs w:val="24"/>
                <w:lang w:val="en-GB"/>
              </w:rPr>
              <w:t>,2021)</w:t>
            </w:r>
            <w:r w:rsidRPr="00C94E40">
              <w:t>.</w:t>
            </w:r>
          </w:p>
        </w:tc>
        <w:tc>
          <w:tcPr>
            <w:tcW w:w="1429" w:type="dxa"/>
          </w:tcPr>
          <w:p w14:paraId="65F4839E" w14:textId="77777777" w:rsidR="001F1003" w:rsidRDefault="001F1003" w:rsidP="002520C3">
            <w:pPr>
              <w:pStyle w:val="TableParagraph"/>
              <w:spacing w:before="9"/>
              <w:rPr>
                <w:sz w:val="20"/>
              </w:rPr>
            </w:pPr>
          </w:p>
          <w:p w14:paraId="706A24E7" w14:textId="77777777" w:rsidR="001F1003" w:rsidRDefault="001F1003" w:rsidP="002520C3">
            <w:pPr>
              <w:pStyle w:val="TableParagraph"/>
              <w:ind w:left="112"/>
            </w:pPr>
            <w:r>
              <w:t>2 months</w:t>
            </w:r>
          </w:p>
        </w:tc>
      </w:tr>
    </w:tbl>
    <w:p w14:paraId="5AA38379" w14:textId="77777777" w:rsidR="007C2957" w:rsidRDefault="007C2957" w:rsidP="001F1003">
      <w:pPr>
        <w:ind w:left="220"/>
        <w:rPr>
          <w:b/>
        </w:rPr>
      </w:pPr>
    </w:p>
    <w:p w14:paraId="105F0951" w14:textId="20C903CD" w:rsidR="00B61C84" w:rsidRPr="001F1003" w:rsidRDefault="001F1003" w:rsidP="00FF30B0">
      <w:pPr>
        <w:rPr>
          <w:b/>
        </w:rPr>
      </w:pPr>
      <w:r>
        <w:rPr>
          <w:b/>
        </w:rPr>
        <w:t>Communicate</w:t>
      </w:r>
      <w:r>
        <w:rPr>
          <w:b/>
          <w:spacing w:val="-2"/>
        </w:rPr>
        <w:t xml:space="preserve"> </w:t>
      </w:r>
      <w:r>
        <w:rPr>
          <w:b/>
        </w:rPr>
        <w:t>the</w:t>
      </w:r>
      <w:r>
        <w:rPr>
          <w:b/>
          <w:spacing w:val="-2"/>
        </w:rPr>
        <w:t xml:space="preserve"> </w:t>
      </w:r>
      <w:r>
        <w:rPr>
          <w:b/>
        </w:rPr>
        <w:t>plan</w:t>
      </w:r>
      <w:r>
        <w:rPr>
          <w:b/>
          <w:spacing w:val="-3"/>
        </w:rPr>
        <w:t xml:space="preserve"> </w:t>
      </w:r>
      <w:r>
        <w:rPr>
          <w:b/>
        </w:rPr>
        <w:t>to</w:t>
      </w:r>
      <w:r>
        <w:rPr>
          <w:b/>
          <w:spacing w:val="-4"/>
        </w:rPr>
        <w:t xml:space="preserve"> </w:t>
      </w:r>
      <w:r>
        <w:rPr>
          <w:b/>
        </w:rPr>
        <w:t>stakeholders</w:t>
      </w:r>
    </w:p>
    <w:p w14:paraId="792021A6" w14:textId="30529FD3" w:rsidR="009649C1" w:rsidRDefault="009649C1" w:rsidP="009649C1">
      <w:pPr>
        <w:pStyle w:val="Caption"/>
        <w:keepNext/>
      </w:pPr>
      <w:bookmarkStart w:id="12" w:name="_Toc110175309"/>
      <w:r>
        <w:t xml:space="preserve">Table </w:t>
      </w:r>
      <w:r>
        <w:fldChar w:fldCharType="begin"/>
      </w:r>
      <w:r>
        <w:instrText xml:space="preserve"> SEQ Table \* ARABIC </w:instrText>
      </w:r>
      <w:r>
        <w:fldChar w:fldCharType="separate"/>
      </w:r>
      <w:r w:rsidR="008B5070">
        <w:rPr>
          <w:noProof/>
        </w:rPr>
        <w:t>3</w:t>
      </w:r>
      <w:r>
        <w:fldChar w:fldCharType="end"/>
      </w:r>
      <w:r>
        <w:t xml:space="preserve"> </w:t>
      </w:r>
      <w:r w:rsidRPr="00472DAC">
        <w:t>Communicate the plan to stakeholders</w:t>
      </w:r>
      <w:bookmarkEnd w:id="12"/>
    </w:p>
    <w:p w14:paraId="76F0A5FE" w14:textId="6F04AA1F" w:rsidR="009649C1" w:rsidRPr="009649C1" w:rsidRDefault="00017558" w:rsidP="009649C1">
      <w:r>
        <w:t>Source: (Cristian Sava</w:t>
      </w:r>
      <w:r w:rsidR="009649C1">
        <w:t>,2022)</w:t>
      </w:r>
    </w:p>
    <w:tbl>
      <w:tblPr>
        <w:tblW w:w="970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19"/>
        <w:gridCol w:w="1590"/>
        <w:gridCol w:w="1181"/>
        <w:gridCol w:w="1061"/>
        <w:gridCol w:w="1960"/>
        <w:gridCol w:w="2195"/>
      </w:tblGrid>
      <w:tr w:rsidR="001F1003" w14:paraId="3CD052AE" w14:textId="77777777" w:rsidTr="004E5421">
        <w:trPr>
          <w:trHeight w:val="1002"/>
        </w:trPr>
        <w:tc>
          <w:tcPr>
            <w:tcW w:w="1719" w:type="dxa"/>
          </w:tcPr>
          <w:p w14:paraId="4CBD92F7" w14:textId="77777777" w:rsidR="001F1003" w:rsidRDefault="001F1003" w:rsidP="002520C3">
            <w:pPr>
              <w:pStyle w:val="TableParagraph"/>
              <w:spacing w:before="113" w:line="380" w:lineRule="atLeast"/>
              <w:ind w:left="110" w:right="199"/>
              <w:rPr>
                <w:rFonts w:ascii="Arial"/>
                <w:b/>
              </w:rPr>
            </w:pPr>
            <w:r>
              <w:rPr>
                <w:rFonts w:ascii="Arial"/>
                <w:b/>
              </w:rPr>
              <w:lastRenderedPageBreak/>
              <w:t>Stakeholder</w:t>
            </w:r>
            <w:r>
              <w:rPr>
                <w:rFonts w:ascii="Arial"/>
                <w:b/>
                <w:spacing w:val="-59"/>
              </w:rPr>
              <w:t xml:space="preserve"> </w:t>
            </w:r>
            <w:r>
              <w:rPr>
                <w:rFonts w:ascii="Arial"/>
                <w:b/>
              </w:rPr>
              <w:t>groups</w:t>
            </w:r>
          </w:p>
        </w:tc>
        <w:tc>
          <w:tcPr>
            <w:tcW w:w="1590" w:type="dxa"/>
          </w:tcPr>
          <w:p w14:paraId="1FBBE5A0" w14:textId="77777777" w:rsidR="001F1003" w:rsidRDefault="001F1003" w:rsidP="002520C3">
            <w:pPr>
              <w:pStyle w:val="TableParagraph"/>
              <w:spacing w:before="113" w:line="380" w:lineRule="atLeast"/>
              <w:ind w:left="105" w:right="221"/>
              <w:rPr>
                <w:rFonts w:ascii="Arial"/>
                <w:b/>
              </w:rPr>
            </w:pPr>
            <w:r>
              <w:rPr>
                <w:rFonts w:ascii="Arial"/>
                <w:b/>
              </w:rPr>
              <w:t>Motivation</w:t>
            </w:r>
            <w:r>
              <w:rPr>
                <w:rFonts w:ascii="Arial"/>
                <w:b/>
                <w:spacing w:val="1"/>
              </w:rPr>
              <w:t xml:space="preserve"> </w:t>
            </w:r>
            <w:r>
              <w:rPr>
                <w:rFonts w:ascii="Arial"/>
                <w:b/>
              </w:rPr>
              <w:t>and</w:t>
            </w:r>
            <w:r>
              <w:rPr>
                <w:rFonts w:ascii="Arial"/>
                <w:b/>
                <w:spacing w:val="-13"/>
              </w:rPr>
              <w:t xml:space="preserve"> </w:t>
            </w:r>
            <w:r>
              <w:rPr>
                <w:rFonts w:ascii="Arial"/>
                <w:b/>
              </w:rPr>
              <w:t>interest</w:t>
            </w:r>
          </w:p>
        </w:tc>
        <w:tc>
          <w:tcPr>
            <w:tcW w:w="1181" w:type="dxa"/>
          </w:tcPr>
          <w:p w14:paraId="0664E114" w14:textId="77777777" w:rsidR="001F1003" w:rsidRDefault="001F1003" w:rsidP="002520C3">
            <w:pPr>
              <w:pStyle w:val="TableParagraph"/>
              <w:spacing w:before="9"/>
              <w:rPr>
                <w:rFonts w:ascii="Arial"/>
                <w:b/>
                <w:sz w:val="20"/>
              </w:rPr>
            </w:pPr>
          </w:p>
          <w:p w14:paraId="671B6759" w14:textId="77777777" w:rsidR="001F1003" w:rsidRDefault="001F1003" w:rsidP="002520C3">
            <w:pPr>
              <w:pStyle w:val="TableParagraph"/>
              <w:ind w:left="105"/>
              <w:rPr>
                <w:rFonts w:ascii="Arial"/>
                <w:b/>
              </w:rPr>
            </w:pPr>
            <w:r>
              <w:rPr>
                <w:rFonts w:ascii="Arial"/>
                <w:b/>
              </w:rPr>
              <w:t>Influence</w:t>
            </w:r>
          </w:p>
        </w:tc>
        <w:tc>
          <w:tcPr>
            <w:tcW w:w="1061" w:type="dxa"/>
          </w:tcPr>
          <w:p w14:paraId="2158AC2F" w14:textId="77777777" w:rsidR="001F1003" w:rsidRDefault="001F1003" w:rsidP="002520C3">
            <w:pPr>
              <w:pStyle w:val="TableParagraph"/>
              <w:spacing w:before="9"/>
              <w:rPr>
                <w:rFonts w:ascii="Arial"/>
                <w:b/>
                <w:sz w:val="20"/>
              </w:rPr>
            </w:pPr>
          </w:p>
          <w:p w14:paraId="61D23B4C" w14:textId="77777777" w:rsidR="001F1003" w:rsidRDefault="001F1003" w:rsidP="002520C3">
            <w:pPr>
              <w:pStyle w:val="TableParagraph"/>
              <w:ind w:left="110"/>
              <w:rPr>
                <w:rFonts w:ascii="Arial"/>
                <w:b/>
              </w:rPr>
            </w:pPr>
            <w:r>
              <w:rPr>
                <w:rFonts w:ascii="Arial"/>
                <w:b/>
              </w:rPr>
              <w:t>Interest</w:t>
            </w:r>
          </w:p>
        </w:tc>
        <w:tc>
          <w:tcPr>
            <w:tcW w:w="1960" w:type="dxa"/>
          </w:tcPr>
          <w:p w14:paraId="5939C39A" w14:textId="77777777" w:rsidR="001F1003" w:rsidRDefault="001F1003" w:rsidP="002520C3">
            <w:pPr>
              <w:pStyle w:val="TableParagraph"/>
              <w:spacing w:before="9"/>
              <w:rPr>
                <w:rFonts w:ascii="Arial"/>
                <w:b/>
                <w:sz w:val="20"/>
              </w:rPr>
            </w:pPr>
          </w:p>
          <w:p w14:paraId="1811C17E" w14:textId="77777777" w:rsidR="001F1003" w:rsidRDefault="001F1003" w:rsidP="002520C3">
            <w:pPr>
              <w:pStyle w:val="TableParagraph"/>
              <w:ind w:left="109"/>
              <w:rPr>
                <w:rFonts w:ascii="Arial"/>
                <w:b/>
              </w:rPr>
            </w:pPr>
            <w:r>
              <w:rPr>
                <w:rFonts w:ascii="Arial"/>
                <w:b/>
              </w:rPr>
              <w:t>Actions</w:t>
            </w:r>
          </w:p>
        </w:tc>
        <w:tc>
          <w:tcPr>
            <w:tcW w:w="2195" w:type="dxa"/>
          </w:tcPr>
          <w:p w14:paraId="7C38AA61" w14:textId="77777777" w:rsidR="001F1003" w:rsidRDefault="001F1003" w:rsidP="002520C3">
            <w:pPr>
              <w:pStyle w:val="TableParagraph"/>
              <w:spacing w:before="9"/>
              <w:rPr>
                <w:rFonts w:ascii="Arial"/>
                <w:b/>
                <w:sz w:val="20"/>
              </w:rPr>
            </w:pPr>
          </w:p>
          <w:p w14:paraId="24ED4081" w14:textId="77777777" w:rsidR="001F1003" w:rsidRDefault="001F1003" w:rsidP="002520C3">
            <w:pPr>
              <w:pStyle w:val="TableParagraph"/>
              <w:ind w:left="109"/>
              <w:rPr>
                <w:rFonts w:ascii="Arial"/>
                <w:b/>
              </w:rPr>
            </w:pPr>
            <w:r>
              <w:rPr>
                <w:rFonts w:ascii="Arial"/>
                <w:b/>
              </w:rPr>
              <w:t>Win/Win</w:t>
            </w:r>
            <w:r>
              <w:rPr>
                <w:rFonts w:ascii="Arial"/>
                <w:b/>
                <w:spacing w:val="-6"/>
              </w:rPr>
              <w:t xml:space="preserve"> </w:t>
            </w:r>
            <w:r>
              <w:rPr>
                <w:rFonts w:ascii="Arial"/>
                <w:b/>
              </w:rPr>
              <w:t>strategy</w:t>
            </w:r>
          </w:p>
        </w:tc>
      </w:tr>
      <w:tr w:rsidR="001F1003" w14:paraId="567BFC8E" w14:textId="77777777" w:rsidTr="004E5421">
        <w:trPr>
          <w:trHeight w:val="2136"/>
        </w:trPr>
        <w:tc>
          <w:tcPr>
            <w:tcW w:w="1719" w:type="dxa"/>
          </w:tcPr>
          <w:p w14:paraId="1F00B16F" w14:textId="77777777" w:rsidR="001F1003" w:rsidRDefault="001F1003" w:rsidP="002520C3">
            <w:pPr>
              <w:pStyle w:val="TableParagraph"/>
              <w:spacing w:before="10"/>
              <w:rPr>
                <w:rFonts w:ascii="Arial"/>
                <w:b/>
                <w:sz w:val="20"/>
              </w:rPr>
            </w:pPr>
          </w:p>
          <w:p w14:paraId="78A3A917" w14:textId="77777777" w:rsidR="001F1003" w:rsidRDefault="001F1003" w:rsidP="002520C3">
            <w:pPr>
              <w:pStyle w:val="TableParagraph"/>
              <w:spacing w:before="0" w:line="360" w:lineRule="auto"/>
              <w:ind w:left="110" w:right="117"/>
              <w:rPr>
                <w:rFonts w:ascii="Arial"/>
                <w:b/>
              </w:rPr>
            </w:pPr>
            <w:r>
              <w:rPr>
                <w:rFonts w:ascii="Arial"/>
                <w:b/>
              </w:rPr>
              <w:t>Senior</w:t>
            </w:r>
            <w:r>
              <w:rPr>
                <w:rFonts w:ascii="Arial"/>
                <w:b/>
                <w:spacing w:val="1"/>
              </w:rPr>
              <w:t xml:space="preserve"> </w:t>
            </w:r>
            <w:r>
              <w:rPr>
                <w:rFonts w:ascii="Arial"/>
                <w:b/>
              </w:rPr>
              <w:t>management</w:t>
            </w:r>
            <w:r>
              <w:rPr>
                <w:rFonts w:ascii="Arial"/>
                <w:b/>
                <w:spacing w:val="-59"/>
              </w:rPr>
              <w:t xml:space="preserve"> </w:t>
            </w:r>
            <w:r>
              <w:rPr>
                <w:rFonts w:ascii="Arial"/>
                <w:b/>
              </w:rPr>
              <w:t>and</w:t>
            </w:r>
            <w:r>
              <w:rPr>
                <w:rFonts w:ascii="Arial"/>
                <w:b/>
                <w:spacing w:val="1"/>
              </w:rPr>
              <w:t xml:space="preserve"> </w:t>
            </w:r>
            <w:r>
              <w:rPr>
                <w:rFonts w:ascii="Arial"/>
                <w:b/>
              </w:rPr>
              <w:t>expertise</w:t>
            </w:r>
          </w:p>
        </w:tc>
        <w:tc>
          <w:tcPr>
            <w:tcW w:w="1590" w:type="dxa"/>
          </w:tcPr>
          <w:p w14:paraId="399AD948" w14:textId="77777777" w:rsidR="001F1003" w:rsidRDefault="001F1003" w:rsidP="002520C3">
            <w:pPr>
              <w:pStyle w:val="TableParagraph"/>
              <w:tabs>
                <w:tab w:val="left" w:pos="757"/>
                <w:tab w:val="left" w:pos="1294"/>
              </w:tabs>
              <w:spacing w:before="113" w:line="380" w:lineRule="atLeast"/>
              <w:ind w:left="105" w:right="97"/>
            </w:pPr>
            <w:r>
              <w:t>The</w:t>
            </w:r>
            <w:r>
              <w:rPr>
                <w:spacing w:val="1"/>
              </w:rPr>
              <w:t xml:space="preserve"> </w:t>
            </w:r>
            <w:r>
              <w:t>successful</w:t>
            </w:r>
            <w:r>
              <w:rPr>
                <w:spacing w:val="1"/>
              </w:rPr>
              <w:t xml:space="preserve"> </w:t>
            </w:r>
            <w:r>
              <w:t>delivery</w:t>
            </w:r>
            <w:r>
              <w:tab/>
            </w:r>
            <w:r>
              <w:rPr>
                <w:spacing w:val="-1"/>
              </w:rPr>
              <w:t>of</w:t>
            </w:r>
            <w:r>
              <w:rPr>
                <w:spacing w:val="-59"/>
              </w:rPr>
              <w:t xml:space="preserve"> </w:t>
            </w:r>
            <w:r>
              <w:t>the</w:t>
            </w:r>
            <w:r>
              <w:tab/>
            </w:r>
            <w:r>
              <w:rPr>
                <w:spacing w:val="-1"/>
              </w:rPr>
              <w:t>training</w:t>
            </w:r>
            <w:r>
              <w:rPr>
                <w:spacing w:val="-59"/>
              </w:rPr>
              <w:t xml:space="preserve"> </w:t>
            </w:r>
            <w:r>
              <w:t>programs</w:t>
            </w:r>
          </w:p>
        </w:tc>
        <w:tc>
          <w:tcPr>
            <w:tcW w:w="1181" w:type="dxa"/>
          </w:tcPr>
          <w:p w14:paraId="048E77CD" w14:textId="77777777" w:rsidR="001F1003" w:rsidRDefault="001F1003" w:rsidP="002520C3">
            <w:pPr>
              <w:pStyle w:val="TableParagraph"/>
              <w:spacing w:before="10"/>
              <w:rPr>
                <w:rFonts w:ascii="Arial"/>
                <w:b/>
                <w:sz w:val="20"/>
              </w:rPr>
            </w:pPr>
          </w:p>
          <w:p w14:paraId="6896A260" w14:textId="77777777" w:rsidR="001F1003" w:rsidRDefault="001F1003" w:rsidP="002520C3">
            <w:pPr>
              <w:pStyle w:val="TableParagraph"/>
              <w:spacing w:before="0"/>
              <w:ind w:left="105"/>
              <w:rPr>
                <w:rFonts w:ascii="Arial"/>
                <w:b/>
              </w:rPr>
            </w:pPr>
            <w:r>
              <w:rPr>
                <w:rFonts w:ascii="Arial"/>
                <w:b/>
              </w:rPr>
              <w:t>High</w:t>
            </w:r>
          </w:p>
        </w:tc>
        <w:tc>
          <w:tcPr>
            <w:tcW w:w="1061" w:type="dxa"/>
          </w:tcPr>
          <w:p w14:paraId="75E031D6" w14:textId="77777777" w:rsidR="001F1003" w:rsidRDefault="001F1003" w:rsidP="002520C3">
            <w:pPr>
              <w:pStyle w:val="TableParagraph"/>
              <w:spacing w:before="10"/>
              <w:rPr>
                <w:rFonts w:ascii="Arial"/>
                <w:b/>
                <w:sz w:val="20"/>
              </w:rPr>
            </w:pPr>
          </w:p>
          <w:p w14:paraId="34E4CD56" w14:textId="77777777" w:rsidR="001F1003" w:rsidRDefault="001F1003" w:rsidP="002520C3">
            <w:pPr>
              <w:pStyle w:val="TableParagraph"/>
              <w:spacing w:before="0"/>
              <w:ind w:left="110"/>
              <w:rPr>
                <w:rFonts w:ascii="Arial"/>
                <w:b/>
              </w:rPr>
            </w:pPr>
            <w:r>
              <w:rPr>
                <w:rFonts w:ascii="Arial"/>
                <w:b/>
              </w:rPr>
              <w:t>High</w:t>
            </w:r>
          </w:p>
        </w:tc>
        <w:tc>
          <w:tcPr>
            <w:tcW w:w="1960" w:type="dxa"/>
          </w:tcPr>
          <w:p w14:paraId="48A639FA" w14:textId="77777777" w:rsidR="001F1003" w:rsidRDefault="001F1003" w:rsidP="002520C3">
            <w:pPr>
              <w:pStyle w:val="TableParagraph"/>
              <w:spacing w:before="10"/>
              <w:rPr>
                <w:rFonts w:ascii="Arial"/>
                <w:b/>
                <w:sz w:val="20"/>
              </w:rPr>
            </w:pPr>
          </w:p>
          <w:p w14:paraId="2C0B0E94" w14:textId="77777777" w:rsidR="001F1003" w:rsidRDefault="001F1003" w:rsidP="002520C3">
            <w:pPr>
              <w:pStyle w:val="TableParagraph"/>
              <w:spacing w:before="0"/>
              <w:ind w:left="109"/>
              <w:rPr>
                <w:rFonts w:ascii="Arial"/>
                <w:b/>
              </w:rPr>
            </w:pPr>
            <w:r>
              <w:rPr>
                <w:rFonts w:ascii="Arial"/>
                <w:b/>
              </w:rPr>
              <w:t>Key</w:t>
            </w:r>
            <w:r>
              <w:rPr>
                <w:rFonts w:ascii="Arial"/>
                <w:b/>
                <w:spacing w:val="-1"/>
              </w:rPr>
              <w:t xml:space="preserve"> </w:t>
            </w:r>
            <w:r>
              <w:rPr>
                <w:rFonts w:ascii="Arial"/>
                <w:b/>
              </w:rPr>
              <w:t>player</w:t>
            </w:r>
          </w:p>
        </w:tc>
        <w:tc>
          <w:tcPr>
            <w:tcW w:w="2195" w:type="dxa"/>
          </w:tcPr>
          <w:p w14:paraId="3F3B06AD" w14:textId="77777777" w:rsidR="001F1003" w:rsidRDefault="001F1003" w:rsidP="002520C3">
            <w:pPr>
              <w:pStyle w:val="TableParagraph"/>
              <w:tabs>
                <w:tab w:val="left" w:pos="1745"/>
              </w:tabs>
              <w:spacing w:before="113" w:line="380" w:lineRule="atLeast"/>
              <w:ind w:left="109" w:right="97"/>
              <w:jc w:val="both"/>
            </w:pPr>
            <w:r>
              <w:t>Execute</w:t>
            </w:r>
            <w:r>
              <w:tab/>
            </w:r>
            <w:r>
              <w:rPr>
                <w:spacing w:val="-3"/>
              </w:rPr>
              <w:t>key</w:t>
            </w:r>
            <w:r>
              <w:rPr>
                <w:spacing w:val="-59"/>
              </w:rPr>
              <w:t xml:space="preserve"> </w:t>
            </w:r>
            <w:r>
              <w:t>decisions</w:t>
            </w:r>
            <w:r>
              <w:rPr>
                <w:spacing w:val="1"/>
              </w:rPr>
              <w:t xml:space="preserve"> </w:t>
            </w:r>
            <w:r>
              <w:t>regarding</w:t>
            </w:r>
            <w:r>
              <w:rPr>
                <w:spacing w:val="-59"/>
              </w:rPr>
              <w:t xml:space="preserve"> </w:t>
            </w:r>
            <w:r>
              <w:t>training</w:t>
            </w:r>
            <w:r>
              <w:rPr>
                <w:spacing w:val="1"/>
              </w:rPr>
              <w:t xml:space="preserve"> </w:t>
            </w:r>
            <w:r>
              <w:t>program</w:t>
            </w:r>
            <w:r>
              <w:rPr>
                <w:spacing w:val="1"/>
              </w:rPr>
              <w:t xml:space="preserve"> </w:t>
            </w:r>
            <w:r>
              <w:t>with</w:t>
            </w:r>
            <w:r>
              <w:rPr>
                <w:spacing w:val="1"/>
              </w:rPr>
              <w:t xml:space="preserve"> </w:t>
            </w:r>
            <w:r>
              <w:t>the</w:t>
            </w:r>
            <w:r>
              <w:rPr>
                <w:spacing w:val="1"/>
              </w:rPr>
              <w:t xml:space="preserve"> </w:t>
            </w:r>
            <w:r>
              <w:t>use</w:t>
            </w:r>
            <w:r>
              <w:rPr>
                <w:spacing w:val="1"/>
              </w:rPr>
              <w:t xml:space="preserve"> </w:t>
            </w:r>
            <w:r>
              <w:t>of</w:t>
            </w:r>
            <w:r>
              <w:rPr>
                <w:spacing w:val="1"/>
              </w:rPr>
              <w:t xml:space="preserve"> </w:t>
            </w:r>
            <w:r>
              <w:t>various</w:t>
            </w:r>
            <w:r>
              <w:rPr>
                <w:spacing w:val="-5"/>
              </w:rPr>
              <w:t xml:space="preserve"> </w:t>
            </w:r>
            <w:r>
              <w:t>channels</w:t>
            </w:r>
          </w:p>
        </w:tc>
      </w:tr>
      <w:tr w:rsidR="001F1003" w14:paraId="59D739C8" w14:textId="77777777" w:rsidTr="004E5421">
        <w:trPr>
          <w:trHeight w:val="1631"/>
        </w:trPr>
        <w:tc>
          <w:tcPr>
            <w:tcW w:w="1719" w:type="dxa"/>
          </w:tcPr>
          <w:p w14:paraId="6D94A807" w14:textId="77777777" w:rsidR="001F1003" w:rsidRDefault="001F1003" w:rsidP="002520C3">
            <w:pPr>
              <w:pStyle w:val="TableParagraph"/>
              <w:spacing w:before="9"/>
              <w:rPr>
                <w:rFonts w:ascii="Arial"/>
                <w:b/>
                <w:sz w:val="20"/>
              </w:rPr>
            </w:pPr>
          </w:p>
          <w:p w14:paraId="7AFF0994" w14:textId="77777777" w:rsidR="001F1003" w:rsidRDefault="001F1003" w:rsidP="002520C3">
            <w:pPr>
              <w:pStyle w:val="TableParagraph"/>
              <w:ind w:left="110"/>
              <w:rPr>
                <w:rFonts w:ascii="Arial"/>
                <w:b/>
              </w:rPr>
            </w:pPr>
            <w:r>
              <w:rPr>
                <w:rFonts w:ascii="Arial"/>
                <w:b/>
              </w:rPr>
              <w:t>Owners</w:t>
            </w:r>
          </w:p>
        </w:tc>
        <w:tc>
          <w:tcPr>
            <w:tcW w:w="1590" w:type="dxa"/>
          </w:tcPr>
          <w:p w14:paraId="251F687B" w14:textId="77777777" w:rsidR="001F1003" w:rsidRDefault="001F1003" w:rsidP="002520C3">
            <w:pPr>
              <w:pStyle w:val="TableParagraph"/>
              <w:spacing w:before="9"/>
              <w:rPr>
                <w:rFonts w:ascii="Arial"/>
                <w:b/>
                <w:sz w:val="20"/>
              </w:rPr>
            </w:pPr>
          </w:p>
          <w:p w14:paraId="40F7F7F2" w14:textId="77777777" w:rsidR="001F1003" w:rsidRDefault="001F1003" w:rsidP="002520C3">
            <w:pPr>
              <w:pStyle w:val="TableParagraph"/>
              <w:tabs>
                <w:tab w:val="left" w:pos="743"/>
              </w:tabs>
              <w:spacing w:line="360" w:lineRule="auto"/>
              <w:ind w:left="105" w:right="95"/>
            </w:pPr>
            <w:r>
              <w:t>To</w:t>
            </w:r>
            <w:r>
              <w:tab/>
              <w:t>monitor</w:t>
            </w:r>
            <w:r>
              <w:rPr>
                <w:spacing w:val="-59"/>
              </w:rPr>
              <w:t xml:space="preserve"> </w:t>
            </w:r>
            <w:r>
              <w:t>the</w:t>
            </w:r>
            <w:r>
              <w:rPr>
                <w:spacing w:val="1"/>
              </w:rPr>
              <w:t xml:space="preserve"> </w:t>
            </w:r>
            <w:r>
              <w:t>performance</w:t>
            </w:r>
          </w:p>
          <w:p w14:paraId="03EFE0C6" w14:textId="7D801856" w:rsidR="001F1003" w:rsidRDefault="001F1003" w:rsidP="002520C3">
            <w:pPr>
              <w:pStyle w:val="TableParagraph"/>
              <w:spacing w:before="0" w:line="253" w:lineRule="exact"/>
              <w:ind w:left="105"/>
            </w:pPr>
            <w:r>
              <w:t>of</w:t>
            </w:r>
            <w:r>
              <w:rPr>
                <w:spacing w:val="23"/>
              </w:rPr>
              <w:t xml:space="preserve"> </w:t>
            </w:r>
            <w:r>
              <w:t>the</w:t>
            </w:r>
            <w:r w:rsidR="004847E1">
              <w:t xml:space="preserve"> unsupportive boss.</w:t>
            </w:r>
          </w:p>
        </w:tc>
        <w:tc>
          <w:tcPr>
            <w:tcW w:w="1181" w:type="dxa"/>
          </w:tcPr>
          <w:p w14:paraId="248EC7F3" w14:textId="77777777" w:rsidR="001F1003" w:rsidRDefault="001F1003" w:rsidP="002520C3">
            <w:pPr>
              <w:pStyle w:val="TableParagraph"/>
              <w:spacing w:before="9"/>
              <w:rPr>
                <w:rFonts w:ascii="Arial"/>
                <w:b/>
                <w:sz w:val="20"/>
              </w:rPr>
            </w:pPr>
          </w:p>
          <w:p w14:paraId="14997BB7" w14:textId="77777777" w:rsidR="001F1003" w:rsidRDefault="001F1003" w:rsidP="002520C3">
            <w:pPr>
              <w:pStyle w:val="TableParagraph"/>
              <w:ind w:left="105"/>
              <w:rPr>
                <w:rFonts w:ascii="Arial"/>
                <w:b/>
              </w:rPr>
            </w:pPr>
            <w:r>
              <w:rPr>
                <w:rFonts w:ascii="Arial"/>
                <w:b/>
              </w:rPr>
              <w:t>Low</w:t>
            </w:r>
          </w:p>
        </w:tc>
        <w:tc>
          <w:tcPr>
            <w:tcW w:w="1061" w:type="dxa"/>
          </w:tcPr>
          <w:p w14:paraId="5F2BC510" w14:textId="77777777" w:rsidR="001F1003" w:rsidRDefault="001F1003" w:rsidP="002520C3">
            <w:pPr>
              <w:pStyle w:val="TableParagraph"/>
              <w:spacing w:before="9"/>
              <w:rPr>
                <w:rFonts w:ascii="Arial"/>
                <w:b/>
                <w:sz w:val="20"/>
              </w:rPr>
            </w:pPr>
          </w:p>
          <w:p w14:paraId="2D33EFC0" w14:textId="77777777" w:rsidR="001F1003" w:rsidRDefault="001F1003" w:rsidP="002520C3">
            <w:pPr>
              <w:pStyle w:val="TableParagraph"/>
              <w:ind w:left="110"/>
              <w:rPr>
                <w:rFonts w:ascii="Arial"/>
                <w:b/>
              </w:rPr>
            </w:pPr>
            <w:r>
              <w:rPr>
                <w:rFonts w:ascii="Arial"/>
                <w:b/>
              </w:rPr>
              <w:t>High</w:t>
            </w:r>
          </w:p>
        </w:tc>
        <w:tc>
          <w:tcPr>
            <w:tcW w:w="1960" w:type="dxa"/>
          </w:tcPr>
          <w:p w14:paraId="3C8152AC" w14:textId="77777777" w:rsidR="001F1003" w:rsidRDefault="001F1003" w:rsidP="002520C3">
            <w:pPr>
              <w:pStyle w:val="TableParagraph"/>
              <w:spacing w:before="9"/>
              <w:rPr>
                <w:rFonts w:ascii="Arial"/>
                <w:b/>
                <w:sz w:val="20"/>
              </w:rPr>
            </w:pPr>
          </w:p>
          <w:p w14:paraId="484D539F" w14:textId="77777777" w:rsidR="001F1003" w:rsidRDefault="001F1003" w:rsidP="002520C3">
            <w:pPr>
              <w:pStyle w:val="TableParagraph"/>
              <w:spacing w:line="360" w:lineRule="auto"/>
              <w:ind w:left="109" w:right="378"/>
              <w:rPr>
                <w:rFonts w:ascii="Arial"/>
                <w:b/>
              </w:rPr>
            </w:pPr>
            <w:r>
              <w:rPr>
                <w:rFonts w:ascii="Arial"/>
                <w:b/>
              </w:rPr>
              <w:t>Show</w:t>
            </w:r>
            <w:r>
              <w:rPr>
                <w:rFonts w:ascii="Arial"/>
                <w:b/>
                <w:spacing w:val="1"/>
              </w:rPr>
              <w:t xml:space="preserve"> </w:t>
            </w:r>
            <w:r>
              <w:rPr>
                <w:rFonts w:ascii="Arial"/>
                <w:b/>
              </w:rPr>
              <w:t>consideration</w:t>
            </w:r>
          </w:p>
        </w:tc>
        <w:tc>
          <w:tcPr>
            <w:tcW w:w="2195" w:type="dxa"/>
          </w:tcPr>
          <w:p w14:paraId="598DCB02" w14:textId="77777777" w:rsidR="001F1003" w:rsidRDefault="001F1003" w:rsidP="002520C3">
            <w:pPr>
              <w:pStyle w:val="TableParagraph"/>
              <w:spacing w:before="9"/>
              <w:rPr>
                <w:rFonts w:ascii="Arial"/>
                <w:b/>
                <w:sz w:val="20"/>
              </w:rPr>
            </w:pPr>
          </w:p>
          <w:p w14:paraId="2FB1FA2C" w14:textId="72FA339D" w:rsidR="001F1003" w:rsidRDefault="004847E1" w:rsidP="002520C3">
            <w:pPr>
              <w:pStyle w:val="TableParagraph"/>
              <w:tabs>
                <w:tab w:val="left" w:pos="1801"/>
              </w:tabs>
              <w:spacing w:line="360" w:lineRule="auto"/>
              <w:ind w:left="109" w:right="100"/>
            </w:pPr>
            <w:r>
              <w:t>Show</w:t>
            </w:r>
            <w:r>
              <w:rPr>
                <w:spacing w:val="1"/>
              </w:rPr>
              <w:t xml:space="preserve"> </w:t>
            </w:r>
            <w:r>
              <w:t>considerations</w:t>
            </w:r>
            <w:r>
              <w:tab/>
            </w:r>
            <w:r>
              <w:rPr>
                <w:spacing w:val="-2"/>
              </w:rPr>
              <w:t>via</w:t>
            </w:r>
            <w:r>
              <w:rPr>
                <w:spacing w:val="-59"/>
              </w:rPr>
              <w:t xml:space="preserve"> </w:t>
            </w:r>
            <w:r>
              <w:t>regular</w:t>
            </w:r>
            <w:r>
              <w:rPr>
                <w:spacing w:val="-2"/>
              </w:rPr>
              <w:t xml:space="preserve"> </w:t>
            </w:r>
            <w:r>
              <w:t>updates</w:t>
            </w:r>
          </w:p>
        </w:tc>
      </w:tr>
      <w:tr w:rsidR="009649C1" w14:paraId="18B06666" w14:textId="77777777" w:rsidTr="004E5421">
        <w:trPr>
          <w:trHeight w:val="1631"/>
        </w:trPr>
        <w:tc>
          <w:tcPr>
            <w:tcW w:w="1719" w:type="dxa"/>
          </w:tcPr>
          <w:p w14:paraId="625F0CE0" w14:textId="5495C8A9" w:rsidR="009649C1" w:rsidRDefault="009649C1" w:rsidP="002520C3">
            <w:pPr>
              <w:pStyle w:val="TableParagraph"/>
              <w:spacing w:before="9"/>
              <w:rPr>
                <w:rFonts w:ascii="Arial"/>
                <w:b/>
                <w:sz w:val="20"/>
              </w:rPr>
            </w:pPr>
            <w:r>
              <w:rPr>
                <w:rFonts w:ascii="Arial"/>
                <w:b/>
              </w:rPr>
              <w:t>Employees</w:t>
            </w:r>
          </w:p>
        </w:tc>
        <w:tc>
          <w:tcPr>
            <w:tcW w:w="1590" w:type="dxa"/>
          </w:tcPr>
          <w:p w14:paraId="737DE196" w14:textId="504F6327" w:rsidR="009649C1" w:rsidRDefault="009649C1" w:rsidP="002520C3">
            <w:pPr>
              <w:pStyle w:val="TableParagraph"/>
              <w:spacing w:before="9"/>
              <w:rPr>
                <w:rFonts w:ascii="Arial"/>
                <w:b/>
                <w:sz w:val="20"/>
              </w:rPr>
            </w:pPr>
            <w:r>
              <w:t>Development</w:t>
            </w:r>
            <w:r>
              <w:rPr>
                <w:spacing w:val="1"/>
              </w:rPr>
              <w:t xml:space="preserve"> </w:t>
            </w:r>
            <w:r>
              <w:t>of</w:t>
            </w:r>
            <w:r>
              <w:tab/>
              <w:t>the</w:t>
            </w:r>
            <w:r>
              <w:tab/>
            </w:r>
            <w:r>
              <w:rPr>
                <w:spacing w:val="-1"/>
              </w:rPr>
              <w:t>skills</w:t>
            </w:r>
          </w:p>
        </w:tc>
        <w:tc>
          <w:tcPr>
            <w:tcW w:w="1181" w:type="dxa"/>
          </w:tcPr>
          <w:p w14:paraId="3F442D21" w14:textId="238B3133" w:rsidR="009649C1" w:rsidRDefault="009649C1" w:rsidP="002520C3">
            <w:pPr>
              <w:pStyle w:val="TableParagraph"/>
              <w:spacing w:before="9"/>
              <w:rPr>
                <w:rFonts w:ascii="Arial"/>
                <w:b/>
                <w:sz w:val="20"/>
              </w:rPr>
            </w:pPr>
            <w:r>
              <w:rPr>
                <w:rFonts w:ascii="Arial"/>
                <w:b/>
              </w:rPr>
              <w:t>High</w:t>
            </w:r>
          </w:p>
        </w:tc>
        <w:tc>
          <w:tcPr>
            <w:tcW w:w="1061" w:type="dxa"/>
          </w:tcPr>
          <w:p w14:paraId="35842BB9" w14:textId="6C62C0CC" w:rsidR="009649C1" w:rsidRDefault="009649C1" w:rsidP="002520C3">
            <w:pPr>
              <w:pStyle w:val="TableParagraph"/>
              <w:spacing w:before="9"/>
              <w:rPr>
                <w:rFonts w:ascii="Arial"/>
                <w:b/>
                <w:sz w:val="20"/>
              </w:rPr>
            </w:pPr>
            <w:r>
              <w:rPr>
                <w:rFonts w:ascii="Arial"/>
                <w:b/>
              </w:rPr>
              <w:t>High</w:t>
            </w:r>
          </w:p>
        </w:tc>
        <w:tc>
          <w:tcPr>
            <w:tcW w:w="1960" w:type="dxa"/>
          </w:tcPr>
          <w:p w14:paraId="2A8E1ECB" w14:textId="76851534" w:rsidR="009649C1" w:rsidRDefault="009649C1" w:rsidP="002520C3">
            <w:pPr>
              <w:pStyle w:val="TableParagraph"/>
              <w:spacing w:before="9"/>
              <w:rPr>
                <w:rFonts w:ascii="Arial"/>
                <w:b/>
                <w:sz w:val="20"/>
              </w:rPr>
            </w:pPr>
            <w:r>
              <w:rPr>
                <w:rFonts w:ascii="Arial"/>
                <w:b/>
              </w:rPr>
              <w:t>Key</w:t>
            </w:r>
            <w:r>
              <w:rPr>
                <w:rFonts w:ascii="Arial"/>
                <w:b/>
                <w:spacing w:val="-1"/>
              </w:rPr>
              <w:t xml:space="preserve"> </w:t>
            </w:r>
            <w:r>
              <w:rPr>
                <w:rFonts w:ascii="Arial"/>
                <w:b/>
              </w:rPr>
              <w:t>player</w:t>
            </w:r>
          </w:p>
        </w:tc>
        <w:tc>
          <w:tcPr>
            <w:tcW w:w="2195" w:type="dxa"/>
          </w:tcPr>
          <w:p w14:paraId="29400945" w14:textId="3B0ADB2E" w:rsidR="009649C1" w:rsidRDefault="009649C1" w:rsidP="002520C3">
            <w:pPr>
              <w:pStyle w:val="TableParagraph"/>
              <w:spacing w:before="9"/>
              <w:rPr>
                <w:rFonts w:ascii="Arial"/>
                <w:b/>
                <w:sz w:val="20"/>
              </w:rPr>
            </w:pPr>
            <w:r>
              <w:t>Contribute</w:t>
            </w:r>
            <w:r>
              <w:tab/>
              <w:t>to</w:t>
            </w:r>
            <w:r>
              <w:tab/>
            </w:r>
            <w:r>
              <w:rPr>
                <w:spacing w:val="-2"/>
              </w:rPr>
              <w:t>the</w:t>
            </w:r>
            <w:r>
              <w:rPr>
                <w:spacing w:val="-59"/>
              </w:rPr>
              <w:t xml:space="preserve"> </w:t>
            </w:r>
            <w:r>
              <w:t>development</w:t>
            </w:r>
          </w:p>
        </w:tc>
      </w:tr>
    </w:tbl>
    <w:p w14:paraId="3BA71BC2" w14:textId="1238F8C9" w:rsidR="004847E1" w:rsidRDefault="00FB618A" w:rsidP="008722B6">
      <w:r w:rsidRPr="00FB618A">
        <w:t xml:space="preserve">It is vital to share the improvement plan with the partners in light of the correspondence with them in regards to the impact and interest of the partners. The proprietor of </w:t>
      </w:r>
      <w:r>
        <w:t xml:space="preserve">organisation </w:t>
      </w:r>
      <w:r w:rsidRPr="00FB618A">
        <w:t>gives specific consideration to the preparation and improvement program, and senior administration and workers are the central participants among the previously mentioned partners</w:t>
      </w:r>
      <w:r w:rsidR="002D4E16" w:rsidRPr="002D4E16">
        <w:t xml:space="preserve"> </w:t>
      </w:r>
      <w:r w:rsidR="002D4E16">
        <w:t>(</w:t>
      </w:r>
      <w:r w:rsidR="002D4E16" w:rsidRPr="002D4E16">
        <w:t>Weaver</w:t>
      </w:r>
      <w:r w:rsidR="002D4E16">
        <w:t xml:space="preserve"> et.al,2022)</w:t>
      </w:r>
      <w:r w:rsidRPr="00FB618A">
        <w:t>.</w:t>
      </w:r>
    </w:p>
    <w:p w14:paraId="0584F715" w14:textId="77777777" w:rsidR="00FB618A" w:rsidRDefault="00FB618A" w:rsidP="00FB618A">
      <w:pPr>
        <w:pStyle w:val="BodyText"/>
        <w:spacing w:before="9"/>
        <w:rPr>
          <w:sz w:val="20"/>
        </w:rPr>
      </w:pPr>
    </w:p>
    <w:p w14:paraId="59079168" w14:textId="77777777" w:rsidR="00FB618A" w:rsidRDefault="00FB618A" w:rsidP="00FB618A">
      <w:pPr>
        <w:ind w:right="231"/>
        <w:rPr>
          <w:b/>
        </w:rPr>
      </w:pPr>
      <w:r>
        <w:rPr>
          <w:b/>
        </w:rPr>
        <w:t>Assess</w:t>
      </w:r>
      <w:r>
        <w:rPr>
          <w:b/>
          <w:spacing w:val="1"/>
        </w:rPr>
        <w:t xml:space="preserve"> </w:t>
      </w:r>
      <w:r>
        <w:rPr>
          <w:b/>
        </w:rPr>
        <w:t>appropriate</w:t>
      </w:r>
      <w:r>
        <w:rPr>
          <w:b/>
          <w:spacing w:val="1"/>
        </w:rPr>
        <w:t xml:space="preserve"> </w:t>
      </w:r>
      <w:r>
        <w:rPr>
          <w:b/>
        </w:rPr>
        <w:t>monitoring</w:t>
      </w:r>
      <w:r>
        <w:rPr>
          <w:b/>
          <w:spacing w:val="1"/>
        </w:rPr>
        <w:t xml:space="preserve"> </w:t>
      </w:r>
      <w:r>
        <w:rPr>
          <w:b/>
        </w:rPr>
        <w:t>and</w:t>
      </w:r>
      <w:r>
        <w:rPr>
          <w:b/>
          <w:spacing w:val="1"/>
        </w:rPr>
        <w:t xml:space="preserve"> </w:t>
      </w:r>
      <w:r>
        <w:rPr>
          <w:b/>
        </w:rPr>
        <w:t>review</w:t>
      </w:r>
      <w:r>
        <w:rPr>
          <w:b/>
          <w:spacing w:val="1"/>
        </w:rPr>
        <w:t xml:space="preserve"> </w:t>
      </w:r>
      <w:r>
        <w:rPr>
          <w:b/>
        </w:rPr>
        <w:t>techniques</w:t>
      </w:r>
      <w:r>
        <w:rPr>
          <w:b/>
          <w:spacing w:val="1"/>
        </w:rPr>
        <w:t xml:space="preserve"> </w:t>
      </w:r>
      <w:r>
        <w:rPr>
          <w:b/>
        </w:rPr>
        <w:t>to</w:t>
      </w:r>
      <w:r>
        <w:rPr>
          <w:b/>
          <w:spacing w:val="1"/>
        </w:rPr>
        <w:t xml:space="preserve"> </w:t>
      </w:r>
      <w:r>
        <w:rPr>
          <w:b/>
        </w:rPr>
        <w:t>ensure</w:t>
      </w:r>
      <w:r>
        <w:rPr>
          <w:b/>
          <w:spacing w:val="1"/>
        </w:rPr>
        <w:t xml:space="preserve"> </w:t>
      </w:r>
      <w:r>
        <w:rPr>
          <w:b/>
        </w:rPr>
        <w:t>successful</w:t>
      </w:r>
      <w:r>
        <w:rPr>
          <w:b/>
          <w:spacing w:val="1"/>
        </w:rPr>
        <w:t xml:space="preserve"> </w:t>
      </w:r>
      <w:r>
        <w:rPr>
          <w:b/>
        </w:rPr>
        <w:t>implementation</w:t>
      </w:r>
      <w:r>
        <w:rPr>
          <w:b/>
          <w:spacing w:val="-5"/>
        </w:rPr>
        <w:t xml:space="preserve"> </w:t>
      </w:r>
      <w:r>
        <w:rPr>
          <w:b/>
        </w:rPr>
        <w:t>of</w:t>
      </w:r>
      <w:r>
        <w:rPr>
          <w:b/>
          <w:spacing w:val="-1"/>
        </w:rPr>
        <w:t xml:space="preserve"> </w:t>
      </w:r>
      <w:r>
        <w:rPr>
          <w:b/>
        </w:rPr>
        <w:t>the</w:t>
      </w:r>
      <w:r>
        <w:rPr>
          <w:b/>
          <w:spacing w:val="-3"/>
        </w:rPr>
        <w:t xml:space="preserve"> </w:t>
      </w:r>
      <w:r>
        <w:rPr>
          <w:b/>
        </w:rPr>
        <w:t>solution</w:t>
      </w:r>
    </w:p>
    <w:p w14:paraId="1F4FD44D" w14:textId="77777777" w:rsidR="00E42003" w:rsidRDefault="00E42003" w:rsidP="00E42003">
      <w:r>
        <w:t>Perception, yield estimation, worker truancy, and representative turnover rate are a couple of the proficient checking and investigating strategies that could be utilized to measure the outcome of the arrangement's execution. The administration of Unilever can decide the regions that should be remembered for the braining program so the representatives can be given the fitting answer for the issues through perception of the presentation of the workers going through the digitisation cycle. This perception can be utilized to quantify the progress of the arrangement. The administration would be helped with examining the positive aftereffects of the works on thinking about execution by the occasional audit of the preparation program.</w:t>
      </w:r>
    </w:p>
    <w:p w14:paraId="5A16C026" w14:textId="1F08064F" w:rsidR="00FB618A" w:rsidRDefault="00E42003" w:rsidP="00E42003">
      <w:r>
        <w:t xml:space="preserve">Moreover, the adequacy of the preparation program is assessed in light of how well the students performed working, which shows how they might interpret how to consolidate customary and computerized functioning societies. While the preparation program is utilized </w:t>
      </w:r>
      <w:r>
        <w:lastRenderedPageBreak/>
        <w:t>in the working environment, the truancy and turnover rates likewise will quite often be viable (</w:t>
      </w:r>
      <w:proofErr w:type="spellStart"/>
      <w:r w:rsidR="001C6F98">
        <w:t>Eby</w:t>
      </w:r>
      <w:proofErr w:type="spellEnd"/>
      <w:r w:rsidR="001C6F98">
        <w:t xml:space="preserve"> et.al,2019</w:t>
      </w:r>
      <w:r>
        <w:t>). It supports acquiring knowledge into worker fulfilment, and it is essential to think about both interest for and representative fulfilment on the grounds that doing so opens up the chance of further developing the preparation program.</w:t>
      </w:r>
    </w:p>
    <w:p w14:paraId="5D9330C9" w14:textId="7129D436" w:rsidR="007A5987" w:rsidRDefault="007A5987">
      <w:pPr>
        <w:spacing w:after="160" w:line="259" w:lineRule="auto"/>
        <w:jc w:val="left"/>
      </w:pPr>
      <w:r>
        <w:br w:type="page"/>
      </w:r>
    </w:p>
    <w:p w14:paraId="6CBF1A05" w14:textId="271A9A3D" w:rsidR="00E42003" w:rsidRDefault="007A5987" w:rsidP="007A5987">
      <w:pPr>
        <w:pStyle w:val="Heading1"/>
      </w:pPr>
      <w:bookmarkStart w:id="13" w:name="_Toc110175219"/>
      <w:r>
        <w:lastRenderedPageBreak/>
        <w:t>Conclusion</w:t>
      </w:r>
      <w:bookmarkEnd w:id="13"/>
    </w:p>
    <w:p w14:paraId="429BEBCE" w14:textId="1363E8EF" w:rsidR="007A5987" w:rsidRDefault="007A5987" w:rsidP="007A5987">
      <w:r w:rsidRPr="007A5987">
        <w:t xml:space="preserve">It has been resolved that there are numerous issues and troubles at work. Issues connecting with representative execution welcomed on </w:t>
      </w:r>
      <w:r>
        <w:t>my</w:t>
      </w:r>
      <w:r w:rsidRPr="007A5987">
        <w:t xml:space="preserve"> work environment changes impact navigation and, thus, fundamentally affect how well workers perform. With the right preparation program and a shrewd decision, the issues with the unsupportive manager could be successfully tackled. Subsequently, cautious making arrangements for the execution of preparing programs has presumably assisted with systems for managing the troubles of an unsupportive chief. To guarantee the outcome of the arrangement, correspondence with the partners about it and customary assessments mean a lot to its execution.</w:t>
      </w:r>
    </w:p>
    <w:p w14:paraId="7AEBCEEB" w14:textId="674D3812" w:rsidR="008B5070" w:rsidRDefault="008B5070" w:rsidP="007A5987"/>
    <w:p w14:paraId="186CF05F" w14:textId="264E1A38" w:rsidR="008B5070" w:rsidRDefault="008B5070">
      <w:pPr>
        <w:spacing w:after="160" w:line="259" w:lineRule="auto"/>
        <w:jc w:val="left"/>
      </w:pPr>
      <w:r>
        <w:br w:type="page"/>
      </w:r>
    </w:p>
    <w:p w14:paraId="1D50A88B" w14:textId="03626FD6" w:rsidR="008B5070" w:rsidRDefault="008B5070" w:rsidP="008B5070">
      <w:pPr>
        <w:pStyle w:val="Heading1"/>
      </w:pPr>
      <w:bookmarkStart w:id="14" w:name="_Toc110175220"/>
      <w:r>
        <w:lastRenderedPageBreak/>
        <w:t>References</w:t>
      </w:r>
      <w:bookmarkEnd w:id="14"/>
    </w:p>
    <w:p w14:paraId="69DB0DE5" w14:textId="77777777" w:rsidR="002D4E16" w:rsidRPr="00592436" w:rsidRDefault="002D4E16" w:rsidP="002D4E16">
      <w:pPr>
        <w:pStyle w:val="BodyText"/>
        <w:spacing w:before="10"/>
        <w:rPr>
          <w:rFonts w:ascii="Arial" w:eastAsiaTheme="minorHAnsi" w:hAnsi="Arial" w:cstheme="minorBidi"/>
          <w:szCs w:val="24"/>
          <w:lang w:val="en-GB"/>
        </w:rPr>
      </w:pPr>
      <w:r w:rsidRPr="002D4E16">
        <w:rPr>
          <w:rFonts w:ascii="Arial" w:eastAsiaTheme="minorHAnsi" w:hAnsi="Arial" w:cstheme="minorBidi"/>
          <w:szCs w:val="24"/>
          <w:lang w:val="en-GB"/>
        </w:rPr>
        <w:t xml:space="preserve">Adams, L.E., Williams, M. and Al Zaabi, I., 2022. Turning Bad Leaders into Good Leaders: Diminishing the Theory X Style. In Leadership-New Insights. </w:t>
      </w:r>
      <w:proofErr w:type="spellStart"/>
      <w:r w:rsidRPr="002D4E16">
        <w:rPr>
          <w:rFonts w:ascii="Arial" w:eastAsiaTheme="minorHAnsi" w:hAnsi="Arial" w:cstheme="minorBidi"/>
          <w:szCs w:val="24"/>
          <w:lang w:val="en-GB"/>
        </w:rPr>
        <w:t>IntechOpen</w:t>
      </w:r>
      <w:proofErr w:type="spellEnd"/>
      <w:r w:rsidRPr="002D4E16">
        <w:rPr>
          <w:rFonts w:ascii="Arial" w:eastAsiaTheme="minorHAnsi" w:hAnsi="Arial" w:cstheme="minorBidi"/>
          <w:szCs w:val="24"/>
          <w:lang w:val="en-GB"/>
        </w:rPr>
        <w:t>.</w:t>
      </w:r>
    </w:p>
    <w:p w14:paraId="50445E1B" w14:textId="77777777" w:rsidR="002D4E16" w:rsidRDefault="002D4E16" w:rsidP="00FF30B0">
      <w:pPr>
        <w:pStyle w:val="BodyText"/>
        <w:spacing w:before="10"/>
        <w:rPr>
          <w:rFonts w:ascii="Arial" w:eastAsiaTheme="minorHAnsi" w:hAnsi="Arial" w:cstheme="minorBidi"/>
          <w:szCs w:val="24"/>
          <w:lang w:val="en-GB"/>
        </w:rPr>
      </w:pPr>
    </w:p>
    <w:p w14:paraId="1784BDB6" w14:textId="3EDA1AD6" w:rsidR="00FF30B0" w:rsidRDefault="00E61B81" w:rsidP="00FF30B0">
      <w:pPr>
        <w:pStyle w:val="BodyText"/>
        <w:spacing w:before="10"/>
        <w:rPr>
          <w:rFonts w:ascii="Arial" w:eastAsiaTheme="minorHAnsi" w:hAnsi="Arial" w:cstheme="minorBidi"/>
          <w:szCs w:val="24"/>
          <w:lang w:val="en-GB"/>
        </w:rPr>
      </w:pPr>
      <w:r w:rsidRPr="00592436">
        <w:rPr>
          <w:rFonts w:ascii="Arial" w:eastAsiaTheme="minorHAnsi" w:hAnsi="Arial" w:cstheme="minorBidi"/>
          <w:szCs w:val="24"/>
          <w:lang w:val="en-GB"/>
        </w:rPr>
        <w:t>Al-</w:t>
      </w:r>
      <w:proofErr w:type="spellStart"/>
      <w:r w:rsidRPr="00592436">
        <w:rPr>
          <w:rFonts w:ascii="Arial" w:eastAsiaTheme="minorHAnsi" w:hAnsi="Arial" w:cstheme="minorBidi"/>
          <w:szCs w:val="24"/>
          <w:lang w:val="en-GB"/>
        </w:rPr>
        <w:t>Suraihi</w:t>
      </w:r>
      <w:proofErr w:type="spellEnd"/>
      <w:r w:rsidRPr="00592436">
        <w:rPr>
          <w:rFonts w:ascii="Arial" w:eastAsiaTheme="minorHAnsi" w:hAnsi="Arial" w:cstheme="minorBidi"/>
          <w:szCs w:val="24"/>
          <w:lang w:val="en-GB"/>
        </w:rPr>
        <w:t xml:space="preserve">, W.A., </w:t>
      </w:r>
      <w:proofErr w:type="spellStart"/>
      <w:r w:rsidRPr="00592436">
        <w:rPr>
          <w:rFonts w:ascii="Arial" w:eastAsiaTheme="minorHAnsi" w:hAnsi="Arial" w:cstheme="minorBidi"/>
          <w:szCs w:val="24"/>
          <w:lang w:val="en-GB"/>
        </w:rPr>
        <w:t>Samikon</w:t>
      </w:r>
      <w:proofErr w:type="spellEnd"/>
      <w:r w:rsidRPr="00592436">
        <w:rPr>
          <w:rFonts w:ascii="Arial" w:eastAsiaTheme="minorHAnsi" w:hAnsi="Arial" w:cstheme="minorBidi"/>
          <w:szCs w:val="24"/>
          <w:lang w:val="en-GB"/>
        </w:rPr>
        <w:t>, S.A., Al-</w:t>
      </w:r>
      <w:proofErr w:type="spellStart"/>
      <w:r w:rsidRPr="00592436">
        <w:rPr>
          <w:rFonts w:ascii="Arial" w:eastAsiaTheme="minorHAnsi" w:hAnsi="Arial" w:cstheme="minorBidi"/>
          <w:szCs w:val="24"/>
          <w:lang w:val="en-GB"/>
        </w:rPr>
        <w:t>Suraihi</w:t>
      </w:r>
      <w:proofErr w:type="spellEnd"/>
      <w:r w:rsidRPr="00592436">
        <w:rPr>
          <w:rFonts w:ascii="Arial" w:eastAsiaTheme="minorHAnsi" w:hAnsi="Arial" w:cstheme="minorBidi"/>
          <w:szCs w:val="24"/>
          <w:lang w:val="en-GB"/>
        </w:rPr>
        <w:t>, A.H.A. and Ibrahim, I., 2021. Employee turnover: Causes, importance and retention strategies. European Journal of Business and Management Research, 6(3), pp.1-10.</w:t>
      </w:r>
    </w:p>
    <w:p w14:paraId="1E5C8543" w14:textId="77777777" w:rsidR="001C6F98" w:rsidRDefault="001C6F98" w:rsidP="00FF30B0">
      <w:pPr>
        <w:pStyle w:val="BodyText"/>
        <w:spacing w:before="10"/>
        <w:rPr>
          <w:rFonts w:ascii="Arial" w:eastAsiaTheme="minorHAnsi" w:hAnsi="Arial" w:cstheme="minorBidi"/>
          <w:szCs w:val="24"/>
          <w:lang w:val="en-GB"/>
        </w:rPr>
      </w:pPr>
    </w:p>
    <w:p w14:paraId="3DABDC00" w14:textId="77777777" w:rsidR="001C6F98" w:rsidRPr="00FE5E85" w:rsidRDefault="001C6F98" w:rsidP="001C6F98">
      <w:pPr>
        <w:pStyle w:val="BodyText"/>
        <w:spacing w:before="10"/>
        <w:rPr>
          <w:rFonts w:ascii="Arial" w:eastAsiaTheme="minorHAnsi" w:hAnsi="Arial" w:cstheme="minorBidi"/>
          <w:szCs w:val="24"/>
          <w:lang w:val="en-GB"/>
        </w:rPr>
      </w:pPr>
      <w:r w:rsidRPr="00FE5E85">
        <w:rPr>
          <w:rFonts w:ascii="Arial" w:eastAsiaTheme="minorHAnsi" w:hAnsi="Arial" w:cstheme="minorBidi"/>
          <w:szCs w:val="24"/>
          <w:lang w:val="en-GB"/>
        </w:rPr>
        <w:t>Baldoni, J., 2010. Lead your boss. New York: AMACOM.</w:t>
      </w:r>
    </w:p>
    <w:p w14:paraId="0F940C63" w14:textId="5E711675" w:rsidR="001C6F98" w:rsidRPr="001C6F98" w:rsidRDefault="001C6F98" w:rsidP="00FF30B0">
      <w:pPr>
        <w:pStyle w:val="BodyText"/>
        <w:spacing w:before="10"/>
        <w:rPr>
          <w:rFonts w:ascii="Arial" w:eastAsiaTheme="minorHAnsi" w:hAnsi="Arial" w:cstheme="minorBidi"/>
          <w:szCs w:val="24"/>
          <w:lang w:val="en-GB"/>
        </w:rPr>
      </w:pPr>
      <w:r w:rsidRPr="00FE5E85">
        <w:rPr>
          <w:rFonts w:ascii="Arial" w:eastAsiaTheme="minorHAnsi" w:hAnsi="Arial" w:cstheme="minorBidi"/>
          <w:szCs w:val="24"/>
          <w:lang w:val="en-GB"/>
        </w:rPr>
        <w:t>Macey, W.H. and Fink, A.A. eds., 2020. Employee Surveys and Sensing: Challenges and Opportunities.</w:t>
      </w:r>
    </w:p>
    <w:p w14:paraId="037A84FF" w14:textId="77777777" w:rsidR="00FF30B0" w:rsidRDefault="00FF30B0" w:rsidP="00FF30B0">
      <w:pPr>
        <w:pStyle w:val="BodyText"/>
        <w:spacing w:before="4"/>
        <w:rPr>
          <w:sz w:val="21"/>
        </w:rPr>
      </w:pPr>
    </w:p>
    <w:p w14:paraId="0E4CE8C1" w14:textId="069CC380" w:rsidR="00FF30B0" w:rsidRDefault="00FF30B0" w:rsidP="00FF30B0">
      <w:pPr>
        <w:ind w:right="230"/>
        <w:jc w:val="left"/>
      </w:pPr>
      <w:proofErr w:type="spellStart"/>
      <w:r>
        <w:t>Coccia</w:t>
      </w:r>
      <w:proofErr w:type="spellEnd"/>
      <w:r>
        <w:t>,</w:t>
      </w:r>
      <w:r>
        <w:rPr>
          <w:spacing w:val="1"/>
        </w:rPr>
        <w:t xml:space="preserve"> </w:t>
      </w:r>
      <w:r>
        <w:t>M.</w:t>
      </w:r>
      <w:r>
        <w:rPr>
          <w:spacing w:val="1"/>
        </w:rPr>
        <w:t>,</w:t>
      </w:r>
      <w:r>
        <w:t>2020. Fishbone</w:t>
      </w:r>
      <w:r>
        <w:rPr>
          <w:spacing w:val="1"/>
        </w:rPr>
        <w:t xml:space="preserve"> </w:t>
      </w:r>
      <w:r>
        <w:t>diagram</w:t>
      </w:r>
      <w:r>
        <w:rPr>
          <w:spacing w:val="1"/>
        </w:rPr>
        <w:t xml:space="preserve"> </w:t>
      </w:r>
      <w:r>
        <w:t>for</w:t>
      </w:r>
      <w:r>
        <w:rPr>
          <w:spacing w:val="1"/>
        </w:rPr>
        <w:t xml:space="preserve"> </w:t>
      </w:r>
      <w:r>
        <w:t>technological</w:t>
      </w:r>
      <w:r>
        <w:rPr>
          <w:spacing w:val="1"/>
        </w:rPr>
        <w:t xml:space="preserve"> </w:t>
      </w:r>
      <w:r>
        <w:t>analysis</w:t>
      </w:r>
      <w:r>
        <w:rPr>
          <w:spacing w:val="1"/>
        </w:rPr>
        <w:t xml:space="preserve"> </w:t>
      </w:r>
      <w:r>
        <w:t>and</w:t>
      </w:r>
      <w:r>
        <w:rPr>
          <w:spacing w:val="1"/>
        </w:rPr>
        <w:t xml:space="preserve"> </w:t>
      </w:r>
      <w:r>
        <w:t xml:space="preserve">foresight. </w:t>
      </w:r>
      <w:r>
        <w:rPr>
          <w:i/>
        </w:rPr>
        <w:t>International</w:t>
      </w:r>
      <w:r>
        <w:rPr>
          <w:i/>
          <w:spacing w:val="1"/>
        </w:rPr>
        <w:t xml:space="preserve"> </w:t>
      </w:r>
      <w:r>
        <w:rPr>
          <w:i/>
        </w:rPr>
        <w:t>Journal</w:t>
      </w:r>
      <w:r>
        <w:rPr>
          <w:i/>
          <w:spacing w:val="-1"/>
        </w:rPr>
        <w:t xml:space="preserve"> </w:t>
      </w:r>
      <w:r>
        <w:rPr>
          <w:i/>
        </w:rPr>
        <w:t>of</w:t>
      </w:r>
      <w:r>
        <w:rPr>
          <w:i/>
          <w:spacing w:val="2"/>
        </w:rPr>
        <w:t xml:space="preserve"> </w:t>
      </w:r>
      <w:r>
        <w:rPr>
          <w:i/>
        </w:rPr>
        <w:t>Foresight</w:t>
      </w:r>
      <w:r>
        <w:rPr>
          <w:i/>
          <w:spacing w:val="-4"/>
        </w:rPr>
        <w:t xml:space="preserve"> </w:t>
      </w:r>
      <w:r>
        <w:rPr>
          <w:i/>
        </w:rPr>
        <w:t>and</w:t>
      </w:r>
      <w:r>
        <w:rPr>
          <w:i/>
          <w:spacing w:val="2"/>
        </w:rPr>
        <w:t xml:space="preserve"> </w:t>
      </w:r>
      <w:r>
        <w:rPr>
          <w:i/>
        </w:rPr>
        <w:t>Innovation</w:t>
      </w:r>
      <w:r>
        <w:rPr>
          <w:i/>
          <w:spacing w:val="1"/>
        </w:rPr>
        <w:t xml:space="preserve"> </w:t>
      </w:r>
      <w:r>
        <w:rPr>
          <w:i/>
        </w:rPr>
        <w:t>Policy</w:t>
      </w:r>
      <w:r>
        <w:t>,</w:t>
      </w:r>
      <w:r>
        <w:rPr>
          <w:spacing w:val="-3"/>
        </w:rPr>
        <w:t xml:space="preserve"> </w:t>
      </w:r>
      <w:r>
        <w:t>14(2-4),</w:t>
      </w:r>
      <w:r>
        <w:rPr>
          <w:spacing w:val="1"/>
        </w:rPr>
        <w:t xml:space="preserve"> </w:t>
      </w:r>
      <w:r>
        <w:t>pp.225-247.</w:t>
      </w:r>
    </w:p>
    <w:p w14:paraId="3789FDD8" w14:textId="77777777" w:rsidR="00FF30B0" w:rsidRDefault="00FF30B0" w:rsidP="00FF30B0">
      <w:pPr>
        <w:pStyle w:val="BodyText"/>
        <w:spacing w:before="9"/>
        <w:rPr>
          <w:sz w:val="20"/>
        </w:rPr>
      </w:pPr>
    </w:p>
    <w:p w14:paraId="43DC171E" w14:textId="2F0B57B5" w:rsidR="00FF30B0" w:rsidRDefault="00FF30B0" w:rsidP="00FF30B0">
      <w:pPr>
        <w:pStyle w:val="BodyText"/>
        <w:spacing w:line="360" w:lineRule="auto"/>
        <w:ind w:right="240"/>
      </w:pPr>
      <w:proofErr w:type="spellStart"/>
      <w:r>
        <w:t>Eby</w:t>
      </w:r>
      <w:proofErr w:type="spellEnd"/>
      <w:r>
        <w:t>, L.T., Allen, T.D., Conley, K.M., Williamson, R.L., Henderson, T.G. and</w:t>
      </w:r>
      <w:r>
        <w:rPr>
          <w:spacing w:val="61"/>
        </w:rPr>
        <w:t xml:space="preserve"> </w:t>
      </w:r>
      <w:r>
        <w:t>Mancini, V.S.,</w:t>
      </w:r>
      <w:r>
        <w:rPr>
          <w:spacing w:val="1"/>
        </w:rPr>
        <w:t xml:space="preserve"> </w:t>
      </w:r>
      <w:r>
        <w:t>2019. Mindfulness-based training interventions for employees: A qualitative review of the</w:t>
      </w:r>
      <w:r>
        <w:rPr>
          <w:spacing w:val="1"/>
        </w:rPr>
        <w:t xml:space="preserve"> </w:t>
      </w:r>
      <w:r>
        <w:t>literature.</w:t>
      </w:r>
      <w:r>
        <w:rPr>
          <w:spacing w:val="3"/>
        </w:rPr>
        <w:t xml:space="preserve"> </w:t>
      </w:r>
      <w:r>
        <w:rPr>
          <w:rFonts w:ascii="Arial"/>
          <w:i/>
        </w:rPr>
        <w:t>Human</w:t>
      </w:r>
      <w:r>
        <w:rPr>
          <w:rFonts w:ascii="Arial"/>
          <w:i/>
          <w:spacing w:val="1"/>
        </w:rPr>
        <w:t xml:space="preserve"> </w:t>
      </w:r>
      <w:r>
        <w:rPr>
          <w:rFonts w:ascii="Arial"/>
          <w:i/>
        </w:rPr>
        <w:t>Resource</w:t>
      </w:r>
      <w:r>
        <w:rPr>
          <w:rFonts w:ascii="Arial"/>
          <w:i/>
          <w:spacing w:val="2"/>
        </w:rPr>
        <w:t xml:space="preserve"> </w:t>
      </w:r>
      <w:r>
        <w:rPr>
          <w:rFonts w:ascii="Arial"/>
          <w:i/>
        </w:rPr>
        <w:t>Management</w:t>
      </w:r>
      <w:r>
        <w:rPr>
          <w:rFonts w:ascii="Arial"/>
          <w:i/>
          <w:spacing w:val="-4"/>
        </w:rPr>
        <w:t xml:space="preserve"> </w:t>
      </w:r>
      <w:r>
        <w:rPr>
          <w:rFonts w:ascii="Arial"/>
          <w:i/>
        </w:rPr>
        <w:t>Review</w:t>
      </w:r>
      <w:r>
        <w:t>,</w:t>
      </w:r>
      <w:r>
        <w:rPr>
          <w:spacing w:val="-3"/>
        </w:rPr>
        <w:t xml:space="preserve"> </w:t>
      </w:r>
      <w:r>
        <w:t>29(2),</w:t>
      </w:r>
      <w:r>
        <w:rPr>
          <w:spacing w:val="1"/>
        </w:rPr>
        <w:t xml:space="preserve"> </w:t>
      </w:r>
      <w:r>
        <w:t>pp.156-178.</w:t>
      </w:r>
    </w:p>
    <w:p w14:paraId="28ACCBFA" w14:textId="77777777" w:rsidR="001C6F98" w:rsidRPr="00592436" w:rsidRDefault="001C6F98" w:rsidP="001C6F98">
      <w:pPr>
        <w:pStyle w:val="BodyText"/>
        <w:spacing w:before="10"/>
        <w:rPr>
          <w:rFonts w:ascii="Arial" w:eastAsiaTheme="minorHAnsi" w:hAnsi="Arial" w:cstheme="minorBidi"/>
          <w:szCs w:val="24"/>
          <w:lang w:val="en-GB"/>
        </w:rPr>
      </w:pPr>
      <w:proofErr w:type="spellStart"/>
      <w:r w:rsidRPr="00592436">
        <w:rPr>
          <w:rFonts w:ascii="Arial" w:eastAsiaTheme="minorHAnsi" w:hAnsi="Arial" w:cstheme="minorBidi"/>
          <w:szCs w:val="24"/>
          <w:lang w:val="en-GB"/>
        </w:rPr>
        <w:t>Ismainar</w:t>
      </w:r>
      <w:proofErr w:type="spellEnd"/>
      <w:r w:rsidRPr="00592436">
        <w:rPr>
          <w:rFonts w:ascii="Arial" w:eastAsiaTheme="minorHAnsi" w:hAnsi="Arial" w:cstheme="minorBidi"/>
          <w:szCs w:val="24"/>
          <w:lang w:val="en-GB"/>
        </w:rPr>
        <w:t>, H., 2021. Family Planning Unmet Need; Determinant Factors and Strategy Design through Health Management Approach and Fishbone Analysis in Riau Province, Indonesia. </w:t>
      </w:r>
      <w:proofErr w:type="spellStart"/>
      <w:r w:rsidRPr="00592436">
        <w:rPr>
          <w:rFonts w:ascii="Arial" w:eastAsiaTheme="minorHAnsi" w:hAnsi="Arial" w:cstheme="minorBidi"/>
          <w:szCs w:val="24"/>
          <w:lang w:val="en-GB"/>
        </w:rPr>
        <w:t>Technium</w:t>
      </w:r>
      <w:proofErr w:type="spellEnd"/>
      <w:r w:rsidRPr="00592436">
        <w:rPr>
          <w:rFonts w:ascii="Arial" w:eastAsiaTheme="minorHAnsi" w:hAnsi="Arial" w:cstheme="minorBidi"/>
          <w:szCs w:val="24"/>
          <w:lang w:val="en-GB"/>
        </w:rPr>
        <w:t xml:space="preserve"> Soc. Sci. J., 26, p.749.</w:t>
      </w:r>
    </w:p>
    <w:p w14:paraId="6D6FB6F5" w14:textId="77777777" w:rsidR="00FF30B0" w:rsidRDefault="00FF30B0" w:rsidP="00FF30B0">
      <w:pPr>
        <w:pStyle w:val="BodyText"/>
        <w:spacing w:before="10"/>
        <w:rPr>
          <w:sz w:val="20"/>
        </w:rPr>
      </w:pPr>
    </w:p>
    <w:p w14:paraId="71CAC5C5" w14:textId="00BCA68B" w:rsidR="00FF30B0" w:rsidRDefault="00FF30B0" w:rsidP="00FF30B0">
      <w:pPr>
        <w:ind w:right="233"/>
        <w:jc w:val="left"/>
      </w:pPr>
      <w:proofErr w:type="spellStart"/>
      <w:r>
        <w:t>Kohnke</w:t>
      </w:r>
      <w:proofErr w:type="spellEnd"/>
      <w:r>
        <w:t xml:space="preserve">, O., 2017. It’s not just about technology: The people side of digitization. </w:t>
      </w:r>
      <w:r>
        <w:rPr>
          <w:i/>
        </w:rPr>
        <w:t>In Shaping the</w:t>
      </w:r>
      <w:r>
        <w:rPr>
          <w:i/>
          <w:spacing w:val="1"/>
        </w:rPr>
        <w:t xml:space="preserve"> </w:t>
      </w:r>
      <w:r>
        <w:rPr>
          <w:i/>
        </w:rPr>
        <w:t>digital</w:t>
      </w:r>
      <w:r>
        <w:rPr>
          <w:i/>
          <w:spacing w:val="-6"/>
        </w:rPr>
        <w:t xml:space="preserve"> </w:t>
      </w:r>
      <w:r>
        <w:rPr>
          <w:i/>
        </w:rPr>
        <w:t>enterprise</w:t>
      </w:r>
      <w:r>
        <w:rPr>
          <w:i/>
          <w:spacing w:val="6"/>
        </w:rPr>
        <w:t xml:space="preserve"> </w:t>
      </w:r>
      <w:r>
        <w:t>(pp.</w:t>
      </w:r>
      <w:r>
        <w:rPr>
          <w:spacing w:val="-3"/>
        </w:rPr>
        <w:t xml:space="preserve"> </w:t>
      </w:r>
      <w:r>
        <w:t>69-91).</w:t>
      </w:r>
      <w:r>
        <w:rPr>
          <w:spacing w:val="-3"/>
        </w:rPr>
        <w:t xml:space="preserve"> </w:t>
      </w:r>
      <w:r>
        <w:t>Springer,</w:t>
      </w:r>
      <w:r>
        <w:rPr>
          <w:spacing w:val="-3"/>
        </w:rPr>
        <w:t xml:space="preserve"> </w:t>
      </w:r>
      <w:r>
        <w:t>Cham.</w:t>
      </w:r>
    </w:p>
    <w:p w14:paraId="0B11FEA5" w14:textId="067AB93E" w:rsidR="00FF30B0" w:rsidRDefault="00C147B4" w:rsidP="00FF30B0">
      <w:pPr>
        <w:pStyle w:val="BodyText"/>
        <w:spacing w:before="10"/>
        <w:rPr>
          <w:rFonts w:ascii="Arial" w:eastAsiaTheme="minorHAnsi" w:hAnsi="Arial" w:cstheme="minorBidi"/>
          <w:szCs w:val="24"/>
          <w:lang w:val="en-GB"/>
        </w:rPr>
      </w:pPr>
      <w:r w:rsidRPr="00FE5E85">
        <w:rPr>
          <w:rFonts w:ascii="Arial" w:eastAsiaTheme="minorHAnsi" w:hAnsi="Arial" w:cstheme="minorBidi"/>
          <w:szCs w:val="24"/>
          <w:lang w:val="en-GB"/>
        </w:rPr>
        <w:t>Librarysearch.uwtsd.ac.uk. 2022. [online] Available at: &lt;https://librarysearch.uwtsd.ac.uk/discovery/fulldisplay?docid=cdi_proquest_miscellaneous_203320351&amp;context=PC&amp;vid=44WHELF_UWTSD:44WHELF_UWTSD_VU1&gt; [Accessed 31 July 2022].</w:t>
      </w:r>
    </w:p>
    <w:p w14:paraId="2D21322D" w14:textId="51CBF547" w:rsidR="00FE5E85" w:rsidRDefault="00FE5E85" w:rsidP="00FF30B0">
      <w:pPr>
        <w:pStyle w:val="BodyText"/>
        <w:spacing w:before="10"/>
        <w:rPr>
          <w:rFonts w:ascii="Arial" w:eastAsiaTheme="minorHAnsi" w:hAnsi="Arial" w:cstheme="minorBidi"/>
          <w:szCs w:val="24"/>
          <w:lang w:val="en-GB"/>
        </w:rPr>
      </w:pPr>
    </w:p>
    <w:p w14:paraId="06E3E2AA" w14:textId="77777777" w:rsidR="001C6F98" w:rsidRPr="00592436" w:rsidRDefault="001C6F98" w:rsidP="001C6F98">
      <w:pPr>
        <w:pStyle w:val="BodyText"/>
        <w:spacing w:before="10"/>
        <w:rPr>
          <w:rFonts w:ascii="Arial" w:eastAsiaTheme="minorHAnsi" w:hAnsi="Arial" w:cstheme="minorBidi"/>
          <w:szCs w:val="24"/>
          <w:lang w:val="en-GB"/>
        </w:rPr>
      </w:pPr>
    </w:p>
    <w:p w14:paraId="6F7B5791" w14:textId="77777777" w:rsidR="001C6F98" w:rsidRPr="00592436" w:rsidRDefault="001C6F98" w:rsidP="001C6F98">
      <w:pPr>
        <w:pStyle w:val="BodyText"/>
        <w:spacing w:before="9"/>
        <w:rPr>
          <w:rFonts w:ascii="Arial" w:eastAsiaTheme="minorHAnsi" w:hAnsi="Arial" w:cstheme="minorBidi"/>
          <w:szCs w:val="24"/>
          <w:lang w:val="en-GB"/>
        </w:rPr>
      </w:pPr>
      <w:proofErr w:type="spellStart"/>
      <w:r w:rsidRPr="00592436">
        <w:rPr>
          <w:rFonts w:ascii="Arial" w:eastAsiaTheme="minorHAnsi" w:hAnsi="Arial" w:cstheme="minorBidi"/>
          <w:szCs w:val="24"/>
          <w:lang w:val="en-GB"/>
        </w:rPr>
        <w:t>Oladejo</w:t>
      </w:r>
      <w:proofErr w:type="spellEnd"/>
      <w:r w:rsidRPr="00592436">
        <w:rPr>
          <w:rFonts w:ascii="Arial" w:eastAsiaTheme="minorHAnsi" w:hAnsi="Arial" w:cstheme="minorBidi"/>
          <w:szCs w:val="24"/>
          <w:lang w:val="en-GB"/>
        </w:rPr>
        <w:t>, M.A., 2022. Determinants of Academic Staff Job Performance: Further Evidence from University of Lagos, Nigeria. ATBU Journal of Science, Technology and Education, 10(1), pp.136-144.</w:t>
      </w:r>
    </w:p>
    <w:p w14:paraId="188D7C3D" w14:textId="77777777" w:rsidR="001C6F98" w:rsidRPr="00FE5E85" w:rsidRDefault="001C6F98" w:rsidP="00FF30B0">
      <w:pPr>
        <w:pStyle w:val="BodyText"/>
        <w:spacing w:before="10"/>
        <w:rPr>
          <w:rFonts w:ascii="Arial" w:eastAsiaTheme="minorHAnsi" w:hAnsi="Arial" w:cstheme="minorBidi"/>
          <w:szCs w:val="24"/>
          <w:lang w:val="en-GB"/>
        </w:rPr>
      </w:pPr>
    </w:p>
    <w:p w14:paraId="17860B14" w14:textId="77777777" w:rsidR="00FE5E85" w:rsidRPr="00FE5E85" w:rsidRDefault="00FE5E85" w:rsidP="00FF30B0">
      <w:pPr>
        <w:pStyle w:val="BodyText"/>
        <w:spacing w:before="10"/>
        <w:rPr>
          <w:rFonts w:ascii="Arial" w:eastAsiaTheme="minorHAnsi" w:hAnsi="Arial" w:cstheme="minorBidi"/>
          <w:szCs w:val="24"/>
          <w:lang w:val="en-GB"/>
        </w:rPr>
      </w:pPr>
    </w:p>
    <w:p w14:paraId="6EFEB2EF" w14:textId="3E5BA621" w:rsidR="008B5070" w:rsidRPr="002D4E16" w:rsidRDefault="002D4E16" w:rsidP="00592436">
      <w:pPr>
        <w:pStyle w:val="BodyText"/>
        <w:spacing w:before="10"/>
        <w:rPr>
          <w:rFonts w:ascii="Arial" w:eastAsiaTheme="minorHAnsi" w:hAnsi="Arial" w:cstheme="minorBidi"/>
          <w:szCs w:val="24"/>
          <w:lang w:val="en-GB"/>
        </w:rPr>
      </w:pPr>
      <w:r w:rsidRPr="002D4E16">
        <w:rPr>
          <w:rFonts w:ascii="Arial" w:eastAsiaTheme="minorHAnsi" w:hAnsi="Arial" w:cstheme="minorBidi"/>
          <w:szCs w:val="24"/>
          <w:lang w:val="en-GB"/>
        </w:rPr>
        <w:t xml:space="preserve">Weaver, R.H., Srinivasan, E.G., Decker, A. and </w:t>
      </w:r>
      <w:proofErr w:type="spellStart"/>
      <w:r w:rsidRPr="002D4E16">
        <w:rPr>
          <w:rFonts w:ascii="Arial" w:eastAsiaTheme="minorHAnsi" w:hAnsi="Arial" w:cstheme="minorBidi"/>
          <w:szCs w:val="24"/>
          <w:lang w:val="en-GB"/>
        </w:rPr>
        <w:t>Bolkan</w:t>
      </w:r>
      <w:proofErr w:type="spellEnd"/>
      <w:r w:rsidRPr="002D4E16">
        <w:rPr>
          <w:rFonts w:ascii="Arial" w:eastAsiaTheme="minorHAnsi" w:hAnsi="Arial" w:cstheme="minorBidi"/>
          <w:szCs w:val="24"/>
          <w:lang w:val="en-GB"/>
        </w:rPr>
        <w:t>, C., 2022. Young adults’ experiences with loss and grief during COVID-19. Death Studies, 46(1), pp.53-64.</w:t>
      </w:r>
    </w:p>
    <w:p w14:paraId="5D010CDD" w14:textId="77777777" w:rsidR="002D4E16" w:rsidRPr="002D4E16" w:rsidRDefault="002D4E16" w:rsidP="00592436">
      <w:pPr>
        <w:pStyle w:val="BodyText"/>
        <w:spacing w:before="10"/>
        <w:rPr>
          <w:rFonts w:ascii="Arial" w:eastAsiaTheme="minorHAnsi" w:hAnsi="Arial" w:cstheme="minorBidi"/>
          <w:szCs w:val="24"/>
          <w:lang w:val="en-GB"/>
        </w:rPr>
      </w:pPr>
    </w:p>
    <w:p w14:paraId="7C317089" w14:textId="0C576210" w:rsidR="002D4E16" w:rsidRPr="002D4E16" w:rsidRDefault="002D4E16" w:rsidP="00592436">
      <w:pPr>
        <w:pStyle w:val="BodyText"/>
        <w:spacing w:before="10"/>
        <w:rPr>
          <w:rFonts w:ascii="Arial" w:eastAsiaTheme="minorHAnsi" w:hAnsi="Arial" w:cstheme="minorBidi"/>
          <w:szCs w:val="24"/>
          <w:lang w:val="en-GB"/>
        </w:rPr>
      </w:pPr>
      <w:proofErr w:type="spellStart"/>
      <w:r w:rsidRPr="002D4E16">
        <w:rPr>
          <w:rFonts w:ascii="Arial" w:eastAsiaTheme="minorHAnsi" w:hAnsi="Arial" w:cstheme="minorBidi"/>
          <w:szCs w:val="24"/>
          <w:lang w:val="en-GB"/>
        </w:rPr>
        <w:t>Zamfir</w:t>
      </w:r>
      <w:proofErr w:type="spellEnd"/>
      <w:r w:rsidRPr="002D4E16">
        <w:rPr>
          <w:rFonts w:ascii="Arial" w:eastAsiaTheme="minorHAnsi" w:hAnsi="Arial" w:cstheme="minorBidi"/>
          <w:szCs w:val="24"/>
          <w:lang w:val="en-GB"/>
        </w:rPr>
        <w:t>, C., 2021. How good or bad was the Romanian strategy of transition. </w:t>
      </w:r>
      <w:proofErr w:type="spellStart"/>
      <w:r w:rsidRPr="002D4E16">
        <w:rPr>
          <w:rFonts w:ascii="Arial" w:eastAsiaTheme="minorHAnsi" w:hAnsi="Arial" w:cstheme="minorBidi"/>
          <w:szCs w:val="24"/>
          <w:lang w:val="en-GB"/>
        </w:rPr>
        <w:t>Sociologie</w:t>
      </w:r>
      <w:proofErr w:type="spellEnd"/>
      <w:r w:rsidRPr="002D4E16">
        <w:rPr>
          <w:rFonts w:ascii="Arial" w:eastAsiaTheme="minorHAnsi" w:hAnsi="Arial" w:cstheme="minorBidi"/>
          <w:szCs w:val="24"/>
          <w:lang w:val="en-GB"/>
        </w:rPr>
        <w:t xml:space="preserve"> </w:t>
      </w:r>
      <w:proofErr w:type="spellStart"/>
      <w:r w:rsidRPr="002D4E16">
        <w:rPr>
          <w:rFonts w:ascii="Arial" w:eastAsiaTheme="minorHAnsi" w:hAnsi="Arial" w:cstheme="minorBidi"/>
          <w:szCs w:val="24"/>
          <w:lang w:val="en-GB"/>
        </w:rPr>
        <w:t>Românească</w:t>
      </w:r>
      <w:proofErr w:type="spellEnd"/>
      <w:r w:rsidRPr="002D4E16">
        <w:rPr>
          <w:rFonts w:ascii="Arial" w:eastAsiaTheme="minorHAnsi" w:hAnsi="Arial" w:cstheme="minorBidi"/>
          <w:szCs w:val="24"/>
          <w:lang w:val="en-GB"/>
        </w:rPr>
        <w:t>, 19(1), pp.11-54.</w:t>
      </w:r>
    </w:p>
    <w:p w14:paraId="0F59C93F" w14:textId="028A29AB" w:rsidR="002D4E16" w:rsidRPr="002D4E16" w:rsidRDefault="002D4E16" w:rsidP="00592436">
      <w:pPr>
        <w:pStyle w:val="BodyText"/>
        <w:spacing w:before="10"/>
        <w:rPr>
          <w:rFonts w:ascii="Arial" w:eastAsiaTheme="minorHAnsi" w:hAnsi="Arial" w:cstheme="minorBidi"/>
          <w:szCs w:val="24"/>
          <w:lang w:val="en-GB"/>
        </w:rPr>
      </w:pPr>
    </w:p>
    <w:p w14:paraId="096D25F1" w14:textId="30AB8355" w:rsidR="002D4E16" w:rsidRPr="00592436" w:rsidRDefault="002D4E16" w:rsidP="00592436">
      <w:pPr>
        <w:pStyle w:val="BodyText"/>
        <w:spacing w:before="10"/>
        <w:rPr>
          <w:rFonts w:ascii="Arial" w:eastAsiaTheme="minorHAnsi" w:hAnsi="Arial" w:cstheme="minorBidi"/>
          <w:szCs w:val="24"/>
          <w:lang w:val="en-GB"/>
        </w:rPr>
      </w:pPr>
    </w:p>
    <w:sectPr w:rsidR="002D4E16" w:rsidRPr="00592436" w:rsidSect="008722B6">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2BDB5F" w14:textId="77777777" w:rsidR="001B41EF" w:rsidRDefault="001B41EF" w:rsidP="008F51C1">
      <w:pPr>
        <w:spacing w:line="240" w:lineRule="auto"/>
      </w:pPr>
      <w:r>
        <w:separator/>
      </w:r>
    </w:p>
  </w:endnote>
  <w:endnote w:type="continuationSeparator" w:id="0">
    <w:p w14:paraId="337BD494" w14:textId="77777777" w:rsidR="001B41EF" w:rsidRDefault="001B41EF" w:rsidP="008F51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C4952C" w14:textId="77777777" w:rsidR="008F51C1" w:rsidRDefault="008F51C1">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9269D4" w14:textId="77777777" w:rsidR="008F51C1" w:rsidRDefault="008F51C1">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6BD843" w14:textId="77777777" w:rsidR="008F51C1" w:rsidRDefault="008F51C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52FBC1" w14:textId="77777777" w:rsidR="001B41EF" w:rsidRDefault="001B41EF" w:rsidP="008F51C1">
      <w:pPr>
        <w:spacing w:line="240" w:lineRule="auto"/>
      </w:pPr>
      <w:r>
        <w:separator/>
      </w:r>
    </w:p>
  </w:footnote>
  <w:footnote w:type="continuationSeparator" w:id="0">
    <w:p w14:paraId="6A0734DE" w14:textId="77777777" w:rsidR="001B41EF" w:rsidRDefault="001B41EF" w:rsidP="008F51C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742532" w14:textId="77777777" w:rsidR="008F51C1" w:rsidRDefault="008F51C1">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98F8D6" w14:textId="77777777" w:rsidR="008F51C1" w:rsidRDefault="008F51C1">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9E6DC3" w14:textId="77777777" w:rsidR="008F51C1" w:rsidRDefault="008F51C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22B6"/>
    <w:rsid w:val="00017558"/>
    <w:rsid w:val="00031837"/>
    <w:rsid w:val="000B3E1A"/>
    <w:rsid w:val="000D487D"/>
    <w:rsid w:val="00155306"/>
    <w:rsid w:val="00160945"/>
    <w:rsid w:val="00186191"/>
    <w:rsid w:val="001A7BE5"/>
    <w:rsid w:val="001B41EF"/>
    <w:rsid w:val="001C2420"/>
    <w:rsid w:val="001C6F98"/>
    <w:rsid w:val="001E0027"/>
    <w:rsid w:val="001F1003"/>
    <w:rsid w:val="00293CF6"/>
    <w:rsid w:val="002D4E16"/>
    <w:rsid w:val="002E769F"/>
    <w:rsid w:val="00395A45"/>
    <w:rsid w:val="003D6729"/>
    <w:rsid w:val="004437D0"/>
    <w:rsid w:val="004847E1"/>
    <w:rsid w:val="004D1BE9"/>
    <w:rsid w:val="004E5421"/>
    <w:rsid w:val="00537B77"/>
    <w:rsid w:val="00592436"/>
    <w:rsid w:val="005F55F1"/>
    <w:rsid w:val="00627051"/>
    <w:rsid w:val="00643668"/>
    <w:rsid w:val="006F6B29"/>
    <w:rsid w:val="0073131C"/>
    <w:rsid w:val="007A5987"/>
    <w:rsid w:val="007C2957"/>
    <w:rsid w:val="007C5B70"/>
    <w:rsid w:val="007D5C8F"/>
    <w:rsid w:val="00856AF7"/>
    <w:rsid w:val="008722B6"/>
    <w:rsid w:val="008B5070"/>
    <w:rsid w:val="008F51C1"/>
    <w:rsid w:val="009476FC"/>
    <w:rsid w:val="009649C1"/>
    <w:rsid w:val="00A62A71"/>
    <w:rsid w:val="00A73397"/>
    <w:rsid w:val="00AA6431"/>
    <w:rsid w:val="00AA6594"/>
    <w:rsid w:val="00B4740A"/>
    <w:rsid w:val="00B61C84"/>
    <w:rsid w:val="00BD4FED"/>
    <w:rsid w:val="00C147B4"/>
    <w:rsid w:val="00C6161D"/>
    <w:rsid w:val="00CE444B"/>
    <w:rsid w:val="00D56841"/>
    <w:rsid w:val="00D611BE"/>
    <w:rsid w:val="00DC4E71"/>
    <w:rsid w:val="00E079E8"/>
    <w:rsid w:val="00E42003"/>
    <w:rsid w:val="00E53EE5"/>
    <w:rsid w:val="00E5732C"/>
    <w:rsid w:val="00E61B81"/>
    <w:rsid w:val="00EE2741"/>
    <w:rsid w:val="00F36FEE"/>
    <w:rsid w:val="00FB618A"/>
    <w:rsid w:val="00FE5E85"/>
    <w:rsid w:val="00FF30B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96B7E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722B6"/>
    <w:pPr>
      <w:spacing w:after="0" w:line="360" w:lineRule="auto"/>
      <w:jc w:val="both"/>
    </w:pPr>
    <w:rPr>
      <w:rFonts w:ascii="Arial" w:hAnsi="Arial"/>
      <w:szCs w:val="24"/>
      <w:lang w:val="en-GB"/>
    </w:rPr>
  </w:style>
  <w:style w:type="paragraph" w:styleId="Heading1">
    <w:name w:val="heading 1"/>
    <w:basedOn w:val="Normal"/>
    <w:next w:val="Normal"/>
    <w:link w:val="Heading1Char"/>
    <w:autoRedefine/>
    <w:uiPriority w:val="9"/>
    <w:qFormat/>
    <w:rsid w:val="004D1BE9"/>
    <w:pPr>
      <w:keepNext/>
      <w:keepLines/>
      <w:spacing w:before="48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autoRedefine/>
    <w:uiPriority w:val="9"/>
    <w:unhideWhenUsed/>
    <w:qFormat/>
    <w:rsid w:val="009476FC"/>
    <w:pPr>
      <w:keepNext/>
      <w:keepLines/>
      <w:outlineLvl w:val="1"/>
    </w:pPr>
    <w:rPr>
      <w:rFonts w:eastAsiaTheme="majorEastAsia" w:cstheme="majorBidi"/>
      <w:b/>
      <w:sz w:val="28"/>
      <w:szCs w:val="26"/>
    </w:rPr>
  </w:style>
  <w:style w:type="paragraph" w:styleId="Heading3">
    <w:name w:val="heading 3"/>
    <w:basedOn w:val="Normal"/>
    <w:link w:val="Heading3Char"/>
    <w:autoRedefine/>
    <w:uiPriority w:val="9"/>
    <w:qFormat/>
    <w:rsid w:val="00627051"/>
    <w:pPr>
      <w:spacing w:before="100" w:beforeAutospacing="1" w:after="100" w:afterAutospacing="1"/>
      <w:outlineLvl w:val="2"/>
    </w:pPr>
    <w:rPr>
      <w:rFonts w:eastAsia="Times New Roman" w:cs="Times New Roman"/>
      <w:b/>
      <w:bCs/>
      <w:sz w:val="26"/>
      <w:szCs w:val="27"/>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476FC"/>
    <w:rPr>
      <w:rFonts w:ascii="Times New Roman" w:eastAsiaTheme="majorEastAsia" w:hAnsi="Times New Roman" w:cstheme="majorBidi"/>
      <w:b/>
      <w:sz w:val="28"/>
      <w:szCs w:val="26"/>
    </w:rPr>
  </w:style>
  <w:style w:type="character" w:customStyle="1" w:styleId="Heading1Char">
    <w:name w:val="Heading 1 Char"/>
    <w:basedOn w:val="DefaultParagraphFont"/>
    <w:link w:val="Heading1"/>
    <w:uiPriority w:val="9"/>
    <w:rsid w:val="004D1BE9"/>
    <w:rPr>
      <w:rFonts w:ascii="Times New Roman" w:eastAsiaTheme="majorEastAsia" w:hAnsi="Times New Roman" w:cstheme="majorBidi"/>
      <w:b/>
      <w:bCs/>
      <w:color w:val="000000" w:themeColor="text1"/>
      <w:sz w:val="32"/>
      <w:szCs w:val="28"/>
    </w:rPr>
  </w:style>
  <w:style w:type="character" w:customStyle="1" w:styleId="Heading3Char">
    <w:name w:val="Heading 3 Char"/>
    <w:basedOn w:val="DefaultParagraphFont"/>
    <w:link w:val="Heading3"/>
    <w:uiPriority w:val="9"/>
    <w:rsid w:val="00627051"/>
    <w:rPr>
      <w:rFonts w:ascii="Times New Roman" w:eastAsia="Times New Roman" w:hAnsi="Times New Roman" w:cs="Times New Roman"/>
      <w:b/>
      <w:bCs/>
      <w:sz w:val="26"/>
      <w:szCs w:val="27"/>
      <w:lang w:eastAsia="en-IN"/>
    </w:rPr>
  </w:style>
  <w:style w:type="paragraph" w:styleId="NoSpacing">
    <w:name w:val="No Spacing"/>
    <w:link w:val="NoSpacingChar"/>
    <w:uiPriority w:val="1"/>
    <w:qFormat/>
    <w:rsid w:val="008722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22B6"/>
    <w:rPr>
      <w:rFonts w:eastAsiaTheme="minorEastAsia"/>
      <w:lang w:val="en-US"/>
    </w:rPr>
  </w:style>
  <w:style w:type="character" w:styleId="Strong">
    <w:name w:val="Strong"/>
    <w:basedOn w:val="DefaultParagraphFont"/>
    <w:uiPriority w:val="22"/>
    <w:qFormat/>
    <w:rsid w:val="000D487D"/>
    <w:rPr>
      <w:b/>
      <w:bCs/>
    </w:rPr>
  </w:style>
  <w:style w:type="paragraph" w:customStyle="1" w:styleId="TableParagraph">
    <w:name w:val="Table Paragraph"/>
    <w:basedOn w:val="Normal"/>
    <w:uiPriority w:val="1"/>
    <w:qFormat/>
    <w:rsid w:val="001F1003"/>
    <w:pPr>
      <w:widowControl w:val="0"/>
      <w:autoSpaceDE w:val="0"/>
      <w:autoSpaceDN w:val="0"/>
      <w:spacing w:before="1" w:line="240" w:lineRule="auto"/>
      <w:jc w:val="left"/>
    </w:pPr>
    <w:rPr>
      <w:rFonts w:ascii="Arial MT" w:eastAsia="Arial MT" w:hAnsi="Arial MT" w:cs="Arial MT"/>
      <w:szCs w:val="22"/>
      <w:lang w:val="en-US"/>
    </w:rPr>
  </w:style>
  <w:style w:type="paragraph" w:styleId="Caption">
    <w:name w:val="caption"/>
    <w:basedOn w:val="Normal"/>
    <w:next w:val="Normal"/>
    <w:uiPriority w:val="35"/>
    <w:unhideWhenUsed/>
    <w:qFormat/>
    <w:rsid w:val="001F1003"/>
    <w:pPr>
      <w:spacing w:after="200" w:line="240" w:lineRule="auto"/>
    </w:pPr>
    <w:rPr>
      <w:i/>
      <w:iCs/>
      <w:color w:val="44546A" w:themeColor="text2"/>
      <w:sz w:val="18"/>
      <w:szCs w:val="18"/>
    </w:rPr>
  </w:style>
  <w:style w:type="paragraph" w:styleId="BodyText">
    <w:name w:val="Body Text"/>
    <w:basedOn w:val="Normal"/>
    <w:link w:val="BodyTextChar"/>
    <w:uiPriority w:val="1"/>
    <w:qFormat/>
    <w:rsid w:val="00FB618A"/>
    <w:pPr>
      <w:widowControl w:val="0"/>
      <w:autoSpaceDE w:val="0"/>
      <w:autoSpaceDN w:val="0"/>
      <w:spacing w:line="240" w:lineRule="auto"/>
      <w:jc w:val="left"/>
    </w:pPr>
    <w:rPr>
      <w:rFonts w:ascii="Arial MT" w:eastAsia="Arial MT" w:hAnsi="Arial MT" w:cs="Arial MT"/>
      <w:szCs w:val="22"/>
      <w:lang w:val="en-US"/>
    </w:rPr>
  </w:style>
  <w:style w:type="character" w:customStyle="1" w:styleId="BodyTextChar">
    <w:name w:val="Body Text Char"/>
    <w:basedOn w:val="DefaultParagraphFont"/>
    <w:link w:val="BodyText"/>
    <w:uiPriority w:val="1"/>
    <w:rsid w:val="00FB618A"/>
    <w:rPr>
      <w:rFonts w:ascii="Arial MT" w:eastAsia="Arial MT" w:hAnsi="Arial MT" w:cs="Arial MT"/>
      <w:lang w:val="en-US"/>
    </w:rPr>
  </w:style>
  <w:style w:type="paragraph" w:styleId="TOCHeading">
    <w:name w:val="TOC Heading"/>
    <w:basedOn w:val="Heading1"/>
    <w:next w:val="Normal"/>
    <w:uiPriority w:val="39"/>
    <w:unhideWhenUsed/>
    <w:qFormat/>
    <w:rsid w:val="00D56841"/>
    <w:pPr>
      <w:spacing w:before="240" w:line="259" w:lineRule="auto"/>
      <w:jc w:val="left"/>
      <w:outlineLvl w:val="9"/>
    </w:pPr>
    <w:rPr>
      <w:rFonts w:asciiTheme="majorHAnsi" w:hAnsiTheme="majorHAnsi"/>
      <w:b w:val="0"/>
      <w:bCs w:val="0"/>
      <w:color w:val="2F5496" w:themeColor="accent1" w:themeShade="BF"/>
      <w:szCs w:val="32"/>
      <w:lang w:val="en-US"/>
    </w:rPr>
  </w:style>
  <w:style w:type="paragraph" w:styleId="TOC1">
    <w:name w:val="toc 1"/>
    <w:basedOn w:val="Normal"/>
    <w:next w:val="Normal"/>
    <w:autoRedefine/>
    <w:uiPriority w:val="39"/>
    <w:unhideWhenUsed/>
    <w:rsid w:val="00D56841"/>
    <w:pPr>
      <w:spacing w:after="100"/>
    </w:pPr>
  </w:style>
  <w:style w:type="paragraph" w:styleId="TOC2">
    <w:name w:val="toc 2"/>
    <w:basedOn w:val="Normal"/>
    <w:next w:val="Normal"/>
    <w:autoRedefine/>
    <w:uiPriority w:val="39"/>
    <w:unhideWhenUsed/>
    <w:rsid w:val="00D56841"/>
    <w:pPr>
      <w:spacing w:after="100"/>
      <w:ind w:left="220"/>
    </w:pPr>
  </w:style>
  <w:style w:type="character" w:styleId="Hyperlink">
    <w:name w:val="Hyperlink"/>
    <w:basedOn w:val="DefaultParagraphFont"/>
    <w:uiPriority w:val="99"/>
    <w:unhideWhenUsed/>
    <w:rsid w:val="00D56841"/>
    <w:rPr>
      <w:color w:val="0563C1" w:themeColor="hyperlink"/>
      <w:u w:val="single"/>
    </w:rPr>
  </w:style>
  <w:style w:type="paragraph" w:styleId="TOC3">
    <w:name w:val="toc 3"/>
    <w:basedOn w:val="Normal"/>
    <w:next w:val="Normal"/>
    <w:autoRedefine/>
    <w:uiPriority w:val="39"/>
    <w:unhideWhenUsed/>
    <w:rsid w:val="008B5070"/>
    <w:pPr>
      <w:spacing w:after="100"/>
      <w:ind w:left="440"/>
    </w:pPr>
  </w:style>
  <w:style w:type="paragraph" w:styleId="TableofFigures">
    <w:name w:val="table of figures"/>
    <w:basedOn w:val="Normal"/>
    <w:next w:val="Normal"/>
    <w:uiPriority w:val="99"/>
    <w:unhideWhenUsed/>
    <w:rsid w:val="008B5070"/>
  </w:style>
  <w:style w:type="character" w:styleId="CommentReference">
    <w:name w:val="annotation reference"/>
    <w:basedOn w:val="DefaultParagraphFont"/>
    <w:uiPriority w:val="99"/>
    <w:semiHidden/>
    <w:unhideWhenUsed/>
    <w:rsid w:val="00592436"/>
    <w:rPr>
      <w:sz w:val="16"/>
      <w:szCs w:val="16"/>
    </w:rPr>
  </w:style>
  <w:style w:type="paragraph" w:styleId="CommentText">
    <w:name w:val="annotation text"/>
    <w:basedOn w:val="Normal"/>
    <w:link w:val="CommentTextChar"/>
    <w:uiPriority w:val="99"/>
    <w:semiHidden/>
    <w:unhideWhenUsed/>
    <w:rsid w:val="00592436"/>
    <w:pPr>
      <w:spacing w:line="240" w:lineRule="auto"/>
    </w:pPr>
    <w:rPr>
      <w:sz w:val="20"/>
      <w:szCs w:val="20"/>
    </w:rPr>
  </w:style>
  <w:style w:type="character" w:customStyle="1" w:styleId="CommentTextChar">
    <w:name w:val="Comment Text Char"/>
    <w:basedOn w:val="DefaultParagraphFont"/>
    <w:link w:val="CommentText"/>
    <w:uiPriority w:val="99"/>
    <w:semiHidden/>
    <w:rsid w:val="00592436"/>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592436"/>
    <w:rPr>
      <w:b/>
      <w:bCs/>
    </w:rPr>
  </w:style>
  <w:style w:type="character" w:customStyle="1" w:styleId="CommentSubjectChar">
    <w:name w:val="Comment Subject Char"/>
    <w:basedOn w:val="CommentTextChar"/>
    <w:link w:val="CommentSubject"/>
    <w:uiPriority w:val="99"/>
    <w:semiHidden/>
    <w:rsid w:val="00592436"/>
    <w:rPr>
      <w:rFonts w:ascii="Arial" w:hAnsi="Arial"/>
      <w:b/>
      <w:bCs/>
      <w:sz w:val="20"/>
      <w:szCs w:val="20"/>
      <w:lang w:val="en-GB"/>
    </w:rPr>
  </w:style>
  <w:style w:type="paragraph" w:styleId="Header">
    <w:name w:val="header"/>
    <w:basedOn w:val="Normal"/>
    <w:link w:val="HeaderChar"/>
    <w:uiPriority w:val="99"/>
    <w:unhideWhenUsed/>
    <w:rsid w:val="008F51C1"/>
    <w:pPr>
      <w:tabs>
        <w:tab w:val="center" w:pos="4680"/>
        <w:tab w:val="right" w:pos="9360"/>
      </w:tabs>
      <w:spacing w:line="240" w:lineRule="auto"/>
    </w:pPr>
  </w:style>
  <w:style w:type="character" w:customStyle="1" w:styleId="HeaderChar">
    <w:name w:val="Header Char"/>
    <w:basedOn w:val="DefaultParagraphFont"/>
    <w:link w:val="Header"/>
    <w:uiPriority w:val="99"/>
    <w:rsid w:val="008F51C1"/>
    <w:rPr>
      <w:rFonts w:ascii="Arial" w:hAnsi="Arial"/>
      <w:szCs w:val="24"/>
      <w:lang w:val="en-GB"/>
    </w:rPr>
  </w:style>
  <w:style w:type="paragraph" w:styleId="Footer">
    <w:name w:val="footer"/>
    <w:basedOn w:val="Normal"/>
    <w:link w:val="FooterChar"/>
    <w:uiPriority w:val="99"/>
    <w:unhideWhenUsed/>
    <w:rsid w:val="008F51C1"/>
    <w:pPr>
      <w:tabs>
        <w:tab w:val="center" w:pos="4680"/>
        <w:tab w:val="right" w:pos="9360"/>
      </w:tabs>
      <w:spacing w:line="240" w:lineRule="auto"/>
    </w:pPr>
  </w:style>
  <w:style w:type="character" w:customStyle="1" w:styleId="FooterChar">
    <w:name w:val="Footer Char"/>
    <w:basedOn w:val="DefaultParagraphFont"/>
    <w:link w:val="Footer"/>
    <w:uiPriority w:val="99"/>
    <w:rsid w:val="008F51C1"/>
    <w:rPr>
      <w:rFonts w:ascii="Arial" w:hAnsi="Arial"/>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0831264">
      <w:bodyDiv w:val="1"/>
      <w:marLeft w:val="0"/>
      <w:marRight w:val="0"/>
      <w:marTop w:val="0"/>
      <w:marBottom w:val="0"/>
      <w:divBdr>
        <w:top w:val="none" w:sz="0" w:space="0" w:color="auto"/>
        <w:left w:val="none" w:sz="0" w:space="0" w:color="auto"/>
        <w:bottom w:val="none" w:sz="0" w:space="0" w:color="auto"/>
        <w:right w:val="none" w:sz="0" w:space="0" w:color="auto"/>
      </w:divBdr>
    </w:div>
    <w:div w:id="909464337">
      <w:bodyDiv w:val="1"/>
      <w:marLeft w:val="0"/>
      <w:marRight w:val="0"/>
      <w:marTop w:val="0"/>
      <w:marBottom w:val="0"/>
      <w:divBdr>
        <w:top w:val="none" w:sz="0" w:space="0" w:color="auto"/>
        <w:left w:val="none" w:sz="0" w:space="0" w:color="auto"/>
        <w:bottom w:val="none" w:sz="0" w:space="0" w:color="auto"/>
        <w:right w:val="none" w:sz="0" w:space="0" w:color="auto"/>
      </w:divBdr>
    </w:div>
    <w:div w:id="945621676">
      <w:bodyDiv w:val="1"/>
      <w:marLeft w:val="0"/>
      <w:marRight w:val="0"/>
      <w:marTop w:val="0"/>
      <w:marBottom w:val="0"/>
      <w:divBdr>
        <w:top w:val="none" w:sz="0" w:space="0" w:color="auto"/>
        <w:left w:val="none" w:sz="0" w:space="0" w:color="auto"/>
        <w:bottom w:val="none" w:sz="0" w:space="0" w:color="auto"/>
        <w:right w:val="none" w:sz="0" w:space="0" w:color="auto"/>
      </w:divBdr>
    </w:div>
    <w:div w:id="990207146">
      <w:bodyDiv w:val="1"/>
      <w:marLeft w:val="0"/>
      <w:marRight w:val="0"/>
      <w:marTop w:val="0"/>
      <w:marBottom w:val="0"/>
      <w:divBdr>
        <w:top w:val="none" w:sz="0" w:space="0" w:color="auto"/>
        <w:left w:val="none" w:sz="0" w:space="0" w:color="auto"/>
        <w:bottom w:val="none" w:sz="0" w:space="0" w:color="auto"/>
        <w:right w:val="none" w:sz="0" w:space="0" w:color="auto"/>
      </w:divBdr>
    </w:div>
    <w:div w:id="1010832226">
      <w:bodyDiv w:val="1"/>
      <w:marLeft w:val="0"/>
      <w:marRight w:val="0"/>
      <w:marTop w:val="0"/>
      <w:marBottom w:val="0"/>
      <w:divBdr>
        <w:top w:val="none" w:sz="0" w:space="0" w:color="auto"/>
        <w:left w:val="none" w:sz="0" w:space="0" w:color="auto"/>
        <w:bottom w:val="none" w:sz="0" w:space="0" w:color="auto"/>
        <w:right w:val="none" w:sz="0" w:space="0" w:color="auto"/>
      </w:divBdr>
    </w:div>
    <w:div w:id="1665282814">
      <w:bodyDiv w:val="1"/>
      <w:marLeft w:val="0"/>
      <w:marRight w:val="0"/>
      <w:marTop w:val="0"/>
      <w:marBottom w:val="0"/>
      <w:divBdr>
        <w:top w:val="none" w:sz="0" w:space="0" w:color="auto"/>
        <w:left w:val="none" w:sz="0" w:space="0" w:color="auto"/>
        <w:bottom w:val="none" w:sz="0" w:space="0" w:color="auto"/>
        <w:right w:val="none" w:sz="0" w:space="0" w:color="auto"/>
      </w:divBdr>
    </w:div>
    <w:div w:id="1980301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FD1F88-113E-4929-B663-086FB12720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2798</Words>
  <Characters>15955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2022-08-01T03:31:00Z</dcterms:created>
  <dcterms:modified xsi:type="dcterms:W3CDTF">2022-08-10T08:33:00Z</dcterms:modified>
</cp:coreProperties>
</file>