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00877CD" w14:textId="77777777" w:rsidR="00B328EF" w:rsidRDefault="00B328EF" w:rsidP="00B328EF">
      <w:pPr>
        <w:spacing w:line="360" w:lineRule="auto"/>
        <w:rPr>
          <w:rFonts w:ascii="Times" w:hAnsi="Times"/>
          <w:b/>
          <w:sz w:val="28"/>
          <w:u w:val="single"/>
        </w:rPr>
      </w:pPr>
      <w:r>
        <w:rPr>
          <w:rFonts w:ascii="Times" w:hAnsi="Times"/>
          <w:b/>
          <w:sz w:val="28"/>
          <w:u w:val="single"/>
        </w:rPr>
        <w:t>ECAD6012</w:t>
      </w:r>
    </w:p>
    <w:p w14:paraId="3FE8CEF6" w14:textId="77777777" w:rsidR="00B328EF" w:rsidRDefault="00B328EF" w:rsidP="00B328EF">
      <w:pPr>
        <w:spacing w:line="360" w:lineRule="auto"/>
        <w:rPr>
          <w:rFonts w:ascii="Times" w:hAnsi="Times"/>
          <w:b/>
          <w:sz w:val="28"/>
          <w:u w:val="single"/>
        </w:rPr>
      </w:pPr>
    </w:p>
    <w:p w14:paraId="615884E3" w14:textId="77777777" w:rsidR="002652DE" w:rsidRPr="00B328EF" w:rsidRDefault="00B328EF" w:rsidP="00B328EF">
      <w:pPr>
        <w:spacing w:line="360" w:lineRule="auto"/>
        <w:rPr>
          <w:rFonts w:ascii="Times" w:hAnsi="Times"/>
          <w:b/>
          <w:sz w:val="28"/>
          <w:u w:val="single"/>
        </w:rPr>
      </w:pPr>
      <w:r w:rsidRPr="00B328EF">
        <w:rPr>
          <w:rFonts w:ascii="Times" w:hAnsi="Times"/>
          <w:b/>
          <w:sz w:val="28"/>
          <w:u w:val="single"/>
        </w:rPr>
        <w:t xml:space="preserve">Academic Poster: Design and present an academic poster applying theoretical models of cross-curricular teaching to the incorporation of literacy, numeracy and digital competence as cross-curricular responsibilities </w:t>
      </w:r>
    </w:p>
    <w:p w14:paraId="1BEEEA49" w14:textId="77777777" w:rsidR="00B328EF" w:rsidRPr="00B328EF" w:rsidRDefault="00B328EF" w:rsidP="00B328EF">
      <w:pPr>
        <w:spacing w:line="360" w:lineRule="auto"/>
        <w:rPr>
          <w:rFonts w:ascii="Times" w:hAnsi="Times"/>
          <w:b/>
          <w:sz w:val="28"/>
          <w:u w:val="single"/>
        </w:rPr>
      </w:pPr>
    </w:p>
    <w:p w14:paraId="5A835DFD" w14:textId="48DD53C3" w:rsidR="005B3F74" w:rsidRDefault="00B328EF" w:rsidP="00B328EF">
      <w:pPr>
        <w:spacing w:line="360" w:lineRule="auto"/>
        <w:rPr>
          <w:rFonts w:ascii="Times" w:hAnsi="Times"/>
          <w:b/>
          <w:sz w:val="28"/>
          <w:u w:val="single"/>
        </w:rPr>
      </w:pPr>
      <w:r w:rsidRPr="00B328EF">
        <w:rPr>
          <w:rFonts w:ascii="Times" w:hAnsi="Times"/>
          <w:b/>
          <w:sz w:val="28"/>
          <w:u w:val="single"/>
        </w:rPr>
        <w:t xml:space="preserve">Reference List </w:t>
      </w:r>
    </w:p>
    <w:p w14:paraId="3996193C" w14:textId="77777777" w:rsidR="008A53E3" w:rsidRDefault="008A53E3" w:rsidP="00B328EF">
      <w:pPr>
        <w:spacing w:line="360" w:lineRule="auto"/>
        <w:rPr>
          <w:rFonts w:ascii="Times" w:hAnsi="Times"/>
          <w:b/>
          <w:sz w:val="28"/>
          <w:u w:val="single"/>
        </w:rPr>
      </w:pPr>
    </w:p>
    <w:p w14:paraId="4E52EFDB" w14:textId="30458E8B" w:rsidR="008A53E3" w:rsidRPr="000305DA" w:rsidRDefault="008A53E3" w:rsidP="00B328EF">
      <w:pPr>
        <w:spacing w:line="360" w:lineRule="auto"/>
        <w:rPr>
          <w:rFonts w:ascii="Times" w:hAnsi="Times"/>
        </w:rPr>
      </w:pPr>
      <w:r>
        <w:rPr>
          <w:rFonts w:ascii="Times" w:hAnsi="Times"/>
        </w:rPr>
        <w:t xml:space="preserve">Barnes, J. (2012) </w:t>
      </w:r>
      <w:r w:rsidR="000305DA">
        <w:rPr>
          <w:rFonts w:ascii="Times" w:hAnsi="Times"/>
          <w:i/>
        </w:rPr>
        <w:t xml:space="preserve">Cross Curricular Learning 3-14. </w:t>
      </w:r>
      <w:r w:rsidR="000305DA">
        <w:rPr>
          <w:rFonts w:ascii="Times" w:hAnsi="Times"/>
        </w:rPr>
        <w:t>2</w:t>
      </w:r>
      <w:r w:rsidR="000305DA" w:rsidRPr="000305DA">
        <w:rPr>
          <w:rFonts w:ascii="Times" w:hAnsi="Times"/>
          <w:vertAlign w:val="superscript"/>
        </w:rPr>
        <w:t>nd</w:t>
      </w:r>
      <w:r w:rsidR="000305DA">
        <w:rPr>
          <w:rFonts w:ascii="Times" w:hAnsi="Times"/>
        </w:rPr>
        <w:t xml:space="preserve"> ed. London: Sage </w:t>
      </w:r>
    </w:p>
    <w:p w14:paraId="30A7DC41" w14:textId="77777777" w:rsidR="00313193" w:rsidRDefault="00313193" w:rsidP="00B328EF">
      <w:pPr>
        <w:spacing w:line="360" w:lineRule="auto"/>
        <w:rPr>
          <w:rFonts w:ascii="Times" w:hAnsi="Times"/>
        </w:rPr>
      </w:pPr>
    </w:p>
    <w:p w14:paraId="04EAE406" w14:textId="0E09FFD2" w:rsidR="00313193" w:rsidRPr="00313193" w:rsidRDefault="00313193" w:rsidP="00B328EF">
      <w:pPr>
        <w:spacing w:line="360" w:lineRule="auto"/>
        <w:rPr>
          <w:rFonts w:ascii="Times" w:hAnsi="Times"/>
        </w:rPr>
      </w:pPr>
      <w:r>
        <w:rPr>
          <w:rFonts w:ascii="Times" w:hAnsi="Times"/>
        </w:rPr>
        <w:t xml:space="preserve">Barnes, J. (2014) </w:t>
      </w:r>
      <w:r>
        <w:rPr>
          <w:rFonts w:ascii="Times" w:hAnsi="Times"/>
          <w:i/>
        </w:rPr>
        <w:t xml:space="preserve">Across the Curriculum </w:t>
      </w:r>
      <w:r>
        <w:rPr>
          <w:rFonts w:ascii="Times" w:hAnsi="Times"/>
        </w:rPr>
        <w:t xml:space="preserve">[online]. London: Osiris Education. Available from: </w:t>
      </w:r>
      <w:hyperlink r:id="rId6" w:history="1">
        <w:r w:rsidRPr="007238F2">
          <w:rPr>
            <w:rStyle w:val="Hyperlink"/>
            <w:rFonts w:ascii="Times" w:hAnsi="Times"/>
          </w:rPr>
          <w:t>https://osiriseducational.co.uk/staffroom/article/across-the-curriculum/</w:t>
        </w:r>
      </w:hyperlink>
      <w:r>
        <w:rPr>
          <w:rFonts w:ascii="Times" w:hAnsi="Times"/>
        </w:rPr>
        <w:t xml:space="preserve"> (Accessed on: November 2018) </w:t>
      </w:r>
    </w:p>
    <w:p w14:paraId="7189A71F" w14:textId="77777777" w:rsidR="00313193" w:rsidRPr="00313193" w:rsidRDefault="00313193" w:rsidP="00B328EF">
      <w:pPr>
        <w:spacing w:line="360" w:lineRule="auto"/>
        <w:rPr>
          <w:rFonts w:ascii="Times" w:hAnsi="Times"/>
        </w:rPr>
      </w:pPr>
    </w:p>
    <w:p w14:paraId="46F4C5B1" w14:textId="1D46DA53" w:rsidR="005B3F74" w:rsidRDefault="005B3F74" w:rsidP="005B3F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Barnes, J. (2015) </w:t>
      </w:r>
      <w:r>
        <w:rPr>
          <w:rFonts w:ascii="Times New Roman" w:hAnsi="Times New Roman" w:cs="Times New Roman"/>
          <w:i/>
        </w:rPr>
        <w:t xml:space="preserve">Cross Curricular Learning. </w:t>
      </w:r>
      <w:r>
        <w:rPr>
          <w:rFonts w:ascii="Times New Roman" w:hAnsi="Times New Roman" w:cs="Times New Roman"/>
        </w:rPr>
        <w:t>3</w:t>
      </w:r>
      <w:r w:rsidRPr="005B3F74">
        <w:rPr>
          <w:rFonts w:ascii="Times New Roman" w:hAnsi="Times New Roman" w:cs="Times New Roman"/>
          <w:vertAlign w:val="superscript"/>
        </w:rPr>
        <w:t>rd</w:t>
      </w:r>
      <w:r>
        <w:rPr>
          <w:rFonts w:ascii="Times New Roman" w:hAnsi="Times New Roman" w:cs="Times New Roman"/>
        </w:rPr>
        <w:t xml:space="preserve"> ed. London: Sage </w:t>
      </w:r>
    </w:p>
    <w:p w14:paraId="2DDB7692" w14:textId="77777777" w:rsidR="006D0069" w:rsidRDefault="006D0069" w:rsidP="005B3F74">
      <w:pPr>
        <w:spacing w:line="360" w:lineRule="auto"/>
        <w:rPr>
          <w:rFonts w:ascii="Times New Roman" w:hAnsi="Times New Roman" w:cs="Times New Roman"/>
        </w:rPr>
      </w:pPr>
    </w:p>
    <w:p w14:paraId="57608E9D" w14:textId="2551C4DD" w:rsidR="006D0069" w:rsidRDefault="006D0069" w:rsidP="005B3F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Barnes, J (2018) </w:t>
      </w:r>
      <w:r w:rsidR="00B37220">
        <w:rPr>
          <w:rFonts w:ascii="Times New Roman" w:hAnsi="Times New Roman" w:cs="Times New Roman"/>
          <w:i/>
        </w:rPr>
        <w:t>Applying Cross-C</w:t>
      </w:r>
      <w:r w:rsidR="00A84BA3">
        <w:rPr>
          <w:rFonts w:ascii="Times New Roman" w:hAnsi="Times New Roman" w:cs="Times New Roman"/>
          <w:i/>
        </w:rPr>
        <w:t xml:space="preserve">urricular Approaches Creatively. </w:t>
      </w:r>
      <w:r w:rsidR="00A84BA3">
        <w:rPr>
          <w:rFonts w:ascii="Times New Roman" w:hAnsi="Times New Roman" w:cs="Times New Roman"/>
        </w:rPr>
        <w:t xml:space="preserve">Oxon: Routledge </w:t>
      </w:r>
    </w:p>
    <w:p w14:paraId="15276A2D" w14:textId="77777777" w:rsidR="00542C4F" w:rsidRDefault="00542C4F" w:rsidP="005B3F74">
      <w:pPr>
        <w:spacing w:line="360" w:lineRule="auto"/>
        <w:rPr>
          <w:rFonts w:ascii="Times New Roman" w:hAnsi="Times New Roman" w:cs="Times New Roman"/>
        </w:rPr>
      </w:pPr>
    </w:p>
    <w:p w14:paraId="24210848" w14:textId="53BAB86B" w:rsidR="00542C4F" w:rsidRDefault="00542C4F" w:rsidP="005B3F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Clip Art Max (2018) </w:t>
      </w:r>
      <w:r>
        <w:rPr>
          <w:rFonts w:ascii="Times New Roman" w:hAnsi="Times New Roman" w:cs="Times New Roman"/>
          <w:i/>
        </w:rPr>
        <w:t xml:space="preserve">Red Cross Clip Art. </w:t>
      </w:r>
      <w:r>
        <w:rPr>
          <w:rFonts w:ascii="Times New Roman" w:hAnsi="Times New Roman" w:cs="Times New Roman"/>
        </w:rPr>
        <w:t xml:space="preserve">Available from: </w:t>
      </w:r>
      <w:hyperlink r:id="rId7" w:history="1">
        <w:r w:rsidRPr="001B77B2">
          <w:rPr>
            <w:rStyle w:val="Hyperlink"/>
            <w:rFonts w:ascii="Times New Roman" w:hAnsi="Times New Roman" w:cs="Times New Roman"/>
          </w:rPr>
          <w:t>https://www.clipartmax.com/middle/m2K9A0d3d3i8i8b1_red-wrong-cross-clip-art-at-clker-com-vector-clip-art-red/</w:t>
        </w:r>
      </w:hyperlink>
      <w:r>
        <w:rPr>
          <w:rFonts w:ascii="Times New Roman" w:hAnsi="Times New Roman" w:cs="Times New Roman"/>
        </w:rPr>
        <w:t xml:space="preserve"> (Accessed on: November 2018) </w:t>
      </w:r>
    </w:p>
    <w:p w14:paraId="343DF1CB" w14:textId="77777777" w:rsidR="00380482" w:rsidRDefault="00380482" w:rsidP="005B3F74">
      <w:pPr>
        <w:spacing w:line="360" w:lineRule="auto"/>
        <w:rPr>
          <w:rFonts w:ascii="Times New Roman" w:hAnsi="Times New Roman" w:cs="Times New Roman"/>
        </w:rPr>
      </w:pPr>
    </w:p>
    <w:p w14:paraId="4771B656" w14:textId="2E0B140E" w:rsidR="00380482" w:rsidRPr="00380482" w:rsidRDefault="00380482" w:rsidP="005B3F7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Clker (2018) </w:t>
      </w:r>
      <w:r>
        <w:rPr>
          <w:rFonts w:ascii="Times New Roman" w:hAnsi="Times New Roman" w:cs="Times New Roman"/>
          <w:i/>
        </w:rPr>
        <w:t xml:space="preserve">Bright Green Tick Clip Art. </w:t>
      </w:r>
      <w:r>
        <w:rPr>
          <w:rFonts w:ascii="Times New Roman" w:hAnsi="Times New Roman" w:cs="Times New Roman"/>
        </w:rPr>
        <w:t xml:space="preserve">Available from: </w:t>
      </w:r>
      <w:hyperlink r:id="rId8" w:history="1">
        <w:r w:rsidRPr="001B77B2">
          <w:rPr>
            <w:rStyle w:val="Hyperlink"/>
            <w:rFonts w:ascii="Times New Roman" w:hAnsi="Times New Roman" w:cs="Times New Roman"/>
          </w:rPr>
          <w:t>http://www.clker.com/clipart-bright-green-tick.html</w:t>
        </w:r>
      </w:hyperlink>
      <w:r>
        <w:rPr>
          <w:rFonts w:ascii="Times New Roman" w:hAnsi="Times New Roman" w:cs="Times New Roman"/>
        </w:rPr>
        <w:t xml:space="preserve"> (Accessed on: November 2018) </w:t>
      </w:r>
    </w:p>
    <w:p w14:paraId="1EEB60FE" w14:textId="77777777" w:rsidR="005B3F74" w:rsidRDefault="005B3F74" w:rsidP="00B328EF">
      <w:pPr>
        <w:spacing w:line="360" w:lineRule="auto"/>
        <w:rPr>
          <w:rFonts w:ascii="Times" w:hAnsi="Times"/>
          <w:u w:val="single"/>
        </w:rPr>
      </w:pPr>
    </w:p>
    <w:p w14:paraId="377B887D" w14:textId="7EEF7E96" w:rsidR="00505C35" w:rsidRDefault="00410373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8C2A51">
        <w:rPr>
          <w:rFonts w:ascii="Times New Roman" w:hAnsi="Times New Roman" w:cs="Times New Roman"/>
          <w:color w:val="000000" w:themeColor="text1"/>
        </w:rPr>
        <w:t xml:space="preserve">Donaldson, G (2015) </w:t>
      </w:r>
      <w:r w:rsidRPr="008C2A51">
        <w:rPr>
          <w:rFonts w:ascii="Times New Roman" w:hAnsi="Times New Roman" w:cs="Times New Roman"/>
          <w:i/>
          <w:color w:val="000000" w:themeColor="text1"/>
        </w:rPr>
        <w:t xml:space="preserve">Successful Futures </w:t>
      </w:r>
      <w:r w:rsidRPr="008C2A51">
        <w:rPr>
          <w:rFonts w:ascii="Times New Roman" w:hAnsi="Times New Roman" w:cs="Times New Roman"/>
          <w:color w:val="000000" w:themeColor="text1"/>
        </w:rPr>
        <w:t xml:space="preserve">[online]. Wales: Scarlett Design: Available from: </w:t>
      </w:r>
      <w:hyperlink r:id="rId9" w:history="1">
        <w:r w:rsidRPr="008C2A51">
          <w:rPr>
            <w:rStyle w:val="Hyperlink"/>
            <w:rFonts w:ascii="Times New Roman" w:hAnsi="Times New Roman" w:cs="Times New Roman"/>
          </w:rPr>
          <w:t>http://dera.ioe.ac.uk/22165/2/150225-successful-futures-en_Redacted.pdf</w:t>
        </w:r>
      </w:hyperlink>
      <w:r w:rsidRPr="008C2A51">
        <w:rPr>
          <w:rStyle w:val="Hyperlink"/>
          <w:rFonts w:ascii="Times New Roman" w:hAnsi="Times New Roman" w:cs="Times New Roman"/>
        </w:rPr>
        <w:t xml:space="preserve"> </w:t>
      </w:r>
      <w:r w:rsidRPr="00410373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(Accessed on: November 2018) </w:t>
      </w:r>
    </w:p>
    <w:p w14:paraId="22145F44" w14:textId="77777777" w:rsidR="00106E2A" w:rsidRDefault="00106E2A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1CCEAE00" w14:textId="77777777" w:rsidR="003B663A" w:rsidRDefault="003B663A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3FF5F949" w14:textId="77777777" w:rsidR="003B663A" w:rsidRDefault="003B663A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02977A84" w14:textId="4032271B" w:rsidR="00106E2A" w:rsidRDefault="00106E2A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lastRenderedPageBreak/>
        <w:t xml:space="preserve">Qualifications, Curriculum and Assessment Authority for Wales (2003) </w:t>
      </w:r>
      <w:r w:rsidR="00E74346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Developing the Curriculum Cymreig. </w:t>
      </w:r>
      <w:r w:rsidR="00E74346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0" w:history="1">
        <w:r w:rsidR="00E74346" w:rsidRPr="001B77B2">
          <w:rPr>
            <w:rStyle w:val="Hyperlink"/>
            <w:rFonts w:ascii="Times New Roman" w:hAnsi="Times New Roman" w:cs="Times New Roman"/>
          </w:rPr>
          <w:t>http://learning.gov.wales/docs/learningwales/publications/130424-developing-the-curriculum-cymreig-en.pdf</w:t>
        </w:r>
      </w:hyperlink>
      <w:r w:rsidR="00E74346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02C9B2FD" w14:textId="77777777" w:rsidR="00A71125" w:rsidRDefault="00A71125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0EE45061" w14:textId="709DC0CA" w:rsidR="00A71125" w:rsidRPr="00A71125" w:rsidRDefault="00A71125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The Royal Society (2018) </w:t>
      </w:r>
      <w:r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Graham Donaldson. </w:t>
      </w: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1" w:history="1">
        <w:r w:rsidRPr="008D7271">
          <w:rPr>
            <w:rStyle w:val="Hyperlink"/>
            <w:rFonts w:ascii="Times New Roman" w:hAnsi="Times New Roman" w:cs="Times New Roman"/>
          </w:rPr>
          <w:t>https://royalsociety.org/people/graham-donaldson-13113/</w:t>
        </w:r>
      </w:hyperlink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  <w:bookmarkStart w:id="0" w:name="_GoBack"/>
      <w:bookmarkEnd w:id="0"/>
    </w:p>
    <w:p w14:paraId="6A9ABDAE" w14:textId="77777777" w:rsidR="00513A80" w:rsidRDefault="00513A80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4D6BBCCA" w14:textId="51589672" w:rsidR="00513A80" w:rsidRPr="00513A80" w:rsidRDefault="00513A80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Welsh Government (2008) </w:t>
      </w:r>
      <w:r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Design and Technology in the National Curriculum for Wales. </w:t>
      </w: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2" w:history="1">
        <w:r w:rsidRPr="007238F2">
          <w:rPr>
            <w:rStyle w:val="Hyperlink"/>
            <w:rFonts w:ascii="Times New Roman" w:hAnsi="Times New Roman" w:cs="Times New Roman"/>
          </w:rPr>
          <w:t>http://learning.gov.wales/docs/learningwales/publications/130424-design-and-technology-in-the-national-curriculum-en-v2.pdf</w:t>
        </w:r>
      </w:hyperlink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4EB7EB7A" w14:textId="77777777" w:rsidR="00F21143" w:rsidRDefault="00F21143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192FE247" w14:textId="1008A270" w:rsidR="00505C35" w:rsidRDefault="007D339F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>Welsh Government (2008</w:t>
      </w:r>
      <w:r w:rsidR="00B6638F">
        <w:rPr>
          <w:rStyle w:val="Hyperlink"/>
          <w:rFonts w:ascii="Times New Roman" w:hAnsi="Times New Roman" w:cs="Times New Roman"/>
          <w:color w:val="000000" w:themeColor="text1"/>
          <w:u w:val="none"/>
        </w:rPr>
        <w:t>b</w:t>
      </w: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) </w:t>
      </w:r>
      <w:r w:rsidR="00620FB2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Geography in the National Curriculum for Wales. </w:t>
      </w:r>
      <w:r w:rsidR="00620FB2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3" w:history="1">
        <w:r w:rsidR="00620FB2" w:rsidRPr="007A09FA">
          <w:rPr>
            <w:rStyle w:val="Hyperlink"/>
            <w:rFonts w:ascii="Times New Roman" w:hAnsi="Times New Roman" w:cs="Times New Roman"/>
          </w:rPr>
          <w:t>http://learning.gov.wales/docs/learningwales/publications/130424-geography-in-the-national-curriculum-en-v2.pdf</w:t>
        </w:r>
      </w:hyperlink>
      <w:r w:rsidR="00620FB2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20ED6E38" w14:textId="77777777" w:rsidR="00A9516E" w:rsidRDefault="00A9516E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4FAA0D72" w14:textId="364C5B56" w:rsidR="00A9516E" w:rsidRDefault="00A9516E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>Welsh Government (2008</w:t>
      </w:r>
      <w:r w:rsidR="00B6638F">
        <w:rPr>
          <w:rStyle w:val="Hyperlink"/>
          <w:rFonts w:ascii="Times New Roman" w:hAnsi="Times New Roman" w:cs="Times New Roman"/>
          <w:color w:val="000000" w:themeColor="text1"/>
          <w:u w:val="none"/>
        </w:rPr>
        <w:t>c</w:t>
      </w: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) </w:t>
      </w:r>
      <w:r w:rsidR="00475AC7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Science in the National Curriculum for Wales. </w:t>
      </w:r>
      <w:r w:rsidR="00E32518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4" w:history="1">
        <w:r w:rsidR="00E32518" w:rsidRPr="007A09FA">
          <w:rPr>
            <w:rStyle w:val="Hyperlink"/>
            <w:rFonts w:ascii="Times New Roman" w:hAnsi="Times New Roman" w:cs="Times New Roman"/>
          </w:rPr>
          <w:t>http://learning.gov.wales/docs/learningwales/publications/140624-science-in-the-national-curriculum-en-v2.pdf</w:t>
        </w:r>
      </w:hyperlink>
      <w:r w:rsidR="00E32518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6E3D974A" w14:textId="77777777" w:rsidR="0005366F" w:rsidRDefault="0005366F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4BE1D5D7" w14:textId="048DAD07" w:rsidR="0005366F" w:rsidRPr="0005366F" w:rsidRDefault="0005366F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Welsh Government (2014) </w:t>
      </w:r>
      <w:r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National Literacy and Numeracy Framework. </w:t>
      </w: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5" w:history="1">
        <w:r w:rsidRPr="00EC27F6">
          <w:rPr>
            <w:rStyle w:val="Hyperlink"/>
            <w:rFonts w:ascii="Times New Roman" w:hAnsi="Times New Roman" w:cs="Times New Roman"/>
          </w:rPr>
          <w:t>http://learning.gov.wales/resources/browse-all/nlnf/?lang=en</w:t>
        </w:r>
      </w:hyperlink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5B6DA7B5" w14:textId="77777777" w:rsidR="00652E88" w:rsidRDefault="00652E88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63629AC8" w14:textId="267760CE" w:rsidR="00652E88" w:rsidRPr="00652E88" w:rsidRDefault="00652E88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Welsh Government (2016) </w:t>
      </w:r>
      <w:r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Programme of study for English. </w:t>
      </w: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6" w:history="1">
        <w:r w:rsidRPr="007A09FA">
          <w:rPr>
            <w:rStyle w:val="Hyperlink"/>
            <w:rFonts w:ascii="Times New Roman" w:hAnsi="Times New Roman" w:cs="Times New Roman"/>
          </w:rPr>
          <w:t>http://learning.gov.wales/docs/learningwales/publications/150717-nc-english-en-v3.pdf</w:t>
        </w:r>
      </w:hyperlink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581B9264" w14:textId="77777777" w:rsidR="00636D85" w:rsidRDefault="00636D85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34CBDBD3" w14:textId="2A58B202" w:rsidR="00636D85" w:rsidRPr="00636D85" w:rsidRDefault="00636D85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>Welsh Government (2016</w:t>
      </w:r>
      <w:r w:rsidR="00B6638F">
        <w:rPr>
          <w:rStyle w:val="Hyperlink"/>
          <w:rFonts w:ascii="Times New Roman" w:hAnsi="Times New Roman" w:cs="Times New Roman"/>
          <w:color w:val="000000" w:themeColor="text1"/>
          <w:u w:val="none"/>
        </w:rPr>
        <w:t>b</w:t>
      </w: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) </w:t>
      </w:r>
      <w:r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Programme of study for Mathematics. </w:t>
      </w: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7" w:history="1">
        <w:r w:rsidRPr="007A09FA">
          <w:rPr>
            <w:rStyle w:val="Hyperlink"/>
            <w:rFonts w:ascii="Times New Roman" w:hAnsi="Times New Roman" w:cs="Times New Roman"/>
          </w:rPr>
          <w:t>http://learning.gov.wales/docs/learningwales/publications/150717-nc-maths-en-v2.pdf</w:t>
        </w:r>
      </w:hyperlink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6A28236E" w14:textId="77777777" w:rsidR="00542C78" w:rsidRPr="00542C78" w:rsidRDefault="00542C78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468D9B6F" w14:textId="77777777" w:rsidR="00542C78" w:rsidRPr="0058680E" w:rsidRDefault="00542C78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</w:rPr>
      </w:pPr>
      <w:r w:rsidRPr="00542C78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Welsh Government (2017) </w:t>
      </w:r>
      <w:r w:rsidRPr="00542C78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Education in Wales: Our National Mission. </w:t>
      </w:r>
      <w:r w:rsidRPr="00542C78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8" w:history="1">
        <w:r w:rsidRPr="002072EC">
          <w:rPr>
            <w:rStyle w:val="Hyperlink"/>
            <w:rFonts w:ascii="Times New Roman" w:hAnsi="Times New Roman" w:cs="Times New Roman"/>
          </w:rPr>
          <w:t>https://beta.gov.wales/sites/default/files/publications/2018-03/education-in-wales-our-national-mission.pdf</w:t>
        </w:r>
      </w:hyperlink>
      <w:r>
        <w:rPr>
          <w:rStyle w:val="Hyperlink"/>
          <w:rFonts w:ascii="Times New Roman" w:hAnsi="Times New Roman" w:cs="Times New Roman"/>
          <w:color w:val="000000" w:themeColor="text1"/>
        </w:rPr>
        <w:t xml:space="preserve"> (</w:t>
      </w:r>
      <w:r w:rsidRPr="00542C78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Accessed on: November 2018) </w:t>
      </w:r>
    </w:p>
    <w:p w14:paraId="42224F64" w14:textId="77777777" w:rsidR="00542C78" w:rsidRDefault="00542C78" w:rsidP="00410373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1F348562" w14:textId="0E6DEC98" w:rsidR="00410373" w:rsidRPr="00854CFA" w:rsidRDefault="00854CFA" w:rsidP="00410373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Welsh Government (2018) </w:t>
      </w:r>
      <w:r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Digital Competence Framework in spreadsheet format. </w:t>
      </w: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9" w:history="1">
        <w:r w:rsidRPr="007A09FA">
          <w:rPr>
            <w:rStyle w:val="Hyperlink"/>
            <w:rFonts w:ascii="Times New Roman" w:hAnsi="Times New Roman" w:cs="Times New Roman"/>
          </w:rPr>
          <w:t>http://learning.gov.wales/resources/browse-all/digital-competence-framework/?lang=en</w:t>
        </w:r>
      </w:hyperlink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2018). </w:t>
      </w:r>
    </w:p>
    <w:p w14:paraId="3F74F634" w14:textId="77777777" w:rsidR="000F5828" w:rsidRPr="005B3F74" w:rsidRDefault="000F5828" w:rsidP="00B328EF">
      <w:pPr>
        <w:spacing w:line="360" w:lineRule="auto"/>
        <w:rPr>
          <w:rFonts w:ascii="Times" w:hAnsi="Times"/>
          <w:u w:val="single"/>
        </w:rPr>
      </w:pPr>
    </w:p>
    <w:p w14:paraId="7CB994C3" w14:textId="77777777" w:rsidR="005B3F74" w:rsidRPr="005B3F74" w:rsidRDefault="005B3F74" w:rsidP="00B328EF">
      <w:pPr>
        <w:spacing w:line="360" w:lineRule="auto"/>
        <w:rPr>
          <w:rFonts w:ascii="Times" w:hAnsi="Times"/>
        </w:rPr>
      </w:pPr>
    </w:p>
    <w:sectPr w:rsidR="005B3F74" w:rsidRPr="005B3F74" w:rsidSect="00883ABF">
      <w:headerReference w:type="default" r:id="rId20"/>
      <w:pgSz w:w="11900" w:h="1682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D6AC842" w14:textId="77777777" w:rsidR="000531F6" w:rsidRDefault="000531F6" w:rsidP="00883ABF">
      <w:r>
        <w:separator/>
      </w:r>
    </w:p>
  </w:endnote>
  <w:endnote w:type="continuationSeparator" w:id="0">
    <w:p w14:paraId="4F510BBB" w14:textId="77777777" w:rsidR="000531F6" w:rsidRDefault="000531F6" w:rsidP="00883A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50F1A37" w14:textId="77777777" w:rsidR="000531F6" w:rsidRDefault="000531F6" w:rsidP="00883ABF">
      <w:r>
        <w:separator/>
      </w:r>
    </w:p>
  </w:footnote>
  <w:footnote w:type="continuationSeparator" w:id="0">
    <w:p w14:paraId="7B974911" w14:textId="77777777" w:rsidR="000531F6" w:rsidRDefault="000531F6" w:rsidP="00883AB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C37F940" w14:textId="77777777" w:rsidR="00883ABF" w:rsidRDefault="00883ABF">
    <w:pPr>
      <w:pStyle w:val="Header"/>
    </w:pPr>
    <w:r>
      <w:t>Student Number: 1600225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drawingGridHorizontalSpacing w:val="120"/>
  <w:displayHorizontalDrawingGridEvery w:val="2"/>
  <w:displayVerticalDrawingGridEvery w:val="2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ABF"/>
    <w:rsid w:val="000305DA"/>
    <w:rsid w:val="000531F6"/>
    <w:rsid w:val="0005366F"/>
    <w:rsid w:val="000F5828"/>
    <w:rsid w:val="00106E2A"/>
    <w:rsid w:val="001A0E15"/>
    <w:rsid w:val="002636F5"/>
    <w:rsid w:val="002652DE"/>
    <w:rsid w:val="002E4DBE"/>
    <w:rsid w:val="00313193"/>
    <w:rsid w:val="0031785D"/>
    <w:rsid w:val="0035652B"/>
    <w:rsid w:val="00380482"/>
    <w:rsid w:val="003B663A"/>
    <w:rsid w:val="00410373"/>
    <w:rsid w:val="00410AE2"/>
    <w:rsid w:val="00475AC7"/>
    <w:rsid w:val="004810D5"/>
    <w:rsid w:val="004F5F5D"/>
    <w:rsid w:val="00505C35"/>
    <w:rsid w:val="00513A80"/>
    <w:rsid w:val="00542C4F"/>
    <w:rsid w:val="00542C78"/>
    <w:rsid w:val="00551BDF"/>
    <w:rsid w:val="005B3F74"/>
    <w:rsid w:val="00620FB2"/>
    <w:rsid w:val="00636D85"/>
    <w:rsid w:val="00652E88"/>
    <w:rsid w:val="006D0069"/>
    <w:rsid w:val="00771E33"/>
    <w:rsid w:val="007D339F"/>
    <w:rsid w:val="00854CFA"/>
    <w:rsid w:val="00883ABF"/>
    <w:rsid w:val="008A53E3"/>
    <w:rsid w:val="009A2528"/>
    <w:rsid w:val="00A13805"/>
    <w:rsid w:val="00A21D3C"/>
    <w:rsid w:val="00A71125"/>
    <w:rsid w:val="00A84BA3"/>
    <w:rsid w:val="00A9516E"/>
    <w:rsid w:val="00AE7963"/>
    <w:rsid w:val="00AF2F05"/>
    <w:rsid w:val="00B01C80"/>
    <w:rsid w:val="00B328EF"/>
    <w:rsid w:val="00B37220"/>
    <w:rsid w:val="00B6638F"/>
    <w:rsid w:val="00CC5909"/>
    <w:rsid w:val="00D75730"/>
    <w:rsid w:val="00E32518"/>
    <w:rsid w:val="00E74346"/>
    <w:rsid w:val="00F21143"/>
    <w:rsid w:val="00F3686F"/>
    <w:rsid w:val="00F67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78F1E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83AB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83ABF"/>
  </w:style>
  <w:style w:type="paragraph" w:styleId="Footer">
    <w:name w:val="footer"/>
    <w:basedOn w:val="Normal"/>
    <w:link w:val="FooterChar"/>
    <w:uiPriority w:val="99"/>
    <w:unhideWhenUsed/>
    <w:rsid w:val="00883AB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83ABF"/>
  </w:style>
  <w:style w:type="character" w:styleId="Hyperlink">
    <w:name w:val="Hyperlink"/>
    <w:basedOn w:val="DefaultParagraphFont"/>
    <w:uiPriority w:val="99"/>
    <w:unhideWhenUsed/>
    <w:rsid w:val="0041037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54CF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://dera.ioe.ac.uk/22165/2/150225-successful-futures-en_Redacted.pdf" TargetMode="External"/><Relationship Id="rId20" Type="http://schemas.openxmlformats.org/officeDocument/2006/relationships/header" Target="header1.xml"/><Relationship Id="rId21" Type="http://schemas.openxmlformats.org/officeDocument/2006/relationships/fontTable" Target="fontTable.xml"/><Relationship Id="rId22" Type="http://schemas.openxmlformats.org/officeDocument/2006/relationships/theme" Target="theme/theme1.xml"/><Relationship Id="rId10" Type="http://schemas.openxmlformats.org/officeDocument/2006/relationships/hyperlink" Target="http://learning.gov.wales/docs/learningwales/publications/130424-developing-the-curriculum-cymreig-en.pdf" TargetMode="External"/><Relationship Id="rId11" Type="http://schemas.openxmlformats.org/officeDocument/2006/relationships/hyperlink" Target="https://royalsociety.org/people/graham-donaldson-13113/" TargetMode="External"/><Relationship Id="rId12" Type="http://schemas.openxmlformats.org/officeDocument/2006/relationships/hyperlink" Target="http://learning.gov.wales/docs/learningwales/publications/130424-design-and-technology-in-the-national-curriculum-en-v2.pdf" TargetMode="External"/><Relationship Id="rId13" Type="http://schemas.openxmlformats.org/officeDocument/2006/relationships/hyperlink" Target="http://learning.gov.wales/docs/learningwales/publications/130424-geography-in-the-national-curriculum-en-v2.pdf" TargetMode="External"/><Relationship Id="rId14" Type="http://schemas.openxmlformats.org/officeDocument/2006/relationships/hyperlink" Target="http://learning.gov.wales/docs/learningwales/publications/140624-science-in-the-national-curriculum-en-v2.pdf" TargetMode="External"/><Relationship Id="rId15" Type="http://schemas.openxmlformats.org/officeDocument/2006/relationships/hyperlink" Target="http://learning.gov.wales/resources/browse-all/nlnf/?lang=en" TargetMode="External"/><Relationship Id="rId16" Type="http://schemas.openxmlformats.org/officeDocument/2006/relationships/hyperlink" Target="http://learning.gov.wales/docs/learningwales/publications/150717-nc-english-en-v3.pdf" TargetMode="External"/><Relationship Id="rId17" Type="http://schemas.openxmlformats.org/officeDocument/2006/relationships/hyperlink" Target="http://learning.gov.wales/docs/learningwales/publications/150717-nc-maths-en-v2.pdf" TargetMode="External"/><Relationship Id="rId18" Type="http://schemas.openxmlformats.org/officeDocument/2006/relationships/hyperlink" Target="https://beta.gov.wales/sites/default/files/publications/2018-03/education-in-wales-our-national-mission.pdf" TargetMode="External"/><Relationship Id="rId19" Type="http://schemas.openxmlformats.org/officeDocument/2006/relationships/hyperlink" Target="http://learning.gov.wales/resources/browse-all/digital-competence-framework/?lang=en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osiriseducational.co.uk/staffroom/article/across-the-curriculum/" TargetMode="External"/><Relationship Id="rId7" Type="http://schemas.openxmlformats.org/officeDocument/2006/relationships/hyperlink" Target="https://www.clipartmax.com/middle/m2K9A0d3d3i8i8b1_red-wrong-cross-clip-art-at-clker-com-vector-clip-art-red/" TargetMode="External"/><Relationship Id="rId8" Type="http://schemas.openxmlformats.org/officeDocument/2006/relationships/hyperlink" Target="http://www.clker.com/clipart-bright-green-tick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3</Pages>
  <Words>710</Words>
  <Characters>4053</Characters>
  <Application>Microsoft Macintosh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4754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Carpenter</dc:creator>
  <cp:keywords/>
  <dc:description/>
  <cp:lastModifiedBy>Hannah Carpenter</cp:lastModifiedBy>
  <cp:revision>47</cp:revision>
  <dcterms:created xsi:type="dcterms:W3CDTF">2018-11-26T20:18:00Z</dcterms:created>
  <dcterms:modified xsi:type="dcterms:W3CDTF">2018-12-10T16:34:00Z</dcterms:modified>
</cp:coreProperties>
</file>