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Component 1</w:t>
      </w:r>
    </w:p>
    <w:p w:rsidR="00000000" w:rsidDel="00000000" w:rsidP="00000000" w:rsidRDefault="00000000" w:rsidRPr="00000000" w14:paraId="00000002">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tbl>
      <w:tblPr>
        <w:tblStyle w:val="Table1"/>
        <w:tblW w:w="13170.0" w:type="dxa"/>
        <w:jc w:val="left"/>
        <w:tblInd w:w="8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945"/>
        <w:gridCol w:w="4290"/>
        <w:gridCol w:w="4935"/>
        <w:tblGridChange w:id="0">
          <w:tblGrid>
            <w:gridCol w:w="3945"/>
            <w:gridCol w:w="4290"/>
            <w:gridCol w:w="4935"/>
          </w:tblGrid>
        </w:tblGridChange>
      </w:tblGrid>
      <w:tr>
        <w:trPr>
          <w:cantSplit w:val="0"/>
          <w:trHeight w:val="995" w:hRule="atLeast"/>
          <w:tblHeader w:val="0"/>
        </w:trPr>
        <w:tc>
          <w:tcPr>
            <w:gridSpan w:val="3"/>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03">
            <w:pPr>
              <w:pageBreakBefore w:val="0"/>
              <w:spacing w:before="240" w:lineRule="auto"/>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Activity Plan</w:t>
            </w:r>
          </w:p>
        </w:tc>
      </w:tr>
      <w:tr>
        <w:trPr>
          <w:cantSplit w:val="0"/>
          <w:trHeight w:val="2015"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6">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Activity: </w:t>
            </w:r>
            <w:r w:rsidDel="00000000" w:rsidR="00000000" w:rsidRPr="00000000">
              <w:rPr>
                <w:rFonts w:ascii="Times New Roman" w:cs="Times New Roman" w:eastAsia="Times New Roman" w:hAnsi="Times New Roman"/>
                <w:sz w:val="24"/>
                <w:szCs w:val="24"/>
                <w:rtl w:val="0"/>
              </w:rPr>
              <w:t xml:space="preserve">Sand and Water play</w:t>
            </w:r>
          </w:p>
          <w:p w:rsidR="00000000" w:rsidDel="00000000" w:rsidP="00000000" w:rsidRDefault="00000000" w:rsidRPr="00000000" w14:paraId="00000007">
            <w:pPr>
              <w:pageBreakBefore w:val="0"/>
              <w:spacing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tc>
      </w:tr>
      <w:tr>
        <w:trPr>
          <w:cantSplit w:val="0"/>
          <w:trHeight w:val="2015" w:hRule="atLeast"/>
          <w:tblHeader w:val="0"/>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A">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Number of children: </w:t>
            </w:r>
            <w:r w:rsidDel="00000000" w:rsidR="00000000" w:rsidRPr="00000000">
              <w:rPr>
                <w:rFonts w:ascii="Times New Roman" w:cs="Times New Roman" w:eastAsia="Times New Roman" w:hAnsi="Times New Roman"/>
                <w:sz w:val="24"/>
                <w:szCs w:val="24"/>
                <w:rtl w:val="0"/>
              </w:rPr>
              <w:t xml:space="preserve">3 children per sandbox / water table</w:t>
            </w:r>
          </w:p>
          <w:p w:rsidR="00000000" w:rsidDel="00000000" w:rsidP="00000000" w:rsidRDefault="00000000" w:rsidRPr="00000000" w14:paraId="0000000B">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 </w:t>
            </w: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C">
            <w:pPr>
              <w:pageBreakBefore w:val="0"/>
              <w:spacing w:before="240" w:line="360" w:lineRule="auto"/>
              <w:ind w:right="-49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Age of children: </w:t>
            </w:r>
            <w:r w:rsidDel="00000000" w:rsidR="00000000" w:rsidRPr="00000000">
              <w:rPr>
                <w:rFonts w:ascii="Times New Roman" w:cs="Times New Roman" w:eastAsia="Times New Roman" w:hAnsi="Times New Roman"/>
                <w:sz w:val="24"/>
                <w:szCs w:val="24"/>
                <w:rtl w:val="0"/>
              </w:rPr>
              <w:t xml:space="preserve">3-4 years old</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D">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Number of adults: </w:t>
            </w:r>
            <w:r w:rsidDel="00000000" w:rsidR="00000000" w:rsidRPr="00000000">
              <w:rPr>
                <w:rFonts w:ascii="Times New Roman" w:cs="Times New Roman" w:eastAsia="Times New Roman" w:hAnsi="Times New Roman"/>
                <w:sz w:val="24"/>
                <w:szCs w:val="24"/>
                <w:rtl w:val="0"/>
              </w:rPr>
              <w:t xml:space="preserve">1 adult per 3 children</w:t>
            </w:r>
          </w:p>
        </w:tc>
      </w:tr>
      <w:tr>
        <w:trPr>
          <w:cantSplit w:val="0"/>
          <w:trHeight w:val="2015" w:hRule="atLeast"/>
          <w:tblHeader w:val="0"/>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E">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Location: </w:t>
            </w:r>
            <w:r w:rsidDel="00000000" w:rsidR="00000000" w:rsidRPr="00000000">
              <w:rPr>
                <w:rFonts w:ascii="Times New Roman" w:cs="Times New Roman" w:eastAsia="Times New Roman" w:hAnsi="Times New Roman"/>
                <w:sz w:val="24"/>
                <w:szCs w:val="24"/>
                <w:rtl w:val="0"/>
              </w:rPr>
              <w:t xml:space="preserve">Outdoors</w:t>
            </w:r>
          </w:p>
          <w:p w:rsidR="00000000" w:rsidDel="00000000" w:rsidP="00000000" w:rsidRDefault="00000000" w:rsidRPr="00000000" w14:paraId="0000000F">
            <w:pPr>
              <w:pageBreakBefore w:val="0"/>
              <w:spacing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0">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Preparation time: </w:t>
            </w:r>
            <w:r w:rsidDel="00000000" w:rsidR="00000000" w:rsidRPr="00000000">
              <w:rPr>
                <w:rFonts w:ascii="Times New Roman" w:cs="Times New Roman" w:eastAsia="Times New Roman" w:hAnsi="Times New Roman"/>
                <w:sz w:val="24"/>
                <w:szCs w:val="24"/>
                <w:rtl w:val="0"/>
              </w:rPr>
              <w:t xml:space="preserve">Approximately 20 minutes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1">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Activity time: </w:t>
            </w:r>
            <w:r w:rsidDel="00000000" w:rsidR="00000000" w:rsidRPr="00000000">
              <w:rPr>
                <w:rFonts w:ascii="Times New Roman" w:cs="Times New Roman" w:eastAsia="Times New Roman" w:hAnsi="Times New Roman"/>
                <w:sz w:val="24"/>
                <w:szCs w:val="24"/>
                <w:rtl w:val="0"/>
              </w:rPr>
              <w:t xml:space="preserve">1 hour</w:t>
            </w:r>
          </w:p>
        </w:tc>
      </w:tr>
      <w:tr>
        <w:trPr>
          <w:cantSplit w:val="0"/>
          <w:trHeight w:val="3545"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12">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Resources: </w:t>
            </w:r>
            <w:r w:rsidDel="00000000" w:rsidR="00000000" w:rsidRPr="00000000">
              <w:rPr>
                <w:rtl w:val="0"/>
              </w:rPr>
            </w:r>
          </w:p>
          <w:p w:rsidR="00000000" w:rsidDel="00000000" w:rsidP="00000000" w:rsidRDefault="00000000" w:rsidRPr="00000000" w14:paraId="00000013">
            <w:pPr>
              <w:pageBreakBefore w:val="0"/>
              <w:numPr>
                <w:ilvl w:val="0"/>
                <w:numId w:val="8"/>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Sand pit (you can use a normal tray and fill it with sand). </w:t>
            </w:r>
          </w:p>
          <w:p w:rsidR="00000000" w:rsidDel="00000000" w:rsidP="00000000" w:rsidRDefault="00000000" w:rsidRPr="00000000" w14:paraId="00000014">
            <w:pPr>
              <w:pageBreakBefore w:val="0"/>
              <w:numPr>
                <w:ilvl w:val="0"/>
                <w:numId w:val="8"/>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Water table (you can use a normal tray and fill it with water).</w:t>
            </w:r>
            <w:r w:rsidDel="00000000" w:rsidR="00000000" w:rsidRPr="00000000">
              <w:rPr>
                <w:rFonts w:ascii="Times New Roman" w:cs="Times New Roman" w:eastAsia="Times New Roman" w:hAnsi="Times New Roman"/>
                <w:sz w:val="24"/>
                <w:szCs w:val="24"/>
                <w:u w:val="single"/>
                <w:rtl w:val="0"/>
              </w:rPr>
              <w:t xml:space="preserve"> </w:t>
            </w:r>
          </w:p>
          <w:p w:rsidR="00000000" w:rsidDel="00000000" w:rsidP="00000000" w:rsidRDefault="00000000" w:rsidRPr="00000000" w14:paraId="00000015">
            <w:pPr>
              <w:pageBreakBefore w:val="0"/>
              <w:numPr>
                <w:ilvl w:val="0"/>
                <w:numId w:val="8"/>
              </w:numPr>
              <w:spacing w:before="0" w:beforeAutospacing="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Various other containers that they can fill the sand with.</w:t>
            </w:r>
          </w:p>
          <w:p w:rsidR="00000000" w:rsidDel="00000000" w:rsidP="00000000" w:rsidRDefault="00000000" w:rsidRPr="00000000" w14:paraId="00000016">
            <w:pPr>
              <w:pageBreakBefore w:val="0"/>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may be better to have more than one sandpit, and more than one water table to ensure children have enough space and resources to be as creative as possible. It could also be important to have more to ensure more children can get involved as this activity only allows 3 children per sandpit and water table. </w:t>
            </w:r>
          </w:p>
          <w:p w:rsidR="00000000" w:rsidDel="00000000" w:rsidP="00000000" w:rsidRDefault="00000000" w:rsidRPr="00000000" w14:paraId="00000017">
            <w:pPr>
              <w:pageBreakBefore w:val="0"/>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Anything to play in the sand with such as: </w:t>
            </w:r>
          </w:p>
          <w:p w:rsidR="00000000" w:rsidDel="00000000" w:rsidP="00000000" w:rsidRDefault="00000000" w:rsidRPr="00000000" w14:paraId="00000018">
            <w:pPr>
              <w:pageBreakBefore w:val="0"/>
              <w:numPr>
                <w:ilvl w:val="0"/>
                <w:numId w:val="4"/>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Spades.</w:t>
            </w:r>
          </w:p>
          <w:p w:rsidR="00000000" w:rsidDel="00000000" w:rsidP="00000000" w:rsidRDefault="00000000" w:rsidRPr="00000000" w14:paraId="00000019">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Sand castle buckets.</w:t>
            </w:r>
          </w:p>
          <w:p w:rsidR="00000000" w:rsidDel="00000000" w:rsidP="00000000" w:rsidRDefault="00000000" w:rsidRPr="00000000" w14:paraId="0000001A">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Cups.</w:t>
            </w:r>
          </w:p>
          <w:p w:rsidR="00000000" w:rsidDel="00000000" w:rsidP="00000000" w:rsidRDefault="00000000" w:rsidRPr="00000000" w14:paraId="0000001B">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Different measuring spoons. </w:t>
            </w:r>
          </w:p>
          <w:p w:rsidR="00000000" w:rsidDel="00000000" w:rsidP="00000000" w:rsidRDefault="00000000" w:rsidRPr="00000000" w14:paraId="0000001C">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Water.</w:t>
            </w:r>
          </w:p>
          <w:p w:rsidR="00000000" w:rsidDel="00000000" w:rsidP="00000000" w:rsidRDefault="00000000" w:rsidRPr="00000000" w14:paraId="0000001D">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Plastic cups.</w:t>
            </w:r>
          </w:p>
          <w:p w:rsidR="00000000" w:rsidDel="00000000" w:rsidP="00000000" w:rsidRDefault="00000000" w:rsidRPr="00000000" w14:paraId="0000001E">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Shells.</w:t>
            </w:r>
          </w:p>
          <w:p w:rsidR="00000000" w:rsidDel="00000000" w:rsidP="00000000" w:rsidRDefault="00000000" w:rsidRPr="00000000" w14:paraId="0000001F">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Food colouring. </w:t>
            </w:r>
          </w:p>
          <w:p w:rsidR="00000000" w:rsidDel="00000000" w:rsidP="00000000" w:rsidRDefault="00000000" w:rsidRPr="00000000" w14:paraId="00000020">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Small pebbles.</w:t>
            </w:r>
          </w:p>
          <w:p w:rsidR="00000000" w:rsidDel="00000000" w:rsidP="00000000" w:rsidRDefault="00000000" w:rsidRPr="00000000" w14:paraId="00000021">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Sticks.</w:t>
            </w:r>
          </w:p>
          <w:p w:rsidR="00000000" w:rsidDel="00000000" w:rsidP="00000000" w:rsidRDefault="00000000" w:rsidRPr="00000000" w14:paraId="00000022">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Stones. </w:t>
            </w:r>
          </w:p>
          <w:p w:rsidR="00000000" w:rsidDel="00000000" w:rsidP="00000000" w:rsidRDefault="00000000" w:rsidRPr="00000000" w14:paraId="00000023">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Garden herbs/plants. (Anything that could make the water smell nice).</w:t>
            </w:r>
          </w:p>
          <w:p w:rsidR="00000000" w:rsidDel="00000000" w:rsidP="00000000" w:rsidRDefault="00000000" w:rsidRPr="00000000" w14:paraId="00000024">
            <w:pPr>
              <w:pageBreakBefore w:val="0"/>
              <w:numPr>
                <w:ilvl w:val="0"/>
                <w:numId w:val="4"/>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Sieves.</w:t>
            </w:r>
          </w:p>
          <w:p w:rsidR="00000000" w:rsidDel="00000000" w:rsidP="00000000" w:rsidRDefault="00000000" w:rsidRPr="00000000" w14:paraId="00000025">
            <w:pPr>
              <w:pageBreakBefore w:val="0"/>
              <w:numPr>
                <w:ilvl w:val="0"/>
                <w:numId w:val="4"/>
              </w:numPr>
              <w:spacing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Strainers. </w:t>
            </w:r>
          </w:p>
          <w:p w:rsidR="00000000" w:rsidDel="00000000" w:rsidP="00000000" w:rsidRDefault="00000000" w:rsidRPr="00000000" w14:paraId="00000026">
            <w:pPr>
              <w:pageBreakBefore w:val="0"/>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 could also use recycled materials such as:</w:t>
            </w:r>
          </w:p>
          <w:p w:rsidR="00000000" w:rsidDel="00000000" w:rsidP="00000000" w:rsidRDefault="00000000" w:rsidRPr="00000000" w14:paraId="00000027">
            <w:pPr>
              <w:pageBreakBefore w:val="0"/>
              <w:numPr>
                <w:ilvl w:val="0"/>
                <w:numId w:val="3"/>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Toilet rolls. </w:t>
            </w:r>
          </w:p>
          <w:p w:rsidR="00000000" w:rsidDel="00000000" w:rsidP="00000000" w:rsidRDefault="00000000" w:rsidRPr="00000000" w14:paraId="00000028">
            <w:pPr>
              <w:pageBreakBefore w:val="0"/>
              <w:numPr>
                <w:ilvl w:val="0"/>
                <w:numId w:val="3"/>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Empty bottles.</w:t>
            </w:r>
          </w:p>
          <w:p w:rsidR="00000000" w:rsidDel="00000000" w:rsidP="00000000" w:rsidRDefault="00000000" w:rsidRPr="00000000" w14:paraId="00000029">
            <w:pPr>
              <w:pageBreakBefore w:val="0"/>
              <w:numPr>
                <w:ilvl w:val="0"/>
                <w:numId w:val="3"/>
              </w:numPr>
              <w:spacing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Boxes. </w:t>
            </w:r>
          </w:p>
          <w:p w:rsidR="00000000" w:rsidDel="00000000" w:rsidP="00000000" w:rsidRDefault="00000000" w:rsidRPr="00000000" w14:paraId="0000002A">
            <w:pPr>
              <w:pageBreakBefore w:val="0"/>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this activity is outside, children are also able to find any natural resources they want to use. </w:t>
            </w:r>
          </w:p>
          <w:p w:rsidR="00000000" w:rsidDel="00000000" w:rsidP="00000000" w:rsidRDefault="00000000" w:rsidRPr="00000000" w14:paraId="0000002B">
            <w:pPr>
              <w:pageBreakBefore w:val="0"/>
              <w:spacing w:before="240" w:lineRule="auto"/>
              <w:jc w:val="cente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tc>
      </w:tr>
      <w:tr>
        <w:trPr>
          <w:cantSplit w:val="0"/>
          <w:trHeight w:val="5075"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2E">
            <w:pPr>
              <w:pageBreakBefore w:val="0"/>
              <w:spacing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b w:val="1"/>
                <w:sz w:val="24"/>
                <w:szCs w:val="24"/>
                <w:rtl w:val="0"/>
              </w:rPr>
              <w:t xml:space="preserve">Aim/s of activity: </w:t>
            </w:r>
            <w:r w:rsidDel="00000000" w:rsidR="00000000" w:rsidRPr="00000000">
              <w:rPr>
                <w:rFonts w:ascii="Times New Roman" w:cs="Times New Roman" w:eastAsia="Times New Roman" w:hAnsi="Times New Roman"/>
                <w:sz w:val="24"/>
                <w:szCs w:val="24"/>
                <w:rtl w:val="0"/>
              </w:rPr>
              <w:t xml:space="preserve">The aim of this activity is to firstly provide children with opportunities for the foundations of scientific learning. This can be done as when they are playing with the water table this will introduce children to the scientific concepts such as motion and flowing water, and they are also able to make their own predictions as to whether the different objects they place in the water will sink and which objects will float. This could lead to various questions that practitioners could answer, which will provide new learning experiences for the children. Secondly, this activity could develop self-confidence in children as it can be a solo activity, therefore they are not relying on another person/practitioner at this moment. Sand and water play can be a way for children to use their imagination, which is why it is important that specific resources such as shells, small pebbles, sandcastle buckets etc are used, with these resources children are able to pretend that they are on a beach/playing on the beach as this is what the sand pit could represent, and also the water pit. Also, sand is a unique substance, therefore provides endless creations, allowing a child to participate in imaginary play. Sensory play is one of the main benefits of this activity as sand is such a unique substance which is only usually found on a beach, therefore children so young have never touched sand, which provides children with a new experience. </w:t>
            </w:r>
            <w:r w:rsidDel="00000000" w:rsidR="00000000" w:rsidRPr="00000000">
              <w:rPr>
                <w:rtl w:val="0"/>
              </w:rPr>
            </w:r>
          </w:p>
        </w:tc>
      </w:tr>
      <w:tr>
        <w:trPr>
          <w:cantSplit w:val="0"/>
          <w:trHeight w:val="4055"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1">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Link to outcomes: </w:t>
            </w:r>
            <w:r w:rsidDel="00000000" w:rsidR="00000000" w:rsidRPr="00000000">
              <w:rPr>
                <w:rFonts w:ascii="Times New Roman" w:cs="Times New Roman" w:eastAsia="Times New Roman" w:hAnsi="Times New Roman"/>
                <w:sz w:val="24"/>
                <w:szCs w:val="24"/>
                <w:rtl w:val="0"/>
              </w:rPr>
              <w:t xml:space="preserve">Adults will observe children achieving many different developmental outcomes as this is a holistic activity. The experience will support the following:</w:t>
            </w:r>
          </w:p>
          <w:p w:rsidR="00000000" w:rsidDel="00000000" w:rsidP="00000000" w:rsidRDefault="00000000" w:rsidRPr="00000000" w14:paraId="00000032">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Mathematical concepts</w:t>
            </w:r>
            <w:r w:rsidDel="00000000" w:rsidR="00000000" w:rsidRPr="00000000">
              <w:rPr>
                <w:rtl w:val="0"/>
              </w:rPr>
            </w:r>
          </w:p>
          <w:p w:rsidR="00000000" w:rsidDel="00000000" w:rsidP="00000000" w:rsidRDefault="00000000" w:rsidRPr="00000000" w14:paraId="00000033">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because during the activity with children playing in the sandpits, one of the major math concepts being learned is capacity. This is because the process of pouring sand or water into containers or out, gives children a deeper understanding of volume and capacity. By using containers, buckets, or measuring cups, the children will be experimenting and learning. </w:t>
            </w:r>
          </w:p>
          <w:p w:rsidR="00000000" w:rsidDel="00000000" w:rsidP="00000000" w:rsidRDefault="00000000" w:rsidRPr="00000000" w14:paraId="00000034">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playing in the sandpits and water tables, the children will develop skill such as:</w:t>
            </w:r>
          </w:p>
          <w:p w:rsidR="00000000" w:rsidDel="00000000" w:rsidP="00000000" w:rsidRDefault="00000000" w:rsidRPr="00000000" w14:paraId="00000035">
            <w:pPr>
              <w:pageBreakBefore w:val="0"/>
              <w:numPr>
                <w:ilvl w:val="0"/>
                <w:numId w:val="5"/>
              </w:numPr>
              <w:spacing w:after="0" w:afterAutospacing="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Discovering how many scoops/cups of sand it will take to fill a bucket or a container.</w:t>
            </w:r>
          </w:p>
          <w:p w:rsidR="00000000" w:rsidDel="00000000" w:rsidP="00000000" w:rsidRDefault="00000000" w:rsidRPr="00000000" w14:paraId="00000036">
            <w:pPr>
              <w:pageBreakBefore w:val="0"/>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Pouring out some sand from the container and noticing that the quantity of sand has dropped.</w:t>
            </w:r>
          </w:p>
          <w:p w:rsidR="00000000" w:rsidDel="00000000" w:rsidP="00000000" w:rsidRDefault="00000000" w:rsidRPr="00000000" w14:paraId="00000037">
            <w:pPr>
              <w:pageBreakBefore w:val="0"/>
              <w:numPr>
                <w:ilvl w:val="0"/>
                <w:numId w:val="5"/>
              </w:numPr>
              <w:spacing w:after="0" w:afterAutospacing="0"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Comparing how much sand is in two of the same containers.</w:t>
            </w:r>
          </w:p>
          <w:p w:rsidR="00000000" w:rsidDel="00000000" w:rsidP="00000000" w:rsidRDefault="00000000" w:rsidRPr="00000000" w14:paraId="00000038">
            <w:pPr>
              <w:pageBreakBefore w:val="0"/>
              <w:numPr>
                <w:ilvl w:val="0"/>
                <w:numId w:val="5"/>
              </w:numPr>
              <w:spacing w:before="0" w:beforeAutospacing="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Understanding whether a container is full, empty or half full. </w:t>
            </w:r>
            <w:r w:rsidDel="00000000" w:rsidR="00000000" w:rsidRPr="00000000">
              <w:rPr>
                <w:rtl w:val="0"/>
              </w:rPr>
            </w:r>
          </w:p>
        </w:tc>
      </w:tr>
      <w:tr>
        <w:trPr>
          <w:cantSplit w:val="0"/>
          <w:trHeight w:val="3305"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3B">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Differentiation: </w:t>
            </w:r>
            <w:r w:rsidDel="00000000" w:rsidR="00000000" w:rsidRPr="00000000">
              <w:rPr>
                <w:rFonts w:ascii="Times New Roman" w:cs="Times New Roman" w:eastAsia="Times New Roman" w:hAnsi="Times New Roman"/>
                <w:sz w:val="24"/>
                <w:szCs w:val="24"/>
                <w:rtl w:val="0"/>
              </w:rPr>
              <w:t xml:space="preserve">It is important in this activity that it is ensured that all children are involved, and not grouped into different categories because of their past attainment. Such as, children with additional learning needs are playing with whomever and are involved just as much as any other children. This will be ensured by having an understanding with any practitioners that this is an important category of the activity. This activity will be fully inclusive by ensuring there are plenty of practitioners on hand, with appropriate training, therefore if a child with additional learning needs is struggling with anything, then they will instantly be able to help and explain without causing a fuss. During this activity, children are constantly able to make their own choices, such as, being able to decide which resource they want while playing in the sand or the water, if a child decides that they do not want to play in the sand or water and they want to go and play on the grass, as long as a practitioner is able to observe, they will be able to do so therefore the children are able to choose what they want to do which then in hand allows them to choose based on their skill set or interests. </w:t>
            </w:r>
          </w:p>
          <w:p w:rsidR="00000000" w:rsidDel="00000000" w:rsidP="00000000" w:rsidRDefault="00000000" w:rsidRPr="00000000" w14:paraId="0000003C">
            <w:pPr>
              <w:pageBreakBefore w:val="0"/>
              <w:spacing w:before="24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p w:rsidR="00000000" w:rsidDel="00000000" w:rsidP="00000000" w:rsidRDefault="00000000" w:rsidRPr="00000000" w14:paraId="0000003D">
            <w:pPr>
              <w:pageBreakBefore w:val="0"/>
              <w:spacing w:before="240" w:lineRule="auto"/>
              <w:jc w:val="both"/>
              <w:rPr>
                <w:rFonts w:ascii="Times New Roman" w:cs="Times New Roman" w:eastAsia="Times New Roman" w:hAnsi="Times New Roman"/>
                <w:sz w:val="24"/>
                <w:szCs w:val="24"/>
                <w:u w:val="single"/>
              </w:rPr>
            </w:pPr>
            <w:r w:rsidDel="00000000" w:rsidR="00000000" w:rsidRPr="00000000">
              <w:rPr>
                <w:rtl w:val="0"/>
              </w:rPr>
            </w:r>
          </w:p>
        </w:tc>
      </w:tr>
      <w:tr>
        <w:trPr>
          <w:cantSplit w:val="0"/>
          <w:trHeight w:val="3035"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0">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Health and safety: </w:t>
            </w:r>
            <w:r w:rsidDel="00000000" w:rsidR="00000000" w:rsidRPr="00000000">
              <w:rPr>
                <w:rFonts w:ascii="Times New Roman" w:cs="Times New Roman" w:eastAsia="Times New Roman" w:hAnsi="Times New Roman"/>
                <w:sz w:val="24"/>
                <w:szCs w:val="24"/>
                <w:rtl w:val="0"/>
              </w:rPr>
              <w:t xml:space="preserve">Before this activity is held, a risk assessment would have been undertaken, this is in section 2 of the portfolio. A practitioner should also check that there are no new risks that may have appeared since taking the original assessment before taking children out. It is important that the adults are aware of any allergies or any issues that any of the children may have and hold a book or register stating this. </w:t>
            </w:r>
          </w:p>
          <w:p w:rsidR="00000000" w:rsidDel="00000000" w:rsidP="00000000" w:rsidRDefault="00000000" w:rsidRPr="00000000" w14:paraId="00000041">
            <w:pPr>
              <w:pageBreakBefore w:val="0"/>
              <w:spacing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p w:rsidR="00000000" w:rsidDel="00000000" w:rsidP="00000000" w:rsidRDefault="00000000" w:rsidRPr="00000000" w14:paraId="00000042">
            <w:pPr>
              <w:pageBreakBefore w:val="0"/>
              <w:spacing w:before="24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tc>
      </w:tr>
      <w:tr>
        <w:trPr>
          <w:cantSplit w:val="0"/>
          <w:trHeight w:val="3900"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5">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Role of adult/adults: </w:t>
            </w:r>
            <w:r w:rsidDel="00000000" w:rsidR="00000000" w:rsidRPr="00000000">
              <w:rPr>
                <w:rFonts w:ascii="Times New Roman" w:cs="Times New Roman" w:eastAsia="Times New Roman" w:hAnsi="Times New Roman"/>
                <w:sz w:val="24"/>
                <w:szCs w:val="24"/>
                <w:rtl w:val="0"/>
              </w:rPr>
              <w:t xml:space="preserve">The adults role firstly is to set up all resources needed for the activity, and before the children start this activity an adult would need to offer instructions and boundaries at the beginning. The role of the adults/practitioners in this activity is to support and join in play when invited by the children or if the play becomes difficult or they need their help. It is also to support children who may find being in the outdoor environment difficult or if it is a new experience for them. An adult may also have to be a co-player, which will support and scaffold children’s learning during this experience. </w:t>
            </w:r>
          </w:p>
          <w:p w:rsidR="00000000" w:rsidDel="00000000" w:rsidP="00000000" w:rsidRDefault="00000000" w:rsidRPr="00000000" w14:paraId="00000046">
            <w:pPr>
              <w:pageBreakBefore w:val="0"/>
              <w:spacing w:before="24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p w:rsidR="00000000" w:rsidDel="00000000" w:rsidP="00000000" w:rsidRDefault="00000000" w:rsidRPr="00000000" w14:paraId="00000047">
            <w:pPr>
              <w:pageBreakBefore w:val="0"/>
              <w:spacing w:before="24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 </w:t>
            </w:r>
          </w:p>
        </w:tc>
      </w:tr>
      <w:tr>
        <w:trPr>
          <w:cantSplit w:val="0"/>
          <w:trHeight w:val="3900" w:hRule="atLeast"/>
          <w:tblHeader w:val="0"/>
        </w:trPr>
        <w:tc>
          <w:tcPr>
            <w:gridSpan w:val="3"/>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4A">
            <w:pPr>
              <w:pageBreakBefore w:val="0"/>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The activity: </w:t>
            </w:r>
            <w:r w:rsidDel="00000000" w:rsidR="00000000" w:rsidRPr="00000000">
              <w:rPr>
                <w:rFonts w:ascii="Times New Roman" w:cs="Times New Roman" w:eastAsia="Times New Roman" w:hAnsi="Times New Roman"/>
                <w:sz w:val="24"/>
                <w:szCs w:val="24"/>
                <w:rtl w:val="0"/>
              </w:rPr>
              <w:t xml:space="preserve">This activity would start by preparation, one practitioner would need to prepare this activity before the children can start to get involved. The adult would need to gather all resources that are needed, most are natural resources, therefore this would be easy to provide, other resources needed are kitchen utensils therefore they should be found in the kitchen of the school. The other main resources that are used in this activity are sandpits and water tables, which as stated previously, a normal tray can be used instead of purchasing proper ones which should be easily found around the classroom. Sand will be the only resource that would need to be bought or donated, due to this, a practitioner would have to order this in time for the day of the activity. Once these have been set up, such as setting up an area to put all of the resources in and filling up the sandpits and water tables, the practitioners will be able to bring the children in to start playing. As stated at the start of this activity plan, there would be one practitioner for every 3 children, and 3 children per sandbox or water table, practitioners will need to ensure that this is adhered to as the boxes and tables will not be big enough for more than 3 children each and if there are extra children on each station then other children would start to be left out or get frustrated as there would not be enough space. As children are exploring these stations and playing, adults would need to watch children in case of injuries and look at the risk assessment beforehand to ensure they understand what risks are involved and know how to prevent them from occurring. </w:t>
            </w:r>
          </w:p>
          <w:p w:rsidR="00000000" w:rsidDel="00000000" w:rsidP="00000000" w:rsidRDefault="00000000" w:rsidRPr="00000000" w14:paraId="0000004B">
            <w:pPr>
              <w:pageBreakBefore w:val="0"/>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pageBreakBefore w:val="0"/>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tc>
      </w:tr>
    </w:tbl>
    <w:p w:rsidR="00000000" w:rsidDel="00000000" w:rsidP="00000000" w:rsidRDefault="00000000" w:rsidRPr="00000000" w14:paraId="0000004F">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0">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1">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2">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3">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4">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Section 2</w:t>
      </w:r>
    </w:p>
    <w:p w:rsidR="00000000" w:rsidDel="00000000" w:rsidP="00000000" w:rsidRDefault="00000000" w:rsidRPr="00000000" w14:paraId="00000055">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56">
      <w:pPr>
        <w:pageBreakBefore w:val="0"/>
        <w:spacing w:line="360" w:lineRule="auto"/>
        <w:jc w:val="both"/>
        <w:rPr>
          <w:rFonts w:ascii="Times New Roman" w:cs="Times New Roman" w:eastAsia="Times New Roman" w:hAnsi="Times New Roman"/>
          <w:b w:val="1"/>
          <w:sz w:val="56"/>
          <w:szCs w:val="56"/>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b w:val="1"/>
          <w:sz w:val="56"/>
          <w:szCs w:val="56"/>
          <w:rtl w:val="0"/>
        </w:rPr>
        <w:t xml:space="preserve">RISK BENEFIT ASSESSMENT</w:t>
      </w:r>
    </w:p>
    <w:p w:rsidR="00000000" w:rsidDel="00000000" w:rsidP="00000000" w:rsidRDefault="00000000" w:rsidRPr="00000000" w14:paraId="00000057">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bl>
      <w:tblPr>
        <w:tblStyle w:val="Table2"/>
        <w:tblW w:w="1324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45"/>
        <w:gridCol w:w="2355"/>
        <w:gridCol w:w="1230"/>
        <w:gridCol w:w="7815"/>
        <w:tblGridChange w:id="0">
          <w:tblGrid>
            <w:gridCol w:w="1845"/>
            <w:gridCol w:w="2355"/>
            <w:gridCol w:w="1230"/>
            <w:gridCol w:w="7815"/>
          </w:tblGrid>
        </w:tblGridChange>
      </w:tblGrid>
      <w:tr>
        <w:trPr>
          <w:cantSplit w:val="0"/>
          <w:trHeight w:val="755" w:hRule="atLeast"/>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8">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Location / Activity:</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9">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Indoor sand and water play</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A">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Date: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B">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10/09/2021</w:t>
            </w:r>
          </w:p>
        </w:tc>
      </w:tr>
      <w:tr>
        <w:trPr>
          <w:cantSplit w:val="0"/>
          <w:trHeight w:val="755" w:hRule="atLeast"/>
          <w:tblHeader w:val="0"/>
        </w:trPr>
        <w:tc>
          <w:tcPr>
            <w:tcBorders>
              <w:top w:color="000000" w:space="0" w:sz="0" w:val="nil"/>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C">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Assessor:</w:t>
            </w: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D">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Emily Cooke</w:t>
            </w:r>
          </w:p>
        </w:tc>
        <w:tc>
          <w:tcPr>
            <w:tcBorders>
              <w:top w:color="000000" w:space="0" w:sz="0" w:val="nil"/>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5E">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Review date:</w:t>
            </w: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5F">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24/09/2021</w:t>
            </w:r>
          </w:p>
        </w:tc>
      </w:tr>
    </w:tbl>
    <w:p w:rsidR="00000000" w:rsidDel="00000000" w:rsidP="00000000" w:rsidRDefault="00000000" w:rsidRPr="00000000" w14:paraId="0000006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bl>
      <w:tblPr>
        <w:tblStyle w:val="Table3"/>
        <w:tblW w:w="13185.0" w:type="dxa"/>
        <w:jc w:val="left"/>
        <w:tblInd w:w="13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10"/>
        <w:gridCol w:w="3090"/>
        <w:gridCol w:w="1980"/>
        <w:gridCol w:w="1605"/>
        <w:gridCol w:w="3435"/>
        <w:gridCol w:w="1365"/>
        <w:tblGridChange w:id="0">
          <w:tblGrid>
            <w:gridCol w:w="1710"/>
            <w:gridCol w:w="3090"/>
            <w:gridCol w:w="1980"/>
            <w:gridCol w:w="1605"/>
            <w:gridCol w:w="3435"/>
            <w:gridCol w:w="1365"/>
          </w:tblGrid>
        </w:tblGridChange>
      </w:tblGrid>
      <w:tr>
        <w:trPr>
          <w:cantSplit w:val="0"/>
          <w:trHeight w:val="1785" w:hRule="atLeast"/>
          <w:tblHeader w:val="0"/>
        </w:trPr>
        <w:tc>
          <w:tcPr>
            <w:tcBorders>
              <w:top w:color="000000" w:space="0" w:sz="8" w:val="single"/>
              <w:left w:color="000000" w:space="0" w:sz="8" w:val="single"/>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1">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ACTIVITY</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2">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How will young people BENEFIT from this activity?</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3">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Possible hazards</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4">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Who is at risk?</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5">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PRECAUTIONS in place to reduce the risk of injury</w:t>
            </w:r>
          </w:p>
        </w:tc>
        <w:tc>
          <w:tcPr>
            <w:tcBorders>
              <w:top w:color="000000" w:space="0" w:sz="8" w:val="single"/>
              <w:left w:color="000000" w:space="0" w:sz="0" w:val="nil"/>
              <w:bottom w:color="000000" w:space="0" w:sz="8" w:val="single"/>
              <w:right w:color="000000" w:space="0" w:sz="8" w:val="single"/>
            </w:tcBorders>
            <w:shd w:fill="d9d9d9" w:val="clear"/>
            <w:tcMar>
              <w:top w:w="100.0" w:type="dxa"/>
              <w:left w:w="100.0" w:type="dxa"/>
              <w:bottom w:w="100.0" w:type="dxa"/>
              <w:right w:w="100.0" w:type="dxa"/>
            </w:tcMar>
            <w:vAlign w:val="top"/>
          </w:tcPr>
          <w:p w:rsidR="00000000" w:rsidDel="00000000" w:rsidP="00000000" w:rsidRDefault="00000000" w:rsidRPr="00000000" w14:paraId="00000066">
            <w:pPr>
              <w:spacing w:before="240" w:line="360" w:lineRule="auto"/>
              <w:ind w:left="100" w:firstLine="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Overall risk RATING: L/M/H</w:t>
            </w:r>
          </w:p>
        </w:tc>
      </w:tr>
      <w:tr>
        <w:trPr>
          <w:cantSplit w:val="0"/>
          <w:trHeight w:val="2330"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7">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Building sandcastles and playing with sand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8">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have the opportunity to develop their fine motor skills, this refers to the small muscles of the body, such as fingers. This will mean that they will be able to control a pen or a pencil and write when they start primary school. When playing in the sandpit children are able to work on their finger muscle strength and control, when doing activities such as digging with their fingers and also shaping sand into shapes. This could develop hand eye coordination, this is important when doing activities such as sport, writing.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9">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 in eyes or mouth</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A">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Whoever is playing in the sand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B">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Only purchase commercial sand as it has been washed and cleaned beforehand, this will minimise infections.</w:t>
            </w:r>
          </w:p>
          <w:p w:rsidR="00000000" w:rsidDel="00000000" w:rsidP="00000000" w:rsidRDefault="00000000" w:rsidRPr="00000000" w14:paraId="0000006C">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If sand gets in their eyes or mouth, it will immediately be washed out. </w:t>
            </w:r>
          </w:p>
          <w:p w:rsidR="00000000" w:rsidDel="00000000" w:rsidP="00000000" w:rsidRDefault="00000000" w:rsidRPr="00000000" w14:paraId="0000006D">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Practitioners will be supervising to ensure it does not happen.</w:t>
            </w:r>
          </w:p>
          <w:p w:rsidR="00000000" w:rsidDel="00000000" w:rsidP="00000000" w:rsidRDefault="00000000" w:rsidRPr="00000000" w14:paraId="0000006E">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will have the dangers explained to them beforehand and also the behaviours expected from them, such as not throwing sand at others.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6F">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w:t>
            </w:r>
          </w:p>
        </w:tc>
      </w:tr>
      <w:tr>
        <w:trPr>
          <w:cantSplit w:val="0"/>
          <w:trHeight w:val="147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0">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Pouring water onto sand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1">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you pour water onto sand, the water will ‘disappear’, this is a chance for children to ask and learn about why the water ‘disappears’. Also, doing this will change the consistency of the sand, this is good for sensory play.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2">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Bacteria in the sand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3">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and adults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4">
            <w:pPr>
              <w:spacing w:line="360" w:lineRule="auto"/>
              <w:ind w:left="0" w:firstLine="0"/>
              <w:jc w:val="both"/>
              <w:rPr>
                <w:rFonts w:ascii="Times New Roman" w:cs="Times New Roman" w:eastAsia="Times New Roman" w:hAnsi="Times New Roman"/>
                <w:color w:val="111111"/>
                <w:sz w:val="24"/>
                <w:szCs w:val="24"/>
                <w:highlight w:val="white"/>
              </w:rPr>
            </w:pPr>
            <w:r w:rsidDel="00000000" w:rsidR="00000000" w:rsidRPr="00000000">
              <w:rPr>
                <w:rFonts w:ascii="Times New Roman" w:cs="Times New Roman" w:eastAsia="Times New Roman" w:hAnsi="Times New Roman"/>
                <w:color w:val="111111"/>
                <w:sz w:val="24"/>
                <w:szCs w:val="24"/>
                <w:highlight w:val="white"/>
                <w:rtl w:val="0"/>
              </w:rPr>
              <w:t xml:space="preserve">If sand is to get wet, it can collect bacteria and this could be harmful to children. </w:t>
            </w:r>
          </w:p>
          <w:p w:rsidR="00000000" w:rsidDel="00000000" w:rsidP="00000000" w:rsidRDefault="00000000" w:rsidRPr="00000000" w14:paraId="00000075">
            <w:pPr>
              <w:numPr>
                <w:ilvl w:val="0"/>
                <w:numId w:val="7"/>
              </w:numPr>
              <w:spacing w:line="360" w:lineRule="auto"/>
              <w:ind w:left="720" w:hanging="360"/>
              <w:jc w:val="both"/>
              <w:rPr>
                <w:rFonts w:ascii="Times New Roman" w:cs="Times New Roman" w:eastAsia="Times New Roman" w:hAnsi="Times New Roman"/>
                <w:color w:val="111111"/>
                <w:sz w:val="24"/>
                <w:szCs w:val="24"/>
                <w:highlight w:val="white"/>
              </w:rPr>
            </w:pPr>
            <w:r w:rsidDel="00000000" w:rsidR="00000000" w:rsidRPr="00000000">
              <w:rPr>
                <w:rFonts w:ascii="Times New Roman" w:cs="Times New Roman" w:eastAsia="Times New Roman" w:hAnsi="Times New Roman"/>
                <w:color w:val="111111"/>
                <w:sz w:val="24"/>
                <w:szCs w:val="24"/>
                <w:highlight w:val="white"/>
                <w:rtl w:val="0"/>
              </w:rPr>
              <w:t xml:space="preserve">Make sure to let the sand dry out properly before covering it ready to use for the next time.</w:t>
            </w:r>
          </w:p>
          <w:p w:rsidR="00000000" w:rsidDel="00000000" w:rsidP="00000000" w:rsidRDefault="00000000" w:rsidRPr="00000000" w14:paraId="00000076">
            <w:pPr>
              <w:numPr>
                <w:ilvl w:val="0"/>
                <w:numId w:val="7"/>
              </w:numPr>
              <w:spacing w:line="360" w:lineRule="auto"/>
              <w:ind w:left="720" w:hanging="360"/>
              <w:jc w:val="both"/>
              <w:rPr>
                <w:rFonts w:ascii="Times New Roman" w:cs="Times New Roman" w:eastAsia="Times New Roman" w:hAnsi="Times New Roman"/>
                <w:color w:val="111111"/>
                <w:sz w:val="24"/>
                <w:szCs w:val="24"/>
                <w:highlight w:val="white"/>
              </w:rPr>
            </w:pPr>
            <w:r w:rsidDel="00000000" w:rsidR="00000000" w:rsidRPr="00000000">
              <w:rPr>
                <w:rFonts w:ascii="Times New Roman" w:cs="Times New Roman" w:eastAsia="Times New Roman" w:hAnsi="Times New Roman"/>
                <w:color w:val="111111"/>
                <w:sz w:val="24"/>
                <w:szCs w:val="24"/>
                <w:highlight w:val="white"/>
                <w:rtl w:val="0"/>
              </w:rPr>
              <w:t xml:space="preserve">Sand should be regularly raked or you can use a sieve to remove debris, clumps, or any other foreign material that could be harmful to children. </w:t>
            </w:r>
          </w:p>
          <w:p w:rsidR="00000000" w:rsidDel="00000000" w:rsidP="00000000" w:rsidRDefault="00000000" w:rsidRPr="00000000" w14:paraId="00000077">
            <w:pPr>
              <w:numPr>
                <w:ilvl w:val="0"/>
                <w:numId w:val="7"/>
              </w:numPr>
              <w:spacing w:line="360" w:lineRule="auto"/>
              <w:ind w:left="720" w:hanging="360"/>
              <w:jc w:val="both"/>
              <w:rPr>
                <w:rFonts w:ascii="Times New Roman" w:cs="Times New Roman" w:eastAsia="Times New Roman" w:hAnsi="Times New Roman"/>
                <w:color w:val="111111"/>
                <w:sz w:val="24"/>
                <w:szCs w:val="24"/>
                <w:highlight w:val="white"/>
              </w:rPr>
            </w:pPr>
            <w:r w:rsidDel="00000000" w:rsidR="00000000" w:rsidRPr="00000000">
              <w:rPr>
                <w:rFonts w:ascii="Times New Roman" w:cs="Times New Roman" w:eastAsia="Times New Roman" w:hAnsi="Times New Roman"/>
                <w:color w:val="111111"/>
                <w:sz w:val="24"/>
                <w:szCs w:val="24"/>
                <w:highlight w:val="white"/>
                <w:rtl w:val="0"/>
              </w:rPr>
              <w:t xml:space="preserve">Take toys out of the sandpit everyday.</w:t>
            </w:r>
          </w:p>
          <w:p w:rsidR="00000000" w:rsidDel="00000000" w:rsidP="00000000" w:rsidRDefault="00000000" w:rsidRPr="00000000" w14:paraId="00000078">
            <w:pPr>
              <w:numPr>
                <w:ilvl w:val="0"/>
                <w:numId w:val="7"/>
              </w:numPr>
              <w:spacing w:line="360" w:lineRule="auto"/>
              <w:ind w:left="720" w:hanging="360"/>
              <w:jc w:val="both"/>
              <w:rPr>
                <w:rFonts w:ascii="Times New Roman" w:cs="Times New Roman" w:eastAsia="Times New Roman" w:hAnsi="Times New Roman"/>
                <w:color w:val="111111"/>
                <w:sz w:val="24"/>
                <w:szCs w:val="24"/>
                <w:highlight w:val="white"/>
              </w:rPr>
            </w:pPr>
            <w:r w:rsidDel="00000000" w:rsidR="00000000" w:rsidRPr="00000000">
              <w:rPr>
                <w:rFonts w:ascii="Times New Roman" w:cs="Times New Roman" w:eastAsia="Times New Roman" w:hAnsi="Times New Roman"/>
                <w:color w:val="111111"/>
                <w:sz w:val="24"/>
                <w:szCs w:val="24"/>
                <w:highlight w:val="white"/>
                <w:rtl w:val="0"/>
              </w:rPr>
              <w:t xml:space="preserve">Disinfect sandpits, this is needed only when they are obviously dirty.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9">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147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A">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water and sand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B">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These resources are good for sensory play as when they are being played with the children are learning how different materials feel, and also by adding water to sand it shows them that sometimes by adding other resources to the original the texture may change.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C">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 or water on the decking (if decking is used for activity) - could cause people to slip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D">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and adults walking around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E">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Floor is to be mopped during the activity, to be checked and ensure there are not any puddles on the floor. This is to be done also after the activity.</w:t>
            </w:r>
          </w:p>
          <w:p w:rsidR="00000000" w:rsidDel="00000000" w:rsidP="00000000" w:rsidRDefault="00000000" w:rsidRPr="00000000" w14:paraId="0000007F">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 is also to be swept, this will be done also during and after the activity. </w:t>
            </w:r>
          </w:p>
          <w:p w:rsidR="00000000" w:rsidDel="00000000" w:rsidP="00000000" w:rsidRDefault="00000000" w:rsidRPr="00000000" w14:paraId="00000080">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are encouraged to tell practitioners if there is any water or sand on the floor and they could also clean up the mess themselves</w:t>
            </w:r>
          </w:p>
          <w:p w:rsidR="00000000" w:rsidDel="00000000" w:rsidP="00000000" w:rsidRDefault="00000000" w:rsidRPr="00000000" w14:paraId="00000081">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will be warned of the dangers of slipping.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2">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M</w:t>
            </w:r>
          </w:p>
        </w:tc>
      </w:tr>
      <w:tr>
        <w:trPr>
          <w:cantSplit w:val="0"/>
          <w:trHeight w:val="147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3">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Playing in the water with different objects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4">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This is beneficial to children as when playing in the water they can develop their mathematical and scientific concepts, as they are understanding things such as volume, and weights. It can also help children to build their social and communication skills.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5">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drinking water or getting dirty water in  their eyes</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6">
            <w:pPr>
              <w:spacing w:before="240" w:line="360" w:lineRule="auto"/>
              <w:ind w:left="1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7">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who are playing on the water tables will be supervised directly to ensure no one drinks the water in the water table.</w:t>
            </w:r>
          </w:p>
          <w:p w:rsidR="00000000" w:rsidDel="00000000" w:rsidP="00000000" w:rsidRDefault="00000000" w:rsidRPr="00000000" w14:paraId="00000088">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Children will be told beforehand not to put their face in the water and not to drink it, and will also be told about the dangers of this.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89">
            <w:pPr>
              <w:spacing w:before="240"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 </w:t>
            </w:r>
          </w:p>
        </w:tc>
      </w:tr>
    </w:tbl>
    <w:p w:rsidR="00000000" w:rsidDel="00000000" w:rsidP="00000000" w:rsidRDefault="00000000" w:rsidRPr="00000000" w14:paraId="0000008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8B">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F">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before="240"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Component 3</w:t>
      </w:r>
    </w:p>
    <w:p w:rsidR="00000000" w:rsidDel="00000000" w:rsidP="00000000" w:rsidRDefault="00000000" w:rsidRPr="00000000" w14:paraId="00000092">
      <w:pPr>
        <w:spacing w:before="240"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4"/>
        <w:tblW w:w="13320.0" w:type="dxa"/>
        <w:jc w:val="left"/>
        <w:tblInd w:w="8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20"/>
        <w:gridCol w:w="4125"/>
        <w:gridCol w:w="3975"/>
        <w:gridCol w:w="1920"/>
        <w:gridCol w:w="1380"/>
        <w:tblGridChange w:id="0">
          <w:tblGrid>
            <w:gridCol w:w="1920"/>
            <w:gridCol w:w="4125"/>
            <w:gridCol w:w="3975"/>
            <w:gridCol w:w="1920"/>
            <w:gridCol w:w="1380"/>
          </w:tblGrid>
        </w:tblGridChange>
      </w:tblGrid>
      <w:tr>
        <w:trPr>
          <w:cantSplit w:val="0"/>
          <w:trHeight w:val="183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3">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Issue / environmental feature</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4">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Damage that could occur</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5">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How to lessen negative impact</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6">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Resources needed</w:t>
            </w:r>
          </w:p>
        </w:tc>
        <w:tc>
          <w:tcPr>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7">
            <w:pPr>
              <w:spacing w:before="24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Who is responsible</w:t>
            </w:r>
          </w:p>
        </w:tc>
      </w:tr>
      <w:tr>
        <w:trPr>
          <w:cantSplit w:val="0"/>
          <w:trHeight w:val="252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8">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Damaging grass and soil with water </w:t>
            </w:r>
          </w:p>
          <w:p w:rsidR="00000000" w:rsidDel="00000000" w:rsidP="00000000" w:rsidRDefault="00000000" w:rsidRPr="00000000" w14:paraId="00000099">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A">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9C">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D">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children could be playing in the water, tipping water out onto grass, splashing water onto grass and soil. Drowning plants or flowers.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9E">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Practitioners could place water tables on decking or put plastic tarpaulin underneath the water tables to prevent water getting onto the grass, the tarpaulin would catch the water instead. </w:t>
            </w:r>
          </w:p>
          <w:p w:rsidR="00000000" w:rsidDel="00000000" w:rsidP="00000000" w:rsidRDefault="00000000" w:rsidRPr="00000000" w14:paraId="0000009F">
            <w:pPr>
              <w:spacing w:befor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0">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Tarpaulin. Decking (if the school grounds have a decking).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1">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 practitioner</w:t>
            </w:r>
          </w:p>
        </w:tc>
      </w:tr>
      <w:tr>
        <w:trPr>
          <w:cantSplit w:val="0"/>
          <w:trHeight w:val="303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2">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Ruining grass and exposing soil</w:t>
            </w:r>
          </w:p>
          <w:p w:rsidR="00000000" w:rsidDel="00000000" w:rsidP="00000000" w:rsidRDefault="00000000" w:rsidRPr="00000000" w14:paraId="000000A3">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4">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5">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6">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7">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8">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Use of grass in the same place for an extended amount of time could ruin grass and expose the soil.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9">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activity could be held in different locations each time doing this activity to ensure the ground is not damaged. </w:t>
            </w:r>
          </w:p>
          <w:p w:rsidR="00000000" w:rsidDel="00000000" w:rsidP="00000000" w:rsidRDefault="00000000" w:rsidRPr="00000000" w14:paraId="000000AA">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Split children in different groups to ensure not all of the children are stepping in the same place. </w:t>
            </w:r>
          </w:p>
          <w:p w:rsidR="00000000" w:rsidDel="00000000" w:rsidP="00000000" w:rsidRDefault="00000000" w:rsidRPr="00000000" w14:paraId="000000A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Checking the environment before doing activity to see where is the best area to do activity and to ensure areas are not being over trampled.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C">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N/A</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D">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 practitioner and all other adults. </w:t>
            </w:r>
          </w:p>
        </w:tc>
      </w:tr>
      <w:tr>
        <w:trPr>
          <w:cantSplit w:val="0"/>
          <w:trHeight w:val="303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AE">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Damaging flowers or plants </w:t>
            </w:r>
          </w:p>
          <w:p w:rsidR="00000000" w:rsidDel="00000000" w:rsidP="00000000" w:rsidRDefault="00000000" w:rsidRPr="00000000" w14:paraId="000000AF">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0">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1">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2">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3">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4">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outdoors children may be interested in picking flowers if they are intrigued. </w:t>
            </w:r>
          </w:p>
          <w:p w:rsidR="00000000" w:rsidDel="00000000" w:rsidP="00000000" w:rsidRDefault="00000000" w:rsidRPr="00000000" w14:paraId="000000B5">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could trample on flowers or plants whilst doing the activity. </w:t>
            </w:r>
          </w:p>
          <w:p w:rsidR="00000000" w:rsidDel="00000000" w:rsidP="00000000" w:rsidRDefault="00000000" w:rsidRPr="00000000" w14:paraId="000000B6">
            <w:pPr>
              <w:spacing w:before="240" w:lineRule="auto"/>
              <w:jc w:val="both"/>
              <w:rPr>
                <w:rFonts w:ascii="Times New Roman" w:cs="Times New Roman" w:eastAsia="Times New Roman" w:hAnsi="Times New Roman"/>
                <w:sz w:val="24"/>
                <w:szCs w:val="24"/>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7">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Practitioners could have a conversation with the children beforehand and encourage them to not pick flowers.</w:t>
            </w:r>
          </w:p>
          <w:p w:rsidR="00000000" w:rsidDel="00000000" w:rsidP="00000000" w:rsidRDefault="00000000" w:rsidRPr="00000000" w14:paraId="000000B8">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Practitioners could also model and guide children to not trample in certain areas to ensure certain plants and flowers are protected. </w:t>
            </w:r>
          </w:p>
          <w:p w:rsidR="00000000" w:rsidDel="00000000" w:rsidP="00000000" w:rsidRDefault="00000000" w:rsidRPr="00000000" w14:paraId="000000B9">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Practitioners could limit how many plants/flowers children are allowed to pick and ensure they observe which ones they choose to pick. If flowers such as bluebells, primroses etc are flowering, ensure children do not pick them so that they have a chance to bloom properly. </w:t>
            </w:r>
          </w:p>
          <w:p w:rsidR="00000000" w:rsidDel="00000000" w:rsidP="00000000" w:rsidRDefault="00000000" w:rsidRPr="00000000" w14:paraId="000000BA">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Sandpits could be placed on decking to ensure plants or flowers are protected. Practitioners could also look beforehand and ensure sandpits or water tables are not being placed on top of flowers or plants.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N/A</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C">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r>
        <w:trPr>
          <w:cantSplit w:val="0"/>
          <w:trHeight w:val="4565" w:hRule="atLeast"/>
          <w:tblHeader w:val="0"/>
        </w:trPr>
        <w:tc>
          <w:tcPr>
            <w:tcBorders>
              <w:top w:color="000000" w:space="0" w:sz="0" w:val="nil"/>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BD">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Polluting the environment </w:t>
            </w:r>
          </w:p>
          <w:p w:rsidR="00000000" w:rsidDel="00000000" w:rsidP="00000000" w:rsidRDefault="00000000" w:rsidRPr="00000000" w14:paraId="000000BE">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F">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0">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1">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2">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If children are to bring any snacks, or anything that involves rubbish such as crafts, they may leave it outside and it could pollute the environment.</w:t>
            </w:r>
          </w:p>
          <w:p w:rsidR="00000000" w:rsidDel="00000000" w:rsidP="00000000" w:rsidRDefault="00000000" w:rsidRPr="00000000" w14:paraId="000000C3">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sand is being used, it could pollute water systems or the natural environment.</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4">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Bring rubbish bags so any wrappers etc are put in these.</w:t>
            </w:r>
          </w:p>
          <w:p w:rsidR="00000000" w:rsidDel="00000000" w:rsidP="00000000" w:rsidRDefault="00000000" w:rsidRPr="00000000" w14:paraId="000000C5">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Ensure no one is tipping sand in rivers, sinks, drains or any other natural environment and make sure the sand is disposed of properly.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6">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Rubbish bags. </w:t>
            </w:r>
          </w:p>
        </w:tc>
        <w:tc>
          <w:tcPr>
            <w:tcBorders>
              <w:top w:color="000000" w:space="0" w:sz="0" w:val="nil"/>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C7">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8">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9">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A">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B">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C">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D">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E">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F">
            <w:pPr>
              <w:spacing w:before="24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tc>
      </w:tr>
    </w:tbl>
    <w:p w:rsidR="00000000" w:rsidDel="00000000" w:rsidP="00000000" w:rsidRDefault="00000000" w:rsidRPr="00000000" w14:paraId="000000D0">
      <w:pPr>
        <w:spacing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1">
      <w:pPr>
        <w:pageBreakBefore w:val="0"/>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Component 4</w:t>
      </w:r>
    </w:p>
    <w:p w:rsidR="00000000" w:rsidDel="00000000" w:rsidP="00000000" w:rsidRDefault="00000000" w:rsidRPr="00000000" w14:paraId="000000D2">
      <w:pPr>
        <w:pageBreakBefore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first part of this portfolio, there is an activity plan involving children participating in a sandpit and water table activity. Throughout, children have an option to collect natural resources to use if they wish to do so, these are easily accessible as the experience is held in the outdoor environment, there are also loose parts readily available for the children. This plan was developed with the intention of allowing children to have the freedom to lead their own play, develop their interests and to promote creativity. I also created this activity with the intention of promoting sensory play as children at this age (3-4) are only just starting to feel different materials and textures, therefore it was an important part of this portfolio that it promotes this. The aim of this open-ended activity is also to provide children with opportunities for the foundations of scientific learning, and to explore the natural environment. It encourages children to use loose parts, open-ended play and to move to develop their physical movement and health. </w:t>
      </w:r>
    </w:p>
    <w:p w:rsidR="00000000" w:rsidDel="00000000" w:rsidP="00000000" w:rsidRDefault="00000000" w:rsidRPr="00000000" w14:paraId="000000D3">
      <w:pPr>
        <w:pageBreakBefore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4">
      <w:pPr>
        <w:pageBreakBefore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activity is held in the outdoor environment therefore this promotes opportunities for children to explore nature, discover things they did not know before, to develop their </w:t>
      </w:r>
      <w:r w:rsidDel="00000000" w:rsidR="00000000" w:rsidRPr="00000000">
        <w:rPr>
          <w:rFonts w:ascii="Times New Roman" w:cs="Times New Roman" w:eastAsia="Times New Roman" w:hAnsi="Times New Roman"/>
          <w:sz w:val="24"/>
          <w:szCs w:val="24"/>
          <w:rtl w:val="0"/>
        </w:rPr>
        <w:t xml:space="preserve">c</w:t>
      </w:r>
      <w:r w:rsidDel="00000000" w:rsidR="00000000" w:rsidRPr="00000000">
        <w:rPr>
          <w:rFonts w:ascii="Times New Roman" w:cs="Times New Roman" w:eastAsia="Times New Roman" w:hAnsi="Times New Roman"/>
          <w:sz w:val="24"/>
          <w:szCs w:val="24"/>
          <w:rtl w:val="0"/>
        </w:rPr>
        <w:t xml:space="preserve">uriosity, develop their physical development and to also be out in the open air.  Marchant (2019) explains that outdoor learning is an educational approach that is typically used to improve children’s learning, to develop children’s participation in school and to better their health and wellbeing. Bento and Dias (2017) support this as they state that whilst children are playing in the outdoors children will benefit from being out in the sunlight and being in the open air, which will better their health and wellbeing as these factors contribute to bone development, better physical activity and stronger immune system. Furthermore, Burris and Burris (2011) suggest that in addition to having developmental benefits, the outdoors can provide opportunities such as emerging the traditional syllabus standards therefore children can learn things beyond the schoolyard, practitioners can use the natural environment as a learning space. Bjorge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(2017) also says that there is evidence that shows that taking children outdoors changes children's behaviours positively when learning inside the classroom. Additionally, Froebel (1892) believed that the garden or natural environment offered an ideal environment for children. He said that through gardening or playing in the natural outdoors children are able to grow an understanding of the natural world and also learn to appreciate the beauty and how to take care of it. Despite this, Bento and Dias (2017) say that current changes in society are affecting childhood experiences negatively, children are spending less time outdoors and are leading a sedentary lifestyle, which means they are not as involved in the natural environment. Technology and the way lifestyles are now is what promotes sedentary lifestyles, meaning they are missing out on many things, that is why it is important for practitioners to promote outdoor play in schools. Therefore a project carried out in an early years setting in Portugal which focused on the exploration of the outdoors was developed, this aimed to move learning from the indoors to using the outdoor environment more frequently when learning. (Bento and Dias (2017). The project's result made clear that teamwork is an important category for quality planning as there needs to be constant evaluation and reflection on children’s wellbeing and contribution. During the experience in part 1 of this portfolio, sand is a big part of the experience which is why it is important that this provides great opportunities for children. Burris and Burris (2011) say that various textures like sand, dirt, water, and rocks can provide children with better learning opportunities. This is agreed by Goodstart (2018) as it says that this type of sensory play is important to develop trust and understanding of the particular texture and it helps to build pathways in the brain which tells the child that it is safe to engross with this texture. The role of the adult also plays a big risk in taking children into the outdoor environment as Bilton (2010) notes that adults play a crucial role in enhancing the quality of children’s outdoor experiences as for the learning to be at its full potential outdoor learning must be given the same priority as indoor learning does. Department for Education (2017) supports this as they state that the behaviour of adults outdoors can influence what happens in the outdoors and also on children’s learning, therefore it is important that adults support children and are enthusiastic about the outdoor environment, to do this they must understand the importance of outdoor learning. </w:t>
      </w:r>
    </w:p>
    <w:p w:rsidR="00000000" w:rsidDel="00000000" w:rsidP="00000000" w:rsidRDefault="00000000" w:rsidRPr="00000000" w14:paraId="000000D5">
      <w:pPr>
        <w:pageBreakBefore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6">
      <w:pPr>
        <w:pageBreakBefore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activity, sand and water is available for the children to play with, there are many benefits that this type of play has to offer, from physical benefits to emotional benefits. Childcare Committee (2021) highlights that sand and water play enhances motor skills as through digging, pouring, picking up sand, sifting, children use their arms and upper bodies in ways that other toys do not. Vanover (2018) goes on to note that the sensory exploration playing with water and sand gives to children is beneficial as it allows children to take on new information through their senses, and some children may find it calms down their bodies. The benefit my activity does not offer is balancing skills, TTS (2019) says that adding hoops, stepping stones, obstacles, ropes and planks is a good way of encouraging children to develop their balance through play, balance is important to develop as Singh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(2015) also explains that balance in 3-4 year olds is in conjunction with their physical growth such as height and weight. This aspect of children’s learning is undervalued due to the role of the adult when allowing risk and challenge as Sandseter (2011) exclaims that adults have an exaggerated focus on safety which in turn is problematic as adults may restrict children from these experiences and challenges that are important for their overall development because they want children to avoid serious injuries and protect them. There are many positives to risky play as Brussoni et al’s (2015, cited in Orestes, 2015) systematic review found that there are various health benefits associated with risky play in the outdoors such as better physical health, healthy body weight and increased physical activity. One of the benefits stated by Orestes (2015) is that children are able to test their limits by themselves and also get to know themselves and identify what they can do. Sandseter (2011) supports this as she says that it takes a great amount of time for children to master skills, risks and succeed at their challenges and in order to do these they must stick at the task until they have achieved it. This takes a great amount of focus and can build resilience, confidence and other skills, this in turn then will benefit them in later life. Donaldson (2015) supports this as in the curriculum it states that young children should be healthy, confident individuals. Little, Sandseter and Wyver (2012) also agree with this as they say that through risky play, children are able to become more familiar with the natural environment, the possibilities and also the boundaries, they will find out what is risky or potentially dangerous and understand how to deal with the risks.  Despite these benefits, the word ‘risk’ can raise concerns for adults, especially when practitioners consider that the process of a risk assessment means any dangers should be removed or even minimised, says Pilcher (2021).  </w:t>
      </w:r>
    </w:p>
    <w:p w:rsidR="00000000" w:rsidDel="00000000" w:rsidP="00000000" w:rsidRDefault="00000000" w:rsidRPr="00000000" w14:paraId="000000D7">
      <w:pPr>
        <w:pageBreakBefore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8">
      <w:pPr>
        <w:pageBreakBefore w:val="0"/>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Loose parts according to Gibson, Cornell and Gill (2017) are ordinary, open-ended materials that can be changed and used in many ways, Loose parts are a big part of the activity plan in component 1, I included these as I believed that they were important for children to problem solve and think imaginatively. It is also important for an adult or practitioner to be creative enough to offer these materials. This is true as Sear (2016) notes that when using loose parts, they stimulate the senses, they activate the ability to focus, stay attentive, these skills are the foundation of later learning. Sear (2016) also notes that by using loose parts children are encouraged to reuse and recycle objects or materials, although some children may not be fascinated by certain loose parts and may not adjust to them and ignore them. According to Nicholson (1971), the theory of loose parts is an opportunity for children to be creative through the use of these open-ended materials as they can be manipulated, transformed and created through self-led play. Providing these opportunities for children to play outdoors in the natural environment is a chance for children to take part in self-led play in all different environments, not just in one place, which is important for healthy child development, says Nicholson (1971).. In contrast to this, there has been very little research to support an exact definition  of what loose parts is, what it entails and how it is composed. Houser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(2016, cited in Gibson, Cornell and Gill, 2017) argue that loose parts is a debatable term. MA Education (2016) talks about affordance, children’s playfulness encourages them to examine what play possibilities are afforded by the environment around them, as they interact with the environment around them and stimulate, these affordances are inviting, therefore they will in turn play. MA Education (2016) also goes on to say that children will find many possibilities that adults will not. Adults have a role to play in providing loose parts or open-ended materials says Cawley (2019), she also says that  it is important that adults make sure they do various things such as make sure there are plenty of loose parts available to children, prepare the environment and materials ready for an activity and whilst doing this it is their responsibility to assess the space for hazards, whilst children are playing it is the adults role to act as an observer, to assess things such as what children are playing with, how they are playing with it/them and also who they are playing with. In my activity there are various different materials and resources the children are provided with, but most are bought or toys from the classroom. I could help to increase children’s overall development by adding more natural resources, such as leaves, rocks, bark, anything natural from the environment that may seem new to children or intrigue them. I could also allow children 10 minutes before the activity to go and collect whatever they want to or seem interested in, therefore they can play with these during the activity, as my activity states that they are able to collect resources when playing, but children will most likely not want to stop playing to go and collect resources. </w:t>
      </w:r>
      <w:r w:rsidDel="00000000" w:rsidR="00000000" w:rsidRPr="00000000">
        <w:rPr>
          <w:rtl w:val="0"/>
        </w:rPr>
      </w:r>
    </w:p>
    <w:p w:rsidR="00000000" w:rsidDel="00000000" w:rsidP="00000000" w:rsidRDefault="00000000" w:rsidRPr="00000000" w14:paraId="000000D9">
      <w:pPr>
        <w:pageBreakBefore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pageBreakBefore w:val="0"/>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B">
      <w:pPr>
        <w:pageBreakBefore w:val="0"/>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6" w:type="default"/>
      <w:footerReference r:id="rId7" w:type="default"/>
      <w:pgSz w:h="12240" w:w="15840" w:orient="landscape"/>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D">
    <w:pPr>
      <w:pageBreakBefore w:val="0"/>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C">
    <w:pPr>
      <w:pageBreakBefore w:val="0"/>
      <w:rPr/>
    </w:pPr>
    <w:r w:rsidDel="00000000" w:rsidR="00000000" w:rsidRPr="00000000">
      <w:rPr>
        <w:rtl w:val="0"/>
      </w:rPr>
      <w:t xml:space="preserve">1802930</w:t>
      <w:tab/>
      <w:tab/>
      <w:tab/>
      <w:tab/>
      <w:tab/>
      <w:tab/>
      <w:tab/>
      <w:t xml:space="preserve">EAEE5005/C</w:t>
      <w:tab/>
      <w:tab/>
      <w:tab/>
      <w:tab/>
      <w:tab/>
      <w:tab/>
      <w:tab/>
      <w:tab/>
      <w:t xml:space="preserve">4139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