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0BDF8B" w14:textId="77777777" w:rsidR="00A6216D" w:rsidRPr="00FF0710" w:rsidRDefault="00A6216D" w:rsidP="00FF0710">
      <w:pPr>
        <w:jc w:val="center"/>
        <w:rPr>
          <w:sz w:val="40"/>
          <w:szCs w:val="40"/>
        </w:rPr>
      </w:pPr>
      <w:r w:rsidRPr="00FF0710">
        <w:rPr>
          <w:b/>
          <w:bCs/>
          <w:sz w:val="40"/>
          <w:szCs w:val="40"/>
        </w:rPr>
        <w:t>Student Name:</w:t>
      </w:r>
      <w:r w:rsidRPr="00FF0710">
        <w:rPr>
          <w:sz w:val="40"/>
          <w:szCs w:val="40"/>
        </w:rPr>
        <w:t xml:space="preserve"> </w:t>
      </w:r>
      <w:proofErr w:type="spellStart"/>
      <w:r w:rsidRPr="00FF0710">
        <w:rPr>
          <w:sz w:val="40"/>
          <w:szCs w:val="40"/>
        </w:rPr>
        <w:t>Limiya</w:t>
      </w:r>
      <w:proofErr w:type="spellEnd"/>
      <w:r w:rsidRPr="00FF0710">
        <w:rPr>
          <w:sz w:val="40"/>
          <w:szCs w:val="40"/>
        </w:rPr>
        <w:t xml:space="preserve"> Khan</w:t>
      </w:r>
    </w:p>
    <w:p w14:paraId="0A8BA041" w14:textId="77777777" w:rsidR="00A6216D" w:rsidRPr="00FF0710" w:rsidRDefault="00A6216D" w:rsidP="00FF0710">
      <w:pPr>
        <w:jc w:val="center"/>
        <w:rPr>
          <w:sz w:val="40"/>
          <w:szCs w:val="40"/>
        </w:rPr>
      </w:pPr>
      <w:r w:rsidRPr="00FF0710">
        <w:rPr>
          <w:b/>
          <w:bCs/>
          <w:sz w:val="40"/>
          <w:szCs w:val="40"/>
        </w:rPr>
        <w:t>Student ID:</w:t>
      </w:r>
      <w:r w:rsidRPr="00FF0710">
        <w:rPr>
          <w:sz w:val="40"/>
          <w:szCs w:val="40"/>
        </w:rPr>
        <w:t xml:space="preserve"> 2013078</w:t>
      </w:r>
    </w:p>
    <w:p w14:paraId="298F9F67" w14:textId="74A0AAA1" w:rsidR="00A6216D" w:rsidRPr="00D148D3" w:rsidRDefault="00D148D3" w:rsidP="00D148D3">
      <w:pPr>
        <w:jc w:val="center"/>
        <w:rPr>
          <w:sz w:val="40"/>
          <w:szCs w:val="40"/>
        </w:rPr>
      </w:pPr>
      <w:r w:rsidRPr="00D148D3">
        <w:rPr>
          <w:b/>
          <w:bCs/>
          <w:sz w:val="40"/>
          <w:szCs w:val="40"/>
        </w:rPr>
        <w:t xml:space="preserve">Lecturer’s Name: </w:t>
      </w:r>
      <w:r>
        <w:rPr>
          <w:sz w:val="40"/>
          <w:szCs w:val="40"/>
        </w:rPr>
        <w:t>Lisa Knight</w:t>
      </w:r>
    </w:p>
    <w:p w14:paraId="05E2F854" w14:textId="77777777" w:rsidR="00A6216D" w:rsidRDefault="00A6216D" w:rsidP="00A6216D"/>
    <w:p w14:paraId="6F5D740C" w14:textId="77777777" w:rsidR="00A6216D" w:rsidRDefault="00A6216D" w:rsidP="00A6216D">
      <w:hyperlink r:id="rId5" w:history="1">
        <w:r>
          <w:rPr>
            <w:rStyle w:val="Hyperlink"/>
          </w:rPr>
          <w:t>Recording-20230605_17592</w:t>
        </w:r>
        <w:r>
          <w:rPr>
            <w:rStyle w:val="Hyperlink"/>
          </w:rPr>
          <w:t>8</w:t>
        </w:r>
        <w:r>
          <w:rPr>
            <w:rStyle w:val="Hyperlink"/>
          </w:rPr>
          <w:t>.webm</w:t>
        </w:r>
      </w:hyperlink>
    </w:p>
    <w:p w14:paraId="7DB0CC79" w14:textId="32055A67" w:rsidR="00D148D3" w:rsidRDefault="00D148D3"/>
    <w:p w14:paraId="1269FD22" w14:textId="77777777" w:rsidR="00D148D3" w:rsidRDefault="00D148D3">
      <w:r>
        <w:br w:type="page"/>
      </w:r>
    </w:p>
    <w:p w14:paraId="3A5AB09F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r>
        <w:rPr>
          <w:rFonts w:ascii="Calibri" w:hAnsi="Calibri" w:cs="Calibri"/>
          <w:color w:val="000000"/>
          <w:sz w:val="34"/>
          <w:szCs w:val="34"/>
        </w:rPr>
        <w:lastRenderedPageBreak/>
        <w:t>Abdel-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Maksoud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A. and Kamel, H.;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Elbanna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S. (2016) Investigating relationships between stakeholders’ pressure, eco-control systems and hotel performance. Int. J. Hosp.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Manag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., 59, 95–104.</w:t>
      </w:r>
    </w:p>
    <w:p w14:paraId="44369941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proofErr w:type="spellStart"/>
      <w:r>
        <w:rPr>
          <w:rFonts w:ascii="Calibri" w:hAnsi="Calibri" w:cs="Calibri"/>
          <w:color w:val="000000"/>
          <w:sz w:val="34"/>
          <w:szCs w:val="34"/>
        </w:rPr>
        <w:t>Alipour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H.,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Safaeimanesh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F. and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Soosan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A. (2019) Investigating sustainable practices in hotel industry-from employees’ perspective: Evidence from a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mediterranean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 island. Sustainability 2019, 11, 6556. </w:t>
      </w:r>
    </w:p>
    <w:p w14:paraId="7DA2361D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proofErr w:type="spellStart"/>
      <w:r>
        <w:rPr>
          <w:rFonts w:ascii="Calibri" w:hAnsi="Calibri" w:cs="Calibri"/>
          <w:color w:val="000000"/>
          <w:sz w:val="34"/>
          <w:szCs w:val="34"/>
        </w:rPr>
        <w:t>Baicu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, C.G. (2016) Some economic dimensions of sustainable development. J. Econ. Dev. Environ. People, 5, 4.</w:t>
      </w:r>
    </w:p>
    <w:p w14:paraId="5302FF21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proofErr w:type="spellStart"/>
      <w:r>
        <w:rPr>
          <w:rFonts w:ascii="Calibri" w:hAnsi="Calibri" w:cs="Calibri"/>
          <w:color w:val="000000"/>
          <w:sz w:val="34"/>
          <w:szCs w:val="34"/>
        </w:rPr>
        <w:t>Berezan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O.,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Raab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C.,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Yoo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M. and Love, C. (2013) Sustainable hotel practices and nationality: The impact on guest satisfaction and guest intention to return. Int. J. Hosp.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Manag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., 34, 227–233. </w:t>
      </w:r>
    </w:p>
    <w:p w14:paraId="350273EC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proofErr w:type="spellStart"/>
      <w:r>
        <w:rPr>
          <w:rFonts w:ascii="Calibri" w:hAnsi="Calibri" w:cs="Calibri"/>
          <w:color w:val="000000"/>
          <w:sz w:val="34"/>
          <w:szCs w:val="34"/>
        </w:rPr>
        <w:t>Buunk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E. and van der Werf, E. (2019) Adopters versus non-adopters of the green key eco-label in the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dutch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 accommodation sector. Sustainability, 11, 3563. </w:t>
      </w:r>
    </w:p>
    <w:p w14:paraId="3A2603E5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r>
        <w:rPr>
          <w:rFonts w:ascii="Calibri" w:hAnsi="Calibri" w:cs="Calibri"/>
          <w:color w:val="000000"/>
          <w:sz w:val="34"/>
          <w:szCs w:val="34"/>
        </w:rPr>
        <w:t xml:space="preserve">Chan, E.S.W. and Hawkins, R. (2010) Attitude towards EMS in an international hotel. Int. J. Hosp.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Manag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., 29, 641–651. </w:t>
      </w:r>
    </w:p>
    <w:p w14:paraId="5F7035E4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r>
        <w:rPr>
          <w:rFonts w:ascii="Calibri" w:hAnsi="Calibri" w:cs="Calibri"/>
          <w:color w:val="000000"/>
          <w:sz w:val="34"/>
          <w:szCs w:val="34"/>
        </w:rPr>
        <w:t xml:space="preserve">Chan, J.K. (2010) Building sustainable tourism destination and developing responsible tourism: Conceptual framework, key </w:t>
      </w:r>
      <w:proofErr w:type="gramStart"/>
      <w:r>
        <w:rPr>
          <w:rFonts w:ascii="Calibri" w:hAnsi="Calibri" w:cs="Calibri"/>
          <w:color w:val="000000"/>
          <w:sz w:val="34"/>
          <w:szCs w:val="34"/>
        </w:rPr>
        <w:t>issues</w:t>
      </w:r>
      <w:proofErr w:type="gramEnd"/>
      <w:r>
        <w:rPr>
          <w:rFonts w:ascii="Calibri" w:hAnsi="Calibri" w:cs="Calibri"/>
          <w:color w:val="000000"/>
          <w:sz w:val="34"/>
          <w:szCs w:val="34"/>
        </w:rPr>
        <w:t xml:space="preserve"> and challenges. Tour. Dev. J. Int. Res. J., 8, 24–32.</w:t>
      </w:r>
    </w:p>
    <w:p w14:paraId="6ED05387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proofErr w:type="spellStart"/>
      <w:r>
        <w:rPr>
          <w:rFonts w:ascii="Calibri" w:hAnsi="Calibri" w:cs="Calibri"/>
          <w:color w:val="000000"/>
          <w:sz w:val="34"/>
          <w:szCs w:val="34"/>
        </w:rPr>
        <w:t>Conrady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, R. and Buck, M. (2012) Trends and Issues in Global Tourism, Springer.</w:t>
      </w:r>
    </w:p>
    <w:p w14:paraId="49214ADE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proofErr w:type="spellStart"/>
      <w:r>
        <w:rPr>
          <w:rFonts w:ascii="Calibri" w:hAnsi="Calibri" w:cs="Calibri"/>
          <w:color w:val="000000"/>
          <w:sz w:val="34"/>
          <w:szCs w:val="34"/>
        </w:rPr>
        <w:t>Dimara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E.,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Manganari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E. and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Skuras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D. (2017) Don’t change my towels please: Factors influencing participation in towel reuse programs. Tour.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Manag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., 59, 425–437. </w:t>
      </w:r>
    </w:p>
    <w:p w14:paraId="1D4204FC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r>
        <w:rPr>
          <w:rFonts w:ascii="Calibri" w:hAnsi="Calibri" w:cs="Calibri"/>
          <w:color w:val="000000"/>
          <w:sz w:val="34"/>
          <w:szCs w:val="34"/>
        </w:rPr>
        <w:t xml:space="preserve">Ford, R.C. and Sturman, M.C (2020) Managing Hospitality Organizations 2nd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Edn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. Sage, London.</w:t>
      </w:r>
    </w:p>
    <w:p w14:paraId="08C60553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r>
        <w:rPr>
          <w:rFonts w:ascii="Calibri" w:hAnsi="Calibri" w:cs="Calibri"/>
          <w:color w:val="000000"/>
          <w:sz w:val="34"/>
          <w:szCs w:val="34"/>
        </w:rPr>
        <w:t>Gil-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Saura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I. and Ruiz, M.E. (2011) Tools for improving environmental sustainability in the hospitality industry. CAB Rev.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Perspect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. Agric. Vet. Sci.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Nutr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. Nat.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Resour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., 6, 1–6. </w:t>
      </w:r>
    </w:p>
    <w:p w14:paraId="2FC70976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r>
        <w:rPr>
          <w:rFonts w:ascii="Calibri" w:hAnsi="Calibri" w:cs="Calibri"/>
          <w:color w:val="000000"/>
          <w:sz w:val="34"/>
          <w:szCs w:val="34"/>
        </w:rPr>
        <w:lastRenderedPageBreak/>
        <w:t xml:space="preserve">Han, H., Lee, J., Trang, H.L.T. and Kim, W. (2018) Water conservation and waste reduction management for increasing guest loyalty and green hotel practices. Int. J. Hosp.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Manag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., 75, 58–66. </w:t>
      </w:r>
    </w:p>
    <w:p w14:paraId="01C2B236" w14:textId="77777777" w:rsidR="00D148D3" w:rsidRDefault="00D148D3" w:rsidP="00D148D3">
      <w:pPr>
        <w:pStyle w:val="NormalWeb"/>
        <w:numPr>
          <w:ilvl w:val="0"/>
          <w:numId w:val="1"/>
        </w:numPr>
        <w:spacing w:before="0" w:beforeAutospacing="0" w:after="0" w:afterAutospacing="0"/>
        <w:ind w:left="530"/>
        <w:textAlignment w:val="baseline"/>
        <w:rPr>
          <w:rFonts w:ascii="Arial" w:hAnsi="Arial" w:cs="Arial"/>
          <w:color w:val="000000"/>
          <w:sz w:val="34"/>
          <w:szCs w:val="34"/>
        </w:rPr>
      </w:pPr>
      <w:proofErr w:type="spellStart"/>
      <w:r>
        <w:rPr>
          <w:rFonts w:ascii="Calibri" w:hAnsi="Calibri" w:cs="Calibri"/>
          <w:color w:val="000000"/>
          <w:sz w:val="34"/>
          <w:szCs w:val="34"/>
        </w:rPr>
        <w:t>Hoppstadius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 xml:space="preserve">, F. and </w:t>
      </w:r>
      <w:proofErr w:type="spellStart"/>
      <w:r>
        <w:rPr>
          <w:rFonts w:ascii="Calibri" w:hAnsi="Calibri" w:cs="Calibri"/>
          <w:color w:val="000000"/>
          <w:sz w:val="34"/>
          <w:szCs w:val="34"/>
        </w:rPr>
        <w:t>Sandell</w:t>
      </w:r>
      <w:proofErr w:type="spellEnd"/>
      <w:r>
        <w:rPr>
          <w:rFonts w:ascii="Calibri" w:hAnsi="Calibri" w:cs="Calibri"/>
          <w:color w:val="000000"/>
          <w:sz w:val="34"/>
          <w:szCs w:val="34"/>
        </w:rPr>
        <w:t>, K. (2018) Tourism—As exploration and demonstration of which sustainable development? The case of a biosphere reserve. Tourism, 66, 161–176.</w:t>
      </w:r>
    </w:p>
    <w:p w14:paraId="195376E8" w14:textId="0EA8E4F7" w:rsidR="00A6216D" w:rsidRDefault="00A6216D"/>
    <w:sectPr w:rsidR="00A621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D53AA2"/>
    <w:multiLevelType w:val="multilevel"/>
    <w:tmpl w:val="35B4B9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246537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16D"/>
    <w:rsid w:val="00A6216D"/>
    <w:rsid w:val="00D148D3"/>
    <w:rsid w:val="00FF07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F4DF5"/>
  <w15:chartTrackingRefBased/>
  <w15:docId w15:val="{523FC843-F421-B14C-AABE-0D2AE7DE2D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216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6216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6216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148D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699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013078_student_uwtsd_ac_uk/EYoqe9jx2WdLnfMxiCXgXSUB53fDv-FpwNb5xtCp4z404g?e=2yodx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3</Pages>
  <Words>342</Words>
  <Characters>1950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Iffate Khan</dc:creator>
  <cp:keywords/>
  <dc:description/>
  <cp:lastModifiedBy>Iffate Khan</cp:lastModifiedBy>
  <cp:revision>2</cp:revision>
  <dcterms:created xsi:type="dcterms:W3CDTF">2023-06-05T17:26:00Z</dcterms:created>
  <dcterms:modified xsi:type="dcterms:W3CDTF">2023-06-05T18:23:00Z</dcterms:modified>
</cp:coreProperties>
</file>