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6A7BE" w14:textId="77777777" w:rsidR="0082526D" w:rsidRDefault="0082526D" w:rsidP="0082526D">
      <w:pPr>
        <w:jc w:val="center"/>
        <w:rPr>
          <w:b/>
          <w:sz w:val="40"/>
          <w:szCs w:val="40"/>
        </w:rPr>
      </w:pPr>
    </w:p>
    <w:p w14:paraId="7A6E001B" w14:textId="77777777" w:rsidR="0082526D" w:rsidRDefault="0082526D" w:rsidP="00BE7236">
      <w:pPr>
        <w:jc w:val="center"/>
        <w:rPr>
          <w:b/>
          <w:sz w:val="40"/>
          <w:szCs w:val="40"/>
        </w:rPr>
      </w:pPr>
    </w:p>
    <w:p w14:paraId="5C31AFB3" w14:textId="02341DC8" w:rsidR="00633DB5" w:rsidRPr="00633DB5" w:rsidRDefault="00633DB5" w:rsidP="00BE7236">
      <w:pPr>
        <w:jc w:val="center"/>
        <w:rPr>
          <w:b/>
          <w:sz w:val="44"/>
          <w:szCs w:val="44"/>
        </w:rPr>
      </w:pPr>
      <w:r w:rsidRPr="00633DB5">
        <w:rPr>
          <w:b/>
          <w:sz w:val="44"/>
          <w:szCs w:val="44"/>
        </w:rPr>
        <w:t>A vision of change: sustainability in the ho</w:t>
      </w:r>
      <w:r w:rsidR="00BE7236">
        <w:rPr>
          <w:b/>
          <w:sz w:val="44"/>
          <w:szCs w:val="44"/>
        </w:rPr>
        <w:t>t</w:t>
      </w:r>
      <w:r w:rsidRPr="00633DB5">
        <w:rPr>
          <w:b/>
          <w:sz w:val="44"/>
          <w:szCs w:val="44"/>
        </w:rPr>
        <w:t>el industry-</w:t>
      </w:r>
    </w:p>
    <w:p w14:paraId="75A3773A" w14:textId="5B0BD67B" w:rsidR="00182A4D" w:rsidRDefault="00633DB5" w:rsidP="00BE7236">
      <w:pPr>
        <w:jc w:val="center"/>
        <w:rPr>
          <w:b/>
          <w:sz w:val="40"/>
          <w:szCs w:val="40"/>
        </w:rPr>
      </w:pPr>
      <w:r w:rsidRPr="00633DB5">
        <w:rPr>
          <w:b/>
          <w:sz w:val="44"/>
          <w:szCs w:val="44"/>
        </w:rPr>
        <w:t>Marriot International</w:t>
      </w:r>
    </w:p>
    <w:p w14:paraId="39E0AC6F" w14:textId="77777777" w:rsidR="00633DB5" w:rsidRDefault="00633DB5" w:rsidP="0082526D">
      <w:pPr>
        <w:jc w:val="center"/>
        <w:rPr>
          <w:b/>
          <w:sz w:val="40"/>
          <w:szCs w:val="40"/>
        </w:rPr>
      </w:pPr>
    </w:p>
    <w:p w14:paraId="7B0CC3FC" w14:textId="77777777" w:rsidR="00633DB5" w:rsidRDefault="00633DB5" w:rsidP="0082526D">
      <w:pPr>
        <w:jc w:val="center"/>
        <w:rPr>
          <w:b/>
          <w:sz w:val="40"/>
          <w:szCs w:val="40"/>
        </w:rPr>
      </w:pPr>
    </w:p>
    <w:p w14:paraId="0B0FCEEF" w14:textId="77777777" w:rsidR="00633DB5" w:rsidRDefault="00633DB5" w:rsidP="0082526D">
      <w:pPr>
        <w:jc w:val="center"/>
      </w:pPr>
    </w:p>
    <w:p w14:paraId="247441CA" w14:textId="77777777" w:rsidR="00BE7236" w:rsidRDefault="00BE7236" w:rsidP="00633DB5">
      <w:pPr>
        <w:jc w:val="left"/>
        <w:rPr>
          <w:b/>
          <w:bCs/>
          <w:sz w:val="32"/>
          <w:szCs w:val="32"/>
        </w:rPr>
      </w:pPr>
    </w:p>
    <w:p w14:paraId="4FB529E0" w14:textId="77777777" w:rsidR="00BE7236" w:rsidRDefault="00BE7236" w:rsidP="00633DB5">
      <w:pPr>
        <w:jc w:val="left"/>
        <w:rPr>
          <w:b/>
          <w:bCs/>
          <w:sz w:val="32"/>
          <w:szCs w:val="32"/>
        </w:rPr>
      </w:pPr>
    </w:p>
    <w:p w14:paraId="493F4C32" w14:textId="77777777" w:rsidR="00BE7236" w:rsidRDefault="00BE7236" w:rsidP="00633DB5">
      <w:pPr>
        <w:jc w:val="left"/>
        <w:rPr>
          <w:b/>
          <w:bCs/>
          <w:sz w:val="32"/>
          <w:szCs w:val="32"/>
        </w:rPr>
      </w:pPr>
    </w:p>
    <w:p w14:paraId="6AAB40E0" w14:textId="77777777" w:rsidR="00BE7236" w:rsidRDefault="00BE7236" w:rsidP="00633DB5">
      <w:pPr>
        <w:jc w:val="left"/>
        <w:rPr>
          <w:b/>
          <w:bCs/>
          <w:sz w:val="32"/>
          <w:szCs w:val="32"/>
        </w:rPr>
      </w:pPr>
    </w:p>
    <w:p w14:paraId="1B21D280" w14:textId="1C5B03BE" w:rsidR="0082526D" w:rsidRDefault="00633DB5" w:rsidP="00633DB5">
      <w:pPr>
        <w:jc w:val="left"/>
        <w:rPr>
          <w:b/>
          <w:bCs/>
          <w:sz w:val="32"/>
          <w:szCs w:val="32"/>
        </w:rPr>
      </w:pPr>
      <w:r w:rsidRPr="00633DB5">
        <w:rPr>
          <w:b/>
          <w:bCs/>
          <w:sz w:val="32"/>
          <w:szCs w:val="32"/>
        </w:rPr>
        <w:t>Student name: Elena Gianina Iftimoae</w:t>
      </w:r>
    </w:p>
    <w:p w14:paraId="7FF93A90" w14:textId="3F0E7C34" w:rsidR="00633DB5" w:rsidRDefault="00633DB5" w:rsidP="00633DB5">
      <w:pPr>
        <w:jc w:val="left"/>
        <w:rPr>
          <w:b/>
          <w:bCs/>
          <w:sz w:val="32"/>
          <w:szCs w:val="32"/>
        </w:rPr>
      </w:pPr>
      <w:r w:rsidRPr="0082526D">
        <w:rPr>
          <w:b/>
          <w:bCs/>
          <w:sz w:val="32"/>
          <w:szCs w:val="32"/>
        </w:rPr>
        <w:t>Student Id:</w:t>
      </w:r>
      <w:r>
        <w:rPr>
          <w:b/>
          <w:bCs/>
          <w:sz w:val="32"/>
          <w:szCs w:val="32"/>
        </w:rPr>
        <w:t xml:space="preserve"> 2114228</w:t>
      </w:r>
    </w:p>
    <w:p w14:paraId="0DD82E91" w14:textId="4FD05B7A" w:rsidR="00633DB5" w:rsidRDefault="00AF2122" w:rsidP="00633DB5">
      <w:pPr>
        <w:jc w:val="left"/>
        <w:rPr>
          <w:b/>
          <w:bCs/>
          <w:sz w:val="32"/>
          <w:szCs w:val="32"/>
        </w:rPr>
      </w:pPr>
      <w:r w:rsidRPr="0082526D">
        <w:rPr>
          <w:b/>
          <w:bCs/>
          <w:sz w:val="32"/>
          <w:szCs w:val="32"/>
        </w:rPr>
        <w:t>Module Title:</w:t>
      </w:r>
      <w:r w:rsidR="00633DB5" w:rsidRPr="00633DB5">
        <w:rPr>
          <w:b/>
          <w:sz w:val="40"/>
          <w:szCs w:val="40"/>
        </w:rPr>
        <w:t xml:space="preserve"> </w:t>
      </w:r>
      <w:r w:rsidR="00633DB5" w:rsidRPr="00633DB5">
        <w:rPr>
          <w:b/>
          <w:bCs/>
          <w:sz w:val="32"/>
          <w:szCs w:val="32"/>
        </w:rPr>
        <w:t>Sustainable Hospitality &amp; Tourism Management</w:t>
      </w:r>
    </w:p>
    <w:p w14:paraId="6C3067EB" w14:textId="42344040" w:rsidR="00633DB5" w:rsidRDefault="00633DB5" w:rsidP="00633DB5">
      <w:pPr>
        <w:jc w:val="left"/>
        <w:rPr>
          <w:b/>
          <w:bCs/>
          <w:sz w:val="32"/>
          <w:szCs w:val="32"/>
        </w:rPr>
      </w:pPr>
      <w:r>
        <w:rPr>
          <w:b/>
          <w:bCs/>
          <w:sz w:val="32"/>
          <w:szCs w:val="32"/>
        </w:rPr>
        <w:t>Module code: BMIH5006</w:t>
      </w:r>
    </w:p>
    <w:p w14:paraId="7848B726" w14:textId="7F45E17A" w:rsidR="00633DB5" w:rsidRDefault="00633DB5" w:rsidP="00633DB5">
      <w:pPr>
        <w:jc w:val="left"/>
        <w:rPr>
          <w:b/>
          <w:bCs/>
          <w:sz w:val="32"/>
          <w:szCs w:val="32"/>
        </w:rPr>
      </w:pPr>
      <w:r>
        <w:rPr>
          <w:b/>
          <w:bCs/>
          <w:sz w:val="32"/>
          <w:szCs w:val="32"/>
        </w:rPr>
        <w:t>Lecture name: Ruth Taylor- Davies</w:t>
      </w:r>
    </w:p>
    <w:p w14:paraId="63DA2D41" w14:textId="1390C8AF" w:rsidR="0082526D" w:rsidRPr="0082526D" w:rsidRDefault="00AF2122" w:rsidP="00633DB5">
      <w:pPr>
        <w:jc w:val="left"/>
        <w:rPr>
          <w:b/>
          <w:bCs/>
          <w:sz w:val="32"/>
          <w:szCs w:val="32"/>
        </w:rPr>
      </w:pPr>
      <w:r w:rsidRPr="0082526D">
        <w:rPr>
          <w:b/>
          <w:bCs/>
          <w:sz w:val="32"/>
          <w:szCs w:val="32"/>
        </w:rPr>
        <w:t>Word Counts:</w:t>
      </w:r>
      <w:r w:rsidR="00633DB5">
        <w:rPr>
          <w:b/>
          <w:bCs/>
          <w:sz w:val="32"/>
          <w:szCs w:val="32"/>
        </w:rPr>
        <w:t xml:space="preserve"> </w:t>
      </w:r>
      <w:r w:rsidR="000F1BC4">
        <w:rPr>
          <w:b/>
          <w:bCs/>
          <w:sz w:val="32"/>
          <w:szCs w:val="32"/>
        </w:rPr>
        <w:t>2</w:t>
      </w:r>
      <w:r w:rsidR="00633DB5">
        <w:rPr>
          <w:b/>
          <w:bCs/>
          <w:sz w:val="32"/>
          <w:szCs w:val="32"/>
        </w:rPr>
        <w:t>187</w:t>
      </w:r>
    </w:p>
    <w:p w14:paraId="440706DB" w14:textId="77777777" w:rsidR="0082526D" w:rsidRDefault="00AF2122" w:rsidP="00633DB5">
      <w:pPr>
        <w:jc w:val="left"/>
        <w:rPr>
          <w:b/>
          <w:sz w:val="28"/>
          <w:szCs w:val="28"/>
        </w:rPr>
      </w:pPr>
      <w:bookmarkStart w:id="0" w:name="_stqobekzemcf" w:colFirst="0" w:colLast="0"/>
      <w:bookmarkEnd w:id="0"/>
      <w:r>
        <w:br w:type="page"/>
      </w:r>
    </w:p>
    <w:p w14:paraId="2A1E42EE" w14:textId="77777777" w:rsidR="00182A4D" w:rsidRDefault="00AF2122">
      <w:pPr>
        <w:pStyle w:val="Heading1"/>
      </w:pPr>
      <w:bookmarkStart w:id="1" w:name="_Toc148445373"/>
      <w:r>
        <w:lastRenderedPageBreak/>
        <w:t>Introduction</w:t>
      </w:r>
      <w:bookmarkEnd w:id="1"/>
      <w:r>
        <w:t xml:space="preserve"> </w:t>
      </w:r>
    </w:p>
    <w:p w14:paraId="65FA6F76" w14:textId="77777777" w:rsidR="00182A4D" w:rsidRDefault="00AF2122">
      <w:r>
        <w:t>Marriott International is a renowned hotel in the hospitality industry that provides impressive accommodations and excellent services to customers around the world. In 1927, J.Willard and Alice Sheets Marriott opened the A &amp; W Root Beer franchise in Washin</w:t>
      </w:r>
      <w:r>
        <w:t xml:space="preserve">gton D.C. After the expansion of the menu and good food in their services, the business started to grow and established itself as one of the pioneers in the hospitality industry. </w:t>
      </w:r>
    </w:p>
    <w:p w14:paraId="325FD380" w14:textId="77777777" w:rsidR="00182A4D" w:rsidRDefault="00AF2122">
      <w:r>
        <w:t xml:space="preserve">The organisation has set sustainability and social impact goals by 2025 </w:t>
      </w:r>
      <w:r>
        <w:t>which focus on four essential components Nurture, Empower, Sustain, and Welcome all and advance human rights. In order to promote CSR, they focus on diversity and inclusion in the organisation through various programs and initiatives such as Corporate dive</w:t>
      </w:r>
      <w:r>
        <w:t>rsity, Global diversity, and empowering people with disabilities (</w:t>
      </w:r>
      <w:r>
        <w:rPr>
          <w:color w:val="222222"/>
          <w:highlight w:val="white"/>
        </w:rPr>
        <w:t>Haski-Leventhal, 2018</w:t>
      </w:r>
      <w:r>
        <w:t xml:space="preserve">). </w:t>
      </w:r>
    </w:p>
    <w:p w14:paraId="2141AED1" w14:textId="3179BB81" w:rsidR="00182A4D" w:rsidRDefault="00AF2122" w:rsidP="007D5795">
      <w:r>
        <w:t>The business report illustrates the overview of sustainable hospitality and tourism development of Marriott hotels both in the national and international markets. Al</w:t>
      </w:r>
      <w:r>
        <w:t>so, it provides a detailed insight into the understanding and knowledge of best practices in the hospitality industry through the evaluation of various business concerns for motivating Marriott to embrace sustainability</w:t>
      </w:r>
      <w:r w:rsidR="007D5795">
        <w:t xml:space="preserve"> (Cooper, 2022)</w:t>
      </w:r>
      <w:r>
        <w:t>. Moreover, it focuses</w:t>
      </w:r>
      <w:r>
        <w:t xml:space="preserve"> on reviewing Marriott's appropriate CSR policy and strategy frameworks. Overall, this report serves as the blueprint for business analysts, students, and entrepreneurs to understand the importance of CSR in the business to enable sustainability.</w:t>
      </w:r>
    </w:p>
    <w:p w14:paraId="08E1483B" w14:textId="50953DFB" w:rsidR="007B1DDE" w:rsidRDefault="007B1DDE" w:rsidP="007B1DDE">
      <w:pPr>
        <w:rPr>
          <w:b/>
          <w:sz w:val="28"/>
          <w:szCs w:val="28"/>
        </w:rPr>
      </w:pPr>
      <w:bookmarkStart w:id="2" w:name="_8cwbgzh74lk8" w:colFirst="0" w:colLast="0"/>
      <w:bookmarkEnd w:id="2"/>
      <w:r>
        <w:rPr>
          <w:b/>
          <w:sz w:val="28"/>
          <w:szCs w:val="28"/>
        </w:rPr>
        <w:t>D</w:t>
      </w:r>
      <w:r w:rsidRPr="007B1DDE">
        <w:rPr>
          <w:b/>
          <w:sz w:val="28"/>
          <w:szCs w:val="28"/>
        </w:rPr>
        <w:t>iscuss</w:t>
      </w:r>
      <w:r>
        <w:rPr>
          <w:b/>
          <w:sz w:val="28"/>
          <w:szCs w:val="28"/>
        </w:rPr>
        <w:t>ing</w:t>
      </w:r>
      <w:r w:rsidRPr="007B1DDE">
        <w:rPr>
          <w:b/>
          <w:sz w:val="28"/>
          <w:szCs w:val="28"/>
        </w:rPr>
        <w:t xml:space="preserve"> and analys</w:t>
      </w:r>
      <w:r>
        <w:rPr>
          <w:b/>
          <w:sz w:val="28"/>
          <w:szCs w:val="28"/>
        </w:rPr>
        <w:t>ing</w:t>
      </w:r>
      <w:r w:rsidRPr="007B1DDE">
        <w:rPr>
          <w:b/>
          <w:sz w:val="28"/>
          <w:szCs w:val="28"/>
        </w:rPr>
        <w:t xml:space="preserve"> Marriott </w:t>
      </w:r>
      <w:r>
        <w:rPr>
          <w:b/>
          <w:sz w:val="28"/>
          <w:szCs w:val="28"/>
        </w:rPr>
        <w:t xml:space="preserve">Hotels </w:t>
      </w:r>
      <w:r w:rsidRPr="007B1DDE">
        <w:rPr>
          <w:b/>
          <w:sz w:val="28"/>
          <w:szCs w:val="28"/>
        </w:rPr>
        <w:t>Corporate Social</w:t>
      </w:r>
      <w:r>
        <w:rPr>
          <w:b/>
          <w:sz w:val="28"/>
          <w:szCs w:val="28"/>
        </w:rPr>
        <w:t xml:space="preserve"> </w:t>
      </w:r>
      <w:r w:rsidRPr="007B1DDE">
        <w:rPr>
          <w:b/>
          <w:sz w:val="28"/>
          <w:szCs w:val="28"/>
        </w:rPr>
        <w:t>Responsibility (CSR) Policy</w:t>
      </w:r>
    </w:p>
    <w:p w14:paraId="4F106F07" w14:textId="27307410" w:rsidR="00182A4D" w:rsidRDefault="00AF2122" w:rsidP="007B1DDE">
      <w:r>
        <w:t xml:space="preserve">According to </w:t>
      </w:r>
      <w:r>
        <w:rPr>
          <w:color w:val="222222"/>
          <w:highlight w:val="white"/>
        </w:rPr>
        <w:t xml:space="preserve">Torres (2023), </w:t>
      </w:r>
      <w:r>
        <w:t>sustainability has been a major part of every business and Marriott follows the same direction. However, embracing sustainability is difficult as it co</w:t>
      </w:r>
      <w:r>
        <w:t>mes up with various business concerns which include government pressure and competitors' actions. These issues need to be handled properly by promoting sustainability initiatives by businesses which could be a driving factor for their growth and success.</w:t>
      </w:r>
    </w:p>
    <w:p w14:paraId="09D50BDC" w14:textId="77777777" w:rsidR="00182A4D" w:rsidRDefault="00AF2122">
      <w:r>
        <w:t>G</w:t>
      </w:r>
      <w:r>
        <w:t xml:space="preserve">rowing Government pressures regarding sustainability initiatives and environmental regulations have been one of the major business concerns as stated by </w:t>
      </w:r>
      <w:r>
        <w:rPr>
          <w:highlight w:val="white"/>
        </w:rPr>
        <w:t xml:space="preserve">Murni </w:t>
      </w:r>
      <w:r>
        <w:rPr>
          <w:i/>
          <w:highlight w:val="white"/>
        </w:rPr>
        <w:t>et al.</w:t>
      </w:r>
      <w:r>
        <w:rPr>
          <w:highlight w:val="white"/>
        </w:rPr>
        <w:t xml:space="preserve"> (2023).</w:t>
      </w:r>
      <w:r>
        <w:t xml:space="preserve"> The government has been making strict laws that aim to reduce carbon footprint, properly utilisation of natural resources, and promote eco-friendly practices. </w:t>
      </w:r>
      <w:r>
        <w:lastRenderedPageBreak/>
        <w:t>Multinational hotel chains like Marriott have greater brand visibility and a large customer base</w:t>
      </w:r>
      <w:r>
        <w:t xml:space="preserve"> that always focuses on its business practices. By keeping this in consideration, Marriott should focus on adapting to government regulatory compliances which includes adhering to the government laws and policies regarding sustainability as it makes them a</w:t>
      </w:r>
      <w:r>
        <w:t xml:space="preserve">n environmentally conscious brand and gives them a competitive advantage. </w:t>
      </w:r>
      <w:r>
        <w:rPr>
          <w:highlight w:val="white"/>
        </w:rPr>
        <w:t xml:space="preserve">Oloruntuyi </w:t>
      </w:r>
      <w:r>
        <w:rPr>
          <w:i/>
          <w:highlight w:val="white"/>
        </w:rPr>
        <w:t>et al.</w:t>
      </w:r>
      <w:r>
        <w:rPr>
          <w:highlight w:val="white"/>
        </w:rPr>
        <w:t xml:space="preserve"> (2023) highlight that </w:t>
      </w:r>
      <w:r>
        <w:t>this practice leads to cost-effectiveness as it helps the organisation to regulate energy efficiency and conservation techniques properly. Alo</w:t>
      </w:r>
      <w:r>
        <w:t>ng with that, the organisation can mitigate the financial risks which include fines and penalties regarding the non-compliance of the government laws and policies.</w:t>
      </w:r>
    </w:p>
    <w:p w14:paraId="770FAD05" w14:textId="77777777" w:rsidR="00182A4D" w:rsidRDefault="00AF2122">
      <w:pPr>
        <w:rPr>
          <w:b/>
          <w:i/>
          <w:highlight w:val="green"/>
        </w:rPr>
      </w:pPr>
      <w:r>
        <w:t>Another pressing concern for Marriott is competitors' actions which makes the marketplace ex</w:t>
      </w:r>
      <w:r>
        <w:t xml:space="preserve">tremely competitive. Competitors have been promoting various eco-friendly initiatives which is helping them to gain market share substantially and may lead to Marriott losing their market share. </w:t>
      </w:r>
      <w:r>
        <w:rPr>
          <w:highlight w:val="white"/>
        </w:rPr>
        <w:t xml:space="preserve">Huerta </w:t>
      </w:r>
      <w:r>
        <w:rPr>
          <w:i/>
          <w:highlight w:val="white"/>
        </w:rPr>
        <w:t>et al.</w:t>
      </w:r>
      <w:r>
        <w:rPr>
          <w:highlight w:val="white"/>
        </w:rPr>
        <w:t xml:space="preserve"> (2022)  stated that </w:t>
      </w:r>
      <w:r>
        <w:t>this activity could lead to</w:t>
      </w:r>
      <w:r>
        <w:t xml:space="preserve"> the organisation losing its loyal customer and brand value as most of the customers are becoming environmentally conscious nowadays and they want to be involved with a business that promotes sustainability. In order to avoid this situation, Marriott shoul</w:t>
      </w:r>
      <w:r>
        <w:t xml:space="preserve">d navigate their business by incorporating strong sustainability initiatives and policies which regulate the environment-friendly practices within the organisation and their services, as stated by </w:t>
      </w:r>
      <w:r>
        <w:rPr>
          <w:highlight w:val="white"/>
        </w:rPr>
        <w:t>Costa</w:t>
      </w:r>
      <w:r>
        <w:t xml:space="preserve"> </w:t>
      </w:r>
      <w:r>
        <w:rPr>
          <w:highlight w:val="white"/>
        </w:rPr>
        <w:t>and Costa (2022</w:t>
      </w:r>
      <w:r>
        <w:t>). It would not only help them to appe</w:t>
      </w:r>
      <w:r>
        <w:t>al to conscious customers but it would also help them to remain at the forefront of sustainability and secure their position in the competitive marketplace. Embracing sustainability comes with various advantages to the organisation as it helps to attract c</w:t>
      </w:r>
      <w:r>
        <w:t xml:space="preserve">ompatible investors, stakeholders, employees, and customers which aligns with the brand's value. This also helps to improve their relationship with local communities where they can promote their services effectively as illustrated by </w:t>
      </w:r>
      <w:r>
        <w:rPr>
          <w:highlight w:val="white"/>
        </w:rPr>
        <w:t xml:space="preserve">Thurstan </w:t>
      </w:r>
      <w:r>
        <w:rPr>
          <w:i/>
          <w:highlight w:val="white"/>
        </w:rPr>
        <w:t>et al.</w:t>
      </w:r>
      <w:r>
        <w:rPr>
          <w:highlight w:val="white"/>
        </w:rPr>
        <w:t xml:space="preserve"> (2021)</w:t>
      </w:r>
      <w:r>
        <w:t>. Adopting sustainability practices also helps Marriott to appeal to a diverse range of customer base which increases their global expansion significantly.</w:t>
      </w:r>
    </w:p>
    <w:p w14:paraId="17D6C61F" w14:textId="77777777" w:rsidR="00182A4D" w:rsidRDefault="00AF2122">
      <w:r>
        <w:t>Marriott International Hotel chain is regarded as one of the most popular hotel chain businesses acr</w:t>
      </w:r>
      <w:r>
        <w:t>oss the world and the organisation serves a large number of customers every year. Marriott, a hotel company has revamped its tactical action plans to make them more effective which includes investing in novel techniques and establishing sustainable mechani</w:t>
      </w:r>
      <w:r>
        <w:t xml:space="preserve">sms for waste management connected to the </w:t>
      </w:r>
      <w:r w:rsidRPr="003535FB">
        <w:rPr>
          <w:bCs/>
          <w:iCs/>
        </w:rPr>
        <w:t>circular economy</w:t>
      </w:r>
      <w:r>
        <w:rPr>
          <w:b/>
          <w:i/>
        </w:rPr>
        <w:t xml:space="preserve"> </w:t>
      </w:r>
      <w:r>
        <w:t>(</w:t>
      </w:r>
      <w:r>
        <w:rPr>
          <w:color w:val="222222"/>
          <w:highlight w:val="white"/>
        </w:rPr>
        <w:t xml:space="preserve">Legrand </w:t>
      </w:r>
      <w:r>
        <w:rPr>
          <w:i/>
          <w:color w:val="222222"/>
          <w:highlight w:val="white"/>
        </w:rPr>
        <w:t>et al</w:t>
      </w:r>
      <w:r>
        <w:rPr>
          <w:color w:val="222222"/>
          <w:highlight w:val="white"/>
        </w:rPr>
        <w:t>. 2022</w:t>
      </w:r>
      <w:r>
        <w:t xml:space="preserve">). Therefore, the company has initiated the standards of the </w:t>
      </w:r>
      <w:r w:rsidRPr="007B1DDE">
        <w:rPr>
          <w:bCs/>
          <w:iCs/>
        </w:rPr>
        <w:t xml:space="preserve">Tripple </w:t>
      </w:r>
      <w:r w:rsidRPr="007B1DDE">
        <w:rPr>
          <w:bCs/>
          <w:iCs/>
        </w:rPr>
        <w:lastRenderedPageBreak/>
        <w:t>Bottom Line model</w:t>
      </w:r>
      <w:r>
        <w:t xml:space="preserve"> into its strategies to sustain in this competitive hotel and tourism sector (</w:t>
      </w:r>
      <w:r>
        <w:rPr>
          <w:color w:val="222222"/>
          <w:highlight w:val="white"/>
        </w:rPr>
        <w:t xml:space="preserve">Khan </w:t>
      </w:r>
      <w:r>
        <w:rPr>
          <w:i/>
          <w:color w:val="222222"/>
          <w:highlight w:val="white"/>
        </w:rPr>
        <w:t>et al</w:t>
      </w:r>
      <w:r>
        <w:rPr>
          <w:color w:val="222222"/>
          <w:highlight w:val="white"/>
        </w:rPr>
        <w:t>. 2</w:t>
      </w:r>
      <w:r>
        <w:rPr>
          <w:color w:val="222222"/>
          <w:highlight w:val="white"/>
        </w:rPr>
        <w:t>021</w:t>
      </w:r>
      <w:r>
        <w:t xml:space="preserve">). </w:t>
      </w:r>
    </w:p>
    <w:p w14:paraId="0DC15CD6" w14:textId="08516049" w:rsidR="00182A4D" w:rsidRDefault="00AF2122" w:rsidP="007D5795">
      <w:r>
        <w:t>According to this framework, Marriott also centralises its entire operations and organisational systems to align with the environment, social as well as economic approaches that can make the organisation more reliable to its customers and donate its</w:t>
      </w:r>
      <w:r>
        <w:t xml:space="preserve"> contributions toward the aim of protecting the environment from harmful organisational activities.  </w:t>
      </w:r>
    </w:p>
    <w:p w14:paraId="4E1326F4" w14:textId="77777777" w:rsidR="00182A4D" w:rsidRDefault="00AF2122">
      <w:r>
        <w:rPr>
          <w:b/>
        </w:rPr>
        <w:t>Sustainability Goals:</w:t>
      </w:r>
      <w:r>
        <w:t xml:space="preserve"> Marriott is dedicated to collaborating with vendors who share the company's commitment to embedding advanced ecological and social p</w:t>
      </w:r>
      <w:r>
        <w:t>rinciples across its supply chain system (Serve360, 2023). By putting an emphasis on environmentally friendly, accountable, and regional procurement, the firm hopes to lessen the detrimental effects of its economic decisions on the natural world and societ</w:t>
      </w:r>
      <w:r>
        <w:t xml:space="preserve">y. In addition, the company engages with various activities centralised to a circular economy in the business which results in focusing on the </w:t>
      </w:r>
      <w:r w:rsidRPr="007B1DDE">
        <w:rPr>
          <w:bCs/>
          <w:iCs/>
        </w:rPr>
        <w:t>three pillars of organisational sustainable development</w:t>
      </w:r>
      <w:r>
        <w:rPr>
          <w:b/>
          <w:i/>
        </w:rPr>
        <w:t xml:space="preserve"> </w:t>
      </w:r>
      <w:r>
        <w:t>(Kioupi and Voulvoulis, 2019). Marriott's purposes have b</w:t>
      </w:r>
      <w:r>
        <w:t xml:space="preserve">een developed to reinforce CSR actions to foster sustainability by incorporating people, the planet plus profits.  </w:t>
      </w:r>
    </w:p>
    <w:p w14:paraId="0DB9C3DE" w14:textId="77777777" w:rsidR="00182A4D" w:rsidRDefault="00AF2122">
      <w:r>
        <w:rPr>
          <w:b/>
        </w:rPr>
        <w:t xml:space="preserve">Initiation of Serve 360: </w:t>
      </w:r>
      <w:r>
        <w:t xml:space="preserve">Marriott Hotel chains pledge to make a lasting and beneficial difference everywhere it conducts business, anchored </w:t>
      </w:r>
      <w:r>
        <w:t xml:space="preserve">in our 2025 Green and Community Impact Goals and the Sustainable Development Goals set by the United Nations (Serve360, 2023). The newly launched sustainability and socially beneficial program, according to the corporation, is intended to promote economic </w:t>
      </w:r>
      <w:r>
        <w:t>success by harmonizing the necessities of partners, clients, shareholders, and community members (</w:t>
      </w:r>
      <w:r>
        <w:rPr>
          <w:color w:val="222222"/>
          <w:highlight w:val="white"/>
        </w:rPr>
        <w:t xml:space="preserve">Todorović </w:t>
      </w:r>
      <w:r>
        <w:rPr>
          <w:i/>
          <w:color w:val="222222"/>
          <w:highlight w:val="white"/>
        </w:rPr>
        <w:t>et al</w:t>
      </w:r>
      <w:r>
        <w:rPr>
          <w:color w:val="222222"/>
          <w:highlight w:val="white"/>
        </w:rPr>
        <w:t>. 2022</w:t>
      </w:r>
      <w:r>
        <w:t xml:space="preserve">). Marriott Hotels devotes much time and money to improving its Serve360 strategy. The effort does not appear straightforward, and there </w:t>
      </w:r>
      <w:r>
        <w:t xml:space="preserve">are various actions that must be taken. </w:t>
      </w:r>
    </w:p>
    <w:p w14:paraId="0A9E17BB" w14:textId="1824FB3F" w:rsidR="00182A4D" w:rsidRDefault="00AF2122" w:rsidP="006236FA">
      <w:r>
        <w:t>The organisation currently carries out four distinct areas, including</w:t>
      </w:r>
      <w:r w:rsidR="006236FA">
        <w:t xml:space="preserve"> f</w:t>
      </w:r>
      <w:r>
        <w:t>ostering the globe (to improve, communities require more significant support and motivation)</w:t>
      </w:r>
      <w:r w:rsidR="006236FA">
        <w:t xml:space="preserve">. </w:t>
      </w:r>
      <w:r>
        <w:t>Maintaining accountability (the growth of a worldw</w:t>
      </w:r>
      <w:r>
        <w:t>ide presence implies numerous requirements)</w:t>
      </w:r>
      <w:r w:rsidR="006236FA">
        <w:t xml:space="preserve">. </w:t>
      </w:r>
      <w:r>
        <w:t>Strengthening individuals providing prospects (better terms of employment are necessary)</w:t>
      </w:r>
      <w:r w:rsidR="006236FA">
        <w:t xml:space="preserve">. </w:t>
      </w:r>
      <w:r>
        <w:t>Promoting human rights (ethnic diversity within the tourism business rarely poses a problem) (</w:t>
      </w:r>
      <w:r>
        <w:rPr>
          <w:color w:val="222222"/>
          <w:highlight w:val="white"/>
        </w:rPr>
        <w:t>Gascón, 2020</w:t>
      </w:r>
      <w:r>
        <w:t>).</w:t>
      </w:r>
    </w:p>
    <w:p w14:paraId="6E0128B6" w14:textId="77777777" w:rsidR="00182A4D" w:rsidRDefault="00AF2122">
      <w:r>
        <w:t>Achieving an</w:t>
      </w:r>
      <w:r>
        <w:t xml:space="preserve">d promoting a beneficial influence on people, the surroundings and the enterprise broadly is feasible if the above-mentioned four objectives are based on </w:t>
      </w:r>
      <w:r>
        <w:lastRenderedPageBreak/>
        <w:t xml:space="preserve">three pillars of sustainability integrating into the Tripple Bottom Line for sustainable advancements </w:t>
      </w:r>
      <w:r>
        <w:t xml:space="preserve">within the organisation. </w:t>
      </w:r>
    </w:p>
    <w:p w14:paraId="3D83CEC5" w14:textId="7B40AEEB" w:rsidR="00182A4D" w:rsidRDefault="00AF2122" w:rsidP="000F1BC4">
      <w:r>
        <w:rPr>
          <w:b/>
        </w:rPr>
        <w:t xml:space="preserve">Waste reduction: </w:t>
      </w:r>
      <w:r>
        <w:t>The designated program's next move involves continuing to execute ethical business practices that are focused on the development and enhancement of the planet</w:t>
      </w:r>
      <w:r w:rsidR="000F1BC4">
        <w:t xml:space="preserve"> (Minnaert and </w:t>
      </w:r>
      <w:proofErr w:type="spellStart"/>
      <w:r w:rsidR="000F1BC4">
        <w:t>Inkson</w:t>
      </w:r>
      <w:proofErr w:type="spellEnd"/>
      <w:r w:rsidR="000F1BC4">
        <w:t>, 2018)</w:t>
      </w:r>
      <w:r>
        <w:t>. By regulating Marriot's u</w:t>
      </w:r>
      <w:r>
        <w:t>sage of water as well as energy wisely, cutting back on waste and greenhouse gas emissions, and utilising more renewable energy sources, the firm diminishes its impact on the ecology. Marriott integrates cutting-edge technologies to formulate, put into pra</w:t>
      </w:r>
      <w:r>
        <w:t xml:space="preserve">ctice, monitor, and interact with how the company operates sustainably to minimise risk-associated with the environmental conditions which are advantageous to its business plus the communities in which Marriott functions (Serve360, 2023). </w:t>
      </w:r>
    </w:p>
    <w:p w14:paraId="2F441A10" w14:textId="77777777" w:rsidR="00182A4D" w:rsidRDefault="00AF2122">
      <w:pPr>
        <w:rPr>
          <w:b/>
        </w:rPr>
      </w:pPr>
      <w:r>
        <w:t>The program know</w:t>
      </w:r>
      <w:r>
        <w:t xml:space="preserve">n as Serve360 features goals aimed at lowering water use by 15%, carbon emissions by 30%, and waste by 45% within the year 2025. </w:t>
      </w:r>
      <w:r w:rsidRPr="007B1DDE">
        <w:rPr>
          <w:bCs/>
          <w:iCs/>
        </w:rPr>
        <w:t>Groundwater sub-metering</w:t>
      </w:r>
      <w:r>
        <w:rPr>
          <w:b/>
          <w:i/>
        </w:rPr>
        <w:t xml:space="preserve"> </w:t>
      </w:r>
      <w:r>
        <w:t xml:space="preserve">to obtain cooling facilities can be used in smart hotel construction of the entire Marriott Chain to </w:t>
      </w:r>
      <w:r>
        <w:t>observe every hotel's water intake (</w:t>
      </w:r>
      <w:r>
        <w:rPr>
          <w:color w:val="222222"/>
          <w:highlight w:val="white"/>
        </w:rPr>
        <w:t xml:space="preserve">Alghanmi </w:t>
      </w:r>
      <w:r>
        <w:rPr>
          <w:i/>
          <w:color w:val="222222"/>
          <w:highlight w:val="white"/>
        </w:rPr>
        <w:t>et al.</w:t>
      </w:r>
      <w:r>
        <w:rPr>
          <w:color w:val="222222"/>
          <w:highlight w:val="white"/>
        </w:rPr>
        <w:t xml:space="preserve"> 2022</w:t>
      </w:r>
      <w:r>
        <w:t>). Boards highlighting wasted food elimination, disposable toiletries container composting, and hotel rooms that recycle encourage the system's adoption of the circular economy and their ability to sa</w:t>
      </w:r>
      <w:r>
        <w:t xml:space="preserve">feguard biodiversity. </w:t>
      </w:r>
      <w:r>
        <w:rPr>
          <w:b/>
        </w:rPr>
        <w:t xml:space="preserve"> </w:t>
      </w:r>
    </w:p>
    <w:p w14:paraId="62A897B9" w14:textId="77777777" w:rsidR="00182A4D" w:rsidRDefault="00AF2122">
      <w:r>
        <w:rPr>
          <w:b/>
        </w:rPr>
        <w:t xml:space="preserve">Responsible sourcing: </w:t>
      </w:r>
      <w:r>
        <w:t>Marriott International strives to team alongside manufacturers and suppliers who share the organisation's commitment to adopting outstanding ecological and ethical practices throughout their vendor relationship</w:t>
      </w:r>
      <w:r>
        <w:t>s (Serve360, 2023). By laying a priority on viable, liable and local purchasing, Marriott aspires to mitigate the adverse consequences of its commercial endeavours on the planet and civilisation. At Marriott hotels, offering guests reputable sources and ch</w:t>
      </w:r>
      <w:r>
        <w:t>oices may not be sufficient. The principle of accountable procurement gets stronger via discussions with allies in a number of industries including seafood, housekeeping goods, and coffee items (</w:t>
      </w:r>
      <w:r>
        <w:rPr>
          <w:color w:val="222222"/>
          <w:highlight w:val="white"/>
        </w:rPr>
        <w:t xml:space="preserve">Abdou </w:t>
      </w:r>
      <w:r>
        <w:rPr>
          <w:i/>
          <w:color w:val="222222"/>
          <w:highlight w:val="white"/>
        </w:rPr>
        <w:t>et al</w:t>
      </w:r>
      <w:r>
        <w:rPr>
          <w:color w:val="222222"/>
          <w:highlight w:val="white"/>
        </w:rPr>
        <w:t>. 2020</w:t>
      </w:r>
      <w:r>
        <w:t xml:space="preserve">). </w:t>
      </w:r>
    </w:p>
    <w:p w14:paraId="7B4ADFA7" w14:textId="77777777" w:rsidR="007B1DDE" w:rsidRDefault="00AF2122" w:rsidP="006236FA">
      <w:r>
        <w:rPr>
          <w:b/>
        </w:rPr>
        <w:t xml:space="preserve">Employment and training: </w:t>
      </w:r>
      <w:r>
        <w:t>In order to tak</w:t>
      </w:r>
      <w:r>
        <w:t>e advantage of individual talents and essential corporate expertise, Serve360 donates 15 million affiliated time to volunteering, one-fourth of which are skill-based (Serve360, 2023). Utilising critical thinking, Marriott’s main goal is to reduce its ecolo</w:t>
      </w:r>
      <w:r>
        <w:t>gica</w:t>
      </w:r>
      <w:r w:rsidR="0082526D">
        <w:t>l</w:t>
      </w:r>
      <w:r>
        <w:t xml:space="preserve"> impact and for that, employees receive the proper training in energy administration and acquire the concepts of sensible consumption of water in addition to renewable energy. Understanding the way to safeguard the surroundings by taking an active rol</w:t>
      </w:r>
      <w:r>
        <w:t xml:space="preserve">e in restoring corals and </w:t>
      </w:r>
      <w:r>
        <w:lastRenderedPageBreak/>
        <w:t>rainforest preservation requires education on biodiversity (</w:t>
      </w:r>
      <w:r>
        <w:rPr>
          <w:color w:val="222222"/>
          <w:highlight w:val="white"/>
        </w:rPr>
        <w:t xml:space="preserve">Shin </w:t>
      </w:r>
      <w:r>
        <w:rPr>
          <w:i/>
          <w:color w:val="222222"/>
          <w:highlight w:val="white"/>
        </w:rPr>
        <w:t>et al.</w:t>
      </w:r>
      <w:r>
        <w:rPr>
          <w:color w:val="222222"/>
          <w:highlight w:val="white"/>
        </w:rPr>
        <w:t xml:space="preserve"> 2022</w:t>
      </w:r>
      <w:r>
        <w:t xml:space="preserve">). Skill-focused volunteer opportunities are becoming more prevalent with “how to” instructions available for all interested candidates. </w:t>
      </w:r>
    </w:p>
    <w:p w14:paraId="26EE1350" w14:textId="604968EB" w:rsidR="00182A4D" w:rsidRDefault="00AF2122" w:rsidP="006236FA">
      <w:r>
        <w:t>By collaborating</w:t>
      </w:r>
      <w:r>
        <w:t xml:space="preserve"> with NGOs to find, educate, and guide young people for fulfilling careers in the tourism and hospitality sector, Marriott helps alleviate the worldwide problem of unemployment specifically for the youth, and secure a better tomorrow for the next generatio</w:t>
      </w:r>
      <w:r>
        <w:t>n. Hotel executives at Marriott embrace diversity as well as equality since it is important to take into thought the experiences of many nations (</w:t>
      </w:r>
      <w:r>
        <w:rPr>
          <w:color w:val="222222"/>
          <w:highlight w:val="white"/>
        </w:rPr>
        <w:t>Cismaru</w:t>
      </w:r>
      <w:r>
        <w:t xml:space="preserve"> </w:t>
      </w:r>
      <w:r>
        <w:rPr>
          <w:color w:val="222222"/>
          <w:highlight w:val="white"/>
        </w:rPr>
        <w:t>and Iunius, 2019</w:t>
      </w:r>
      <w:r>
        <w:t>). Marriott invites women to embark on different leadership roles within their divisio</w:t>
      </w:r>
      <w:r>
        <w:t xml:space="preserve">ns (Serve360, 2023). Individuals who have impairments and servicemen are frequently asked to apply for jobs in this business in order to eradicate inequality.   </w:t>
      </w:r>
    </w:p>
    <w:p w14:paraId="16679EE2" w14:textId="5062CBBB" w:rsidR="00182A4D" w:rsidRDefault="00AF2122">
      <w:pPr>
        <w:keepNext/>
      </w:pPr>
      <w:r>
        <w:rPr>
          <w:b/>
        </w:rPr>
        <w:t xml:space="preserve">Community engagement: </w:t>
      </w:r>
      <w:r>
        <w:t>The understanding of the essentiality of the involvement of local commun</w:t>
      </w:r>
      <w:r>
        <w:t>ities through various CSR undertakings by Marriott International Hotels exhibits one of its best features. Communities learn how to build more desirable places where they can thrive based on their demands and abilities once they have been active (Serve360,</w:t>
      </w:r>
      <w:r>
        <w:t xml:space="preserve"> 2023). The organisation additionally works extensively with immigrants to assist them in locating new housing options and guidance. Marriott Hotels makes investments in these communities' children's health and ecosystems and provides support, particularly</w:t>
      </w:r>
      <w:r>
        <w:t xml:space="preserve"> during difficult times to help them be resilient and enhance sustainably</w:t>
      </w:r>
      <w:r w:rsidR="007D5795">
        <w:t xml:space="preserve"> (</w:t>
      </w:r>
      <w:proofErr w:type="spellStart"/>
      <w:r w:rsidR="007D5795">
        <w:t>Jauhari</w:t>
      </w:r>
      <w:proofErr w:type="spellEnd"/>
      <w:r w:rsidR="007D5795">
        <w:t>, 2014)</w:t>
      </w:r>
      <w:r>
        <w:t xml:space="preserve">. Its chains of hotels and employees around the globe are passionate about offering strong and dynamic assistance to their local and regional communities and having a </w:t>
      </w:r>
      <w:r>
        <w:t>significant effect via fundraising, volunteering, and monetary and physical contributions (</w:t>
      </w:r>
      <w:r>
        <w:rPr>
          <w:color w:val="222222"/>
          <w:highlight w:val="white"/>
        </w:rPr>
        <w:t xml:space="preserve">Walker </w:t>
      </w:r>
      <w:r>
        <w:rPr>
          <w:i/>
          <w:color w:val="222222"/>
          <w:highlight w:val="white"/>
        </w:rPr>
        <w:t>et al</w:t>
      </w:r>
      <w:r>
        <w:rPr>
          <w:color w:val="222222"/>
          <w:highlight w:val="white"/>
        </w:rPr>
        <w:t>. 2020</w:t>
      </w:r>
      <w:r>
        <w:t xml:space="preserve">). </w:t>
      </w:r>
    </w:p>
    <w:p w14:paraId="48B1FE86" w14:textId="77777777" w:rsidR="00182A4D" w:rsidRDefault="00AF2122">
      <w:r>
        <w:rPr>
          <w:b/>
        </w:rPr>
        <w:t xml:space="preserve">Human rights and labour practices: </w:t>
      </w:r>
      <w:r>
        <w:t>Marriott actively promotes fair practices regarding human rights and labour practices (</w:t>
      </w:r>
      <w:r>
        <w:rPr>
          <w:highlight w:val="white"/>
        </w:rPr>
        <w:t xml:space="preserve">Aura </w:t>
      </w:r>
      <w:r>
        <w:rPr>
          <w:i/>
          <w:highlight w:val="white"/>
        </w:rPr>
        <w:t>et al.</w:t>
      </w:r>
      <w:r>
        <w:rPr>
          <w:highlight w:val="white"/>
        </w:rPr>
        <w:t xml:space="preserve"> 2022)</w:t>
      </w:r>
      <w:r>
        <w:t>. Th</w:t>
      </w:r>
      <w:r>
        <w:t>is includes providing fair wages, a safe working environment, and fixed timings to the employees or workers. The organisation is strictly against unethical practices such as child labour and forced labour practices within its supply chain. It also provides</w:t>
      </w:r>
      <w:r>
        <w:t xml:space="preserve"> human rights training to promote awareness regarding human trafficking, proper sourcing, and procurement policies (</w:t>
      </w:r>
      <w:r>
        <w:rPr>
          <w:highlight w:val="white"/>
        </w:rPr>
        <w:t xml:space="preserve">Giusti </w:t>
      </w:r>
      <w:r>
        <w:rPr>
          <w:i/>
          <w:highlight w:val="white"/>
        </w:rPr>
        <w:t>et al.</w:t>
      </w:r>
      <w:r>
        <w:rPr>
          <w:highlight w:val="white"/>
        </w:rPr>
        <w:t xml:space="preserve"> 2023)</w:t>
      </w:r>
      <w:r>
        <w:t>. In addition, the organisation focuses on diversity and inclusion and does not allow discrimination on the basis of race</w:t>
      </w:r>
      <w:r>
        <w:t>, religion, gender, disability, and nationality. Marriott International has launched many human right policies which focuses on promoting and upholding human rights within the corporate and global environment.</w:t>
      </w:r>
    </w:p>
    <w:p w14:paraId="2D85F38A" w14:textId="77777777" w:rsidR="00182A4D" w:rsidRDefault="00182A4D">
      <w:pPr>
        <w:keepNext/>
        <w:jc w:val="center"/>
      </w:pPr>
    </w:p>
    <w:p w14:paraId="06DCD33F" w14:textId="77777777" w:rsidR="00182A4D" w:rsidRDefault="00AF2122">
      <w:pPr>
        <w:keepNext/>
        <w:rPr>
          <w:highlight w:val="green"/>
        </w:rPr>
      </w:pPr>
      <w:r>
        <w:rPr>
          <w:b/>
        </w:rPr>
        <w:t xml:space="preserve">Disaster relief:   </w:t>
      </w:r>
      <w:r>
        <w:t>Marriott has not been invo</w:t>
      </w:r>
      <w:r>
        <w:t>lved in disaster relief through various means. The organisation has donated hotel rooms to many disaster relief organisations and NGOs during emergencies (</w:t>
      </w:r>
      <w:r>
        <w:rPr>
          <w:highlight w:val="white"/>
        </w:rPr>
        <w:t>Ruiz Molina</w:t>
      </w:r>
      <w:r>
        <w:rPr>
          <w:i/>
          <w:highlight w:val="white"/>
        </w:rPr>
        <w:t xml:space="preserve"> et al.</w:t>
      </w:r>
      <w:r>
        <w:rPr>
          <w:highlight w:val="white"/>
        </w:rPr>
        <w:t xml:space="preserve"> 2022)</w:t>
      </w:r>
      <w:r>
        <w:t xml:space="preserve">. They focused on fundraising initiatives for disaster relief purposes which </w:t>
      </w:r>
      <w:r>
        <w:t>has been useful for the survivors. In addition, they have provided a huge amount of resources such as food, water, and medicinal supplies to the survivors. Marriott also focuses on promoting volunteering to the local communities through their employees whi</w:t>
      </w:r>
      <w:r>
        <w:t>ch could help to create awareness among the locals and also gather helpful resources from them. They supported various disaster relief organisations through their financial contributions.</w:t>
      </w:r>
    </w:p>
    <w:p w14:paraId="3F4F6B04" w14:textId="77777777" w:rsidR="00182A4D" w:rsidRDefault="00AF2122">
      <w:pPr>
        <w:pStyle w:val="Heading1"/>
      </w:pPr>
      <w:bookmarkStart w:id="3" w:name="_imm1123hqwbh" w:colFirst="0" w:colLast="0"/>
      <w:bookmarkStart w:id="4" w:name="_Toc148445375"/>
      <w:bookmarkEnd w:id="3"/>
      <w:r>
        <w:t>Conclusion</w:t>
      </w:r>
      <w:bookmarkEnd w:id="4"/>
      <w:r>
        <w:t xml:space="preserve"> </w:t>
      </w:r>
    </w:p>
    <w:p w14:paraId="64C95330" w14:textId="77777777" w:rsidR="00182A4D" w:rsidRDefault="00AF2122">
      <w:r>
        <w:t>Marriott International Hotel is one of the largest multi</w:t>
      </w:r>
      <w:r>
        <w:t>national hotel chains in the hospitality sector. This organisation has a strong portfolio as it operates a huge number of branches around the globe. Sustainability is one of the important driving factors in Corporate Social Responsibility (CSR) and its imp</w:t>
      </w:r>
      <w:r>
        <w:t>lications have various benefits for the organization. Besides this, CSR involves a wide range of factors that regulate the growth of an organisation. Some of them are Ethical human rights and labour practices, diversity in the organisation, community engag</w:t>
      </w:r>
      <w:r>
        <w:t>ement, social and environmental impact, etc.</w:t>
      </w:r>
    </w:p>
    <w:p w14:paraId="1A89575E" w14:textId="77777777" w:rsidR="00182A4D" w:rsidRDefault="00AF2122">
      <w:r>
        <w:t>This report summarises the analysis of Marriott's sustainable hospitality and tourism development. It focuses on evaluating the major business concerns like government pressures and competitors' actions and prov</w:t>
      </w:r>
      <w:r>
        <w:t xml:space="preserve">ides adopting solutions that would be beneficial for the organisation. It discusses important CSR policies of Marriott which include the Triple Bottom Line model for achieving sustainable goals. In addition, it highlights the Serve 360 program of Marriott </w:t>
      </w:r>
      <w:r>
        <w:t>which focuses on major areas of CSR of the organisation such as community engagement, waste management, human rights, and disaster relief. In conclusion, CSR is an important factor for multinational hotels like Marriott International as it helps to enhance</w:t>
      </w:r>
      <w:r>
        <w:t xml:space="preserve"> their brand reputation and also helps to gain a competitive advantage in the dynamic marketplace.</w:t>
      </w:r>
    </w:p>
    <w:p w14:paraId="21E97F73" w14:textId="77777777" w:rsidR="00182A4D" w:rsidRDefault="00182A4D"/>
    <w:p w14:paraId="15CB3180" w14:textId="77777777" w:rsidR="00182A4D" w:rsidRDefault="00182A4D"/>
    <w:p w14:paraId="2F36C35C" w14:textId="77777777" w:rsidR="00182A4D" w:rsidRDefault="00AF2122">
      <w:pPr>
        <w:pStyle w:val="Heading1"/>
      </w:pPr>
      <w:bookmarkStart w:id="5" w:name="_u48f0grlevi5" w:colFirst="0" w:colLast="0"/>
      <w:bookmarkEnd w:id="5"/>
      <w:r>
        <w:br w:type="page"/>
      </w:r>
    </w:p>
    <w:p w14:paraId="62F15B50" w14:textId="77777777" w:rsidR="00182A4D" w:rsidRDefault="00AF2122">
      <w:pPr>
        <w:pStyle w:val="Heading1"/>
      </w:pPr>
      <w:bookmarkStart w:id="6" w:name="_3yn5kk6e59si" w:colFirst="0" w:colLast="0"/>
      <w:bookmarkStart w:id="7" w:name="_Toc148445376"/>
      <w:bookmarkEnd w:id="6"/>
      <w:r>
        <w:lastRenderedPageBreak/>
        <w:t>References</w:t>
      </w:r>
      <w:bookmarkEnd w:id="7"/>
      <w:r>
        <w:t xml:space="preserve"> </w:t>
      </w:r>
    </w:p>
    <w:p w14:paraId="6CB9D14E" w14:textId="77777777" w:rsidR="00BE4D29" w:rsidRDefault="00BE4D29">
      <w:r>
        <w:rPr>
          <w:color w:val="222222"/>
          <w:highlight w:val="white"/>
        </w:rPr>
        <w:t xml:space="preserve">Abdou, A.H., Hassan, T.H. and El Dief, M.M., (2020). A description of green hotel practices and their role in achieving sustainable development. </w:t>
      </w:r>
      <w:r>
        <w:rPr>
          <w:i/>
          <w:color w:val="222222"/>
          <w:highlight w:val="white"/>
        </w:rPr>
        <w:t>Sustainability</w:t>
      </w:r>
      <w:r>
        <w:rPr>
          <w:color w:val="222222"/>
          <w:highlight w:val="white"/>
        </w:rPr>
        <w:t xml:space="preserve">, </w:t>
      </w:r>
      <w:r>
        <w:rPr>
          <w:i/>
          <w:color w:val="222222"/>
          <w:highlight w:val="white"/>
        </w:rPr>
        <w:t>12</w:t>
      </w:r>
      <w:r>
        <w:rPr>
          <w:color w:val="222222"/>
          <w:highlight w:val="white"/>
        </w:rPr>
        <w:t xml:space="preserve">(22), p.9624. </w:t>
      </w:r>
      <w:r>
        <w:t xml:space="preserve">Available at: </w:t>
      </w:r>
      <w:hyperlink r:id="rId8">
        <w:r>
          <w:rPr>
            <w:color w:val="1155CC"/>
            <w:u w:val="single"/>
          </w:rPr>
          <w:t>https://www.m</w:t>
        </w:r>
        <w:r>
          <w:rPr>
            <w:color w:val="1155CC"/>
            <w:u w:val="single"/>
          </w:rPr>
          <w:t>d</w:t>
        </w:r>
        <w:r>
          <w:rPr>
            <w:color w:val="1155CC"/>
            <w:u w:val="single"/>
          </w:rPr>
          <w:t>pi.com/2071-1050/12/22/9624/pdf</w:t>
        </w:r>
      </w:hyperlink>
      <w:r>
        <w:t xml:space="preserve"> [Accessed on 17 October 2023]</w:t>
      </w:r>
    </w:p>
    <w:p w14:paraId="2F9F7E12" w14:textId="77777777" w:rsidR="00BE4D29" w:rsidRDefault="00BE4D29">
      <w:r>
        <w:rPr>
          <w:color w:val="222222"/>
          <w:highlight w:val="white"/>
        </w:rPr>
        <w:t xml:space="preserve">Alghanmi, A., Yunusa-Kaltungo, A. and Edwards, R.E., (2022). Investigating the influence of maintenance strategies on building energy performance: A systematic literature review. </w:t>
      </w:r>
      <w:r>
        <w:rPr>
          <w:i/>
          <w:color w:val="222222"/>
          <w:highlight w:val="white"/>
        </w:rPr>
        <w:t>Energy Reports</w:t>
      </w:r>
      <w:r>
        <w:rPr>
          <w:color w:val="222222"/>
          <w:highlight w:val="white"/>
        </w:rPr>
        <w:t xml:space="preserve">, </w:t>
      </w:r>
      <w:r>
        <w:rPr>
          <w:i/>
          <w:color w:val="222222"/>
          <w:highlight w:val="white"/>
        </w:rPr>
        <w:t>8</w:t>
      </w:r>
      <w:r>
        <w:rPr>
          <w:color w:val="222222"/>
          <w:highlight w:val="white"/>
        </w:rPr>
        <w:t xml:space="preserve">, pp.14673-14698. </w:t>
      </w:r>
      <w:r>
        <w:t xml:space="preserve">Available at: </w:t>
      </w:r>
      <w:hyperlink r:id="rId9">
        <w:r>
          <w:rPr>
            <w:color w:val="1155CC"/>
            <w:u w:val="single"/>
          </w:rPr>
          <w:t>https://www.sciencedirect.com/science/article/pii/S2352484722023769</w:t>
        </w:r>
      </w:hyperlink>
      <w:r>
        <w:t xml:space="preserve"> [Accessed on 17 October 2023]</w:t>
      </w:r>
    </w:p>
    <w:p w14:paraId="14B43F33" w14:textId="7B0E5A56" w:rsidR="00BE4D29" w:rsidRDefault="00BE4D29">
      <w:r>
        <w:rPr>
          <w:color w:val="222222"/>
          <w:highlight w:val="white"/>
        </w:rPr>
        <w:t xml:space="preserve">Aura, C.M., Mwarabu, R.L., Nyamweya, C.S., Owiti, H., Ongore, C.O., Guya, F., Musa, S., Owili, M., Macaria, S., Abila, R.O. and Marriott, A.L., (2022). Exploring the potential of small water bodies as an integrative management tool for fisheries production. </w:t>
      </w:r>
      <w:r>
        <w:rPr>
          <w:i/>
          <w:color w:val="222222"/>
          <w:highlight w:val="white"/>
        </w:rPr>
        <w:t>Fisheries Management and Ecology</w:t>
      </w:r>
      <w:r>
        <w:rPr>
          <w:color w:val="222222"/>
          <w:highlight w:val="white"/>
        </w:rPr>
        <w:t xml:space="preserve">, </w:t>
      </w:r>
      <w:r>
        <w:rPr>
          <w:i/>
          <w:color w:val="222222"/>
          <w:highlight w:val="white"/>
        </w:rPr>
        <w:t>29</w:t>
      </w:r>
      <w:r>
        <w:rPr>
          <w:color w:val="222222"/>
          <w:highlight w:val="white"/>
        </w:rPr>
        <w:t>(3), pp.254-268.</w:t>
      </w:r>
      <w:r>
        <w:rPr>
          <w:color w:val="222222"/>
          <w:sz w:val="20"/>
          <w:szCs w:val="20"/>
          <w:highlight w:val="white"/>
        </w:rPr>
        <w:t xml:space="preserve"> </w:t>
      </w:r>
      <w:r>
        <w:t xml:space="preserve">Available at: </w:t>
      </w:r>
      <w:hyperlink r:id="rId10">
        <w:r>
          <w:rPr>
            <w:color w:val="1155CC"/>
            <w:u w:val="single"/>
          </w:rPr>
          <w:t>https://nora.nerc.ac.uk/id/eprint/531821/1/Exploring%20the%20potential%20of%20small%20water%20b</w:t>
        </w:r>
        <w:r>
          <w:rPr>
            <w:color w:val="1155CC"/>
            <w:u w:val="single"/>
          </w:rPr>
          <w:t>o</w:t>
        </w:r>
        <w:r>
          <w:rPr>
            <w:color w:val="1155CC"/>
            <w:u w:val="single"/>
          </w:rPr>
          <w:t>dies%20as%20an%20integrative%20management%20tool%20for%20fisheries%20production.pdf</w:t>
        </w:r>
      </w:hyperlink>
      <w:r>
        <w:t xml:space="preserve"> [Accessed on 1</w:t>
      </w:r>
      <w:r w:rsidR="00BE7236">
        <w:t>6</w:t>
      </w:r>
      <w:r>
        <w:t xml:space="preserve"> October 2023]</w:t>
      </w:r>
    </w:p>
    <w:p w14:paraId="61E94604" w14:textId="0F962030" w:rsidR="00BE4D29" w:rsidRDefault="00BE4D29">
      <w:r>
        <w:rPr>
          <w:color w:val="222222"/>
          <w:highlight w:val="white"/>
        </w:rPr>
        <w:t xml:space="preserve">Cismaru, L. and Iunius, R., (2019). Bridging the generational gap in the hospitality industry: reverse mentoring—an innovative talent management practice for present and future generations of employees. </w:t>
      </w:r>
      <w:r>
        <w:rPr>
          <w:i/>
          <w:color w:val="222222"/>
          <w:highlight w:val="white"/>
        </w:rPr>
        <w:t>Sustainability</w:t>
      </w:r>
      <w:r>
        <w:rPr>
          <w:color w:val="222222"/>
          <w:highlight w:val="white"/>
        </w:rPr>
        <w:t xml:space="preserve">, </w:t>
      </w:r>
      <w:r>
        <w:rPr>
          <w:i/>
          <w:color w:val="222222"/>
          <w:highlight w:val="white"/>
        </w:rPr>
        <w:t>12</w:t>
      </w:r>
      <w:r>
        <w:rPr>
          <w:color w:val="222222"/>
          <w:highlight w:val="white"/>
        </w:rPr>
        <w:t xml:space="preserve">(1), p.263. </w:t>
      </w:r>
      <w:r>
        <w:t xml:space="preserve">Available at: </w:t>
      </w:r>
      <w:hyperlink r:id="rId11">
        <w:r>
          <w:rPr>
            <w:color w:val="1155CC"/>
            <w:u w:val="single"/>
          </w:rPr>
          <w:t>https://www.mdpi.com/2071-1050/12/1/263/pdf</w:t>
        </w:r>
      </w:hyperlink>
      <w:r>
        <w:t xml:space="preserve"> [Accessed on 1</w:t>
      </w:r>
      <w:r w:rsidR="008F28B3">
        <w:t>8</w:t>
      </w:r>
      <w:r>
        <w:t xml:space="preserve"> October 2023]</w:t>
      </w:r>
    </w:p>
    <w:p w14:paraId="4D2FF406" w14:textId="77777777" w:rsidR="00BE4D29" w:rsidRPr="000F1BC4" w:rsidRDefault="00BE4D29">
      <w:pPr>
        <w:rPr>
          <w:color w:val="222222"/>
          <w:shd w:val="clear" w:color="auto" w:fill="FFFFFF"/>
        </w:rPr>
      </w:pPr>
      <w:r w:rsidRPr="000F1BC4">
        <w:rPr>
          <w:color w:val="222222"/>
          <w:shd w:val="clear" w:color="auto" w:fill="FFFFFF"/>
        </w:rPr>
        <w:t>Cooper, C., 2022. Essentials of tourism. </w:t>
      </w:r>
      <w:r w:rsidRPr="000F1BC4">
        <w:rPr>
          <w:i/>
          <w:iCs/>
          <w:color w:val="222222"/>
          <w:shd w:val="clear" w:color="auto" w:fill="FFFFFF"/>
        </w:rPr>
        <w:t>Essentials of Tourism</w:t>
      </w:r>
      <w:r w:rsidRPr="000F1BC4">
        <w:rPr>
          <w:color w:val="222222"/>
          <w:shd w:val="clear" w:color="auto" w:fill="FFFFFF"/>
        </w:rPr>
        <w:t>, pp.1-100.</w:t>
      </w:r>
    </w:p>
    <w:p w14:paraId="43B16B96" w14:textId="77777777" w:rsidR="00BE4D29" w:rsidRDefault="00BE4D29">
      <w:pPr>
        <w:rPr>
          <w:sz w:val="28"/>
          <w:szCs w:val="28"/>
        </w:rPr>
      </w:pPr>
      <w:r>
        <w:rPr>
          <w:highlight w:val="white"/>
        </w:rPr>
        <w:t xml:space="preserve">Costa, V. and Costa, C., (2022). Challenges in Times of Crisis and Pandemics in the Hospitality Industry: A Systematic Literature Review. </w:t>
      </w:r>
      <w:r>
        <w:rPr>
          <w:i/>
          <w:highlight w:val="white"/>
        </w:rPr>
        <w:t>Sustainability and Competitiveness in the</w:t>
      </w:r>
      <w:r>
        <w:rPr>
          <w:i/>
          <w:color w:val="222222"/>
          <w:highlight w:val="white"/>
        </w:rPr>
        <w:t xml:space="preserve"> Hospitality Industry</w:t>
      </w:r>
      <w:r>
        <w:rPr>
          <w:color w:val="222222"/>
          <w:highlight w:val="white"/>
        </w:rPr>
        <w:t>, pp.1-22.</w:t>
      </w:r>
    </w:p>
    <w:p w14:paraId="0879386E" w14:textId="77777777" w:rsidR="00BE4D29" w:rsidRDefault="00BE4D29">
      <w:r>
        <w:rPr>
          <w:color w:val="222222"/>
          <w:highlight w:val="white"/>
        </w:rPr>
        <w:t xml:space="preserve">Gascón, J., (2020). Tourism as a right: A “frivolous claim” against degrowth?. In </w:t>
      </w:r>
      <w:r>
        <w:rPr>
          <w:i/>
          <w:color w:val="222222"/>
          <w:highlight w:val="white"/>
        </w:rPr>
        <w:t>Tourism and Degrowth</w:t>
      </w:r>
      <w:r>
        <w:rPr>
          <w:color w:val="222222"/>
          <w:highlight w:val="white"/>
        </w:rPr>
        <w:t xml:space="preserve"> (pp. 81-94). Routledge. </w:t>
      </w:r>
      <w:r>
        <w:t xml:space="preserve">Available at: </w:t>
      </w:r>
      <w:hyperlink r:id="rId12">
        <w:r>
          <w:rPr>
            <w:color w:val="1155CC"/>
            <w:u w:val="single"/>
          </w:rPr>
          <w:t>https://www.researchgate.net/profile/Jordi-Gascon-2/publicati</w:t>
        </w:r>
        <w:r>
          <w:rPr>
            <w:color w:val="1155CC"/>
            <w:u w:val="single"/>
          </w:rPr>
          <w:t>o</w:t>
        </w:r>
        <w:r>
          <w:rPr>
            <w:color w:val="1155CC"/>
            <w:u w:val="single"/>
          </w:rPr>
          <w:t>n/336039537_Tourism_as_a_right_a_frivolous_claim_against_degrowth/links/5d8d39f2a6fdcc25549e7325/Tourism-as-a-right-a-frivolous-claim-against-degrowth.pdf</w:t>
        </w:r>
      </w:hyperlink>
      <w:r>
        <w:t xml:space="preserve"> [Accessed on 17 October 2023]</w:t>
      </w:r>
    </w:p>
    <w:p w14:paraId="2D768CC2" w14:textId="77777777" w:rsidR="00BE4D29" w:rsidRDefault="00BE4D29">
      <w:r>
        <w:rPr>
          <w:color w:val="222222"/>
          <w:highlight w:val="white"/>
        </w:rPr>
        <w:t xml:space="preserve">Giusti, M., Wang, W. and Marriott, T., (2023). Connecting land. A transdisciplinary workshop to envision a nature-connecting human habitat. </w:t>
      </w:r>
      <w:r>
        <w:rPr>
          <w:i/>
          <w:color w:val="222222"/>
          <w:highlight w:val="white"/>
        </w:rPr>
        <w:t>Cities &amp; Health</w:t>
      </w:r>
      <w:r>
        <w:rPr>
          <w:color w:val="222222"/>
          <w:highlight w:val="white"/>
        </w:rPr>
        <w:t xml:space="preserve">, </w:t>
      </w:r>
      <w:r>
        <w:rPr>
          <w:i/>
          <w:color w:val="222222"/>
          <w:highlight w:val="white"/>
        </w:rPr>
        <w:t>7</w:t>
      </w:r>
      <w:r>
        <w:rPr>
          <w:color w:val="222222"/>
          <w:highlight w:val="white"/>
        </w:rPr>
        <w:t xml:space="preserve">(2), </w:t>
      </w:r>
      <w:r>
        <w:rPr>
          <w:color w:val="222222"/>
          <w:highlight w:val="white"/>
        </w:rPr>
        <w:lastRenderedPageBreak/>
        <w:t>pp.224-231.</w:t>
      </w:r>
      <w:r>
        <w:rPr>
          <w:color w:val="222222"/>
          <w:sz w:val="20"/>
          <w:szCs w:val="20"/>
          <w:highlight w:val="white"/>
        </w:rPr>
        <w:t xml:space="preserve"> </w:t>
      </w:r>
      <w:r>
        <w:t xml:space="preserve">Available at: </w:t>
      </w:r>
      <w:hyperlink r:id="rId13">
        <w:r>
          <w:rPr>
            <w:color w:val="1155CC"/>
            <w:u w:val="single"/>
          </w:rPr>
          <w:t>https://www.tandfonline.com/doi/pdf/10.1080/23748834.2020.1742491</w:t>
        </w:r>
      </w:hyperlink>
      <w:r>
        <w:t xml:space="preserve"> [Accessed on 17 October 2023]</w:t>
      </w:r>
    </w:p>
    <w:p w14:paraId="3802BC2E" w14:textId="77777777" w:rsidR="00BE4D29" w:rsidRDefault="00BE4D29">
      <w:pPr>
        <w:rPr>
          <w:color w:val="222222"/>
          <w:highlight w:val="white"/>
        </w:rPr>
      </w:pPr>
      <w:proofErr w:type="spellStart"/>
      <w:r>
        <w:rPr>
          <w:color w:val="222222"/>
          <w:highlight w:val="white"/>
        </w:rPr>
        <w:t>Haski</w:t>
      </w:r>
      <w:proofErr w:type="spellEnd"/>
      <w:r>
        <w:rPr>
          <w:color w:val="222222"/>
          <w:highlight w:val="white"/>
        </w:rPr>
        <w:t xml:space="preserve">-Leventhal, D., (2018). Strategic corporate social responsibility: Tools and theories for responsible management. </w:t>
      </w:r>
      <w:r>
        <w:rPr>
          <w:i/>
          <w:color w:val="222222"/>
          <w:highlight w:val="white"/>
        </w:rPr>
        <w:t>Strategic Corporate Social Responsibility</w:t>
      </w:r>
      <w:r>
        <w:rPr>
          <w:color w:val="222222"/>
          <w:highlight w:val="white"/>
        </w:rPr>
        <w:t>, pp.1-408.</w:t>
      </w:r>
    </w:p>
    <w:p w14:paraId="5BF9F20C" w14:textId="77777777" w:rsidR="00BE4D29" w:rsidRPr="000F1BC4" w:rsidRDefault="00BE4D29">
      <w:pPr>
        <w:rPr>
          <w:color w:val="222222"/>
          <w:shd w:val="clear" w:color="auto" w:fill="FFFFFF"/>
        </w:rPr>
      </w:pPr>
      <w:proofErr w:type="spellStart"/>
      <w:r w:rsidRPr="000F1BC4">
        <w:rPr>
          <w:color w:val="222222"/>
          <w:shd w:val="clear" w:color="auto" w:fill="FFFFFF"/>
        </w:rPr>
        <w:t>Haski</w:t>
      </w:r>
      <w:proofErr w:type="spellEnd"/>
      <w:r w:rsidRPr="000F1BC4">
        <w:rPr>
          <w:color w:val="222222"/>
          <w:shd w:val="clear" w:color="auto" w:fill="FFFFFF"/>
        </w:rPr>
        <w:t>-Leventhal, D., 2018. Strategic corporate social responsibility: Tools and theories for responsible management. </w:t>
      </w:r>
      <w:r w:rsidRPr="000F1BC4">
        <w:rPr>
          <w:i/>
          <w:iCs/>
          <w:color w:val="222222"/>
          <w:shd w:val="clear" w:color="auto" w:fill="FFFFFF"/>
        </w:rPr>
        <w:t>Strategic Corporate Social Responsibility</w:t>
      </w:r>
      <w:r w:rsidRPr="000F1BC4">
        <w:rPr>
          <w:color w:val="222222"/>
          <w:shd w:val="clear" w:color="auto" w:fill="FFFFFF"/>
        </w:rPr>
        <w:t>, pp.1-408.</w:t>
      </w:r>
    </w:p>
    <w:p w14:paraId="1EC79F30" w14:textId="77777777" w:rsidR="00BE4D29" w:rsidRDefault="00BE4D29">
      <w:r>
        <w:rPr>
          <w:color w:val="222222"/>
          <w:highlight w:val="white"/>
        </w:rPr>
        <w:t xml:space="preserve">Huerta, J.J., Figuracion, M.T., Vazquez-Cortes, A., Hanna, R.R., Hernandez, A.C., Benitez, S.B., Sipelii, M.N., Brooks, T.C., ZuZero, D.T., Iopu, F.M. and Romero, C.R., (2022). Interprofessional near-peer mentoring teams enhance cancer research training: sustainable approaches for biomedical workforce development of historically underrepresented students. </w:t>
      </w:r>
      <w:r>
        <w:rPr>
          <w:i/>
          <w:color w:val="222222"/>
          <w:highlight w:val="white"/>
        </w:rPr>
        <w:t>Journal of STEM outreach</w:t>
      </w:r>
      <w:r>
        <w:rPr>
          <w:color w:val="222222"/>
          <w:highlight w:val="white"/>
        </w:rPr>
        <w:t xml:space="preserve">, </w:t>
      </w:r>
      <w:r>
        <w:rPr>
          <w:i/>
          <w:color w:val="222222"/>
          <w:highlight w:val="white"/>
        </w:rPr>
        <w:t>5</w:t>
      </w:r>
      <w:r>
        <w:rPr>
          <w:color w:val="222222"/>
          <w:highlight w:val="white"/>
        </w:rPr>
        <w:t>(2).</w:t>
      </w:r>
      <w:r>
        <w:rPr>
          <w:color w:val="222222"/>
          <w:sz w:val="20"/>
          <w:szCs w:val="20"/>
          <w:highlight w:val="white"/>
        </w:rPr>
        <w:t xml:space="preserve"> </w:t>
      </w:r>
      <w:r>
        <w:t xml:space="preserve">Available at: </w:t>
      </w:r>
      <w:hyperlink r:id="rId14">
        <w:r>
          <w:rPr>
            <w:color w:val="1155CC"/>
            <w:u w:val="single"/>
          </w:rPr>
          <w:t>https://www.ncbi.nlm.nih.gov/pmc/articles/PMC10174597/</w:t>
        </w:r>
      </w:hyperlink>
      <w:r>
        <w:t xml:space="preserve"> [Accessed on 17 October 2023]</w:t>
      </w:r>
    </w:p>
    <w:p w14:paraId="6B32AC55" w14:textId="77777777" w:rsidR="00BE4D29" w:rsidRPr="000F1BC4" w:rsidRDefault="00BE4D29">
      <w:pPr>
        <w:rPr>
          <w:sz w:val="32"/>
          <w:szCs w:val="32"/>
        </w:rPr>
      </w:pPr>
      <w:proofErr w:type="spellStart"/>
      <w:r w:rsidRPr="000F1BC4">
        <w:rPr>
          <w:color w:val="222222"/>
          <w:shd w:val="clear" w:color="auto" w:fill="FFFFFF"/>
        </w:rPr>
        <w:t>Jauhari</w:t>
      </w:r>
      <w:proofErr w:type="spellEnd"/>
      <w:r w:rsidRPr="000F1BC4">
        <w:rPr>
          <w:color w:val="222222"/>
          <w:shd w:val="clear" w:color="auto" w:fill="FFFFFF"/>
        </w:rPr>
        <w:t>, V. ed., 2014. </w:t>
      </w:r>
      <w:r w:rsidRPr="000F1BC4">
        <w:rPr>
          <w:i/>
          <w:iCs/>
          <w:color w:val="222222"/>
          <w:shd w:val="clear" w:color="auto" w:fill="FFFFFF"/>
        </w:rPr>
        <w:t>Managing sustainability in the Hospitality and Tourism Industry: Paradigms and Directions for the Future</w:t>
      </w:r>
      <w:r w:rsidRPr="000F1BC4">
        <w:rPr>
          <w:color w:val="222222"/>
          <w:shd w:val="clear" w:color="auto" w:fill="FFFFFF"/>
        </w:rPr>
        <w:t>. CRC Press.</w:t>
      </w:r>
    </w:p>
    <w:p w14:paraId="120A260D" w14:textId="50019233" w:rsidR="00BE4D29" w:rsidRDefault="00BE4D29">
      <w:r>
        <w:rPr>
          <w:color w:val="222222"/>
          <w:highlight w:val="white"/>
        </w:rPr>
        <w:t xml:space="preserve">Khan, I.S., Ahmad, M.O. and Majava, J., (2021). Industry 4.0 and sustainable development: A systematic mapping of triple bottom line, Circular Economy and Sustainable Business Models perspectives. </w:t>
      </w:r>
      <w:r>
        <w:rPr>
          <w:i/>
          <w:color w:val="222222"/>
          <w:highlight w:val="white"/>
        </w:rPr>
        <w:t>Journal of Cleaner Production</w:t>
      </w:r>
      <w:r>
        <w:rPr>
          <w:color w:val="222222"/>
          <w:highlight w:val="white"/>
        </w:rPr>
        <w:t xml:space="preserve">, </w:t>
      </w:r>
      <w:r>
        <w:rPr>
          <w:i/>
          <w:color w:val="222222"/>
          <w:highlight w:val="white"/>
        </w:rPr>
        <w:t>297</w:t>
      </w:r>
      <w:r>
        <w:rPr>
          <w:color w:val="222222"/>
          <w:highlight w:val="white"/>
        </w:rPr>
        <w:t xml:space="preserve">, p.126655. </w:t>
      </w:r>
      <w:r>
        <w:t xml:space="preserve">Available at: </w:t>
      </w:r>
      <w:hyperlink r:id="rId15">
        <w:r>
          <w:rPr>
            <w:color w:val="1155CC"/>
            <w:u w:val="single"/>
          </w:rPr>
          <w:t>https://www.sciencedirect.com/science/article/pii/S0959652621008751</w:t>
        </w:r>
      </w:hyperlink>
      <w:r>
        <w:t xml:space="preserve"> [Accessed on 1</w:t>
      </w:r>
      <w:r w:rsidR="00BE7236">
        <w:t>6</w:t>
      </w:r>
      <w:r>
        <w:t xml:space="preserve"> October 2023]</w:t>
      </w:r>
    </w:p>
    <w:p w14:paraId="2A628D3A" w14:textId="7170173B" w:rsidR="00BE4D29" w:rsidRDefault="00BE4D29">
      <w:proofErr w:type="spellStart"/>
      <w:r>
        <w:t>Kioupi</w:t>
      </w:r>
      <w:proofErr w:type="spellEnd"/>
      <w:r>
        <w:t xml:space="preserve">, V. and Voulvoulis, N., (2019). Education for sustainable development: A systemic framework for connecting the SDGs to educational outcomes. Sustainability, 11(21), p.6104. Available at: </w:t>
      </w:r>
      <w:hyperlink r:id="rId16">
        <w:r>
          <w:rPr>
            <w:color w:val="1155CC"/>
            <w:u w:val="single"/>
          </w:rPr>
          <w:t>https://www.mdpi.com/2071-1050/11/21/6104/pdf</w:t>
        </w:r>
      </w:hyperlink>
      <w:r>
        <w:t xml:space="preserve"> [Accessed on 1</w:t>
      </w:r>
      <w:r w:rsidR="00BE7236">
        <w:t>6</w:t>
      </w:r>
      <w:r>
        <w:t xml:space="preserve"> October 2023]</w:t>
      </w:r>
    </w:p>
    <w:p w14:paraId="21D0AF02" w14:textId="77777777" w:rsidR="00BE4D29" w:rsidRDefault="00BE4D29">
      <w:pPr>
        <w:rPr>
          <w:color w:val="222222"/>
          <w:sz w:val="28"/>
          <w:szCs w:val="28"/>
          <w:highlight w:val="white"/>
        </w:rPr>
      </w:pPr>
      <w:r>
        <w:rPr>
          <w:highlight w:val="white"/>
        </w:rPr>
        <w:t>Legrand, W., Chen, J.S. and Laeis, G.C., (2022).</w:t>
      </w:r>
      <w:r>
        <w:rPr>
          <w:color w:val="222222"/>
          <w:highlight w:val="white"/>
        </w:rPr>
        <w:t xml:space="preserve"> </w:t>
      </w:r>
      <w:r>
        <w:rPr>
          <w:i/>
          <w:color w:val="222222"/>
          <w:highlight w:val="white"/>
        </w:rPr>
        <w:t>Sustainability in the hospitality industry: Principles of sustainable operations</w:t>
      </w:r>
      <w:r>
        <w:rPr>
          <w:color w:val="222222"/>
          <w:highlight w:val="white"/>
        </w:rPr>
        <w:t xml:space="preserve">. Taylor &amp; Francis. </w:t>
      </w:r>
      <w:r>
        <w:t xml:space="preserve">Available at: </w:t>
      </w:r>
      <w:hyperlink r:id="rId17">
        <w:r>
          <w:rPr>
            <w:color w:val="1155CC"/>
            <w:u w:val="single"/>
          </w:rPr>
          <w:t>https://thuvienso.hoasen.edu.vn/bitstream/handle/123456789/8505/Contents.pdf?sequence=3&amp;isAllowed=y</w:t>
        </w:r>
      </w:hyperlink>
      <w:r>
        <w:t xml:space="preserve"> [Accessed on 17 October 2023] </w:t>
      </w:r>
    </w:p>
    <w:p w14:paraId="0C7AFC53" w14:textId="77777777" w:rsidR="00BE4D29" w:rsidRPr="000F1BC4" w:rsidRDefault="00BE4D29">
      <w:pPr>
        <w:rPr>
          <w:color w:val="222222"/>
          <w:shd w:val="clear" w:color="auto" w:fill="FFFFFF"/>
        </w:rPr>
      </w:pPr>
      <w:r w:rsidRPr="000F1BC4">
        <w:rPr>
          <w:color w:val="222222"/>
          <w:shd w:val="clear" w:color="auto" w:fill="FFFFFF"/>
        </w:rPr>
        <w:t xml:space="preserve">Minnaert, L. and </w:t>
      </w:r>
      <w:proofErr w:type="spellStart"/>
      <w:r w:rsidRPr="000F1BC4">
        <w:rPr>
          <w:color w:val="222222"/>
          <w:shd w:val="clear" w:color="auto" w:fill="FFFFFF"/>
        </w:rPr>
        <w:t>Inkson</w:t>
      </w:r>
      <w:proofErr w:type="spellEnd"/>
      <w:r w:rsidRPr="000F1BC4">
        <w:rPr>
          <w:color w:val="222222"/>
          <w:shd w:val="clear" w:color="auto" w:fill="FFFFFF"/>
        </w:rPr>
        <w:t>, C., 2018. Tourism management: An introduction. </w:t>
      </w:r>
      <w:r w:rsidRPr="000F1BC4">
        <w:rPr>
          <w:i/>
          <w:iCs/>
          <w:color w:val="222222"/>
          <w:shd w:val="clear" w:color="auto" w:fill="FFFFFF"/>
        </w:rPr>
        <w:t>Tourism Management</w:t>
      </w:r>
      <w:r w:rsidRPr="000F1BC4">
        <w:rPr>
          <w:color w:val="222222"/>
          <w:shd w:val="clear" w:color="auto" w:fill="FFFFFF"/>
        </w:rPr>
        <w:t>, pp.1-464.</w:t>
      </w:r>
    </w:p>
    <w:p w14:paraId="652EAE94" w14:textId="66517848" w:rsidR="00BE4D29" w:rsidRDefault="00BE4D29">
      <w:r>
        <w:rPr>
          <w:color w:val="222222"/>
          <w:highlight w:val="white"/>
        </w:rPr>
        <w:lastRenderedPageBreak/>
        <w:t xml:space="preserve">Murni, N.G.N.S., Ruki, M. and Antara, D.M.S., (2023). Developing an Implementation Model for Gender Equality and Disability Inclusivity at Marriott Group Hotels in Bali to Foster Sustainable Tourism. </w:t>
      </w:r>
      <w:r>
        <w:rPr>
          <w:i/>
          <w:color w:val="222222"/>
          <w:highlight w:val="white"/>
        </w:rPr>
        <w:t>International Journal of Social Science Research and Review</w:t>
      </w:r>
      <w:r>
        <w:rPr>
          <w:color w:val="222222"/>
          <w:highlight w:val="white"/>
        </w:rPr>
        <w:t xml:space="preserve">, </w:t>
      </w:r>
      <w:r>
        <w:rPr>
          <w:i/>
          <w:color w:val="222222"/>
          <w:highlight w:val="white"/>
        </w:rPr>
        <w:t>6</w:t>
      </w:r>
      <w:r>
        <w:rPr>
          <w:color w:val="222222"/>
          <w:highlight w:val="white"/>
        </w:rPr>
        <w:t>(10), pp.169-178.</w:t>
      </w:r>
      <w:r>
        <w:rPr>
          <w:color w:val="222222"/>
          <w:sz w:val="20"/>
          <w:szCs w:val="20"/>
          <w:highlight w:val="white"/>
        </w:rPr>
        <w:t xml:space="preserve"> </w:t>
      </w:r>
      <w:r>
        <w:t xml:space="preserve">Available at: </w:t>
      </w:r>
      <w:hyperlink r:id="rId18">
        <w:r>
          <w:rPr>
            <w:color w:val="1155CC"/>
            <w:u w:val="single"/>
          </w:rPr>
          <w:t>https://ijssrr.com/journal/article/download/1659/1263</w:t>
        </w:r>
      </w:hyperlink>
      <w:r>
        <w:t xml:space="preserve"> [Accessed on 1</w:t>
      </w:r>
      <w:r w:rsidR="00BE7236">
        <w:t>6</w:t>
      </w:r>
      <w:r>
        <w:t xml:space="preserve"> October 2023]</w:t>
      </w:r>
    </w:p>
    <w:p w14:paraId="4AEC46F8" w14:textId="77777777" w:rsidR="00BE4D29" w:rsidRDefault="00BE4D29">
      <w:proofErr w:type="spellStart"/>
      <w:r>
        <w:rPr>
          <w:color w:val="222222"/>
          <w:highlight w:val="white"/>
        </w:rPr>
        <w:t>Oloruntuyi</w:t>
      </w:r>
      <w:proofErr w:type="spellEnd"/>
      <w:r>
        <w:rPr>
          <w:color w:val="222222"/>
          <w:highlight w:val="white"/>
        </w:rPr>
        <w:t xml:space="preserve">, O., Barendse, J., Marriott, M., Gordon, A.K. and Montero-Castaño, C., (2023). Pathway to sustainability: the Marine Stewardship Council certification standard as an improvement framework for African fisheries. </w:t>
      </w:r>
      <w:r>
        <w:rPr>
          <w:i/>
          <w:color w:val="222222"/>
          <w:highlight w:val="white"/>
        </w:rPr>
        <w:t>Frontiers in Marine Science</w:t>
      </w:r>
      <w:r>
        <w:rPr>
          <w:color w:val="222222"/>
          <w:highlight w:val="white"/>
        </w:rPr>
        <w:t xml:space="preserve">, </w:t>
      </w:r>
      <w:r>
        <w:rPr>
          <w:i/>
          <w:color w:val="222222"/>
          <w:highlight w:val="white"/>
        </w:rPr>
        <w:t>10</w:t>
      </w:r>
      <w:r>
        <w:rPr>
          <w:color w:val="222222"/>
          <w:highlight w:val="white"/>
        </w:rPr>
        <w:t>, p.1042736.</w:t>
      </w:r>
      <w:r>
        <w:rPr>
          <w:color w:val="222222"/>
          <w:sz w:val="20"/>
          <w:szCs w:val="20"/>
          <w:highlight w:val="white"/>
        </w:rPr>
        <w:t xml:space="preserve"> </w:t>
      </w:r>
      <w:r>
        <w:t xml:space="preserve">Available at: </w:t>
      </w:r>
      <w:hyperlink r:id="rId19">
        <w:r>
          <w:rPr>
            <w:color w:val="1155CC"/>
            <w:u w:val="single"/>
          </w:rPr>
          <w:t>https://www.frontiersin.org/articles/10.3389/fmars.2023.1042736/full</w:t>
        </w:r>
      </w:hyperlink>
      <w:r>
        <w:t xml:space="preserve">  [Accessed on 17 October 2023]</w:t>
      </w:r>
    </w:p>
    <w:p w14:paraId="656B84D0" w14:textId="77777777" w:rsidR="00BE4D29" w:rsidRDefault="00BE4D29">
      <w:r>
        <w:t>PUSPA</w:t>
      </w:r>
    </w:p>
    <w:p w14:paraId="68D30EE7" w14:textId="77777777" w:rsidR="00BE4D29" w:rsidRDefault="00BE4D29">
      <w:r>
        <w:rPr>
          <w:color w:val="222222"/>
          <w:highlight w:val="white"/>
        </w:rPr>
        <w:t xml:space="preserve">Ruiz Molina, M.E., Belda-Miquel, S., Hytti, A. and Gil-Saura, I., (2022). Addressing sustainable food management in hotels: proposing a framework and examining hotel groups. </w:t>
      </w:r>
      <w:r>
        <w:rPr>
          <w:i/>
          <w:color w:val="222222"/>
          <w:highlight w:val="white"/>
        </w:rPr>
        <w:t>British Food Journal</w:t>
      </w:r>
      <w:r>
        <w:rPr>
          <w:color w:val="222222"/>
          <w:highlight w:val="white"/>
        </w:rPr>
        <w:t xml:space="preserve">, </w:t>
      </w:r>
      <w:r>
        <w:rPr>
          <w:i/>
          <w:color w:val="222222"/>
          <w:highlight w:val="white"/>
        </w:rPr>
        <w:t>124</w:t>
      </w:r>
      <w:r>
        <w:rPr>
          <w:color w:val="222222"/>
          <w:highlight w:val="white"/>
        </w:rPr>
        <w:t xml:space="preserve">(2), pp.462-492. </w:t>
      </w:r>
      <w:r>
        <w:t xml:space="preserve">Available at: </w:t>
      </w:r>
      <w:hyperlink r:id="rId20">
        <w:r>
          <w:rPr>
            <w:color w:val="1155CC"/>
            <w:u w:val="single"/>
          </w:rPr>
          <w:t>https://roderic.uv.es/bitstream/handle/10550/81769/150470.pdf?sequence=1</w:t>
        </w:r>
      </w:hyperlink>
      <w:r>
        <w:t xml:space="preserve"> [Accessed on 17 October 2023]</w:t>
      </w:r>
    </w:p>
    <w:p w14:paraId="03EFB0FA" w14:textId="69597C89" w:rsidR="00BE4D29" w:rsidRDefault="00BE4D29">
      <w:r>
        <w:t xml:space="preserve">Serve360, (2023). Empower Through Opportunity. Available at: </w:t>
      </w:r>
      <w:hyperlink r:id="rId21">
        <w:r>
          <w:rPr>
            <w:color w:val="1155CC"/>
            <w:u w:val="single"/>
          </w:rPr>
          <w:t>https://serve360.marriott.com/empower/</w:t>
        </w:r>
      </w:hyperlink>
      <w:r>
        <w:t xml:space="preserve"> [Accessed on 1</w:t>
      </w:r>
      <w:r w:rsidR="00BE7236">
        <w:t>8</w:t>
      </w:r>
      <w:r>
        <w:t xml:space="preserve"> October 2023]</w:t>
      </w:r>
    </w:p>
    <w:p w14:paraId="1D65205E" w14:textId="77777777" w:rsidR="00BE4D29" w:rsidRDefault="00BE4D29">
      <w:r>
        <w:t xml:space="preserve">Serve360, (2023). Nurture our world. Available at: </w:t>
      </w:r>
      <w:hyperlink r:id="rId22">
        <w:r>
          <w:rPr>
            <w:color w:val="1155CC"/>
            <w:u w:val="single"/>
          </w:rPr>
          <w:t>https://serve360.marriott.com/nurture/</w:t>
        </w:r>
      </w:hyperlink>
      <w:r>
        <w:t xml:space="preserve"> [Accessed on 17 October 2023]</w:t>
      </w:r>
    </w:p>
    <w:p w14:paraId="4B977CCE" w14:textId="77777777" w:rsidR="00BE4D29" w:rsidRDefault="00BE4D29">
      <w:r>
        <w:t xml:space="preserve">Serve360, (2023). Sustain responsible operations. Available at: </w:t>
      </w:r>
      <w:hyperlink r:id="rId23">
        <w:r>
          <w:rPr>
            <w:color w:val="1155CC"/>
            <w:u w:val="single"/>
          </w:rPr>
          <w:t>https://serve360.marriott.com/sustain/</w:t>
        </w:r>
      </w:hyperlink>
      <w:r>
        <w:t xml:space="preserve"> [Accessed on 17 October 2023]</w:t>
      </w:r>
    </w:p>
    <w:p w14:paraId="0D9BCFB1" w14:textId="77777777" w:rsidR="00BE4D29" w:rsidRDefault="00BE4D29">
      <w:r>
        <w:rPr>
          <w:color w:val="222222"/>
          <w:highlight w:val="white"/>
        </w:rPr>
        <w:t xml:space="preserve">Shin, Y.J., Midgley, G.F., Archer, E.R., Arneth, A., Barnes, D.K., Chan, L., Hashimoto, S., Hoegh‐Guldberg, O., Insarov, G., Leadley, P. and Levin, L.A., (2022). Actions to halt biodiversity loss generally benefit the climate. </w:t>
      </w:r>
      <w:r>
        <w:rPr>
          <w:i/>
          <w:color w:val="222222"/>
          <w:highlight w:val="white"/>
        </w:rPr>
        <w:t>Global change biology</w:t>
      </w:r>
      <w:r>
        <w:rPr>
          <w:color w:val="222222"/>
          <w:highlight w:val="white"/>
        </w:rPr>
        <w:t xml:space="preserve">, </w:t>
      </w:r>
      <w:r>
        <w:rPr>
          <w:i/>
          <w:color w:val="222222"/>
          <w:highlight w:val="white"/>
        </w:rPr>
        <w:t>28</w:t>
      </w:r>
      <w:r>
        <w:rPr>
          <w:color w:val="222222"/>
          <w:highlight w:val="white"/>
        </w:rPr>
        <w:t xml:space="preserve">(9), pp.2846-2874. </w:t>
      </w:r>
      <w:r>
        <w:t xml:space="preserve">Available at: </w:t>
      </w:r>
      <w:hyperlink r:id="rId24">
        <w:r>
          <w:rPr>
            <w:color w:val="1155CC"/>
            <w:u w:val="single"/>
          </w:rPr>
          <w:t>https://onlinelibrary.wiley.com/doi/</w:t>
        </w:r>
        <w:r>
          <w:rPr>
            <w:color w:val="1155CC"/>
            <w:u w:val="single"/>
          </w:rPr>
          <w:t>p</w:t>
        </w:r>
        <w:r>
          <w:rPr>
            <w:color w:val="1155CC"/>
            <w:u w:val="single"/>
          </w:rPr>
          <w:t>dfdirect/10.1111/gcb.16109</w:t>
        </w:r>
      </w:hyperlink>
      <w:r>
        <w:t xml:space="preserve"> [Accessed on 17 October 2023]</w:t>
      </w:r>
    </w:p>
    <w:p w14:paraId="2D7B7F83" w14:textId="77777777" w:rsidR="00BE4D29" w:rsidRDefault="00BE4D29">
      <w:r>
        <w:rPr>
          <w:color w:val="222222"/>
          <w:highlight w:val="white"/>
        </w:rPr>
        <w:t xml:space="preserve">Thurstan, R.H., Hockings, K.J., Hedlund, J.S., Bersacola, E., Collins, C., Early, R., Ermiasi, Y., Fleischer‐Dogley, F., Gilkes, G., Harrison, M.E. and Imron, M.A., (2021). Envisioning a resilient future for biodiversity conservation in the wake of the COVID‐19 pandemic. </w:t>
      </w:r>
      <w:r>
        <w:rPr>
          <w:i/>
          <w:color w:val="222222"/>
          <w:highlight w:val="white"/>
        </w:rPr>
        <w:t>People and Nature</w:t>
      </w:r>
      <w:r>
        <w:rPr>
          <w:color w:val="222222"/>
          <w:highlight w:val="white"/>
        </w:rPr>
        <w:t xml:space="preserve">, </w:t>
      </w:r>
      <w:r>
        <w:rPr>
          <w:i/>
          <w:color w:val="222222"/>
          <w:highlight w:val="white"/>
        </w:rPr>
        <w:t>3</w:t>
      </w:r>
      <w:r>
        <w:rPr>
          <w:color w:val="222222"/>
          <w:highlight w:val="white"/>
        </w:rPr>
        <w:t>(5), pp.990-1013.</w:t>
      </w:r>
      <w:r>
        <w:rPr>
          <w:color w:val="222222"/>
          <w:sz w:val="20"/>
          <w:szCs w:val="20"/>
          <w:highlight w:val="white"/>
        </w:rPr>
        <w:t xml:space="preserve"> </w:t>
      </w:r>
      <w:r>
        <w:t xml:space="preserve">Available at: </w:t>
      </w:r>
      <w:hyperlink r:id="rId25">
        <w:r>
          <w:rPr>
            <w:color w:val="1155CC"/>
            <w:u w:val="single"/>
          </w:rPr>
          <w:t>https://besjournals.onlinelibrary.wiley.com/doi/pdf/10.1002/pan3.10262</w:t>
        </w:r>
      </w:hyperlink>
      <w:r>
        <w:t xml:space="preserve"> [Accessed on 17 October 2023]</w:t>
      </w:r>
    </w:p>
    <w:p w14:paraId="75D77FA1" w14:textId="77777777" w:rsidR="00BE4D29" w:rsidRDefault="00BE4D29">
      <w:r>
        <w:rPr>
          <w:color w:val="222222"/>
          <w:highlight w:val="white"/>
        </w:rPr>
        <w:t xml:space="preserve">Todorović, G., Puskarić, H., Klochkov, Y., Simić, V., Lazić, Z. and Đorđević, A., (2022). Creating quality-based smart sustainable public parking enterprises: A methodology to reframe organizations into smart organizations. </w:t>
      </w:r>
      <w:r>
        <w:rPr>
          <w:i/>
          <w:color w:val="222222"/>
          <w:highlight w:val="white"/>
        </w:rPr>
        <w:t>Sustainability</w:t>
      </w:r>
      <w:r>
        <w:rPr>
          <w:color w:val="222222"/>
          <w:highlight w:val="white"/>
        </w:rPr>
        <w:t xml:space="preserve">, </w:t>
      </w:r>
      <w:r>
        <w:rPr>
          <w:i/>
          <w:color w:val="222222"/>
          <w:highlight w:val="white"/>
        </w:rPr>
        <w:t>14</w:t>
      </w:r>
      <w:r>
        <w:rPr>
          <w:color w:val="222222"/>
          <w:highlight w:val="white"/>
        </w:rPr>
        <w:t xml:space="preserve">(11), p.6641. </w:t>
      </w:r>
      <w:r>
        <w:t xml:space="preserve">Available at: </w:t>
      </w:r>
      <w:hyperlink r:id="rId26">
        <w:r>
          <w:rPr>
            <w:color w:val="1155CC"/>
            <w:u w:val="single"/>
          </w:rPr>
          <w:t>https://www.mdpi.com/2071-1050/14/11/6641</w:t>
        </w:r>
      </w:hyperlink>
      <w:r>
        <w:t xml:space="preserve"> [Accessed on 17 October 2023]</w:t>
      </w:r>
    </w:p>
    <w:p w14:paraId="674848C9" w14:textId="77777777" w:rsidR="00BE4D29" w:rsidRDefault="00BE4D29">
      <w:r>
        <w:rPr>
          <w:color w:val="222222"/>
          <w:highlight w:val="white"/>
        </w:rPr>
        <w:t xml:space="preserve">Torres, M.P.R.L., (2023). </w:t>
      </w:r>
      <w:r>
        <w:rPr>
          <w:i/>
          <w:color w:val="222222"/>
          <w:highlight w:val="white"/>
        </w:rPr>
        <w:t>Empowerment and sustainability to promove a dynamic, thoughtful, and inventive community: the case of green meetings at Casablanca Marriott Hotel</w:t>
      </w:r>
      <w:r>
        <w:rPr>
          <w:color w:val="222222"/>
          <w:highlight w:val="white"/>
        </w:rPr>
        <w:t xml:space="preserve"> (Doctoral dissertation).</w:t>
      </w:r>
      <w:r>
        <w:rPr>
          <w:color w:val="222222"/>
          <w:sz w:val="20"/>
          <w:szCs w:val="20"/>
          <w:highlight w:val="white"/>
        </w:rPr>
        <w:t xml:space="preserve"> </w:t>
      </w:r>
      <w:r>
        <w:t xml:space="preserve">Available at: </w:t>
      </w:r>
      <w:hyperlink r:id="rId27">
        <w:r>
          <w:rPr>
            <w:color w:val="1155CC"/>
            <w:u w:val="single"/>
          </w:rPr>
          <w:t>https://run.unl.pt/bitstream/10362/154016/1/2022_23_Fall_48908_Matilde_Torres.pdf</w:t>
        </w:r>
      </w:hyperlink>
      <w:r>
        <w:t xml:space="preserve">  [Accessed on 17 October 2023]</w:t>
      </w:r>
    </w:p>
    <w:p w14:paraId="5B1D2641" w14:textId="2951FC1B" w:rsidR="00BE4D29" w:rsidRDefault="00BE4D29">
      <w:r>
        <w:rPr>
          <w:color w:val="222222"/>
          <w:highlight w:val="white"/>
        </w:rPr>
        <w:t xml:space="preserve">Walker, T., Menneer, T., Leyshon, C., Leyshon, M., Williams, A.J., Mueller, M. and Taylor, T., (2020). Determinants of volunteering within a social housing community. </w:t>
      </w:r>
      <w:r>
        <w:rPr>
          <w:i/>
          <w:color w:val="222222"/>
          <w:highlight w:val="white"/>
        </w:rPr>
        <w:t>VOLUNTAS: International Journal of Voluntary and Nonprofit Organizations</w:t>
      </w:r>
      <w:r>
        <w:rPr>
          <w:color w:val="222222"/>
          <w:highlight w:val="white"/>
        </w:rPr>
        <w:t xml:space="preserve">, pp.1-13. </w:t>
      </w:r>
      <w:r>
        <w:t xml:space="preserve">Available at: </w:t>
      </w:r>
      <w:hyperlink r:id="rId28">
        <w:r>
          <w:rPr>
            <w:color w:val="1155CC"/>
            <w:u w:val="single"/>
          </w:rPr>
          <w:t>https://link.springer.com/article/10.1007/s11266-020-00275-w</w:t>
        </w:r>
      </w:hyperlink>
      <w:r>
        <w:t xml:space="preserve"> [Accessed on 1</w:t>
      </w:r>
      <w:r w:rsidR="00BE7236">
        <w:t>8</w:t>
      </w:r>
      <w:r>
        <w:t xml:space="preserve"> October 2023]</w:t>
      </w:r>
    </w:p>
    <w:p w14:paraId="3F9970F2" w14:textId="77777777" w:rsidR="00182A4D" w:rsidRDefault="00182A4D"/>
    <w:p w14:paraId="7C8ED2C5" w14:textId="77777777" w:rsidR="00182A4D" w:rsidRDefault="00182A4D"/>
    <w:p w14:paraId="0E38CE20" w14:textId="1535BE8E" w:rsidR="006236FA" w:rsidRDefault="006236FA">
      <w:r>
        <w:br w:type="page"/>
      </w:r>
    </w:p>
    <w:p w14:paraId="5909CCBD" w14:textId="77777777" w:rsidR="006236FA" w:rsidRDefault="006236FA" w:rsidP="006236FA">
      <w:pPr>
        <w:jc w:val="center"/>
      </w:pPr>
      <w:r>
        <w:rPr>
          <w:noProof/>
        </w:rPr>
        <w:lastRenderedPageBreak/>
        <w:drawing>
          <wp:inline distT="114300" distB="114300" distL="114300" distR="114300" wp14:anchorId="60EBE10A" wp14:editId="54251413">
            <wp:extent cx="3475200" cy="3466534"/>
            <wp:effectExtent l="25400" t="25400" r="25400" b="25400"/>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r:embed="rId29"/>
                    <a:stretch>
                      <a:fillRect/>
                    </a:stretch>
                  </pic:blipFill>
                  <pic:spPr>
                    <a:xfrm>
                      <a:off x="0" y="0"/>
                      <a:ext cx="3475200" cy="3466534"/>
                    </a:xfrm>
                    <a:prstGeom prst="rect">
                      <a:avLst/>
                    </a:prstGeom>
                    <a:ln w="25400">
                      <a:solidFill>
                        <a:srgbClr val="000000"/>
                      </a:solidFill>
                      <a:prstDash val="solid"/>
                    </a:ln>
                  </pic:spPr>
                </pic:pic>
              </a:graphicData>
            </a:graphic>
          </wp:inline>
        </w:drawing>
      </w:r>
    </w:p>
    <w:p w14:paraId="68006233" w14:textId="77777777" w:rsidR="006236FA" w:rsidRDefault="006236FA" w:rsidP="006236FA">
      <w:pPr>
        <w:jc w:val="center"/>
        <w:rPr>
          <w:b/>
        </w:rPr>
      </w:pPr>
      <w:r>
        <w:rPr>
          <w:b/>
        </w:rPr>
        <w:t>Figure 1: Logo of the organisation</w:t>
      </w:r>
    </w:p>
    <w:p w14:paraId="71C41BCF" w14:textId="77777777" w:rsidR="006236FA" w:rsidRDefault="006236FA" w:rsidP="006236FA">
      <w:pPr>
        <w:jc w:val="center"/>
      </w:pPr>
      <w:r>
        <w:rPr>
          <w:b/>
        </w:rPr>
        <w:t xml:space="preserve">Source: </w:t>
      </w:r>
      <w:r>
        <w:t>(Marriott, 2023)</w:t>
      </w:r>
    </w:p>
    <w:p w14:paraId="0B6BD9E0" w14:textId="543898E2" w:rsidR="006236FA" w:rsidRDefault="006236FA" w:rsidP="006236FA">
      <w:pPr>
        <w:jc w:val="center"/>
      </w:pPr>
    </w:p>
    <w:p w14:paraId="22E0B86A" w14:textId="602328DB" w:rsidR="006236FA" w:rsidRDefault="006236FA" w:rsidP="006236FA">
      <w:pPr>
        <w:jc w:val="center"/>
      </w:pPr>
      <w:r>
        <w:t xml:space="preserve">  </w:t>
      </w:r>
    </w:p>
    <w:p w14:paraId="4187EB6F" w14:textId="2C2213B8" w:rsidR="006236FA" w:rsidRDefault="006236FA" w:rsidP="006236FA">
      <w:pPr>
        <w:keepNext/>
        <w:jc w:val="center"/>
      </w:pPr>
    </w:p>
    <w:p w14:paraId="34484D29" w14:textId="77777777" w:rsidR="00182A4D" w:rsidRDefault="00182A4D"/>
    <w:p w14:paraId="54C4E5D3" w14:textId="77777777" w:rsidR="00182A4D" w:rsidRDefault="00182A4D"/>
    <w:p w14:paraId="20B1B7E1" w14:textId="77777777" w:rsidR="00182A4D" w:rsidRDefault="00182A4D"/>
    <w:p w14:paraId="5CE7FF9D" w14:textId="77777777" w:rsidR="00182A4D" w:rsidRDefault="00182A4D"/>
    <w:p w14:paraId="4B4611CF" w14:textId="77777777" w:rsidR="00182A4D" w:rsidRDefault="00182A4D"/>
    <w:p w14:paraId="5A2621FE" w14:textId="77777777" w:rsidR="00182A4D" w:rsidRDefault="00182A4D"/>
    <w:p w14:paraId="03F2E76B" w14:textId="77777777" w:rsidR="00182A4D" w:rsidRDefault="00182A4D"/>
    <w:p w14:paraId="18A494B1" w14:textId="77777777" w:rsidR="00182A4D" w:rsidRDefault="00182A4D"/>
    <w:p w14:paraId="7CE91334" w14:textId="77777777" w:rsidR="00182A4D" w:rsidRDefault="00182A4D"/>
    <w:p w14:paraId="1492A7FB" w14:textId="77777777" w:rsidR="00182A4D" w:rsidRDefault="00182A4D"/>
    <w:p w14:paraId="594305D9" w14:textId="77777777" w:rsidR="00182A4D" w:rsidRDefault="00182A4D"/>
    <w:p w14:paraId="7B44427A" w14:textId="77777777" w:rsidR="00182A4D" w:rsidRDefault="00182A4D"/>
    <w:p w14:paraId="04B72AB3" w14:textId="77777777" w:rsidR="00182A4D" w:rsidRDefault="00182A4D"/>
    <w:p w14:paraId="01EDC98E" w14:textId="77777777" w:rsidR="00182A4D" w:rsidRDefault="00182A4D"/>
    <w:p w14:paraId="1A5A0CBA" w14:textId="77777777" w:rsidR="00182A4D" w:rsidRDefault="00182A4D"/>
    <w:p w14:paraId="0BA701A2" w14:textId="77777777" w:rsidR="00182A4D" w:rsidRDefault="00182A4D"/>
    <w:p w14:paraId="20F667F7" w14:textId="77777777" w:rsidR="00182A4D" w:rsidRDefault="00182A4D">
      <w:pPr>
        <w:rPr>
          <w:color w:val="222222"/>
          <w:highlight w:val="white"/>
        </w:rPr>
      </w:pPr>
    </w:p>
    <w:p w14:paraId="27FF267B" w14:textId="77777777" w:rsidR="00182A4D" w:rsidRDefault="00182A4D"/>
    <w:p w14:paraId="0273F58F" w14:textId="77777777" w:rsidR="00182A4D" w:rsidRDefault="00182A4D"/>
    <w:p w14:paraId="35A01D42" w14:textId="77777777" w:rsidR="00182A4D" w:rsidRDefault="00182A4D">
      <w:pPr>
        <w:jc w:val="left"/>
      </w:pPr>
    </w:p>
    <w:p w14:paraId="5A8F2A32" w14:textId="77777777" w:rsidR="00182A4D" w:rsidRDefault="00182A4D"/>
    <w:sectPr w:rsidR="00182A4D" w:rsidSect="00C6607B">
      <w:footerReference w:type="default" r:id="rId3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29B6D" w14:textId="77777777" w:rsidR="00F062FD" w:rsidRDefault="00F062FD">
      <w:pPr>
        <w:spacing w:line="240" w:lineRule="auto"/>
      </w:pPr>
      <w:r>
        <w:separator/>
      </w:r>
    </w:p>
  </w:endnote>
  <w:endnote w:type="continuationSeparator" w:id="0">
    <w:p w14:paraId="62B8AD17" w14:textId="77777777" w:rsidR="00F062FD" w:rsidRDefault="00F062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9132827"/>
      <w:docPartObj>
        <w:docPartGallery w:val="Page Numbers (Bottom of Page)"/>
        <w:docPartUnique/>
      </w:docPartObj>
    </w:sdtPr>
    <w:sdtEndPr/>
    <w:sdtContent>
      <w:sdt>
        <w:sdtPr>
          <w:id w:val="-1769616900"/>
          <w:docPartObj>
            <w:docPartGallery w:val="Page Numbers (Top of Page)"/>
            <w:docPartUnique/>
          </w:docPartObj>
        </w:sdtPr>
        <w:sdtEndPr/>
        <w:sdtContent>
          <w:p w14:paraId="58D00D1B" w14:textId="77777777" w:rsidR="0082526D" w:rsidRDefault="00AF2122">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093B99F" w14:textId="77777777" w:rsidR="0082526D" w:rsidRDefault="008252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5AB391" w14:textId="77777777" w:rsidR="00F062FD" w:rsidRDefault="00F062FD">
      <w:pPr>
        <w:spacing w:line="240" w:lineRule="auto"/>
      </w:pPr>
      <w:r>
        <w:separator/>
      </w:r>
    </w:p>
  </w:footnote>
  <w:footnote w:type="continuationSeparator" w:id="0">
    <w:p w14:paraId="0E98D90D" w14:textId="77777777" w:rsidR="00F062FD" w:rsidRDefault="00F062F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9566F3"/>
    <w:multiLevelType w:val="multilevel"/>
    <w:tmpl w:val="B0CC20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96402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2A4D"/>
    <w:rsid w:val="000F1BC4"/>
    <w:rsid w:val="00182A4D"/>
    <w:rsid w:val="0020468F"/>
    <w:rsid w:val="002567F1"/>
    <w:rsid w:val="003535FB"/>
    <w:rsid w:val="00526192"/>
    <w:rsid w:val="00577C69"/>
    <w:rsid w:val="006236FA"/>
    <w:rsid w:val="00633DB5"/>
    <w:rsid w:val="006E29F7"/>
    <w:rsid w:val="00750ED4"/>
    <w:rsid w:val="00785F3A"/>
    <w:rsid w:val="007B1DDE"/>
    <w:rsid w:val="007D5795"/>
    <w:rsid w:val="0082526D"/>
    <w:rsid w:val="008A07B4"/>
    <w:rsid w:val="008F28B3"/>
    <w:rsid w:val="00907D7D"/>
    <w:rsid w:val="0091456C"/>
    <w:rsid w:val="00AF2122"/>
    <w:rsid w:val="00BB7DC1"/>
    <w:rsid w:val="00BE4D29"/>
    <w:rsid w:val="00BE7236"/>
    <w:rsid w:val="00C6607B"/>
    <w:rsid w:val="00F062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9F5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3DB5"/>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2526D"/>
    <w:pPr>
      <w:tabs>
        <w:tab w:val="center" w:pos="4513"/>
        <w:tab w:val="right" w:pos="9026"/>
      </w:tabs>
      <w:spacing w:line="240" w:lineRule="auto"/>
    </w:pPr>
  </w:style>
  <w:style w:type="character" w:customStyle="1" w:styleId="HeaderChar">
    <w:name w:val="Header Char"/>
    <w:basedOn w:val="DefaultParagraphFont"/>
    <w:link w:val="Header"/>
    <w:uiPriority w:val="99"/>
    <w:rsid w:val="0082526D"/>
  </w:style>
  <w:style w:type="paragraph" w:styleId="Footer">
    <w:name w:val="footer"/>
    <w:basedOn w:val="Normal"/>
    <w:link w:val="FooterChar"/>
    <w:uiPriority w:val="99"/>
    <w:unhideWhenUsed/>
    <w:rsid w:val="0082526D"/>
    <w:pPr>
      <w:tabs>
        <w:tab w:val="center" w:pos="4513"/>
        <w:tab w:val="right" w:pos="9026"/>
      </w:tabs>
      <w:spacing w:line="240" w:lineRule="auto"/>
    </w:pPr>
  </w:style>
  <w:style w:type="character" w:customStyle="1" w:styleId="FooterChar">
    <w:name w:val="Footer Char"/>
    <w:basedOn w:val="DefaultParagraphFont"/>
    <w:link w:val="Footer"/>
    <w:uiPriority w:val="99"/>
    <w:rsid w:val="0082526D"/>
  </w:style>
  <w:style w:type="paragraph" w:styleId="TOCHeading">
    <w:name w:val="TOC Heading"/>
    <w:basedOn w:val="Heading1"/>
    <w:next w:val="Normal"/>
    <w:uiPriority w:val="39"/>
    <w:unhideWhenUsed/>
    <w:qFormat/>
    <w:rsid w:val="0082526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2526D"/>
    <w:pPr>
      <w:spacing w:after="100"/>
    </w:pPr>
  </w:style>
  <w:style w:type="character" w:styleId="Hyperlink">
    <w:name w:val="Hyperlink"/>
    <w:basedOn w:val="DefaultParagraphFont"/>
    <w:uiPriority w:val="99"/>
    <w:unhideWhenUsed/>
    <w:rsid w:val="0082526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mdpi.com/2071-1050/12/22/9624/pdf" TargetMode="External"/><Relationship Id="rId13" Type="http://schemas.openxmlformats.org/officeDocument/2006/relationships/hyperlink" Target="https://www.tandfonline.com/doi/pdf/10.1080/23748834.2020.1742491" TargetMode="External"/><Relationship Id="rId18" Type="http://schemas.openxmlformats.org/officeDocument/2006/relationships/hyperlink" Target="https://ijssrr.com/journal/article/download/1659/1263" TargetMode="External"/><Relationship Id="rId26" Type="http://schemas.openxmlformats.org/officeDocument/2006/relationships/hyperlink" Target="https://www.mdpi.com/2071-1050/14/11/6641" TargetMode="External"/><Relationship Id="rId3" Type="http://schemas.openxmlformats.org/officeDocument/2006/relationships/styles" Target="styles.xml"/><Relationship Id="rId21" Type="http://schemas.openxmlformats.org/officeDocument/2006/relationships/hyperlink" Target="https://serve360.marriott.com/empower/" TargetMode="External"/><Relationship Id="rId7" Type="http://schemas.openxmlformats.org/officeDocument/2006/relationships/endnotes" Target="endnotes.xml"/><Relationship Id="rId12" Type="http://schemas.openxmlformats.org/officeDocument/2006/relationships/hyperlink" Target="https://www.researchgate.net/profile/Jordi-Gascon-2/publication/336039537_Tourism_as_a_right_a_frivolous_claim_against_degrowth/links/5d8d39f2a6fdcc25549e7325/Tourism-as-a-right-a-frivolous-claim-against-degrowth.pdf" TargetMode="External"/><Relationship Id="rId17" Type="http://schemas.openxmlformats.org/officeDocument/2006/relationships/hyperlink" Target="https://thuvienso.hoasen.edu.vn/bitstream/handle/123456789/8505/Contents.pdf?sequence=3&amp;isAllowed=y" TargetMode="External"/><Relationship Id="rId25" Type="http://schemas.openxmlformats.org/officeDocument/2006/relationships/hyperlink" Target="https://besjournals.onlinelibrary.wiley.com/doi/pdf/10.1002/pan3.10262" TargetMode="External"/><Relationship Id="rId2" Type="http://schemas.openxmlformats.org/officeDocument/2006/relationships/numbering" Target="numbering.xml"/><Relationship Id="rId16" Type="http://schemas.openxmlformats.org/officeDocument/2006/relationships/hyperlink" Target="https://www.mdpi.com/2071-1050/11/21/6104/pdf" TargetMode="External"/><Relationship Id="rId20" Type="http://schemas.openxmlformats.org/officeDocument/2006/relationships/hyperlink" Target="https://roderic.uv.es/bitstream/handle/10550/81769/150470.pdf?sequence=1" TargetMode="External"/><Relationship Id="rId29"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071-1050/12/1/263/pdf" TargetMode="External"/><Relationship Id="rId24" Type="http://schemas.openxmlformats.org/officeDocument/2006/relationships/hyperlink" Target="https://onlinelibrary.wiley.com/doi/pdfdirect/10.1111/gcb.16109"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ciencedirect.com/science/article/pii/S0959652621008751" TargetMode="External"/><Relationship Id="rId23" Type="http://schemas.openxmlformats.org/officeDocument/2006/relationships/hyperlink" Target="https://serve360.marriott.com/sustain/" TargetMode="External"/><Relationship Id="rId28" Type="http://schemas.openxmlformats.org/officeDocument/2006/relationships/hyperlink" Target="https://link.springer.com/article/10.1007/s11266-020-00275-w" TargetMode="External"/><Relationship Id="rId10" Type="http://schemas.openxmlformats.org/officeDocument/2006/relationships/hyperlink" Target="https://nora.nerc.ac.uk/id/eprint/531821/1/Exploring%20the%20potential%20of%20small%20water%20bodies%20as%20an%20integrative%20management%20tool%20for%20fisheries%20production.pdf" TargetMode="External"/><Relationship Id="rId19" Type="http://schemas.openxmlformats.org/officeDocument/2006/relationships/hyperlink" Target="https://www.frontiersin.org/articles/10.3389/fmars.2023.1042736/ful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ciencedirect.com/science/article/pii/S2352484722023769" TargetMode="External"/><Relationship Id="rId14" Type="http://schemas.openxmlformats.org/officeDocument/2006/relationships/hyperlink" Target="https://www.ncbi.nlm.nih.gov/pmc/articles/PMC10174597/" TargetMode="External"/><Relationship Id="rId22" Type="http://schemas.openxmlformats.org/officeDocument/2006/relationships/hyperlink" Target="https://serve360.marriott.com/nurture/" TargetMode="External"/><Relationship Id="rId27" Type="http://schemas.openxmlformats.org/officeDocument/2006/relationships/hyperlink" Target="https://run.unl.pt/bitstream/10362/154016/1/2022_23_Fall_48908_Matilde_Torres.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7DED9B-EB77-40F6-A396-7C7E7C0EF0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3787</Words>
  <Characters>21592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2023-10-18T13:59:00Z</dcterms:created>
  <dcterms:modified xsi:type="dcterms:W3CDTF">2023-10-18T13:59:00Z</dcterms:modified>
</cp:coreProperties>
</file>