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8A2758" w14:textId="5E48D9CA" w:rsidR="00DA2EC1" w:rsidRPr="0050767D" w:rsidRDefault="00CE78D5" w:rsidP="00DA2EC1">
      <w:pPr>
        <w:spacing w:before="120" w:after="120" w:line="240" w:lineRule="auto"/>
        <w:ind w:right="-426"/>
        <w:rPr>
          <w:rFonts w:ascii="Arial" w:eastAsia="Times New Roman" w:hAnsi="Arial" w:cs="Arial"/>
          <w:b/>
          <w:sz w:val="32"/>
          <w:szCs w:val="32"/>
          <w:lang w:eastAsia="en-GB"/>
        </w:rPr>
      </w:pPr>
      <w:r w:rsidRPr="0050767D">
        <w:rPr>
          <w:rFonts w:ascii="Arial" w:eastAsia="Times New Roman" w:hAnsi="Arial" w:cs="Arial"/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1797396" wp14:editId="7FD3561C">
                <wp:simplePos x="0" y="0"/>
                <wp:positionH relativeFrom="column">
                  <wp:posOffset>5096510</wp:posOffset>
                </wp:positionH>
                <wp:positionV relativeFrom="paragraph">
                  <wp:posOffset>386080</wp:posOffset>
                </wp:positionV>
                <wp:extent cx="1168400" cy="976630"/>
                <wp:effectExtent l="19050" t="19050" r="12700" b="1397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8400" cy="97663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381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74290E2" w14:textId="56FEA27D" w:rsidR="002374E9" w:rsidRDefault="002374E9" w:rsidP="00817052">
                            <w:pPr>
                              <w:spacing w:after="0"/>
                              <w:rPr>
                                <w:rFonts w:cs="Calibri"/>
                              </w:rPr>
                            </w:pPr>
                            <w:r w:rsidRPr="0050767D">
                              <w:rPr>
                                <w:rFonts w:cs="Calibri"/>
                              </w:rPr>
                              <w:t>Agreed mark</w:t>
                            </w:r>
                          </w:p>
                          <w:p w14:paraId="01AC6F7A" w14:textId="7FED63CB" w:rsidR="00817052" w:rsidRPr="00817052" w:rsidRDefault="00817052" w:rsidP="00817052">
                            <w:pPr>
                              <w:spacing w:after="0"/>
                              <w:jc w:val="center"/>
                              <w:rPr>
                                <w:rFonts w:cs="Calibri"/>
                                <w:b/>
                                <w:color w:val="0070C0"/>
                                <w:sz w:val="96"/>
                              </w:rPr>
                            </w:pPr>
                            <w:r w:rsidRPr="00817052">
                              <w:rPr>
                                <w:rFonts w:cs="Calibri"/>
                                <w:b/>
                                <w:color w:val="0070C0"/>
                                <w:sz w:val="96"/>
                              </w:rPr>
                              <w:t>57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1797396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401.3pt;margin-top:30.4pt;width:92pt;height:76.9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" fillcolor="window" strokeweight="3pt">
                <v:textbox>
                  <w:txbxContent>
                    <w:p w14:paraId="674290E2" w14:textId="56FEA27D" w:rsidR="002374E9" w:rsidRDefault="002374E9" w:rsidP="00817052">
                      <w:pPr>
                        <w:spacing w:after="0"/>
                        <w:rPr>
                          <w:rFonts w:cs="Calibri"/>
                        </w:rPr>
                      </w:pPr>
                      <w:r w:rsidRPr="0050767D">
                        <w:rPr>
                          <w:rFonts w:cs="Calibri"/>
                        </w:rPr>
                        <w:t>Agreed mark</w:t>
                      </w:r>
                    </w:p>
                    <w:p w14:paraId="01AC6F7A" w14:textId="7FED63CB" w:rsidR="00817052" w:rsidRPr="00817052" w:rsidRDefault="00817052" w:rsidP="00817052">
                      <w:pPr>
                        <w:spacing w:after="0"/>
                        <w:jc w:val="center"/>
                        <w:rPr>
                          <w:rFonts w:cs="Calibri"/>
                          <w:b/>
                          <w:color w:val="0070C0"/>
                          <w:sz w:val="96"/>
                        </w:rPr>
                      </w:pPr>
                      <w:r w:rsidRPr="00817052">
                        <w:rPr>
                          <w:rFonts w:cs="Calibri"/>
                          <w:b/>
                          <w:color w:val="0070C0"/>
                          <w:sz w:val="96"/>
                        </w:rPr>
                        <w:t>57</w:t>
                      </w:r>
                    </w:p>
                  </w:txbxContent>
                </v:textbox>
              </v:shape>
            </w:pict>
          </mc:Fallback>
        </mc:AlternateConten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>SGE</w:t>
      </w:r>
      <w:r w:rsidR="00DA2EC1">
        <w:rPr>
          <w:rFonts w:ascii="Arial" w:eastAsia="Times New Roman" w:hAnsi="Arial" w:cs="Arial"/>
          <w:b/>
          <w:sz w:val="32"/>
          <w:szCs w:val="32"/>
          <w:lang w:eastAsia="en-GB"/>
        </w:rPr>
        <w:t>L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>600</w:t>
      </w:r>
      <w:r w:rsidR="00DA2EC1">
        <w:rPr>
          <w:rFonts w:ascii="Arial" w:eastAsia="Times New Roman" w:hAnsi="Arial" w:cs="Arial"/>
          <w:b/>
          <w:sz w:val="32"/>
          <w:szCs w:val="32"/>
          <w:lang w:eastAsia="en-GB"/>
        </w:rPr>
        <w:t>0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 xml:space="preserve"> </w:t>
      </w:r>
      <w:r w:rsidR="00DA2EC1">
        <w:rPr>
          <w:rFonts w:ascii="Arial" w:eastAsia="Times New Roman" w:hAnsi="Arial" w:cs="Arial"/>
          <w:b/>
          <w:sz w:val="32"/>
          <w:szCs w:val="32"/>
          <w:lang w:eastAsia="en-GB"/>
        </w:rPr>
        <w:t>Independent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 xml:space="preserve"> Project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  <w:t xml:space="preserve">        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</w:r>
      <w:r>
        <w:rPr>
          <w:rFonts w:ascii="Arial" w:eastAsia="Times New Roman" w:hAnsi="Arial" w:cs="Arial"/>
          <w:b/>
          <w:sz w:val="32"/>
          <w:szCs w:val="32"/>
          <w:lang w:eastAsia="en-GB"/>
        </w:rPr>
        <w:t xml:space="preserve">   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>20</w:t>
      </w:r>
      <w:r w:rsidR="00DA2EC1">
        <w:rPr>
          <w:rFonts w:ascii="Arial" w:eastAsia="Times New Roman" w:hAnsi="Arial" w:cs="Arial"/>
          <w:b/>
          <w:sz w:val="32"/>
          <w:szCs w:val="32"/>
          <w:lang w:eastAsia="en-GB"/>
        </w:rPr>
        <w:t>2</w:t>
      </w:r>
      <w:r>
        <w:rPr>
          <w:rFonts w:ascii="Arial" w:eastAsia="Times New Roman" w:hAnsi="Arial" w:cs="Arial"/>
          <w:b/>
          <w:sz w:val="32"/>
          <w:szCs w:val="32"/>
          <w:lang w:eastAsia="en-GB"/>
        </w:rPr>
        <w:t>1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>-202</w:t>
      </w:r>
      <w:r>
        <w:rPr>
          <w:rFonts w:ascii="Arial" w:eastAsia="Times New Roman" w:hAnsi="Arial" w:cs="Arial"/>
          <w:b/>
          <w:sz w:val="32"/>
          <w:szCs w:val="32"/>
          <w:lang w:eastAsia="en-GB"/>
        </w:rPr>
        <w:t>2</w:t>
      </w:r>
    </w:p>
    <w:p w14:paraId="36141A22" w14:textId="4450D90D" w:rsidR="00DA2EC1" w:rsidRPr="0050767D" w:rsidRDefault="00DA2EC1" w:rsidP="00DA2EC1">
      <w:pPr>
        <w:spacing w:before="120" w:after="12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50767D">
        <w:rPr>
          <w:rFonts w:ascii="Arial" w:eastAsia="Times New Roman" w:hAnsi="Arial" w:cs="Arial"/>
          <w:b/>
          <w:sz w:val="24"/>
          <w:szCs w:val="24"/>
          <w:lang w:eastAsia="en-GB"/>
        </w:rPr>
        <w:t>DOUBLE MARKING SHEET AND COMBINED STUDENT FEEDBACK</w:t>
      </w:r>
    </w:p>
    <w:p w14:paraId="3C3B68E9" w14:textId="77777777" w:rsidR="00DA2EC1" w:rsidRPr="0050767D" w:rsidRDefault="00DA2EC1" w:rsidP="00DA2EC1">
      <w:pPr>
        <w:spacing w:before="120" w:after="12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50767D">
        <w:rPr>
          <w:rFonts w:ascii="Arial" w:eastAsia="Times New Roman" w:hAnsi="Arial" w:cs="Arial"/>
          <w:b/>
          <w:sz w:val="24"/>
          <w:szCs w:val="24"/>
          <w:lang w:eastAsia="en-GB"/>
        </w:rPr>
        <w:t>Assessment 1 of 4</w:t>
      </w:r>
    </w:p>
    <w:p w14:paraId="4E349553" w14:textId="77777777" w:rsidR="00DA2EC1" w:rsidRPr="0050767D" w:rsidRDefault="00DA2EC1" w:rsidP="00DA2EC1">
      <w:pPr>
        <w:spacing w:before="120" w:after="12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50767D">
        <w:rPr>
          <w:rFonts w:ascii="Arial" w:eastAsia="Times New Roman" w:hAnsi="Arial" w:cs="Arial"/>
          <w:b/>
          <w:sz w:val="24"/>
          <w:szCs w:val="24"/>
          <w:lang w:eastAsia="en-GB"/>
        </w:rPr>
        <w:t>Assignment 1: Project Definition, Research and Quality Planning</w:t>
      </w:r>
    </w:p>
    <w:p w14:paraId="52517375" w14:textId="77777777" w:rsidR="00DA2EC1" w:rsidRPr="0050767D" w:rsidRDefault="00DA2EC1" w:rsidP="00DA2EC1">
      <w:pPr>
        <w:spacing w:after="0" w:line="240" w:lineRule="auto"/>
        <w:rPr>
          <w:rFonts w:ascii="Arial" w:eastAsia="Times New Roman" w:hAnsi="Arial" w:cs="Arial"/>
          <w:b/>
          <w:lang w:eastAsia="en-GB"/>
        </w:rPr>
      </w:pPr>
    </w:p>
    <w:p w14:paraId="19C73556" w14:textId="77777777" w:rsidR="00DA2EC1" w:rsidRPr="0050767D" w:rsidRDefault="00DA2EC1" w:rsidP="00DA2EC1">
      <w:pPr>
        <w:spacing w:after="0" w:line="240" w:lineRule="auto"/>
        <w:rPr>
          <w:rFonts w:ascii="Arial" w:eastAsia="Times New Roman" w:hAnsi="Arial" w:cs="Arial"/>
          <w:b/>
          <w:lang w:eastAsia="en-GB"/>
        </w:rPr>
      </w:pPr>
    </w:p>
    <w:p w14:paraId="0A55D1F4" w14:textId="10A464E6" w:rsidR="00DA2EC1" w:rsidRPr="0050767D" w:rsidRDefault="00DA2EC1" w:rsidP="00AC3649">
      <w:pPr>
        <w:spacing w:after="0" w:line="240" w:lineRule="auto"/>
        <w:ind w:right="-988"/>
        <w:rPr>
          <w:rFonts w:ascii="Arial" w:eastAsia="Times New Roman" w:hAnsi="Arial" w:cs="Arial"/>
          <w:b/>
          <w:lang w:eastAsia="en-GB"/>
        </w:rPr>
      </w:pPr>
      <w:r w:rsidRPr="0050767D">
        <w:rPr>
          <w:rFonts w:ascii="Arial" w:eastAsia="Times New Roman" w:hAnsi="Arial" w:cs="Arial"/>
          <w:b/>
          <w:lang w:eastAsia="en-GB"/>
        </w:rPr>
        <w:t xml:space="preserve">Student Name: </w:t>
      </w:r>
      <w:r w:rsidR="00325F45">
        <w:rPr>
          <w:rFonts w:ascii="Arial" w:eastAsia="Times New Roman" w:hAnsi="Arial" w:cs="Arial"/>
          <w:color w:val="2F5496"/>
          <w:sz w:val="28"/>
          <w:szCs w:val="28"/>
          <w:lang w:eastAsia="en-GB"/>
        </w:rPr>
        <w:t xml:space="preserve">Adam </w:t>
      </w:r>
      <w:proofErr w:type="spellStart"/>
      <w:r w:rsidR="00325F45">
        <w:rPr>
          <w:rFonts w:ascii="Arial" w:eastAsia="Times New Roman" w:hAnsi="Arial" w:cs="Arial"/>
          <w:color w:val="2F5496"/>
          <w:sz w:val="28"/>
          <w:szCs w:val="28"/>
          <w:lang w:eastAsia="en-GB"/>
        </w:rPr>
        <w:t>Bedner</w:t>
      </w:r>
      <w:proofErr w:type="spellEnd"/>
      <w:r w:rsidRPr="0050767D">
        <w:rPr>
          <w:rFonts w:ascii="Arial" w:eastAsia="Times New Roman" w:hAnsi="Arial" w:cs="Arial"/>
          <w:b/>
          <w:lang w:eastAsia="en-GB"/>
        </w:rPr>
        <w:tab/>
      </w:r>
      <w:r w:rsidRPr="0050767D">
        <w:rPr>
          <w:rFonts w:ascii="Arial" w:eastAsia="Times New Roman" w:hAnsi="Arial" w:cs="Arial"/>
          <w:b/>
          <w:lang w:eastAsia="en-GB"/>
        </w:rPr>
        <w:tab/>
        <w:t xml:space="preserve">Student Number </w:t>
      </w:r>
      <w:r w:rsidR="00325F45" w:rsidRPr="00325F45">
        <w:rPr>
          <w:rFonts w:eastAsia="Times New Roman" w:cs="Calibri"/>
          <w:color w:val="2F5496"/>
          <w:sz w:val="32"/>
          <w:szCs w:val="32"/>
          <w:lang w:eastAsia="en-GB"/>
        </w:rPr>
        <w:t>1708165</w:t>
      </w:r>
      <w:r w:rsidR="00AC3649">
        <w:rPr>
          <w:rFonts w:eastAsia="Times New Roman" w:cs="Calibri"/>
          <w:color w:val="2F5496"/>
          <w:sz w:val="32"/>
          <w:szCs w:val="32"/>
          <w:lang w:eastAsia="en-GB"/>
        </w:rPr>
        <w:t xml:space="preserve">                </w:t>
      </w:r>
    </w:p>
    <w:p w14:paraId="1964297A" w14:textId="77777777" w:rsidR="00DA2EC1" w:rsidRPr="0050767D" w:rsidRDefault="00DA2EC1" w:rsidP="00DA2EC1">
      <w:pPr>
        <w:spacing w:after="0" w:line="240" w:lineRule="auto"/>
        <w:rPr>
          <w:rFonts w:ascii="Arial" w:eastAsia="Times New Roman" w:hAnsi="Arial" w:cs="Arial"/>
          <w:b/>
          <w:lang w:eastAsia="en-GB"/>
        </w:rPr>
      </w:pPr>
    </w:p>
    <w:tbl>
      <w:tblPr>
        <w:tblW w:w="5293" w:type="pct"/>
        <w:tblLayout w:type="fixed"/>
        <w:tblLook w:val="04A0" w:firstRow="1" w:lastRow="0" w:firstColumn="1" w:lastColumn="0" w:noHBand="0" w:noVBand="1"/>
      </w:tblPr>
      <w:tblGrid>
        <w:gridCol w:w="6777"/>
        <w:gridCol w:w="814"/>
        <w:gridCol w:w="814"/>
        <w:gridCol w:w="679"/>
        <w:gridCol w:w="814"/>
      </w:tblGrid>
      <w:tr w:rsidR="00DA2EC1" w:rsidRPr="0050767D" w14:paraId="70D5A46B" w14:textId="77777777" w:rsidTr="00AC3649">
        <w:trPr>
          <w:trHeight w:val="1002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297EAC3" w14:textId="77777777" w:rsidR="00DA2EC1" w:rsidRPr="0050767D" w:rsidRDefault="00DA2EC1" w:rsidP="001232D6">
            <w:pPr>
              <w:spacing w:after="0" w:line="240" w:lineRule="auto"/>
              <w:rPr>
                <w:rFonts w:ascii="Arial" w:eastAsia="Times New Roman" w:hAnsi="Arial" w:cs="Arial"/>
                <w:b/>
                <w:sz w:val="32"/>
                <w:szCs w:val="32"/>
                <w:lang w:eastAsia="en-GB"/>
              </w:rPr>
            </w:pPr>
            <w:r w:rsidRPr="0050767D">
              <w:rPr>
                <w:rFonts w:ascii="Arial" w:eastAsia="Times New Roman" w:hAnsi="Arial" w:cs="Arial"/>
                <w:b/>
                <w:sz w:val="32"/>
                <w:szCs w:val="32"/>
                <w:lang w:eastAsia="en-GB"/>
              </w:rPr>
              <w:t xml:space="preserve">Generic Assessment Criteria 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9161296" w14:textId="77777777" w:rsidR="00DA2EC1" w:rsidRPr="0050767D" w:rsidRDefault="00DA2EC1" w:rsidP="001232D6">
            <w:pPr>
              <w:spacing w:after="0" w:line="240" w:lineRule="auto"/>
              <w:ind w:left="34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50767D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Marks available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ED3AC81" w14:textId="77777777" w:rsidR="00DA2EC1" w:rsidRPr="0050767D" w:rsidRDefault="00DA2EC1" w:rsidP="001232D6">
            <w:pPr>
              <w:spacing w:after="0" w:line="240" w:lineRule="auto"/>
              <w:ind w:left="34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proofErr w:type="spellStart"/>
            <w:r w:rsidRPr="0050767D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Ist</w:t>
            </w:r>
            <w:proofErr w:type="spellEnd"/>
            <w:r w:rsidRPr="0050767D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 xml:space="preserve"> Marker (RD)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98DAA8E" w14:textId="77777777" w:rsidR="00DA2EC1" w:rsidRPr="0050767D" w:rsidRDefault="00DA2EC1" w:rsidP="001232D6">
            <w:pPr>
              <w:spacing w:after="0" w:line="240" w:lineRule="auto"/>
              <w:ind w:left="34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50767D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2</w:t>
            </w:r>
            <w:r w:rsidRPr="0050767D">
              <w:rPr>
                <w:rFonts w:ascii="Arial" w:eastAsia="Times New Roman" w:hAnsi="Arial" w:cs="Arial"/>
                <w:b/>
                <w:sz w:val="18"/>
                <w:szCs w:val="18"/>
                <w:vertAlign w:val="superscript"/>
                <w:lang w:eastAsia="en-GB"/>
              </w:rPr>
              <w:t>nd</w:t>
            </w:r>
            <w:r w:rsidRPr="0050767D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 xml:space="preserve"> Marker (MH)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AD4CD53" w14:textId="77777777" w:rsidR="00DA2EC1" w:rsidRPr="0050767D" w:rsidRDefault="00DA2EC1" w:rsidP="001232D6">
            <w:pPr>
              <w:spacing w:after="0" w:line="240" w:lineRule="auto"/>
              <w:ind w:left="34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50767D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Agreed Mark</w:t>
            </w:r>
          </w:p>
        </w:tc>
      </w:tr>
      <w:tr w:rsidR="00DA2EC1" w:rsidRPr="0050767D" w14:paraId="55D3B68D" w14:textId="77777777" w:rsidTr="00AC3649">
        <w:trPr>
          <w:trHeight w:val="396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F1190B6" w14:textId="77777777" w:rsidR="00DA2EC1" w:rsidRPr="0050767D" w:rsidRDefault="00DA2EC1" w:rsidP="001232D6">
            <w:pPr>
              <w:spacing w:after="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  <w:r w:rsidRPr="0050767D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1. </w:t>
            </w:r>
            <w:r w:rsidRPr="0050767D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Engagement with Literature Skills</w:t>
            </w:r>
            <w:r w:rsidRPr="0050767D">
              <w:rPr>
                <w:rFonts w:ascii="Arial" w:eastAsia="Times New Roman" w:hAnsi="Arial" w:cs="Arial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FE9690F" w14:textId="77777777" w:rsidR="00DA2EC1" w:rsidRPr="0050767D" w:rsidRDefault="00DA2EC1" w:rsidP="001232D6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8706792" w14:textId="77777777" w:rsidR="00DA2EC1" w:rsidRPr="0050767D" w:rsidRDefault="00DA2EC1" w:rsidP="001232D6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B424772" w14:textId="77777777" w:rsidR="00DA2EC1" w:rsidRPr="0050767D" w:rsidRDefault="00DA2EC1" w:rsidP="001232D6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8BBC078" w14:textId="77777777" w:rsidR="00DA2EC1" w:rsidRPr="0050767D" w:rsidRDefault="00DA2EC1" w:rsidP="001232D6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</w:p>
        </w:tc>
      </w:tr>
      <w:tr w:rsidR="00817052" w:rsidRPr="0050767D" w14:paraId="455A50F5" w14:textId="77777777" w:rsidTr="00AC3649">
        <w:trPr>
          <w:trHeight w:val="970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60F1BE9" w14:textId="120A5F67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0767D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Section 5: Engagement in research, judicial use and critical evaluation sources, depth of literature review of solutions </w:t>
            </w:r>
          </w:p>
          <w:p w14:paraId="7CAE8791" w14:textId="4500E9C5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BB58AE">
              <w:rPr>
                <w:rFonts w:ascii="Arial" w:eastAsia="Times New Roman" w:hAnsi="Arial" w:cs="Arial"/>
                <w:color w:val="FF0000"/>
                <w:sz w:val="18"/>
                <w:szCs w:val="18"/>
                <w:lang w:eastAsia="en-GB"/>
              </w:rPr>
              <w:t xml:space="preserve">There is evidence of engagement with and judicial use of </w:t>
            </w:r>
            <w:proofErr w:type="gramStart"/>
            <w:r w:rsidRPr="00BB58AE">
              <w:rPr>
                <w:rFonts w:ascii="Arial" w:eastAsia="Times New Roman" w:hAnsi="Arial" w:cs="Arial"/>
                <w:color w:val="FF0000"/>
                <w:sz w:val="18"/>
                <w:szCs w:val="18"/>
                <w:lang w:eastAsia="en-GB"/>
              </w:rPr>
              <w:t>literature.(</w:t>
            </w:r>
            <w:proofErr w:type="gramEnd"/>
            <w:r w:rsidRPr="00BB58AE">
              <w:rPr>
                <w:rFonts w:ascii="Arial" w:eastAsia="Times New Roman" w:hAnsi="Arial" w:cs="Arial"/>
                <w:color w:val="FF0000"/>
                <w:sz w:val="18"/>
                <w:szCs w:val="18"/>
                <w:lang w:eastAsia="en-GB"/>
              </w:rPr>
              <w:t>RD)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E93C248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  <w:r w:rsidRPr="0050767D">
              <w:rPr>
                <w:rFonts w:eastAsia="Times New Roman" w:cs="Calibri"/>
                <w:lang w:eastAsia="en-GB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59120B2" w14:textId="36485352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FF0000"/>
                <w:lang w:eastAsia="en-GB"/>
              </w:rPr>
            </w:pPr>
            <w:r>
              <w:rPr>
                <w:rFonts w:eastAsia="Times New Roman" w:cs="Calibri"/>
                <w:b/>
                <w:color w:val="FF0000"/>
                <w:lang w:eastAsia="en-GB"/>
              </w:rPr>
              <w:t>5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BA00CA6" w14:textId="2231C1F4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00B050"/>
                <w:lang w:eastAsia="en-GB"/>
              </w:rPr>
            </w:pPr>
            <w:r>
              <w:rPr>
                <w:rFonts w:eastAsia="Times New Roman" w:cs="Calibri"/>
                <w:b/>
                <w:color w:val="00B050"/>
                <w:lang w:eastAsia="en-GB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6124127" w14:textId="68A91225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bCs/>
                <w:color w:val="0070C0"/>
                <w:lang w:eastAsia="en-GB"/>
              </w:rPr>
            </w:pPr>
            <w:r>
              <w:rPr>
                <w:rFonts w:eastAsia="Times New Roman" w:cs="Calibri"/>
                <w:b/>
                <w:bCs/>
                <w:color w:val="0070C0"/>
                <w:lang w:eastAsia="en-GB"/>
              </w:rPr>
              <w:t>5</w:t>
            </w:r>
          </w:p>
        </w:tc>
      </w:tr>
      <w:tr w:rsidR="00817052" w:rsidRPr="0050767D" w14:paraId="5B51D6A5" w14:textId="77777777" w:rsidTr="00AC3649">
        <w:trPr>
          <w:trHeight w:val="704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4E08E09" w14:textId="20F27F4D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0767D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Sections 3, 5 and 8:  Extent of reading, use of credible sources, use of Harvard method for listing and citing </w:t>
            </w:r>
          </w:p>
          <w:p w14:paraId="25B5D09A" w14:textId="5BEC3CCD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BB58AE">
              <w:rPr>
                <w:rFonts w:ascii="Arial" w:eastAsia="Times New Roman" w:hAnsi="Arial" w:cs="Arial"/>
                <w:color w:val="FF0000"/>
                <w:sz w:val="18"/>
                <w:szCs w:val="18"/>
                <w:lang w:eastAsia="en-GB"/>
              </w:rPr>
              <w:t>A wide range of sources cited and listing using the correct method. (RD)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107BE9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  <w:r w:rsidRPr="0050767D">
              <w:rPr>
                <w:rFonts w:eastAsia="Times New Roman" w:cs="Calibri"/>
                <w:lang w:eastAsia="en-GB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26E7CEC" w14:textId="10E56416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FF0000"/>
                <w:lang w:eastAsia="en-GB"/>
              </w:rPr>
            </w:pPr>
            <w:r>
              <w:rPr>
                <w:rFonts w:eastAsia="Times New Roman" w:cs="Calibri"/>
                <w:b/>
                <w:color w:val="FF0000"/>
                <w:lang w:eastAsia="en-GB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3BB5D6C" w14:textId="69EA671C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00B050"/>
                <w:lang w:eastAsia="en-GB"/>
              </w:rPr>
            </w:pPr>
            <w:r>
              <w:rPr>
                <w:rFonts w:eastAsia="Times New Roman" w:cs="Calibri"/>
                <w:b/>
                <w:color w:val="00B050"/>
                <w:lang w:eastAsia="en-GB"/>
              </w:rPr>
              <w:t>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5FBE374" w14:textId="3D948FCC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bCs/>
                <w:color w:val="0070C0"/>
                <w:lang w:eastAsia="en-GB"/>
              </w:rPr>
            </w:pPr>
            <w:r>
              <w:rPr>
                <w:rFonts w:eastAsia="Times New Roman" w:cs="Calibri"/>
                <w:b/>
                <w:bCs/>
                <w:color w:val="0070C0"/>
                <w:lang w:eastAsia="en-GB"/>
              </w:rPr>
              <w:t>4</w:t>
            </w:r>
          </w:p>
        </w:tc>
      </w:tr>
      <w:tr w:rsidR="00817052" w:rsidRPr="0050767D" w14:paraId="22349F98" w14:textId="77777777" w:rsidTr="00AC3649">
        <w:trPr>
          <w:trHeight w:val="439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DA45B5E" w14:textId="77777777" w:rsidR="00817052" w:rsidRPr="0050767D" w:rsidRDefault="00817052" w:rsidP="00817052">
            <w:pPr>
              <w:spacing w:after="120" w:line="240" w:lineRule="auto"/>
              <w:jc w:val="right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0767D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55226C6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  <w:r w:rsidRPr="0050767D">
              <w:rPr>
                <w:rFonts w:eastAsia="Times New Roman" w:cs="Calibri"/>
                <w:lang w:eastAsia="en-GB"/>
              </w:rPr>
              <w:t>15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BA65D0F" w14:textId="1EE21BAA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FF0000"/>
                <w:lang w:eastAsia="en-GB"/>
              </w:rPr>
            </w:pPr>
            <w:r>
              <w:rPr>
                <w:rFonts w:eastAsia="Times New Roman" w:cs="Calibri"/>
                <w:b/>
                <w:color w:val="FF0000"/>
                <w:lang w:eastAsia="en-GB"/>
              </w:rPr>
              <w:t>9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84CEE34" w14:textId="60828339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00B050"/>
                <w:lang w:eastAsia="en-GB"/>
              </w:rPr>
            </w:pPr>
            <w:r>
              <w:rPr>
                <w:rFonts w:eastAsia="Times New Roman" w:cs="Calibri"/>
                <w:b/>
                <w:color w:val="00B050"/>
                <w:lang w:eastAsia="en-GB"/>
              </w:rPr>
              <w:t>8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A5B0DFE" w14:textId="1CAA4258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bCs/>
                <w:color w:val="0070C0"/>
                <w:lang w:eastAsia="en-GB"/>
              </w:rPr>
            </w:pPr>
            <w:r>
              <w:rPr>
                <w:rFonts w:eastAsia="Times New Roman" w:cs="Calibri"/>
                <w:b/>
                <w:bCs/>
                <w:color w:val="0070C0"/>
                <w:lang w:eastAsia="en-GB"/>
              </w:rPr>
              <w:t>9</w:t>
            </w:r>
          </w:p>
        </w:tc>
      </w:tr>
      <w:tr w:rsidR="00817052" w:rsidRPr="0050767D" w14:paraId="08C03ED2" w14:textId="77777777" w:rsidTr="00AC3649">
        <w:trPr>
          <w:trHeight w:val="450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7DB4749" w14:textId="77777777" w:rsidR="00817052" w:rsidRPr="0050767D" w:rsidRDefault="00817052" w:rsidP="00817052">
            <w:pPr>
              <w:spacing w:after="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  <w:r w:rsidRPr="0050767D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2. </w:t>
            </w:r>
            <w:r w:rsidRPr="0050767D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Knowledge and Understanding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24A96C9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28759A3" w14:textId="77777777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FF0000"/>
                <w:lang w:eastAsia="en-GB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D869A08" w14:textId="77777777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lang w:eastAsia="en-GB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FCFFA40" w14:textId="77777777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bCs/>
                <w:color w:val="0070C0"/>
                <w:lang w:eastAsia="en-GB"/>
              </w:rPr>
            </w:pPr>
          </w:p>
        </w:tc>
      </w:tr>
      <w:tr w:rsidR="00817052" w:rsidRPr="0050767D" w14:paraId="6A6C46AC" w14:textId="77777777" w:rsidTr="00AC3649">
        <w:trPr>
          <w:trHeight w:val="644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236C266" w14:textId="4C02C2A8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0767D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Section 3: Project background and context, commercial, economic and social context </w:t>
            </w:r>
          </w:p>
          <w:p w14:paraId="19CCA12B" w14:textId="14F185CF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BB58AE">
              <w:rPr>
                <w:rFonts w:ascii="Arial" w:eastAsia="Times New Roman" w:hAnsi="Arial" w:cs="Arial"/>
                <w:color w:val="FF0000"/>
                <w:sz w:val="18"/>
                <w:szCs w:val="18"/>
                <w:lang w:eastAsia="en-GB"/>
              </w:rPr>
              <w:t>A good section that set the project in its context commercial and economically. (RD</w:t>
            </w:r>
            <w:r>
              <w:rPr>
                <w:rFonts w:ascii="Arial" w:eastAsia="Times New Roman" w:hAnsi="Arial" w:cs="Arial"/>
                <w:color w:val="FF0000"/>
                <w:sz w:val="18"/>
                <w:szCs w:val="18"/>
                <w:lang w:eastAsia="en-GB"/>
              </w:rPr>
              <w:t>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4FA77E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  <w:r w:rsidRPr="0050767D">
              <w:rPr>
                <w:rFonts w:eastAsia="Times New Roman" w:cs="Calibri"/>
                <w:lang w:eastAsia="en-GB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CD96171" w14:textId="765A4CFB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FF0000"/>
                <w:lang w:eastAsia="en-GB"/>
              </w:rPr>
            </w:pPr>
            <w:r>
              <w:rPr>
                <w:rFonts w:eastAsia="Times New Roman" w:cs="Calibri"/>
                <w:b/>
                <w:color w:val="FF0000"/>
                <w:lang w:eastAsia="en-GB"/>
              </w:rPr>
              <w:t>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A7C0FA1" w14:textId="09F10AAF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00B050"/>
                <w:lang w:eastAsia="en-GB"/>
              </w:rPr>
            </w:pPr>
            <w:r>
              <w:rPr>
                <w:rFonts w:eastAsia="Times New Roman" w:cs="Calibri"/>
                <w:b/>
                <w:color w:val="00B050"/>
                <w:lang w:eastAsia="en-GB"/>
              </w:rPr>
              <w:t>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4707CB1" w14:textId="5FBC436D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bCs/>
                <w:color w:val="0070C0"/>
                <w:lang w:eastAsia="en-GB"/>
              </w:rPr>
            </w:pPr>
            <w:r>
              <w:rPr>
                <w:rFonts w:eastAsia="Times New Roman" w:cs="Calibri"/>
                <w:b/>
                <w:bCs/>
                <w:color w:val="0070C0"/>
                <w:lang w:eastAsia="en-GB"/>
              </w:rPr>
              <w:t>6</w:t>
            </w:r>
          </w:p>
        </w:tc>
      </w:tr>
      <w:tr w:rsidR="00817052" w:rsidRPr="0050767D" w14:paraId="33DCD4B3" w14:textId="77777777" w:rsidTr="00AC3649">
        <w:trPr>
          <w:trHeight w:val="980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6E03369" w14:textId="1E700F2C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0767D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Section 3: Project constraints, professional and ethical conduct, codes of practice, standards, security, intellectual property, legal requirements etc.  </w:t>
            </w:r>
          </w:p>
          <w:p w14:paraId="722137CE" w14:textId="25B99243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BB58AE">
              <w:rPr>
                <w:rFonts w:ascii="Arial" w:eastAsia="Times New Roman" w:hAnsi="Arial" w:cs="Arial"/>
                <w:color w:val="FF0000"/>
                <w:sz w:val="18"/>
                <w:szCs w:val="18"/>
                <w:lang w:eastAsia="en-GB"/>
              </w:rPr>
              <w:t xml:space="preserve">There is evidence of attention given to </w:t>
            </w:r>
            <w:r>
              <w:rPr>
                <w:rFonts w:ascii="Arial" w:eastAsia="Times New Roman" w:hAnsi="Arial" w:cs="Arial"/>
                <w:color w:val="FF0000"/>
                <w:sz w:val="18"/>
                <w:szCs w:val="18"/>
                <w:lang w:eastAsia="en-GB"/>
              </w:rPr>
              <w:t>some</w:t>
            </w:r>
            <w:r w:rsidRPr="00BB58AE">
              <w:rPr>
                <w:rFonts w:ascii="Arial" w:eastAsia="Times New Roman" w:hAnsi="Arial" w:cs="Arial"/>
                <w:color w:val="FF0000"/>
                <w:sz w:val="18"/>
                <w:szCs w:val="18"/>
                <w:lang w:eastAsia="en-GB"/>
              </w:rPr>
              <w:t xml:space="preserve"> of these issues. (RD)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66D2EB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  <w:r w:rsidRPr="0050767D">
              <w:rPr>
                <w:rFonts w:eastAsia="Times New Roman" w:cs="Calibri"/>
                <w:lang w:eastAsia="en-GB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6B66F98" w14:textId="7A056417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FF0000"/>
                <w:lang w:eastAsia="en-GB"/>
              </w:rPr>
            </w:pPr>
            <w:r>
              <w:rPr>
                <w:rFonts w:eastAsia="Times New Roman" w:cs="Calibri"/>
                <w:b/>
                <w:color w:val="FF0000"/>
                <w:lang w:eastAsia="en-GB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E3D530" w14:textId="7F33A167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00B050"/>
                <w:lang w:eastAsia="en-GB"/>
              </w:rPr>
            </w:pPr>
            <w:r>
              <w:rPr>
                <w:rFonts w:eastAsia="Times New Roman" w:cs="Calibri"/>
                <w:b/>
                <w:color w:val="00B050"/>
                <w:lang w:eastAsia="en-GB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2766A68" w14:textId="3DD2EDC2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bCs/>
                <w:color w:val="0070C0"/>
                <w:lang w:eastAsia="en-GB"/>
              </w:rPr>
            </w:pPr>
            <w:r>
              <w:rPr>
                <w:rFonts w:eastAsia="Times New Roman" w:cs="Calibri"/>
                <w:b/>
                <w:bCs/>
                <w:color w:val="0070C0"/>
                <w:lang w:eastAsia="en-GB"/>
              </w:rPr>
              <w:t>4</w:t>
            </w:r>
          </w:p>
        </w:tc>
      </w:tr>
      <w:tr w:rsidR="00817052" w:rsidRPr="0050767D" w14:paraId="627D5421" w14:textId="77777777" w:rsidTr="00AC3649">
        <w:trPr>
          <w:trHeight w:val="965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9D8A45B" w14:textId="27D7D76C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0767D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Section 3: Environmental and sustainability limitations and promotion of sustainable development </w:t>
            </w:r>
          </w:p>
          <w:p w14:paraId="4725FBEB" w14:textId="23BCBC50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BB58AE">
              <w:rPr>
                <w:rFonts w:ascii="Arial" w:eastAsia="Times New Roman" w:hAnsi="Arial" w:cs="Arial"/>
                <w:color w:val="FF0000"/>
                <w:sz w:val="18"/>
                <w:szCs w:val="18"/>
                <w:lang w:eastAsia="en-GB"/>
              </w:rPr>
              <w:t>Some consideration given. (RD)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73E3D71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  <w:r w:rsidRPr="0050767D">
              <w:rPr>
                <w:rFonts w:eastAsia="Times New Roman" w:cs="Calibri"/>
                <w:lang w:eastAsia="en-GB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C7CE13" w14:textId="71942A5A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FF0000"/>
                <w:lang w:eastAsia="en-GB"/>
              </w:rPr>
            </w:pPr>
            <w:r>
              <w:rPr>
                <w:rFonts w:eastAsia="Times New Roman" w:cs="Calibri"/>
                <w:b/>
                <w:color w:val="FF0000"/>
                <w:lang w:eastAsia="en-GB"/>
              </w:rPr>
              <w:t>2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1398752" w14:textId="7AC3F7B5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00B050"/>
                <w:lang w:eastAsia="en-GB"/>
              </w:rPr>
            </w:pPr>
            <w:r>
              <w:rPr>
                <w:rFonts w:eastAsia="Times New Roman" w:cs="Calibri"/>
                <w:b/>
                <w:color w:val="00B050"/>
                <w:lang w:eastAsia="en-GB"/>
              </w:rPr>
              <w:t>2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7091527" w14:textId="3E1CB6E1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bCs/>
                <w:color w:val="0070C0"/>
                <w:lang w:eastAsia="en-GB"/>
              </w:rPr>
            </w:pPr>
            <w:r>
              <w:rPr>
                <w:rFonts w:eastAsia="Times New Roman" w:cs="Calibri"/>
                <w:b/>
                <w:bCs/>
                <w:color w:val="0070C0"/>
                <w:lang w:eastAsia="en-GB"/>
              </w:rPr>
              <w:t>2</w:t>
            </w:r>
          </w:p>
        </w:tc>
      </w:tr>
      <w:tr w:rsidR="00817052" w:rsidRPr="0050767D" w14:paraId="53C0BC6A" w14:textId="77777777" w:rsidTr="00AC3649">
        <w:trPr>
          <w:trHeight w:val="508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D116375" w14:textId="504951E6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0767D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Section 3: Project risks, health and safety etc. </w:t>
            </w:r>
          </w:p>
          <w:p w14:paraId="1F2167CE" w14:textId="550CA9EC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BB58AE">
              <w:rPr>
                <w:rFonts w:ascii="Arial" w:eastAsia="Times New Roman" w:hAnsi="Arial" w:cs="Arial"/>
                <w:color w:val="FF0000"/>
                <w:sz w:val="18"/>
                <w:szCs w:val="18"/>
                <w:lang w:eastAsia="en-GB"/>
              </w:rPr>
              <w:t>Some references made to health and safety but no risk assessment included. (RD</w:t>
            </w:r>
            <w:r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F981DAE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  <w:r w:rsidRPr="0050767D">
              <w:rPr>
                <w:rFonts w:eastAsia="Times New Roman" w:cs="Calibri"/>
                <w:lang w:eastAsia="en-GB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9B77FDD" w14:textId="61DF960E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FF0000"/>
                <w:lang w:eastAsia="en-GB"/>
              </w:rPr>
            </w:pPr>
            <w:r>
              <w:rPr>
                <w:rFonts w:eastAsia="Times New Roman" w:cs="Calibri"/>
                <w:b/>
                <w:color w:val="FF0000"/>
                <w:lang w:eastAsia="en-GB"/>
              </w:rPr>
              <w:t>2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B13174" w14:textId="4B02CE5E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00B050"/>
                <w:lang w:eastAsia="en-GB"/>
              </w:rPr>
            </w:pPr>
            <w:r>
              <w:rPr>
                <w:rFonts w:eastAsia="Times New Roman" w:cs="Calibri"/>
                <w:b/>
                <w:color w:val="00B050"/>
                <w:lang w:eastAsia="en-GB"/>
              </w:rPr>
              <w:t>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BC305C3" w14:textId="22BC5220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bCs/>
                <w:color w:val="0070C0"/>
                <w:lang w:eastAsia="en-GB"/>
              </w:rPr>
            </w:pPr>
            <w:r>
              <w:rPr>
                <w:rFonts w:eastAsia="Times New Roman" w:cs="Calibri"/>
                <w:b/>
                <w:bCs/>
                <w:color w:val="0070C0"/>
                <w:lang w:eastAsia="en-GB"/>
              </w:rPr>
              <w:t>3</w:t>
            </w:r>
          </w:p>
        </w:tc>
      </w:tr>
      <w:tr w:rsidR="00817052" w:rsidRPr="0050767D" w14:paraId="1593534E" w14:textId="77777777" w:rsidTr="00AC3649">
        <w:trPr>
          <w:trHeight w:val="578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4091FA7" w14:textId="77777777" w:rsidR="00817052" w:rsidRPr="0050767D" w:rsidRDefault="00817052" w:rsidP="00817052">
            <w:pPr>
              <w:spacing w:after="120" w:line="240" w:lineRule="auto"/>
              <w:jc w:val="right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0767D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D1007C9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  <w:r w:rsidRPr="0050767D">
              <w:rPr>
                <w:rFonts w:eastAsia="Times New Roman" w:cs="Calibri"/>
                <w:lang w:eastAsia="en-GB"/>
              </w:rPr>
              <w:t>30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B0773C0" w14:textId="48EF0AE7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FF0000"/>
                <w:lang w:eastAsia="en-GB"/>
              </w:rPr>
            </w:pPr>
            <w:r>
              <w:rPr>
                <w:rFonts w:eastAsia="Times New Roman" w:cs="Calibri"/>
                <w:b/>
                <w:color w:val="FF0000"/>
                <w:lang w:eastAsia="en-GB"/>
              </w:rPr>
              <w:t>14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7F05C67" w14:textId="45B3D07A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00B050"/>
                <w:lang w:eastAsia="en-GB"/>
              </w:rPr>
            </w:pPr>
            <w:r>
              <w:rPr>
                <w:rFonts w:eastAsia="Times New Roman" w:cs="Calibri"/>
                <w:b/>
                <w:color w:val="00B050"/>
                <w:lang w:eastAsia="en-GB"/>
              </w:rPr>
              <w:t>15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B15921E" w14:textId="28ED5393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bCs/>
                <w:color w:val="0070C0"/>
                <w:lang w:eastAsia="en-GB"/>
              </w:rPr>
            </w:pPr>
            <w:r>
              <w:rPr>
                <w:rFonts w:eastAsia="Times New Roman" w:cs="Calibri"/>
                <w:b/>
                <w:bCs/>
                <w:color w:val="0070C0"/>
                <w:lang w:eastAsia="en-GB"/>
              </w:rPr>
              <w:t>1</w:t>
            </w:r>
            <w:r w:rsidR="00815C3B">
              <w:rPr>
                <w:rFonts w:eastAsia="Times New Roman" w:cs="Calibri"/>
                <w:b/>
                <w:bCs/>
                <w:color w:val="0070C0"/>
                <w:lang w:eastAsia="en-GB"/>
              </w:rPr>
              <w:t>4</w:t>
            </w:r>
            <w:bookmarkStart w:id="0" w:name="_GoBack"/>
            <w:bookmarkEnd w:id="0"/>
          </w:p>
        </w:tc>
      </w:tr>
      <w:tr w:rsidR="00817052" w:rsidRPr="0050767D" w14:paraId="64F27CC1" w14:textId="77777777" w:rsidTr="00AC3649">
        <w:trPr>
          <w:trHeight w:val="450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FEF98F9" w14:textId="77777777" w:rsidR="00817052" w:rsidRPr="0050767D" w:rsidRDefault="00817052" w:rsidP="00817052">
            <w:pPr>
              <w:spacing w:after="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  <w:r w:rsidRPr="0050767D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3. </w:t>
            </w:r>
            <w:r w:rsidRPr="0050767D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Cognitive and Intellectual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5CC66CB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D904785" w14:textId="77777777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FF0000"/>
                <w:lang w:eastAsia="en-GB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314A7FD" w14:textId="77777777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lang w:eastAsia="en-GB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A7D5353" w14:textId="77777777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bCs/>
                <w:color w:val="0070C0"/>
                <w:lang w:eastAsia="en-GB"/>
              </w:rPr>
            </w:pPr>
          </w:p>
        </w:tc>
      </w:tr>
      <w:tr w:rsidR="00817052" w:rsidRPr="0050767D" w14:paraId="2B9B3160" w14:textId="77777777" w:rsidTr="00AC3649">
        <w:trPr>
          <w:trHeight w:val="712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5A8DDA4" w14:textId="6246C6E6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0767D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Section 3: Problem Definition </w:t>
            </w:r>
          </w:p>
          <w:p w14:paraId="7A4BBB22" w14:textId="7C851F71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BB58AE">
              <w:rPr>
                <w:rFonts w:ascii="Arial" w:eastAsia="Times New Roman" w:hAnsi="Arial" w:cs="Arial"/>
                <w:color w:val="FF0000"/>
                <w:sz w:val="18"/>
                <w:szCs w:val="18"/>
                <w:lang w:eastAsia="en-GB"/>
              </w:rPr>
              <w:t>Report contains a clear outline of the problem requiring a solution. (RD)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6571065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  <w:r w:rsidRPr="0050767D">
              <w:rPr>
                <w:rFonts w:eastAsia="Times New Roman" w:cs="Calibri"/>
                <w:lang w:eastAsia="en-GB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51CD513" w14:textId="1A141A47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FF0000"/>
                <w:lang w:eastAsia="en-GB"/>
              </w:rPr>
            </w:pPr>
            <w:r>
              <w:rPr>
                <w:rFonts w:eastAsia="Times New Roman" w:cs="Calibri"/>
                <w:b/>
                <w:color w:val="FF0000"/>
                <w:lang w:eastAsia="en-GB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E270057" w14:textId="1E51BA7B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00B050"/>
                <w:lang w:eastAsia="en-GB"/>
              </w:rPr>
            </w:pPr>
            <w:r>
              <w:rPr>
                <w:rFonts w:eastAsia="Times New Roman" w:cs="Calibri"/>
                <w:b/>
                <w:color w:val="00B050"/>
                <w:lang w:eastAsia="en-GB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944B332" w14:textId="682BCB28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bCs/>
                <w:color w:val="0070C0"/>
                <w:lang w:eastAsia="en-GB"/>
              </w:rPr>
            </w:pPr>
            <w:r>
              <w:rPr>
                <w:rFonts w:eastAsia="Times New Roman" w:cs="Calibri"/>
                <w:b/>
                <w:bCs/>
                <w:color w:val="0070C0"/>
                <w:lang w:eastAsia="en-GB"/>
              </w:rPr>
              <w:t>4</w:t>
            </w:r>
          </w:p>
        </w:tc>
      </w:tr>
      <w:tr w:rsidR="00817052" w:rsidRPr="0050767D" w14:paraId="7938C943" w14:textId="77777777" w:rsidTr="00AC3649">
        <w:trPr>
          <w:trHeight w:val="565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BC1E9CB" w14:textId="4997DEAF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0767D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Section 4: Functional Design Specification </w:t>
            </w:r>
          </w:p>
          <w:p w14:paraId="5932FA3E" w14:textId="335D6C9B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color w:val="0070C0"/>
                <w:sz w:val="18"/>
                <w:szCs w:val="18"/>
                <w:lang w:eastAsia="en-GB"/>
              </w:rPr>
            </w:pPr>
            <w:r w:rsidRPr="00BB58AE">
              <w:rPr>
                <w:rFonts w:ascii="Arial" w:eastAsia="Times New Roman" w:hAnsi="Arial" w:cs="Arial"/>
                <w:color w:val="FF0000"/>
                <w:sz w:val="18"/>
                <w:szCs w:val="18"/>
                <w:lang w:eastAsia="en-GB"/>
              </w:rPr>
              <w:t xml:space="preserve">A good table of expected outcomes presented. </w:t>
            </w:r>
            <w:r>
              <w:rPr>
                <w:rFonts w:ascii="Arial" w:eastAsia="Times New Roman" w:hAnsi="Arial" w:cs="Arial"/>
                <w:color w:val="FF0000"/>
                <w:sz w:val="18"/>
                <w:szCs w:val="18"/>
                <w:lang w:eastAsia="en-GB"/>
              </w:rPr>
              <w:t xml:space="preserve">However, further details could have been included. </w:t>
            </w:r>
            <w:r w:rsidRPr="00BB58AE">
              <w:rPr>
                <w:rFonts w:ascii="Arial" w:eastAsia="Times New Roman" w:hAnsi="Arial" w:cs="Arial"/>
                <w:color w:val="FF0000"/>
                <w:sz w:val="18"/>
                <w:szCs w:val="18"/>
                <w:lang w:eastAsia="en-GB"/>
              </w:rPr>
              <w:t>(RD)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3B71323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  <w:r w:rsidRPr="0050767D">
              <w:rPr>
                <w:rFonts w:eastAsia="Times New Roman" w:cs="Calibri"/>
                <w:lang w:eastAsia="en-GB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165EDCB" w14:textId="6D157925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FF0000"/>
                <w:lang w:eastAsia="en-GB"/>
              </w:rPr>
            </w:pPr>
            <w:r>
              <w:rPr>
                <w:rFonts w:eastAsia="Times New Roman" w:cs="Calibri"/>
                <w:b/>
                <w:color w:val="FF0000"/>
                <w:lang w:eastAsia="en-GB"/>
              </w:rPr>
              <w:t>5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E607AE8" w14:textId="406BB236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00B050"/>
                <w:lang w:eastAsia="en-GB"/>
              </w:rPr>
            </w:pPr>
            <w:r>
              <w:rPr>
                <w:rFonts w:eastAsia="Times New Roman" w:cs="Calibri"/>
                <w:b/>
                <w:color w:val="00B050"/>
                <w:lang w:eastAsia="en-GB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658015C" w14:textId="27AE3AF3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bCs/>
                <w:color w:val="0070C0"/>
                <w:lang w:eastAsia="en-GB"/>
              </w:rPr>
            </w:pPr>
            <w:r>
              <w:rPr>
                <w:rFonts w:eastAsia="Times New Roman" w:cs="Calibri"/>
                <w:b/>
                <w:bCs/>
                <w:color w:val="0070C0"/>
                <w:lang w:eastAsia="en-GB"/>
              </w:rPr>
              <w:t>5</w:t>
            </w:r>
          </w:p>
        </w:tc>
      </w:tr>
      <w:tr w:rsidR="00817052" w:rsidRPr="0050767D" w14:paraId="0EDE727F" w14:textId="77777777" w:rsidTr="00AC3649">
        <w:trPr>
          <w:trHeight w:val="456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8DFAF1" w14:textId="3F8FD221" w:rsidR="00817052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0767D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Section 4: Test planning </w:t>
            </w:r>
          </w:p>
          <w:p w14:paraId="0B7D1EAC" w14:textId="6B3B17BB" w:rsidR="00817052" w:rsidRPr="00BB58AE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color w:val="FF0000"/>
                <w:sz w:val="18"/>
                <w:szCs w:val="18"/>
                <w:lang w:eastAsia="en-GB"/>
              </w:rPr>
            </w:pPr>
            <w:r w:rsidRPr="00BB58AE">
              <w:rPr>
                <w:rFonts w:ascii="Arial" w:eastAsia="Times New Roman" w:hAnsi="Arial" w:cs="Arial"/>
                <w:color w:val="FF0000"/>
                <w:sz w:val="18"/>
                <w:szCs w:val="18"/>
                <w:lang w:eastAsia="en-GB"/>
              </w:rPr>
              <w:lastRenderedPageBreak/>
              <w:t>Very good plans for testing each item of the specification. (RD)</w:t>
            </w:r>
          </w:p>
          <w:p w14:paraId="6BE09CBB" w14:textId="49CF0C8A" w:rsidR="00817052" w:rsidRPr="00AC3649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color w:val="00B050"/>
                <w:sz w:val="18"/>
                <w:szCs w:val="18"/>
                <w:lang w:eastAsia="en-GB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2E9A015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  <w:r w:rsidRPr="0050767D">
              <w:rPr>
                <w:rFonts w:eastAsia="Times New Roman" w:cs="Calibri"/>
                <w:lang w:eastAsia="en-GB"/>
              </w:rPr>
              <w:lastRenderedPageBreak/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7AEF9B3" w14:textId="73B3055D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FF0000"/>
                <w:lang w:eastAsia="en-GB"/>
              </w:rPr>
            </w:pPr>
            <w:r>
              <w:rPr>
                <w:rFonts w:eastAsia="Times New Roman" w:cs="Calibri"/>
                <w:b/>
                <w:color w:val="FF0000"/>
                <w:lang w:eastAsia="en-GB"/>
              </w:rPr>
              <w:t>3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EAE5173" w14:textId="7EA09DED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00B050"/>
                <w:lang w:eastAsia="en-GB"/>
              </w:rPr>
            </w:pPr>
            <w:r>
              <w:rPr>
                <w:rFonts w:eastAsia="Times New Roman" w:cs="Calibri"/>
                <w:b/>
                <w:color w:val="00B050"/>
                <w:lang w:eastAsia="en-GB"/>
              </w:rPr>
              <w:t>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0776159" w14:textId="54B7617B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bCs/>
                <w:color w:val="0070C0"/>
                <w:lang w:eastAsia="en-GB"/>
              </w:rPr>
            </w:pPr>
            <w:r>
              <w:rPr>
                <w:rFonts w:eastAsia="Times New Roman" w:cs="Calibri"/>
                <w:b/>
                <w:bCs/>
                <w:color w:val="0070C0"/>
                <w:lang w:eastAsia="en-GB"/>
              </w:rPr>
              <w:t>3</w:t>
            </w:r>
          </w:p>
        </w:tc>
      </w:tr>
      <w:tr w:rsidR="00817052" w:rsidRPr="0050767D" w14:paraId="293B8B81" w14:textId="77777777" w:rsidTr="00AC3649">
        <w:trPr>
          <w:trHeight w:val="643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6DB197A" w14:textId="69089C8F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0767D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Section 7: Conclusions and Recommendations </w:t>
            </w:r>
          </w:p>
          <w:p w14:paraId="1E6D1EA9" w14:textId="519475E0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BB58AE">
              <w:rPr>
                <w:rFonts w:ascii="Arial" w:eastAsia="Times New Roman" w:hAnsi="Arial" w:cs="Arial"/>
                <w:color w:val="FF0000"/>
                <w:sz w:val="18"/>
                <w:szCs w:val="18"/>
                <w:lang w:eastAsia="en-GB"/>
              </w:rPr>
              <w:t>Clearly stated with recommendation to take the solution forward. (RD)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B3DFBDB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  <w:r w:rsidRPr="0050767D">
              <w:rPr>
                <w:rFonts w:eastAsia="Times New Roman" w:cs="Calibri"/>
                <w:lang w:eastAsia="en-GB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3F3DED1" w14:textId="477AF727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FF0000"/>
                <w:lang w:eastAsia="en-GB"/>
              </w:rPr>
            </w:pPr>
            <w:r>
              <w:rPr>
                <w:rFonts w:eastAsia="Times New Roman" w:cs="Calibri"/>
                <w:b/>
                <w:color w:val="FF0000"/>
                <w:lang w:eastAsia="en-GB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DB7E518" w14:textId="72D784E8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00B050"/>
                <w:lang w:eastAsia="en-GB"/>
              </w:rPr>
            </w:pPr>
            <w:r>
              <w:rPr>
                <w:rFonts w:eastAsia="Times New Roman" w:cs="Calibri"/>
                <w:b/>
                <w:color w:val="00B050"/>
                <w:lang w:eastAsia="en-GB"/>
              </w:rPr>
              <w:t>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DCBC95" w14:textId="67ECCC6D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bCs/>
                <w:color w:val="0070C0"/>
                <w:lang w:eastAsia="en-GB"/>
              </w:rPr>
            </w:pPr>
            <w:r>
              <w:rPr>
                <w:rFonts w:eastAsia="Times New Roman" w:cs="Calibri"/>
                <w:b/>
                <w:bCs/>
                <w:color w:val="0070C0"/>
                <w:lang w:eastAsia="en-GB"/>
              </w:rPr>
              <w:t>4</w:t>
            </w:r>
          </w:p>
        </w:tc>
      </w:tr>
      <w:tr w:rsidR="00817052" w:rsidRPr="0050767D" w14:paraId="07D765D0" w14:textId="77777777" w:rsidTr="00AC3649">
        <w:trPr>
          <w:trHeight w:val="456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C639280" w14:textId="77777777" w:rsidR="00817052" w:rsidRPr="0050767D" w:rsidRDefault="00817052" w:rsidP="00817052">
            <w:pPr>
              <w:spacing w:after="120" w:line="240" w:lineRule="auto"/>
              <w:jc w:val="right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0767D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2F83302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  <w:r w:rsidRPr="0050767D">
              <w:rPr>
                <w:rFonts w:eastAsia="Times New Roman" w:cs="Calibri"/>
                <w:lang w:eastAsia="en-GB"/>
              </w:rPr>
              <w:t>25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6C9ACF7" w14:textId="312E363A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FF0000"/>
                <w:lang w:eastAsia="en-GB"/>
              </w:rPr>
            </w:pPr>
            <w:r>
              <w:rPr>
                <w:rFonts w:eastAsia="Times New Roman" w:cs="Calibri"/>
                <w:b/>
                <w:color w:val="FF0000"/>
                <w:lang w:eastAsia="en-GB"/>
              </w:rPr>
              <w:t>16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1FD6662" w14:textId="5112A334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00B050"/>
                <w:lang w:eastAsia="en-GB"/>
              </w:rPr>
            </w:pPr>
            <w:r>
              <w:rPr>
                <w:rFonts w:eastAsia="Times New Roman" w:cs="Calibri"/>
                <w:b/>
                <w:color w:val="00B050"/>
                <w:lang w:eastAsia="en-GB"/>
              </w:rPr>
              <w:t>15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14D9199" w14:textId="59733CAA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bCs/>
                <w:color w:val="0070C0"/>
                <w:lang w:eastAsia="en-GB"/>
              </w:rPr>
            </w:pPr>
            <w:r>
              <w:rPr>
                <w:rFonts w:eastAsia="Times New Roman" w:cs="Calibri"/>
                <w:b/>
                <w:bCs/>
                <w:color w:val="0070C0"/>
                <w:lang w:eastAsia="en-GB"/>
              </w:rPr>
              <w:t>16</w:t>
            </w:r>
          </w:p>
        </w:tc>
      </w:tr>
      <w:tr w:rsidR="00817052" w:rsidRPr="0050767D" w14:paraId="505B6914" w14:textId="77777777" w:rsidTr="00AC3649">
        <w:trPr>
          <w:trHeight w:val="450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D699E1F" w14:textId="77777777" w:rsidR="00817052" w:rsidRPr="0050767D" w:rsidRDefault="00817052" w:rsidP="00817052">
            <w:pPr>
              <w:spacing w:after="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  <w:r w:rsidRPr="0050767D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4. </w:t>
            </w:r>
            <w:r w:rsidRPr="0050767D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Practical Application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7E408FF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239CA52" w14:textId="77777777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FF0000"/>
                <w:lang w:eastAsia="en-GB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E1381A9" w14:textId="77777777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lang w:eastAsia="en-GB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D61EA04" w14:textId="77777777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bCs/>
                <w:color w:val="0070C0"/>
                <w:lang w:eastAsia="en-GB"/>
              </w:rPr>
            </w:pPr>
          </w:p>
        </w:tc>
      </w:tr>
      <w:tr w:rsidR="00817052" w:rsidRPr="0050767D" w14:paraId="0827D719" w14:textId="77777777" w:rsidTr="00AC3649">
        <w:trPr>
          <w:trHeight w:val="403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DDB04FF" w14:textId="0BE4F145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0767D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Section 5: Critical choice and justification of final solution </w:t>
            </w:r>
          </w:p>
          <w:p w14:paraId="365B9795" w14:textId="6953ABC4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BB58AE">
              <w:rPr>
                <w:rFonts w:ascii="Arial" w:eastAsia="Times New Roman" w:hAnsi="Arial" w:cs="Arial"/>
                <w:color w:val="FF0000"/>
                <w:sz w:val="18"/>
                <w:szCs w:val="18"/>
                <w:lang w:eastAsia="en-GB"/>
              </w:rPr>
              <w:t>Very good comparisons made with justification via a scoring table for selection of final solution. (RD)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2D30D03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  <w:r w:rsidRPr="0050767D">
              <w:rPr>
                <w:rFonts w:eastAsia="Times New Roman" w:cs="Calibri"/>
                <w:lang w:eastAsia="en-GB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5A71CC9" w14:textId="77325C7A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FF0000"/>
                <w:lang w:eastAsia="en-GB"/>
              </w:rPr>
            </w:pPr>
            <w:r>
              <w:rPr>
                <w:rFonts w:eastAsia="Times New Roman" w:cs="Calibri"/>
                <w:b/>
                <w:color w:val="FF0000"/>
                <w:lang w:eastAsia="en-GB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70805B1" w14:textId="530BE385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00B050"/>
                <w:lang w:eastAsia="en-GB"/>
              </w:rPr>
            </w:pPr>
            <w:r>
              <w:rPr>
                <w:rFonts w:eastAsia="Times New Roman" w:cs="Calibri"/>
                <w:b/>
                <w:color w:val="00B050"/>
                <w:lang w:eastAsia="en-GB"/>
              </w:rPr>
              <w:t>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9CF1365" w14:textId="1FC68B81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bCs/>
                <w:color w:val="0070C0"/>
                <w:lang w:eastAsia="en-GB"/>
              </w:rPr>
            </w:pPr>
            <w:r>
              <w:rPr>
                <w:rFonts w:eastAsia="Times New Roman" w:cs="Calibri"/>
                <w:b/>
                <w:bCs/>
                <w:color w:val="0070C0"/>
                <w:lang w:eastAsia="en-GB"/>
              </w:rPr>
              <w:t>4</w:t>
            </w:r>
          </w:p>
        </w:tc>
      </w:tr>
      <w:tr w:rsidR="00817052" w:rsidRPr="0050767D" w14:paraId="1773395A" w14:textId="77777777" w:rsidTr="00AC3649">
        <w:trPr>
          <w:trHeight w:val="693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7E9B4F0" w14:textId="77777777" w:rsidR="00817052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0767D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Section 6: Project Planning, working breakdown structure and management techniques. </w:t>
            </w:r>
          </w:p>
          <w:p w14:paraId="18F0F0CF" w14:textId="17B85D89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>
              <w:rPr>
                <w:rFonts w:ascii="Arial" w:eastAsia="Times New Roman" w:hAnsi="Arial" w:cs="Arial"/>
                <w:color w:val="FF0000"/>
                <w:sz w:val="18"/>
                <w:szCs w:val="18"/>
                <w:lang w:eastAsia="en-GB"/>
              </w:rPr>
              <w:t>G</w:t>
            </w:r>
            <w:r w:rsidRPr="00BB58AE">
              <w:rPr>
                <w:rFonts w:ascii="Arial" w:eastAsia="Times New Roman" w:hAnsi="Arial" w:cs="Arial"/>
                <w:color w:val="FF0000"/>
                <w:sz w:val="18"/>
                <w:szCs w:val="18"/>
                <w:lang w:eastAsia="en-GB"/>
              </w:rPr>
              <w:t>ood outlining plans for implementation. However, Gantt is too simple and lacks detail, milestones and contingencies. No WBS diagram and no references to a spending-costing spreadsheet or log book. (RD)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E52EBAB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  <w:r w:rsidRPr="0050767D">
              <w:rPr>
                <w:rFonts w:eastAsia="Times New Roman" w:cs="Calibri"/>
                <w:lang w:eastAsia="en-GB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E280158" w14:textId="3F2A3416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FF0000"/>
                <w:lang w:eastAsia="en-GB"/>
              </w:rPr>
            </w:pPr>
            <w:r>
              <w:rPr>
                <w:rFonts w:eastAsia="Times New Roman" w:cs="Calibri"/>
                <w:b/>
                <w:color w:val="FF0000"/>
                <w:lang w:eastAsia="en-GB"/>
              </w:rPr>
              <w:t>2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FC8817B" w14:textId="0A245929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00B050"/>
                <w:lang w:eastAsia="en-GB"/>
              </w:rPr>
            </w:pPr>
            <w:r>
              <w:rPr>
                <w:rFonts w:eastAsia="Times New Roman" w:cs="Calibri"/>
                <w:b/>
                <w:color w:val="00B050"/>
                <w:lang w:eastAsia="en-GB"/>
              </w:rPr>
              <w:t>2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A1C36E8" w14:textId="0DEB58CC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bCs/>
                <w:color w:val="0070C0"/>
                <w:lang w:eastAsia="en-GB"/>
              </w:rPr>
            </w:pPr>
            <w:r>
              <w:rPr>
                <w:rFonts w:eastAsia="Times New Roman" w:cs="Calibri"/>
                <w:b/>
                <w:bCs/>
                <w:color w:val="0070C0"/>
                <w:lang w:eastAsia="en-GB"/>
              </w:rPr>
              <w:t>2</w:t>
            </w:r>
          </w:p>
        </w:tc>
      </w:tr>
      <w:tr w:rsidR="00817052" w:rsidRPr="0050767D" w14:paraId="3D08518F" w14:textId="77777777" w:rsidTr="00AC3649">
        <w:trPr>
          <w:trHeight w:val="383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A6BE7B8" w14:textId="77777777" w:rsidR="00817052" w:rsidRPr="0050767D" w:rsidRDefault="00817052" w:rsidP="00817052">
            <w:pPr>
              <w:spacing w:after="120" w:line="240" w:lineRule="auto"/>
              <w:jc w:val="right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0767D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8A55642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  <w:r w:rsidRPr="0050767D">
              <w:rPr>
                <w:rFonts w:eastAsia="Times New Roman" w:cs="Calibri"/>
                <w:lang w:eastAsia="en-GB"/>
              </w:rPr>
              <w:t>15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9EB08B4" w14:textId="5FFB39F9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FF0000"/>
                <w:lang w:eastAsia="en-GB"/>
              </w:rPr>
            </w:pPr>
            <w:r>
              <w:rPr>
                <w:rFonts w:eastAsia="Times New Roman" w:cs="Calibri"/>
                <w:b/>
                <w:color w:val="FF0000"/>
                <w:lang w:eastAsia="en-GB"/>
              </w:rPr>
              <w:t>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8B9BC5B" w14:textId="2F7D2654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00B050"/>
                <w:lang w:eastAsia="en-GB"/>
              </w:rPr>
            </w:pPr>
            <w:r>
              <w:rPr>
                <w:rFonts w:eastAsia="Times New Roman" w:cs="Calibri"/>
                <w:b/>
                <w:color w:val="00B050"/>
                <w:lang w:eastAsia="en-GB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87BB62A" w14:textId="4FD5DF3F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bCs/>
                <w:color w:val="0070C0"/>
                <w:lang w:eastAsia="en-GB"/>
              </w:rPr>
            </w:pPr>
            <w:r>
              <w:rPr>
                <w:rFonts w:eastAsia="Times New Roman" w:cs="Calibri"/>
                <w:b/>
                <w:bCs/>
                <w:color w:val="0070C0"/>
                <w:lang w:eastAsia="en-GB"/>
              </w:rPr>
              <w:t>6</w:t>
            </w:r>
          </w:p>
        </w:tc>
      </w:tr>
      <w:tr w:rsidR="00817052" w:rsidRPr="0050767D" w14:paraId="1B71BE9E" w14:textId="77777777" w:rsidTr="00AC3649">
        <w:trPr>
          <w:trHeight w:val="450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32DAECC" w14:textId="77777777" w:rsidR="00817052" w:rsidRPr="0050767D" w:rsidRDefault="00817052" w:rsidP="00817052">
            <w:pPr>
              <w:spacing w:after="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  <w:r w:rsidRPr="0050767D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5. </w:t>
            </w:r>
            <w:r w:rsidRPr="0050767D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Transferable Skills for Life and Professional Practice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A978568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1E58A39" w14:textId="77777777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FF0000"/>
                <w:lang w:eastAsia="en-GB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DF49A52" w14:textId="77777777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lang w:eastAsia="en-GB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BD0FC73" w14:textId="77777777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bCs/>
                <w:color w:val="0070C0"/>
                <w:lang w:eastAsia="en-GB"/>
              </w:rPr>
            </w:pPr>
          </w:p>
        </w:tc>
      </w:tr>
      <w:tr w:rsidR="00817052" w:rsidRPr="0050767D" w14:paraId="443FC9A8" w14:textId="77777777" w:rsidTr="00AC3649">
        <w:trPr>
          <w:trHeight w:val="434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5AA6A2B" w14:textId="78746DED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0767D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Section 1: Executive summary </w:t>
            </w:r>
          </w:p>
          <w:p w14:paraId="25B7EB5C" w14:textId="70D6F654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C43AC0">
              <w:rPr>
                <w:rFonts w:ascii="Arial" w:eastAsia="Times New Roman" w:hAnsi="Arial" w:cs="Arial"/>
                <w:color w:val="FF0000"/>
                <w:sz w:val="18"/>
                <w:szCs w:val="18"/>
                <w:lang w:eastAsia="en-GB"/>
              </w:rPr>
              <w:t>Concise and to the point with around 300 words.</w:t>
            </w:r>
            <w:r>
              <w:rPr>
                <w:rFonts w:ascii="Arial" w:eastAsia="Times New Roman" w:hAnsi="Arial" w:cs="Arial"/>
                <w:color w:val="FF0000"/>
                <w:sz w:val="18"/>
                <w:szCs w:val="18"/>
                <w:lang w:eastAsia="en-GB"/>
              </w:rPr>
              <w:t xml:space="preserve"> (RD)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BCCE617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  <w:r w:rsidRPr="0050767D">
              <w:rPr>
                <w:rFonts w:eastAsia="Times New Roman" w:cs="Calibri"/>
                <w:lang w:eastAsia="en-GB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EA3C6A4" w14:textId="3A562181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FF0000"/>
                <w:lang w:eastAsia="en-GB"/>
              </w:rPr>
            </w:pPr>
            <w:r>
              <w:rPr>
                <w:rFonts w:eastAsia="Times New Roman" w:cs="Calibri"/>
                <w:b/>
                <w:color w:val="FF0000"/>
                <w:lang w:eastAsia="en-GB"/>
              </w:rPr>
              <w:t>3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C084398" w14:textId="6F343356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00B050"/>
                <w:lang w:eastAsia="en-GB"/>
              </w:rPr>
            </w:pPr>
            <w:r>
              <w:rPr>
                <w:rFonts w:eastAsia="Times New Roman" w:cs="Calibri"/>
                <w:b/>
                <w:color w:val="00B050"/>
                <w:lang w:eastAsia="en-GB"/>
              </w:rPr>
              <w:t>2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415D2AB" w14:textId="18BA3220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bCs/>
                <w:color w:val="0070C0"/>
                <w:lang w:eastAsia="en-GB"/>
              </w:rPr>
            </w:pPr>
            <w:r>
              <w:rPr>
                <w:rFonts w:eastAsia="Times New Roman" w:cs="Calibri"/>
                <w:b/>
                <w:bCs/>
                <w:color w:val="0070C0"/>
                <w:lang w:eastAsia="en-GB"/>
              </w:rPr>
              <w:t>3</w:t>
            </w:r>
          </w:p>
        </w:tc>
      </w:tr>
      <w:tr w:rsidR="00817052" w:rsidRPr="0050767D" w14:paraId="4DBDCB0C" w14:textId="77777777" w:rsidTr="00AC3649">
        <w:trPr>
          <w:trHeight w:val="383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E27FC35" w14:textId="22C847BA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0767D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All Sections: Quality of the report </w:t>
            </w:r>
          </w:p>
          <w:p w14:paraId="3F0376B7" w14:textId="33249F8F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BB58AE">
              <w:rPr>
                <w:rFonts w:ascii="Arial" w:eastAsia="Times New Roman" w:hAnsi="Arial" w:cs="Arial"/>
                <w:color w:val="FF0000"/>
                <w:sz w:val="18"/>
                <w:szCs w:val="18"/>
                <w:lang w:eastAsia="en-GB"/>
              </w:rPr>
              <w:t>A well-presented, structured and written report. (RD)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2EE0ED2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  <w:r w:rsidRPr="0050767D">
              <w:rPr>
                <w:rFonts w:eastAsia="Times New Roman" w:cs="Calibri"/>
                <w:lang w:eastAsia="en-GB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1BB3495" w14:textId="290FAD71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FF0000"/>
                <w:lang w:eastAsia="en-GB"/>
              </w:rPr>
            </w:pPr>
            <w:r>
              <w:rPr>
                <w:rFonts w:eastAsia="Times New Roman" w:cs="Calibri"/>
                <w:b/>
                <w:color w:val="FF0000"/>
                <w:lang w:eastAsia="en-GB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5DCE4A4" w14:textId="40A26DBE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00B050"/>
                <w:lang w:eastAsia="en-GB"/>
              </w:rPr>
            </w:pPr>
            <w:r>
              <w:rPr>
                <w:rFonts w:eastAsia="Times New Roman" w:cs="Calibri"/>
                <w:b/>
                <w:color w:val="00B050"/>
                <w:lang w:eastAsia="en-GB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63C2E03" w14:textId="3A21A8F4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bCs/>
                <w:color w:val="0070C0"/>
                <w:lang w:eastAsia="en-GB"/>
              </w:rPr>
            </w:pPr>
            <w:r>
              <w:rPr>
                <w:rFonts w:eastAsia="Times New Roman" w:cs="Calibri"/>
                <w:b/>
                <w:bCs/>
                <w:color w:val="0070C0"/>
                <w:lang w:eastAsia="en-GB"/>
              </w:rPr>
              <w:t>4</w:t>
            </w:r>
          </w:p>
        </w:tc>
      </w:tr>
      <w:tr w:rsidR="00817052" w:rsidRPr="0050767D" w14:paraId="01B94385" w14:textId="77777777" w:rsidTr="00AC3649">
        <w:trPr>
          <w:trHeight w:val="674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5236097" w14:textId="25755EF3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0767D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Word count </w:t>
            </w:r>
          </w:p>
          <w:p w14:paraId="393D312F" w14:textId="256F5090" w:rsidR="00817052" w:rsidRPr="0050767D" w:rsidRDefault="00817052" w:rsidP="00817052">
            <w:pPr>
              <w:spacing w:after="12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BB58AE">
              <w:rPr>
                <w:rFonts w:ascii="Arial" w:eastAsia="Times New Roman" w:hAnsi="Arial" w:cs="Arial"/>
                <w:color w:val="FF0000"/>
                <w:sz w:val="18"/>
                <w:szCs w:val="18"/>
                <w:lang w:eastAsia="en-GB"/>
              </w:rPr>
              <w:t>Achieved with the word count (RD)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B94B7FB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  <w:r w:rsidRPr="0050767D">
              <w:rPr>
                <w:rFonts w:eastAsia="Times New Roman" w:cs="Calibri"/>
                <w:lang w:eastAsia="en-GB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3630535" w14:textId="25582892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FF0000"/>
                <w:lang w:eastAsia="en-GB"/>
              </w:rPr>
            </w:pPr>
            <w:r>
              <w:rPr>
                <w:rFonts w:eastAsia="Times New Roman" w:cs="Calibri"/>
                <w:b/>
                <w:color w:val="FF0000"/>
                <w:lang w:eastAsia="en-GB"/>
              </w:rPr>
              <w:t>5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CB80D1" w14:textId="3258E379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00B050"/>
                <w:lang w:eastAsia="en-GB"/>
              </w:rPr>
            </w:pPr>
            <w:r>
              <w:rPr>
                <w:rFonts w:eastAsia="Times New Roman" w:cs="Calibri"/>
                <w:b/>
                <w:color w:val="00B050"/>
                <w:lang w:eastAsia="en-GB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19C578" w14:textId="385B5C60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bCs/>
                <w:color w:val="0070C0"/>
                <w:lang w:eastAsia="en-GB"/>
              </w:rPr>
            </w:pPr>
            <w:r>
              <w:rPr>
                <w:rFonts w:eastAsia="Times New Roman" w:cs="Calibri"/>
                <w:b/>
                <w:bCs/>
                <w:color w:val="0070C0"/>
                <w:lang w:eastAsia="en-GB"/>
              </w:rPr>
              <w:t>5</w:t>
            </w:r>
          </w:p>
        </w:tc>
      </w:tr>
      <w:tr w:rsidR="00817052" w:rsidRPr="0050767D" w14:paraId="7CD8093F" w14:textId="77777777" w:rsidTr="00AC3649">
        <w:trPr>
          <w:trHeight w:val="419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B5FFE43" w14:textId="77777777" w:rsidR="00817052" w:rsidRPr="0050767D" w:rsidRDefault="00817052" w:rsidP="00817052">
            <w:pPr>
              <w:spacing w:after="120" w:line="240" w:lineRule="auto"/>
              <w:jc w:val="right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0767D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CAA2BFA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  <w:r w:rsidRPr="0050767D">
              <w:rPr>
                <w:rFonts w:eastAsia="Times New Roman" w:cs="Calibri"/>
                <w:lang w:eastAsia="en-GB"/>
              </w:rPr>
              <w:t>15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7660C48" w14:textId="4086C01B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FF0000"/>
                <w:lang w:eastAsia="en-GB"/>
              </w:rPr>
            </w:pPr>
            <w:r>
              <w:rPr>
                <w:rFonts w:eastAsia="Times New Roman" w:cs="Calibri"/>
                <w:b/>
                <w:color w:val="FF0000"/>
                <w:lang w:eastAsia="en-GB"/>
              </w:rPr>
              <w:t>12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F206BE" w14:textId="171B5D72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00B050"/>
                <w:lang w:eastAsia="en-GB"/>
              </w:rPr>
            </w:pPr>
            <w:r>
              <w:rPr>
                <w:rFonts w:eastAsia="Times New Roman" w:cs="Calibri"/>
                <w:b/>
                <w:color w:val="00B050"/>
                <w:lang w:eastAsia="en-GB"/>
              </w:rPr>
              <w:t>11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FF95FAB" w14:textId="56C738B4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bCs/>
                <w:color w:val="0070C0"/>
                <w:lang w:eastAsia="en-GB"/>
              </w:rPr>
            </w:pPr>
            <w:r>
              <w:rPr>
                <w:rFonts w:eastAsia="Times New Roman" w:cs="Calibri"/>
                <w:b/>
                <w:bCs/>
                <w:color w:val="0070C0"/>
                <w:lang w:eastAsia="en-GB"/>
              </w:rPr>
              <w:t>12</w:t>
            </w:r>
          </w:p>
        </w:tc>
      </w:tr>
      <w:tr w:rsidR="00817052" w:rsidRPr="0050767D" w14:paraId="7503C5C3" w14:textId="77777777" w:rsidTr="00AC3649">
        <w:trPr>
          <w:trHeight w:val="419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6E7B14C" w14:textId="77777777" w:rsidR="00817052" w:rsidRPr="0050767D" w:rsidRDefault="00817052" w:rsidP="00817052">
            <w:pPr>
              <w:spacing w:after="120" w:line="240" w:lineRule="auto"/>
              <w:jc w:val="right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1896A62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FC2E6CE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color w:val="FF0000"/>
                <w:lang w:eastAsia="en-GB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31D1EF7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lang w:eastAsia="en-GB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F39BC90" w14:textId="77777777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bCs/>
                <w:color w:val="0070C0"/>
                <w:lang w:eastAsia="en-GB"/>
              </w:rPr>
            </w:pPr>
          </w:p>
        </w:tc>
      </w:tr>
      <w:tr w:rsidR="00817052" w:rsidRPr="0050767D" w14:paraId="76E4155C" w14:textId="77777777" w:rsidTr="00AC3649">
        <w:trPr>
          <w:trHeight w:val="858"/>
        </w:trPr>
        <w:tc>
          <w:tcPr>
            <w:tcW w:w="34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CC6C7CC" w14:textId="77777777" w:rsidR="00817052" w:rsidRPr="0050767D" w:rsidRDefault="00817052" w:rsidP="00817052">
            <w:pPr>
              <w:spacing w:after="0" w:line="240" w:lineRule="auto"/>
              <w:jc w:val="right"/>
              <w:rPr>
                <w:rFonts w:eastAsia="Times New Roman" w:cs="Calibri"/>
                <w:sz w:val="32"/>
                <w:szCs w:val="32"/>
                <w:lang w:eastAsia="en-GB"/>
              </w:rPr>
            </w:pPr>
            <w:r w:rsidRPr="0050767D">
              <w:rPr>
                <w:rFonts w:eastAsia="Times New Roman" w:cs="Calibri"/>
                <w:sz w:val="32"/>
                <w:szCs w:val="32"/>
                <w:lang w:eastAsia="en-GB"/>
              </w:rPr>
              <w:t>Grand 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0EB9D9F" w14:textId="77777777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sz w:val="32"/>
                <w:szCs w:val="32"/>
                <w:lang w:eastAsia="en-GB"/>
              </w:rPr>
            </w:pPr>
            <w:r w:rsidRPr="0050767D">
              <w:rPr>
                <w:rFonts w:eastAsia="Times New Roman" w:cs="Calibri"/>
                <w:b/>
                <w:sz w:val="32"/>
                <w:szCs w:val="32"/>
                <w:lang w:eastAsia="en-GB"/>
              </w:rPr>
              <w:t>100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A0AC5A9" w14:textId="773E3010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color w:val="FF0000"/>
                <w:sz w:val="32"/>
                <w:szCs w:val="32"/>
                <w:lang w:eastAsia="en-GB"/>
              </w:rPr>
            </w:pPr>
            <w:r>
              <w:rPr>
                <w:rFonts w:eastAsia="Times New Roman" w:cs="Calibri"/>
                <w:b/>
                <w:color w:val="FF0000"/>
                <w:sz w:val="32"/>
                <w:szCs w:val="32"/>
                <w:lang w:eastAsia="en-GB"/>
              </w:rPr>
              <w:t>57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A4DC9A0" w14:textId="0FDC92A4" w:rsidR="00817052" w:rsidRPr="0050767D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sz w:val="32"/>
                <w:szCs w:val="32"/>
                <w:lang w:eastAsia="en-GB"/>
              </w:rPr>
            </w:pPr>
            <w:r w:rsidRPr="00BA79BB">
              <w:rPr>
                <w:rFonts w:eastAsia="Times New Roman" w:cs="Calibri"/>
                <w:b/>
                <w:color w:val="00B050"/>
                <w:sz w:val="32"/>
                <w:szCs w:val="32"/>
                <w:lang w:eastAsia="en-GB"/>
              </w:rPr>
              <w:t>54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53CC1D0" w14:textId="5F941443" w:rsidR="00817052" w:rsidRPr="00AC3649" w:rsidRDefault="00817052" w:rsidP="00817052">
            <w:pPr>
              <w:spacing w:after="0" w:line="240" w:lineRule="auto"/>
              <w:jc w:val="center"/>
              <w:rPr>
                <w:rFonts w:eastAsia="Times New Roman" w:cs="Calibri"/>
                <w:b/>
                <w:bCs/>
                <w:color w:val="0070C0"/>
                <w:sz w:val="32"/>
                <w:szCs w:val="32"/>
                <w:lang w:eastAsia="en-GB"/>
              </w:rPr>
            </w:pPr>
            <w:r>
              <w:rPr>
                <w:rFonts w:eastAsia="Times New Roman" w:cs="Calibri"/>
                <w:b/>
                <w:bCs/>
                <w:color w:val="0070C0"/>
                <w:sz w:val="32"/>
                <w:szCs w:val="32"/>
                <w:lang w:eastAsia="en-GB"/>
              </w:rPr>
              <w:t>57</w:t>
            </w:r>
          </w:p>
        </w:tc>
      </w:tr>
    </w:tbl>
    <w:p w14:paraId="5656A1C5" w14:textId="77777777" w:rsidR="00DA2EC1" w:rsidRDefault="00DA2EC1" w:rsidP="00DA2EC1">
      <w:pPr>
        <w:spacing w:after="0" w:line="240" w:lineRule="auto"/>
        <w:rPr>
          <w:rFonts w:ascii="Arial" w:hAnsi="Arial" w:cs="Arial"/>
          <w:b/>
        </w:rPr>
      </w:pPr>
    </w:p>
    <w:p w14:paraId="038562C3" w14:textId="51457181" w:rsidR="007B1356" w:rsidRDefault="007B1356" w:rsidP="007B1356">
      <w:pPr>
        <w:spacing w:after="0" w:line="240" w:lineRule="auto"/>
        <w:rPr>
          <w:rFonts w:ascii="Arial" w:hAnsi="Arial" w:cs="Arial"/>
          <w:b/>
        </w:rPr>
      </w:pPr>
    </w:p>
    <w:sectPr w:rsidR="007B1356" w:rsidSect="001232D6">
      <w:pgSz w:w="12240" w:h="15840"/>
      <w:pgMar w:top="900" w:right="1440" w:bottom="709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1356"/>
    <w:rsid w:val="00001816"/>
    <w:rsid w:val="00060BAB"/>
    <w:rsid w:val="001232D6"/>
    <w:rsid w:val="00142E3C"/>
    <w:rsid w:val="001873C1"/>
    <w:rsid w:val="002374E9"/>
    <w:rsid w:val="00305DA9"/>
    <w:rsid w:val="00325F45"/>
    <w:rsid w:val="00364DAC"/>
    <w:rsid w:val="003F0E3B"/>
    <w:rsid w:val="00493E3C"/>
    <w:rsid w:val="004B2587"/>
    <w:rsid w:val="004C69B6"/>
    <w:rsid w:val="005B3FF2"/>
    <w:rsid w:val="00675889"/>
    <w:rsid w:val="007005D0"/>
    <w:rsid w:val="007B1356"/>
    <w:rsid w:val="007B50AE"/>
    <w:rsid w:val="00815C3B"/>
    <w:rsid w:val="00817052"/>
    <w:rsid w:val="008334FB"/>
    <w:rsid w:val="008872FE"/>
    <w:rsid w:val="008B25DF"/>
    <w:rsid w:val="008C38F9"/>
    <w:rsid w:val="008E4843"/>
    <w:rsid w:val="00905DD1"/>
    <w:rsid w:val="009D229A"/>
    <w:rsid w:val="009D5979"/>
    <w:rsid w:val="00AB035E"/>
    <w:rsid w:val="00AC3649"/>
    <w:rsid w:val="00AD5E57"/>
    <w:rsid w:val="00AE74B0"/>
    <w:rsid w:val="00BB58AE"/>
    <w:rsid w:val="00C43AC0"/>
    <w:rsid w:val="00CB719B"/>
    <w:rsid w:val="00CE78D5"/>
    <w:rsid w:val="00D51AF7"/>
    <w:rsid w:val="00D81168"/>
    <w:rsid w:val="00DA26F2"/>
    <w:rsid w:val="00DA2EC1"/>
    <w:rsid w:val="00F46235"/>
    <w:rsid w:val="00FE2D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581E0A"/>
  <w15:chartTrackingRefBased/>
  <w15:docId w15:val="{6CD19D19-4E00-451C-AF58-424D7959AC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B1356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1</Pages>
  <Words>447</Words>
  <Characters>2553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Davies</dc:creator>
  <cp:keywords/>
  <dc:description/>
  <cp:lastModifiedBy>Robert Davies</cp:lastModifiedBy>
  <cp:revision>9</cp:revision>
  <dcterms:created xsi:type="dcterms:W3CDTF">2022-01-17T16:07:00Z</dcterms:created>
  <dcterms:modified xsi:type="dcterms:W3CDTF">2022-02-11T13:44:00Z</dcterms:modified>
</cp:coreProperties>
</file>