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46C99" w:rsidRDefault="00A46C99" w:rsidP="0048140E">
      <w:pPr>
        <w:spacing w:line="360" w:lineRule="auto"/>
        <w:jc w:val="center"/>
        <w:rPr>
          <w:rFonts w:ascii="Times New Roman" w:hAnsi="Times New Roman" w:cs="Times New Roman"/>
          <w:sz w:val="24"/>
          <w:szCs w:val="24"/>
        </w:rPr>
      </w:pPr>
      <w:bookmarkStart w:id="0" w:name="_GoBack"/>
      <w:bookmarkEnd w:id="0"/>
    </w:p>
    <w:p w:rsidR="0048140E" w:rsidRPr="00FC3A94" w:rsidRDefault="0048140E" w:rsidP="0048140E">
      <w:pPr>
        <w:spacing w:line="360" w:lineRule="auto"/>
        <w:jc w:val="center"/>
        <w:rPr>
          <w:rFonts w:ascii="Times New Roman" w:hAnsi="Times New Roman" w:cs="Times New Roman"/>
          <w:b/>
          <w:sz w:val="32"/>
          <w:szCs w:val="24"/>
        </w:rPr>
      </w:pPr>
      <w:r w:rsidRPr="00FC3A94">
        <w:rPr>
          <w:rFonts w:ascii="Times New Roman" w:hAnsi="Times New Roman" w:cs="Times New Roman"/>
          <w:b/>
          <w:sz w:val="32"/>
          <w:szCs w:val="24"/>
        </w:rPr>
        <w:t>BA Business Management</w:t>
      </w:r>
    </w:p>
    <w:p w:rsidR="0048140E" w:rsidRPr="00FC3A94" w:rsidRDefault="0048140E" w:rsidP="0048140E">
      <w:pPr>
        <w:spacing w:line="360" w:lineRule="auto"/>
        <w:jc w:val="center"/>
        <w:rPr>
          <w:rFonts w:ascii="Times New Roman" w:hAnsi="Times New Roman" w:cs="Times New Roman"/>
          <w:b/>
          <w:sz w:val="32"/>
          <w:szCs w:val="24"/>
        </w:rPr>
      </w:pPr>
      <w:r w:rsidRPr="00FC3A94">
        <w:rPr>
          <w:rFonts w:ascii="Times New Roman" w:hAnsi="Times New Roman" w:cs="Times New Roman"/>
          <w:b/>
          <w:sz w:val="32"/>
          <w:szCs w:val="24"/>
        </w:rPr>
        <w:t>Module: Community Engagement</w:t>
      </w:r>
    </w:p>
    <w:p w:rsidR="0048140E" w:rsidRPr="00FC3A94" w:rsidRDefault="0048140E" w:rsidP="0048140E">
      <w:pPr>
        <w:spacing w:line="360" w:lineRule="auto"/>
        <w:jc w:val="center"/>
        <w:rPr>
          <w:rFonts w:ascii="Times New Roman" w:hAnsi="Times New Roman" w:cs="Times New Roman"/>
          <w:b/>
          <w:sz w:val="32"/>
          <w:szCs w:val="24"/>
        </w:rPr>
      </w:pPr>
      <w:r w:rsidRPr="00FC3A94">
        <w:rPr>
          <w:rFonts w:ascii="Times New Roman" w:hAnsi="Times New Roman" w:cs="Times New Roman"/>
          <w:b/>
          <w:sz w:val="32"/>
          <w:szCs w:val="24"/>
        </w:rPr>
        <w:t>Module Code: LCBB4002</w:t>
      </w:r>
    </w:p>
    <w:p w:rsidR="00A46C99" w:rsidRPr="00FC3A94" w:rsidRDefault="0048140E" w:rsidP="0048140E">
      <w:pPr>
        <w:spacing w:line="360" w:lineRule="auto"/>
        <w:jc w:val="center"/>
        <w:rPr>
          <w:rFonts w:ascii="Times New Roman" w:hAnsi="Times New Roman" w:cs="Times New Roman"/>
          <w:b/>
          <w:sz w:val="32"/>
          <w:szCs w:val="24"/>
        </w:rPr>
      </w:pPr>
      <w:r w:rsidRPr="00FC3A94">
        <w:rPr>
          <w:rFonts w:ascii="Times New Roman" w:hAnsi="Times New Roman" w:cs="Times New Roman"/>
          <w:b/>
          <w:sz w:val="32"/>
          <w:szCs w:val="24"/>
        </w:rPr>
        <w:t>Assessment Title: Assessment 1 Community Engagement</w:t>
      </w:r>
    </w:p>
    <w:p w:rsidR="00A46C99" w:rsidRDefault="00A46C99" w:rsidP="00A46C99">
      <w:pPr>
        <w:spacing w:line="360" w:lineRule="auto"/>
        <w:jc w:val="both"/>
        <w:rPr>
          <w:rFonts w:ascii="Times New Roman" w:hAnsi="Times New Roman" w:cs="Times New Roman"/>
          <w:sz w:val="24"/>
          <w:szCs w:val="24"/>
        </w:rPr>
      </w:pPr>
    </w:p>
    <w:p w:rsidR="00A46C99" w:rsidRDefault="00A46C99" w:rsidP="00A46C99">
      <w:pPr>
        <w:spacing w:line="360" w:lineRule="auto"/>
        <w:jc w:val="both"/>
        <w:rPr>
          <w:rFonts w:ascii="Times New Roman" w:hAnsi="Times New Roman" w:cs="Times New Roman"/>
          <w:sz w:val="24"/>
          <w:szCs w:val="24"/>
        </w:rPr>
      </w:pPr>
    </w:p>
    <w:p w:rsidR="00A46C99" w:rsidRDefault="00A46C99" w:rsidP="00A46C99">
      <w:pPr>
        <w:spacing w:line="360" w:lineRule="auto"/>
        <w:jc w:val="both"/>
        <w:rPr>
          <w:rFonts w:ascii="Times New Roman" w:hAnsi="Times New Roman" w:cs="Times New Roman"/>
          <w:sz w:val="24"/>
          <w:szCs w:val="24"/>
        </w:rPr>
      </w:pPr>
    </w:p>
    <w:p w:rsidR="00A46C99" w:rsidRDefault="00A46C99" w:rsidP="00A46C99">
      <w:pPr>
        <w:spacing w:line="360" w:lineRule="auto"/>
        <w:jc w:val="both"/>
        <w:rPr>
          <w:rFonts w:ascii="Times New Roman" w:hAnsi="Times New Roman" w:cs="Times New Roman"/>
          <w:sz w:val="24"/>
          <w:szCs w:val="24"/>
        </w:rPr>
      </w:pPr>
    </w:p>
    <w:p w:rsidR="00A46C99" w:rsidRDefault="00A46C99" w:rsidP="00A46C99">
      <w:pPr>
        <w:spacing w:line="360" w:lineRule="auto"/>
        <w:jc w:val="both"/>
        <w:rPr>
          <w:rFonts w:ascii="Times New Roman" w:hAnsi="Times New Roman" w:cs="Times New Roman"/>
          <w:sz w:val="24"/>
          <w:szCs w:val="24"/>
        </w:rPr>
      </w:pPr>
    </w:p>
    <w:p w:rsidR="00A46C99" w:rsidRDefault="00A46C99" w:rsidP="00A46C99">
      <w:pPr>
        <w:spacing w:line="360" w:lineRule="auto"/>
        <w:jc w:val="both"/>
        <w:rPr>
          <w:rFonts w:ascii="Times New Roman" w:hAnsi="Times New Roman" w:cs="Times New Roman"/>
          <w:sz w:val="24"/>
          <w:szCs w:val="24"/>
        </w:rPr>
      </w:pPr>
    </w:p>
    <w:p w:rsidR="00A46C99" w:rsidRDefault="00A46C99" w:rsidP="00A46C99">
      <w:pPr>
        <w:spacing w:line="360" w:lineRule="auto"/>
        <w:jc w:val="both"/>
        <w:rPr>
          <w:rFonts w:ascii="Times New Roman" w:hAnsi="Times New Roman" w:cs="Times New Roman"/>
          <w:sz w:val="24"/>
          <w:szCs w:val="24"/>
        </w:rPr>
      </w:pPr>
    </w:p>
    <w:p w:rsidR="00A46C99" w:rsidRDefault="00A46C99" w:rsidP="00A46C99">
      <w:pPr>
        <w:spacing w:line="360" w:lineRule="auto"/>
        <w:jc w:val="both"/>
        <w:rPr>
          <w:rFonts w:ascii="Times New Roman" w:hAnsi="Times New Roman" w:cs="Times New Roman"/>
          <w:sz w:val="24"/>
          <w:szCs w:val="24"/>
        </w:rPr>
      </w:pPr>
    </w:p>
    <w:p w:rsidR="00A46C99" w:rsidRDefault="00A46C99" w:rsidP="00A46C99">
      <w:pPr>
        <w:spacing w:line="360" w:lineRule="auto"/>
        <w:jc w:val="both"/>
        <w:rPr>
          <w:rFonts w:ascii="Times New Roman" w:hAnsi="Times New Roman" w:cs="Times New Roman"/>
          <w:sz w:val="24"/>
          <w:szCs w:val="24"/>
        </w:rPr>
      </w:pPr>
    </w:p>
    <w:p w:rsidR="00A46C99" w:rsidRDefault="00A46C99" w:rsidP="00A46C99">
      <w:pPr>
        <w:spacing w:line="360" w:lineRule="auto"/>
        <w:jc w:val="both"/>
        <w:rPr>
          <w:rFonts w:ascii="Times New Roman" w:hAnsi="Times New Roman" w:cs="Times New Roman"/>
          <w:sz w:val="24"/>
          <w:szCs w:val="24"/>
        </w:rPr>
      </w:pPr>
    </w:p>
    <w:p w:rsidR="00A46C99" w:rsidRDefault="00A46C99" w:rsidP="00A46C99">
      <w:pPr>
        <w:spacing w:line="360" w:lineRule="auto"/>
        <w:jc w:val="both"/>
        <w:rPr>
          <w:rFonts w:ascii="Times New Roman" w:hAnsi="Times New Roman" w:cs="Times New Roman"/>
          <w:sz w:val="24"/>
          <w:szCs w:val="24"/>
        </w:rPr>
      </w:pPr>
    </w:p>
    <w:p w:rsidR="00A46C99" w:rsidRDefault="00A46C99" w:rsidP="00A46C99">
      <w:pPr>
        <w:spacing w:line="360" w:lineRule="auto"/>
        <w:jc w:val="both"/>
        <w:rPr>
          <w:rFonts w:ascii="Times New Roman" w:hAnsi="Times New Roman" w:cs="Times New Roman"/>
          <w:sz w:val="24"/>
          <w:szCs w:val="24"/>
        </w:rPr>
      </w:pPr>
    </w:p>
    <w:p w:rsidR="00A46C99" w:rsidRDefault="00A46C99" w:rsidP="00A46C99">
      <w:pPr>
        <w:spacing w:line="360" w:lineRule="auto"/>
        <w:jc w:val="both"/>
        <w:rPr>
          <w:rFonts w:ascii="Times New Roman" w:hAnsi="Times New Roman" w:cs="Times New Roman"/>
          <w:sz w:val="24"/>
          <w:szCs w:val="24"/>
        </w:rPr>
      </w:pPr>
    </w:p>
    <w:p w:rsidR="00A46C99" w:rsidRDefault="00A46C99" w:rsidP="00A46C99">
      <w:pPr>
        <w:spacing w:line="360" w:lineRule="auto"/>
        <w:jc w:val="both"/>
        <w:rPr>
          <w:rFonts w:ascii="Times New Roman" w:hAnsi="Times New Roman" w:cs="Times New Roman"/>
          <w:sz w:val="24"/>
          <w:szCs w:val="24"/>
        </w:rPr>
      </w:pPr>
    </w:p>
    <w:p w:rsidR="00A46C99" w:rsidRDefault="00A46C99" w:rsidP="00A46C99">
      <w:pPr>
        <w:spacing w:line="360" w:lineRule="auto"/>
        <w:jc w:val="both"/>
        <w:rPr>
          <w:rFonts w:ascii="Times New Roman" w:hAnsi="Times New Roman" w:cs="Times New Roman"/>
          <w:sz w:val="24"/>
          <w:szCs w:val="24"/>
        </w:rPr>
      </w:pPr>
    </w:p>
    <w:sdt>
      <w:sdtPr>
        <w:rPr>
          <w:rFonts w:asciiTheme="minorHAnsi" w:eastAsiaTheme="minorHAnsi" w:hAnsiTheme="minorHAnsi" w:cs="Vrinda"/>
          <w:b w:val="0"/>
          <w:bCs w:val="0"/>
          <w:color w:val="auto"/>
          <w:sz w:val="22"/>
          <w:lang w:eastAsia="en-US" w:bidi="bn-IN"/>
        </w:rPr>
        <w:id w:val="649715688"/>
        <w:docPartObj>
          <w:docPartGallery w:val="Table of Contents"/>
          <w:docPartUnique/>
        </w:docPartObj>
      </w:sdtPr>
      <w:sdtEndPr>
        <w:rPr>
          <w:rFonts w:ascii="Times New Roman" w:hAnsi="Times New Roman" w:cs="Times New Roman"/>
          <w:noProof/>
          <w:sz w:val="24"/>
        </w:rPr>
      </w:sdtEndPr>
      <w:sdtContent>
        <w:p w:rsidR="00D113C6" w:rsidRDefault="00D113C6" w:rsidP="00FC3A94">
          <w:pPr>
            <w:pStyle w:val="TOCHeading"/>
            <w:jc w:val="center"/>
          </w:pPr>
          <w:r>
            <w:t>Table of Contents</w:t>
          </w:r>
        </w:p>
        <w:p w:rsidR="00D113C6" w:rsidRPr="00D113C6" w:rsidRDefault="00D113C6" w:rsidP="00D113C6">
          <w:pPr>
            <w:pStyle w:val="TOC1"/>
            <w:tabs>
              <w:tab w:val="right" w:leader="dot" w:pos="9350"/>
            </w:tabs>
            <w:spacing w:line="360" w:lineRule="auto"/>
            <w:jc w:val="both"/>
            <w:rPr>
              <w:rFonts w:ascii="Times New Roman" w:hAnsi="Times New Roman" w:cs="Times New Roman"/>
              <w:noProof/>
              <w:sz w:val="24"/>
            </w:rPr>
          </w:pPr>
          <w:r w:rsidRPr="00D113C6">
            <w:rPr>
              <w:rFonts w:ascii="Times New Roman" w:hAnsi="Times New Roman" w:cs="Times New Roman"/>
              <w:sz w:val="24"/>
            </w:rPr>
            <w:fldChar w:fldCharType="begin"/>
          </w:r>
          <w:r w:rsidRPr="00D113C6">
            <w:rPr>
              <w:rFonts w:ascii="Times New Roman" w:hAnsi="Times New Roman" w:cs="Times New Roman"/>
              <w:sz w:val="24"/>
            </w:rPr>
            <w:instrText xml:space="preserve"> TOC \o "1-3" \h \z \u </w:instrText>
          </w:r>
          <w:r w:rsidRPr="00D113C6">
            <w:rPr>
              <w:rFonts w:ascii="Times New Roman" w:hAnsi="Times New Roman" w:cs="Times New Roman"/>
              <w:sz w:val="24"/>
            </w:rPr>
            <w:fldChar w:fldCharType="separate"/>
          </w:r>
          <w:hyperlink w:anchor="_Toc100682905" w:history="1">
            <w:r w:rsidRPr="00D113C6">
              <w:rPr>
                <w:rStyle w:val="Hyperlink"/>
                <w:rFonts w:ascii="Times New Roman" w:hAnsi="Times New Roman" w:cs="Times New Roman"/>
                <w:noProof/>
                <w:sz w:val="24"/>
              </w:rPr>
              <w:t>Introduction</w:t>
            </w:r>
            <w:r w:rsidRPr="00D113C6">
              <w:rPr>
                <w:rFonts w:ascii="Times New Roman" w:hAnsi="Times New Roman" w:cs="Times New Roman"/>
                <w:noProof/>
                <w:webHidden/>
                <w:sz w:val="24"/>
              </w:rPr>
              <w:tab/>
            </w:r>
            <w:r w:rsidRPr="00D113C6">
              <w:rPr>
                <w:rFonts w:ascii="Times New Roman" w:hAnsi="Times New Roman" w:cs="Times New Roman"/>
                <w:noProof/>
                <w:webHidden/>
                <w:sz w:val="24"/>
              </w:rPr>
              <w:fldChar w:fldCharType="begin"/>
            </w:r>
            <w:r w:rsidRPr="00D113C6">
              <w:rPr>
                <w:rFonts w:ascii="Times New Roman" w:hAnsi="Times New Roman" w:cs="Times New Roman"/>
                <w:noProof/>
                <w:webHidden/>
                <w:sz w:val="24"/>
              </w:rPr>
              <w:instrText xml:space="preserve"> PAGEREF _Toc100682905 \h </w:instrText>
            </w:r>
            <w:r w:rsidRPr="00D113C6">
              <w:rPr>
                <w:rFonts w:ascii="Times New Roman" w:hAnsi="Times New Roman" w:cs="Times New Roman"/>
                <w:noProof/>
                <w:webHidden/>
                <w:sz w:val="24"/>
              </w:rPr>
            </w:r>
            <w:r w:rsidRPr="00D113C6">
              <w:rPr>
                <w:rFonts w:ascii="Times New Roman" w:hAnsi="Times New Roman" w:cs="Times New Roman"/>
                <w:noProof/>
                <w:webHidden/>
                <w:sz w:val="24"/>
              </w:rPr>
              <w:fldChar w:fldCharType="separate"/>
            </w:r>
            <w:r w:rsidRPr="00D113C6">
              <w:rPr>
                <w:rFonts w:ascii="Times New Roman" w:hAnsi="Times New Roman" w:cs="Times New Roman"/>
                <w:noProof/>
                <w:webHidden/>
                <w:sz w:val="24"/>
              </w:rPr>
              <w:t>3</w:t>
            </w:r>
            <w:r w:rsidRPr="00D113C6">
              <w:rPr>
                <w:rFonts w:ascii="Times New Roman" w:hAnsi="Times New Roman" w:cs="Times New Roman"/>
                <w:noProof/>
                <w:webHidden/>
                <w:sz w:val="24"/>
              </w:rPr>
              <w:fldChar w:fldCharType="end"/>
            </w:r>
          </w:hyperlink>
        </w:p>
        <w:p w:rsidR="00D113C6" w:rsidRPr="00D113C6" w:rsidRDefault="009138C8" w:rsidP="00D113C6">
          <w:pPr>
            <w:pStyle w:val="TOC1"/>
            <w:tabs>
              <w:tab w:val="right" w:leader="dot" w:pos="9350"/>
            </w:tabs>
            <w:spacing w:line="360" w:lineRule="auto"/>
            <w:jc w:val="both"/>
            <w:rPr>
              <w:rFonts w:ascii="Times New Roman" w:hAnsi="Times New Roman" w:cs="Times New Roman"/>
              <w:noProof/>
              <w:sz w:val="24"/>
            </w:rPr>
          </w:pPr>
          <w:hyperlink w:anchor="_Toc100682906" w:history="1">
            <w:r w:rsidR="00D113C6" w:rsidRPr="00D113C6">
              <w:rPr>
                <w:rStyle w:val="Hyperlink"/>
                <w:rFonts w:ascii="Times New Roman" w:hAnsi="Times New Roman" w:cs="Times New Roman"/>
                <w:noProof/>
                <w:sz w:val="24"/>
              </w:rPr>
              <w:t>Description of chosen community engagement program and its principles and benefits to the participating stakeholders</w:t>
            </w:r>
            <w:r w:rsidR="00D113C6" w:rsidRPr="00D113C6">
              <w:rPr>
                <w:rFonts w:ascii="Times New Roman" w:hAnsi="Times New Roman" w:cs="Times New Roman"/>
                <w:noProof/>
                <w:webHidden/>
                <w:sz w:val="24"/>
              </w:rPr>
              <w:tab/>
            </w:r>
            <w:r w:rsidR="00D113C6" w:rsidRPr="00D113C6">
              <w:rPr>
                <w:rFonts w:ascii="Times New Roman" w:hAnsi="Times New Roman" w:cs="Times New Roman"/>
                <w:noProof/>
                <w:webHidden/>
                <w:sz w:val="24"/>
              </w:rPr>
              <w:fldChar w:fldCharType="begin"/>
            </w:r>
            <w:r w:rsidR="00D113C6" w:rsidRPr="00D113C6">
              <w:rPr>
                <w:rFonts w:ascii="Times New Roman" w:hAnsi="Times New Roman" w:cs="Times New Roman"/>
                <w:noProof/>
                <w:webHidden/>
                <w:sz w:val="24"/>
              </w:rPr>
              <w:instrText xml:space="preserve"> PAGEREF _Toc100682906 \h </w:instrText>
            </w:r>
            <w:r w:rsidR="00D113C6" w:rsidRPr="00D113C6">
              <w:rPr>
                <w:rFonts w:ascii="Times New Roman" w:hAnsi="Times New Roman" w:cs="Times New Roman"/>
                <w:noProof/>
                <w:webHidden/>
                <w:sz w:val="24"/>
              </w:rPr>
            </w:r>
            <w:r w:rsidR="00D113C6" w:rsidRPr="00D113C6">
              <w:rPr>
                <w:rFonts w:ascii="Times New Roman" w:hAnsi="Times New Roman" w:cs="Times New Roman"/>
                <w:noProof/>
                <w:webHidden/>
                <w:sz w:val="24"/>
              </w:rPr>
              <w:fldChar w:fldCharType="separate"/>
            </w:r>
            <w:r w:rsidR="00D113C6" w:rsidRPr="00D113C6">
              <w:rPr>
                <w:rFonts w:ascii="Times New Roman" w:hAnsi="Times New Roman" w:cs="Times New Roman"/>
                <w:noProof/>
                <w:webHidden/>
                <w:sz w:val="24"/>
              </w:rPr>
              <w:t>3</w:t>
            </w:r>
            <w:r w:rsidR="00D113C6" w:rsidRPr="00D113C6">
              <w:rPr>
                <w:rFonts w:ascii="Times New Roman" w:hAnsi="Times New Roman" w:cs="Times New Roman"/>
                <w:noProof/>
                <w:webHidden/>
                <w:sz w:val="24"/>
              </w:rPr>
              <w:fldChar w:fldCharType="end"/>
            </w:r>
          </w:hyperlink>
        </w:p>
        <w:p w:rsidR="00D113C6" w:rsidRPr="00D113C6" w:rsidRDefault="009138C8" w:rsidP="00D113C6">
          <w:pPr>
            <w:pStyle w:val="TOC1"/>
            <w:tabs>
              <w:tab w:val="right" w:leader="dot" w:pos="9350"/>
            </w:tabs>
            <w:spacing w:line="360" w:lineRule="auto"/>
            <w:jc w:val="both"/>
            <w:rPr>
              <w:rFonts w:ascii="Times New Roman" w:hAnsi="Times New Roman" w:cs="Times New Roman"/>
              <w:noProof/>
              <w:sz w:val="24"/>
            </w:rPr>
          </w:pPr>
          <w:hyperlink w:anchor="_Toc100682907" w:history="1">
            <w:r w:rsidR="00D113C6" w:rsidRPr="00D113C6">
              <w:rPr>
                <w:rStyle w:val="Hyperlink"/>
                <w:rFonts w:ascii="Times New Roman" w:hAnsi="Times New Roman" w:cs="Times New Roman"/>
                <w:noProof/>
                <w:sz w:val="24"/>
              </w:rPr>
              <w:t>Standards and Principles of the program of community engagement</w:t>
            </w:r>
            <w:r w:rsidR="00D113C6" w:rsidRPr="00D113C6">
              <w:rPr>
                <w:rFonts w:ascii="Times New Roman" w:hAnsi="Times New Roman" w:cs="Times New Roman"/>
                <w:noProof/>
                <w:webHidden/>
                <w:sz w:val="24"/>
              </w:rPr>
              <w:tab/>
            </w:r>
            <w:r w:rsidR="00D113C6" w:rsidRPr="00D113C6">
              <w:rPr>
                <w:rFonts w:ascii="Times New Roman" w:hAnsi="Times New Roman" w:cs="Times New Roman"/>
                <w:noProof/>
                <w:webHidden/>
                <w:sz w:val="24"/>
              </w:rPr>
              <w:fldChar w:fldCharType="begin"/>
            </w:r>
            <w:r w:rsidR="00D113C6" w:rsidRPr="00D113C6">
              <w:rPr>
                <w:rFonts w:ascii="Times New Roman" w:hAnsi="Times New Roman" w:cs="Times New Roman"/>
                <w:noProof/>
                <w:webHidden/>
                <w:sz w:val="24"/>
              </w:rPr>
              <w:instrText xml:space="preserve"> PAGEREF _Toc100682907 \h </w:instrText>
            </w:r>
            <w:r w:rsidR="00D113C6" w:rsidRPr="00D113C6">
              <w:rPr>
                <w:rFonts w:ascii="Times New Roman" w:hAnsi="Times New Roman" w:cs="Times New Roman"/>
                <w:noProof/>
                <w:webHidden/>
                <w:sz w:val="24"/>
              </w:rPr>
            </w:r>
            <w:r w:rsidR="00D113C6" w:rsidRPr="00D113C6">
              <w:rPr>
                <w:rFonts w:ascii="Times New Roman" w:hAnsi="Times New Roman" w:cs="Times New Roman"/>
                <w:noProof/>
                <w:webHidden/>
                <w:sz w:val="24"/>
              </w:rPr>
              <w:fldChar w:fldCharType="separate"/>
            </w:r>
            <w:r w:rsidR="00D113C6" w:rsidRPr="00D113C6">
              <w:rPr>
                <w:rFonts w:ascii="Times New Roman" w:hAnsi="Times New Roman" w:cs="Times New Roman"/>
                <w:noProof/>
                <w:webHidden/>
                <w:sz w:val="24"/>
              </w:rPr>
              <w:t>3</w:t>
            </w:r>
            <w:r w:rsidR="00D113C6" w:rsidRPr="00D113C6">
              <w:rPr>
                <w:rFonts w:ascii="Times New Roman" w:hAnsi="Times New Roman" w:cs="Times New Roman"/>
                <w:noProof/>
                <w:webHidden/>
                <w:sz w:val="24"/>
              </w:rPr>
              <w:fldChar w:fldCharType="end"/>
            </w:r>
          </w:hyperlink>
        </w:p>
        <w:p w:rsidR="00D113C6" w:rsidRPr="00D113C6" w:rsidRDefault="009138C8" w:rsidP="00D113C6">
          <w:pPr>
            <w:pStyle w:val="TOC1"/>
            <w:tabs>
              <w:tab w:val="right" w:leader="dot" w:pos="9350"/>
            </w:tabs>
            <w:spacing w:line="360" w:lineRule="auto"/>
            <w:jc w:val="both"/>
            <w:rPr>
              <w:rFonts w:ascii="Times New Roman" w:hAnsi="Times New Roman" w:cs="Times New Roman"/>
              <w:noProof/>
              <w:sz w:val="24"/>
            </w:rPr>
          </w:pPr>
          <w:hyperlink w:anchor="_Toc100682908" w:history="1">
            <w:r w:rsidR="00D113C6" w:rsidRPr="00D113C6">
              <w:rPr>
                <w:rStyle w:val="Hyperlink"/>
                <w:rFonts w:ascii="Times New Roman" w:hAnsi="Times New Roman" w:cs="Times New Roman"/>
                <w:noProof/>
                <w:sz w:val="24"/>
              </w:rPr>
              <w:t>The benefit of the shareholders through engagement in this program</w:t>
            </w:r>
            <w:r w:rsidR="00D113C6" w:rsidRPr="00D113C6">
              <w:rPr>
                <w:rFonts w:ascii="Times New Roman" w:hAnsi="Times New Roman" w:cs="Times New Roman"/>
                <w:noProof/>
                <w:webHidden/>
                <w:sz w:val="24"/>
              </w:rPr>
              <w:tab/>
            </w:r>
            <w:r w:rsidR="00D113C6" w:rsidRPr="00D113C6">
              <w:rPr>
                <w:rFonts w:ascii="Times New Roman" w:hAnsi="Times New Roman" w:cs="Times New Roman"/>
                <w:noProof/>
                <w:webHidden/>
                <w:sz w:val="24"/>
              </w:rPr>
              <w:fldChar w:fldCharType="begin"/>
            </w:r>
            <w:r w:rsidR="00D113C6" w:rsidRPr="00D113C6">
              <w:rPr>
                <w:rFonts w:ascii="Times New Roman" w:hAnsi="Times New Roman" w:cs="Times New Roman"/>
                <w:noProof/>
                <w:webHidden/>
                <w:sz w:val="24"/>
              </w:rPr>
              <w:instrText xml:space="preserve"> PAGEREF _Toc100682908 \h </w:instrText>
            </w:r>
            <w:r w:rsidR="00D113C6" w:rsidRPr="00D113C6">
              <w:rPr>
                <w:rFonts w:ascii="Times New Roman" w:hAnsi="Times New Roman" w:cs="Times New Roman"/>
                <w:noProof/>
                <w:webHidden/>
                <w:sz w:val="24"/>
              </w:rPr>
            </w:r>
            <w:r w:rsidR="00D113C6" w:rsidRPr="00D113C6">
              <w:rPr>
                <w:rFonts w:ascii="Times New Roman" w:hAnsi="Times New Roman" w:cs="Times New Roman"/>
                <w:noProof/>
                <w:webHidden/>
                <w:sz w:val="24"/>
              </w:rPr>
              <w:fldChar w:fldCharType="separate"/>
            </w:r>
            <w:r w:rsidR="00D113C6" w:rsidRPr="00D113C6">
              <w:rPr>
                <w:rFonts w:ascii="Times New Roman" w:hAnsi="Times New Roman" w:cs="Times New Roman"/>
                <w:noProof/>
                <w:webHidden/>
                <w:sz w:val="24"/>
              </w:rPr>
              <w:t>4</w:t>
            </w:r>
            <w:r w:rsidR="00D113C6" w:rsidRPr="00D113C6">
              <w:rPr>
                <w:rFonts w:ascii="Times New Roman" w:hAnsi="Times New Roman" w:cs="Times New Roman"/>
                <w:noProof/>
                <w:webHidden/>
                <w:sz w:val="24"/>
              </w:rPr>
              <w:fldChar w:fldCharType="end"/>
            </w:r>
          </w:hyperlink>
        </w:p>
        <w:p w:rsidR="00D113C6" w:rsidRPr="00D113C6" w:rsidRDefault="009138C8" w:rsidP="00D113C6">
          <w:pPr>
            <w:pStyle w:val="TOC1"/>
            <w:tabs>
              <w:tab w:val="right" w:leader="dot" w:pos="9350"/>
            </w:tabs>
            <w:spacing w:line="360" w:lineRule="auto"/>
            <w:jc w:val="both"/>
            <w:rPr>
              <w:rFonts w:ascii="Times New Roman" w:hAnsi="Times New Roman" w:cs="Times New Roman"/>
              <w:noProof/>
              <w:sz w:val="24"/>
            </w:rPr>
          </w:pPr>
          <w:hyperlink w:anchor="_Toc100682909" w:history="1">
            <w:r w:rsidR="00D113C6" w:rsidRPr="00D113C6">
              <w:rPr>
                <w:rStyle w:val="Hyperlink"/>
                <w:rFonts w:ascii="Times New Roman" w:hAnsi="Times New Roman" w:cs="Times New Roman"/>
                <w:noProof/>
                <w:sz w:val="24"/>
              </w:rPr>
              <w:t>Identification of stakeholders and stakeholders’ relationship establishment</w:t>
            </w:r>
            <w:r w:rsidR="00D113C6" w:rsidRPr="00D113C6">
              <w:rPr>
                <w:rFonts w:ascii="Times New Roman" w:hAnsi="Times New Roman" w:cs="Times New Roman"/>
                <w:noProof/>
                <w:webHidden/>
                <w:sz w:val="24"/>
              </w:rPr>
              <w:tab/>
            </w:r>
            <w:r w:rsidR="00D113C6" w:rsidRPr="00D113C6">
              <w:rPr>
                <w:rFonts w:ascii="Times New Roman" w:hAnsi="Times New Roman" w:cs="Times New Roman"/>
                <w:noProof/>
                <w:webHidden/>
                <w:sz w:val="24"/>
              </w:rPr>
              <w:fldChar w:fldCharType="begin"/>
            </w:r>
            <w:r w:rsidR="00D113C6" w:rsidRPr="00D113C6">
              <w:rPr>
                <w:rFonts w:ascii="Times New Roman" w:hAnsi="Times New Roman" w:cs="Times New Roman"/>
                <w:noProof/>
                <w:webHidden/>
                <w:sz w:val="24"/>
              </w:rPr>
              <w:instrText xml:space="preserve"> PAGEREF _Toc100682909 \h </w:instrText>
            </w:r>
            <w:r w:rsidR="00D113C6" w:rsidRPr="00D113C6">
              <w:rPr>
                <w:rFonts w:ascii="Times New Roman" w:hAnsi="Times New Roman" w:cs="Times New Roman"/>
                <w:noProof/>
                <w:webHidden/>
                <w:sz w:val="24"/>
              </w:rPr>
            </w:r>
            <w:r w:rsidR="00D113C6" w:rsidRPr="00D113C6">
              <w:rPr>
                <w:rFonts w:ascii="Times New Roman" w:hAnsi="Times New Roman" w:cs="Times New Roman"/>
                <w:noProof/>
                <w:webHidden/>
                <w:sz w:val="24"/>
              </w:rPr>
              <w:fldChar w:fldCharType="separate"/>
            </w:r>
            <w:r w:rsidR="00D113C6" w:rsidRPr="00D113C6">
              <w:rPr>
                <w:rFonts w:ascii="Times New Roman" w:hAnsi="Times New Roman" w:cs="Times New Roman"/>
                <w:noProof/>
                <w:webHidden/>
                <w:sz w:val="24"/>
              </w:rPr>
              <w:t>5</w:t>
            </w:r>
            <w:r w:rsidR="00D113C6" w:rsidRPr="00D113C6">
              <w:rPr>
                <w:rFonts w:ascii="Times New Roman" w:hAnsi="Times New Roman" w:cs="Times New Roman"/>
                <w:noProof/>
                <w:webHidden/>
                <w:sz w:val="24"/>
              </w:rPr>
              <w:fldChar w:fldCharType="end"/>
            </w:r>
          </w:hyperlink>
        </w:p>
        <w:p w:rsidR="00D113C6" w:rsidRPr="00D113C6" w:rsidRDefault="009138C8" w:rsidP="00D113C6">
          <w:pPr>
            <w:pStyle w:val="TOC1"/>
            <w:tabs>
              <w:tab w:val="right" w:leader="dot" w:pos="9350"/>
            </w:tabs>
            <w:spacing w:line="360" w:lineRule="auto"/>
            <w:jc w:val="both"/>
            <w:rPr>
              <w:rFonts w:ascii="Times New Roman" w:hAnsi="Times New Roman" w:cs="Times New Roman"/>
              <w:noProof/>
              <w:sz w:val="24"/>
            </w:rPr>
          </w:pPr>
          <w:hyperlink w:anchor="_Toc100682910" w:history="1">
            <w:r w:rsidR="00D113C6" w:rsidRPr="00D113C6">
              <w:rPr>
                <w:rStyle w:val="Hyperlink"/>
                <w:rFonts w:ascii="Times New Roman" w:hAnsi="Times New Roman" w:cs="Times New Roman"/>
                <w:noProof/>
                <w:sz w:val="24"/>
              </w:rPr>
              <w:t>Relationship establishment of the stakeholders</w:t>
            </w:r>
            <w:r w:rsidR="00D113C6" w:rsidRPr="00D113C6">
              <w:rPr>
                <w:rFonts w:ascii="Times New Roman" w:hAnsi="Times New Roman" w:cs="Times New Roman"/>
                <w:noProof/>
                <w:webHidden/>
                <w:sz w:val="24"/>
              </w:rPr>
              <w:tab/>
            </w:r>
            <w:r w:rsidR="00D113C6" w:rsidRPr="00D113C6">
              <w:rPr>
                <w:rFonts w:ascii="Times New Roman" w:hAnsi="Times New Roman" w:cs="Times New Roman"/>
                <w:noProof/>
                <w:webHidden/>
                <w:sz w:val="24"/>
              </w:rPr>
              <w:fldChar w:fldCharType="begin"/>
            </w:r>
            <w:r w:rsidR="00D113C6" w:rsidRPr="00D113C6">
              <w:rPr>
                <w:rFonts w:ascii="Times New Roman" w:hAnsi="Times New Roman" w:cs="Times New Roman"/>
                <w:noProof/>
                <w:webHidden/>
                <w:sz w:val="24"/>
              </w:rPr>
              <w:instrText xml:space="preserve"> PAGEREF _Toc100682910 \h </w:instrText>
            </w:r>
            <w:r w:rsidR="00D113C6" w:rsidRPr="00D113C6">
              <w:rPr>
                <w:rFonts w:ascii="Times New Roman" w:hAnsi="Times New Roman" w:cs="Times New Roman"/>
                <w:noProof/>
                <w:webHidden/>
                <w:sz w:val="24"/>
              </w:rPr>
            </w:r>
            <w:r w:rsidR="00D113C6" w:rsidRPr="00D113C6">
              <w:rPr>
                <w:rFonts w:ascii="Times New Roman" w:hAnsi="Times New Roman" w:cs="Times New Roman"/>
                <w:noProof/>
                <w:webHidden/>
                <w:sz w:val="24"/>
              </w:rPr>
              <w:fldChar w:fldCharType="separate"/>
            </w:r>
            <w:r w:rsidR="00D113C6" w:rsidRPr="00D113C6">
              <w:rPr>
                <w:rFonts w:ascii="Times New Roman" w:hAnsi="Times New Roman" w:cs="Times New Roman"/>
                <w:noProof/>
                <w:webHidden/>
                <w:sz w:val="24"/>
              </w:rPr>
              <w:t>5</w:t>
            </w:r>
            <w:r w:rsidR="00D113C6" w:rsidRPr="00D113C6">
              <w:rPr>
                <w:rFonts w:ascii="Times New Roman" w:hAnsi="Times New Roman" w:cs="Times New Roman"/>
                <w:noProof/>
                <w:webHidden/>
                <w:sz w:val="24"/>
              </w:rPr>
              <w:fldChar w:fldCharType="end"/>
            </w:r>
          </w:hyperlink>
        </w:p>
        <w:p w:rsidR="00D113C6" w:rsidRPr="00D113C6" w:rsidRDefault="009138C8" w:rsidP="00D113C6">
          <w:pPr>
            <w:pStyle w:val="TOC1"/>
            <w:tabs>
              <w:tab w:val="right" w:leader="dot" w:pos="9350"/>
            </w:tabs>
            <w:spacing w:line="360" w:lineRule="auto"/>
            <w:jc w:val="both"/>
            <w:rPr>
              <w:rFonts w:ascii="Times New Roman" w:hAnsi="Times New Roman" w:cs="Times New Roman"/>
              <w:noProof/>
              <w:sz w:val="24"/>
            </w:rPr>
          </w:pPr>
          <w:hyperlink w:anchor="_Toc100682911" w:history="1">
            <w:r w:rsidR="00D113C6" w:rsidRPr="00D113C6">
              <w:rPr>
                <w:rStyle w:val="Hyperlink"/>
                <w:rFonts w:ascii="Times New Roman" w:hAnsi="Times New Roman" w:cs="Times New Roman"/>
                <w:noProof/>
                <w:sz w:val="24"/>
              </w:rPr>
              <w:t>Suitable Strategies for a stakeholder engagement</w:t>
            </w:r>
            <w:r w:rsidR="00D113C6" w:rsidRPr="00D113C6">
              <w:rPr>
                <w:rFonts w:ascii="Times New Roman" w:hAnsi="Times New Roman" w:cs="Times New Roman"/>
                <w:noProof/>
                <w:webHidden/>
                <w:sz w:val="24"/>
              </w:rPr>
              <w:tab/>
            </w:r>
            <w:r w:rsidR="00D113C6" w:rsidRPr="00D113C6">
              <w:rPr>
                <w:rFonts w:ascii="Times New Roman" w:hAnsi="Times New Roman" w:cs="Times New Roman"/>
                <w:noProof/>
                <w:webHidden/>
                <w:sz w:val="24"/>
              </w:rPr>
              <w:fldChar w:fldCharType="begin"/>
            </w:r>
            <w:r w:rsidR="00D113C6" w:rsidRPr="00D113C6">
              <w:rPr>
                <w:rFonts w:ascii="Times New Roman" w:hAnsi="Times New Roman" w:cs="Times New Roman"/>
                <w:noProof/>
                <w:webHidden/>
                <w:sz w:val="24"/>
              </w:rPr>
              <w:instrText xml:space="preserve"> PAGEREF _Toc100682911 \h </w:instrText>
            </w:r>
            <w:r w:rsidR="00D113C6" w:rsidRPr="00D113C6">
              <w:rPr>
                <w:rFonts w:ascii="Times New Roman" w:hAnsi="Times New Roman" w:cs="Times New Roman"/>
                <w:noProof/>
                <w:webHidden/>
                <w:sz w:val="24"/>
              </w:rPr>
            </w:r>
            <w:r w:rsidR="00D113C6" w:rsidRPr="00D113C6">
              <w:rPr>
                <w:rFonts w:ascii="Times New Roman" w:hAnsi="Times New Roman" w:cs="Times New Roman"/>
                <w:noProof/>
                <w:webHidden/>
                <w:sz w:val="24"/>
              </w:rPr>
              <w:fldChar w:fldCharType="separate"/>
            </w:r>
            <w:r w:rsidR="00D113C6" w:rsidRPr="00D113C6">
              <w:rPr>
                <w:rFonts w:ascii="Times New Roman" w:hAnsi="Times New Roman" w:cs="Times New Roman"/>
                <w:noProof/>
                <w:webHidden/>
                <w:sz w:val="24"/>
              </w:rPr>
              <w:t>6</w:t>
            </w:r>
            <w:r w:rsidR="00D113C6" w:rsidRPr="00D113C6">
              <w:rPr>
                <w:rFonts w:ascii="Times New Roman" w:hAnsi="Times New Roman" w:cs="Times New Roman"/>
                <w:noProof/>
                <w:webHidden/>
                <w:sz w:val="24"/>
              </w:rPr>
              <w:fldChar w:fldCharType="end"/>
            </w:r>
          </w:hyperlink>
        </w:p>
        <w:p w:rsidR="00D113C6" w:rsidRPr="00D113C6" w:rsidRDefault="009138C8" w:rsidP="00D113C6">
          <w:pPr>
            <w:pStyle w:val="TOC1"/>
            <w:tabs>
              <w:tab w:val="right" w:leader="dot" w:pos="9350"/>
            </w:tabs>
            <w:spacing w:line="360" w:lineRule="auto"/>
            <w:jc w:val="both"/>
            <w:rPr>
              <w:rFonts w:ascii="Times New Roman" w:hAnsi="Times New Roman" w:cs="Times New Roman"/>
              <w:noProof/>
              <w:sz w:val="24"/>
            </w:rPr>
          </w:pPr>
          <w:hyperlink w:anchor="_Toc100682912" w:history="1">
            <w:r w:rsidR="00D113C6" w:rsidRPr="00D113C6">
              <w:rPr>
                <w:rStyle w:val="Hyperlink"/>
                <w:rFonts w:ascii="Times New Roman" w:hAnsi="Times New Roman" w:cs="Times New Roman"/>
                <w:noProof/>
                <w:sz w:val="24"/>
              </w:rPr>
              <w:t>Using Social Media to Gain Support</w:t>
            </w:r>
            <w:r w:rsidR="00D113C6" w:rsidRPr="00D113C6">
              <w:rPr>
                <w:rFonts w:ascii="Times New Roman" w:hAnsi="Times New Roman" w:cs="Times New Roman"/>
                <w:noProof/>
                <w:webHidden/>
                <w:sz w:val="24"/>
              </w:rPr>
              <w:tab/>
            </w:r>
            <w:r w:rsidR="00D113C6" w:rsidRPr="00D113C6">
              <w:rPr>
                <w:rFonts w:ascii="Times New Roman" w:hAnsi="Times New Roman" w:cs="Times New Roman"/>
                <w:noProof/>
                <w:webHidden/>
                <w:sz w:val="24"/>
              </w:rPr>
              <w:fldChar w:fldCharType="begin"/>
            </w:r>
            <w:r w:rsidR="00D113C6" w:rsidRPr="00D113C6">
              <w:rPr>
                <w:rFonts w:ascii="Times New Roman" w:hAnsi="Times New Roman" w:cs="Times New Roman"/>
                <w:noProof/>
                <w:webHidden/>
                <w:sz w:val="24"/>
              </w:rPr>
              <w:instrText xml:space="preserve"> PAGEREF _Toc100682912 \h </w:instrText>
            </w:r>
            <w:r w:rsidR="00D113C6" w:rsidRPr="00D113C6">
              <w:rPr>
                <w:rFonts w:ascii="Times New Roman" w:hAnsi="Times New Roman" w:cs="Times New Roman"/>
                <w:noProof/>
                <w:webHidden/>
                <w:sz w:val="24"/>
              </w:rPr>
            </w:r>
            <w:r w:rsidR="00D113C6" w:rsidRPr="00D113C6">
              <w:rPr>
                <w:rFonts w:ascii="Times New Roman" w:hAnsi="Times New Roman" w:cs="Times New Roman"/>
                <w:noProof/>
                <w:webHidden/>
                <w:sz w:val="24"/>
              </w:rPr>
              <w:fldChar w:fldCharType="separate"/>
            </w:r>
            <w:r w:rsidR="00D113C6" w:rsidRPr="00D113C6">
              <w:rPr>
                <w:rFonts w:ascii="Times New Roman" w:hAnsi="Times New Roman" w:cs="Times New Roman"/>
                <w:noProof/>
                <w:webHidden/>
                <w:sz w:val="24"/>
              </w:rPr>
              <w:t>6</w:t>
            </w:r>
            <w:r w:rsidR="00D113C6" w:rsidRPr="00D113C6">
              <w:rPr>
                <w:rFonts w:ascii="Times New Roman" w:hAnsi="Times New Roman" w:cs="Times New Roman"/>
                <w:noProof/>
                <w:webHidden/>
                <w:sz w:val="24"/>
              </w:rPr>
              <w:fldChar w:fldCharType="end"/>
            </w:r>
          </w:hyperlink>
        </w:p>
        <w:p w:rsidR="00D113C6" w:rsidRPr="00D113C6" w:rsidRDefault="009138C8" w:rsidP="00D113C6">
          <w:pPr>
            <w:pStyle w:val="TOC1"/>
            <w:tabs>
              <w:tab w:val="right" w:leader="dot" w:pos="9350"/>
            </w:tabs>
            <w:spacing w:line="360" w:lineRule="auto"/>
            <w:jc w:val="both"/>
            <w:rPr>
              <w:rFonts w:ascii="Times New Roman" w:hAnsi="Times New Roman" w:cs="Times New Roman"/>
              <w:noProof/>
              <w:sz w:val="24"/>
            </w:rPr>
          </w:pPr>
          <w:hyperlink w:anchor="_Toc100682913" w:history="1">
            <w:r w:rsidR="00D113C6" w:rsidRPr="00D113C6">
              <w:rPr>
                <w:rStyle w:val="Hyperlink"/>
                <w:rFonts w:ascii="Times New Roman" w:hAnsi="Times New Roman" w:cs="Times New Roman"/>
                <w:noProof/>
                <w:sz w:val="24"/>
              </w:rPr>
              <w:t>Promoting participation and collaboration</w:t>
            </w:r>
            <w:r w:rsidR="00D113C6" w:rsidRPr="00D113C6">
              <w:rPr>
                <w:rFonts w:ascii="Times New Roman" w:hAnsi="Times New Roman" w:cs="Times New Roman"/>
                <w:noProof/>
                <w:webHidden/>
                <w:sz w:val="24"/>
              </w:rPr>
              <w:tab/>
            </w:r>
            <w:r w:rsidR="00D113C6" w:rsidRPr="00D113C6">
              <w:rPr>
                <w:rFonts w:ascii="Times New Roman" w:hAnsi="Times New Roman" w:cs="Times New Roman"/>
                <w:noProof/>
                <w:webHidden/>
                <w:sz w:val="24"/>
              </w:rPr>
              <w:fldChar w:fldCharType="begin"/>
            </w:r>
            <w:r w:rsidR="00D113C6" w:rsidRPr="00D113C6">
              <w:rPr>
                <w:rFonts w:ascii="Times New Roman" w:hAnsi="Times New Roman" w:cs="Times New Roman"/>
                <w:noProof/>
                <w:webHidden/>
                <w:sz w:val="24"/>
              </w:rPr>
              <w:instrText xml:space="preserve"> PAGEREF _Toc100682913 \h </w:instrText>
            </w:r>
            <w:r w:rsidR="00D113C6" w:rsidRPr="00D113C6">
              <w:rPr>
                <w:rFonts w:ascii="Times New Roman" w:hAnsi="Times New Roman" w:cs="Times New Roman"/>
                <w:noProof/>
                <w:webHidden/>
                <w:sz w:val="24"/>
              </w:rPr>
            </w:r>
            <w:r w:rsidR="00D113C6" w:rsidRPr="00D113C6">
              <w:rPr>
                <w:rFonts w:ascii="Times New Roman" w:hAnsi="Times New Roman" w:cs="Times New Roman"/>
                <w:noProof/>
                <w:webHidden/>
                <w:sz w:val="24"/>
              </w:rPr>
              <w:fldChar w:fldCharType="separate"/>
            </w:r>
            <w:r w:rsidR="00D113C6" w:rsidRPr="00D113C6">
              <w:rPr>
                <w:rFonts w:ascii="Times New Roman" w:hAnsi="Times New Roman" w:cs="Times New Roman"/>
                <w:noProof/>
                <w:webHidden/>
                <w:sz w:val="24"/>
              </w:rPr>
              <w:t>7</w:t>
            </w:r>
            <w:r w:rsidR="00D113C6" w:rsidRPr="00D113C6">
              <w:rPr>
                <w:rFonts w:ascii="Times New Roman" w:hAnsi="Times New Roman" w:cs="Times New Roman"/>
                <w:noProof/>
                <w:webHidden/>
                <w:sz w:val="24"/>
              </w:rPr>
              <w:fldChar w:fldCharType="end"/>
            </w:r>
          </w:hyperlink>
        </w:p>
        <w:p w:rsidR="00D113C6" w:rsidRPr="00D113C6" w:rsidRDefault="009138C8" w:rsidP="00D113C6">
          <w:pPr>
            <w:pStyle w:val="TOC1"/>
            <w:tabs>
              <w:tab w:val="right" w:leader="dot" w:pos="9350"/>
            </w:tabs>
            <w:spacing w:line="360" w:lineRule="auto"/>
            <w:jc w:val="both"/>
            <w:rPr>
              <w:rFonts w:ascii="Times New Roman" w:hAnsi="Times New Roman" w:cs="Times New Roman"/>
              <w:noProof/>
              <w:sz w:val="24"/>
            </w:rPr>
          </w:pPr>
          <w:hyperlink w:anchor="_Toc100682914" w:history="1">
            <w:r w:rsidR="00D113C6" w:rsidRPr="00D113C6">
              <w:rPr>
                <w:rStyle w:val="Hyperlink"/>
                <w:rFonts w:ascii="Times New Roman" w:hAnsi="Times New Roman" w:cs="Times New Roman"/>
                <w:noProof/>
                <w:sz w:val="24"/>
              </w:rPr>
              <w:t>The forward-looking strategy</w:t>
            </w:r>
            <w:r w:rsidR="00D113C6" w:rsidRPr="00D113C6">
              <w:rPr>
                <w:rFonts w:ascii="Times New Roman" w:hAnsi="Times New Roman" w:cs="Times New Roman"/>
                <w:noProof/>
                <w:webHidden/>
                <w:sz w:val="24"/>
              </w:rPr>
              <w:tab/>
            </w:r>
            <w:r w:rsidR="00D113C6" w:rsidRPr="00D113C6">
              <w:rPr>
                <w:rFonts w:ascii="Times New Roman" w:hAnsi="Times New Roman" w:cs="Times New Roman"/>
                <w:noProof/>
                <w:webHidden/>
                <w:sz w:val="24"/>
              </w:rPr>
              <w:fldChar w:fldCharType="begin"/>
            </w:r>
            <w:r w:rsidR="00D113C6" w:rsidRPr="00D113C6">
              <w:rPr>
                <w:rFonts w:ascii="Times New Roman" w:hAnsi="Times New Roman" w:cs="Times New Roman"/>
                <w:noProof/>
                <w:webHidden/>
                <w:sz w:val="24"/>
              </w:rPr>
              <w:instrText xml:space="preserve"> PAGEREF _Toc100682914 \h </w:instrText>
            </w:r>
            <w:r w:rsidR="00D113C6" w:rsidRPr="00D113C6">
              <w:rPr>
                <w:rFonts w:ascii="Times New Roman" w:hAnsi="Times New Roman" w:cs="Times New Roman"/>
                <w:noProof/>
                <w:webHidden/>
                <w:sz w:val="24"/>
              </w:rPr>
            </w:r>
            <w:r w:rsidR="00D113C6" w:rsidRPr="00D113C6">
              <w:rPr>
                <w:rFonts w:ascii="Times New Roman" w:hAnsi="Times New Roman" w:cs="Times New Roman"/>
                <w:noProof/>
                <w:webHidden/>
                <w:sz w:val="24"/>
              </w:rPr>
              <w:fldChar w:fldCharType="separate"/>
            </w:r>
            <w:r w:rsidR="00D113C6" w:rsidRPr="00D113C6">
              <w:rPr>
                <w:rFonts w:ascii="Times New Roman" w:hAnsi="Times New Roman" w:cs="Times New Roman"/>
                <w:noProof/>
                <w:webHidden/>
                <w:sz w:val="24"/>
              </w:rPr>
              <w:t>8</w:t>
            </w:r>
            <w:r w:rsidR="00D113C6" w:rsidRPr="00D113C6">
              <w:rPr>
                <w:rFonts w:ascii="Times New Roman" w:hAnsi="Times New Roman" w:cs="Times New Roman"/>
                <w:noProof/>
                <w:webHidden/>
                <w:sz w:val="24"/>
              </w:rPr>
              <w:fldChar w:fldCharType="end"/>
            </w:r>
          </w:hyperlink>
        </w:p>
        <w:p w:rsidR="00D113C6" w:rsidRPr="00D113C6" w:rsidRDefault="009138C8" w:rsidP="00D113C6">
          <w:pPr>
            <w:pStyle w:val="TOC1"/>
            <w:tabs>
              <w:tab w:val="right" w:leader="dot" w:pos="9350"/>
            </w:tabs>
            <w:spacing w:line="360" w:lineRule="auto"/>
            <w:jc w:val="both"/>
            <w:rPr>
              <w:rFonts w:ascii="Times New Roman" w:hAnsi="Times New Roman" w:cs="Times New Roman"/>
              <w:noProof/>
              <w:sz w:val="24"/>
            </w:rPr>
          </w:pPr>
          <w:hyperlink w:anchor="_Toc100682915" w:history="1">
            <w:r w:rsidR="00D113C6" w:rsidRPr="00D113C6">
              <w:rPr>
                <w:rStyle w:val="Hyperlink"/>
                <w:rFonts w:ascii="Times New Roman" w:hAnsi="Times New Roman" w:cs="Times New Roman"/>
                <w:noProof/>
                <w:sz w:val="24"/>
              </w:rPr>
              <w:t>Conclusion</w:t>
            </w:r>
            <w:r w:rsidR="00D113C6" w:rsidRPr="00D113C6">
              <w:rPr>
                <w:rFonts w:ascii="Times New Roman" w:hAnsi="Times New Roman" w:cs="Times New Roman"/>
                <w:noProof/>
                <w:webHidden/>
                <w:sz w:val="24"/>
              </w:rPr>
              <w:tab/>
            </w:r>
            <w:r w:rsidR="00D113C6" w:rsidRPr="00D113C6">
              <w:rPr>
                <w:rFonts w:ascii="Times New Roman" w:hAnsi="Times New Roman" w:cs="Times New Roman"/>
                <w:noProof/>
                <w:webHidden/>
                <w:sz w:val="24"/>
              </w:rPr>
              <w:fldChar w:fldCharType="begin"/>
            </w:r>
            <w:r w:rsidR="00D113C6" w:rsidRPr="00D113C6">
              <w:rPr>
                <w:rFonts w:ascii="Times New Roman" w:hAnsi="Times New Roman" w:cs="Times New Roman"/>
                <w:noProof/>
                <w:webHidden/>
                <w:sz w:val="24"/>
              </w:rPr>
              <w:instrText xml:space="preserve"> PAGEREF _Toc100682915 \h </w:instrText>
            </w:r>
            <w:r w:rsidR="00D113C6" w:rsidRPr="00D113C6">
              <w:rPr>
                <w:rFonts w:ascii="Times New Roman" w:hAnsi="Times New Roman" w:cs="Times New Roman"/>
                <w:noProof/>
                <w:webHidden/>
                <w:sz w:val="24"/>
              </w:rPr>
            </w:r>
            <w:r w:rsidR="00D113C6" w:rsidRPr="00D113C6">
              <w:rPr>
                <w:rFonts w:ascii="Times New Roman" w:hAnsi="Times New Roman" w:cs="Times New Roman"/>
                <w:noProof/>
                <w:webHidden/>
                <w:sz w:val="24"/>
              </w:rPr>
              <w:fldChar w:fldCharType="separate"/>
            </w:r>
            <w:r w:rsidR="00D113C6" w:rsidRPr="00D113C6">
              <w:rPr>
                <w:rFonts w:ascii="Times New Roman" w:hAnsi="Times New Roman" w:cs="Times New Roman"/>
                <w:noProof/>
                <w:webHidden/>
                <w:sz w:val="24"/>
              </w:rPr>
              <w:t>8</w:t>
            </w:r>
            <w:r w:rsidR="00D113C6" w:rsidRPr="00D113C6">
              <w:rPr>
                <w:rFonts w:ascii="Times New Roman" w:hAnsi="Times New Roman" w:cs="Times New Roman"/>
                <w:noProof/>
                <w:webHidden/>
                <w:sz w:val="24"/>
              </w:rPr>
              <w:fldChar w:fldCharType="end"/>
            </w:r>
          </w:hyperlink>
        </w:p>
        <w:p w:rsidR="00D113C6" w:rsidRPr="00D113C6" w:rsidRDefault="009138C8" w:rsidP="00D113C6">
          <w:pPr>
            <w:pStyle w:val="TOC1"/>
            <w:tabs>
              <w:tab w:val="right" w:leader="dot" w:pos="9350"/>
            </w:tabs>
            <w:spacing w:line="360" w:lineRule="auto"/>
            <w:jc w:val="both"/>
            <w:rPr>
              <w:rFonts w:ascii="Times New Roman" w:hAnsi="Times New Roman" w:cs="Times New Roman"/>
              <w:noProof/>
              <w:sz w:val="24"/>
            </w:rPr>
          </w:pPr>
          <w:hyperlink w:anchor="_Toc100682916" w:history="1">
            <w:r w:rsidR="00D113C6" w:rsidRPr="00D113C6">
              <w:rPr>
                <w:rStyle w:val="Hyperlink"/>
                <w:rFonts w:ascii="Times New Roman" w:eastAsia="Times New Roman" w:hAnsi="Times New Roman" w:cs="Times New Roman"/>
                <w:noProof/>
                <w:sz w:val="24"/>
              </w:rPr>
              <w:t>References</w:t>
            </w:r>
            <w:r w:rsidR="00D113C6" w:rsidRPr="00D113C6">
              <w:rPr>
                <w:rFonts w:ascii="Times New Roman" w:hAnsi="Times New Roman" w:cs="Times New Roman"/>
                <w:noProof/>
                <w:webHidden/>
                <w:sz w:val="24"/>
              </w:rPr>
              <w:tab/>
            </w:r>
            <w:r w:rsidR="00D113C6" w:rsidRPr="00D113C6">
              <w:rPr>
                <w:rFonts w:ascii="Times New Roman" w:hAnsi="Times New Roman" w:cs="Times New Roman"/>
                <w:noProof/>
                <w:webHidden/>
                <w:sz w:val="24"/>
              </w:rPr>
              <w:fldChar w:fldCharType="begin"/>
            </w:r>
            <w:r w:rsidR="00D113C6" w:rsidRPr="00D113C6">
              <w:rPr>
                <w:rFonts w:ascii="Times New Roman" w:hAnsi="Times New Roman" w:cs="Times New Roman"/>
                <w:noProof/>
                <w:webHidden/>
                <w:sz w:val="24"/>
              </w:rPr>
              <w:instrText xml:space="preserve"> PAGEREF _Toc100682916 \h </w:instrText>
            </w:r>
            <w:r w:rsidR="00D113C6" w:rsidRPr="00D113C6">
              <w:rPr>
                <w:rFonts w:ascii="Times New Roman" w:hAnsi="Times New Roman" w:cs="Times New Roman"/>
                <w:noProof/>
                <w:webHidden/>
                <w:sz w:val="24"/>
              </w:rPr>
            </w:r>
            <w:r w:rsidR="00D113C6" w:rsidRPr="00D113C6">
              <w:rPr>
                <w:rFonts w:ascii="Times New Roman" w:hAnsi="Times New Roman" w:cs="Times New Roman"/>
                <w:noProof/>
                <w:webHidden/>
                <w:sz w:val="24"/>
              </w:rPr>
              <w:fldChar w:fldCharType="separate"/>
            </w:r>
            <w:r w:rsidR="00D113C6" w:rsidRPr="00D113C6">
              <w:rPr>
                <w:rFonts w:ascii="Times New Roman" w:hAnsi="Times New Roman" w:cs="Times New Roman"/>
                <w:noProof/>
                <w:webHidden/>
                <w:sz w:val="24"/>
              </w:rPr>
              <w:t>9</w:t>
            </w:r>
            <w:r w:rsidR="00D113C6" w:rsidRPr="00D113C6">
              <w:rPr>
                <w:rFonts w:ascii="Times New Roman" w:hAnsi="Times New Roman" w:cs="Times New Roman"/>
                <w:noProof/>
                <w:webHidden/>
                <w:sz w:val="24"/>
              </w:rPr>
              <w:fldChar w:fldCharType="end"/>
            </w:r>
          </w:hyperlink>
        </w:p>
        <w:p w:rsidR="00D113C6" w:rsidRPr="00D113C6" w:rsidRDefault="00D113C6" w:rsidP="00D113C6">
          <w:pPr>
            <w:spacing w:line="360" w:lineRule="auto"/>
            <w:jc w:val="both"/>
            <w:rPr>
              <w:rFonts w:ascii="Times New Roman" w:hAnsi="Times New Roman" w:cs="Times New Roman"/>
              <w:sz w:val="24"/>
            </w:rPr>
          </w:pPr>
          <w:r w:rsidRPr="00D113C6">
            <w:rPr>
              <w:rFonts w:ascii="Times New Roman" w:hAnsi="Times New Roman" w:cs="Times New Roman"/>
              <w:b/>
              <w:bCs/>
              <w:noProof/>
              <w:sz w:val="24"/>
            </w:rPr>
            <w:fldChar w:fldCharType="end"/>
          </w:r>
        </w:p>
      </w:sdtContent>
    </w:sdt>
    <w:p w:rsidR="00A46C99" w:rsidRDefault="007B0C0E" w:rsidP="00A46C99">
      <w:pPr>
        <w:spacing w:line="360" w:lineRule="auto"/>
        <w:jc w:val="both"/>
        <w:rPr>
          <w:rFonts w:ascii="Times New Roman" w:hAnsi="Times New Roman" w:cs="Times New Roman"/>
          <w:sz w:val="24"/>
          <w:szCs w:val="24"/>
        </w:rPr>
      </w:pPr>
      <w:r>
        <w:rPr>
          <w:rFonts w:ascii="Times New Roman" w:hAnsi="Times New Roman" w:cs="Times New Roman"/>
          <w:sz w:val="24"/>
          <w:szCs w:val="24"/>
        </w:rPr>
        <w:t>List of Abbreviation</w:t>
      </w:r>
    </w:p>
    <w:tbl>
      <w:tblPr>
        <w:tblStyle w:val="TableGrid"/>
        <w:tblW w:w="0" w:type="auto"/>
        <w:tblLook w:val="04A0" w:firstRow="1" w:lastRow="0" w:firstColumn="1" w:lastColumn="0" w:noHBand="0" w:noVBand="1"/>
      </w:tblPr>
      <w:tblGrid>
        <w:gridCol w:w="4788"/>
        <w:gridCol w:w="4788"/>
      </w:tblGrid>
      <w:tr w:rsidR="007B0C0E" w:rsidTr="007B0C0E">
        <w:tc>
          <w:tcPr>
            <w:tcW w:w="4788" w:type="dxa"/>
          </w:tcPr>
          <w:p w:rsidR="007B0C0E" w:rsidRDefault="007B0C0E" w:rsidP="00A46C99">
            <w:pPr>
              <w:spacing w:line="360" w:lineRule="auto"/>
              <w:jc w:val="both"/>
              <w:rPr>
                <w:rFonts w:ascii="Times New Roman" w:hAnsi="Times New Roman" w:cs="Times New Roman"/>
                <w:sz w:val="24"/>
                <w:szCs w:val="24"/>
              </w:rPr>
            </w:pPr>
            <w:r>
              <w:rPr>
                <w:rFonts w:ascii="Times New Roman" w:hAnsi="Times New Roman" w:cs="Times New Roman"/>
                <w:sz w:val="24"/>
                <w:szCs w:val="24"/>
              </w:rPr>
              <w:t>Abbreviation</w:t>
            </w:r>
          </w:p>
        </w:tc>
        <w:tc>
          <w:tcPr>
            <w:tcW w:w="4788" w:type="dxa"/>
          </w:tcPr>
          <w:p w:rsidR="007B0C0E" w:rsidRDefault="007B0C0E" w:rsidP="00A46C99">
            <w:pPr>
              <w:spacing w:line="360" w:lineRule="auto"/>
              <w:jc w:val="both"/>
              <w:rPr>
                <w:rFonts w:ascii="Times New Roman" w:hAnsi="Times New Roman" w:cs="Times New Roman"/>
                <w:sz w:val="24"/>
                <w:szCs w:val="24"/>
              </w:rPr>
            </w:pPr>
            <w:r>
              <w:rPr>
                <w:rFonts w:ascii="Times New Roman" w:hAnsi="Times New Roman" w:cs="Times New Roman"/>
                <w:sz w:val="24"/>
                <w:szCs w:val="24"/>
              </w:rPr>
              <w:t>Full Form</w:t>
            </w:r>
          </w:p>
        </w:tc>
      </w:tr>
      <w:tr w:rsidR="007B0C0E" w:rsidTr="007B0C0E">
        <w:tc>
          <w:tcPr>
            <w:tcW w:w="4788" w:type="dxa"/>
          </w:tcPr>
          <w:p w:rsidR="007B0C0E" w:rsidRDefault="007B0C0E" w:rsidP="00A46C99">
            <w:pPr>
              <w:spacing w:line="360" w:lineRule="auto"/>
              <w:jc w:val="both"/>
              <w:rPr>
                <w:rFonts w:ascii="Times New Roman" w:hAnsi="Times New Roman" w:cs="Times New Roman"/>
                <w:sz w:val="24"/>
                <w:szCs w:val="24"/>
              </w:rPr>
            </w:pPr>
            <w:r>
              <w:rPr>
                <w:rFonts w:ascii="Times New Roman" w:hAnsi="Times New Roman" w:cs="Times New Roman"/>
                <w:sz w:val="24"/>
                <w:szCs w:val="24"/>
              </w:rPr>
              <w:t>SFP</w:t>
            </w:r>
          </w:p>
        </w:tc>
        <w:tc>
          <w:tcPr>
            <w:tcW w:w="4788" w:type="dxa"/>
          </w:tcPr>
          <w:p w:rsidR="007B0C0E" w:rsidRDefault="007B0C0E" w:rsidP="00A46C99">
            <w:pPr>
              <w:spacing w:line="360" w:lineRule="auto"/>
              <w:jc w:val="both"/>
              <w:rPr>
                <w:rFonts w:ascii="Times New Roman" w:hAnsi="Times New Roman" w:cs="Times New Roman"/>
                <w:sz w:val="24"/>
                <w:szCs w:val="24"/>
              </w:rPr>
            </w:pPr>
            <w:r>
              <w:rPr>
                <w:rFonts w:ascii="Times New Roman" w:hAnsi="Times New Roman" w:cs="Times New Roman"/>
                <w:sz w:val="24"/>
                <w:szCs w:val="24"/>
              </w:rPr>
              <w:t>Solving Food Poverty</w:t>
            </w:r>
          </w:p>
        </w:tc>
      </w:tr>
    </w:tbl>
    <w:p w:rsidR="007B0C0E" w:rsidRDefault="007B0C0E" w:rsidP="00A46C99">
      <w:pPr>
        <w:spacing w:line="360" w:lineRule="auto"/>
        <w:jc w:val="both"/>
        <w:rPr>
          <w:rFonts w:ascii="Times New Roman" w:hAnsi="Times New Roman" w:cs="Times New Roman"/>
          <w:sz w:val="24"/>
          <w:szCs w:val="24"/>
        </w:rPr>
      </w:pPr>
    </w:p>
    <w:p w:rsidR="007B0C0E" w:rsidRDefault="007B0C0E" w:rsidP="00A46C99">
      <w:pPr>
        <w:spacing w:line="360" w:lineRule="auto"/>
        <w:jc w:val="both"/>
        <w:rPr>
          <w:rFonts w:ascii="Times New Roman" w:hAnsi="Times New Roman" w:cs="Times New Roman"/>
          <w:sz w:val="24"/>
          <w:szCs w:val="24"/>
        </w:rPr>
      </w:pPr>
    </w:p>
    <w:p w:rsidR="00A46C99" w:rsidRDefault="00A46C99" w:rsidP="00A46C99">
      <w:pPr>
        <w:spacing w:line="360" w:lineRule="auto"/>
        <w:jc w:val="both"/>
        <w:rPr>
          <w:rFonts w:ascii="Times New Roman" w:hAnsi="Times New Roman" w:cs="Times New Roman"/>
          <w:sz w:val="24"/>
          <w:szCs w:val="24"/>
        </w:rPr>
      </w:pPr>
    </w:p>
    <w:p w:rsidR="00A46C99" w:rsidRDefault="00A46C99" w:rsidP="00A46C99">
      <w:pPr>
        <w:spacing w:line="360" w:lineRule="auto"/>
        <w:jc w:val="both"/>
        <w:rPr>
          <w:rFonts w:ascii="Times New Roman" w:hAnsi="Times New Roman" w:cs="Times New Roman"/>
          <w:sz w:val="24"/>
          <w:szCs w:val="24"/>
        </w:rPr>
      </w:pPr>
    </w:p>
    <w:p w:rsidR="00A46C99" w:rsidRDefault="00A46C99" w:rsidP="00A46C99">
      <w:pPr>
        <w:spacing w:line="360" w:lineRule="auto"/>
        <w:jc w:val="both"/>
        <w:rPr>
          <w:rFonts w:ascii="Times New Roman" w:hAnsi="Times New Roman" w:cs="Times New Roman"/>
          <w:sz w:val="24"/>
          <w:szCs w:val="24"/>
        </w:rPr>
      </w:pPr>
    </w:p>
    <w:p w:rsidR="00A46C99" w:rsidRDefault="00A46C99" w:rsidP="00A46C99">
      <w:pPr>
        <w:spacing w:line="360" w:lineRule="auto"/>
        <w:jc w:val="both"/>
        <w:rPr>
          <w:rFonts w:ascii="Times New Roman" w:hAnsi="Times New Roman" w:cs="Times New Roman"/>
          <w:sz w:val="24"/>
          <w:szCs w:val="24"/>
        </w:rPr>
      </w:pPr>
    </w:p>
    <w:p w:rsidR="004463BD" w:rsidRPr="00A46C99" w:rsidRDefault="004463BD" w:rsidP="00A46C99">
      <w:pPr>
        <w:pStyle w:val="Heading1"/>
      </w:pPr>
      <w:bookmarkStart w:id="1" w:name="_Toc100682905"/>
      <w:r w:rsidRPr="00A46C99">
        <w:t>Introduction</w:t>
      </w:r>
      <w:bookmarkEnd w:id="1"/>
    </w:p>
    <w:p w:rsidR="004463BD" w:rsidRDefault="004463BD" w:rsidP="00A46C99">
      <w:pPr>
        <w:spacing w:line="360" w:lineRule="auto"/>
        <w:jc w:val="both"/>
        <w:rPr>
          <w:rFonts w:ascii="Times New Roman" w:hAnsi="Times New Roman" w:cs="Times New Roman"/>
          <w:sz w:val="24"/>
          <w:szCs w:val="24"/>
        </w:rPr>
      </w:pPr>
      <w:r w:rsidRPr="00A46C99">
        <w:rPr>
          <w:rFonts w:ascii="Times New Roman" w:hAnsi="Times New Roman" w:cs="Times New Roman"/>
          <w:sz w:val="24"/>
          <w:szCs w:val="24"/>
        </w:rPr>
        <w:t>Communities that have a shared interest in their well-being are called "Engaged Communities" when they work together to solve problems that affect the whole community and the process can be termed community engagement</w:t>
      </w:r>
      <w:r w:rsidR="003A04C5" w:rsidRPr="00A46C99">
        <w:rPr>
          <w:rFonts w:ascii="Times New Roman" w:hAnsi="Times New Roman" w:cs="Times New Roman"/>
          <w:sz w:val="24"/>
          <w:szCs w:val="24"/>
        </w:rPr>
        <w:t xml:space="preserve"> </w:t>
      </w:r>
      <w:r w:rsidR="003A04C5" w:rsidRPr="00A46C99">
        <w:rPr>
          <w:rFonts w:ascii="Times New Roman" w:hAnsi="Times New Roman" w:cs="Times New Roman"/>
          <w:color w:val="000000"/>
          <w:sz w:val="24"/>
          <w:szCs w:val="24"/>
          <w:shd w:val="clear" w:color="auto" w:fill="FFFFFF"/>
        </w:rPr>
        <w:t>(Trott, 2017)</w:t>
      </w:r>
      <w:r w:rsidRPr="00A46C99">
        <w:rPr>
          <w:rFonts w:ascii="Times New Roman" w:hAnsi="Times New Roman" w:cs="Times New Roman"/>
          <w:sz w:val="24"/>
          <w:szCs w:val="24"/>
        </w:rPr>
        <w:t>. The topic of the study will be community organization. Activities that connect people together to address communal concerns are called community organizing. They may learn about what resources are required to meet those requirements by engaging with people in the community. They also understand how inclusivity is crucial to the health of the society and its long-term development. For example, this paper examines ways of engaging the community, how to establish connections amongst stakeholders, how to use social media in favor of the project, and how to use other avenues of engagement to get the community interested.</w:t>
      </w:r>
    </w:p>
    <w:p w:rsidR="00FC3A94" w:rsidRDefault="00FC3A94" w:rsidP="00A46C99">
      <w:pPr>
        <w:spacing w:line="360" w:lineRule="auto"/>
        <w:jc w:val="both"/>
        <w:rPr>
          <w:rFonts w:ascii="Times New Roman" w:hAnsi="Times New Roman" w:cs="Times New Roman"/>
          <w:sz w:val="24"/>
          <w:szCs w:val="24"/>
        </w:rPr>
      </w:pPr>
    </w:p>
    <w:p w:rsidR="00FC3A94" w:rsidRDefault="00FC3A94" w:rsidP="00A46C99">
      <w:pPr>
        <w:spacing w:line="360" w:lineRule="auto"/>
        <w:jc w:val="both"/>
        <w:rPr>
          <w:rFonts w:ascii="Times New Roman" w:hAnsi="Times New Roman" w:cs="Times New Roman"/>
          <w:sz w:val="24"/>
          <w:szCs w:val="24"/>
        </w:rPr>
      </w:pPr>
    </w:p>
    <w:p w:rsidR="00FC3A94" w:rsidRDefault="00FC3A94" w:rsidP="00A46C99">
      <w:pPr>
        <w:spacing w:line="360" w:lineRule="auto"/>
        <w:jc w:val="both"/>
        <w:rPr>
          <w:rFonts w:ascii="Times New Roman" w:hAnsi="Times New Roman" w:cs="Times New Roman"/>
          <w:sz w:val="24"/>
          <w:szCs w:val="24"/>
        </w:rPr>
      </w:pPr>
    </w:p>
    <w:p w:rsidR="00FC3A94" w:rsidRDefault="00FC3A94" w:rsidP="00A46C99">
      <w:pPr>
        <w:spacing w:line="360" w:lineRule="auto"/>
        <w:jc w:val="both"/>
        <w:rPr>
          <w:rFonts w:ascii="Times New Roman" w:hAnsi="Times New Roman" w:cs="Times New Roman"/>
          <w:sz w:val="24"/>
          <w:szCs w:val="24"/>
        </w:rPr>
      </w:pPr>
    </w:p>
    <w:p w:rsidR="00FC3A94" w:rsidRDefault="00FC3A94" w:rsidP="00A46C99">
      <w:pPr>
        <w:spacing w:line="360" w:lineRule="auto"/>
        <w:jc w:val="both"/>
        <w:rPr>
          <w:rFonts w:ascii="Times New Roman" w:hAnsi="Times New Roman" w:cs="Times New Roman"/>
          <w:sz w:val="24"/>
          <w:szCs w:val="24"/>
        </w:rPr>
      </w:pPr>
    </w:p>
    <w:p w:rsidR="00FC3A94" w:rsidRDefault="00FC3A94" w:rsidP="00A46C99">
      <w:pPr>
        <w:spacing w:line="360" w:lineRule="auto"/>
        <w:jc w:val="both"/>
        <w:rPr>
          <w:rFonts w:ascii="Times New Roman" w:hAnsi="Times New Roman" w:cs="Times New Roman"/>
          <w:sz w:val="24"/>
          <w:szCs w:val="24"/>
        </w:rPr>
      </w:pPr>
    </w:p>
    <w:p w:rsidR="00FC3A94" w:rsidRDefault="00FC3A94" w:rsidP="00A46C99">
      <w:pPr>
        <w:spacing w:line="360" w:lineRule="auto"/>
        <w:jc w:val="both"/>
        <w:rPr>
          <w:rFonts w:ascii="Times New Roman" w:hAnsi="Times New Roman" w:cs="Times New Roman"/>
          <w:sz w:val="24"/>
          <w:szCs w:val="24"/>
        </w:rPr>
      </w:pPr>
    </w:p>
    <w:p w:rsidR="00FC3A94" w:rsidRDefault="00FC3A94" w:rsidP="00A46C99">
      <w:pPr>
        <w:spacing w:line="360" w:lineRule="auto"/>
        <w:jc w:val="both"/>
        <w:rPr>
          <w:rFonts w:ascii="Times New Roman" w:hAnsi="Times New Roman" w:cs="Times New Roman"/>
          <w:sz w:val="24"/>
          <w:szCs w:val="24"/>
        </w:rPr>
      </w:pPr>
    </w:p>
    <w:p w:rsidR="00FC3A94" w:rsidRDefault="00FC3A94" w:rsidP="00A46C99">
      <w:pPr>
        <w:spacing w:line="360" w:lineRule="auto"/>
        <w:jc w:val="both"/>
        <w:rPr>
          <w:rFonts w:ascii="Times New Roman" w:hAnsi="Times New Roman" w:cs="Times New Roman"/>
          <w:sz w:val="24"/>
          <w:szCs w:val="24"/>
        </w:rPr>
      </w:pPr>
    </w:p>
    <w:p w:rsidR="00FC3A94" w:rsidRDefault="00FC3A94" w:rsidP="00A46C99">
      <w:pPr>
        <w:spacing w:line="360" w:lineRule="auto"/>
        <w:jc w:val="both"/>
        <w:rPr>
          <w:rFonts w:ascii="Times New Roman" w:hAnsi="Times New Roman" w:cs="Times New Roman"/>
          <w:sz w:val="24"/>
          <w:szCs w:val="24"/>
        </w:rPr>
      </w:pPr>
    </w:p>
    <w:p w:rsidR="00FC3A94" w:rsidRPr="00A46C99" w:rsidRDefault="00FC3A94" w:rsidP="00A46C99">
      <w:pPr>
        <w:spacing w:line="360" w:lineRule="auto"/>
        <w:jc w:val="both"/>
        <w:rPr>
          <w:rFonts w:ascii="Times New Roman" w:hAnsi="Times New Roman" w:cs="Times New Roman"/>
          <w:sz w:val="24"/>
          <w:szCs w:val="24"/>
        </w:rPr>
      </w:pPr>
    </w:p>
    <w:p w:rsidR="00CF52FF" w:rsidRPr="00A46C99" w:rsidRDefault="00CF52FF" w:rsidP="00A46C99">
      <w:pPr>
        <w:pStyle w:val="Heading1"/>
      </w:pPr>
      <w:bookmarkStart w:id="2" w:name="_Toc100682906"/>
      <w:r w:rsidRPr="00A46C99">
        <w:t>Description of chosen community engagement program and its principles and benefits to the participating stakeholders</w:t>
      </w:r>
      <w:bookmarkEnd w:id="2"/>
    </w:p>
    <w:p w:rsidR="00CF52FF" w:rsidRPr="00A46C99" w:rsidRDefault="00CF52FF" w:rsidP="00A46C99">
      <w:pPr>
        <w:spacing w:line="360" w:lineRule="auto"/>
        <w:jc w:val="both"/>
        <w:rPr>
          <w:rFonts w:ascii="Times New Roman" w:hAnsi="Times New Roman" w:cs="Times New Roman"/>
          <w:sz w:val="24"/>
          <w:szCs w:val="24"/>
        </w:rPr>
      </w:pPr>
      <w:r w:rsidRPr="00A46C99">
        <w:rPr>
          <w:rFonts w:ascii="Times New Roman" w:hAnsi="Times New Roman" w:cs="Times New Roman"/>
          <w:sz w:val="24"/>
          <w:szCs w:val="24"/>
        </w:rPr>
        <w:t xml:space="preserve">“Solving Food Poverty” (SFP)  is the chosen community engagement program that works for providing healthy eating to disadvantaged children in London, United Kingdom.  </w:t>
      </w:r>
      <w:r w:rsidR="00893C49" w:rsidRPr="00A46C99">
        <w:rPr>
          <w:rFonts w:ascii="Times New Roman" w:hAnsi="Times New Roman" w:cs="Times New Roman"/>
          <w:sz w:val="24"/>
          <w:szCs w:val="24"/>
        </w:rPr>
        <w:t>As</w:t>
      </w:r>
      <w:r w:rsidRPr="00A46C99">
        <w:rPr>
          <w:rFonts w:ascii="Times New Roman" w:hAnsi="Times New Roman" w:cs="Times New Roman"/>
          <w:sz w:val="24"/>
          <w:szCs w:val="24"/>
        </w:rPr>
        <w:t xml:space="preserve"> a practitioner of community engagement, I have been collaborating with The Food Foundation, UK which is an organization</w:t>
      </w:r>
      <w:r w:rsidR="003A04C5" w:rsidRPr="00A46C99">
        <w:rPr>
          <w:rFonts w:ascii="Times New Roman" w:hAnsi="Times New Roman" w:cs="Times New Roman"/>
          <w:sz w:val="24"/>
          <w:szCs w:val="24"/>
        </w:rPr>
        <w:t xml:space="preserve"> </w:t>
      </w:r>
      <w:r w:rsidR="003A04C5" w:rsidRPr="00A46C99">
        <w:rPr>
          <w:rFonts w:ascii="Times New Roman" w:hAnsi="Times New Roman" w:cs="Times New Roman"/>
          <w:color w:val="000000"/>
          <w:sz w:val="24"/>
          <w:szCs w:val="24"/>
          <w:shd w:val="clear" w:color="auto" w:fill="FFFFFF"/>
        </w:rPr>
        <w:t>(foodfoundation.org, 2022)</w:t>
      </w:r>
      <w:r w:rsidRPr="00A46C99">
        <w:rPr>
          <w:rFonts w:ascii="Times New Roman" w:hAnsi="Times New Roman" w:cs="Times New Roman"/>
          <w:sz w:val="24"/>
          <w:szCs w:val="24"/>
        </w:rPr>
        <w:t>. The organization works for the improvement of the diets of the children, inspires the people to consume vegetables, As well as establishes the right for the disadvantaged children of the UK so that they can have a healthy diet. The organization has assured to provide all sorts of assistance which will be required for the execution of the “Solving Food Poverty” (SEP) program. By providing healthy diet facilities to the disadvantaged children, a healthy workforce in the future can be developed which will contribute to the development of the country in the upcoming future. Today's children will lead the country in the future. So, it is our duty to provide proper Healthcare as well as diet facilities to the disadvantaged children so that they do not fall sick and remain healthy. </w:t>
      </w:r>
    </w:p>
    <w:p w:rsidR="00CF52FF" w:rsidRPr="00A46C99" w:rsidRDefault="00CF52FF" w:rsidP="00A46C99">
      <w:pPr>
        <w:pStyle w:val="Heading1"/>
      </w:pPr>
      <w:bookmarkStart w:id="3" w:name="_Toc100682907"/>
      <w:r w:rsidRPr="00A46C99">
        <w:t>Standards and Principles of the program of community engagement</w:t>
      </w:r>
      <w:bookmarkEnd w:id="3"/>
    </w:p>
    <w:p w:rsidR="00CF52FF" w:rsidRPr="00A46C99" w:rsidRDefault="003A04C5" w:rsidP="00A46C99">
      <w:pPr>
        <w:spacing w:line="360" w:lineRule="auto"/>
        <w:jc w:val="both"/>
        <w:rPr>
          <w:rFonts w:ascii="Times New Roman" w:hAnsi="Times New Roman" w:cs="Times New Roman"/>
          <w:sz w:val="24"/>
          <w:szCs w:val="24"/>
        </w:rPr>
      </w:pPr>
      <w:r w:rsidRPr="00A46C99">
        <w:rPr>
          <w:rFonts w:ascii="Times New Roman" w:hAnsi="Times New Roman" w:cs="Times New Roman"/>
          <w:b/>
          <w:sz w:val="24"/>
          <w:szCs w:val="24"/>
        </w:rPr>
        <w:t>A shared goal objective:</w:t>
      </w:r>
      <w:r w:rsidRPr="00A46C99">
        <w:rPr>
          <w:rFonts w:ascii="Times New Roman" w:hAnsi="Times New Roman" w:cs="Times New Roman"/>
          <w:sz w:val="24"/>
          <w:szCs w:val="24"/>
        </w:rPr>
        <w:t>  I</w:t>
      </w:r>
      <w:r w:rsidR="00CF52FF" w:rsidRPr="00A46C99">
        <w:rPr>
          <w:rFonts w:ascii="Times New Roman" w:hAnsi="Times New Roman" w:cs="Times New Roman"/>
          <w:sz w:val="24"/>
          <w:szCs w:val="24"/>
        </w:rPr>
        <w:t>n order to have success in a community engagement program, the program must serve a common goal and objective for both the practitioner as well as the assistance provider</w:t>
      </w:r>
      <w:r w:rsidRPr="00A46C99">
        <w:rPr>
          <w:rFonts w:ascii="Times New Roman" w:hAnsi="Times New Roman" w:cs="Times New Roman"/>
          <w:sz w:val="24"/>
          <w:szCs w:val="24"/>
        </w:rPr>
        <w:t xml:space="preserve"> </w:t>
      </w:r>
      <w:r w:rsidRPr="00A46C99">
        <w:rPr>
          <w:rFonts w:ascii="Times New Roman" w:hAnsi="Times New Roman" w:cs="Times New Roman"/>
          <w:color w:val="000000"/>
          <w:sz w:val="24"/>
          <w:szCs w:val="24"/>
          <w:shd w:val="clear" w:color="auto" w:fill="FFFFFF"/>
        </w:rPr>
        <w:t>(Ransom, 2018)</w:t>
      </w:r>
      <w:r w:rsidR="00CF52FF" w:rsidRPr="00A46C99">
        <w:rPr>
          <w:rFonts w:ascii="Times New Roman" w:hAnsi="Times New Roman" w:cs="Times New Roman"/>
          <w:sz w:val="24"/>
          <w:szCs w:val="24"/>
        </w:rPr>
        <w:t xml:space="preserve">.  </w:t>
      </w:r>
      <w:r w:rsidRPr="00A46C99">
        <w:rPr>
          <w:rFonts w:ascii="Times New Roman" w:hAnsi="Times New Roman" w:cs="Times New Roman"/>
          <w:sz w:val="24"/>
          <w:szCs w:val="24"/>
        </w:rPr>
        <w:t>In</w:t>
      </w:r>
      <w:r w:rsidR="00CF52FF" w:rsidRPr="00A46C99">
        <w:rPr>
          <w:rFonts w:ascii="Times New Roman" w:hAnsi="Times New Roman" w:cs="Times New Roman"/>
          <w:sz w:val="24"/>
          <w:szCs w:val="24"/>
        </w:rPr>
        <w:t xml:space="preserve"> this case, the common goal and objective of the practitioner and The Food Foundation regarding the SEP of the program is to provide a healthy diet to disadvantaged children. </w:t>
      </w:r>
    </w:p>
    <w:p w:rsidR="00CF52FF" w:rsidRPr="00A46C99" w:rsidRDefault="003A04C5" w:rsidP="00A46C99">
      <w:pPr>
        <w:spacing w:line="360" w:lineRule="auto"/>
        <w:jc w:val="both"/>
        <w:rPr>
          <w:rFonts w:ascii="Times New Roman" w:hAnsi="Times New Roman" w:cs="Times New Roman"/>
          <w:sz w:val="24"/>
          <w:szCs w:val="24"/>
        </w:rPr>
      </w:pPr>
      <w:r w:rsidRPr="00A46C99">
        <w:rPr>
          <w:rFonts w:ascii="Times New Roman" w:hAnsi="Times New Roman" w:cs="Times New Roman"/>
          <w:b/>
          <w:sz w:val="24"/>
          <w:szCs w:val="24"/>
        </w:rPr>
        <w:t>Transparency:</w:t>
      </w:r>
      <w:r w:rsidRPr="00A46C99">
        <w:rPr>
          <w:rFonts w:ascii="Times New Roman" w:hAnsi="Times New Roman" w:cs="Times New Roman"/>
          <w:sz w:val="24"/>
          <w:szCs w:val="24"/>
        </w:rPr>
        <w:t xml:space="preserve"> T</w:t>
      </w:r>
      <w:r w:rsidR="00CF52FF" w:rsidRPr="00A46C99">
        <w:rPr>
          <w:rFonts w:ascii="Times New Roman" w:hAnsi="Times New Roman" w:cs="Times New Roman"/>
          <w:sz w:val="24"/>
          <w:szCs w:val="24"/>
        </w:rPr>
        <w:t>ransparency is essential for operating any charitable organization so that it can be made clear to the people working in the organization as well as the outside parties</w:t>
      </w:r>
      <w:r w:rsidRPr="00A46C99">
        <w:rPr>
          <w:rFonts w:ascii="Times New Roman" w:hAnsi="Times New Roman" w:cs="Times New Roman"/>
          <w:sz w:val="24"/>
          <w:szCs w:val="24"/>
        </w:rPr>
        <w:t xml:space="preserve"> </w:t>
      </w:r>
      <w:r w:rsidRPr="00A46C99">
        <w:rPr>
          <w:rFonts w:ascii="Times New Roman" w:hAnsi="Times New Roman" w:cs="Times New Roman"/>
          <w:color w:val="000000"/>
          <w:sz w:val="24"/>
          <w:szCs w:val="24"/>
          <w:shd w:val="clear" w:color="auto" w:fill="FFFFFF"/>
        </w:rPr>
        <w:t>(Hatcher and Bringle, 2016)</w:t>
      </w:r>
      <w:r w:rsidR="00CF52FF" w:rsidRPr="00A46C99">
        <w:rPr>
          <w:rFonts w:ascii="Times New Roman" w:hAnsi="Times New Roman" w:cs="Times New Roman"/>
          <w:sz w:val="24"/>
          <w:szCs w:val="24"/>
        </w:rPr>
        <w:t>.  The funds raised by The Food Foundation, UK, and how the fund is to be disbursed have also been identified.</w:t>
      </w:r>
    </w:p>
    <w:p w:rsidR="00CF52FF" w:rsidRPr="00A46C99" w:rsidRDefault="00CF52FF" w:rsidP="00A46C99">
      <w:pPr>
        <w:spacing w:line="360" w:lineRule="auto"/>
        <w:jc w:val="both"/>
        <w:rPr>
          <w:rFonts w:ascii="Times New Roman" w:hAnsi="Times New Roman" w:cs="Times New Roman"/>
          <w:sz w:val="24"/>
          <w:szCs w:val="24"/>
        </w:rPr>
      </w:pPr>
      <w:r w:rsidRPr="00A46C99">
        <w:rPr>
          <w:rFonts w:ascii="Times New Roman" w:hAnsi="Times New Roman" w:cs="Times New Roman"/>
          <w:b/>
          <w:sz w:val="24"/>
          <w:szCs w:val="24"/>
        </w:rPr>
        <w:t>Responsibilities and Impact:</w:t>
      </w:r>
      <w:r w:rsidRPr="00A46C99">
        <w:rPr>
          <w:rFonts w:ascii="Times New Roman" w:hAnsi="Times New Roman" w:cs="Times New Roman"/>
          <w:sz w:val="24"/>
          <w:szCs w:val="24"/>
        </w:rPr>
        <w:t xml:space="preserve"> All the associated parties of this project must have defined responsibilities so that they can know about their responsibility and to whom the parties will be accountable</w:t>
      </w:r>
      <w:r w:rsidR="00E9710C" w:rsidRPr="00A46C99">
        <w:rPr>
          <w:rFonts w:ascii="Times New Roman" w:hAnsi="Times New Roman" w:cs="Times New Roman"/>
          <w:sz w:val="24"/>
          <w:szCs w:val="24"/>
        </w:rPr>
        <w:t xml:space="preserve"> </w:t>
      </w:r>
      <w:r w:rsidR="00E9710C" w:rsidRPr="00A46C99">
        <w:rPr>
          <w:rFonts w:ascii="Times New Roman" w:hAnsi="Times New Roman" w:cs="Times New Roman"/>
          <w:color w:val="000000"/>
          <w:sz w:val="24"/>
          <w:szCs w:val="24"/>
          <w:shd w:val="clear" w:color="auto" w:fill="FFFFFF"/>
        </w:rPr>
        <w:t>(Gutterman, 2020)</w:t>
      </w:r>
      <w:r w:rsidRPr="00A46C99">
        <w:rPr>
          <w:rFonts w:ascii="Times New Roman" w:hAnsi="Times New Roman" w:cs="Times New Roman"/>
          <w:sz w:val="24"/>
          <w:szCs w:val="24"/>
        </w:rPr>
        <w:t>. There is a lasting impact is of this program as this program will help to mitigate poverty in society as well.</w:t>
      </w:r>
    </w:p>
    <w:p w:rsidR="00CF52FF" w:rsidRPr="00A46C99" w:rsidRDefault="00CF52FF" w:rsidP="00A46C99">
      <w:pPr>
        <w:spacing w:line="360" w:lineRule="auto"/>
        <w:jc w:val="both"/>
        <w:rPr>
          <w:rFonts w:ascii="Times New Roman" w:hAnsi="Times New Roman" w:cs="Times New Roman"/>
          <w:sz w:val="24"/>
          <w:szCs w:val="24"/>
        </w:rPr>
      </w:pPr>
      <w:r w:rsidRPr="00A46C99">
        <w:rPr>
          <w:rFonts w:ascii="Times New Roman" w:hAnsi="Times New Roman" w:cs="Times New Roman"/>
          <w:b/>
          <w:sz w:val="24"/>
          <w:szCs w:val="24"/>
        </w:rPr>
        <w:t>Long-term engagement:</w:t>
      </w:r>
      <w:r w:rsidRPr="00A46C99">
        <w:rPr>
          <w:rFonts w:ascii="Times New Roman" w:hAnsi="Times New Roman" w:cs="Times New Roman"/>
          <w:sz w:val="24"/>
          <w:szCs w:val="24"/>
        </w:rPr>
        <w:t xml:space="preserve"> By establishing the base of the program, all the associated parties can continue the work through this program in the upcoming future as well which will help the community as a whole</w:t>
      </w:r>
      <w:r w:rsidR="00E9710C" w:rsidRPr="00A46C99">
        <w:rPr>
          <w:rFonts w:ascii="Times New Roman" w:hAnsi="Times New Roman" w:cs="Times New Roman"/>
          <w:sz w:val="24"/>
          <w:szCs w:val="24"/>
        </w:rPr>
        <w:t xml:space="preserve"> </w:t>
      </w:r>
      <w:r w:rsidR="00E9710C" w:rsidRPr="00A46C99">
        <w:rPr>
          <w:rFonts w:ascii="Times New Roman" w:hAnsi="Times New Roman" w:cs="Times New Roman"/>
          <w:color w:val="000000"/>
          <w:sz w:val="24"/>
          <w:szCs w:val="24"/>
          <w:shd w:val="clear" w:color="auto" w:fill="FFFFFF"/>
        </w:rPr>
        <w:t>(Aubrey, 2021)</w:t>
      </w:r>
      <w:r w:rsidRPr="00A46C99">
        <w:rPr>
          <w:rFonts w:ascii="Times New Roman" w:hAnsi="Times New Roman" w:cs="Times New Roman"/>
          <w:sz w:val="24"/>
          <w:szCs w:val="24"/>
        </w:rPr>
        <w:t>. </w:t>
      </w:r>
    </w:p>
    <w:p w:rsidR="00CF52FF" w:rsidRPr="00A46C99" w:rsidRDefault="00CF52FF" w:rsidP="00A46C99">
      <w:pPr>
        <w:pStyle w:val="Heading1"/>
      </w:pPr>
      <w:bookmarkStart w:id="4" w:name="_Toc100682908"/>
      <w:r w:rsidRPr="00A46C99">
        <w:t>The benefit of the shareholders through engagement in this program</w:t>
      </w:r>
      <w:bookmarkEnd w:id="4"/>
    </w:p>
    <w:p w:rsidR="00CF52FF" w:rsidRPr="00A46C99" w:rsidRDefault="00CF52FF" w:rsidP="00A46C99">
      <w:pPr>
        <w:spacing w:line="360" w:lineRule="auto"/>
        <w:jc w:val="both"/>
        <w:rPr>
          <w:rFonts w:ascii="Times New Roman" w:hAnsi="Times New Roman" w:cs="Times New Roman"/>
          <w:sz w:val="24"/>
          <w:szCs w:val="24"/>
        </w:rPr>
      </w:pPr>
      <w:r w:rsidRPr="00706D90">
        <w:rPr>
          <w:rFonts w:ascii="Times New Roman" w:hAnsi="Times New Roman" w:cs="Times New Roman"/>
          <w:b/>
          <w:sz w:val="24"/>
          <w:szCs w:val="24"/>
        </w:rPr>
        <w:t>Cost-effectiveness:</w:t>
      </w:r>
      <w:r w:rsidRPr="00A46C99">
        <w:rPr>
          <w:rFonts w:ascii="Times New Roman" w:hAnsi="Times New Roman" w:cs="Times New Roman"/>
          <w:sz w:val="24"/>
          <w:szCs w:val="24"/>
        </w:rPr>
        <w:t xml:space="preserve"> By </w:t>
      </w:r>
      <w:r w:rsidR="00893C49" w:rsidRPr="00A46C99">
        <w:rPr>
          <w:rFonts w:ascii="Times New Roman" w:hAnsi="Times New Roman" w:cs="Times New Roman"/>
          <w:sz w:val="24"/>
          <w:szCs w:val="24"/>
        </w:rPr>
        <w:t>raising</w:t>
      </w:r>
      <w:r w:rsidRPr="00A46C99">
        <w:rPr>
          <w:rFonts w:ascii="Times New Roman" w:hAnsi="Times New Roman" w:cs="Times New Roman"/>
          <w:sz w:val="24"/>
          <w:szCs w:val="24"/>
        </w:rPr>
        <w:t xml:space="preserve"> the contribution to the program of various parties through getting funds, the overall cost can be minimized for the parties</w:t>
      </w:r>
      <w:r w:rsidR="00E9710C" w:rsidRPr="00A46C99">
        <w:rPr>
          <w:rFonts w:ascii="Times New Roman" w:hAnsi="Times New Roman" w:cs="Times New Roman"/>
          <w:sz w:val="24"/>
          <w:szCs w:val="24"/>
        </w:rPr>
        <w:t xml:space="preserve"> </w:t>
      </w:r>
      <w:r w:rsidR="00E9710C" w:rsidRPr="00A46C99">
        <w:rPr>
          <w:rFonts w:ascii="Times New Roman" w:hAnsi="Times New Roman" w:cs="Times New Roman"/>
          <w:color w:val="000000"/>
          <w:sz w:val="24"/>
          <w:szCs w:val="24"/>
          <w:shd w:val="clear" w:color="auto" w:fill="FFFFFF"/>
        </w:rPr>
        <w:t>(Schmied, 2019)</w:t>
      </w:r>
      <w:r w:rsidRPr="00A46C99">
        <w:rPr>
          <w:rFonts w:ascii="Times New Roman" w:hAnsi="Times New Roman" w:cs="Times New Roman"/>
          <w:sz w:val="24"/>
          <w:szCs w:val="24"/>
        </w:rPr>
        <w:t>. As The food Foundation, UK is an experienced organization in this field, it can also save costs by using its experience.</w:t>
      </w:r>
    </w:p>
    <w:p w:rsidR="00CF52FF" w:rsidRPr="00A46C99" w:rsidRDefault="00CF52FF" w:rsidP="00A46C99">
      <w:pPr>
        <w:spacing w:line="360" w:lineRule="auto"/>
        <w:jc w:val="both"/>
        <w:rPr>
          <w:rFonts w:ascii="Times New Roman" w:hAnsi="Times New Roman" w:cs="Times New Roman"/>
          <w:sz w:val="24"/>
          <w:szCs w:val="24"/>
        </w:rPr>
      </w:pPr>
      <w:r w:rsidRPr="00A46C99">
        <w:rPr>
          <w:rFonts w:ascii="Times New Roman" w:hAnsi="Times New Roman" w:cs="Times New Roman"/>
          <w:b/>
          <w:sz w:val="24"/>
          <w:szCs w:val="24"/>
        </w:rPr>
        <w:t>Effective decision making:</w:t>
      </w:r>
      <w:r w:rsidRPr="00A46C99">
        <w:rPr>
          <w:rFonts w:ascii="Times New Roman" w:hAnsi="Times New Roman" w:cs="Times New Roman"/>
          <w:sz w:val="24"/>
          <w:szCs w:val="24"/>
        </w:rPr>
        <w:t xml:space="preserve"> The stakeholders can make effective decisions regarding the program so that the program can be organized more efficiently</w:t>
      </w:r>
      <w:r w:rsidR="00E9710C" w:rsidRPr="00A46C99">
        <w:rPr>
          <w:rFonts w:ascii="Times New Roman" w:hAnsi="Times New Roman" w:cs="Times New Roman"/>
          <w:sz w:val="24"/>
          <w:szCs w:val="24"/>
        </w:rPr>
        <w:t xml:space="preserve"> </w:t>
      </w:r>
      <w:r w:rsidR="00E9710C" w:rsidRPr="00A46C99">
        <w:rPr>
          <w:rFonts w:ascii="Times New Roman" w:hAnsi="Times New Roman" w:cs="Times New Roman"/>
          <w:color w:val="000000"/>
          <w:sz w:val="24"/>
          <w:szCs w:val="24"/>
          <w:shd w:val="clear" w:color="auto" w:fill="FFFFFF"/>
        </w:rPr>
        <w:t>(Curran, 2018)</w:t>
      </w:r>
      <w:r w:rsidR="00E9710C" w:rsidRPr="00A46C99">
        <w:rPr>
          <w:rFonts w:ascii="Times New Roman" w:hAnsi="Times New Roman" w:cs="Times New Roman"/>
          <w:sz w:val="24"/>
          <w:szCs w:val="24"/>
        </w:rPr>
        <w:t>. T</w:t>
      </w:r>
      <w:r w:rsidRPr="00A46C99">
        <w:rPr>
          <w:rFonts w:ascii="Times New Roman" w:hAnsi="Times New Roman" w:cs="Times New Roman"/>
          <w:sz w:val="24"/>
          <w:szCs w:val="24"/>
        </w:rPr>
        <w:t>hrough effective decision making, the sources of funds, as well as the distribution of funds, can also be identified along with proper planning of the program can be settled.</w:t>
      </w:r>
    </w:p>
    <w:p w:rsidR="00CF52FF" w:rsidRPr="00A46C99" w:rsidRDefault="00CF52FF" w:rsidP="00A46C99">
      <w:pPr>
        <w:spacing w:line="360" w:lineRule="auto"/>
        <w:jc w:val="both"/>
        <w:rPr>
          <w:rFonts w:ascii="Times New Roman" w:hAnsi="Times New Roman" w:cs="Times New Roman"/>
          <w:sz w:val="24"/>
          <w:szCs w:val="24"/>
        </w:rPr>
      </w:pPr>
      <w:r w:rsidRPr="00A46C99">
        <w:rPr>
          <w:rFonts w:ascii="Times New Roman" w:hAnsi="Times New Roman" w:cs="Times New Roman"/>
          <w:b/>
          <w:sz w:val="24"/>
          <w:szCs w:val="24"/>
        </w:rPr>
        <w:t>Proper Risk Management process:</w:t>
      </w:r>
      <w:r w:rsidRPr="00A46C99">
        <w:rPr>
          <w:rFonts w:ascii="Times New Roman" w:hAnsi="Times New Roman" w:cs="Times New Roman"/>
          <w:sz w:val="24"/>
          <w:szCs w:val="24"/>
        </w:rPr>
        <w:t xml:space="preserve"> By working together, the sources of risk, as well as the management of the risk, can be figured out so that the potential risk can be mitigated as much as possible. </w:t>
      </w:r>
    </w:p>
    <w:p w:rsidR="00CF52FF" w:rsidRPr="00A46C99" w:rsidRDefault="00CF52FF" w:rsidP="00A46C99">
      <w:pPr>
        <w:spacing w:line="360" w:lineRule="auto"/>
        <w:jc w:val="both"/>
        <w:rPr>
          <w:rFonts w:ascii="Times New Roman" w:hAnsi="Times New Roman" w:cs="Times New Roman"/>
          <w:sz w:val="24"/>
          <w:szCs w:val="24"/>
        </w:rPr>
      </w:pPr>
      <w:r w:rsidRPr="00A46C99">
        <w:rPr>
          <w:rFonts w:ascii="Times New Roman" w:hAnsi="Times New Roman" w:cs="Times New Roman"/>
          <w:b/>
          <w:sz w:val="24"/>
          <w:szCs w:val="24"/>
        </w:rPr>
        <w:t>Government subsidy:</w:t>
      </w:r>
      <w:r w:rsidRPr="00A46C99">
        <w:rPr>
          <w:rFonts w:ascii="Times New Roman" w:hAnsi="Times New Roman" w:cs="Times New Roman"/>
          <w:sz w:val="24"/>
          <w:szCs w:val="24"/>
        </w:rPr>
        <w:t>  By working in a program that is beneficial for the country, the participants can have a weighted expectation of getting subsidy from the government which can facilitate the program as well as inspired the stakeholders to operate the program efficiently</w:t>
      </w:r>
      <w:r w:rsidR="00E9710C" w:rsidRPr="00A46C99">
        <w:rPr>
          <w:rFonts w:ascii="Times New Roman" w:hAnsi="Times New Roman" w:cs="Times New Roman"/>
          <w:sz w:val="24"/>
          <w:szCs w:val="24"/>
        </w:rPr>
        <w:t xml:space="preserve"> </w:t>
      </w:r>
      <w:r w:rsidR="00E9710C" w:rsidRPr="00A46C99">
        <w:rPr>
          <w:rFonts w:ascii="Times New Roman" w:hAnsi="Times New Roman" w:cs="Times New Roman"/>
          <w:color w:val="000000"/>
          <w:sz w:val="24"/>
          <w:szCs w:val="24"/>
          <w:shd w:val="clear" w:color="auto" w:fill="FFFFFF"/>
        </w:rPr>
        <w:t>(Liu and Li, 2017)</w:t>
      </w:r>
      <w:r w:rsidRPr="00A46C99">
        <w:rPr>
          <w:rFonts w:ascii="Times New Roman" w:hAnsi="Times New Roman" w:cs="Times New Roman"/>
          <w:sz w:val="24"/>
          <w:szCs w:val="24"/>
        </w:rPr>
        <w:t>.</w:t>
      </w:r>
    </w:p>
    <w:p w:rsidR="00CA5F95" w:rsidRPr="00A46C99" w:rsidRDefault="00CA5F95" w:rsidP="00A46C99">
      <w:pPr>
        <w:pStyle w:val="Heading1"/>
      </w:pPr>
      <w:bookmarkStart w:id="5" w:name="_Toc100682909"/>
      <w:r w:rsidRPr="00A46C99">
        <w:t>Identification of stakeholders and stakeholders’ relationship establishment</w:t>
      </w:r>
      <w:bookmarkEnd w:id="5"/>
    </w:p>
    <w:p w:rsidR="00CA5F95" w:rsidRPr="00A46C99" w:rsidRDefault="00CA5F95" w:rsidP="00A46C99">
      <w:pPr>
        <w:spacing w:line="360" w:lineRule="auto"/>
        <w:jc w:val="both"/>
        <w:rPr>
          <w:rFonts w:ascii="Times New Roman" w:hAnsi="Times New Roman" w:cs="Times New Roman"/>
          <w:sz w:val="24"/>
          <w:szCs w:val="24"/>
        </w:rPr>
      </w:pPr>
      <w:r w:rsidRPr="00A46C99">
        <w:rPr>
          <w:rFonts w:ascii="Times New Roman" w:hAnsi="Times New Roman" w:cs="Times New Roman"/>
          <w:sz w:val="24"/>
          <w:szCs w:val="24"/>
        </w:rPr>
        <w:t>A brief description of the Stakeholder of the SFP project has been provided as follows:</w:t>
      </w:r>
    </w:p>
    <w:p w:rsidR="00CA5F95" w:rsidRPr="00A46C99" w:rsidRDefault="00CA5F95" w:rsidP="00A46C99">
      <w:pPr>
        <w:spacing w:line="360" w:lineRule="auto"/>
        <w:jc w:val="both"/>
        <w:rPr>
          <w:rFonts w:ascii="Times New Roman" w:hAnsi="Times New Roman" w:cs="Times New Roman"/>
          <w:sz w:val="24"/>
          <w:szCs w:val="24"/>
        </w:rPr>
      </w:pPr>
      <w:r w:rsidRPr="00A46C99">
        <w:rPr>
          <w:rFonts w:ascii="Times New Roman" w:hAnsi="Times New Roman" w:cs="Times New Roman"/>
          <w:b/>
          <w:sz w:val="24"/>
          <w:szCs w:val="24"/>
        </w:rPr>
        <w:t>The Food Foundation, UK:</w:t>
      </w:r>
      <w:r w:rsidRPr="00A46C99">
        <w:rPr>
          <w:rFonts w:ascii="Times New Roman" w:hAnsi="Times New Roman" w:cs="Times New Roman"/>
          <w:sz w:val="24"/>
          <w:szCs w:val="24"/>
        </w:rPr>
        <w:t xml:space="preserve"> It is an organization operating in the United Kingdom whose primary goal is to provide a healthy diet system to all especially the disadvantaged people. The organization has been partnering so that the program of Solving Food Poverty can be executed.</w:t>
      </w:r>
    </w:p>
    <w:p w:rsidR="00CA5F95" w:rsidRPr="00A46C99" w:rsidRDefault="00E9710C" w:rsidP="00A46C99">
      <w:pPr>
        <w:spacing w:line="360" w:lineRule="auto"/>
        <w:jc w:val="both"/>
        <w:rPr>
          <w:rFonts w:ascii="Times New Roman" w:hAnsi="Times New Roman" w:cs="Times New Roman"/>
          <w:sz w:val="24"/>
          <w:szCs w:val="24"/>
        </w:rPr>
      </w:pPr>
      <w:r w:rsidRPr="00A46C99">
        <w:rPr>
          <w:rFonts w:ascii="Times New Roman" w:hAnsi="Times New Roman" w:cs="Times New Roman"/>
          <w:b/>
          <w:sz w:val="24"/>
          <w:szCs w:val="24"/>
        </w:rPr>
        <w:t>Local government:</w:t>
      </w:r>
      <w:r w:rsidRPr="00A46C99">
        <w:rPr>
          <w:rFonts w:ascii="Times New Roman" w:hAnsi="Times New Roman" w:cs="Times New Roman"/>
          <w:sz w:val="24"/>
          <w:szCs w:val="24"/>
        </w:rPr>
        <w:t xml:space="preserve"> T</w:t>
      </w:r>
      <w:r w:rsidR="00CA5F95" w:rsidRPr="00A46C99">
        <w:rPr>
          <w:rFonts w:ascii="Times New Roman" w:hAnsi="Times New Roman" w:cs="Times New Roman"/>
          <w:sz w:val="24"/>
          <w:szCs w:val="24"/>
        </w:rPr>
        <w:t>he local government of Brixton, Camberwell, and Peckham are also the stakeholders that have a common benefit in terms of reducing food poverty because alleviating poverty can make the country more developed</w:t>
      </w:r>
      <w:r w:rsidRPr="00A46C99">
        <w:rPr>
          <w:rFonts w:ascii="Times New Roman" w:hAnsi="Times New Roman" w:cs="Times New Roman"/>
          <w:sz w:val="24"/>
          <w:szCs w:val="24"/>
        </w:rPr>
        <w:t xml:space="preserve"> </w:t>
      </w:r>
      <w:r w:rsidRPr="00A46C99">
        <w:rPr>
          <w:rFonts w:ascii="Times New Roman" w:hAnsi="Times New Roman" w:cs="Times New Roman"/>
          <w:color w:val="000000"/>
          <w:sz w:val="24"/>
          <w:szCs w:val="24"/>
          <w:shd w:val="clear" w:color="auto" w:fill="FFFFFF"/>
        </w:rPr>
        <w:t>(Devas and Alam, 2019)</w:t>
      </w:r>
      <w:r w:rsidR="00CA5F95" w:rsidRPr="00A46C99">
        <w:rPr>
          <w:rFonts w:ascii="Times New Roman" w:hAnsi="Times New Roman" w:cs="Times New Roman"/>
          <w:sz w:val="24"/>
          <w:szCs w:val="24"/>
        </w:rPr>
        <w:t>. </w:t>
      </w:r>
    </w:p>
    <w:p w:rsidR="00CA5F95" w:rsidRPr="00A46C99" w:rsidRDefault="00CA5F95" w:rsidP="00A46C99">
      <w:pPr>
        <w:spacing w:line="360" w:lineRule="auto"/>
        <w:jc w:val="both"/>
        <w:rPr>
          <w:rFonts w:ascii="Times New Roman" w:hAnsi="Times New Roman" w:cs="Times New Roman"/>
          <w:sz w:val="24"/>
          <w:szCs w:val="24"/>
        </w:rPr>
      </w:pPr>
      <w:r w:rsidRPr="00A46C99">
        <w:rPr>
          <w:rFonts w:ascii="Times New Roman" w:hAnsi="Times New Roman" w:cs="Times New Roman"/>
          <w:b/>
          <w:sz w:val="24"/>
          <w:szCs w:val="24"/>
        </w:rPr>
        <w:t xml:space="preserve">Department of Environment, Food and Rural Affairs of UK: </w:t>
      </w:r>
      <w:r w:rsidRPr="00A46C99">
        <w:rPr>
          <w:rFonts w:ascii="Times New Roman" w:hAnsi="Times New Roman" w:cs="Times New Roman"/>
          <w:sz w:val="24"/>
          <w:szCs w:val="24"/>
        </w:rPr>
        <w:t>This is a governmental organization of the UK that works for providing food rights to the people. The government organization has also helped the Food Foundation of the UK in terms of managing the funds and advising the organization regarding the program.</w:t>
      </w:r>
    </w:p>
    <w:p w:rsidR="00CA5F95" w:rsidRPr="00A46C99" w:rsidRDefault="00CA5F95" w:rsidP="00A46C99">
      <w:pPr>
        <w:pStyle w:val="Heading1"/>
      </w:pPr>
      <w:bookmarkStart w:id="6" w:name="_Toc100682910"/>
      <w:r w:rsidRPr="00A46C99">
        <w:t>Relationship establishment of the stakeholders</w:t>
      </w:r>
      <w:bookmarkEnd w:id="6"/>
    </w:p>
    <w:p w:rsidR="00CA5F95" w:rsidRPr="00A46C99" w:rsidRDefault="00CA5F95" w:rsidP="00A46C99">
      <w:pPr>
        <w:spacing w:line="360" w:lineRule="auto"/>
        <w:jc w:val="both"/>
        <w:rPr>
          <w:rFonts w:ascii="Times New Roman" w:hAnsi="Times New Roman" w:cs="Times New Roman"/>
          <w:sz w:val="24"/>
          <w:szCs w:val="24"/>
        </w:rPr>
      </w:pPr>
      <w:r w:rsidRPr="00A46C99">
        <w:rPr>
          <w:rFonts w:ascii="Times New Roman" w:hAnsi="Times New Roman" w:cs="Times New Roman"/>
          <w:sz w:val="24"/>
          <w:szCs w:val="24"/>
        </w:rPr>
        <w:t>Individuals can give to the Food Foundation's official website as community engagement practitioners for the "SFP" campaign. Members of the initiative will be able to buy nutritious food for impoverished children, and the excess monies earned will be utilized for other purposes. Data obtained by Brixton, Camberwell, and Peckham's local government organizations is vital in order to obtain reliable information regarding the state of underprivileged children. The administration helps the program by providing ideas and resources to the participants. The Environment, Food, and Rural Affairs of the United Kingdom is responsible for overseeing all elements of England's food supply. In order to aid groups like the Food Foundation in the UK, they outline rules and provide the required support. Stakeholders' participation is critical to the construction of the project.</w:t>
      </w:r>
    </w:p>
    <w:p w:rsidR="00B21B6A" w:rsidRPr="00A46C99" w:rsidRDefault="00B21B6A" w:rsidP="00A46C99">
      <w:pPr>
        <w:pStyle w:val="Heading1"/>
      </w:pPr>
      <w:bookmarkStart w:id="7" w:name="_Toc100682911"/>
      <w:r w:rsidRPr="00A46C99">
        <w:t>Suitable Strategies for a stakeholder engagement</w:t>
      </w:r>
      <w:bookmarkEnd w:id="7"/>
    </w:p>
    <w:p w:rsidR="00B21B6A" w:rsidRPr="00A46C99" w:rsidRDefault="00B21B6A" w:rsidP="00A46C99">
      <w:pPr>
        <w:spacing w:line="360" w:lineRule="auto"/>
        <w:jc w:val="both"/>
        <w:rPr>
          <w:rFonts w:ascii="Times New Roman" w:hAnsi="Times New Roman" w:cs="Times New Roman"/>
          <w:sz w:val="24"/>
          <w:szCs w:val="24"/>
        </w:rPr>
      </w:pPr>
      <w:r w:rsidRPr="00A46C99">
        <w:rPr>
          <w:rFonts w:ascii="Times New Roman" w:hAnsi="Times New Roman" w:cs="Times New Roman"/>
          <w:sz w:val="24"/>
          <w:szCs w:val="24"/>
        </w:rPr>
        <w:t>Digital marketing by various stakeholders in a project like "SFP" might be highly beneficial.</w:t>
      </w:r>
    </w:p>
    <w:p w:rsidR="00B21B6A" w:rsidRPr="00A46C99" w:rsidRDefault="00B21B6A" w:rsidP="00A46C99">
      <w:pPr>
        <w:spacing w:line="360" w:lineRule="auto"/>
        <w:jc w:val="both"/>
        <w:rPr>
          <w:rFonts w:ascii="Times New Roman" w:hAnsi="Times New Roman" w:cs="Times New Roman"/>
          <w:sz w:val="24"/>
          <w:szCs w:val="24"/>
        </w:rPr>
      </w:pPr>
      <w:r w:rsidRPr="00A46C99">
        <w:rPr>
          <w:rFonts w:ascii="Times New Roman" w:hAnsi="Times New Roman" w:cs="Times New Roman"/>
          <w:b/>
          <w:sz w:val="24"/>
          <w:szCs w:val="24"/>
        </w:rPr>
        <w:t xml:space="preserve">The platform for Online Social Networking: </w:t>
      </w:r>
      <w:r w:rsidRPr="00A46C99">
        <w:rPr>
          <w:rFonts w:ascii="Times New Roman" w:hAnsi="Times New Roman" w:cs="Times New Roman"/>
          <w:sz w:val="24"/>
          <w:szCs w:val="24"/>
        </w:rPr>
        <w:t>For advertising this project, digital media is the biggest instrument. At a time when many nonprofit organizations are having difficulty raising cash, this will make it simpler to attract new contributions and partners</w:t>
      </w:r>
      <w:r w:rsidR="00E9710C" w:rsidRPr="00A46C99">
        <w:rPr>
          <w:rFonts w:ascii="Times New Roman" w:hAnsi="Times New Roman" w:cs="Times New Roman"/>
          <w:sz w:val="24"/>
          <w:szCs w:val="24"/>
        </w:rPr>
        <w:t xml:space="preserve"> </w:t>
      </w:r>
      <w:r w:rsidR="00E9710C" w:rsidRPr="00A46C99">
        <w:rPr>
          <w:rFonts w:ascii="Times New Roman" w:hAnsi="Times New Roman" w:cs="Times New Roman"/>
          <w:color w:val="000000"/>
          <w:sz w:val="24"/>
          <w:szCs w:val="24"/>
          <w:shd w:val="clear" w:color="auto" w:fill="FFFFFF"/>
        </w:rPr>
        <w:t>(Hogan, 2017)</w:t>
      </w:r>
      <w:r w:rsidRPr="00A46C99">
        <w:rPr>
          <w:rFonts w:ascii="Times New Roman" w:hAnsi="Times New Roman" w:cs="Times New Roman"/>
          <w:sz w:val="24"/>
          <w:szCs w:val="24"/>
        </w:rPr>
        <w:t>. In terms of providing free publication, it is also easy to attract stakeholders and keep them informed of the progress of the project.</w:t>
      </w:r>
    </w:p>
    <w:p w:rsidR="00B21B6A" w:rsidRPr="00A46C99" w:rsidRDefault="00B21B6A" w:rsidP="00A46C99">
      <w:pPr>
        <w:spacing w:line="360" w:lineRule="auto"/>
        <w:jc w:val="both"/>
        <w:rPr>
          <w:rFonts w:ascii="Times New Roman" w:hAnsi="Times New Roman" w:cs="Times New Roman"/>
          <w:sz w:val="24"/>
          <w:szCs w:val="24"/>
        </w:rPr>
      </w:pPr>
      <w:r w:rsidRPr="00A46C99">
        <w:rPr>
          <w:rFonts w:ascii="Times New Roman" w:hAnsi="Times New Roman" w:cs="Times New Roman"/>
          <w:sz w:val="24"/>
          <w:szCs w:val="24"/>
        </w:rPr>
        <w:t>Different stakeholders, notably local authorities, the Department of Environment, Food and Rural Affairs of the United Kingdom, and other institutions, are targeted by the "SFP" project's community engagement team by releasing a film on impoverished children. In order to reach a wider population, they also use hashtags in their comments and posts</w:t>
      </w:r>
      <w:r w:rsidR="00E9710C" w:rsidRPr="00A46C99">
        <w:rPr>
          <w:rFonts w:ascii="Times New Roman" w:hAnsi="Times New Roman" w:cs="Times New Roman"/>
          <w:sz w:val="24"/>
          <w:szCs w:val="24"/>
        </w:rPr>
        <w:t xml:space="preserve"> </w:t>
      </w:r>
      <w:r w:rsidR="00E9710C" w:rsidRPr="00A46C99">
        <w:rPr>
          <w:rFonts w:ascii="Times New Roman" w:hAnsi="Times New Roman" w:cs="Times New Roman"/>
          <w:color w:val="000000"/>
          <w:sz w:val="24"/>
          <w:szCs w:val="24"/>
          <w:shd w:val="clear" w:color="auto" w:fill="FFFFFF"/>
        </w:rPr>
        <w:t>(Clarke, 2018)</w:t>
      </w:r>
      <w:r w:rsidRPr="00A46C99">
        <w:rPr>
          <w:rFonts w:ascii="Times New Roman" w:hAnsi="Times New Roman" w:cs="Times New Roman"/>
          <w:sz w:val="24"/>
          <w:szCs w:val="24"/>
        </w:rPr>
        <w:t>.</w:t>
      </w:r>
    </w:p>
    <w:p w:rsidR="00B21B6A" w:rsidRPr="00A46C99" w:rsidRDefault="00B21B6A" w:rsidP="00A46C99">
      <w:pPr>
        <w:spacing w:line="360" w:lineRule="auto"/>
        <w:jc w:val="both"/>
        <w:rPr>
          <w:rFonts w:ascii="Times New Roman" w:hAnsi="Times New Roman" w:cs="Times New Roman"/>
          <w:sz w:val="24"/>
          <w:szCs w:val="24"/>
        </w:rPr>
      </w:pPr>
      <w:r w:rsidRPr="00A46C99">
        <w:rPr>
          <w:rFonts w:ascii="Times New Roman" w:hAnsi="Times New Roman" w:cs="Times New Roman"/>
          <w:sz w:val="24"/>
          <w:szCs w:val="24"/>
        </w:rPr>
        <w:t>Besides this, the community engagement authority will use Facebook Live to promote healthy eating for impoverished youngsters. Community-based groups are expected to be supportive of initiatives including public participation. In order to catch the attention of local organizations, such initiatives are quite useful</w:t>
      </w:r>
    </w:p>
    <w:p w:rsidR="00B21B6A" w:rsidRPr="00A46C99" w:rsidRDefault="00B21B6A" w:rsidP="00A46C99">
      <w:pPr>
        <w:pStyle w:val="Heading1"/>
      </w:pPr>
      <w:bookmarkStart w:id="8" w:name="_Toc100682912"/>
      <w:r w:rsidRPr="00A46C99">
        <w:t>Using Social Media to Gain Support</w:t>
      </w:r>
      <w:bookmarkEnd w:id="8"/>
    </w:p>
    <w:p w:rsidR="00B21B6A" w:rsidRPr="00A46C99" w:rsidRDefault="00B21B6A" w:rsidP="00A46C99">
      <w:pPr>
        <w:spacing w:line="360" w:lineRule="auto"/>
        <w:jc w:val="both"/>
        <w:rPr>
          <w:rFonts w:ascii="Times New Roman" w:hAnsi="Times New Roman" w:cs="Times New Roman"/>
          <w:sz w:val="24"/>
          <w:szCs w:val="24"/>
        </w:rPr>
      </w:pPr>
      <w:r w:rsidRPr="00A46C99">
        <w:rPr>
          <w:rFonts w:ascii="Times New Roman" w:hAnsi="Times New Roman" w:cs="Times New Roman"/>
          <w:sz w:val="24"/>
          <w:szCs w:val="24"/>
        </w:rPr>
        <w:t>In order to aid the undertaking, the following social media platforms might be tapped:</w:t>
      </w:r>
    </w:p>
    <w:p w:rsidR="00B21B6A" w:rsidRPr="00A46C99" w:rsidRDefault="00B21B6A" w:rsidP="00A46C99">
      <w:pPr>
        <w:spacing w:line="360" w:lineRule="auto"/>
        <w:jc w:val="both"/>
        <w:rPr>
          <w:rFonts w:ascii="Times New Roman" w:hAnsi="Times New Roman" w:cs="Times New Roman"/>
          <w:sz w:val="24"/>
          <w:szCs w:val="24"/>
        </w:rPr>
      </w:pPr>
      <w:r w:rsidRPr="00A46C99">
        <w:rPr>
          <w:rFonts w:ascii="Times New Roman" w:hAnsi="Times New Roman" w:cs="Times New Roman"/>
          <w:b/>
          <w:sz w:val="24"/>
          <w:szCs w:val="24"/>
        </w:rPr>
        <w:t>Facebook:</w:t>
      </w:r>
      <w:r w:rsidRPr="00A46C99">
        <w:rPr>
          <w:rFonts w:ascii="Times New Roman" w:hAnsi="Times New Roman" w:cs="Times New Roman"/>
          <w:sz w:val="24"/>
          <w:szCs w:val="24"/>
        </w:rPr>
        <w:t xml:space="preserve"> The "SFP" program team's Facebook page may be used to express a continuous community problem that poor children encounter during and after the epidemic. To maintain stakeholders updated and interested, a proactive civic engagement group publishes and posts photos and information on its activities. Campaigning for the initiative is now taking place on Facebook, and the outreach programs team is posting stories on local issues to grab the attention of sponsors and participants. People who want to donate may find all the information they need on The Food Foundation, United Kingdom's Facebook page.</w:t>
      </w:r>
    </w:p>
    <w:p w:rsidR="00B21B6A" w:rsidRPr="00A46C99" w:rsidRDefault="00B21B6A" w:rsidP="00A46C99">
      <w:pPr>
        <w:spacing w:line="360" w:lineRule="auto"/>
        <w:jc w:val="both"/>
        <w:rPr>
          <w:rFonts w:ascii="Times New Roman" w:hAnsi="Times New Roman" w:cs="Times New Roman"/>
          <w:sz w:val="24"/>
          <w:szCs w:val="24"/>
        </w:rPr>
      </w:pPr>
      <w:r w:rsidRPr="00A46C99">
        <w:rPr>
          <w:rFonts w:ascii="Times New Roman" w:hAnsi="Times New Roman" w:cs="Times New Roman"/>
          <w:sz w:val="24"/>
          <w:szCs w:val="24"/>
        </w:rPr>
        <w:t>Participating in a Facebook live program on young people with representatives from The Food Foundation, UK, and community engagement practitioners is a fantastic option for building confidence among the project's relevant parties</w:t>
      </w:r>
      <w:r w:rsidR="00A46C99" w:rsidRPr="00A46C99">
        <w:rPr>
          <w:rFonts w:ascii="Times New Roman" w:hAnsi="Times New Roman" w:cs="Times New Roman"/>
          <w:sz w:val="24"/>
          <w:szCs w:val="24"/>
        </w:rPr>
        <w:t xml:space="preserve"> </w:t>
      </w:r>
      <w:r w:rsidR="00A46C99" w:rsidRPr="00A46C99">
        <w:rPr>
          <w:rFonts w:ascii="Times New Roman" w:hAnsi="Times New Roman" w:cs="Times New Roman"/>
          <w:color w:val="000000"/>
          <w:sz w:val="24"/>
          <w:szCs w:val="24"/>
          <w:shd w:val="clear" w:color="auto" w:fill="FFFFFF"/>
        </w:rPr>
        <w:t>(Hermida, 2018)</w:t>
      </w:r>
      <w:r w:rsidRPr="00A46C99">
        <w:rPr>
          <w:rFonts w:ascii="Times New Roman" w:hAnsi="Times New Roman" w:cs="Times New Roman"/>
          <w:sz w:val="24"/>
          <w:szCs w:val="24"/>
        </w:rPr>
        <w:t>. These have a lot of appeals.</w:t>
      </w:r>
    </w:p>
    <w:p w:rsidR="00B21B6A" w:rsidRPr="00A46C99" w:rsidRDefault="00B21B6A" w:rsidP="00A46C99">
      <w:pPr>
        <w:spacing w:line="360" w:lineRule="auto"/>
        <w:jc w:val="both"/>
        <w:rPr>
          <w:rFonts w:ascii="Times New Roman" w:hAnsi="Times New Roman" w:cs="Times New Roman"/>
          <w:sz w:val="24"/>
          <w:szCs w:val="24"/>
        </w:rPr>
      </w:pPr>
      <w:r w:rsidRPr="00A46C99">
        <w:rPr>
          <w:rFonts w:ascii="Times New Roman" w:hAnsi="Times New Roman" w:cs="Times New Roman"/>
          <w:sz w:val="24"/>
          <w:szCs w:val="24"/>
        </w:rPr>
        <w:t>It's indeed sufficient to verify that most of the funds earned are used for alleviating the ongoing issue of offering nutritious meals to impoverished children by following the progress of the fundraisers on Facebook. As a consequence, residents will be far more inclined to get engaged including doing their part to improve the situation in this neglected region, and they will experience a stronger sense of belonging as a consequence.</w:t>
      </w:r>
    </w:p>
    <w:p w:rsidR="00B21B6A" w:rsidRPr="00A46C99" w:rsidRDefault="00B21B6A" w:rsidP="00A46C99">
      <w:pPr>
        <w:spacing w:line="360" w:lineRule="auto"/>
        <w:jc w:val="both"/>
        <w:rPr>
          <w:rFonts w:ascii="Times New Roman" w:hAnsi="Times New Roman" w:cs="Times New Roman"/>
          <w:sz w:val="24"/>
          <w:szCs w:val="24"/>
        </w:rPr>
      </w:pPr>
      <w:r w:rsidRPr="00A46C99">
        <w:rPr>
          <w:rFonts w:ascii="Times New Roman" w:hAnsi="Times New Roman" w:cs="Times New Roman"/>
          <w:b/>
          <w:sz w:val="24"/>
          <w:szCs w:val="24"/>
        </w:rPr>
        <w:t>YouTube:</w:t>
      </w:r>
      <w:r w:rsidRPr="00A46C99">
        <w:rPr>
          <w:rFonts w:ascii="Times New Roman" w:hAnsi="Times New Roman" w:cs="Times New Roman"/>
          <w:sz w:val="24"/>
          <w:szCs w:val="24"/>
        </w:rPr>
        <w:t xml:space="preserve"> A YouTube channel can also help the practitioners and the participants to spread the program rapidly to the mass people and the other related parties. Through the advertisement on YouTube, the campaign can be reachable to the people. Along with that, a YouTube channel can be maintained so that the short clips of the programs as well as the activities can be shown in the YouTube channel so that people can get inspiration from these videos and feel attracted to contribute to this program. Through these videos, recommendations can be obtained from the related parties as well as the community so that they can feel their engagement in this program. </w:t>
      </w:r>
    </w:p>
    <w:p w:rsidR="00C314A0" w:rsidRPr="00A46C99" w:rsidRDefault="00C314A0" w:rsidP="00A46C99">
      <w:pPr>
        <w:pStyle w:val="Heading1"/>
      </w:pPr>
      <w:bookmarkStart w:id="9" w:name="_Toc100682913"/>
      <w:r w:rsidRPr="00A46C99">
        <w:t>Promoting participation and collaboration</w:t>
      </w:r>
      <w:bookmarkEnd w:id="9"/>
    </w:p>
    <w:p w:rsidR="00C314A0" w:rsidRPr="00A46C99" w:rsidRDefault="00C314A0" w:rsidP="00A46C99">
      <w:pPr>
        <w:spacing w:line="360" w:lineRule="auto"/>
        <w:jc w:val="both"/>
        <w:rPr>
          <w:rFonts w:ascii="Times New Roman" w:hAnsi="Times New Roman" w:cs="Times New Roman"/>
          <w:sz w:val="24"/>
          <w:szCs w:val="24"/>
        </w:rPr>
      </w:pPr>
      <w:r w:rsidRPr="00A46C99">
        <w:rPr>
          <w:rFonts w:ascii="Times New Roman" w:hAnsi="Times New Roman" w:cs="Times New Roman"/>
          <w:sz w:val="24"/>
          <w:szCs w:val="24"/>
        </w:rPr>
        <w:t>There are certain places in London in which the promotional activities of the project SFP can be operated through which increasing participation and collaboration can be made. Such avenues have been described below:</w:t>
      </w:r>
    </w:p>
    <w:p w:rsidR="00C314A0" w:rsidRPr="00A46C99" w:rsidRDefault="00A46C99" w:rsidP="00A46C99">
      <w:pPr>
        <w:spacing w:line="360" w:lineRule="auto"/>
        <w:jc w:val="both"/>
        <w:rPr>
          <w:rFonts w:ascii="Times New Roman" w:hAnsi="Times New Roman" w:cs="Times New Roman"/>
          <w:sz w:val="24"/>
          <w:szCs w:val="24"/>
        </w:rPr>
      </w:pPr>
      <w:r>
        <w:rPr>
          <w:rFonts w:ascii="Times New Roman" w:hAnsi="Times New Roman" w:cs="Times New Roman"/>
          <w:b/>
          <w:sz w:val="24"/>
          <w:szCs w:val="24"/>
        </w:rPr>
        <w:t>London Art F</w:t>
      </w:r>
      <w:r w:rsidR="00C314A0" w:rsidRPr="00A46C99">
        <w:rPr>
          <w:rFonts w:ascii="Times New Roman" w:hAnsi="Times New Roman" w:cs="Times New Roman"/>
          <w:b/>
          <w:sz w:val="24"/>
          <w:szCs w:val="24"/>
        </w:rPr>
        <w:t>air:</w:t>
      </w:r>
      <w:r w:rsidR="00C314A0" w:rsidRPr="00A46C99">
        <w:rPr>
          <w:rFonts w:ascii="Times New Roman" w:hAnsi="Times New Roman" w:cs="Times New Roman"/>
          <w:sz w:val="24"/>
          <w:szCs w:val="24"/>
        </w:rPr>
        <w:t xml:space="preserve"> London art fair is a place where different types of renowned arts are displayed for sale. Different aristocratic people living in the United Kingdom visit this fair. It is a great place for the practitioners and the whole team to promote the SFP project because a lot of Charity can be gained from the sophisticated individuals of the society.</w:t>
      </w:r>
    </w:p>
    <w:p w:rsidR="00C314A0" w:rsidRPr="00A46C99" w:rsidRDefault="00A46C99" w:rsidP="00A46C99">
      <w:pPr>
        <w:spacing w:line="360" w:lineRule="auto"/>
        <w:jc w:val="both"/>
        <w:rPr>
          <w:rFonts w:ascii="Times New Roman" w:hAnsi="Times New Roman" w:cs="Times New Roman"/>
          <w:b/>
          <w:sz w:val="24"/>
          <w:szCs w:val="24"/>
        </w:rPr>
      </w:pPr>
      <w:r>
        <w:rPr>
          <w:rFonts w:ascii="Times New Roman" w:hAnsi="Times New Roman" w:cs="Times New Roman"/>
          <w:b/>
          <w:sz w:val="24"/>
          <w:szCs w:val="24"/>
        </w:rPr>
        <w:t>The London Children's Book F</w:t>
      </w:r>
      <w:r w:rsidR="00C314A0" w:rsidRPr="00A46C99">
        <w:rPr>
          <w:rFonts w:ascii="Times New Roman" w:hAnsi="Times New Roman" w:cs="Times New Roman"/>
          <w:b/>
          <w:sz w:val="24"/>
          <w:szCs w:val="24"/>
        </w:rPr>
        <w:t>air</w:t>
      </w:r>
    </w:p>
    <w:p w:rsidR="00C314A0" w:rsidRPr="00A46C99" w:rsidRDefault="00C314A0" w:rsidP="00A46C99">
      <w:pPr>
        <w:spacing w:line="360" w:lineRule="auto"/>
        <w:jc w:val="both"/>
        <w:rPr>
          <w:rFonts w:ascii="Times New Roman" w:hAnsi="Times New Roman" w:cs="Times New Roman"/>
          <w:sz w:val="24"/>
          <w:szCs w:val="24"/>
        </w:rPr>
      </w:pPr>
      <w:r w:rsidRPr="00A46C99">
        <w:rPr>
          <w:rFonts w:ascii="Times New Roman" w:hAnsi="Times New Roman" w:cs="Times New Roman"/>
          <w:sz w:val="24"/>
          <w:szCs w:val="24"/>
        </w:rPr>
        <w:t xml:space="preserve">The London children's book fair is a popular place for the children as well as their parents because many parents come with their children with a view to visiting the fair as well as buying books. </w:t>
      </w:r>
      <w:r w:rsidR="00A46C99" w:rsidRPr="00A46C99">
        <w:rPr>
          <w:rFonts w:ascii="Times New Roman" w:hAnsi="Times New Roman" w:cs="Times New Roman"/>
          <w:sz w:val="24"/>
          <w:szCs w:val="24"/>
        </w:rPr>
        <w:t>It</w:t>
      </w:r>
      <w:r w:rsidRPr="00A46C99">
        <w:rPr>
          <w:rFonts w:ascii="Times New Roman" w:hAnsi="Times New Roman" w:cs="Times New Roman"/>
          <w:sz w:val="24"/>
          <w:szCs w:val="24"/>
        </w:rPr>
        <w:t xml:space="preserve"> is an ideal place where the issues can be discussed with the parents and get help from them because they can feel the pain of the unprivileged children as they have their own children</w:t>
      </w:r>
      <w:r w:rsidR="00A46C99" w:rsidRPr="00A46C99">
        <w:rPr>
          <w:rFonts w:ascii="Times New Roman" w:hAnsi="Times New Roman" w:cs="Times New Roman"/>
          <w:sz w:val="24"/>
          <w:szCs w:val="24"/>
        </w:rPr>
        <w:t xml:space="preserve"> </w:t>
      </w:r>
      <w:r w:rsidR="00A46C99" w:rsidRPr="00A46C99">
        <w:rPr>
          <w:rFonts w:ascii="Times New Roman" w:hAnsi="Times New Roman" w:cs="Times New Roman"/>
          <w:color w:val="000000"/>
          <w:sz w:val="24"/>
          <w:szCs w:val="24"/>
          <w:shd w:val="clear" w:color="auto" w:fill="FFFFFF"/>
        </w:rPr>
        <w:t>(Dubreuil, 2020).</w:t>
      </w:r>
      <w:r w:rsidR="00A46C99" w:rsidRPr="00A46C99">
        <w:rPr>
          <w:rFonts w:ascii="Times New Roman" w:hAnsi="Times New Roman" w:cs="Times New Roman"/>
          <w:sz w:val="24"/>
          <w:szCs w:val="24"/>
        </w:rPr>
        <w:t xml:space="preserve"> </w:t>
      </w:r>
      <w:r w:rsidRPr="00A46C99">
        <w:rPr>
          <w:rFonts w:ascii="Times New Roman" w:hAnsi="Times New Roman" w:cs="Times New Roman"/>
          <w:sz w:val="24"/>
          <w:szCs w:val="24"/>
        </w:rPr>
        <w:t>The participation of the parents can also accelerate the overall program.</w:t>
      </w:r>
    </w:p>
    <w:p w:rsidR="00C314A0" w:rsidRPr="00A46C99" w:rsidRDefault="00C314A0" w:rsidP="00A46C99">
      <w:pPr>
        <w:pStyle w:val="Heading1"/>
      </w:pPr>
      <w:bookmarkStart w:id="10" w:name="_Toc100682914"/>
      <w:r w:rsidRPr="00A46C99">
        <w:t>The forward-looking strategy</w:t>
      </w:r>
      <w:bookmarkEnd w:id="10"/>
    </w:p>
    <w:p w:rsidR="00C314A0" w:rsidRPr="00A46C99" w:rsidRDefault="00C314A0" w:rsidP="00A46C99">
      <w:pPr>
        <w:spacing w:line="360" w:lineRule="auto"/>
        <w:jc w:val="both"/>
        <w:rPr>
          <w:rFonts w:ascii="Times New Roman" w:hAnsi="Times New Roman" w:cs="Times New Roman"/>
          <w:sz w:val="24"/>
          <w:szCs w:val="24"/>
        </w:rPr>
      </w:pPr>
      <w:r w:rsidRPr="00A46C99">
        <w:rPr>
          <w:rFonts w:ascii="Times New Roman" w:hAnsi="Times New Roman" w:cs="Times New Roman"/>
          <w:sz w:val="24"/>
          <w:szCs w:val="24"/>
        </w:rPr>
        <w:t>A forward-looking strategy is used to determine the predicted result as well as possible risks involved in a particular project</w:t>
      </w:r>
      <w:r w:rsidR="00A46C99" w:rsidRPr="00A46C99">
        <w:rPr>
          <w:rFonts w:ascii="Times New Roman" w:hAnsi="Times New Roman" w:cs="Times New Roman"/>
          <w:color w:val="000000"/>
          <w:sz w:val="24"/>
          <w:szCs w:val="24"/>
          <w:shd w:val="clear" w:color="auto" w:fill="FFFFFF"/>
        </w:rPr>
        <w:t xml:space="preserve"> (Kourdi, 2019)</w:t>
      </w:r>
      <w:r w:rsidRPr="00A46C99">
        <w:rPr>
          <w:rFonts w:ascii="Times New Roman" w:hAnsi="Times New Roman" w:cs="Times New Roman"/>
          <w:sz w:val="24"/>
          <w:szCs w:val="24"/>
        </w:rPr>
        <w:t>. In order to have a sustainable improvement in the project, the practitioners utilize the forward-looking strategy.</w:t>
      </w:r>
    </w:p>
    <w:p w:rsidR="00C314A0" w:rsidRPr="00A46C99" w:rsidRDefault="00C314A0" w:rsidP="00A46C99">
      <w:pPr>
        <w:spacing w:line="360" w:lineRule="auto"/>
        <w:jc w:val="both"/>
        <w:rPr>
          <w:rFonts w:ascii="Times New Roman" w:hAnsi="Times New Roman" w:cs="Times New Roman"/>
          <w:b/>
          <w:sz w:val="24"/>
          <w:szCs w:val="24"/>
        </w:rPr>
      </w:pPr>
      <w:r w:rsidRPr="00A46C99">
        <w:rPr>
          <w:rFonts w:ascii="Times New Roman" w:hAnsi="Times New Roman" w:cs="Times New Roman"/>
          <w:b/>
          <w:sz w:val="24"/>
          <w:szCs w:val="24"/>
        </w:rPr>
        <w:t>Determination of internal and external factors</w:t>
      </w:r>
    </w:p>
    <w:p w:rsidR="00C314A0" w:rsidRPr="00A46C99" w:rsidRDefault="00C314A0" w:rsidP="00A46C99">
      <w:pPr>
        <w:spacing w:line="360" w:lineRule="auto"/>
        <w:jc w:val="both"/>
        <w:rPr>
          <w:rFonts w:ascii="Times New Roman" w:hAnsi="Times New Roman" w:cs="Times New Roman"/>
          <w:sz w:val="24"/>
          <w:szCs w:val="24"/>
        </w:rPr>
      </w:pPr>
      <w:r w:rsidRPr="00A46C99">
        <w:rPr>
          <w:rFonts w:ascii="Times New Roman" w:hAnsi="Times New Roman" w:cs="Times New Roman"/>
          <w:sz w:val="24"/>
          <w:szCs w:val="24"/>
        </w:rPr>
        <w:t xml:space="preserve">There are many factors that can improve or hinder the development of the project SFP.  There are certain opportunities and risks involved regarding the proper management of the human resources as well as the utilization of finding properly. Collection of funds is also an important issue. There are many other social-economic as well as political and economic factors which can both positively or negatively affect the SFP project. </w:t>
      </w:r>
      <w:r w:rsidR="00A46C99" w:rsidRPr="00A46C99">
        <w:rPr>
          <w:rFonts w:ascii="Times New Roman" w:hAnsi="Times New Roman" w:cs="Times New Roman"/>
          <w:sz w:val="24"/>
          <w:szCs w:val="24"/>
        </w:rPr>
        <w:t>So</w:t>
      </w:r>
      <w:r w:rsidRPr="00A46C99">
        <w:rPr>
          <w:rFonts w:ascii="Times New Roman" w:hAnsi="Times New Roman" w:cs="Times New Roman"/>
          <w:sz w:val="24"/>
          <w:szCs w:val="24"/>
        </w:rPr>
        <w:t xml:space="preserve"> property termination of the opportunities as well as the risks is important for the success of the project.</w:t>
      </w:r>
    </w:p>
    <w:p w:rsidR="00813E90" w:rsidRPr="00A46C99" w:rsidRDefault="00C314A0" w:rsidP="00A46C99">
      <w:pPr>
        <w:spacing w:line="360" w:lineRule="auto"/>
        <w:jc w:val="both"/>
        <w:rPr>
          <w:rFonts w:ascii="Times New Roman" w:hAnsi="Times New Roman" w:cs="Times New Roman"/>
          <w:sz w:val="24"/>
          <w:szCs w:val="24"/>
        </w:rPr>
      </w:pPr>
      <w:r w:rsidRPr="00A46C99">
        <w:rPr>
          <w:rFonts w:ascii="Times New Roman" w:hAnsi="Times New Roman" w:cs="Times New Roman"/>
          <w:b/>
          <w:sz w:val="24"/>
          <w:szCs w:val="24"/>
        </w:rPr>
        <w:t>Identification and management of potential risk:</w:t>
      </w:r>
      <w:r w:rsidRPr="00A46C99">
        <w:rPr>
          <w:rFonts w:ascii="Times New Roman" w:hAnsi="Times New Roman" w:cs="Times New Roman"/>
          <w:sz w:val="24"/>
          <w:szCs w:val="24"/>
        </w:rPr>
        <w:t xml:space="preserve"> In order to get success in the project the practitioners must identify the possible risks as well as find a way out to neutralize the risks. By mitigating the risk, the desirable outcome from the project can be achieved by the whole team. Lack of identification and improper management of the risk can damage the overall project.</w:t>
      </w:r>
    </w:p>
    <w:p w:rsidR="00813E90" w:rsidRPr="00A46C99" w:rsidRDefault="00813E90" w:rsidP="00A46C99">
      <w:pPr>
        <w:pStyle w:val="Heading1"/>
      </w:pPr>
      <w:bookmarkStart w:id="11" w:name="_Toc100682915"/>
      <w:r w:rsidRPr="00A46C99">
        <w:t>Conclusion</w:t>
      </w:r>
      <w:bookmarkEnd w:id="11"/>
    </w:p>
    <w:p w:rsidR="00813E90" w:rsidRPr="00A46C99" w:rsidRDefault="00813E90" w:rsidP="00A46C99">
      <w:pPr>
        <w:spacing w:line="360" w:lineRule="auto"/>
        <w:jc w:val="both"/>
        <w:rPr>
          <w:rFonts w:ascii="Times New Roman" w:hAnsi="Times New Roman" w:cs="Times New Roman"/>
          <w:sz w:val="24"/>
          <w:szCs w:val="24"/>
        </w:rPr>
      </w:pPr>
      <w:r w:rsidRPr="00A46C99">
        <w:rPr>
          <w:rFonts w:ascii="Times New Roman" w:hAnsi="Times New Roman" w:cs="Times New Roman"/>
          <w:sz w:val="24"/>
          <w:szCs w:val="24"/>
        </w:rPr>
        <w:t>Individuals should get more active in their communities now more than ever to help alleviate the suffering of the world's disadvantaged children. "SFP" and other community participation programs like it may aid our community's greatest valuable asset, children, in this post-pandemic period. In addition, the epidemic has made things worse for youngsters who are already at a disadvantage. As a result, they are in desperate need of assistance now more than ever. In order to benefit from a communal initiative like this, disadvantaged children who lack access to nutritious meals must be granted their rights.</w:t>
      </w:r>
    </w:p>
    <w:p w:rsidR="00A46C99" w:rsidRDefault="00A46C99" w:rsidP="00A46C99">
      <w:pPr>
        <w:spacing w:after="100" w:afterAutospacing="1" w:line="360" w:lineRule="auto"/>
        <w:jc w:val="both"/>
        <w:outlineLvl w:val="1"/>
        <w:rPr>
          <w:rFonts w:ascii="Times New Roman" w:hAnsi="Times New Roman" w:cs="Times New Roman"/>
          <w:sz w:val="24"/>
          <w:szCs w:val="24"/>
        </w:rPr>
      </w:pPr>
    </w:p>
    <w:p w:rsidR="00FC3A94" w:rsidRDefault="00FC3A94" w:rsidP="00A46C99">
      <w:pPr>
        <w:spacing w:after="100" w:afterAutospacing="1" w:line="360" w:lineRule="auto"/>
        <w:jc w:val="both"/>
        <w:outlineLvl w:val="1"/>
        <w:rPr>
          <w:rFonts w:ascii="Times New Roman" w:hAnsi="Times New Roman" w:cs="Times New Roman"/>
          <w:sz w:val="24"/>
          <w:szCs w:val="24"/>
        </w:rPr>
      </w:pPr>
    </w:p>
    <w:p w:rsidR="00FC3A94" w:rsidRDefault="00FC3A94" w:rsidP="00A46C99">
      <w:pPr>
        <w:spacing w:after="100" w:afterAutospacing="1" w:line="360" w:lineRule="auto"/>
        <w:jc w:val="both"/>
        <w:outlineLvl w:val="1"/>
        <w:rPr>
          <w:rFonts w:ascii="Times New Roman" w:hAnsi="Times New Roman" w:cs="Times New Roman"/>
          <w:sz w:val="24"/>
          <w:szCs w:val="24"/>
        </w:rPr>
      </w:pPr>
    </w:p>
    <w:p w:rsidR="00FC3A94" w:rsidRDefault="00FC3A94" w:rsidP="00A46C99">
      <w:pPr>
        <w:spacing w:after="100" w:afterAutospacing="1" w:line="360" w:lineRule="auto"/>
        <w:jc w:val="both"/>
        <w:outlineLvl w:val="1"/>
        <w:rPr>
          <w:rFonts w:ascii="Times New Roman" w:hAnsi="Times New Roman" w:cs="Times New Roman"/>
          <w:sz w:val="24"/>
          <w:szCs w:val="24"/>
        </w:rPr>
      </w:pPr>
    </w:p>
    <w:p w:rsidR="00FC3A94" w:rsidRDefault="00FC3A94" w:rsidP="00A46C99">
      <w:pPr>
        <w:spacing w:after="100" w:afterAutospacing="1" w:line="360" w:lineRule="auto"/>
        <w:jc w:val="both"/>
        <w:outlineLvl w:val="1"/>
        <w:rPr>
          <w:rFonts w:ascii="Times New Roman" w:hAnsi="Times New Roman" w:cs="Times New Roman"/>
          <w:sz w:val="24"/>
          <w:szCs w:val="24"/>
        </w:rPr>
      </w:pPr>
    </w:p>
    <w:p w:rsidR="00FC3A94" w:rsidRDefault="00FC3A94" w:rsidP="00A46C99">
      <w:pPr>
        <w:spacing w:after="100" w:afterAutospacing="1" w:line="360" w:lineRule="auto"/>
        <w:jc w:val="both"/>
        <w:outlineLvl w:val="1"/>
        <w:rPr>
          <w:rFonts w:ascii="Times New Roman" w:hAnsi="Times New Roman" w:cs="Times New Roman"/>
          <w:sz w:val="24"/>
          <w:szCs w:val="24"/>
        </w:rPr>
      </w:pPr>
    </w:p>
    <w:p w:rsidR="00FC3A94" w:rsidRDefault="00FC3A94" w:rsidP="00A46C99">
      <w:pPr>
        <w:spacing w:after="100" w:afterAutospacing="1" w:line="360" w:lineRule="auto"/>
        <w:jc w:val="both"/>
        <w:outlineLvl w:val="1"/>
        <w:rPr>
          <w:rFonts w:ascii="Times New Roman" w:hAnsi="Times New Roman" w:cs="Times New Roman"/>
          <w:sz w:val="24"/>
          <w:szCs w:val="24"/>
        </w:rPr>
      </w:pPr>
    </w:p>
    <w:p w:rsidR="00FC3A94" w:rsidRDefault="00FC3A94" w:rsidP="00A46C99">
      <w:pPr>
        <w:spacing w:after="100" w:afterAutospacing="1" w:line="360" w:lineRule="auto"/>
        <w:jc w:val="both"/>
        <w:outlineLvl w:val="1"/>
        <w:rPr>
          <w:rFonts w:ascii="Times New Roman" w:hAnsi="Times New Roman" w:cs="Times New Roman"/>
          <w:sz w:val="24"/>
          <w:szCs w:val="24"/>
        </w:rPr>
      </w:pPr>
    </w:p>
    <w:p w:rsidR="00FC3A94" w:rsidRDefault="00FC3A94" w:rsidP="00A46C99">
      <w:pPr>
        <w:spacing w:after="100" w:afterAutospacing="1" w:line="360" w:lineRule="auto"/>
        <w:jc w:val="both"/>
        <w:outlineLvl w:val="1"/>
        <w:rPr>
          <w:rFonts w:ascii="Times New Roman" w:hAnsi="Times New Roman" w:cs="Times New Roman"/>
          <w:sz w:val="24"/>
          <w:szCs w:val="24"/>
        </w:rPr>
      </w:pPr>
    </w:p>
    <w:p w:rsidR="00FC3A94" w:rsidRPr="00FC3A94" w:rsidRDefault="00A46C99" w:rsidP="00FC3A94">
      <w:pPr>
        <w:pStyle w:val="Heading1"/>
        <w:rPr>
          <w:rFonts w:eastAsia="Times New Roman"/>
          <w:lang w:bidi="ar-SA"/>
        </w:rPr>
      </w:pPr>
      <w:bookmarkStart w:id="12" w:name="_Toc100682916"/>
      <w:r w:rsidRPr="00A46C99">
        <w:rPr>
          <w:rFonts w:eastAsia="Times New Roman"/>
          <w:lang w:bidi="ar-SA"/>
        </w:rPr>
        <w:t>References</w:t>
      </w:r>
      <w:bookmarkEnd w:id="12"/>
    </w:p>
    <w:p w:rsidR="00FC3A94" w:rsidRPr="00FC3A94" w:rsidRDefault="00FC3A94" w:rsidP="00FC3A94">
      <w:pPr>
        <w:spacing w:after="180" w:line="360" w:lineRule="auto"/>
        <w:ind w:left="360"/>
        <w:jc w:val="both"/>
        <w:rPr>
          <w:rFonts w:ascii="Times New Roman" w:eastAsia="Times New Roman" w:hAnsi="Times New Roman" w:cs="Times New Roman"/>
          <w:color w:val="000000"/>
          <w:sz w:val="24"/>
          <w:szCs w:val="24"/>
          <w:lang w:bidi="ar-SA"/>
        </w:rPr>
      </w:pPr>
      <w:r w:rsidRPr="00FC3A94">
        <w:rPr>
          <w:rFonts w:ascii="Times New Roman" w:eastAsia="Times New Roman" w:hAnsi="Times New Roman" w:cs="Times New Roman"/>
          <w:color w:val="000000"/>
          <w:sz w:val="24"/>
          <w:szCs w:val="24"/>
          <w:lang w:bidi="ar-SA"/>
        </w:rPr>
        <w:t>Aubrey, S., 2021. Enhancing long-term learner engagement through project-based learning. </w:t>
      </w:r>
      <w:r w:rsidRPr="00FC3A94">
        <w:rPr>
          <w:rFonts w:ascii="Times New Roman" w:eastAsia="Times New Roman" w:hAnsi="Times New Roman" w:cs="Times New Roman"/>
          <w:i/>
          <w:iCs/>
          <w:color w:val="000000"/>
          <w:sz w:val="24"/>
          <w:szCs w:val="24"/>
          <w:lang w:bidi="ar-SA"/>
        </w:rPr>
        <w:t>ELT Journal</w:t>
      </w:r>
      <w:r w:rsidRPr="00FC3A94">
        <w:rPr>
          <w:rFonts w:ascii="Times New Roman" w:eastAsia="Times New Roman" w:hAnsi="Times New Roman" w:cs="Times New Roman"/>
          <w:color w:val="000000"/>
          <w:sz w:val="24"/>
          <w:szCs w:val="24"/>
          <w:lang w:bidi="ar-SA"/>
        </w:rPr>
        <w:t>,.</w:t>
      </w:r>
    </w:p>
    <w:p w:rsidR="00FC3A94" w:rsidRPr="00FC3A94" w:rsidRDefault="00FC3A94" w:rsidP="00FC3A94">
      <w:pPr>
        <w:spacing w:after="180" w:line="360" w:lineRule="auto"/>
        <w:ind w:left="360"/>
        <w:jc w:val="both"/>
        <w:rPr>
          <w:rFonts w:ascii="Times New Roman" w:eastAsia="Times New Roman" w:hAnsi="Times New Roman" w:cs="Times New Roman"/>
          <w:color w:val="000000"/>
          <w:sz w:val="24"/>
          <w:szCs w:val="24"/>
          <w:lang w:bidi="ar-SA"/>
        </w:rPr>
      </w:pPr>
      <w:r w:rsidRPr="00FC3A94">
        <w:rPr>
          <w:rFonts w:ascii="Times New Roman" w:eastAsia="Times New Roman" w:hAnsi="Times New Roman" w:cs="Times New Roman"/>
          <w:color w:val="000000"/>
          <w:sz w:val="24"/>
          <w:szCs w:val="24"/>
          <w:lang w:bidi="ar-SA"/>
        </w:rPr>
        <w:t>Available at: &lt;http://foodfoundation.org/&gt; [Accessed 12 April 2022].</w:t>
      </w:r>
    </w:p>
    <w:p w:rsidR="00FC3A94" w:rsidRPr="00FC3A94" w:rsidRDefault="00FC3A94" w:rsidP="00FC3A94">
      <w:pPr>
        <w:spacing w:after="180" w:line="360" w:lineRule="auto"/>
        <w:ind w:left="360"/>
        <w:jc w:val="both"/>
        <w:rPr>
          <w:rFonts w:ascii="Times New Roman" w:eastAsia="Times New Roman" w:hAnsi="Times New Roman" w:cs="Times New Roman"/>
          <w:color w:val="000000"/>
          <w:sz w:val="24"/>
          <w:szCs w:val="24"/>
          <w:lang w:bidi="ar-SA"/>
        </w:rPr>
      </w:pPr>
      <w:r w:rsidRPr="00FC3A94">
        <w:rPr>
          <w:rFonts w:ascii="Times New Roman" w:eastAsia="Times New Roman" w:hAnsi="Times New Roman" w:cs="Times New Roman"/>
          <w:color w:val="000000"/>
          <w:sz w:val="24"/>
          <w:szCs w:val="24"/>
          <w:lang w:bidi="ar-SA"/>
        </w:rPr>
        <w:t>Clarke, A., 2018. </w:t>
      </w:r>
      <w:r w:rsidRPr="00FC3A94">
        <w:rPr>
          <w:rFonts w:ascii="Times New Roman" w:eastAsia="Times New Roman" w:hAnsi="Times New Roman" w:cs="Times New Roman"/>
          <w:i/>
          <w:iCs/>
          <w:color w:val="000000"/>
          <w:sz w:val="24"/>
          <w:szCs w:val="24"/>
          <w:lang w:bidi="ar-SA"/>
        </w:rPr>
        <w:t>Social media</w:t>
      </w:r>
      <w:r w:rsidRPr="00FC3A94">
        <w:rPr>
          <w:rFonts w:ascii="Times New Roman" w:eastAsia="Times New Roman" w:hAnsi="Times New Roman" w:cs="Times New Roman"/>
          <w:color w:val="000000"/>
          <w:sz w:val="24"/>
          <w:szCs w:val="24"/>
          <w:lang w:bidi="ar-SA"/>
        </w:rPr>
        <w:t>. Ottawa: Library of Parliament.</w:t>
      </w:r>
    </w:p>
    <w:p w:rsidR="00FC3A94" w:rsidRPr="00FC3A94" w:rsidRDefault="00FC3A94" w:rsidP="00FC3A94">
      <w:pPr>
        <w:spacing w:after="180" w:line="360" w:lineRule="auto"/>
        <w:ind w:left="360"/>
        <w:jc w:val="both"/>
        <w:rPr>
          <w:rFonts w:ascii="Times New Roman" w:eastAsia="Times New Roman" w:hAnsi="Times New Roman" w:cs="Times New Roman"/>
          <w:color w:val="000000"/>
          <w:sz w:val="24"/>
          <w:szCs w:val="24"/>
          <w:lang w:bidi="ar-SA"/>
        </w:rPr>
      </w:pPr>
      <w:r w:rsidRPr="00FC3A94">
        <w:rPr>
          <w:rFonts w:ascii="Times New Roman" w:eastAsia="Times New Roman" w:hAnsi="Times New Roman" w:cs="Times New Roman"/>
          <w:color w:val="000000"/>
          <w:sz w:val="24"/>
          <w:szCs w:val="24"/>
          <w:lang w:bidi="ar-SA"/>
        </w:rPr>
        <w:t>Curran, M., 2018. Effective Decision Making. </w:t>
      </w:r>
      <w:r w:rsidRPr="00FC3A94">
        <w:rPr>
          <w:rFonts w:ascii="Times New Roman" w:eastAsia="Times New Roman" w:hAnsi="Times New Roman" w:cs="Times New Roman"/>
          <w:i/>
          <w:iCs/>
          <w:color w:val="000000"/>
          <w:sz w:val="24"/>
          <w:szCs w:val="24"/>
          <w:lang w:bidi="ar-SA"/>
        </w:rPr>
        <w:t>AORN Journal</w:t>
      </w:r>
      <w:r w:rsidRPr="00FC3A94">
        <w:rPr>
          <w:rFonts w:ascii="Times New Roman" w:eastAsia="Times New Roman" w:hAnsi="Times New Roman" w:cs="Times New Roman"/>
          <w:color w:val="000000"/>
          <w:sz w:val="24"/>
          <w:szCs w:val="24"/>
          <w:lang w:bidi="ar-SA"/>
        </w:rPr>
        <w:t>, 10(4), p.153.</w:t>
      </w:r>
    </w:p>
    <w:p w:rsidR="00FC3A94" w:rsidRPr="00FC3A94" w:rsidRDefault="00FC3A94" w:rsidP="00FC3A94">
      <w:pPr>
        <w:spacing w:after="180" w:line="360" w:lineRule="auto"/>
        <w:ind w:left="360"/>
        <w:jc w:val="both"/>
        <w:rPr>
          <w:rFonts w:ascii="Times New Roman" w:eastAsia="Times New Roman" w:hAnsi="Times New Roman" w:cs="Times New Roman"/>
          <w:color w:val="000000"/>
          <w:sz w:val="24"/>
          <w:szCs w:val="24"/>
          <w:lang w:bidi="ar-SA"/>
        </w:rPr>
      </w:pPr>
      <w:r w:rsidRPr="00FC3A94">
        <w:rPr>
          <w:rFonts w:ascii="Times New Roman" w:eastAsia="Times New Roman" w:hAnsi="Times New Roman" w:cs="Times New Roman"/>
          <w:color w:val="000000"/>
          <w:sz w:val="24"/>
          <w:szCs w:val="24"/>
          <w:lang w:bidi="ar-SA"/>
        </w:rPr>
        <w:t>Devas, N. and Alam, M., 2019. </w:t>
      </w:r>
      <w:r w:rsidRPr="00FC3A94">
        <w:rPr>
          <w:rFonts w:ascii="Times New Roman" w:eastAsia="Times New Roman" w:hAnsi="Times New Roman" w:cs="Times New Roman"/>
          <w:i/>
          <w:iCs/>
          <w:color w:val="000000"/>
          <w:sz w:val="24"/>
          <w:szCs w:val="24"/>
          <w:lang w:bidi="ar-SA"/>
        </w:rPr>
        <w:t>Financing local goverment</w:t>
      </w:r>
      <w:r w:rsidRPr="00FC3A94">
        <w:rPr>
          <w:rFonts w:ascii="Times New Roman" w:eastAsia="Times New Roman" w:hAnsi="Times New Roman" w:cs="Times New Roman"/>
          <w:color w:val="000000"/>
          <w:sz w:val="24"/>
          <w:szCs w:val="24"/>
          <w:lang w:bidi="ar-SA"/>
        </w:rPr>
        <w:t>. [London]: Commonwealth Secretariat.</w:t>
      </w:r>
    </w:p>
    <w:p w:rsidR="00FC3A94" w:rsidRPr="00FC3A94" w:rsidRDefault="00FC3A94" w:rsidP="00FC3A94">
      <w:pPr>
        <w:spacing w:after="180" w:line="360" w:lineRule="auto"/>
        <w:ind w:left="360"/>
        <w:jc w:val="both"/>
        <w:rPr>
          <w:rFonts w:ascii="Times New Roman" w:eastAsia="Times New Roman" w:hAnsi="Times New Roman" w:cs="Times New Roman"/>
          <w:color w:val="000000"/>
          <w:sz w:val="24"/>
          <w:szCs w:val="24"/>
          <w:lang w:bidi="ar-SA"/>
        </w:rPr>
      </w:pPr>
      <w:r w:rsidRPr="00FC3A94">
        <w:rPr>
          <w:rFonts w:ascii="Times New Roman" w:eastAsia="Times New Roman" w:hAnsi="Times New Roman" w:cs="Times New Roman"/>
          <w:color w:val="000000"/>
          <w:sz w:val="24"/>
          <w:szCs w:val="24"/>
          <w:lang w:bidi="ar-SA"/>
        </w:rPr>
        <w:t>Dubreuil, H., 2020. </w:t>
      </w:r>
      <w:r w:rsidRPr="00FC3A94">
        <w:rPr>
          <w:rFonts w:ascii="Times New Roman" w:eastAsia="Times New Roman" w:hAnsi="Times New Roman" w:cs="Times New Roman"/>
          <w:i/>
          <w:iCs/>
          <w:color w:val="000000"/>
          <w:sz w:val="24"/>
          <w:szCs w:val="24"/>
          <w:lang w:bidi="ar-SA"/>
        </w:rPr>
        <w:t>Promotion</w:t>
      </w:r>
      <w:r w:rsidRPr="00FC3A94">
        <w:rPr>
          <w:rFonts w:ascii="Times New Roman" w:eastAsia="Times New Roman" w:hAnsi="Times New Roman" w:cs="Times New Roman"/>
          <w:color w:val="000000"/>
          <w:sz w:val="24"/>
          <w:szCs w:val="24"/>
          <w:lang w:bidi="ar-SA"/>
        </w:rPr>
        <w:t>. Paris: Éditions de l'enterprise moderne.</w:t>
      </w:r>
    </w:p>
    <w:p w:rsidR="00FC3A94" w:rsidRPr="00FC3A94" w:rsidRDefault="00FC3A94" w:rsidP="00FC3A94">
      <w:pPr>
        <w:spacing w:after="180" w:line="360" w:lineRule="auto"/>
        <w:ind w:left="360"/>
        <w:jc w:val="both"/>
        <w:rPr>
          <w:rFonts w:ascii="Times New Roman" w:eastAsia="Times New Roman" w:hAnsi="Times New Roman" w:cs="Times New Roman"/>
          <w:color w:val="000000"/>
          <w:sz w:val="24"/>
          <w:szCs w:val="24"/>
          <w:lang w:bidi="ar-SA"/>
        </w:rPr>
      </w:pPr>
      <w:r w:rsidRPr="00FC3A94">
        <w:rPr>
          <w:rFonts w:ascii="Times New Roman" w:eastAsia="Times New Roman" w:hAnsi="Times New Roman" w:cs="Times New Roman"/>
          <w:color w:val="000000"/>
          <w:sz w:val="24"/>
          <w:szCs w:val="24"/>
          <w:lang w:bidi="ar-SA"/>
        </w:rPr>
        <w:t>Foodfoundation.org. 2022. </w:t>
      </w:r>
      <w:r w:rsidRPr="00FC3A94">
        <w:rPr>
          <w:rFonts w:ascii="Times New Roman" w:eastAsia="Times New Roman" w:hAnsi="Times New Roman" w:cs="Times New Roman"/>
          <w:i/>
          <w:iCs/>
          <w:color w:val="000000"/>
          <w:sz w:val="24"/>
          <w:szCs w:val="24"/>
          <w:lang w:bidi="ar-SA"/>
        </w:rPr>
        <w:t>foodfoundation.org</w:t>
      </w:r>
      <w:r w:rsidRPr="00FC3A94">
        <w:rPr>
          <w:rFonts w:ascii="Times New Roman" w:eastAsia="Times New Roman" w:hAnsi="Times New Roman" w:cs="Times New Roman"/>
          <w:color w:val="000000"/>
          <w:sz w:val="24"/>
          <w:szCs w:val="24"/>
          <w:lang w:bidi="ar-SA"/>
        </w:rPr>
        <w:t xml:space="preserve">. [online] </w:t>
      </w:r>
    </w:p>
    <w:p w:rsidR="00FC3A94" w:rsidRPr="00FC3A94" w:rsidRDefault="00FC3A94" w:rsidP="00FC3A94">
      <w:pPr>
        <w:spacing w:after="180" w:line="360" w:lineRule="auto"/>
        <w:ind w:left="360"/>
        <w:jc w:val="both"/>
        <w:rPr>
          <w:rFonts w:ascii="Times New Roman" w:eastAsia="Times New Roman" w:hAnsi="Times New Roman" w:cs="Times New Roman"/>
          <w:color w:val="000000"/>
          <w:sz w:val="24"/>
          <w:szCs w:val="24"/>
          <w:lang w:bidi="ar-SA"/>
        </w:rPr>
      </w:pPr>
      <w:r w:rsidRPr="00FC3A94">
        <w:rPr>
          <w:rFonts w:ascii="Times New Roman" w:eastAsia="Times New Roman" w:hAnsi="Times New Roman" w:cs="Times New Roman"/>
          <w:color w:val="000000"/>
          <w:sz w:val="24"/>
          <w:szCs w:val="24"/>
          <w:lang w:bidi="ar-SA"/>
        </w:rPr>
        <w:t>Gutterman, A., 2020. </w:t>
      </w:r>
      <w:r w:rsidRPr="00FC3A94">
        <w:rPr>
          <w:rFonts w:ascii="Times New Roman" w:eastAsia="Times New Roman" w:hAnsi="Times New Roman" w:cs="Times New Roman"/>
          <w:i/>
          <w:iCs/>
          <w:color w:val="000000"/>
          <w:sz w:val="24"/>
          <w:szCs w:val="24"/>
          <w:lang w:bidi="ar-SA"/>
        </w:rPr>
        <w:t>Community engagement and investment</w:t>
      </w:r>
      <w:r w:rsidRPr="00FC3A94">
        <w:rPr>
          <w:rFonts w:ascii="Times New Roman" w:eastAsia="Times New Roman" w:hAnsi="Times New Roman" w:cs="Times New Roman"/>
          <w:color w:val="000000"/>
          <w:sz w:val="24"/>
          <w:szCs w:val="24"/>
          <w:lang w:bidi="ar-SA"/>
        </w:rPr>
        <w:t>.</w:t>
      </w:r>
    </w:p>
    <w:p w:rsidR="00FC3A94" w:rsidRPr="00FC3A94" w:rsidRDefault="00FC3A94" w:rsidP="00FC3A94">
      <w:pPr>
        <w:spacing w:after="180" w:line="360" w:lineRule="auto"/>
        <w:ind w:left="360"/>
        <w:jc w:val="both"/>
        <w:rPr>
          <w:rFonts w:ascii="Times New Roman" w:eastAsia="Times New Roman" w:hAnsi="Times New Roman" w:cs="Times New Roman"/>
          <w:color w:val="000000"/>
          <w:sz w:val="24"/>
          <w:szCs w:val="24"/>
          <w:lang w:bidi="ar-SA"/>
        </w:rPr>
      </w:pPr>
      <w:r w:rsidRPr="00FC3A94">
        <w:rPr>
          <w:rFonts w:ascii="Times New Roman" w:eastAsia="Times New Roman" w:hAnsi="Times New Roman" w:cs="Times New Roman"/>
          <w:color w:val="000000"/>
          <w:sz w:val="24"/>
          <w:szCs w:val="24"/>
          <w:lang w:bidi="ar-SA"/>
        </w:rPr>
        <w:t>Hatcher, J. and Bringle, R., 2016. </w:t>
      </w:r>
      <w:r w:rsidRPr="00FC3A94">
        <w:rPr>
          <w:rFonts w:ascii="Times New Roman" w:eastAsia="Times New Roman" w:hAnsi="Times New Roman" w:cs="Times New Roman"/>
          <w:i/>
          <w:iCs/>
          <w:color w:val="000000"/>
          <w:sz w:val="24"/>
          <w:szCs w:val="24"/>
          <w:lang w:bidi="ar-SA"/>
        </w:rPr>
        <w:t>Understanding service-learning and community engagement</w:t>
      </w:r>
      <w:r w:rsidRPr="00FC3A94">
        <w:rPr>
          <w:rFonts w:ascii="Times New Roman" w:eastAsia="Times New Roman" w:hAnsi="Times New Roman" w:cs="Times New Roman"/>
          <w:color w:val="000000"/>
          <w:sz w:val="24"/>
          <w:szCs w:val="24"/>
          <w:lang w:bidi="ar-SA"/>
        </w:rPr>
        <w:t>. Charlotte, N.C.: Information Age Pub.</w:t>
      </w:r>
    </w:p>
    <w:p w:rsidR="00FC3A94" w:rsidRPr="00FC3A94" w:rsidRDefault="00FC3A94" w:rsidP="00FC3A94">
      <w:pPr>
        <w:spacing w:after="180" w:line="360" w:lineRule="auto"/>
        <w:ind w:left="360"/>
        <w:rPr>
          <w:rFonts w:ascii="Times New Roman" w:eastAsia="Times New Roman" w:hAnsi="Times New Roman" w:cs="Times New Roman"/>
          <w:color w:val="000000"/>
          <w:sz w:val="24"/>
          <w:szCs w:val="24"/>
          <w:lang w:bidi="ar-SA"/>
        </w:rPr>
      </w:pPr>
      <w:r w:rsidRPr="00FC3A94">
        <w:rPr>
          <w:rFonts w:ascii="Times New Roman" w:eastAsia="Times New Roman" w:hAnsi="Times New Roman" w:cs="Times New Roman"/>
          <w:color w:val="000000"/>
          <w:sz w:val="24"/>
          <w:szCs w:val="24"/>
          <w:lang w:bidi="ar-SA"/>
        </w:rPr>
        <w:t>Hermida, A., 2018. Power Plays on Social Media. </w:t>
      </w:r>
      <w:r w:rsidRPr="00FC3A94">
        <w:rPr>
          <w:rFonts w:ascii="Times New Roman" w:eastAsia="Times New Roman" w:hAnsi="Times New Roman" w:cs="Times New Roman"/>
          <w:i/>
          <w:iCs/>
          <w:color w:val="000000"/>
          <w:sz w:val="24"/>
          <w:szCs w:val="24"/>
          <w:lang w:bidi="ar-SA"/>
        </w:rPr>
        <w:t>Social Media + Society</w:t>
      </w:r>
      <w:r w:rsidRPr="00FC3A94">
        <w:rPr>
          <w:rFonts w:ascii="Times New Roman" w:eastAsia="Times New Roman" w:hAnsi="Times New Roman" w:cs="Times New Roman"/>
          <w:color w:val="000000"/>
          <w:sz w:val="24"/>
          <w:szCs w:val="24"/>
          <w:lang w:bidi="ar-SA"/>
        </w:rPr>
        <w:t>, 1(1), p.205630511558034.</w:t>
      </w:r>
    </w:p>
    <w:p w:rsidR="00FC3A94" w:rsidRPr="00FC3A94" w:rsidRDefault="00FC3A94" w:rsidP="00FC3A94">
      <w:pPr>
        <w:spacing w:after="180" w:line="360" w:lineRule="auto"/>
        <w:ind w:left="360"/>
        <w:rPr>
          <w:rFonts w:ascii="Times New Roman" w:eastAsia="Times New Roman" w:hAnsi="Times New Roman" w:cs="Times New Roman"/>
          <w:color w:val="000000"/>
          <w:sz w:val="24"/>
          <w:szCs w:val="24"/>
          <w:lang w:bidi="ar-SA"/>
        </w:rPr>
      </w:pPr>
      <w:r w:rsidRPr="00FC3A94">
        <w:rPr>
          <w:rFonts w:ascii="Times New Roman" w:eastAsia="Times New Roman" w:hAnsi="Times New Roman" w:cs="Times New Roman"/>
          <w:color w:val="000000"/>
          <w:sz w:val="24"/>
          <w:szCs w:val="24"/>
          <w:lang w:bidi="ar-SA"/>
        </w:rPr>
        <w:t>Hogan, B., 2017. Mixing in Social Media. </w:t>
      </w:r>
      <w:r w:rsidRPr="00FC3A94">
        <w:rPr>
          <w:rFonts w:ascii="Times New Roman" w:eastAsia="Times New Roman" w:hAnsi="Times New Roman" w:cs="Times New Roman"/>
          <w:i/>
          <w:iCs/>
          <w:color w:val="000000"/>
          <w:sz w:val="24"/>
          <w:szCs w:val="24"/>
          <w:lang w:bidi="ar-SA"/>
        </w:rPr>
        <w:t>Social Media + Society</w:t>
      </w:r>
      <w:r w:rsidRPr="00FC3A94">
        <w:rPr>
          <w:rFonts w:ascii="Times New Roman" w:eastAsia="Times New Roman" w:hAnsi="Times New Roman" w:cs="Times New Roman"/>
          <w:color w:val="000000"/>
          <w:sz w:val="24"/>
          <w:szCs w:val="24"/>
          <w:lang w:bidi="ar-SA"/>
        </w:rPr>
        <w:t>, 1(1), p.205630511558048.</w:t>
      </w:r>
    </w:p>
    <w:p w:rsidR="00FC3A94" w:rsidRPr="00FC3A94" w:rsidRDefault="00FC3A94" w:rsidP="00FC3A94">
      <w:pPr>
        <w:spacing w:after="180" w:line="360" w:lineRule="auto"/>
        <w:ind w:left="360"/>
        <w:jc w:val="both"/>
        <w:rPr>
          <w:rFonts w:ascii="Times New Roman" w:eastAsia="Times New Roman" w:hAnsi="Times New Roman" w:cs="Times New Roman"/>
          <w:color w:val="000000"/>
          <w:sz w:val="24"/>
          <w:szCs w:val="24"/>
          <w:lang w:bidi="ar-SA"/>
        </w:rPr>
      </w:pPr>
      <w:r w:rsidRPr="00FC3A94">
        <w:rPr>
          <w:rFonts w:ascii="Times New Roman" w:eastAsia="Times New Roman" w:hAnsi="Times New Roman" w:cs="Times New Roman"/>
          <w:color w:val="000000"/>
          <w:sz w:val="24"/>
          <w:szCs w:val="24"/>
          <w:lang w:bidi="ar-SA"/>
        </w:rPr>
        <w:t>Kourdi, J., 2019. </w:t>
      </w:r>
      <w:r w:rsidRPr="00FC3A94">
        <w:rPr>
          <w:rFonts w:ascii="Times New Roman" w:eastAsia="Times New Roman" w:hAnsi="Times New Roman" w:cs="Times New Roman"/>
          <w:i/>
          <w:iCs/>
          <w:color w:val="000000"/>
          <w:sz w:val="24"/>
          <w:szCs w:val="24"/>
          <w:lang w:bidi="ar-SA"/>
        </w:rPr>
        <w:t>Business strategy</w:t>
      </w:r>
      <w:r w:rsidRPr="00FC3A94">
        <w:rPr>
          <w:rFonts w:ascii="Times New Roman" w:eastAsia="Times New Roman" w:hAnsi="Times New Roman" w:cs="Times New Roman"/>
          <w:color w:val="000000"/>
          <w:sz w:val="24"/>
          <w:szCs w:val="24"/>
          <w:lang w:bidi="ar-SA"/>
        </w:rPr>
        <w:t>. London: Economist.</w:t>
      </w:r>
    </w:p>
    <w:p w:rsidR="00FC3A94" w:rsidRPr="00FC3A94" w:rsidRDefault="00FC3A94" w:rsidP="00FC3A94">
      <w:pPr>
        <w:spacing w:after="180" w:line="360" w:lineRule="auto"/>
        <w:ind w:left="360"/>
        <w:jc w:val="both"/>
        <w:rPr>
          <w:rFonts w:ascii="Times New Roman" w:eastAsia="Times New Roman" w:hAnsi="Times New Roman" w:cs="Times New Roman"/>
          <w:color w:val="000000"/>
          <w:sz w:val="24"/>
          <w:szCs w:val="24"/>
          <w:lang w:bidi="ar-SA"/>
        </w:rPr>
      </w:pPr>
      <w:r w:rsidRPr="00FC3A94">
        <w:rPr>
          <w:rFonts w:ascii="Times New Roman" w:eastAsia="Times New Roman" w:hAnsi="Times New Roman" w:cs="Times New Roman"/>
          <w:color w:val="000000"/>
          <w:sz w:val="24"/>
          <w:szCs w:val="24"/>
          <w:lang w:bidi="ar-SA"/>
        </w:rPr>
        <w:t>Liu, Z. and Li, Q., 2017. The Government Subsidy Strategy Choice for Firm’s R&amp;amp;D: Input Subsidy or Product Subsidy?. </w:t>
      </w:r>
      <w:r w:rsidRPr="00FC3A94">
        <w:rPr>
          <w:rFonts w:ascii="Times New Roman" w:eastAsia="Times New Roman" w:hAnsi="Times New Roman" w:cs="Times New Roman"/>
          <w:i/>
          <w:iCs/>
          <w:color w:val="000000"/>
          <w:sz w:val="24"/>
          <w:szCs w:val="24"/>
          <w:lang w:bidi="ar-SA"/>
        </w:rPr>
        <w:t>Economics Research International</w:t>
      </w:r>
      <w:r w:rsidRPr="00FC3A94">
        <w:rPr>
          <w:rFonts w:ascii="Times New Roman" w:eastAsia="Times New Roman" w:hAnsi="Times New Roman" w:cs="Times New Roman"/>
          <w:color w:val="000000"/>
          <w:sz w:val="24"/>
          <w:szCs w:val="24"/>
          <w:lang w:bidi="ar-SA"/>
        </w:rPr>
        <w:t>, 2014, pp.1-5.</w:t>
      </w:r>
    </w:p>
    <w:p w:rsidR="00FC3A94" w:rsidRPr="00FC3A94" w:rsidRDefault="00FC3A94" w:rsidP="00FC3A94">
      <w:pPr>
        <w:spacing w:after="180" w:line="360" w:lineRule="auto"/>
        <w:ind w:left="360"/>
        <w:jc w:val="both"/>
        <w:rPr>
          <w:rFonts w:ascii="Times New Roman" w:eastAsia="Times New Roman" w:hAnsi="Times New Roman" w:cs="Times New Roman"/>
          <w:color w:val="000000"/>
          <w:sz w:val="24"/>
          <w:szCs w:val="24"/>
          <w:lang w:bidi="ar-SA"/>
        </w:rPr>
      </w:pPr>
      <w:r w:rsidRPr="00FC3A94">
        <w:rPr>
          <w:rFonts w:ascii="Times New Roman" w:eastAsia="Times New Roman" w:hAnsi="Times New Roman" w:cs="Times New Roman"/>
          <w:color w:val="000000"/>
          <w:sz w:val="24"/>
          <w:szCs w:val="24"/>
          <w:lang w:bidi="ar-SA"/>
        </w:rPr>
        <w:t>Ransom, P., 2018. </w:t>
      </w:r>
      <w:r w:rsidRPr="00FC3A94">
        <w:rPr>
          <w:rFonts w:ascii="Times New Roman" w:eastAsia="Times New Roman" w:hAnsi="Times New Roman" w:cs="Times New Roman"/>
          <w:i/>
          <w:iCs/>
          <w:color w:val="000000"/>
          <w:sz w:val="24"/>
          <w:szCs w:val="24"/>
          <w:lang w:bidi="ar-SA"/>
        </w:rPr>
        <w:t>Community engagement resources</w:t>
      </w:r>
      <w:r w:rsidRPr="00FC3A94">
        <w:rPr>
          <w:rFonts w:ascii="Times New Roman" w:eastAsia="Times New Roman" w:hAnsi="Times New Roman" w:cs="Times New Roman"/>
          <w:color w:val="000000"/>
          <w:sz w:val="24"/>
          <w:szCs w:val="24"/>
          <w:lang w:bidi="ar-SA"/>
        </w:rPr>
        <w:t>.</w:t>
      </w:r>
    </w:p>
    <w:p w:rsidR="00FC3A94" w:rsidRPr="00FC3A94" w:rsidRDefault="00FC3A94" w:rsidP="00FC3A94">
      <w:pPr>
        <w:spacing w:after="180" w:line="360" w:lineRule="auto"/>
        <w:ind w:left="360"/>
        <w:jc w:val="both"/>
        <w:rPr>
          <w:rFonts w:ascii="Times New Roman" w:eastAsia="Times New Roman" w:hAnsi="Times New Roman" w:cs="Times New Roman"/>
          <w:color w:val="000000"/>
          <w:sz w:val="24"/>
          <w:szCs w:val="24"/>
          <w:lang w:bidi="ar-SA"/>
        </w:rPr>
      </w:pPr>
      <w:r w:rsidRPr="00FC3A94">
        <w:rPr>
          <w:rFonts w:ascii="Times New Roman" w:eastAsia="Times New Roman" w:hAnsi="Times New Roman" w:cs="Times New Roman"/>
          <w:color w:val="000000"/>
          <w:sz w:val="24"/>
          <w:szCs w:val="24"/>
          <w:lang w:bidi="ar-SA"/>
        </w:rPr>
        <w:t>Schmied, E., 2019. </w:t>
      </w:r>
      <w:r w:rsidRPr="00FC3A94">
        <w:rPr>
          <w:rFonts w:ascii="Times New Roman" w:eastAsia="Times New Roman" w:hAnsi="Times New Roman" w:cs="Times New Roman"/>
          <w:i/>
          <w:iCs/>
          <w:color w:val="000000"/>
          <w:sz w:val="24"/>
          <w:szCs w:val="24"/>
          <w:lang w:bidi="ar-SA"/>
        </w:rPr>
        <w:t>Maintaining cost effectiveness</w:t>
      </w:r>
      <w:r w:rsidRPr="00FC3A94">
        <w:rPr>
          <w:rFonts w:ascii="Times New Roman" w:eastAsia="Times New Roman" w:hAnsi="Times New Roman" w:cs="Times New Roman"/>
          <w:color w:val="000000"/>
          <w:sz w:val="24"/>
          <w:szCs w:val="24"/>
          <w:lang w:bidi="ar-SA"/>
        </w:rPr>
        <w:t>. [Wakefield, Mass.]: Nursing Resources.</w:t>
      </w:r>
    </w:p>
    <w:p w:rsidR="00FC3A94" w:rsidRPr="00FC3A94" w:rsidRDefault="00FC3A94" w:rsidP="00FC3A94">
      <w:pPr>
        <w:spacing w:after="180" w:line="360" w:lineRule="auto"/>
        <w:ind w:left="360"/>
        <w:jc w:val="both"/>
        <w:rPr>
          <w:rFonts w:ascii="Times New Roman" w:eastAsia="Times New Roman" w:hAnsi="Times New Roman" w:cs="Times New Roman"/>
          <w:color w:val="000000"/>
          <w:sz w:val="24"/>
          <w:szCs w:val="24"/>
          <w:lang w:bidi="ar-SA"/>
        </w:rPr>
      </w:pPr>
      <w:r w:rsidRPr="00FC3A94">
        <w:rPr>
          <w:rFonts w:ascii="Times New Roman" w:eastAsia="Times New Roman" w:hAnsi="Times New Roman" w:cs="Times New Roman"/>
          <w:color w:val="000000"/>
          <w:sz w:val="24"/>
          <w:szCs w:val="24"/>
          <w:lang w:bidi="ar-SA"/>
        </w:rPr>
        <w:t>Trott, S., 2017. </w:t>
      </w:r>
      <w:r w:rsidRPr="00FC3A94">
        <w:rPr>
          <w:rFonts w:ascii="Times New Roman" w:eastAsia="Times New Roman" w:hAnsi="Times New Roman" w:cs="Times New Roman"/>
          <w:i/>
          <w:iCs/>
          <w:color w:val="000000"/>
          <w:sz w:val="24"/>
          <w:szCs w:val="24"/>
          <w:lang w:bidi="ar-SA"/>
        </w:rPr>
        <w:t>Principles of community engagement</w:t>
      </w:r>
      <w:r w:rsidRPr="00FC3A94">
        <w:rPr>
          <w:rFonts w:ascii="Times New Roman" w:eastAsia="Times New Roman" w:hAnsi="Times New Roman" w:cs="Times New Roman"/>
          <w:color w:val="000000"/>
          <w:sz w:val="24"/>
          <w:szCs w:val="24"/>
          <w:lang w:bidi="ar-SA"/>
        </w:rPr>
        <w:t>.</w:t>
      </w:r>
    </w:p>
    <w:sectPr w:rsidR="00FC3A94" w:rsidRPr="00FC3A94">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138C8" w:rsidRDefault="009138C8" w:rsidP="000B27E8">
      <w:pPr>
        <w:spacing w:after="0" w:line="240" w:lineRule="auto"/>
      </w:pPr>
      <w:r>
        <w:separator/>
      </w:r>
    </w:p>
  </w:endnote>
  <w:endnote w:type="continuationSeparator" w:id="0">
    <w:p w:rsidR="009138C8" w:rsidRDefault="009138C8" w:rsidP="000B27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B27E8" w:rsidRDefault="000B27E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B27E8" w:rsidRDefault="000B27E8">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B27E8" w:rsidRDefault="000B27E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138C8" w:rsidRDefault="009138C8" w:rsidP="000B27E8">
      <w:pPr>
        <w:spacing w:after="0" w:line="240" w:lineRule="auto"/>
      </w:pPr>
      <w:r>
        <w:separator/>
      </w:r>
    </w:p>
  </w:footnote>
  <w:footnote w:type="continuationSeparator" w:id="0">
    <w:p w:rsidR="009138C8" w:rsidRDefault="009138C8" w:rsidP="000B27E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B27E8" w:rsidRDefault="000B27E8">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B27E8" w:rsidRDefault="000B27E8">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B27E8" w:rsidRDefault="000B27E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B77C6A"/>
    <w:multiLevelType w:val="hybridMultilevel"/>
    <w:tmpl w:val="DD84910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2DB71240"/>
    <w:multiLevelType w:val="hybridMultilevel"/>
    <w:tmpl w:val="9DB480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2815"/>
    <w:rsid w:val="000B27E8"/>
    <w:rsid w:val="000E5969"/>
    <w:rsid w:val="003A04C5"/>
    <w:rsid w:val="003A1C32"/>
    <w:rsid w:val="004463BD"/>
    <w:rsid w:val="0048140E"/>
    <w:rsid w:val="004B7F67"/>
    <w:rsid w:val="00706D90"/>
    <w:rsid w:val="007B0C0E"/>
    <w:rsid w:val="00813E90"/>
    <w:rsid w:val="00893C49"/>
    <w:rsid w:val="009138C8"/>
    <w:rsid w:val="009F2815"/>
    <w:rsid w:val="00A46C99"/>
    <w:rsid w:val="00B21B6A"/>
    <w:rsid w:val="00C00325"/>
    <w:rsid w:val="00C314A0"/>
    <w:rsid w:val="00CA5F95"/>
    <w:rsid w:val="00CF52FF"/>
    <w:rsid w:val="00D113C6"/>
    <w:rsid w:val="00E9710C"/>
    <w:rsid w:val="00FC3A9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8"/>
        <w:lang w:val="en-US" w:eastAsia="en-US" w:bidi="bn-IN"/>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FC3A94"/>
    <w:pPr>
      <w:keepNext/>
      <w:keepLines/>
      <w:spacing w:before="480" w:after="0" w:line="360" w:lineRule="auto"/>
      <w:jc w:val="both"/>
      <w:outlineLvl w:val="0"/>
    </w:pPr>
    <w:rPr>
      <w:rFonts w:ascii="Times New Roman" w:eastAsiaTheme="majorEastAsia" w:hAnsi="Times New Roman" w:cstheme="majorBidi"/>
      <w:b/>
      <w:bCs/>
      <w:sz w:val="32"/>
      <w:szCs w:val="35"/>
    </w:rPr>
  </w:style>
  <w:style w:type="paragraph" w:styleId="Heading2">
    <w:name w:val="heading 2"/>
    <w:basedOn w:val="Normal"/>
    <w:link w:val="Heading2Char"/>
    <w:uiPriority w:val="9"/>
    <w:qFormat/>
    <w:rsid w:val="00A46C99"/>
    <w:pPr>
      <w:spacing w:before="100" w:beforeAutospacing="1" w:after="100" w:afterAutospacing="1" w:line="240" w:lineRule="auto"/>
      <w:outlineLvl w:val="1"/>
    </w:pPr>
    <w:rPr>
      <w:rFonts w:ascii="Times New Roman" w:eastAsia="Times New Roman" w:hAnsi="Times New Roman" w:cs="Times New Roman"/>
      <w:b/>
      <w:bCs/>
      <w:sz w:val="36"/>
      <w:szCs w:val="36"/>
      <w:lang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463BD"/>
    <w:pPr>
      <w:spacing w:before="100" w:beforeAutospacing="1" w:after="100" w:afterAutospacing="1" w:line="240" w:lineRule="auto"/>
    </w:pPr>
    <w:rPr>
      <w:rFonts w:ascii="Times New Roman" w:eastAsia="Times New Roman" w:hAnsi="Times New Roman" w:cs="Times New Roman"/>
      <w:sz w:val="24"/>
      <w:szCs w:val="24"/>
      <w:lang w:bidi="ar-SA"/>
    </w:rPr>
  </w:style>
  <w:style w:type="character" w:customStyle="1" w:styleId="Heading2Char">
    <w:name w:val="Heading 2 Char"/>
    <w:basedOn w:val="DefaultParagraphFont"/>
    <w:link w:val="Heading2"/>
    <w:uiPriority w:val="9"/>
    <w:rsid w:val="00A46C99"/>
    <w:rPr>
      <w:rFonts w:ascii="Times New Roman" w:eastAsia="Times New Roman" w:hAnsi="Times New Roman" w:cs="Times New Roman"/>
      <w:b/>
      <w:bCs/>
      <w:sz w:val="36"/>
      <w:szCs w:val="36"/>
      <w:lang w:bidi="ar-SA"/>
    </w:rPr>
  </w:style>
  <w:style w:type="character" w:customStyle="1" w:styleId="Heading1Char">
    <w:name w:val="Heading 1 Char"/>
    <w:basedOn w:val="DefaultParagraphFont"/>
    <w:link w:val="Heading1"/>
    <w:uiPriority w:val="9"/>
    <w:rsid w:val="00FC3A94"/>
    <w:rPr>
      <w:rFonts w:ascii="Times New Roman" w:eastAsiaTheme="majorEastAsia" w:hAnsi="Times New Roman" w:cstheme="majorBidi"/>
      <w:b/>
      <w:bCs/>
      <w:sz w:val="32"/>
      <w:szCs w:val="35"/>
    </w:rPr>
  </w:style>
  <w:style w:type="paragraph" w:styleId="ListParagraph">
    <w:name w:val="List Paragraph"/>
    <w:basedOn w:val="Normal"/>
    <w:uiPriority w:val="34"/>
    <w:qFormat/>
    <w:rsid w:val="00A46C99"/>
    <w:pPr>
      <w:ind w:left="720"/>
      <w:contextualSpacing/>
    </w:pPr>
  </w:style>
  <w:style w:type="paragraph" w:styleId="TOCHeading">
    <w:name w:val="TOC Heading"/>
    <w:basedOn w:val="Heading1"/>
    <w:next w:val="Normal"/>
    <w:uiPriority w:val="39"/>
    <w:semiHidden/>
    <w:unhideWhenUsed/>
    <w:qFormat/>
    <w:rsid w:val="00D113C6"/>
    <w:pPr>
      <w:outlineLvl w:val="9"/>
    </w:pPr>
    <w:rPr>
      <w:rFonts w:asciiTheme="majorHAnsi" w:hAnsiTheme="majorHAnsi"/>
      <w:color w:val="365F91" w:themeColor="accent1" w:themeShade="BF"/>
      <w:sz w:val="28"/>
      <w:szCs w:val="28"/>
      <w:lang w:eastAsia="ja-JP" w:bidi="ar-SA"/>
    </w:rPr>
  </w:style>
  <w:style w:type="paragraph" w:styleId="TOC1">
    <w:name w:val="toc 1"/>
    <w:basedOn w:val="Normal"/>
    <w:next w:val="Normal"/>
    <w:autoRedefine/>
    <w:uiPriority w:val="39"/>
    <w:unhideWhenUsed/>
    <w:rsid w:val="00D113C6"/>
    <w:pPr>
      <w:spacing w:after="100"/>
    </w:pPr>
  </w:style>
  <w:style w:type="character" w:styleId="Hyperlink">
    <w:name w:val="Hyperlink"/>
    <w:basedOn w:val="DefaultParagraphFont"/>
    <w:uiPriority w:val="99"/>
    <w:unhideWhenUsed/>
    <w:rsid w:val="00D113C6"/>
    <w:rPr>
      <w:color w:val="0000FF" w:themeColor="hyperlink"/>
      <w:u w:val="single"/>
    </w:rPr>
  </w:style>
  <w:style w:type="paragraph" w:styleId="BalloonText">
    <w:name w:val="Balloon Text"/>
    <w:basedOn w:val="Normal"/>
    <w:link w:val="BalloonTextChar"/>
    <w:uiPriority w:val="99"/>
    <w:semiHidden/>
    <w:unhideWhenUsed/>
    <w:rsid w:val="00D113C6"/>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D113C6"/>
    <w:rPr>
      <w:rFonts w:ascii="Tahoma" w:hAnsi="Tahoma" w:cs="Tahoma"/>
      <w:sz w:val="16"/>
      <w:szCs w:val="20"/>
    </w:rPr>
  </w:style>
  <w:style w:type="table" w:styleId="TableGrid">
    <w:name w:val="Table Grid"/>
    <w:basedOn w:val="TableNormal"/>
    <w:uiPriority w:val="59"/>
    <w:rsid w:val="007B0C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27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0B27E8"/>
    <w:rPr>
      <w:rFonts w:cs="Vrinda"/>
    </w:rPr>
  </w:style>
  <w:style w:type="paragraph" w:styleId="Footer">
    <w:name w:val="footer"/>
    <w:basedOn w:val="Normal"/>
    <w:link w:val="FooterChar"/>
    <w:uiPriority w:val="99"/>
    <w:unhideWhenUsed/>
    <w:rsid w:val="000B27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27E8"/>
    <w:rPr>
      <w:rFonts w:cs="Vrind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4870355">
      <w:bodyDiv w:val="1"/>
      <w:marLeft w:val="0"/>
      <w:marRight w:val="0"/>
      <w:marTop w:val="0"/>
      <w:marBottom w:val="0"/>
      <w:divBdr>
        <w:top w:val="none" w:sz="0" w:space="0" w:color="auto"/>
        <w:left w:val="none" w:sz="0" w:space="0" w:color="auto"/>
        <w:bottom w:val="none" w:sz="0" w:space="0" w:color="auto"/>
        <w:right w:val="none" w:sz="0" w:space="0" w:color="auto"/>
      </w:divBdr>
    </w:div>
    <w:div w:id="603196406">
      <w:bodyDiv w:val="1"/>
      <w:marLeft w:val="0"/>
      <w:marRight w:val="0"/>
      <w:marTop w:val="0"/>
      <w:marBottom w:val="0"/>
      <w:divBdr>
        <w:top w:val="none" w:sz="0" w:space="0" w:color="auto"/>
        <w:left w:val="none" w:sz="0" w:space="0" w:color="auto"/>
        <w:bottom w:val="none" w:sz="0" w:space="0" w:color="auto"/>
        <w:right w:val="none" w:sz="0" w:space="0" w:color="auto"/>
      </w:divBdr>
    </w:div>
    <w:div w:id="773600434">
      <w:bodyDiv w:val="1"/>
      <w:marLeft w:val="0"/>
      <w:marRight w:val="0"/>
      <w:marTop w:val="0"/>
      <w:marBottom w:val="0"/>
      <w:divBdr>
        <w:top w:val="none" w:sz="0" w:space="0" w:color="auto"/>
        <w:left w:val="none" w:sz="0" w:space="0" w:color="auto"/>
        <w:bottom w:val="none" w:sz="0" w:space="0" w:color="auto"/>
        <w:right w:val="none" w:sz="0" w:space="0" w:color="auto"/>
      </w:divBdr>
    </w:div>
    <w:div w:id="777876500">
      <w:bodyDiv w:val="1"/>
      <w:marLeft w:val="0"/>
      <w:marRight w:val="0"/>
      <w:marTop w:val="0"/>
      <w:marBottom w:val="0"/>
      <w:divBdr>
        <w:top w:val="none" w:sz="0" w:space="0" w:color="auto"/>
        <w:left w:val="none" w:sz="0" w:space="0" w:color="auto"/>
        <w:bottom w:val="none" w:sz="0" w:space="0" w:color="auto"/>
        <w:right w:val="none" w:sz="0" w:space="0" w:color="auto"/>
      </w:divBdr>
    </w:div>
    <w:div w:id="940840356">
      <w:bodyDiv w:val="1"/>
      <w:marLeft w:val="0"/>
      <w:marRight w:val="0"/>
      <w:marTop w:val="0"/>
      <w:marBottom w:val="0"/>
      <w:divBdr>
        <w:top w:val="none" w:sz="0" w:space="0" w:color="auto"/>
        <w:left w:val="none" w:sz="0" w:space="0" w:color="auto"/>
        <w:bottom w:val="none" w:sz="0" w:space="0" w:color="auto"/>
        <w:right w:val="none" w:sz="0" w:space="0" w:color="auto"/>
      </w:divBdr>
    </w:div>
    <w:div w:id="1568148442">
      <w:bodyDiv w:val="1"/>
      <w:marLeft w:val="0"/>
      <w:marRight w:val="0"/>
      <w:marTop w:val="0"/>
      <w:marBottom w:val="0"/>
      <w:divBdr>
        <w:top w:val="none" w:sz="0" w:space="0" w:color="auto"/>
        <w:left w:val="none" w:sz="0" w:space="0" w:color="auto"/>
        <w:bottom w:val="none" w:sz="0" w:space="0" w:color="auto"/>
        <w:right w:val="none" w:sz="0" w:space="0" w:color="auto"/>
      </w:divBdr>
    </w:div>
    <w:div w:id="1608928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C8BCF25-C378-4BC7-ACC8-B0C36E26B9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2365</Words>
  <Characters>13487</Characters>
  <Application>Microsoft Office Word</Application>
  <DocSecurity>0</DocSecurity>
  <Lines>112</Lines>
  <Paragraphs>31</Paragraphs>
  <ScaleCrop>false</ScaleCrop>
  <Company/>
  <LinksUpToDate>false</LinksUpToDate>
  <CharactersWithSpaces>15821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2022-04-12T22:42:00Z</dcterms:created>
  <dcterms:modified xsi:type="dcterms:W3CDTF">2022-04-12T22:42:00Z</dcterms:modified>
</cp:coreProperties>
</file>