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A826EC" w14:textId="0D74935D" w:rsidR="007B0E7C" w:rsidRPr="0069246D" w:rsidRDefault="0064554C" w:rsidP="0064554C">
      <w:pPr>
        <w:jc w:val="center"/>
        <w:rPr>
          <w:rFonts w:ascii="Calibri" w:hAnsi="Calibri" w:cs="Calibri"/>
          <w:b/>
          <w:sz w:val="40"/>
          <w:szCs w:val="40"/>
        </w:rPr>
      </w:pPr>
      <w:r w:rsidRPr="0069246D">
        <w:rPr>
          <w:rFonts w:ascii="Calibri" w:hAnsi="Calibri" w:cs="Calibri"/>
          <w:b/>
          <w:noProof/>
          <w:sz w:val="40"/>
          <w:szCs w:val="40"/>
        </w:rPr>
        <w:drawing>
          <wp:inline distT="0" distB="0" distL="0" distR="0" wp14:anchorId="45183FF1" wp14:editId="0E975E85">
            <wp:extent cx="1398686" cy="776514"/>
            <wp:effectExtent l="0" t="0" r="0" b="5080"/>
            <wp:docPr id="635828649"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11385" cy="783564"/>
                    </a:xfrm>
                    <a:prstGeom prst="rect">
                      <a:avLst/>
                    </a:prstGeom>
                    <a:noFill/>
                    <a:ln>
                      <a:noFill/>
                    </a:ln>
                  </pic:spPr>
                </pic:pic>
              </a:graphicData>
            </a:graphic>
          </wp:inline>
        </w:drawing>
      </w:r>
    </w:p>
    <w:p w14:paraId="5640FCF4" w14:textId="77777777" w:rsidR="007B0E7C" w:rsidRPr="0069246D" w:rsidRDefault="007B0E7C">
      <w:pPr>
        <w:rPr>
          <w:rFonts w:ascii="Calibri" w:hAnsi="Calibri" w:cs="Calibri"/>
          <w:b/>
          <w:sz w:val="40"/>
          <w:szCs w:val="40"/>
        </w:rPr>
      </w:pPr>
    </w:p>
    <w:p w14:paraId="7DE1B108" w14:textId="5AD0F347" w:rsidR="00AD1035" w:rsidRPr="0069246D" w:rsidRDefault="00923F6C">
      <w:pPr>
        <w:rPr>
          <w:rFonts w:ascii="Calibri" w:hAnsi="Calibri" w:cs="Calibri"/>
          <w:b/>
          <w:sz w:val="40"/>
          <w:szCs w:val="40"/>
        </w:rPr>
      </w:pPr>
      <w:r w:rsidRPr="0069246D">
        <w:rPr>
          <w:rFonts w:ascii="Calibri" w:hAnsi="Calibri" w:cs="Calibri"/>
          <w:b/>
          <w:sz w:val="40"/>
          <w:szCs w:val="40"/>
        </w:rPr>
        <w:t>Mitsubishi Logistic</w:t>
      </w:r>
      <w:r w:rsidR="00B526A6" w:rsidRPr="0069246D">
        <w:rPr>
          <w:rFonts w:ascii="Calibri" w:hAnsi="Calibri" w:cs="Calibri"/>
          <w:b/>
          <w:sz w:val="40"/>
          <w:szCs w:val="40"/>
        </w:rPr>
        <w:t>s</w:t>
      </w:r>
      <w:r w:rsidRPr="0069246D">
        <w:rPr>
          <w:rFonts w:ascii="Calibri" w:hAnsi="Calibri" w:cs="Calibri"/>
          <w:b/>
          <w:sz w:val="40"/>
          <w:szCs w:val="40"/>
        </w:rPr>
        <w:t xml:space="preserve"> Change Management Plan</w:t>
      </w:r>
    </w:p>
    <w:p w14:paraId="3A23172E" w14:textId="77777777" w:rsidR="00BF09A7" w:rsidRPr="0069246D" w:rsidRDefault="00BF09A7"/>
    <w:p w14:paraId="1401BF4E" w14:textId="77777777" w:rsidR="00BF09A7" w:rsidRPr="0069246D" w:rsidRDefault="00BF09A7"/>
    <w:tbl>
      <w:tblPr>
        <w:tblStyle w:val="Rcsostblzat"/>
        <w:tblpPr w:leftFromText="141" w:rightFromText="141" w:vertAnchor="text" w:horzAnchor="margin" w:tblpY="33"/>
        <w:tblW w:w="0" w:type="auto"/>
        <w:tblLook w:val="04A0" w:firstRow="1" w:lastRow="0" w:firstColumn="1" w:lastColumn="0" w:noHBand="0" w:noVBand="1"/>
      </w:tblPr>
      <w:tblGrid>
        <w:gridCol w:w="4508"/>
        <w:gridCol w:w="4508"/>
      </w:tblGrid>
      <w:tr w:rsidR="00BF09A7" w:rsidRPr="0069246D" w14:paraId="50C3126D" w14:textId="77777777" w:rsidTr="00115E38">
        <w:tc>
          <w:tcPr>
            <w:tcW w:w="4508" w:type="dxa"/>
            <w:shd w:val="clear" w:color="auto" w:fill="A5C9EB" w:themeFill="text2" w:themeFillTint="40"/>
          </w:tcPr>
          <w:p w14:paraId="752C09E9" w14:textId="2E2EEEA4" w:rsidR="00BF09A7" w:rsidRPr="0069246D" w:rsidRDefault="00F056FE" w:rsidP="00115E38">
            <w:pPr>
              <w:jc w:val="both"/>
              <w:rPr>
                <w:rFonts w:ascii="Calibri" w:hAnsi="Calibri" w:cs="Calibri"/>
                <w:b/>
                <w:bCs/>
              </w:rPr>
            </w:pPr>
            <w:r w:rsidRPr="0069246D">
              <w:rPr>
                <w:rFonts w:ascii="Calibri" w:hAnsi="Calibri" w:cs="Calibri"/>
                <w:b/>
                <w:bCs/>
              </w:rPr>
              <w:t>STUDENT NAME</w:t>
            </w:r>
          </w:p>
        </w:tc>
        <w:tc>
          <w:tcPr>
            <w:tcW w:w="4508" w:type="dxa"/>
            <w:shd w:val="clear" w:color="auto" w:fill="A5C9EB" w:themeFill="text2" w:themeFillTint="40"/>
          </w:tcPr>
          <w:p w14:paraId="35852AAE" w14:textId="7C33C26D" w:rsidR="00BF09A7" w:rsidRPr="0069246D" w:rsidRDefault="00F056FE" w:rsidP="00115E38">
            <w:pPr>
              <w:jc w:val="both"/>
              <w:rPr>
                <w:rFonts w:ascii="Calibri" w:hAnsi="Calibri" w:cs="Calibri"/>
                <w:b/>
                <w:bCs/>
              </w:rPr>
            </w:pPr>
            <w:r w:rsidRPr="0069246D">
              <w:rPr>
                <w:rFonts w:ascii="Calibri" w:hAnsi="Calibri" w:cs="Calibri"/>
                <w:b/>
                <w:bCs/>
              </w:rPr>
              <w:t>ATTILA KELEMEN</w:t>
            </w:r>
          </w:p>
        </w:tc>
      </w:tr>
      <w:tr w:rsidR="00BF09A7" w:rsidRPr="0069246D" w14:paraId="5E96A165" w14:textId="77777777" w:rsidTr="00115E38">
        <w:tc>
          <w:tcPr>
            <w:tcW w:w="4508" w:type="dxa"/>
            <w:shd w:val="clear" w:color="auto" w:fill="A5C9EB" w:themeFill="text2" w:themeFillTint="40"/>
          </w:tcPr>
          <w:p w14:paraId="66A6C8CC" w14:textId="45F8D81F" w:rsidR="00BF09A7" w:rsidRPr="0069246D" w:rsidRDefault="00F056FE" w:rsidP="00115E38">
            <w:pPr>
              <w:jc w:val="both"/>
              <w:rPr>
                <w:rFonts w:ascii="Calibri" w:hAnsi="Calibri" w:cs="Calibri"/>
                <w:b/>
                <w:bCs/>
              </w:rPr>
            </w:pPr>
            <w:r w:rsidRPr="0069246D">
              <w:rPr>
                <w:rFonts w:ascii="Calibri" w:hAnsi="Calibri" w:cs="Calibri"/>
                <w:b/>
                <w:bCs/>
              </w:rPr>
              <w:t>STUDENT ID</w:t>
            </w:r>
          </w:p>
        </w:tc>
        <w:tc>
          <w:tcPr>
            <w:tcW w:w="4508" w:type="dxa"/>
            <w:shd w:val="clear" w:color="auto" w:fill="A5C9EB" w:themeFill="text2" w:themeFillTint="40"/>
          </w:tcPr>
          <w:p w14:paraId="277214D9" w14:textId="5653B251" w:rsidR="00BF09A7" w:rsidRPr="0069246D" w:rsidRDefault="00F056FE" w:rsidP="00115E38">
            <w:pPr>
              <w:jc w:val="both"/>
              <w:rPr>
                <w:rFonts w:ascii="Calibri" w:hAnsi="Calibri" w:cs="Calibri"/>
                <w:b/>
                <w:bCs/>
              </w:rPr>
            </w:pPr>
            <w:r w:rsidRPr="0069246D">
              <w:rPr>
                <w:rFonts w:ascii="Calibri" w:hAnsi="Calibri" w:cs="Calibri"/>
                <w:b/>
                <w:bCs/>
              </w:rPr>
              <w:t>2123680</w:t>
            </w:r>
          </w:p>
        </w:tc>
      </w:tr>
      <w:tr w:rsidR="00BF09A7" w:rsidRPr="0069246D" w14:paraId="49E77583" w14:textId="77777777" w:rsidTr="00115E38">
        <w:tc>
          <w:tcPr>
            <w:tcW w:w="4508" w:type="dxa"/>
            <w:shd w:val="clear" w:color="auto" w:fill="A5C9EB" w:themeFill="text2" w:themeFillTint="40"/>
          </w:tcPr>
          <w:p w14:paraId="53BA945B" w14:textId="0D183C7E" w:rsidR="00BF09A7" w:rsidRPr="0069246D" w:rsidRDefault="00F056FE" w:rsidP="00115E38">
            <w:pPr>
              <w:jc w:val="both"/>
              <w:rPr>
                <w:rFonts w:ascii="Calibri" w:hAnsi="Calibri" w:cs="Calibri"/>
                <w:b/>
                <w:bCs/>
              </w:rPr>
            </w:pPr>
            <w:r w:rsidRPr="0069246D">
              <w:rPr>
                <w:rFonts w:ascii="Calibri" w:hAnsi="Calibri" w:cs="Calibri"/>
                <w:b/>
                <w:bCs/>
              </w:rPr>
              <w:t>LECTURER NAME</w:t>
            </w:r>
          </w:p>
        </w:tc>
        <w:tc>
          <w:tcPr>
            <w:tcW w:w="4508" w:type="dxa"/>
            <w:shd w:val="clear" w:color="auto" w:fill="A5C9EB" w:themeFill="text2" w:themeFillTint="40"/>
          </w:tcPr>
          <w:p w14:paraId="37DA39C8" w14:textId="18340C94" w:rsidR="00BF09A7" w:rsidRPr="0069246D" w:rsidRDefault="00F056FE" w:rsidP="00115E38">
            <w:pPr>
              <w:jc w:val="both"/>
              <w:rPr>
                <w:rFonts w:ascii="Calibri" w:hAnsi="Calibri" w:cs="Calibri"/>
                <w:b/>
                <w:bCs/>
              </w:rPr>
            </w:pPr>
            <w:r w:rsidRPr="0069246D">
              <w:rPr>
                <w:rFonts w:ascii="Calibri" w:hAnsi="Calibri" w:cs="Calibri"/>
                <w:b/>
                <w:bCs/>
              </w:rPr>
              <w:t>NADEEM MIRZA</w:t>
            </w:r>
          </w:p>
        </w:tc>
      </w:tr>
      <w:tr w:rsidR="00BF09A7" w:rsidRPr="0069246D" w14:paraId="33AFE86B" w14:textId="77777777" w:rsidTr="00115E38">
        <w:tc>
          <w:tcPr>
            <w:tcW w:w="4508" w:type="dxa"/>
            <w:shd w:val="clear" w:color="auto" w:fill="A5C9EB" w:themeFill="text2" w:themeFillTint="40"/>
          </w:tcPr>
          <w:p w14:paraId="4F9403D9" w14:textId="057F8999" w:rsidR="00BF09A7" w:rsidRPr="0069246D" w:rsidRDefault="00F056FE" w:rsidP="00115E38">
            <w:pPr>
              <w:jc w:val="both"/>
              <w:rPr>
                <w:rFonts w:ascii="Calibri" w:hAnsi="Calibri" w:cs="Calibri"/>
                <w:b/>
                <w:bCs/>
              </w:rPr>
            </w:pPr>
            <w:r w:rsidRPr="0069246D">
              <w:rPr>
                <w:rFonts w:ascii="Calibri" w:hAnsi="Calibri" w:cs="Calibri"/>
                <w:b/>
                <w:bCs/>
              </w:rPr>
              <w:t>MODULE NAME</w:t>
            </w:r>
          </w:p>
        </w:tc>
        <w:tc>
          <w:tcPr>
            <w:tcW w:w="4508" w:type="dxa"/>
            <w:shd w:val="clear" w:color="auto" w:fill="A5C9EB" w:themeFill="text2" w:themeFillTint="40"/>
          </w:tcPr>
          <w:p w14:paraId="7C646CD3" w14:textId="6F1D36EA" w:rsidR="00BF09A7" w:rsidRPr="0069246D" w:rsidRDefault="00F056FE" w:rsidP="00115E38">
            <w:pPr>
              <w:jc w:val="both"/>
              <w:rPr>
                <w:rFonts w:ascii="Calibri" w:hAnsi="Calibri" w:cs="Calibri"/>
                <w:b/>
                <w:bCs/>
              </w:rPr>
            </w:pPr>
            <w:r w:rsidRPr="0069246D">
              <w:rPr>
                <w:rFonts w:ascii="Calibri" w:hAnsi="Calibri" w:cs="Calibri"/>
                <w:b/>
                <w:bCs/>
              </w:rPr>
              <w:t>LEADING AND IMPLEMENTING WORKPLACE CHANGE</w:t>
            </w:r>
          </w:p>
        </w:tc>
      </w:tr>
      <w:tr w:rsidR="00BF09A7" w:rsidRPr="0069246D" w14:paraId="370D4E94" w14:textId="77777777" w:rsidTr="00115E38">
        <w:tc>
          <w:tcPr>
            <w:tcW w:w="4508" w:type="dxa"/>
            <w:shd w:val="clear" w:color="auto" w:fill="A5C9EB" w:themeFill="text2" w:themeFillTint="40"/>
          </w:tcPr>
          <w:p w14:paraId="7E741DD2" w14:textId="35744CA9" w:rsidR="00BF09A7" w:rsidRPr="0069246D" w:rsidRDefault="00F056FE" w:rsidP="00115E38">
            <w:pPr>
              <w:jc w:val="both"/>
              <w:rPr>
                <w:rFonts w:ascii="Calibri" w:hAnsi="Calibri" w:cs="Calibri"/>
                <w:b/>
                <w:bCs/>
              </w:rPr>
            </w:pPr>
            <w:r w:rsidRPr="0069246D">
              <w:rPr>
                <w:rFonts w:ascii="Calibri" w:hAnsi="Calibri" w:cs="Calibri"/>
                <w:b/>
                <w:bCs/>
              </w:rPr>
              <w:t>MODULE CODE</w:t>
            </w:r>
          </w:p>
        </w:tc>
        <w:tc>
          <w:tcPr>
            <w:tcW w:w="4508" w:type="dxa"/>
            <w:shd w:val="clear" w:color="auto" w:fill="A5C9EB" w:themeFill="text2" w:themeFillTint="40"/>
          </w:tcPr>
          <w:p w14:paraId="1C814C94" w14:textId="4639BB27" w:rsidR="00F056FE" w:rsidRPr="0069246D" w:rsidRDefault="00F056FE" w:rsidP="00F056FE">
            <w:pPr>
              <w:pStyle w:val="Cmsor4"/>
              <w:spacing w:before="0" w:after="0"/>
              <w:rPr>
                <w:rFonts w:ascii="Calibri" w:hAnsi="Calibri" w:cs="Calibri"/>
                <w:color w:val="242130"/>
              </w:rPr>
            </w:pPr>
            <w:r w:rsidRPr="0069246D">
              <w:rPr>
                <w:rFonts w:ascii="Calibri" w:hAnsi="Calibri" w:cs="Calibri"/>
                <w:b/>
                <w:bCs/>
              </w:rPr>
              <w:t xml:space="preserve"> </w:t>
            </w:r>
            <w:r w:rsidRPr="0069246D">
              <w:rPr>
                <w:rFonts w:ascii="Calibri" w:hAnsi="Calibri" w:cs="Calibri"/>
                <w:b/>
                <w:bCs/>
                <w:color w:val="242130"/>
              </w:rPr>
              <w:t>BMSW6103</w:t>
            </w:r>
          </w:p>
          <w:p w14:paraId="47A8F008" w14:textId="27637B25" w:rsidR="00BF09A7" w:rsidRPr="0069246D" w:rsidRDefault="00BF09A7" w:rsidP="00115E38">
            <w:pPr>
              <w:jc w:val="both"/>
              <w:rPr>
                <w:rFonts w:ascii="Calibri" w:hAnsi="Calibri" w:cs="Calibri"/>
                <w:b/>
                <w:bCs/>
              </w:rPr>
            </w:pPr>
          </w:p>
        </w:tc>
      </w:tr>
    </w:tbl>
    <w:p w14:paraId="149A0E87" w14:textId="77777777" w:rsidR="00BF09A7" w:rsidRPr="0069246D" w:rsidRDefault="00BF09A7"/>
    <w:p w14:paraId="335D71A9" w14:textId="77777777" w:rsidR="000B4130" w:rsidRPr="0069246D" w:rsidRDefault="000B4130"/>
    <w:p w14:paraId="4324D931" w14:textId="77777777" w:rsidR="000B4130" w:rsidRPr="0069246D" w:rsidRDefault="000B4130"/>
    <w:p w14:paraId="1D4328A7" w14:textId="77777777" w:rsidR="00923F6C" w:rsidRPr="0069246D" w:rsidRDefault="00923F6C"/>
    <w:p w14:paraId="7C9BDDF3" w14:textId="77777777" w:rsidR="00923F6C" w:rsidRPr="0069246D" w:rsidRDefault="00923F6C"/>
    <w:p w14:paraId="1A83E806" w14:textId="77777777" w:rsidR="00923F6C" w:rsidRPr="0069246D" w:rsidRDefault="00923F6C"/>
    <w:p w14:paraId="410762CD" w14:textId="77777777" w:rsidR="00923F6C" w:rsidRPr="0069246D" w:rsidRDefault="00923F6C"/>
    <w:p w14:paraId="0F186942" w14:textId="77777777" w:rsidR="00923F6C" w:rsidRPr="0069246D" w:rsidRDefault="00923F6C"/>
    <w:p w14:paraId="0560A950" w14:textId="77777777" w:rsidR="00923F6C" w:rsidRPr="0069246D" w:rsidRDefault="00923F6C"/>
    <w:p w14:paraId="4B980D26" w14:textId="77777777" w:rsidR="00923F6C" w:rsidRPr="0069246D" w:rsidRDefault="00923F6C"/>
    <w:p w14:paraId="7E8B161D" w14:textId="77777777" w:rsidR="00923F6C" w:rsidRPr="0069246D" w:rsidRDefault="00923F6C"/>
    <w:p w14:paraId="7620F79D" w14:textId="77777777" w:rsidR="00923F6C" w:rsidRPr="0069246D" w:rsidRDefault="00923F6C"/>
    <w:p w14:paraId="41689DEE" w14:textId="77777777" w:rsidR="00923F6C" w:rsidRPr="0069246D" w:rsidRDefault="00923F6C"/>
    <w:p w14:paraId="679F08B0" w14:textId="77777777" w:rsidR="00923F6C" w:rsidRPr="0069246D" w:rsidRDefault="00923F6C"/>
    <w:p w14:paraId="0B5196AE" w14:textId="77777777" w:rsidR="00923F6C" w:rsidRPr="0069246D" w:rsidRDefault="00923F6C"/>
    <w:p w14:paraId="60417A94" w14:textId="77777777" w:rsidR="00923F6C" w:rsidRPr="0069246D" w:rsidRDefault="00923F6C"/>
    <w:sdt>
      <w:sdtPr>
        <w:rPr>
          <w:rFonts w:asciiTheme="minorHAnsi" w:eastAsiaTheme="minorHAnsi" w:hAnsiTheme="minorHAnsi" w:cstheme="minorBidi"/>
          <w:b w:val="0"/>
          <w:bCs w:val="0"/>
          <w:color w:val="auto"/>
          <w:kern w:val="2"/>
          <w:sz w:val="24"/>
          <w:szCs w:val="24"/>
          <w:lang w:val="en-GB"/>
          <w14:ligatures w14:val="standardContextual"/>
        </w:rPr>
        <w:id w:val="1690945438"/>
        <w:docPartObj>
          <w:docPartGallery w:val="Table of Contents"/>
          <w:docPartUnique/>
        </w:docPartObj>
      </w:sdtPr>
      <w:sdtEndPr/>
      <w:sdtContent>
        <w:p w14:paraId="2D6A54A6" w14:textId="12892534" w:rsidR="00206735" w:rsidRPr="0069246D" w:rsidRDefault="00206735">
          <w:pPr>
            <w:pStyle w:val="Tartalomjegyzkcmsora"/>
            <w:rPr>
              <w:lang w:val="en-GB"/>
            </w:rPr>
          </w:pPr>
          <w:r w:rsidRPr="0069246D">
            <w:rPr>
              <w:lang w:val="en-GB"/>
            </w:rPr>
            <w:t>Table of Contents</w:t>
          </w:r>
        </w:p>
        <w:p w14:paraId="7D661D04" w14:textId="049990E0" w:rsidR="002A58D0" w:rsidRDefault="00206735">
          <w:pPr>
            <w:pStyle w:val="TJ1"/>
            <w:tabs>
              <w:tab w:val="right" w:leader="dot" w:pos="9016"/>
            </w:tabs>
            <w:rPr>
              <w:rFonts w:eastAsiaTheme="minorEastAsia"/>
              <w:b w:val="0"/>
              <w:bCs w:val="0"/>
              <w:i w:val="0"/>
              <w:iCs w:val="0"/>
              <w:noProof/>
              <w:lang w:val="hu-HU" w:eastAsia="hu-HU"/>
            </w:rPr>
          </w:pPr>
          <w:r w:rsidRPr="0069246D">
            <w:rPr>
              <w:b w:val="0"/>
              <w:bCs w:val="0"/>
            </w:rPr>
            <w:fldChar w:fldCharType="begin"/>
          </w:r>
          <w:r w:rsidRPr="0069246D">
            <w:instrText xml:space="preserve"> TOC \o "1-3" \h \z \u </w:instrText>
          </w:r>
          <w:r w:rsidRPr="0069246D">
            <w:rPr>
              <w:b w:val="0"/>
              <w:bCs w:val="0"/>
            </w:rPr>
            <w:fldChar w:fldCharType="separate"/>
          </w:r>
          <w:hyperlink w:anchor="_Toc174384424" w:history="1">
            <w:r w:rsidR="002A58D0" w:rsidRPr="00E03B46">
              <w:rPr>
                <w:rStyle w:val="Hiperhivatkozs"/>
                <w:noProof/>
              </w:rPr>
              <w:t>Introduction</w:t>
            </w:r>
            <w:r w:rsidR="002A58D0">
              <w:rPr>
                <w:noProof/>
                <w:webHidden/>
              </w:rPr>
              <w:tab/>
            </w:r>
            <w:r w:rsidR="002A58D0">
              <w:rPr>
                <w:noProof/>
                <w:webHidden/>
              </w:rPr>
              <w:fldChar w:fldCharType="begin"/>
            </w:r>
            <w:r w:rsidR="002A58D0">
              <w:rPr>
                <w:noProof/>
                <w:webHidden/>
              </w:rPr>
              <w:instrText xml:space="preserve"> PAGEREF _Toc174384424 \h </w:instrText>
            </w:r>
            <w:r w:rsidR="002A58D0">
              <w:rPr>
                <w:noProof/>
                <w:webHidden/>
              </w:rPr>
            </w:r>
            <w:r w:rsidR="002A58D0">
              <w:rPr>
                <w:noProof/>
                <w:webHidden/>
              </w:rPr>
              <w:fldChar w:fldCharType="separate"/>
            </w:r>
            <w:r w:rsidR="002A58D0">
              <w:rPr>
                <w:noProof/>
                <w:webHidden/>
              </w:rPr>
              <w:t>3</w:t>
            </w:r>
            <w:r w:rsidR="002A58D0">
              <w:rPr>
                <w:noProof/>
                <w:webHidden/>
              </w:rPr>
              <w:fldChar w:fldCharType="end"/>
            </w:r>
          </w:hyperlink>
        </w:p>
        <w:p w14:paraId="51742008" w14:textId="02AED41E" w:rsidR="002A58D0" w:rsidRDefault="003B5ABD">
          <w:pPr>
            <w:pStyle w:val="TJ1"/>
            <w:tabs>
              <w:tab w:val="right" w:leader="dot" w:pos="9016"/>
            </w:tabs>
            <w:rPr>
              <w:rFonts w:eastAsiaTheme="minorEastAsia"/>
              <w:b w:val="0"/>
              <w:bCs w:val="0"/>
              <w:i w:val="0"/>
              <w:iCs w:val="0"/>
              <w:noProof/>
              <w:lang w:val="hu-HU" w:eastAsia="hu-HU"/>
            </w:rPr>
          </w:pPr>
          <w:hyperlink w:anchor="_Toc174384425" w:history="1">
            <w:r w:rsidR="002A58D0" w:rsidRPr="00E03B46">
              <w:rPr>
                <w:rStyle w:val="Hiperhivatkozs"/>
                <w:noProof/>
              </w:rPr>
              <w:t>Mitsubishi Logistics</w:t>
            </w:r>
            <w:r w:rsidR="002A58D0">
              <w:rPr>
                <w:noProof/>
                <w:webHidden/>
              </w:rPr>
              <w:tab/>
            </w:r>
            <w:r w:rsidR="002A58D0">
              <w:rPr>
                <w:noProof/>
                <w:webHidden/>
              </w:rPr>
              <w:fldChar w:fldCharType="begin"/>
            </w:r>
            <w:r w:rsidR="002A58D0">
              <w:rPr>
                <w:noProof/>
                <w:webHidden/>
              </w:rPr>
              <w:instrText xml:space="preserve"> PAGEREF _Toc174384425 \h </w:instrText>
            </w:r>
            <w:r w:rsidR="002A58D0">
              <w:rPr>
                <w:noProof/>
                <w:webHidden/>
              </w:rPr>
            </w:r>
            <w:r w:rsidR="002A58D0">
              <w:rPr>
                <w:noProof/>
                <w:webHidden/>
              </w:rPr>
              <w:fldChar w:fldCharType="separate"/>
            </w:r>
            <w:r w:rsidR="002A58D0">
              <w:rPr>
                <w:noProof/>
                <w:webHidden/>
              </w:rPr>
              <w:t>3</w:t>
            </w:r>
            <w:r w:rsidR="002A58D0">
              <w:rPr>
                <w:noProof/>
                <w:webHidden/>
              </w:rPr>
              <w:fldChar w:fldCharType="end"/>
            </w:r>
          </w:hyperlink>
        </w:p>
        <w:p w14:paraId="6EFDBD3A" w14:textId="1350699B" w:rsidR="002A58D0" w:rsidRDefault="003B5ABD">
          <w:pPr>
            <w:pStyle w:val="TJ1"/>
            <w:tabs>
              <w:tab w:val="right" w:leader="dot" w:pos="9016"/>
            </w:tabs>
            <w:rPr>
              <w:rFonts w:eastAsiaTheme="minorEastAsia"/>
              <w:b w:val="0"/>
              <w:bCs w:val="0"/>
              <w:i w:val="0"/>
              <w:iCs w:val="0"/>
              <w:noProof/>
              <w:lang w:val="hu-HU" w:eastAsia="hu-HU"/>
            </w:rPr>
          </w:pPr>
          <w:hyperlink w:anchor="_Toc174384426" w:history="1">
            <w:r w:rsidR="002A58D0" w:rsidRPr="00E03B46">
              <w:rPr>
                <w:rStyle w:val="Hiperhivatkozs"/>
                <w:noProof/>
              </w:rPr>
              <w:t>My relationship with Mitsubishi Logistics</w:t>
            </w:r>
            <w:r w:rsidR="002A58D0">
              <w:rPr>
                <w:noProof/>
                <w:webHidden/>
              </w:rPr>
              <w:tab/>
            </w:r>
            <w:r w:rsidR="002A58D0">
              <w:rPr>
                <w:noProof/>
                <w:webHidden/>
              </w:rPr>
              <w:fldChar w:fldCharType="begin"/>
            </w:r>
            <w:r w:rsidR="002A58D0">
              <w:rPr>
                <w:noProof/>
                <w:webHidden/>
              </w:rPr>
              <w:instrText xml:space="preserve"> PAGEREF _Toc174384426 \h </w:instrText>
            </w:r>
            <w:r w:rsidR="002A58D0">
              <w:rPr>
                <w:noProof/>
                <w:webHidden/>
              </w:rPr>
            </w:r>
            <w:r w:rsidR="002A58D0">
              <w:rPr>
                <w:noProof/>
                <w:webHidden/>
              </w:rPr>
              <w:fldChar w:fldCharType="separate"/>
            </w:r>
            <w:r w:rsidR="002A58D0">
              <w:rPr>
                <w:noProof/>
                <w:webHidden/>
              </w:rPr>
              <w:t>4</w:t>
            </w:r>
            <w:r w:rsidR="002A58D0">
              <w:rPr>
                <w:noProof/>
                <w:webHidden/>
              </w:rPr>
              <w:fldChar w:fldCharType="end"/>
            </w:r>
          </w:hyperlink>
        </w:p>
        <w:p w14:paraId="1751509C" w14:textId="5696F3FD" w:rsidR="002A58D0" w:rsidRDefault="003B5ABD">
          <w:pPr>
            <w:pStyle w:val="TJ1"/>
            <w:tabs>
              <w:tab w:val="right" w:leader="dot" w:pos="9016"/>
            </w:tabs>
            <w:rPr>
              <w:rFonts w:eastAsiaTheme="minorEastAsia"/>
              <w:b w:val="0"/>
              <w:bCs w:val="0"/>
              <w:i w:val="0"/>
              <w:iCs w:val="0"/>
              <w:noProof/>
              <w:lang w:val="hu-HU" w:eastAsia="hu-HU"/>
            </w:rPr>
          </w:pPr>
          <w:hyperlink w:anchor="_Toc174384427" w:history="1">
            <w:r w:rsidR="002A58D0" w:rsidRPr="00E03B46">
              <w:rPr>
                <w:rStyle w:val="Hiperhivatkozs"/>
                <w:noProof/>
              </w:rPr>
              <w:t>Outline of a current change initiative</w:t>
            </w:r>
            <w:r w:rsidR="002A58D0">
              <w:rPr>
                <w:noProof/>
                <w:webHidden/>
              </w:rPr>
              <w:tab/>
            </w:r>
            <w:r w:rsidR="002A58D0">
              <w:rPr>
                <w:noProof/>
                <w:webHidden/>
              </w:rPr>
              <w:fldChar w:fldCharType="begin"/>
            </w:r>
            <w:r w:rsidR="002A58D0">
              <w:rPr>
                <w:noProof/>
                <w:webHidden/>
              </w:rPr>
              <w:instrText xml:space="preserve"> PAGEREF _Toc174384427 \h </w:instrText>
            </w:r>
            <w:r w:rsidR="002A58D0">
              <w:rPr>
                <w:noProof/>
                <w:webHidden/>
              </w:rPr>
            </w:r>
            <w:r w:rsidR="002A58D0">
              <w:rPr>
                <w:noProof/>
                <w:webHidden/>
              </w:rPr>
              <w:fldChar w:fldCharType="separate"/>
            </w:r>
            <w:r w:rsidR="002A58D0">
              <w:rPr>
                <w:noProof/>
                <w:webHidden/>
              </w:rPr>
              <w:t>4</w:t>
            </w:r>
            <w:r w:rsidR="002A58D0">
              <w:rPr>
                <w:noProof/>
                <w:webHidden/>
              </w:rPr>
              <w:fldChar w:fldCharType="end"/>
            </w:r>
          </w:hyperlink>
        </w:p>
        <w:p w14:paraId="258E31F0" w14:textId="0FC4EC3B" w:rsidR="002A58D0" w:rsidRDefault="003B5ABD">
          <w:pPr>
            <w:pStyle w:val="TJ1"/>
            <w:tabs>
              <w:tab w:val="right" w:leader="dot" w:pos="9016"/>
            </w:tabs>
            <w:rPr>
              <w:rFonts w:eastAsiaTheme="minorEastAsia"/>
              <w:b w:val="0"/>
              <w:bCs w:val="0"/>
              <w:i w:val="0"/>
              <w:iCs w:val="0"/>
              <w:noProof/>
              <w:lang w:val="hu-HU" w:eastAsia="hu-HU"/>
            </w:rPr>
          </w:pPr>
          <w:hyperlink w:anchor="_Toc174384428" w:history="1">
            <w:r w:rsidR="002A58D0" w:rsidRPr="00E03B46">
              <w:rPr>
                <w:rStyle w:val="Hiperhivatkozs"/>
                <w:noProof/>
              </w:rPr>
              <w:t>Budget Allocation</w:t>
            </w:r>
            <w:r w:rsidR="002A58D0">
              <w:rPr>
                <w:noProof/>
                <w:webHidden/>
              </w:rPr>
              <w:tab/>
            </w:r>
            <w:r w:rsidR="002A58D0">
              <w:rPr>
                <w:noProof/>
                <w:webHidden/>
              </w:rPr>
              <w:fldChar w:fldCharType="begin"/>
            </w:r>
            <w:r w:rsidR="002A58D0">
              <w:rPr>
                <w:noProof/>
                <w:webHidden/>
              </w:rPr>
              <w:instrText xml:space="preserve"> PAGEREF _Toc174384428 \h </w:instrText>
            </w:r>
            <w:r w:rsidR="002A58D0">
              <w:rPr>
                <w:noProof/>
                <w:webHidden/>
              </w:rPr>
            </w:r>
            <w:r w:rsidR="002A58D0">
              <w:rPr>
                <w:noProof/>
                <w:webHidden/>
              </w:rPr>
              <w:fldChar w:fldCharType="separate"/>
            </w:r>
            <w:r w:rsidR="002A58D0">
              <w:rPr>
                <w:noProof/>
                <w:webHidden/>
              </w:rPr>
              <w:t>6</w:t>
            </w:r>
            <w:r w:rsidR="002A58D0">
              <w:rPr>
                <w:noProof/>
                <w:webHidden/>
              </w:rPr>
              <w:fldChar w:fldCharType="end"/>
            </w:r>
          </w:hyperlink>
        </w:p>
        <w:p w14:paraId="5B1E7FAE" w14:textId="772DD99B" w:rsidR="002A58D0" w:rsidRDefault="003B5ABD">
          <w:pPr>
            <w:pStyle w:val="TJ1"/>
            <w:tabs>
              <w:tab w:val="right" w:leader="dot" w:pos="9016"/>
            </w:tabs>
            <w:rPr>
              <w:rFonts w:eastAsiaTheme="minorEastAsia"/>
              <w:b w:val="0"/>
              <w:bCs w:val="0"/>
              <w:i w:val="0"/>
              <w:iCs w:val="0"/>
              <w:noProof/>
              <w:lang w:val="hu-HU" w:eastAsia="hu-HU"/>
            </w:rPr>
          </w:pPr>
          <w:hyperlink w:anchor="_Toc174384429" w:history="1">
            <w:r w:rsidR="002A58D0" w:rsidRPr="00E03B46">
              <w:rPr>
                <w:rStyle w:val="Hiperhivatkozs"/>
                <w:noProof/>
              </w:rPr>
              <w:t>Budget Justification</w:t>
            </w:r>
            <w:r w:rsidR="002A58D0">
              <w:rPr>
                <w:noProof/>
                <w:webHidden/>
              </w:rPr>
              <w:tab/>
            </w:r>
            <w:r w:rsidR="002A58D0">
              <w:rPr>
                <w:noProof/>
                <w:webHidden/>
              </w:rPr>
              <w:fldChar w:fldCharType="begin"/>
            </w:r>
            <w:r w:rsidR="002A58D0">
              <w:rPr>
                <w:noProof/>
                <w:webHidden/>
              </w:rPr>
              <w:instrText xml:space="preserve"> PAGEREF _Toc174384429 \h </w:instrText>
            </w:r>
            <w:r w:rsidR="002A58D0">
              <w:rPr>
                <w:noProof/>
                <w:webHidden/>
              </w:rPr>
            </w:r>
            <w:r w:rsidR="002A58D0">
              <w:rPr>
                <w:noProof/>
                <w:webHidden/>
              </w:rPr>
              <w:fldChar w:fldCharType="separate"/>
            </w:r>
            <w:r w:rsidR="002A58D0">
              <w:rPr>
                <w:noProof/>
                <w:webHidden/>
              </w:rPr>
              <w:t>6</w:t>
            </w:r>
            <w:r w:rsidR="002A58D0">
              <w:rPr>
                <w:noProof/>
                <w:webHidden/>
              </w:rPr>
              <w:fldChar w:fldCharType="end"/>
            </w:r>
          </w:hyperlink>
        </w:p>
        <w:p w14:paraId="3C151898" w14:textId="64F00287" w:rsidR="002A58D0" w:rsidRDefault="003B5ABD">
          <w:pPr>
            <w:pStyle w:val="TJ1"/>
            <w:tabs>
              <w:tab w:val="right" w:leader="dot" w:pos="9016"/>
            </w:tabs>
            <w:rPr>
              <w:rFonts w:eastAsiaTheme="minorEastAsia"/>
              <w:b w:val="0"/>
              <w:bCs w:val="0"/>
              <w:i w:val="0"/>
              <w:iCs w:val="0"/>
              <w:noProof/>
              <w:lang w:val="hu-HU" w:eastAsia="hu-HU"/>
            </w:rPr>
          </w:pPr>
          <w:hyperlink w:anchor="_Toc174384430" w:history="1">
            <w:r w:rsidR="002A58D0" w:rsidRPr="00E03B46">
              <w:rPr>
                <w:rStyle w:val="Hiperhivatkozs"/>
                <w:noProof/>
              </w:rPr>
              <w:t>PESTLE analysis at Mitsubishi Logistics</w:t>
            </w:r>
            <w:r w:rsidR="002A58D0">
              <w:rPr>
                <w:noProof/>
                <w:webHidden/>
              </w:rPr>
              <w:tab/>
            </w:r>
            <w:r w:rsidR="002A58D0">
              <w:rPr>
                <w:noProof/>
                <w:webHidden/>
              </w:rPr>
              <w:fldChar w:fldCharType="begin"/>
            </w:r>
            <w:r w:rsidR="002A58D0">
              <w:rPr>
                <w:noProof/>
                <w:webHidden/>
              </w:rPr>
              <w:instrText xml:space="preserve"> PAGEREF _Toc174384430 \h </w:instrText>
            </w:r>
            <w:r w:rsidR="002A58D0">
              <w:rPr>
                <w:noProof/>
                <w:webHidden/>
              </w:rPr>
            </w:r>
            <w:r w:rsidR="002A58D0">
              <w:rPr>
                <w:noProof/>
                <w:webHidden/>
              </w:rPr>
              <w:fldChar w:fldCharType="separate"/>
            </w:r>
            <w:r w:rsidR="002A58D0">
              <w:rPr>
                <w:noProof/>
                <w:webHidden/>
              </w:rPr>
              <w:t>7</w:t>
            </w:r>
            <w:r w:rsidR="002A58D0">
              <w:rPr>
                <w:noProof/>
                <w:webHidden/>
              </w:rPr>
              <w:fldChar w:fldCharType="end"/>
            </w:r>
          </w:hyperlink>
        </w:p>
        <w:p w14:paraId="105D45A8" w14:textId="4D3FC5FB" w:rsidR="002A58D0" w:rsidRDefault="003B5ABD">
          <w:pPr>
            <w:pStyle w:val="TJ1"/>
            <w:tabs>
              <w:tab w:val="right" w:leader="dot" w:pos="9016"/>
            </w:tabs>
            <w:rPr>
              <w:rFonts w:eastAsiaTheme="minorEastAsia"/>
              <w:b w:val="0"/>
              <w:bCs w:val="0"/>
              <w:i w:val="0"/>
              <w:iCs w:val="0"/>
              <w:noProof/>
              <w:lang w:val="hu-HU" w:eastAsia="hu-HU"/>
            </w:rPr>
          </w:pPr>
          <w:hyperlink w:anchor="_Toc174384431" w:history="1">
            <w:r w:rsidR="002A58D0" w:rsidRPr="00E03B46">
              <w:rPr>
                <w:rStyle w:val="Hiperhivatkozs"/>
                <w:noProof/>
              </w:rPr>
              <w:t>Porters 5 Forces at Mitsubishi Logistics</w:t>
            </w:r>
            <w:r w:rsidR="002A58D0">
              <w:rPr>
                <w:noProof/>
                <w:webHidden/>
              </w:rPr>
              <w:tab/>
            </w:r>
            <w:r w:rsidR="002A58D0">
              <w:rPr>
                <w:noProof/>
                <w:webHidden/>
              </w:rPr>
              <w:fldChar w:fldCharType="begin"/>
            </w:r>
            <w:r w:rsidR="002A58D0">
              <w:rPr>
                <w:noProof/>
                <w:webHidden/>
              </w:rPr>
              <w:instrText xml:space="preserve"> PAGEREF _Toc174384431 \h </w:instrText>
            </w:r>
            <w:r w:rsidR="002A58D0">
              <w:rPr>
                <w:noProof/>
                <w:webHidden/>
              </w:rPr>
            </w:r>
            <w:r w:rsidR="002A58D0">
              <w:rPr>
                <w:noProof/>
                <w:webHidden/>
              </w:rPr>
              <w:fldChar w:fldCharType="separate"/>
            </w:r>
            <w:r w:rsidR="002A58D0">
              <w:rPr>
                <w:noProof/>
                <w:webHidden/>
              </w:rPr>
              <w:t>8</w:t>
            </w:r>
            <w:r w:rsidR="002A58D0">
              <w:rPr>
                <w:noProof/>
                <w:webHidden/>
              </w:rPr>
              <w:fldChar w:fldCharType="end"/>
            </w:r>
          </w:hyperlink>
        </w:p>
        <w:p w14:paraId="6545E79D" w14:textId="5B4B10D4" w:rsidR="002A58D0" w:rsidRDefault="003B5ABD">
          <w:pPr>
            <w:pStyle w:val="TJ1"/>
            <w:tabs>
              <w:tab w:val="right" w:leader="dot" w:pos="9016"/>
            </w:tabs>
            <w:rPr>
              <w:rFonts w:eastAsiaTheme="minorEastAsia"/>
              <w:b w:val="0"/>
              <w:bCs w:val="0"/>
              <w:i w:val="0"/>
              <w:iCs w:val="0"/>
              <w:noProof/>
              <w:lang w:val="hu-HU" w:eastAsia="hu-HU"/>
            </w:rPr>
          </w:pPr>
          <w:hyperlink w:anchor="_Toc174384432" w:history="1">
            <w:r w:rsidR="002A58D0" w:rsidRPr="00E03B46">
              <w:rPr>
                <w:rStyle w:val="Hiperhivatkozs"/>
                <w:noProof/>
              </w:rPr>
              <w:t>Lewin’s Change Management Model at Mitsubishi Logistics</w:t>
            </w:r>
            <w:r w:rsidR="002A58D0">
              <w:rPr>
                <w:noProof/>
                <w:webHidden/>
              </w:rPr>
              <w:tab/>
            </w:r>
            <w:r w:rsidR="002A58D0">
              <w:rPr>
                <w:noProof/>
                <w:webHidden/>
              </w:rPr>
              <w:fldChar w:fldCharType="begin"/>
            </w:r>
            <w:r w:rsidR="002A58D0">
              <w:rPr>
                <w:noProof/>
                <w:webHidden/>
              </w:rPr>
              <w:instrText xml:space="preserve"> PAGEREF _Toc174384432 \h </w:instrText>
            </w:r>
            <w:r w:rsidR="002A58D0">
              <w:rPr>
                <w:noProof/>
                <w:webHidden/>
              </w:rPr>
            </w:r>
            <w:r w:rsidR="002A58D0">
              <w:rPr>
                <w:noProof/>
                <w:webHidden/>
              </w:rPr>
              <w:fldChar w:fldCharType="separate"/>
            </w:r>
            <w:r w:rsidR="002A58D0">
              <w:rPr>
                <w:noProof/>
                <w:webHidden/>
              </w:rPr>
              <w:t>9</w:t>
            </w:r>
            <w:r w:rsidR="002A58D0">
              <w:rPr>
                <w:noProof/>
                <w:webHidden/>
              </w:rPr>
              <w:fldChar w:fldCharType="end"/>
            </w:r>
          </w:hyperlink>
        </w:p>
        <w:p w14:paraId="45D36AF8" w14:textId="1BE986F5" w:rsidR="002A58D0" w:rsidRDefault="003B5ABD">
          <w:pPr>
            <w:pStyle w:val="TJ1"/>
            <w:tabs>
              <w:tab w:val="right" w:leader="dot" w:pos="9016"/>
            </w:tabs>
            <w:rPr>
              <w:rFonts w:eastAsiaTheme="minorEastAsia"/>
              <w:b w:val="0"/>
              <w:bCs w:val="0"/>
              <w:i w:val="0"/>
              <w:iCs w:val="0"/>
              <w:noProof/>
              <w:lang w:val="hu-HU" w:eastAsia="hu-HU"/>
            </w:rPr>
          </w:pPr>
          <w:hyperlink w:anchor="_Toc174384433" w:history="1">
            <w:r w:rsidR="002A58D0" w:rsidRPr="00E03B46">
              <w:rPr>
                <w:rStyle w:val="Hiperhivatkozs"/>
                <w:noProof/>
              </w:rPr>
              <w:t>Kotter’s 8-Step Process at Mitsubishi Logistics</w:t>
            </w:r>
            <w:r w:rsidR="002A58D0">
              <w:rPr>
                <w:noProof/>
                <w:webHidden/>
              </w:rPr>
              <w:tab/>
            </w:r>
            <w:r w:rsidR="002A58D0">
              <w:rPr>
                <w:noProof/>
                <w:webHidden/>
              </w:rPr>
              <w:fldChar w:fldCharType="begin"/>
            </w:r>
            <w:r w:rsidR="002A58D0">
              <w:rPr>
                <w:noProof/>
                <w:webHidden/>
              </w:rPr>
              <w:instrText xml:space="preserve"> PAGEREF _Toc174384433 \h </w:instrText>
            </w:r>
            <w:r w:rsidR="002A58D0">
              <w:rPr>
                <w:noProof/>
                <w:webHidden/>
              </w:rPr>
            </w:r>
            <w:r w:rsidR="002A58D0">
              <w:rPr>
                <w:noProof/>
                <w:webHidden/>
              </w:rPr>
              <w:fldChar w:fldCharType="separate"/>
            </w:r>
            <w:r w:rsidR="002A58D0">
              <w:rPr>
                <w:noProof/>
                <w:webHidden/>
              </w:rPr>
              <w:t>9</w:t>
            </w:r>
            <w:r w:rsidR="002A58D0">
              <w:rPr>
                <w:noProof/>
                <w:webHidden/>
              </w:rPr>
              <w:fldChar w:fldCharType="end"/>
            </w:r>
          </w:hyperlink>
        </w:p>
        <w:p w14:paraId="5ABB8C60" w14:textId="0BD5F508" w:rsidR="002A58D0" w:rsidRDefault="003B5ABD">
          <w:pPr>
            <w:pStyle w:val="TJ1"/>
            <w:tabs>
              <w:tab w:val="right" w:leader="dot" w:pos="9016"/>
            </w:tabs>
            <w:rPr>
              <w:rFonts w:eastAsiaTheme="minorEastAsia"/>
              <w:b w:val="0"/>
              <w:bCs w:val="0"/>
              <w:i w:val="0"/>
              <w:iCs w:val="0"/>
              <w:noProof/>
              <w:lang w:val="hu-HU" w:eastAsia="hu-HU"/>
            </w:rPr>
          </w:pPr>
          <w:hyperlink w:anchor="_Toc174384434" w:history="1">
            <w:r w:rsidR="002A58D0" w:rsidRPr="00E03B46">
              <w:rPr>
                <w:rStyle w:val="Hiperhivatkozs"/>
                <w:noProof/>
              </w:rPr>
              <w:t>McKinsey 7-S Framework at Mitsubishi Logistics</w:t>
            </w:r>
            <w:r w:rsidR="002A58D0">
              <w:rPr>
                <w:noProof/>
                <w:webHidden/>
              </w:rPr>
              <w:tab/>
            </w:r>
            <w:r w:rsidR="002A58D0">
              <w:rPr>
                <w:noProof/>
                <w:webHidden/>
              </w:rPr>
              <w:fldChar w:fldCharType="begin"/>
            </w:r>
            <w:r w:rsidR="002A58D0">
              <w:rPr>
                <w:noProof/>
                <w:webHidden/>
              </w:rPr>
              <w:instrText xml:space="preserve"> PAGEREF _Toc174384434 \h </w:instrText>
            </w:r>
            <w:r w:rsidR="002A58D0">
              <w:rPr>
                <w:noProof/>
                <w:webHidden/>
              </w:rPr>
            </w:r>
            <w:r w:rsidR="002A58D0">
              <w:rPr>
                <w:noProof/>
                <w:webHidden/>
              </w:rPr>
              <w:fldChar w:fldCharType="separate"/>
            </w:r>
            <w:r w:rsidR="002A58D0">
              <w:rPr>
                <w:noProof/>
                <w:webHidden/>
              </w:rPr>
              <w:t>10</w:t>
            </w:r>
            <w:r w:rsidR="002A58D0">
              <w:rPr>
                <w:noProof/>
                <w:webHidden/>
              </w:rPr>
              <w:fldChar w:fldCharType="end"/>
            </w:r>
          </w:hyperlink>
        </w:p>
        <w:p w14:paraId="6805285F" w14:textId="30C758A9" w:rsidR="002A58D0" w:rsidRDefault="003B5ABD">
          <w:pPr>
            <w:pStyle w:val="TJ1"/>
            <w:tabs>
              <w:tab w:val="right" w:leader="dot" w:pos="9016"/>
            </w:tabs>
            <w:rPr>
              <w:rFonts w:eastAsiaTheme="minorEastAsia"/>
              <w:b w:val="0"/>
              <w:bCs w:val="0"/>
              <w:i w:val="0"/>
              <w:iCs w:val="0"/>
              <w:noProof/>
              <w:lang w:val="hu-HU" w:eastAsia="hu-HU"/>
            </w:rPr>
          </w:pPr>
          <w:hyperlink w:anchor="_Toc174384435" w:history="1">
            <w:r w:rsidR="002A58D0" w:rsidRPr="00E03B46">
              <w:rPr>
                <w:rStyle w:val="Hiperhivatkozs"/>
                <w:noProof/>
              </w:rPr>
              <w:t>A Comparison of different models based on their advantages</w:t>
            </w:r>
            <w:r w:rsidR="002A58D0">
              <w:rPr>
                <w:noProof/>
                <w:webHidden/>
              </w:rPr>
              <w:tab/>
            </w:r>
            <w:r w:rsidR="002A58D0">
              <w:rPr>
                <w:noProof/>
                <w:webHidden/>
              </w:rPr>
              <w:fldChar w:fldCharType="begin"/>
            </w:r>
            <w:r w:rsidR="002A58D0">
              <w:rPr>
                <w:noProof/>
                <w:webHidden/>
              </w:rPr>
              <w:instrText xml:space="preserve"> PAGEREF _Toc174384435 \h </w:instrText>
            </w:r>
            <w:r w:rsidR="002A58D0">
              <w:rPr>
                <w:noProof/>
                <w:webHidden/>
              </w:rPr>
            </w:r>
            <w:r w:rsidR="002A58D0">
              <w:rPr>
                <w:noProof/>
                <w:webHidden/>
              </w:rPr>
              <w:fldChar w:fldCharType="separate"/>
            </w:r>
            <w:r w:rsidR="002A58D0">
              <w:rPr>
                <w:noProof/>
                <w:webHidden/>
              </w:rPr>
              <w:t>11</w:t>
            </w:r>
            <w:r w:rsidR="002A58D0">
              <w:rPr>
                <w:noProof/>
                <w:webHidden/>
              </w:rPr>
              <w:fldChar w:fldCharType="end"/>
            </w:r>
          </w:hyperlink>
        </w:p>
        <w:p w14:paraId="28EABB20" w14:textId="6B079D26" w:rsidR="002A58D0" w:rsidRDefault="003B5ABD">
          <w:pPr>
            <w:pStyle w:val="TJ1"/>
            <w:tabs>
              <w:tab w:val="right" w:leader="dot" w:pos="9016"/>
            </w:tabs>
            <w:rPr>
              <w:rFonts w:eastAsiaTheme="minorEastAsia"/>
              <w:b w:val="0"/>
              <w:bCs w:val="0"/>
              <w:i w:val="0"/>
              <w:iCs w:val="0"/>
              <w:noProof/>
              <w:lang w:val="hu-HU" w:eastAsia="hu-HU"/>
            </w:rPr>
          </w:pPr>
          <w:hyperlink w:anchor="_Toc174384436" w:history="1">
            <w:r w:rsidR="002A58D0" w:rsidRPr="00E03B46">
              <w:rPr>
                <w:rStyle w:val="Hiperhivatkozs"/>
                <w:noProof/>
              </w:rPr>
              <w:t>Discuss the issues /challenges in the change process</w:t>
            </w:r>
            <w:r w:rsidR="002A58D0">
              <w:rPr>
                <w:noProof/>
                <w:webHidden/>
              </w:rPr>
              <w:tab/>
            </w:r>
            <w:r w:rsidR="002A58D0">
              <w:rPr>
                <w:noProof/>
                <w:webHidden/>
              </w:rPr>
              <w:fldChar w:fldCharType="begin"/>
            </w:r>
            <w:r w:rsidR="002A58D0">
              <w:rPr>
                <w:noProof/>
                <w:webHidden/>
              </w:rPr>
              <w:instrText xml:space="preserve"> PAGEREF _Toc174384436 \h </w:instrText>
            </w:r>
            <w:r w:rsidR="002A58D0">
              <w:rPr>
                <w:noProof/>
                <w:webHidden/>
              </w:rPr>
            </w:r>
            <w:r w:rsidR="002A58D0">
              <w:rPr>
                <w:noProof/>
                <w:webHidden/>
              </w:rPr>
              <w:fldChar w:fldCharType="separate"/>
            </w:r>
            <w:r w:rsidR="002A58D0">
              <w:rPr>
                <w:noProof/>
                <w:webHidden/>
              </w:rPr>
              <w:t>12</w:t>
            </w:r>
            <w:r w:rsidR="002A58D0">
              <w:rPr>
                <w:noProof/>
                <w:webHidden/>
              </w:rPr>
              <w:fldChar w:fldCharType="end"/>
            </w:r>
          </w:hyperlink>
        </w:p>
        <w:p w14:paraId="501982B5" w14:textId="29880F20" w:rsidR="002A58D0" w:rsidRDefault="003B5ABD">
          <w:pPr>
            <w:pStyle w:val="TJ1"/>
            <w:tabs>
              <w:tab w:val="right" w:leader="dot" w:pos="9016"/>
            </w:tabs>
            <w:rPr>
              <w:rFonts w:eastAsiaTheme="minorEastAsia"/>
              <w:b w:val="0"/>
              <w:bCs w:val="0"/>
              <w:i w:val="0"/>
              <w:iCs w:val="0"/>
              <w:noProof/>
              <w:lang w:val="hu-HU" w:eastAsia="hu-HU"/>
            </w:rPr>
          </w:pPr>
          <w:hyperlink w:anchor="_Toc174384437" w:history="1">
            <w:r w:rsidR="002A58D0" w:rsidRPr="00E03B46">
              <w:rPr>
                <w:rStyle w:val="Hiperhivatkozs"/>
                <w:noProof/>
              </w:rPr>
              <w:t>Leadership Styles at Mitsubishi Logistics</w:t>
            </w:r>
            <w:r w:rsidR="002A58D0">
              <w:rPr>
                <w:noProof/>
                <w:webHidden/>
              </w:rPr>
              <w:tab/>
            </w:r>
            <w:r w:rsidR="002A58D0">
              <w:rPr>
                <w:noProof/>
                <w:webHidden/>
              </w:rPr>
              <w:fldChar w:fldCharType="begin"/>
            </w:r>
            <w:r w:rsidR="002A58D0">
              <w:rPr>
                <w:noProof/>
                <w:webHidden/>
              </w:rPr>
              <w:instrText xml:space="preserve"> PAGEREF _Toc174384437 \h </w:instrText>
            </w:r>
            <w:r w:rsidR="002A58D0">
              <w:rPr>
                <w:noProof/>
                <w:webHidden/>
              </w:rPr>
            </w:r>
            <w:r w:rsidR="002A58D0">
              <w:rPr>
                <w:noProof/>
                <w:webHidden/>
              </w:rPr>
              <w:fldChar w:fldCharType="separate"/>
            </w:r>
            <w:r w:rsidR="002A58D0">
              <w:rPr>
                <w:noProof/>
                <w:webHidden/>
              </w:rPr>
              <w:t>14</w:t>
            </w:r>
            <w:r w:rsidR="002A58D0">
              <w:rPr>
                <w:noProof/>
                <w:webHidden/>
              </w:rPr>
              <w:fldChar w:fldCharType="end"/>
            </w:r>
          </w:hyperlink>
        </w:p>
        <w:p w14:paraId="7DB8298D" w14:textId="59446770" w:rsidR="002A58D0" w:rsidRDefault="003B5ABD">
          <w:pPr>
            <w:pStyle w:val="TJ1"/>
            <w:tabs>
              <w:tab w:val="right" w:leader="dot" w:pos="9016"/>
            </w:tabs>
            <w:rPr>
              <w:rFonts w:eastAsiaTheme="minorEastAsia"/>
              <w:b w:val="0"/>
              <w:bCs w:val="0"/>
              <w:i w:val="0"/>
              <w:iCs w:val="0"/>
              <w:noProof/>
              <w:lang w:val="hu-HU" w:eastAsia="hu-HU"/>
            </w:rPr>
          </w:pPr>
          <w:hyperlink w:anchor="_Toc174384438" w:history="1">
            <w:r w:rsidR="002A58D0" w:rsidRPr="00E03B46">
              <w:rPr>
                <w:rStyle w:val="Hiperhivatkozs"/>
                <w:noProof/>
              </w:rPr>
              <w:t>Role of culture in change process</w:t>
            </w:r>
            <w:r w:rsidR="002A58D0">
              <w:rPr>
                <w:noProof/>
                <w:webHidden/>
              </w:rPr>
              <w:tab/>
            </w:r>
            <w:r w:rsidR="002A58D0">
              <w:rPr>
                <w:noProof/>
                <w:webHidden/>
              </w:rPr>
              <w:fldChar w:fldCharType="begin"/>
            </w:r>
            <w:r w:rsidR="002A58D0">
              <w:rPr>
                <w:noProof/>
                <w:webHidden/>
              </w:rPr>
              <w:instrText xml:space="preserve"> PAGEREF _Toc174384438 \h </w:instrText>
            </w:r>
            <w:r w:rsidR="002A58D0">
              <w:rPr>
                <w:noProof/>
                <w:webHidden/>
              </w:rPr>
            </w:r>
            <w:r w:rsidR="002A58D0">
              <w:rPr>
                <w:noProof/>
                <w:webHidden/>
              </w:rPr>
              <w:fldChar w:fldCharType="separate"/>
            </w:r>
            <w:r w:rsidR="002A58D0">
              <w:rPr>
                <w:noProof/>
                <w:webHidden/>
              </w:rPr>
              <w:t>15</w:t>
            </w:r>
            <w:r w:rsidR="002A58D0">
              <w:rPr>
                <w:noProof/>
                <w:webHidden/>
              </w:rPr>
              <w:fldChar w:fldCharType="end"/>
            </w:r>
          </w:hyperlink>
        </w:p>
        <w:p w14:paraId="1D1EF139" w14:textId="5E49C67A" w:rsidR="002A58D0" w:rsidRDefault="003B5ABD">
          <w:pPr>
            <w:pStyle w:val="TJ1"/>
            <w:tabs>
              <w:tab w:val="right" w:leader="dot" w:pos="9016"/>
            </w:tabs>
            <w:rPr>
              <w:rFonts w:eastAsiaTheme="minorEastAsia"/>
              <w:b w:val="0"/>
              <w:bCs w:val="0"/>
              <w:i w:val="0"/>
              <w:iCs w:val="0"/>
              <w:noProof/>
              <w:lang w:val="hu-HU" w:eastAsia="hu-HU"/>
            </w:rPr>
          </w:pPr>
          <w:hyperlink w:anchor="_Toc174384439" w:history="1">
            <w:r w:rsidR="002A58D0" w:rsidRPr="00E03B46">
              <w:rPr>
                <w:rStyle w:val="Hiperhivatkozs"/>
                <w:noProof/>
              </w:rPr>
              <w:t>Change management PLAN at Mitsubishi Logistics UK</w:t>
            </w:r>
            <w:r w:rsidR="002A58D0">
              <w:rPr>
                <w:noProof/>
                <w:webHidden/>
              </w:rPr>
              <w:tab/>
            </w:r>
            <w:r w:rsidR="002A58D0">
              <w:rPr>
                <w:noProof/>
                <w:webHidden/>
              </w:rPr>
              <w:fldChar w:fldCharType="begin"/>
            </w:r>
            <w:r w:rsidR="002A58D0">
              <w:rPr>
                <w:noProof/>
                <w:webHidden/>
              </w:rPr>
              <w:instrText xml:space="preserve"> PAGEREF _Toc174384439 \h </w:instrText>
            </w:r>
            <w:r w:rsidR="002A58D0">
              <w:rPr>
                <w:noProof/>
                <w:webHidden/>
              </w:rPr>
            </w:r>
            <w:r w:rsidR="002A58D0">
              <w:rPr>
                <w:noProof/>
                <w:webHidden/>
              </w:rPr>
              <w:fldChar w:fldCharType="separate"/>
            </w:r>
            <w:r w:rsidR="002A58D0">
              <w:rPr>
                <w:noProof/>
                <w:webHidden/>
              </w:rPr>
              <w:t>16</w:t>
            </w:r>
            <w:r w:rsidR="002A58D0">
              <w:rPr>
                <w:noProof/>
                <w:webHidden/>
              </w:rPr>
              <w:fldChar w:fldCharType="end"/>
            </w:r>
          </w:hyperlink>
        </w:p>
        <w:p w14:paraId="4718D9DE" w14:textId="1A74BB01" w:rsidR="002A58D0" w:rsidRDefault="003B5ABD">
          <w:pPr>
            <w:pStyle w:val="TJ1"/>
            <w:tabs>
              <w:tab w:val="right" w:leader="dot" w:pos="9016"/>
            </w:tabs>
            <w:rPr>
              <w:rFonts w:eastAsiaTheme="minorEastAsia"/>
              <w:b w:val="0"/>
              <w:bCs w:val="0"/>
              <w:i w:val="0"/>
              <w:iCs w:val="0"/>
              <w:noProof/>
              <w:lang w:val="hu-HU" w:eastAsia="hu-HU"/>
            </w:rPr>
          </w:pPr>
          <w:hyperlink w:anchor="_Toc174384440" w:history="1">
            <w:r w:rsidR="002A58D0" w:rsidRPr="00E03B46">
              <w:rPr>
                <w:rStyle w:val="Hiperhivatkozs"/>
                <w:noProof/>
              </w:rPr>
              <w:t>How to implement</w:t>
            </w:r>
            <w:r w:rsidR="002A58D0">
              <w:rPr>
                <w:noProof/>
                <w:webHidden/>
              </w:rPr>
              <w:tab/>
            </w:r>
            <w:r w:rsidR="002A58D0">
              <w:rPr>
                <w:noProof/>
                <w:webHidden/>
              </w:rPr>
              <w:fldChar w:fldCharType="begin"/>
            </w:r>
            <w:r w:rsidR="002A58D0">
              <w:rPr>
                <w:noProof/>
                <w:webHidden/>
              </w:rPr>
              <w:instrText xml:space="preserve"> PAGEREF _Toc174384440 \h </w:instrText>
            </w:r>
            <w:r w:rsidR="002A58D0">
              <w:rPr>
                <w:noProof/>
                <w:webHidden/>
              </w:rPr>
            </w:r>
            <w:r w:rsidR="002A58D0">
              <w:rPr>
                <w:noProof/>
                <w:webHidden/>
              </w:rPr>
              <w:fldChar w:fldCharType="separate"/>
            </w:r>
            <w:r w:rsidR="002A58D0">
              <w:rPr>
                <w:noProof/>
                <w:webHidden/>
              </w:rPr>
              <w:t>17</w:t>
            </w:r>
            <w:r w:rsidR="002A58D0">
              <w:rPr>
                <w:noProof/>
                <w:webHidden/>
              </w:rPr>
              <w:fldChar w:fldCharType="end"/>
            </w:r>
          </w:hyperlink>
        </w:p>
        <w:p w14:paraId="1F6B0267" w14:textId="5AA1A03E" w:rsidR="002A58D0" w:rsidRDefault="003B5ABD">
          <w:pPr>
            <w:pStyle w:val="TJ1"/>
            <w:tabs>
              <w:tab w:val="right" w:leader="dot" w:pos="9016"/>
            </w:tabs>
            <w:rPr>
              <w:rFonts w:eastAsiaTheme="minorEastAsia"/>
              <w:b w:val="0"/>
              <w:bCs w:val="0"/>
              <w:i w:val="0"/>
              <w:iCs w:val="0"/>
              <w:noProof/>
              <w:lang w:val="hu-HU" w:eastAsia="hu-HU"/>
            </w:rPr>
          </w:pPr>
          <w:hyperlink w:anchor="_Toc174384441" w:history="1">
            <w:r w:rsidR="002A58D0" w:rsidRPr="00E03B46">
              <w:rPr>
                <w:rStyle w:val="Hiperhivatkozs"/>
                <w:noProof/>
              </w:rPr>
              <w:t>Communication plan</w:t>
            </w:r>
            <w:r w:rsidR="002A58D0">
              <w:rPr>
                <w:noProof/>
                <w:webHidden/>
              </w:rPr>
              <w:tab/>
            </w:r>
            <w:r w:rsidR="002A58D0">
              <w:rPr>
                <w:noProof/>
                <w:webHidden/>
              </w:rPr>
              <w:fldChar w:fldCharType="begin"/>
            </w:r>
            <w:r w:rsidR="002A58D0">
              <w:rPr>
                <w:noProof/>
                <w:webHidden/>
              </w:rPr>
              <w:instrText xml:space="preserve"> PAGEREF _Toc174384441 \h </w:instrText>
            </w:r>
            <w:r w:rsidR="002A58D0">
              <w:rPr>
                <w:noProof/>
                <w:webHidden/>
              </w:rPr>
            </w:r>
            <w:r w:rsidR="002A58D0">
              <w:rPr>
                <w:noProof/>
                <w:webHidden/>
              </w:rPr>
              <w:fldChar w:fldCharType="separate"/>
            </w:r>
            <w:r w:rsidR="002A58D0">
              <w:rPr>
                <w:noProof/>
                <w:webHidden/>
              </w:rPr>
              <w:t>18</w:t>
            </w:r>
            <w:r w:rsidR="002A58D0">
              <w:rPr>
                <w:noProof/>
                <w:webHidden/>
              </w:rPr>
              <w:fldChar w:fldCharType="end"/>
            </w:r>
          </w:hyperlink>
        </w:p>
        <w:p w14:paraId="6747DA58" w14:textId="354CD3AD" w:rsidR="002A58D0" w:rsidRDefault="003B5ABD">
          <w:pPr>
            <w:pStyle w:val="TJ1"/>
            <w:tabs>
              <w:tab w:val="right" w:leader="dot" w:pos="9016"/>
            </w:tabs>
            <w:rPr>
              <w:rFonts w:eastAsiaTheme="minorEastAsia"/>
              <w:b w:val="0"/>
              <w:bCs w:val="0"/>
              <w:i w:val="0"/>
              <w:iCs w:val="0"/>
              <w:noProof/>
              <w:lang w:val="hu-HU" w:eastAsia="hu-HU"/>
            </w:rPr>
          </w:pPr>
          <w:hyperlink w:anchor="_Toc174384442" w:history="1">
            <w:r w:rsidR="002A58D0" w:rsidRPr="00E03B46">
              <w:rPr>
                <w:rStyle w:val="Hiperhivatkozs"/>
                <w:noProof/>
              </w:rPr>
              <w:t>Training and development plan for staff</w:t>
            </w:r>
            <w:r w:rsidR="002A58D0">
              <w:rPr>
                <w:noProof/>
                <w:webHidden/>
              </w:rPr>
              <w:tab/>
            </w:r>
            <w:r w:rsidR="002A58D0">
              <w:rPr>
                <w:noProof/>
                <w:webHidden/>
              </w:rPr>
              <w:fldChar w:fldCharType="begin"/>
            </w:r>
            <w:r w:rsidR="002A58D0">
              <w:rPr>
                <w:noProof/>
                <w:webHidden/>
              </w:rPr>
              <w:instrText xml:space="preserve"> PAGEREF _Toc174384442 \h </w:instrText>
            </w:r>
            <w:r w:rsidR="002A58D0">
              <w:rPr>
                <w:noProof/>
                <w:webHidden/>
              </w:rPr>
            </w:r>
            <w:r w:rsidR="002A58D0">
              <w:rPr>
                <w:noProof/>
                <w:webHidden/>
              </w:rPr>
              <w:fldChar w:fldCharType="separate"/>
            </w:r>
            <w:r w:rsidR="002A58D0">
              <w:rPr>
                <w:noProof/>
                <w:webHidden/>
              </w:rPr>
              <w:t>19</w:t>
            </w:r>
            <w:r w:rsidR="002A58D0">
              <w:rPr>
                <w:noProof/>
                <w:webHidden/>
              </w:rPr>
              <w:fldChar w:fldCharType="end"/>
            </w:r>
          </w:hyperlink>
        </w:p>
        <w:p w14:paraId="4A905343" w14:textId="722712D4" w:rsidR="002A58D0" w:rsidRDefault="003B5ABD">
          <w:pPr>
            <w:pStyle w:val="TJ1"/>
            <w:tabs>
              <w:tab w:val="right" w:leader="dot" w:pos="9016"/>
            </w:tabs>
            <w:rPr>
              <w:rFonts w:eastAsiaTheme="minorEastAsia"/>
              <w:b w:val="0"/>
              <w:bCs w:val="0"/>
              <w:i w:val="0"/>
              <w:iCs w:val="0"/>
              <w:noProof/>
              <w:lang w:val="hu-HU" w:eastAsia="hu-HU"/>
            </w:rPr>
          </w:pPr>
          <w:hyperlink w:anchor="_Toc174384443" w:history="1">
            <w:r w:rsidR="002A58D0" w:rsidRPr="00E03B46">
              <w:rPr>
                <w:rStyle w:val="Hiperhivatkozs"/>
                <w:noProof/>
              </w:rPr>
              <w:t>Evaluation plan</w:t>
            </w:r>
            <w:r w:rsidR="002A58D0">
              <w:rPr>
                <w:noProof/>
                <w:webHidden/>
              </w:rPr>
              <w:tab/>
            </w:r>
            <w:r w:rsidR="002A58D0">
              <w:rPr>
                <w:noProof/>
                <w:webHidden/>
              </w:rPr>
              <w:fldChar w:fldCharType="begin"/>
            </w:r>
            <w:r w:rsidR="002A58D0">
              <w:rPr>
                <w:noProof/>
                <w:webHidden/>
              </w:rPr>
              <w:instrText xml:space="preserve"> PAGEREF _Toc174384443 \h </w:instrText>
            </w:r>
            <w:r w:rsidR="002A58D0">
              <w:rPr>
                <w:noProof/>
                <w:webHidden/>
              </w:rPr>
            </w:r>
            <w:r w:rsidR="002A58D0">
              <w:rPr>
                <w:noProof/>
                <w:webHidden/>
              </w:rPr>
              <w:fldChar w:fldCharType="separate"/>
            </w:r>
            <w:r w:rsidR="002A58D0">
              <w:rPr>
                <w:noProof/>
                <w:webHidden/>
              </w:rPr>
              <w:t>20</w:t>
            </w:r>
            <w:r w:rsidR="002A58D0">
              <w:rPr>
                <w:noProof/>
                <w:webHidden/>
              </w:rPr>
              <w:fldChar w:fldCharType="end"/>
            </w:r>
          </w:hyperlink>
        </w:p>
        <w:p w14:paraId="1DD6FD65" w14:textId="05BA6470" w:rsidR="002A58D0" w:rsidRDefault="003B5ABD">
          <w:pPr>
            <w:pStyle w:val="TJ1"/>
            <w:tabs>
              <w:tab w:val="right" w:leader="dot" w:pos="9016"/>
            </w:tabs>
            <w:rPr>
              <w:rFonts w:eastAsiaTheme="minorEastAsia"/>
              <w:b w:val="0"/>
              <w:bCs w:val="0"/>
              <w:i w:val="0"/>
              <w:iCs w:val="0"/>
              <w:noProof/>
              <w:lang w:val="hu-HU" w:eastAsia="hu-HU"/>
            </w:rPr>
          </w:pPr>
          <w:hyperlink w:anchor="_Toc174384444" w:history="1">
            <w:r w:rsidR="002A58D0" w:rsidRPr="00E03B46">
              <w:rPr>
                <w:rStyle w:val="Hiperhivatkozs"/>
                <w:noProof/>
              </w:rPr>
              <w:t>Conclusion</w:t>
            </w:r>
            <w:r w:rsidR="002A58D0">
              <w:rPr>
                <w:noProof/>
                <w:webHidden/>
              </w:rPr>
              <w:tab/>
            </w:r>
            <w:r w:rsidR="002A58D0">
              <w:rPr>
                <w:noProof/>
                <w:webHidden/>
              </w:rPr>
              <w:fldChar w:fldCharType="begin"/>
            </w:r>
            <w:r w:rsidR="002A58D0">
              <w:rPr>
                <w:noProof/>
                <w:webHidden/>
              </w:rPr>
              <w:instrText xml:space="preserve"> PAGEREF _Toc174384444 \h </w:instrText>
            </w:r>
            <w:r w:rsidR="002A58D0">
              <w:rPr>
                <w:noProof/>
                <w:webHidden/>
              </w:rPr>
            </w:r>
            <w:r w:rsidR="002A58D0">
              <w:rPr>
                <w:noProof/>
                <w:webHidden/>
              </w:rPr>
              <w:fldChar w:fldCharType="separate"/>
            </w:r>
            <w:r w:rsidR="002A58D0">
              <w:rPr>
                <w:noProof/>
                <w:webHidden/>
              </w:rPr>
              <w:t>21</w:t>
            </w:r>
            <w:r w:rsidR="002A58D0">
              <w:rPr>
                <w:noProof/>
                <w:webHidden/>
              </w:rPr>
              <w:fldChar w:fldCharType="end"/>
            </w:r>
          </w:hyperlink>
        </w:p>
        <w:p w14:paraId="5BC3CD2D" w14:textId="5AE97B24" w:rsidR="002A58D0" w:rsidRDefault="003B5ABD">
          <w:pPr>
            <w:pStyle w:val="TJ1"/>
            <w:tabs>
              <w:tab w:val="right" w:leader="dot" w:pos="9016"/>
            </w:tabs>
            <w:rPr>
              <w:rFonts w:eastAsiaTheme="minorEastAsia"/>
              <w:b w:val="0"/>
              <w:bCs w:val="0"/>
              <w:i w:val="0"/>
              <w:iCs w:val="0"/>
              <w:noProof/>
              <w:lang w:val="hu-HU" w:eastAsia="hu-HU"/>
            </w:rPr>
          </w:pPr>
          <w:hyperlink w:anchor="_Toc174384445" w:history="1">
            <w:r w:rsidR="002A58D0" w:rsidRPr="00E03B46">
              <w:rPr>
                <w:rStyle w:val="Hiperhivatkozs"/>
                <w:noProof/>
              </w:rPr>
              <w:t>References</w:t>
            </w:r>
            <w:r w:rsidR="002A58D0">
              <w:rPr>
                <w:noProof/>
                <w:webHidden/>
              </w:rPr>
              <w:tab/>
            </w:r>
            <w:r w:rsidR="002A58D0">
              <w:rPr>
                <w:noProof/>
                <w:webHidden/>
              </w:rPr>
              <w:fldChar w:fldCharType="begin"/>
            </w:r>
            <w:r w:rsidR="002A58D0">
              <w:rPr>
                <w:noProof/>
                <w:webHidden/>
              </w:rPr>
              <w:instrText xml:space="preserve"> PAGEREF _Toc174384445 \h </w:instrText>
            </w:r>
            <w:r w:rsidR="002A58D0">
              <w:rPr>
                <w:noProof/>
                <w:webHidden/>
              </w:rPr>
            </w:r>
            <w:r w:rsidR="002A58D0">
              <w:rPr>
                <w:noProof/>
                <w:webHidden/>
              </w:rPr>
              <w:fldChar w:fldCharType="separate"/>
            </w:r>
            <w:r w:rsidR="002A58D0">
              <w:rPr>
                <w:noProof/>
                <w:webHidden/>
              </w:rPr>
              <w:t>22</w:t>
            </w:r>
            <w:r w:rsidR="002A58D0">
              <w:rPr>
                <w:noProof/>
                <w:webHidden/>
              </w:rPr>
              <w:fldChar w:fldCharType="end"/>
            </w:r>
          </w:hyperlink>
        </w:p>
        <w:p w14:paraId="633E2E1B" w14:textId="01A32E1D" w:rsidR="00206735" w:rsidRPr="0069246D" w:rsidRDefault="00206735">
          <w:r w:rsidRPr="0069246D">
            <w:rPr>
              <w:b/>
              <w:bCs/>
            </w:rPr>
            <w:fldChar w:fldCharType="end"/>
          </w:r>
        </w:p>
      </w:sdtContent>
    </w:sdt>
    <w:p w14:paraId="1E2555A9" w14:textId="77777777" w:rsidR="00923F6C" w:rsidRPr="0069246D" w:rsidRDefault="00923F6C" w:rsidP="00F34ED2"/>
    <w:p w14:paraId="418E6D6A" w14:textId="77777777" w:rsidR="00097A1D" w:rsidRPr="0069246D" w:rsidRDefault="00097A1D"/>
    <w:p w14:paraId="2C4037AD" w14:textId="77777777" w:rsidR="00097A1D" w:rsidRPr="0069246D" w:rsidRDefault="00097A1D"/>
    <w:p w14:paraId="67516982" w14:textId="77777777" w:rsidR="00097A1D" w:rsidRPr="0069246D" w:rsidRDefault="00097A1D"/>
    <w:p w14:paraId="41644654" w14:textId="77777777" w:rsidR="000B4130" w:rsidRPr="0069246D" w:rsidRDefault="000B4130"/>
    <w:p w14:paraId="3E08320F" w14:textId="5A6FC424" w:rsidR="007776F6" w:rsidRPr="0069246D" w:rsidRDefault="00342351" w:rsidP="00F05995">
      <w:pPr>
        <w:pStyle w:val="Cmsor1"/>
      </w:pPr>
      <w:bookmarkStart w:id="0" w:name="_Toc174384424"/>
      <w:r w:rsidRPr="0069246D">
        <w:lastRenderedPageBreak/>
        <w:t>Introduction</w:t>
      </w:r>
      <w:bookmarkEnd w:id="0"/>
    </w:p>
    <w:p w14:paraId="1201D7D1" w14:textId="77777777" w:rsidR="00251B59" w:rsidRPr="0069246D" w:rsidRDefault="00251B59" w:rsidP="00251B59"/>
    <w:p w14:paraId="6E593746" w14:textId="1D11DE2F" w:rsidR="007776F6" w:rsidRPr="0069246D" w:rsidRDefault="00C93779" w:rsidP="00E05CCC">
      <w:pPr>
        <w:rPr>
          <w:rFonts w:ascii="Calibri" w:hAnsi="Calibri" w:cs="Calibri"/>
          <w:b/>
          <w:bCs/>
          <w:sz w:val="40"/>
          <w:szCs w:val="40"/>
        </w:rPr>
      </w:pPr>
      <w:r w:rsidRPr="0069246D">
        <w:rPr>
          <w:rFonts w:ascii="Calibri" w:hAnsi="Calibri" w:cs="Calibri"/>
        </w:rPr>
        <w:t>This report analyses the Mitsubishi Logistic</w:t>
      </w:r>
      <w:r w:rsidR="00B526A6" w:rsidRPr="0069246D">
        <w:rPr>
          <w:rFonts w:ascii="Calibri" w:hAnsi="Calibri" w:cs="Calibri"/>
        </w:rPr>
        <w:t>s</w:t>
      </w:r>
      <w:r w:rsidRPr="0069246D">
        <w:rPr>
          <w:rFonts w:ascii="Calibri" w:hAnsi="Calibri" w:cs="Calibri"/>
        </w:rPr>
        <w:t xml:space="preserve"> environment, the changes in the market and the differences. In addition to these, external changes are described in detail with the help of models. It shows the responsibilities of the leadership change manager within the organization, what changes are made and how they can be applied.</w:t>
      </w:r>
    </w:p>
    <w:p w14:paraId="10CA3858" w14:textId="38FA1DE2" w:rsidR="000B4130" w:rsidRPr="0069246D" w:rsidRDefault="00A266CE" w:rsidP="00F05995">
      <w:pPr>
        <w:pStyle w:val="Cmsor1"/>
      </w:pPr>
      <w:bookmarkStart w:id="1" w:name="_Toc174384425"/>
      <w:r w:rsidRPr="0069246D">
        <w:t>Mitsubishi Logistics</w:t>
      </w:r>
      <w:bookmarkEnd w:id="1"/>
    </w:p>
    <w:p w14:paraId="091B6D1F" w14:textId="77777777" w:rsidR="00A266CE" w:rsidRPr="0069246D" w:rsidRDefault="00A266CE">
      <w:pPr>
        <w:rPr>
          <w:rFonts w:ascii="Calibri" w:hAnsi="Calibri" w:cs="Calibri"/>
        </w:rPr>
      </w:pPr>
    </w:p>
    <w:p w14:paraId="4C5A4381" w14:textId="77777777" w:rsidR="00A266CE" w:rsidRPr="0069246D" w:rsidRDefault="00A266CE" w:rsidP="00A266CE">
      <w:pPr>
        <w:rPr>
          <w:rFonts w:ascii="Calibri" w:hAnsi="Calibri" w:cs="Calibri"/>
        </w:rPr>
      </w:pPr>
      <w:r w:rsidRPr="0069246D">
        <w:rPr>
          <w:rFonts w:ascii="Calibri" w:hAnsi="Calibri" w:cs="Calibri"/>
        </w:rPr>
        <w:t>Mitsubishi Logistics operates in the UK market primarily through its subsidiary, Mitsubishi Forklift Trucks. This brand has been present in the UK since the 1970s and is supported by an established dealer network. In January 2023, the company further developed its supply chain by renaming UniCarriers to Mitsubishi Forklifts, allowing for a more direct customer relationship.</w:t>
      </w:r>
    </w:p>
    <w:p w14:paraId="3BFAD7AB" w14:textId="6075F563" w:rsidR="00A266CE" w:rsidRPr="0069246D" w:rsidRDefault="00A266CE" w:rsidP="00A266CE">
      <w:pPr>
        <w:rPr>
          <w:rFonts w:ascii="Calibri" w:hAnsi="Calibri" w:cs="Calibri"/>
        </w:rPr>
      </w:pPr>
      <w:r w:rsidRPr="0069246D">
        <w:rPr>
          <w:rFonts w:ascii="Calibri" w:hAnsi="Calibri" w:cs="Calibri"/>
        </w:rPr>
        <w:t xml:space="preserve">Mitsubishi Logistics focuses on providing high-quality forklifts and material handling solutions that provide efficient and reliable logistics operations for various industries. The rebranding and direct customer engagement strategy aims to strengthen their market </w:t>
      </w:r>
      <w:r w:rsidR="00C93779" w:rsidRPr="0069246D">
        <w:rPr>
          <w:rFonts w:ascii="Calibri" w:hAnsi="Calibri" w:cs="Calibri"/>
        </w:rPr>
        <w:t>presence</w:t>
      </w:r>
      <w:r w:rsidRPr="0069246D">
        <w:rPr>
          <w:rFonts w:ascii="Calibri" w:hAnsi="Calibri" w:cs="Calibri"/>
        </w:rPr>
        <w:t xml:space="preserve"> and improve customer service in the UK.</w:t>
      </w:r>
    </w:p>
    <w:p w14:paraId="041E5011" w14:textId="67366093" w:rsidR="005501D8" w:rsidRPr="0069246D" w:rsidRDefault="00B534B5" w:rsidP="00A266CE">
      <w:pPr>
        <w:rPr>
          <w:rFonts w:ascii="Calibri" w:hAnsi="Calibri" w:cs="Calibri"/>
        </w:rPr>
      </w:pPr>
      <w:r w:rsidRPr="0069246D">
        <w:rPr>
          <w:rFonts w:ascii="Calibri" w:hAnsi="Calibri" w:cs="Calibri"/>
          <w:b/>
          <w:bCs/>
          <w:noProof/>
          <w:sz w:val="40"/>
          <w:szCs w:val="40"/>
        </w:rPr>
        <w:drawing>
          <wp:inline distT="0" distB="0" distL="0" distR="0" wp14:anchorId="2C23C9B6" wp14:editId="505FFB8A">
            <wp:extent cx="5689600" cy="3177702"/>
            <wp:effectExtent l="0" t="0" r="0" b="0"/>
            <wp:docPr id="666700182" name="Picture 1" descr="A person in a yellow hard ha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00182" name="Picture 1" descr="A person in a yellow hard hat in a warehous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93710" cy="3291700"/>
                    </a:xfrm>
                    <a:prstGeom prst="rect">
                      <a:avLst/>
                    </a:prstGeom>
                  </pic:spPr>
                </pic:pic>
              </a:graphicData>
            </a:graphic>
          </wp:inline>
        </w:drawing>
      </w:r>
    </w:p>
    <w:p w14:paraId="1F72A164" w14:textId="0BBBE064" w:rsidR="004773C3" w:rsidRPr="0069246D" w:rsidRDefault="003B5ABD" w:rsidP="00A266CE">
      <w:pPr>
        <w:rPr>
          <w:rFonts w:ascii="Calibri" w:hAnsi="Calibri" w:cs="Calibri"/>
          <w:color w:val="000000" w:themeColor="text1"/>
          <w:sz w:val="18"/>
          <w:szCs w:val="18"/>
        </w:rPr>
      </w:pPr>
      <w:hyperlink r:id="rId10" w:history="1">
        <w:r w:rsidR="002B5B7E" w:rsidRPr="0069246D">
          <w:rPr>
            <w:rStyle w:val="Hiperhivatkozs"/>
            <w:rFonts w:ascii="Calibri" w:hAnsi="Calibri" w:cs="Calibri"/>
            <w:color w:val="000000" w:themeColor="text1"/>
            <w:sz w:val="18"/>
            <w:szCs w:val="18"/>
          </w:rPr>
          <w:t>Image source</w:t>
        </w:r>
      </w:hyperlink>
      <w:r w:rsidR="00F93DC8" w:rsidRPr="0069246D">
        <w:rPr>
          <w:rFonts w:ascii="Calibri" w:hAnsi="Calibri" w:cs="Calibri"/>
          <w:color w:val="000000" w:themeColor="text1"/>
          <w:sz w:val="18"/>
          <w:szCs w:val="18"/>
        </w:rPr>
        <w:t xml:space="preserve"> </w:t>
      </w:r>
      <w:r w:rsidR="009E59AC" w:rsidRPr="0069246D">
        <w:rPr>
          <w:rFonts w:ascii="Calibri" w:hAnsi="Calibri" w:cs="Calibri"/>
          <w:color w:val="000000" w:themeColor="text1"/>
          <w:sz w:val="18"/>
          <w:szCs w:val="18"/>
        </w:rPr>
        <w:t xml:space="preserve"> (Mitsubishi warehouse)</w:t>
      </w:r>
    </w:p>
    <w:p w14:paraId="1F9893B9" w14:textId="5185806C" w:rsidR="00C670A4" w:rsidRPr="0069246D" w:rsidRDefault="00824842" w:rsidP="00F05995">
      <w:pPr>
        <w:pStyle w:val="Cmsor1"/>
      </w:pPr>
      <w:bookmarkStart w:id="2" w:name="_Toc174384426"/>
      <w:r w:rsidRPr="0069246D">
        <w:lastRenderedPageBreak/>
        <w:t xml:space="preserve">My </w:t>
      </w:r>
      <w:r w:rsidR="008C318D" w:rsidRPr="0069246D">
        <w:t xml:space="preserve">relationship with Mitsubishi </w:t>
      </w:r>
      <w:r w:rsidR="00C670A4" w:rsidRPr="0069246D">
        <w:t>Logistic</w:t>
      </w:r>
      <w:r w:rsidR="00B526A6" w:rsidRPr="0069246D">
        <w:t>s</w:t>
      </w:r>
      <w:bookmarkEnd w:id="2"/>
    </w:p>
    <w:p w14:paraId="1DF09B8B" w14:textId="77777777" w:rsidR="00C670A4" w:rsidRPr="0069246D" w:rsidRDefault="00C670A4" w:rsidP="00A266CE">
      <w:pPr>
        <w:rPr>
          <w:rFonts w:ascii="Calibri" w:hAnsi="Calibri" w:cs="Calibri"/>
        </w:rPr>
      </w:pPr>
    </w:p>
    <w:p w14:paraId="64CEFA20" w14:textId="41BA1552" w:rsidR="004221E6" w:rsidRPr="0069246D" w:rsidRDefault="00396FA7" w:rsidP="00A266CE">
      <w:pPr>
        <w:rPr>
          <w:rFonts w:ascii="Calibri" w:hAnsi="Calibri" w:cs="Calibri"/>
        </w:rPr>
      </w:pPr>
      <w:r w:rsidRPr="0069246D">
        <w:rPr>
          <w:rFonts w:ascii="Calibri" w:hAnsi="Calibri" w:cs="Calibri"/>
        </w:rPr>
        <w:t xml:space="preserve">As an employee of Mitsubishi Logistic, I work in the position of management change manager. </w:t>
      </w:r>
      <w:r w:rsidR="00F42730" w:rsidRPr="0069246D">
        <w:rPr>
          <w:rFonts w:ascii="Calibri" w:hAnsi="Calibri" w:cs="Calibri"/>
          <w:i/>
          <w:iCs/>
        </w:rPr>
        <w:t>“</w:t>
      </w:r>
      <w:r w:rsidR="00F06626" w:rsidRPr="0069246D">
        <w:rPr>
          <w:rFonts w:ascii="Calibri" w:hAnsi="Calibri" w:cs="Calibri"/>
          <w:i/>
          <w:iCs/>
        </w:rPr>
        <w:t>A change manager plays a key role in ensuring that organizational projects and initiatives meet objectives on time and on budget by increasing employee adoption and usage.</w:t>
      </w:r>
      <w:r w:rsidR="00F42730" w:rsidRPr="0069246D">
        <w:rPr>
          <w:rFonts w:ascii="Calibri" w:hAnsi="Calibri" w:cs="Calibri"/>
          <w:i/>
          <w:iCs/>
        </w:rPr>
        <w:t>”</w:t>
      </w:r>
      <w:sdt>
        <w:sdtPr>
          <w:rPr>
            <w:rFonts w:ascii="Calibri" w:hAnsi="Calibri" w:cs="Calibri"/>
          </w:rPr>
          <w:id w:val="1245297126"/>
          <w:citation/>
        </w:sdtPr>
        <w:sdtEndPr/>
        <w:sdtContent>
          <w:r w:rsidR="007012E9" w:rsidRPr="0069246D">
            <w:rPr>
              <w:rFonts w:ascii="Calibri" w:hAnsi="Calibri" w:cs="Calibri"/>
            </w:rPr>
            <w:fldChar w:fldCharType="begin"/>
          </w:r>
          <w:r w:rsidR="007012E9" w:rsidRPr="0069246D">
            <w:rPr>
              <w:rFonts w:ascii="Calibri" w:hAnsi="Calibri" w:cs="Calibri"/>
            </w:rPr>
            <w:instrText xml:space="preserve"> CITATION Kar22 \l 1038 </w:instrText>
          </w:r>
          <w:r w:rsidR="007012E9"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(Ball, 2022)</w:t>
          </w:r>
          <w:r w:rsidR="007012E9" w:rsidRPr="0069246D">
            <w:rPr>
              <w:rFonts w:ascii="Calibri" w:hAnsi="Calibri" w:cs="Calibri"/>
            </w:rPr>
            <w:fldChar w:fldCharType="end"/>
          </w:r>
        </w:sdtContent>
      </w:sdt>
      <w:r w:rsidR="00555523" w:rsidRPr="0069246D">
        <w:rPr>
          <w:rFonts w:ascii="Calibri" w:hAnsi="Calibri" w:cs="Calibri"/>
        </w:rPr>
        <w:t xml:space="preserve"> </w:t>
      </w:r>
      <w:r w:rsidRPr="0069246D">
        <w:rPr>
          <w:rFonts w:ascii="Calibri" w:hAnsi="Calibri" w:cs="Calibri"/>
        </w:rPr>
        <w:t>My responsibility is to coordinate and control all processes that include management changes. I need to help support workers at the technological, theoretical and social levels. I must put a lot of emphasis on the employees, as I must encourage them to accept and understand the changes. Accepting changes is one of the biggest challenges, so this role is based on human relations, the cornerstones of which are proper communication and organizational culture.</w:t>
      </w:r>
    </w:p>
    <w:p w14:paraId="05BB0289" w14:textId="158F1933" w:rsidR="000823C9" w:rsidRPr="0069246D" w:rsidRDefault="001C3B31" w:rsidP="00964E8B">
      <w:pPr>
        <w:pStyle w:val="Cmsor1"/>
        <w:rPr>
          <w:rFonts w:cs="Calibri"/>
          <w:b/>
          <w:bCs/>
        </w:rPr>
      </w:pPr>
      <w:bookmarkStart w:id="3" w:name="_Toc174384427"/>
      <w:r w:rsidRPr="0069246D">
        <w:t>Outline of a current change initiative</w:t>
      </w:r>
      <w:bookmarkEnd w:id="3"/>
    </w:p>
    <w:p w14:paraId="31A98184" w14:textId="77777777" w:rsidR="000823C9" w:rsidRPr="0069246D" w:rsidRDefault="000823C9" w:rsidP="00A266CE">
      <w:pPr>
        <w:rPr>
          <w:rFonts w:asciiTheme="majorHAnsi" w:hAnsiTheme="majorHAnsi" w:cs="Calibri"/>
          <w:sz w:val="40"/>
          <w:szCs w:val="40"/>
        </w:rPr>
      </w:pPr>
    </w:p>
    <w:p w14:paraId="62D832F4" w14:textId="72E29BBB" w:rsidR="00F6083D" w:rsidRPr="0069246D" w:rsidRDefault="00FD282B" w:rsidP="00A266CE">
      <w:pPr>
        <w:rPr>
          <w:rFonts w:asciiTheme="majorHAnsi" w:hAnsiTheme="majorHAnsi" w:cs="Calibri"/>
          <w:b/>
          <w:bCs/>
          <w:sz w:val="36"/>
          <w:szCs w:val="36"/>
        </w:rPr>
      </w:pPr>
      <w:r w:rsidRPr="0069246D">
        <w:rPr>
          <w:rFonts w:asciiTheme="majorHAnsi" w:hAnsiTheme="majorHAnsi" w:cs="Calibri"/>
          <w:b/>
          <w:bCs/>
          <w:sz w:val="36"/>
          <w:szCs w:val="36"/>
        </w:rPr>
        <w:t>Strengthening the management base</w:t>
      </w:r>
    </w:p>
    <w:p w14:paraId="353AD142" w14:textId="08BBAED8" w:rsidR="00F6083D" w:rsidRPr="0069246D" w:rsidRDefault="009002A5" w:rsidP="00A266CE">
      <w:pPr>
        <w:rPr>
          <w:rFonts w:asciiTheme="majorHAnsi" w:hAnsiTheme="majorHAnsi" w:cs="Calibri"/>
          <w:sz w:val="36"/>
          <w:szCs w:val="36"/>
        </w:rPr>
      </w:pPr>
      <w:r w:rsidRPr="0069246D">
        <w:rPr>
          <w:rFonts w:asciiTheme="majorHAnsi" w:hAnsiTheme="majorHAnsi" w:cs="Calibri"/>
          <w:noProof/>
          <w:sz w:val="36"/>
          <w:szCs w:val="36"/>
        </w:rPr>
        <w:drawing>
          <wp:inline distT="0" distB="0" distL="0" distR="0" wp14:anchorId="232F4327" wp14:editId="796FA4FD">
            <wp:extent cx="5731510" cy="3340100"/>
            <wp:effectExtent l="0" t="0" r="0" b="0"/>
            <wp:docPr id="853984107" name="Picture 2" descr="A person looking at a white bo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84107" name="Picture 2" descr="A person looking at a white board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40100"/>
                    </a:xfrm>
                    <a:prstGeom prst="rect">
                      <a:avLst/>
                    </a:prstGeom>
                  </pic:spPr>
                </pic:pic>
              </a:graphicData>
            </a:graphic>
          </wp:inline>
        </w:drawing>
      </w:r>
    </w:p>
    <w:p w14:paraId="2D63C08F" w14:textId="748E10CA" w:rsidR="009002A5" w:rsidRPr="0069246D" w:rsidRDefault="003B5ABD" w:rsidP="00A266CE">
      <w:pPr>
        <w:rPr>
          <w:rFonts w:ascii="Calibri" w:hAnsi="Calibri" w:cs="Calibri"/>
          <w:color w:val="000000" w:themeColor="text1"/>
          <w:sz w:val="18"/>
          <w:szCs w:val="18"/>
        </w:rPr>
      </w:pPr>
      <w:hyperlink r:id="rId12" w:history="1">
        <w:r w:rsidR="008C451E" w:rsidRPr="0069246D">
          <w:rPr>
            <w:rStyle w:val="Hiperhivatkozs"/>
            <w:rFonts w:ascii="Calibri" w:hAnsi="Calibri" w:cs="Calibri"/>
            <w:color w:val="000000" w:themeColor="text1"/>
            <w:sz w:val="18"/>
            <w:szCs w:val="18"/>
          </w:rPr>
          <w:t>Image source</w:t>
        </w:r>
      </w:hyperlink>
    </w:p>
    <w:p w14:paraId="7E55F901" w14:textId="77777777" w:rsidR="00555523" w:rsidRPr="0069246D" w:rsidRDefault="00402435" w:rsidP="00A266CE">
      <w:pPr>
        <w:rPr>
          <w:rFonts w:ascii="Calibri" w:hAnsi="Calibri" w:cs="Calibri"/>
        </w:rPr>
      </w:pPr>
      <w:r w:rsidRPr="0069246D">
        <w:rPr>
          <w:rFonts w:ascii="Calibri" w:hAnsi="Calibri" w:cs="Calibri"/>
        </w:rPr>
        <w:t xml:space="preserve">The changes affect several segments. Their main goal is to fully satisfy the increased demand, keep budgets low </w:t>
      </w:r>
      <w:r w:rsidR="0054619E" w:rsidRPr="0069246D">
        <w:rPr>
          <w:rFonts w:ascii="Calibri" w:hAnsi="Calibri" w:cs="Calibri"/>
        </w:rPr>
        <w:t>to</w:t>
      </w:r>
      <w:r w:rsidRPr="0069246D">
        <w:rPr>
          <w:rFonts w:ascii="Calibri" w:hAnsi="Calibri" w:cs="Calibri"/>
        </w:rPr>
        <w:t xml:space="preserve"> achieve higher profits, and maintain competitiveness, all of which is professionally organized. For these goals, the existence of reliable management with great expertise is essential. </w:t>
      </w:r>
    </w:p>
    <w:p w14:paraId="4A3AFF39" w14:textId="480EE437" w:rsidR="004A0F91" w:rsidRPr="0069246D" w:rsidRDefault="00402435" w:rsidP="00A266CE">
      <w:pPr>
        <w:rPr>
          <w:rFonts w:ascii="Calibri" w:hAnsi="Calibri" w:cs="Calibri"/>
        </w:rPr>
      </w:pPr>
      <w:r w:rsidRPr="0069246D">
        <w:rPr>
          <w:rFonts w:ascii="Calibri" w:hAnsi="Calibri" w:cs="Calibri"/>
        </w:rPr>
        <w:lastRenderedPageBreak/>
        <w:t xml:space="preserve">Every single manager who participates in the above-mentioned changes must be provided with comprehensive, clear information and must be provided with further training. </w:t>
      </w:r>
    </w:p>
    <w:p w14:paraId="784B6D5B" w14:textId="5B22343D" w:rsidR="00F6083D" w:rsidRPr="0069246D" w:rsidRDefault="00402435" w:rsidP="00A266CE">
      <w:pPr>
        <w:rPr>
          <w:rFonts w:ascii="Calibri" w:hAnsi="Calibri" w:cs="Calibri"/>
        </w:rPr>
      </w:pPr>
      <w:r w:rsidRPr="0069246D">
        <w:rPr>
          <w:rFonts w:ascii="Calibri" w:hAnsi="Calibri" w:cs="Calibri"/>
        </w:rPr>
        <w:t xml:space="preserve">It is very important for the organization that all employees are aware of their duties and responsibilities, and we must make sure that employees receive all the help they can to </w:t>
      </w:r>
      <w:r w:rsidR="0046420E" w:rsidRPr="0069246D">
        <w:rPr>
          <w:rFonts w:ascii="Calibri" w:hAnsi="Calibri" w:cs="Calibri"/>
        </w:rPr>
        <w:t>fulfil</w:t>
      </w:r>
      <w:r w:rsidRPr="0069246D">
        <w:rPr>
          <w:rFonts w:ascii="Calibri" w:hAnsi="Calibri" w:cs="Calibri"/>
        </w:rPr>
        <w:t xml:space="preserve"> their duties.</w:t>
      </w:r>
      <w:r w:rsidR="00946910" w:rsidRPr="0069246D">
        <w:rPr>
          <w:rFonts w:ascii="Calibri" w:hAnsi="Calibri" w:cs="Calibri"/>
        </w:rPr>
        <w:t xml:space="preserve"> </w:t>
      </w:r>
    </w:p>
    <w:p w14:paraId="6F1FBF66" w14:textId="01114D45" w:rsidR="0006165E" w:rsidRPr="0069246D" w:rsidRDefault="0006165E" w:rsidP="0006165E">
      <w:pPr>
        <w:rPr>
          <w:rFonts w:ascii="Calibri" w:hAnsi="Calibri" w:cs="Calibri"/>
        </w:rPr>
      </w:pPr>
      <w:r w:rsidRPr="0069246D">
        <w:rPr>
          <w:rFonts w:ascii="Calibri" w:hAnsi="Calibri" w:cs="Calibri"/>
        </w:rPr>
        <w:t>To strengthen the management base, it is necessary to increase the skills and expertise of the management to manage the increased demand and complex logistics operations. We need to invest in training and development programs for current and future leaders to ensure they have the skills and knowledge to move the company forward.</w:t>
      </w:r>
    </w:p>
    <w:p w14:paraId="55F86AC2" w14:textId="13237E51" w:rsidR="0006165E" w:rsidRPr="0069246D" w:rsidRDefault="0006165E" w:rsidP="0006165E">
      <w:pPr>
        <w:rPr>
          <w:rFonts w:ascii="Calibri" w:hAnsi="Calibri" w:cs="Calibri"/>
        </w:rPr>
      </w:pPr>
      <w:r w:rsidRPr="0069246D">
        <w:rPr>
          <w:rFonts w:ascii="Calibri" w:hAnsi="Calibri" w:cs="Calibri"/>
        </w:rPr>
        <w:t>To remain competitive, we must develop strategies that allow us to stay ahead of our competitors by leveraging innovative practices and technologies. Review and streamline existing processes to eliminate inefficiencies and reduce operating costs. This includes the adoption of lean management principles and advanced logistics software.</w:t>
      </w:r>
    </w:p>
    <w:p w14:paraId="2F24858A" w14:textId="3E14F0C1" w:rsidR="0006165E" w:rsidRPr="0069246D" w:rsidRDefault="0006165E" w:rsidP="0006165E">
      <w:pPr>
        <w:rPr>
          <w:rFonts w:ascii="Calibri" w:hAnsi="Calibri" w:cs="Calibri"/>
        </w:rPr>
      </w:pPr>
      <w:r w:rsidRPr="0069246D">
        <w:rPr>
          <w:rFonts w:ascii="Calibri" w:hAnsi="Calibri" w:cs="Calibri"/>
        </w:rPr>
        <w:t>To optimize the budget, one must focus on cost-effective measures to keep the budget low without compromising the quality of the service.</w:t>
      </w:r>
    </w:p>
    <w:p w14:paraId="21A723E7" w14:textId="651FE7E4" w:rsidR="0006165E" w:rsidRPr="0069246D" w:rsidRDefault="0006165E" w:rsidP="0006165E">
      <w:pPr>
        <w:rPr>
          <w:rFonts w:ascii="Calibri" w:hAnsi="Calibri" w:cs="Calibri"/>
        </w:rPr>
      </w:pPr>
      <w:r w:rsidRPr="0069246D">
        <w:rPr>
          <w:rFonts w:ascii="Calibri" w:hAnsi="Calibri" w:cs="Calibri"/>
        </w:rPr>
        <w:t>To increase profits, initiatives must be implemented that lead to higher profitability through more efficient operations and strategic investments.</w:t>
      </w:r>
      <w:sdt>
        <w:sdtPr>
          <w:rPr>
            <w:rFonts w:ascii="Calibri" w:hAnsi="Calibri" w:cs="Calibri"/>
          </w:rPr>
          <w:id w:val="-213041663"/>
          <w:citation/>
        </w:sdtPr>
        <w:sdtEndPr/>
        <w:sdtContent>
          <w:r w:rsidR="00B97F3B" w:rsidRPr="0069246D">
            <w:rPr>
              <w:rFonts w:ascii="Calibri" w:hAnsi="Calibri" w:cs="Calibri"/>
            </w:rPr>
            <w:fldChar w:fldCharType="begin"/>
          </w:r>
          <w:r w:rsidR="00B97F3B" w:rsidRPr="0069246D">
            <w:rPr>
              <w:rFonts w:ascii="Calibri" w:hAnsi="Calibri" w:cs="Calibri"/>
            </w:rPr>
            <w:instrText xml:space="preserve"> CITATION Sus21 \l 1038 </w:instrText>
          </w:r>
          <w:r w:rsidR="00B97F3B"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(Anon., 2021)</w:t>
          </w:r>
          <w:r w:rsidR="00B97F3B" w:rsidRPr="0069246D">
            <w:rPr>
              <w:rFonts w:ascii="Calibri" w:hAnsi="Calibri" w:cs="Calibri"/>
            </w:rPr>
            <w:fldChar w:fldCharType="end"/>
          </w:r>
        </w:sdtContent>
      </w:sdt>
    </w:p>
    <w:p w14:paraId="6377C75A" w14:textId="77777777" w:rsidR="0006165E" w:rsidRPr="0069246D" w:rsidRDefault="0006165E" w:rsidP="0006165E">
      <w:pPr>
        <w:rPr>
          <w:rFonts w:ascii="Calibri" w:hAnsi="Calibri" w:cs="Calibri"/>
        </w:rPr>
      </w:pPr>
    </w:p>
    <w:p w14:paraId="7354CEF8" w14:textId="20492025" w:rsidR="0006165E" w:rsidRPr="0069246D" w:rsidRDefault="0006165E" w:rsidP="0006165E">
      <w:pPr>
        <w:rPr>
          <w:rFonts w:ascii="Calibri" w:hAnsi="Calibri" w:cs="Calibri"/>
          <w:b/>
          <w:bCs/>
          <w:sz w:val="36"/>
          <w:szCs w:val="36"/>
        </w:rPr>
      </w:pPr>
      <w:r w:rsidRPr="0069246D">
        <w:rPr>
          <w:rFonts w:ascii="Calibri" w:hAnsi="Calibri" w:cs="Calibri"/>
          <w:b/>
          <w:bCs/>
          <w:sz w:val="36"/>
          <w:szCs w:val="36"/>
        </w:rPr>
        <w:t>Key strategies</w:t>
      </w:r>
    </w:p>
    <w:p w14:paraId="1794E4CD" w14:textId="3062EE21" w:rsidR="0006165E" w:rsidRPr="0069246D" w:rsidRDefault="0006165E" w:rsidP="0006165E">
      <w:pPr>
        <w:rPr>
          <w:rFonts w:ascii="Calibri" w:hAnsi="Calibri" w:cs="Calibri"/>
        </w:rPr>
      </w:pPr>
      <w:r w:rsidRPr="0069246D">
        <w:rPr>
          <w:rFonts w:ascii="Calibri" w:hAnsi="Calibri" w:cs="Calibri"/>
        </w:rPr>
        <w:t>-Customer-centric approach: Focus on understanding customer needs and meeting them more effectively. This includes the development of customer service, communication channels and personalized solutions.</w:t>
      </w:r>
    </w:p>
    <w:p w14:paraId="461A44BE" w14:textId="77777777" w:rsidR="0006165E" w:rsidRPr="0069246D" w:rsidRDefault="0006165E" w:rsidP="0006165E">
      <w:pPr>
        <w:rPr>
          <w:rFonts w:ascii="Calibri" w:hAnsi="Calibri" w:cs="Calibri"/>
        </w:rPr>
      </w:pPr>
    </w:p>
    <w:p w14:paraId="337F908B" w14:textId="1B5D5D1A" w:rsidR="003109CC" w:rsidRPr="0069246D" w:rsidRDefault="0006165E" w:rsidP="0006165E">
      <w:pPr>
        <w:rPr>
          <w:rFonts w:asciiTheme="majorHAnsi" w:hAnsiTheme="majorHAnsi" w:cs="Calibri"/>
          <w:sz w:val="40"/>
          <w:szCs w:val="40"/>
        </w:rPr>
      </w:pPr>
      <w:r w:rsidRPr="0069246D">
        <w:rPr>
          <w:rFonts w:ascii="Calibri" w:hAnsi="Calibri" w:cs="Calibri"/>
        </w:rPr>
        <w:t>-Sustainability initiatives: adopt environmentally friendly practices to reduce the company's carbon footprint and appeal to environmentally conscious customers.</w:t>
      </w:r>
    </w:p>
    <w:p w14:paraId="2D5B9FE5" w14:textId="77777777" w:rsidR="00EA1FF2" w:rsidRPr="0069246D" w:rsidRDefault="00EA1FF2" w:rsidP="00964E8B">
      <w:pPr>
        <w:pStyle w:val="Cmsor1"/>
      </w:pPr>
    </w:p>
    <w:p w14:paraId="0815BD9E" w14:textId="77777777" w:rsidR="00555523" w:rsidRPr="0069246D" w:rsidRDefault="00555523" w:rsidP="00555523"/>
    <w:p w14:paraId="77E794BD" w14:textId="77777777" w:rsidR="00EA1FF2" w:rsidRPr="0069246D" w:rsidRDefault="00EA1FF2" w:rsidP="00EA1FF2"/>
    <w:p w14:paraId="527B8BAA" w14:textId="77777777" w:rsidR="00555523" w:rsidRPr="0069246D" w:rsidRDefault="00555523" w:rsidP="00EA1FF2"/>
    <w:p w14:paraId="7CD5BAA0" w14:textId="1D2847EA" w:rsidR="002965F2" w:rsidRPr="0069246D" w:rsidRDefault="002965F2" w:rsidP="00964E8B">
      <w:pPr>
        <w:pStyle w:val="Cmsor1"/>
      </w:pPr>
      <w:bookmarkStart w:id="4" w:name="_Toc174384428"/>
      <w:r w:rsidRPr="0069246D">
        <w:lastRenderedPageBreak/>
        <w:t>Budget Allocation</w:t>
      </w:r>
      <w:bookmarkEnd w:id="4"/>
    </w:p>
    <w:p w14:paraId="0248DEED" w14:textId="77777777" w:rsidR="003109CC" w:rsidRPr="0069246D" w:rsidRDefault="003109CC" w:rsidP="00A266CE">
      <w:pPr>
        <w:rPr>
          <w:rFonts w:asciiTheme="majorHAnsi" w:hAnsiTheme="majorHAnsi" w:cs="Calibri"/>
          <w:sz w:val="40"/>
          <w:szCs w:val="40"/>
        </w:rPr>
      </w:pPr>
    </w:p>
    <w:tbl>
      <w:tblPr>
        <w:tblStyle w:val="Rcsostblzat"/>
        <w:tblW w:w="0" w:type="auto"/>
        <w:tblLook w:val="04A0" w:firstRow="1" w:lastRow="0" w:firstColumn="1" w:lastColumn="0" w:noHBand="0" w:noVBand="1"/>
      </w:tblPr>
      <w:tblGrid>
        <w:gridCol w:w="2059"/>
        <w:gridCol w:w="1775"/>
        <w:gridCol w:w="1760"/>
        <w:gridCol w:w="1724"/>
        <w:gridCol w:w="1698"/>
      </w:tblGrid>
      <w:tr w:rsidR="00764498" w:rsidRPr="0069246D" w14:paraId="06A77E27" w14:textId="5DF4AE04" w:rsidTr="00CF1EFF">
        <w:tc>
          <w:tcPr>
            <w:tcW w:w="2059" w:type="dxa"/>
            <w:shd w:val="clear" w:color="auto" w:fill="A5C9EB" w:themeFill="text2" w:themeFillTint="40"/>
          </w:tcPr>
          <w:p w14:paraId="00936A44" w14:textId="56F87576" w:rsidR="002B24B0" w:rsidRPr="0069246D" w:rsidRDefault="00B564B9" w:rsidP="00ED0E08">
            <w:pPr>
              <w:jc w:val="center"/>
              <w:rPr>
                <w:rFonts w:ascii="Calibri" w:hAnsi="Calibri" w:cs="Calibri"/>
              </w:rPr>
            </w:pPr>
            <w:r w:rsidRPr="0069246D">
              <w:rPr>
                <w:rFonts w:ascii="Calibri" w:hAnsi="Calibri" w:cs="Calibri"/>
                <w:b/>
                <w:bCs/>
              </w:rPr>
              <w:t>Action</w:t>
            </w:r>
            <w:r w:rsidR="00B91BAC" w:rsidRPr="0069246D">
              <w:rPr>
                <w:rFonts w:ascii="Calibri" w:hAnsi="Calibri" w:cs="Calibri"/>
                <w:b/>
                <w:bCs/>
              </w:rPr>
              <w:t>:</w:t>
            </w:r>
          </w:p>
        </w:tc>
        <w:tc>
          <w:tcPr>
            <w:tcW w:w="5259" w:type="dxa"/>
            <w:gridSpan w:val="3"/>
            <w:shd w:val="clear" w:color="auto" w:fill="A5C9EB" w:themeFill="text2" w:themeFillTint="40"/>
          </w:tcPr>
          <w:p w14:paraId="30E9712C" w14:textId="57CFB8FC" w:rsidR="002B24B0" w:rsidRPr="0069246D" w:rsidRDefault="00B564B9" w:rsidP="00ED0E08">
            <w:pPr>
              <w:jc w:val="center"/>
              <w:rPr>
                <w:rFonts w:ascii="Calibri" w:hAnsi="Calibri" w:cs="Calibri"/>
                <w:b/>
                <w:bCs/>
              </w:rPr>
            </w:pPr>
            <w:r w:rsidRPr="0069246D">
              <w:rPr>
                <w:rFonts w:ascii="Calibri" w:hAnsi="Calibri" w:cs="Calibri"/>
                <w:b/>
                <w:bCs/>
              </w:rPr>
              <w:t>Tasks</w:t>
            </w:r>
            <w:r w:rsidR="00B91BAC" w:rsidRPr="0069246D">
              <w:rPr>
                <w:rFonts w:ascii="Calibri" w:hAnsi="Calibri" w:cs="Calibri"/>
                <w:b/>
                <w:bCs/>
              </w:rPr>
              <w:t>:</w:t>
            </w:r>
          </w:p>
        </w:tc>
        <w:tc>
          <w:tcPr>
            <w:tcW w:w="1698" w:type="dxa"/>
            <w:shd w:val="clear" w:color="auto" w:fill="A5C9EB" w:themeFill="text2" w:themeFillTint="40"/>
          </w:tcPr>
          <w:p w14:paraId="0EC4B433" w14:textId="14BF0883" w:rsidR="002B24B0" w:rsidRPr="0069246D" w:rsidRDefault="00B564B9" w:rsidP="00ED0E08">
            <w:pPr>
              <w:jc w:val="center"/>
              <w:rPr>
                <w:rFonts w:ascii="Calibri" w:hAnsi="Calibri" w:cs="Calibri"/>
                <w:b/>
                <w:bCs/>
              </w:rPr>
            </w:pPr>
            <w:r w:rsidRPr="0069246D">
              <w:rPr>
                <w:rFonts w:ascii="Calibri" w:hAnsi="Calibri" w:cs="Calibri"/>
                <w:b/>
                <w:bCs/>
              </w:rPr>
              <w:t>Price</w:t>
            </w:r>
            <w:r w:rsidR="00B91BAC" w:rsidRPr="0069246D">
              <w:rPr>
                <w:rFonts w:ascii="Calibri" w:hAnsi="Calibri" w:cs="Calibri"/>
                <w:b/>
                <w:bCs/>
              </w:rPr>
              <w:t>:</w:t>
            </w:r>
          </w:p>
        </w:tc>
      </w:tr>
      <w:tr w:rsidR="00C238D8" w:rsidRPr="0069246D" w14:paraId="4260F830" w14:textId="281AEC84" w:rsidTr="002A042A">
        <w:tc>
          <w:tcPr>
            <w:tcW w:w="2059" w:type="dxa"/>
            <w:shd w:val="clear" w:color="auto" w:fill="A5C9EB" w:themeFill="text2" w:themeFillTint="40"/>
          </w:tcPr>
          <w:p w14:paraId="629F577D" w14:textId="679D451E" w:rsidR="00633E5C" w:rsidRPr="0069246D" w:rsidRDefault="009B575D" w:rsidP="00ED0E08">
            <w:pPr>
              <w:jc w:val="center"/>
              <w:rPr>
                <w:rFonts w:ascii="Calibri" w:hAnsi="Calibri" w:cs="Calibri"/>
              </w:rPr>
            </w:pPr>
            <w:r w:rsidRPr="0069246D">
              <w:rPr>
                <w:rFonts w:ascii="Calibri" w:hAnsi="Calibri" w:cs="Calibri"/>
                <w:b/>
                <w:bCs/>
              </w:rPr>
              <w:t>Leadership Development</w:t>
            </w:r>
          </w:p>
        </w:tc>
        <w:tc>
          <w:tcPr>
            <w:tcW w:w="1775" w:type="dxa"/>
            <w:shd w:val="clear" w:color="auto" w:fill="DAE9F7" w:themeFill="text2" w:themeFillTint="1A"/>
          </w:tcPr>
          <w:p w14:paraId="09A32019" w14:textId="77777777" w:rsidR="00E54431" w:rsidRPr="0069246D" w:rsidRDefault="00E54431" w:rsidP="00ED0E08">
            <w:pPr>
              <w:jc w:val="center"/>
              <w:rPr>
                <w:rFonts w:ascii="Calibri" w:hAnsi="Calibri" w:cs="Calibri"/>
              </w:rPr>
            </w:pPr>
            <w:r w:rsidRPr="0069246D">
              <w:rPr>
                <w:rFonts w:ascii="Calibri" w:hAnsi="Calibri" w:cs="Calibri"/>
              </w:rPr>
              <w:t>Training programs</w:t>
            </w:r>
          </w:p>
          <w:p w14:paraId="15EC2E87" w14:textId="77777777" w:rsidR="00633E5C" w:rsidRPr="0069246D" w:rsidRDefault="00633E5C" w:rsidP="00ED0E08">
            <w:pPr>
              <w:jc w:val="center"/>
              <w:rPr>
                <w:rFonts w:ascii="Calibri" w:hAnsi="Calibri" w:cs="Calibri"/>
              </w:rPr>
            </w:pPr>
          </w:p>
        </w:tc>
        <w:tc>
          <w:tcPr>
            <w:tcW w:w="1760" w:type="dxa"/>
            <w:shd w:val="clear" w:color="auto" w:fill="DAE9F7" w:themeFill="text2" w:themeFillTint="1A"/>
          </w:tcPr>
          <w:p w14:paraId="7101CD43" w14:textId="77777777" w:rsidR="00A20E46" w:rsidRPr="0069246D" w:rsidRDefault="00A20E46" w:rsidP="00ED0E08">
            <w:pPr>
              <w:jc w:val="center"/>
              <w:rPr>
                <w:rFonts w:ascii="Calibri" w:hAnsi="Calibri" w:cs="Calibri"/>
              </w:rPr>
            </w:pPr>
            <w:r w:rsidRPr="0069246D">
              <w:rPr>
                <w:rFonts w:ascii="Calibri" w:hAnsi="Calibri" w:cs="Calibri"/>
              </w:rPr>
              <w:t>Workshops and seminars</w:t>
            </w:r>
          </w:p>
          <w:p w14:paraId="20C1BBE6" w14:textId="77777777" w:rsidR="00633E5C" w:rsidRPr="0069246D" w:rsidRDefault="00633E5C" w:rsidP="00ED0E08">
            <w:pPr>
              <w:jc w:val="center"/>
              <w:rPr>
                <w:rFonts w:ascii="Calibri" w:hAnsi="Calibri" w:cs="Calibri"/>
              </w:rPr>
            </w:pPr>
          </w:p>
        </w:tc>
        <w:tc>
          <w:tcPr>
            <w:tcW w:w="1724" w:type="dxa"/>
            <w:shd w:val="clear" w:color="auto" w:fill="DAE9F7" w:themeFill="text2" w:themeFillTint="1A"/>
          </w:tcPr>
          <w:p w14:paraId="0562F5C9" w14:textId="77777777" w:rsidR="00536552" w:rsidRPr="0069246D" w:rsidRDefault="00536552" w:rsidP="00ED0E08">
            <w:pPr>
              <w:jc w:val="center"/>
              <w:rPr>
                <w:rFonts w:ascii="Calibri" w:hAnsi="Calibri" w:cs="Calibri"/>
              </w:rPr>
            </w:pPr>
            <w:r w:rsidRPr="0069246D">
              <w:rPr>
                <w:rFonts w:ascii="Calibri" w:hAnsi="Calibri" w:cs="Calibri"/>
              </w:rPr>
              <w:t>Leadership coaching</w:t>
            </w:r>
          </w:p>
          <w:p w14:paraId="43522BA4" w14:textId="77777777" w:rsidR="00633E5C" w:rsidRPr="0069246D" w:rsidRDefault="00633E5C" w:rsidP="00ED0E08">
            <w:pPr>
              <w:jc w:val="center"/>
              <w:rPr>
                <w:rFonts w:ascii="Calibri" w:hAnsi="Calibri" w:cs="Calibri"/>
              </w:rPr>
            </w:pPr>
          </w:p>
        </w:tc>
        <w:tc>
          <w:tcPr>
            <w:tcW w:w="1698" w:type="dxa"/>
            <w:shd w:val="clear" w:color="auto" w:fill="DAE9F7" w:themeFill="text2" w:themeFillTint="1A"/>
          </w:tcPr>
          <w:p w14:paraId="2BF04238" w14:textId="0BEE1A1A" w:rsidR="00633E5C" w:rsidRPr="0069246D" w:rsidRDefault="009B575D" w:rsidP="00ED0E08">
            <w:pPr>
              <w:jc w:val="center"/>
              <w:rPr>
                <w:rFonts w:ascii="Calibri" w:hAnsi="Calibri" w:cs="Calibri"/>
              </w:rPr>
            </w:pPr>
            <w:r w:rsidRPr="0069246D">
              <w:rPr>
                <w:rFonts w:ascii="Calibri" w:hAnsi="Calibri" w:cs="Calibri"/>
              </w:rPr>
              <w:t>£50,000</w:t>
            </w:r>
          </w:p>
        </w:tc>
      </w:tr>
      <w:tr w:rsidR="00C238D8" w:rsidRPr="0069246D" w14:paraId="56327753" w14:textId="0FC35DF3" w:rsidTr="002A042A">
        <w:tc>
          <w:tcPr>
            <w:tcW w:w="2059" w:type="dxa"/>
            <w:shd w:val="clear" w:color="auto" w:fill="A5C9EB" w:themeFill="text2" w:themeFillTint="40"/>
          </w:tcPr>
          <w:p w14:paraId="1D1E1977" w14:textId="2F402593" w:rsidR="00633E5C" w:rsidRPr="0069246D" w:rsidRDefault="00337BA1" w:rsidP="00ED0E08">
            <w:pPr>
              <w:jc w:val="center"/>
              <w:rPr>
                <w:rFonts w:ascii="Calibri" w:hAnsi="Calibri" w:cs="Calibri"/>
              </w:rPr>
            </w:pPr>
            <w:r w:rsidRPr="0069246D">
              <w:rPr>
                <w:rFonts w:ascii="Calibri" w:hAnsi="Calibri" w:cs="Calibri"/>
                <w:b/>
                <w:bCs/>
              </w:rPr>
              <w:t>Process Optimization</w:t>
            </w:r>
          </w:p>
        </w:tc>
        <w:tc>
          <w:tcPr>
            <w:tcW w:w="1775" w:type="dxa"/>
            <w:shd w:val="clear" w:color="auto" w:fill="DAE9F7" w:themeFill="text2" w:themeFillTint="1A"/>
          </w:tcPr>
          <w:p w14:paraId="7CADB9D5" w14:textId="77777777" w:rsidR="007F0024" w:rsidRPr="0069246D" w:rsidRDefault="007F0024" w:rsidP="00ED0E08">
            <w:pPr>
              <w:jc w:val="center"/>
              <w:rPr>
                <w:rFonts w:ascii="Calibri" w:hAnsi="Calibri" w:cs="Calibri"/>
              </w:rPr>
            </w:pPr>
            <w:r w:rsidRPr="0069246D">
              <w:rPr>
                <w:rFonts w:ascii="Calibri" w:hAnsi="Calibri" w:cs="Calibri"/>
              </w:rPr>
              <w:t>Lean management implementation</w:t>
            </w:r>
          </w:p>
          <w:p w14:paraId="26C39D69" w14:textId="77777777" w:rsidR="00633E5C" w:rsidRPr="0069246D" w:rsidRDefault="00633E5C" w:rsidP="00ED0E08">
            <w:pPr>
              <w:jc w:val="center"/>
              <w:rPr>
                <w:rFonts w:ascii="Calibri" w:hAnsi="Calibri" w:cs="Calibri"/>
              </w:rPr>
            </w:pPr>
          </w:p>
        </w:tc>
        <w:tc>
          <w:tcPr>
            <w:tcW w:w="1760" w:type="dxa"/>
            <w:shd w:val="clear" w:color="auto" w:fill="DAE9F7" w:themeFill="text2" w:themeFillTint="1A"/>
          </w:tcPr>
          <w:p w14:paraId="37BEC3BE" w14:textId="77777777" w:rsidR="009300A3" w:rsidRPr="0069246D" w:rsidRDefault="009300A3" w:rsidP="00ED0E08">
            <w:pPr>
              <w:jc w:val="center"/>
              <w:rPr>
                <w:rFonts w:ascii="Calibri" w:hAnsi="Calibri" w:cs="Calibri"/>
              </w:rPr>
            </w:pPr>
            <w:r w:rsidRPr="0069246D">
              <w:rPr>
                <w:rFonts w:ascii="Calibri" w:hAnsi="Calibri" w:cs="Calibri"/>
              </w:rPr>
              <w:t>Process review and redesign</w:t>
            </w:r>
          </w:p>
          <w:p w14:paraId="397A7AF2" w14:textId="77777777" w:rsidR="00633E5C" w:rsidRPr="0069246D" w:rsidRDefault="00633E5C" w:rsidP="00ED0E08">
            <w:pPr>
              <w:jc w:val="center"/>
              <w:rPr>
                <w:rFonts w:ascii="Calibri" w:hAnsi="Calibri" w:cs="Calibri"/>
              </w:rPr>
            </w:pPr>
          </w:p>
        </w:tc>
        <w:tc>
          <w:tcPr>
            <w:tcW w:w="1724" w:type="dxa"/>
            <w:shd w:val="clear" w:color="auto" w:fill="DAE9F7" w:themeFill="text2" w:themeFillTint="1A"/>
          </w:tcPr>
          <w:p w14:paraId="21DE56F4" w14:textId="77777777" w:rsidR="009150BC" w:rsidRPr="0069246D" w:rsidRDefault="009150BC" w:rsidP="00ED0E08">
            <w:pPr>
              <w:jc w:val="center"/>
              <w:rPr>
                <w:rFonts w:ascii="Calibri" w:hAnsi="Calibri" w:cs="Calibri"/>
              </w:rPr>
            </w:pPr>
            <w:r w:rsidRPr="0069246D">
              <w:rPr>
                <w:rFonts w:ascii="Calibri" w:hAnsi="Calibri" w:cs="Calibri"/>
              </w:rPr>
              <w:t>Advanced logistics software</w:t>
            </w:r>
          </w:p>
          <w:p w14:paraId="2ACB596D" w14:textId="77777777" w:rsidR="00633E5C" w:rsidRPr="0069246D" w:rsidRDefault="00633E5C" w:rsidP="00ED0E08">
            <w:pPr>
              <w:jc w:val="center"/>
              <w:rPr>
                <w:rFonts w:ascii="Calibri" w:hAnsi="Calibri" w:cs="Calibri"/>
              </w:rPr>
            </w:pPr>
          </w:p>
        </w:tc>
        <w:tc>
          <w:tcPr>
            <w:tcW w:w="1698" w:type="dxa"/>
            <w:shd w:val="clear" w:color="auto" w:fill="DAE9F7" w:themeFill="text2" w:themeFillTint="1A"/>
          </w:tcPr>
          <w:p w14:paraId="54F7F6A3" w14:textId="65F18174" w:rsidR="00633E5C" w:rsidRPr="0069246D" w:rsidRDefault="00A52183" w:rsidP="00ED0E08">
            <w:pPr>
              <w:jc w:val="center"/>
              <w:rPr>
                <w:rFonts w:ascii="Calibri" w:hAnsi="Calibri" w:cs="Calibri"/>
              </w:rPr>
            </w:pPr>
            <w:r w:rsidRPr="0069246D">
              <w:rPr>
                <w:rFonts w:ascii="Calibri" w:hAnsi="Calibri" w:cs="Calibri"/>
              </w:rPr>
              <w:t>£30,000</w:t>
            </w:r>
          </w:p>
        </w:tc>
      </w:tr>
      <w:tr w:rsidR="00C238D8" w:rsidRPr="0069246D" w14:paraId="399DF3F0" w14:textId="2390F05C" w:rsidTr="002A042A">
        <w:tc>
          <w:tcPr>
            <w:tcW w:w="2059" w:type="dxa"/>
            <w:shd w:val="clear" w:color="auto" w:fill="A5C9EB" w:themeFill="text2" w:themeFillTint="40"/>
          </w:tcPr>
          <w:p w14:paraId="691884FD" w14:textId="1BDFFD04" w:rsidR="00633E5C" w:rsidRPr="0069246D" w:rsidRDefault="00131155" w:rsidP="00ED0E08">
            <w:pPr>
              <w:jc w:val="center"/>
              <w:rPr>
                <w:rFonts w:ascii="Calibri" w:hAnsi="Calibri" w:cs="Calibri"/>
              </w:rPr>
            </w:pPr>
            <w:r w:rsidRPr="0069246D">
              <w:rPr>
                <w:rFonts w:ascii="Calibri" w:hAnsi="Calibri" w:cs="Calibri"/>
                <w:b/>
                <w:bCs/>
              </w:rPr>
              <w:t>Technology Integration</w:t>
            </w:r>
          </w:p>
        </w:tc>
        <w:tc>
          <w:tcPr>
            <w:tcW w:w="1775" w:type="dxa"/>
            <w:shd w:val="clear" w:color="auto" w:fill="DAE9F7" w:themeFill="text2" w:themeFillTint="1A"/>
          </w:tcPr>
          <w:p w14:paraId="392FF9F0" w14:textId="77777777" w:rsidR="003B2486" w:rsidRPr="0069246D" w:rsidRDefault="003B2486" w:rsidP="00ED0E08">
            <w:pPr>
              <w:jc w:val="center"/>
              <w:rPr>
                <w:rFonts w:ascii="Calibri" w:hAnsi="Calibri" w:cs="Calibri"/>
              </w:rPr>
            </w:pPr>
            <w:r w:rsidRPr="0069246D">
              <w:rPr>
                <w:rFonts w:ascii="Calibri" w:hAnsi="Calibri" w:cs="Calibri"/>
              </w:rPr>
              <w:t>AI and IoT solutions</w:t>
            </w:r>
          </w:p>
          <w:p w14:paraId="6CB2D5F1" w14:textId="77777777" w:rsidR="00633E5C" w:rsidRPr="0069246D" w:rsidRDefault="00633E5C" w:rsidP="00ED0E08">
            <w:pPr>
              <w:jc w:val="center"/>
              <w:rPr>
                <w:rFonts w:ascii="Calibri" w:hAnsi="Calibri" w:cs="Calibri"/>
              </w:rPr>
            </w:pPr>
          </w:p>
        </w:tc>
        <w:tc>
          <w:tcPr>
            <w:tcW w:w="1760" w:type="dxa"/>
            <w:shd w:val="clear" w:color="auto" w:fill="DAE9F7" w:themeFill="text2" w:themeFillTint="1A"/>
          </w:tcPr>
          <w:p w14:paraId="15D81A4F" w14:textId="77777777" w:rsidR="00C94D1A" w:rsidRPr="0069246D" w:rsidRDefault="00C94D1A" w:rsidP="00ED0E08">
            <w:pPr>
              <w:jc w:val="center"/>
              <w:rPr>
                <w:rFonts w:ascii="Calibri" w:hAnsi="Calibri" w:cs="Calibri"/>
              </w:rPr>
            </w:pPr>
            <w:r w:rsidRPr="0069246D">
              <w:rPr>
                <w:rFonts w:ascii="Calibri" w:hAnsi="Calibri" w:cs="Calibri"/>
              </w:rPr>
              <w:t>Automation tools</w:t>
            </w:r>
          </w:p>
          <w:p w14:paraId="23C67E4E" w14:textId="77777777" w:rsidR="00633E5C" w:rsidRPr="0069246D" w:rsidRDefault="00633E5C" w:rsidP="00ED0E08">
            <w:pPr>
              <w:jc w:val="center"/>
              <w:rPr>
                <w:rFonts w:ascii="Calibri" w:hAnsi="Calibri" w:cs="Calibri"/>
              </w:rPr>
            </w:pPr>
          </w:p>
        </w:tc>
        <w:tc>
          <w:tcPr>
            <w:tcW w:w="1724" w:type="dxa"/>
            <w:shd w:val="clear" w:color="auto" w:fill="DAE9F7" w:themeFill="text2" w:themeFillTint="1A"/>
          </w:tcPr>
          <w:p w14:paraId="7B7EB87F" w14:textId="77777777" w:rsidR="00F26AA6" w:rsidRPr="0069246D" w:rsidRDefault="00F26AA6" w:rsidP="00ED0E08">
            <w:pPr>
              <w:jc w:val="center"/>
              <w:rPr>
                <w:rFonts w:ascii="Calibri" w:hAnsi="Calibri" w:cs="Calibri"/>
              </w:rPr>
            </w:pPr>
            <w:r w:rsidRPr="0069246D">
              <w:rPr>
                <w:rFonts w:ascii="Calibri" w:hAnsi="Calibri" w:cs="Calibri"/>
              </w:rPr>
              <w:t>IT infrastructure upgrades</w:t>
            </w:r>
          </w:p>
          <w:p w14:paraId="10E844A4" w14:textId="77777777" w:rsidR="00633E5C" w:rsidRPr="0069246D" w:rsidRDefault="00633E5C" w:rsidP="00ED0E08">
            <w:pPr>
              <w:jc w:val="center"/>
              <w:rPr>
                <w:rFonts w:ascii="Calibri" w:hAnsi="Calibri" w:cs="Calibri"/>
              </w:rPr>
            </w:pPr>
          </w:p>
        </w:tc>
        <w:tc>
          <w:tcPr>
            <w:tcW w:w="1698" w:type="dxa"/>
            <w:shd w:val="clear" w:color="auto" w:fill="DAE9F7" w:themeFill="text2" w:themeFillTint="1A"/>
          </w:tcPr>
          <w:p w14:paraId="0A61B37F" w14:textId="0745A4A8" w:rsidR="00633E5C" w:rsidRPr="0069246D" w:rsidRDefault="00952C02" w:rsidP="00ED0E08">
            <w:pPr>
              <w:jc w:val="center"/>
              <w:rPr>
                <w:rFonts w:ascii="Calibri" w:hAnsi="Calibri" w:cs="Calibri"/>
              </w:rPr>
            </w:pPr>
            <w:r w:rsidRPr="0069246D">
              <w:rPr>
                <w:rFonts w:ascii="Calibri" w:hAnsi="Calibri" w:cs="Calibri"/>
              </w:rPr>
              <w:t>£70,000</w:t>
            </w:r>
          </w:p>
        </w:tc>
      </w:tr>
      <w:tr w:rsidR="00C238D8" w:rsidRPr="0069246D" w14:paraId="6919A8A2" w14:textId="44F6DDF0" w:rsidTr="002A042A">
        <w:tc>
          <w:tcPr>
            <w:tcW w:w="2059" w:type="dxa"/>
            <w:shd w:val="clear" w:color="auto" w:fill="A5C9EB" w:themeFill="text2" w:themeFillTint="40"/>
          </w:tcPr>
          <w:p w14:paraId="7BA4060A" w14:textId="3804A024" w:rsidR="00633E5C" w:rsidRPr="0069246D" w:rsidRDefault="008857BB" w:rsidP="00ED0E08">
            <w:pPr>
              <w:jc w:val="center"/>
              <w:rPr>
                <w:rFonts w:ascii="Calibri" w:hAnsi="Calibri" w:cs="Calibri"/>
              </w:rPr>
            </w:pPr>
            <w:r w:rsidRPr="0069246D">
              <w:rPr>
                <w:rFonts w:ascii="Calibri" w:hAnsi="Calibri" w:cs="Calibri"/>
                <w:b/>
                <w:bCs/>
              </w:rPr>
              <w:t>Customer-Centric Approach</w:t>
            </w:r>
          </w:p>
        </w:tc>
        <w:tc>
          <w:tcPr>
            <w:tcW w:w="1775" w:type="dxa"/>
            <w:shd w:val="clear" w:color="auto" w:fill="DAE9F7" w:themeFill="text2" w:themeFillTint="1A"/>
          </w:tcPr>
          <w:p w14:paraId="26B5BCB5" w14:textId="77777777" w:rsidR="00260D5F" w:rsidRPr="0069246D" w:rsidRDefault="00260D5F" w:rsidP="00ED0E08">
            <w:pPr>
              <w:jc w:val="center"/>
              <w:rPr>
                <w:rFonts w:ascii="Calibri" w:hAnsi="Calibri" w:cs="Calibri"/>
              </w:rPr>
            </w:pPr>
            <w:r w:rsidRPr="0069246D">
              <w:rPr>
                <w:rFonts w:ascii="Calibri" w:hAnsi="Calibri" w:cs="Calibri"/>
              </w:rPr>
              <w:t>Customer service training</w:t>
            </w:r>
          </w:p>
          <w:p w14:paraId="5E88B540" w14:textId="77777777" w:rsidR="00633E5C" w:rsidRPr="0069246D" w:rsidRDefault="00633E5C" w:rsidP="00ED0E08">
            <w:pPr>
              <w:jc w:val="center"/>
              <w:rPr>
                <w:rFonts w:ascii="Calibri" w:hAnsi="Calibri" w:cs="Calibri"/>
              </w:rPr>
            </w:pPr>
          </w:p>
        </w:tc>
        <w:tc>
          <w:tcPr>
            <w:tcW w:w="1760" w:type="dxa"/>
            <w:shd w:val="clear" w:color="auto" w:fill="DAE9F7" w:themeFill="text2" w:themeFillTint="1A"/>
          </w:tcPr>
          <w:p w14:paraId="1DFA39C0" w14:textId="77777777" w:rsidR="00F63825" w:rsidRPr="0069246D" w:rsidRDefault="00F63825" w:rsidP="00ED0E08">
            <w:pPr>
              <w:jc w:val="center"/>
              <w:rPr>
                <w:rFonts w:ascii="Calibri" w:hAnsi="Calibri" w:cs="Calibri"/>
              </w:rPr>
            </w:pPr>
            <w:r w:rsidRPr="0069246D">
              <w:rPr>
                <w:rFonts w:ascii="Calibri" w:hAnsi="Calibri" w:cs="Calibri"/>
              </w:rPr>
              <w:t>Communication channel enhancements</w:t>
            </w:r>
          </w:p>
          <w:p w14:paraId="3D9E4FC3" w14:textId="77777777" w:rsidR="00633E5C" w:rsidRPr="0069246D" w:rsidRDefault="00633E5C" w:rsidP="00ED0E08">
            <w:pPr>
              <w:jc w:val="center"/>
              <w:rPr>
                <w:rFonts w:ascii="Calibri" w:hAnsi="Calibri" w:cs="Calibri"/>
              </w:rPr>
            </w:pPr>
          </w:p>
        </w:tc>
        <w:tc>
          <w:tcPr>
            <w:tcW w:w="1724" w:type="dxa"/>
            <w:shd w:val="clear" w:color="auto" w:fill="DAE9F7" w:themeFill="text2" w:themeFillTint="1A"/>
          </w:tcPr>
          <w:p w14:paraId="308B1944" w14:textId="77777777" w:rsidR="0060021E" w:rsidRPr="0069246D" w:rsidRDefault="0060021E" w:rsidP="00ED0E08">
            <w:pPr>
              <w:jc w:val="center"/>
              <w:rPr>
                <w:rFonts w:ascii="Calibri" w:hAnsi="Calibri" w:cs="Calibri"/>
              </w:rPr>
            </w:pPr>
            <w:r w:rsidRPr="0069246D">
              <w:rPr>
                <w:rFonts w:ascii="Calibri" w:hAnsi="Calibri" w:cs="Calibri"/>
              </w:rPr>
              <w:t>Tailored solution development</w:t>
            </w:r>
          </w:p>
          <w:p w14:paraId="7D66BAD0" w14:textId="77777777" w:rsidR="00633E5C" w:rsidRPr="0069246D" w:rsidRDefault="00633E5C" w:rsidP="00ED0E08">
            <w:pPr>
              <w:jc w:val="center"/>
              <w:rPr>
                <w:rFonts w:ascii="Calibri" w:hAnsi="Calibri" w:cs="Calibri"/>
              </w:rPr>
            </w:pPr>
          </w:p>
        </w:tc>
        <w:tc>
          <w:tcPr>
            <w:tcW w:w="1698" w:type="dxa"/>
            <w:shd w:val="clear" w:color="auto" w:fill="DAE9F7" w:themeFill="text2" w:themeFillTint="1A"/>
          </w:tcPr>
          <w:p w14:paraId="4DAD08F1" w14:textId="11FE9C45" w:rsidR="00633E5C" w:rsidRPr="0069246D" w:rsidRDefault="009B5668" w:rsidP="00ED0E08">
            <w:pPr>
              <w:jc w:val="center"/>
              <w:rPr>
                <w:rFonts w:ascii="Calibri" w:hAnsi="Calibri" w:cs="Calibri"/>
              </w:rPr>
            </w:pPr>
            <w:r w:rsidRPr="0069246D">
              <w:rPr>
                <w:rFonts w:ascii="Calibri" w:hAnsi="Calibri" w:cs="Calibri"/>
              </w:rPr>
              <w:t>£20,000</w:t>
            </w:r>
          </w:p>
        </w:tc>
      </w:tr>
      <w:tr w:rsidR="00C238D8" w:rsidRPr="0069246D" w14:paraId="16BFB737" w14:textId="6EB1C782" w:rsidTr="002A042A">
        <w:tc>
          <w:tcPr>
            <w:tcW w:w="2059" w:type="dxa"/>
            <w:shd w:val="clear" w:color="auto" w:fill="A5C9EB" w:themeFill="text2" w:themeFillTint="40"/>
          </w:tcPr>
          <w:p w14:paraId="18673E6C" w14:textId="32EBFFBC" w:rsidR="00633E5C" w:rsidRPr="0069246D" w:rsidRDefault="00AB713D" w:rsidP="00ED0E08">
            <w:pPr>
              <w:jc w:val="center"/>
              <w:rPr>
                <w:rFonts w:ascii="Calibri" w:hAnsi="Calibri" w:cs="Calibri"/>
              </w:rPr>
            </w:pPr>
            <w:r w:rsidRPr="0069246D">
              <w:rPr>
                <w:rFonts w:ascii="Calibri" w:hAnsi="Calibri" w:cs="Calibri"/>
                <w:b/>
                <w:bCs/>
              </w:rPr>
              <w:t>Sustainability Initiatives</w:t>
            </w:r>
          </w:p>
        </w:tc>
        <w:tc>
          <w:tcPr>
            <w:tcW w:w="1775" w:type="dxa"/>
            <w:shd w:val="clear" w:color="auto" w:fill="DAE9F7" w:themeFill="text2" w:themeFillTint="1A"/>
          </w:tcPr>
          <w:p w14:paraId="7C30A561" w14:textId="77777777" w:rsidR="00A74BCB" w:rsidRPr="0069246D" w:rsidRDefault="00A74BCB" w:rsidP="00ED0E08">
            <w:pPr>
              <w:jc w:val="center"/>
              <w:rPr>
                <w:rFonts w:ascii="Calibri" w:hAnsi="Calibri" w:cs="Calibri"/>
              </w:rPr>
            </w:pPr>
            <w:r w:rsidRPr="0069246D">
              <w:rPr>
                <w:rFonts w:ascii="Calibri" w:hAnsi="Calibri" w:cs="Calibri"/>
              </w:rPr>
              <w:t>Unforeseen expenses</w:t>
            </w:r>
          </w:p>
          <w:p w14:paraId="4BD27A78" w14:textId="77777777" w:rsidR="00633E5C" w:rsidRPr="0069246D" w:rsidRDefault="00633E5C" w:rsidP="00ED0E08">
            <w:pPr>
              <w:jc w:val="center"/>
              <w:rPr>
                <w:rFonts w:ascii="Calibri" w:hAnsi="Calibri" w:cs="Calibri"/>
              </w:rPr>
            </w:pPr>
          </w:p>
        </w:tc>
        <w:tc>
          <w:tcPr>
            <w:tcW w:w="1760" w:type="dxa"/>
            <w:shd w:val="clear" w:color="auto" w:fill="DAE9F7" w:themeFill="text2" w:themeFillTint="1A"/>
          </w:tcPr>
          <w:p w14:paraId="3B504C76" w14:textId="77777777" w:rsidR="00764498" w:rsidRPr="0069246D" w:rsidRDefault="00764498" w:rsidP="00ED0E08">
            <w:pPr>
              <w:jc w:val="center"/>
              <w:rPr>
                <w:rFonts w:ascii="Calibri" w:hAnsi="Calibri" w:cs="Calibri"/>
              </w:rPr>
            </w:pPr>
            <w:r w:rsidRPr="0069246D">
              <w:rPr>
                <w:rFonts w:ascii="Calibri" w:hAnsi="Calibri" w:cs="Calibri"/>
              </w:rPr>
              <w:t>Risk management</w:t>
            </w:r>
          </w:p>
          <w:p w14:paraId="64B12123" w14:textId="77777777" w:rsidR="00633E5C" w:rsidRPr="0069246D" w:rsidRDefault="00633E5C" w:rsidP="00ED0E08">
            <w:pPr>
              <w:jc w:val="center"/>
              <w:rPr>
                <w:rFonts w:ascii="Calibri" w:hAnsi="Calibri" w:cs="Calibri"/>
              </w:rPr>
            </w:pPr>
          </w:p>
        </w:tc>
        <w:tc>
          <w:tcPr>
            <w:tcW w:w="1724" w:type="dxa"/>
            <w:shd w:val="clear" w:color="auto" w:fill="DAE9F7" w:themeFill="text2" w:themeFillTint="1A"/>
          </w:tcPr>
          <w:p w14:paraId="7A5129DB" w14:textId="77777777" w:rsidR="00633E5C" w:rsidRPr="0069246D" w:rsidRDefault="00633E5C" w:rsidP="00ED0E08">
            <w:pPr>
              <w:jc w:val="center"/>
              <w:rPr>
                <w:rFonts w:ascii="Calibri" w:hAnsi="Calibri" w:cs="Calibri"/>
              </w:rPr>
            </w:pPr>
          </w:p>
        </w:tc>
        <w:tc>
          <w:tcPr>
            <w:tcW w:w="1698" w:type="dxa"/>
            <w:shd w:val="clear" w:color="auto" w:fill="DAE9F7" w:themeFill="text2" w:themeFillTint="1A"/>
          </w:tcPr>
          <w:p w14:paraId="353FA65C" w14:textId="7DD24216" w:rsidR="00633E5C" w:rsidRPr="0069246D" w:rsidRDefault="000E1C51" w:rsidP="00ED0E08">
            <w:pPr>
              <w:jc w:val="center"/>
              <w:rPr>
                <w:rFonts w:ascii="Calibri" w:hAnsi="Calibri" w:cs="Calibri"/>
              </w:rPr>
            </w:pPr>
            <w:r w:rsidRPr="0069246D">
              <w:rPr>
                <w:rFonts w:ascii="Calibri" w:hAnsi="Calibri" w:cs="Calibri"/>
              </w:rPr>
              <w:t>£30,000</w:t>
            </w:r>
          </w:p>
        </w:tc>
      </w:tr>
      <w:tr w:rsidR="004961B9" w:rsidRPr="0069246D" w14:paraId="2BA2A436" w14:textId="52CC5EDB" w:rsidTr="002A042A">
        <w:tc>
          <w:tcPr>
            <w:tcW w:w="7318" w:type="dxa"/>
            <w:gridSpan w:val="4"/>
            <w:shd w:val="clear" w:color="auto" w:fill="A5C9EB" w:themeFill="text2" w:themeFillTint="40"/>
          </w:tcPr>
          <w:p w14:paraId="4C76096C" w14:textId="77777777" w:rsidR="00C969DC" w:rsidRPr="0069246D" w:rsidRDefault="00C969DC" w:rsidP="00ED0E08">
            <w:pPr>
              <w:jc w:val="center"/>
              <w:rPr>
                <w:rFonts w:ascii="Calibri" w:hAnsi="Calibri" w:cs="Calibri"/>
                <w:b/>
                <w:bCs/>
              </w:rPr>
            </w:pPr>
            <w:r w:rsidRPr="0069246D">
              <w:rPr>
                <w:rFonts w:ascii="Calibri" w:hAnsi="Calibri" w:cs="Calibri"/>
                <w:b/>
                <w:bCs/>
              </w:rPr>
              <w:t>Total Budget:</w:t>
            </w:r>
          </w:p>
          <w:p w14:paraId="02525565" w14:textId="77777777" w:rsidR="004961B9" w:rsidRPr="0069246D" w:rsidRDefault="004961B9" w:rsidP="00ED0E08">
            <w:pPr>
              <w:jc w:val="center"/>
              <w:rPr>
                <w:rFonts w:ascii="Calibri" w:hAnsi="Calibri" w:cs="Calibri"/>
              </w:rPr>
            </w:pPr>
          </w:p>
        </w:tc>
        <w:tc>
          <w:tcPr>
            <w:tcW w:w="1698" w:type="dxa"/>
            <w:shd w:val="clear" w:color="auto" w:fill="DAE9F7" w:themeFill="text2" w:themeFillTint="1A"/>
          </w:tcPr>
          <w:p w14:paraId="3D234829" w14:textId="77777777" w:rsidR="00ED0E08" w:rsidRPr="0069246D" w:rsidRDefault="00ED0E08" w:rsidP="00ED0E08">
            <w:pPr>
              <w:jc w:val="center"/>
              <w:rPr>
                <w:rFonts w:ascii="Calibri" w:hAnsi="Calibri" w:cs="Calibri"/>
                <w:b/>
                <w:bCs/>
              </w:rPr>
            </w:pPr>
            <w:r w:rsidRPr="0069246D">
              <w:rPr>
                <w:rFonts w:ascii="Calibri" w:hAnsi="Calibri" w:cs="Calibri"/>
                <w:b/>
                <w:bCs/>
              </w:rPr>
              <w:t>£220,000</w:t>
            </w:r>
          </w:p>
          <w:p w14:paraId="055FCEC7" w14:textId="77777777" w:rsidR="004961B9" w:rsidRPr="0069246D" w:rsidRDefault="004961B9" w:rsidP="00ED0E08">
            <w:pPr>
              <w:jc w:val="center"/>
              <w:rPr>
                <w:rFonts w:ascii="Calibri" w:hAnsi="Calibri" w:cs="Calibri"/>
              </w:rPr>
            </w:pPr>
          </w:p>
        </w:tc>
      </w:tr>
    </w:tbl>
    <w:p w14:paraId="4F38B221" w14:textId="77777777" w:rsidR="00D330A9" w:rsidRPr="0069246D" w:rsidRDefault="00D330A9" w:rsidP="00A266CE">
      <w:pPr>
        <w:rPr>
          <w:rFonts w:asciiTheme="majorHAnsi" w:hAnsiTheme="majorHAnsi" w:cs="Calibri"/>
          <w:sz w:val="40"/>
          <w:szCs w:val="40"/>
        </w:rPr>
      </w:pPr>
    </w:p>
    <w:p w14:paraId="47E1DF0E" w14:textId="77777777" w:rsidR="00E43A82" w:rsidRPr="0069246D" w:rsidRDefault="00E43A82" w:rsidP="00964E8B">
      <w:pPr>
        <w:pStyle w:val="Cmsor1"/>
      </w:pPr>
      <w:bookmarkStart w:id="5" w:name="_Toc174384429"/>
      <w:r w:rsidRPr="0069246D">
        <w:t>Budget Justification</w:t>
      </w:r>
      <w:bookmarkEnd w:id="5"/>
    </w:p>
    <w:p w14:paraId="3F36EE95" w14:textId="77777777" w:rsidR="00E43A82" w:rsidRPr="0069246D" w:rsidRDefault="00E43A82" w:rsidP="00E43A82">
      <w:pPr>
        <w:rPr>
          <w:rFonts w:ascii="Calibri" w:hAnsi="Calibri" w:cs="Calibri"/>
        </w:rPr>
      </w:pPr>
      <w:r w:rsidRPr="0069246D">
        <w:rPr>
          <w:rFonts w:ascii="Calibri" w:hAnsi="Calibri" w:cs="Calibri"/>
          <w:b/>
          <w:bCs/>
        </w:rPr>
        <w:t>Leadership Development:</w:t>
      </w:r>
      <w:r w:rsidRPr="0069246D">
        <w:rPr>
          <w:rFonts w:ascii="Calibri" w:hAnsi="Calibri" w:cs="Calibri"/>
        </w:rPr>
        <w:t xml:space="preserve"> Investing in leadership ensures the management team is well-equipped to handle increased demand and complex logistics operations.</w:t>
      </w:r>
    </w:p>
    <w:p w14:paraId="396BA372" w14:textId="77777777" w:rsidR="00E43A82" w:rsidRPr="0069246D" w:rsidRDefault="00E43A82" w:rsidP="00E43A82">
      <w:pPr>
        <w:rPr>
          <w:rFonts w:ascii="Calibri" w:hAnsi="Calibri" w:cs="Calibri"/>
        </w:rPr>
      </w:pPr>
      <w:r w:rsidRPr="0069246D">
        <w:rPr>
          <w:rFonts w:ascii="Calibri" w:hAnsi="Calibri" w:cs="Calibri"/>
          <w:b/>
          <w:bCs/>
        </w:rPr>
        <w:t>Process Optimization:</w:t>
      </w:r>
      <w:r w:rsidRPr="0069246D">
        <w:rPr>
          <w:rFonts w:ascii="Calibri" w:hAnsi="Calibri" w:cs="Calibri"/>
        </w:rPr>
        <w:t xml:space="preserve"> Streamlining processes will reduce operational costs and improve efficiency, contributing to higher profitability.</w:t>
      </w:r>
    </w:p>
    <w:p w14:paraId="716A13AB" w14:textId="77777777" w:rsidR="00E43A82" w:rsidRPr="0069246D" w:rsidRDefault="00E43A82" w:rsidP="00E43A82">
      <w:pPr>
        <w:rPr>
          <w:rFonts w:ascii="Calibri" w:hAnsi="Calibri" w:cs="Calibri"/>
        </w:rPr>
      </w:pPr>
      <w:r w:rsidRPr="0069246D">
        <w:rPr>
          <w:rFonts w:ascii="Calibri" w:hAnsi="Calibri" w:cs="Calibri"/>
          <w:b/>
          <w:bCs/>
        </w:rPr>
        <w:t>Technology Integration:</w:t>
      </w:r>
      <w:r w:rsidRPr="0069246D">
        <w:rPr>
          <w:rFonts w:ascii="Calibri" w:hAnsi="Calibri" w:cs="Calibri"/>
        </w:rPr>
        <w:t xml:space="preserve"> Embracing advanced technologies will enhance operational efficiency and maintain competitiveness.</w:t>
      </w:r>
    </w:p>
    <w:p w14:paraId="0D817D5D" w14:textId="77777777" w:rsidR="00E43A82" w:rsidRPr="0069246D" w:rsidRDefault="00E43A82" w:rsidP="00E43A82">
      <w:pPr>
        <w:rPr>
          <w:rFonts w:ascii="Calibri" w:hAnsi="Calibri" w:cs="Calibri"/>
        </w:rPr>
      </w:pPr>
      <w:r w:rsidRPr="0069246D">
        <w:rPr>
          <w:rFonts w:ascii="Calibri" w:hAnsi="Calibri" w:cs="Calibri"/>
          <w:b/>
          <w:bCs/>
        </w:rPr>
        <w:t>Customer-Centric Approach:</w:t>
      </w:r>
      <w:r w:rsidRPr="0069246D">
        <w:rPr>
          <w:rFonts w:ascii="Calibri" w:hAnsi="Calibri" w:cs="Calibri"/>
        </w:rPr>
        <w:t xml:space="preserve"> Focusing on customer needs will improve satisfaction and loyalty, driving long-term success.</w:t>
      </w:r>
    </w:p>
    <w:p w14:paraId="60C171E0" w14:textId="7EDBC7D5" w:rsidR="003109CC" w:rsidRPr="0069246D" w:rsidRDefault="00860760" w:rsidP="00A266CE">
      <w:pPr>
        <w:rPr>
          <w:rFonts w:ascii="Calibri" w:hAnsi="Calibri" w:cs="Calibri"/>
        </w:rPr>
      </w:pPr>
      <w:r w:rsidRPr="00860760">
        <w:rPr>
          <w:rFonts w:ascii="Calibri" w:hAnsi="Calibri" w:cs="Calibri"/>
          <w:b/>
          <w:bCs/>
        </w:rPr>
        <w:t xml:space="preserve">Sustainability initiatives: </w:t>
      </w:r>
      <w:r w:rsidRPr="00860760">
        <w:rPr>
          <w:rFonts w:ascii="Calibri" w:hAnsi="Calibri" w:cs="Calibri"/>
        </w:rPr>
        <w:t>Environmentally friendly steps not only reduce costs, but also attract new customers who also believe in environmental protection.</w:t>
      </w:r>
      <w:sdt>
        <w:sdtPr>
          <w:rPr>
            <w:rFonts w:ascii="Calibri" w:hAnsi="Calibri" w:cs="Calibri"/>
          </w:rPr>
          <w:id w:val="-1386710169"/>
          <w:citation/>
        </w:sdtPr>
        <w:sdtEndPr/>
        <w:sdtContent>
          <w:r w:rsidR="008E0925" w:rsidRPr="0069246D">
            <w:rPr>
              <w:rFonts w:ascii="Calibri" w:hAnsi="Calibri" w:cs="Calibri"/>
            </w:rPr>
            <w:fldChar w:fldCharType="begin"/>
          </w:r>
          <w:r w:rsidR="008E0925" w:rsidRPr="0069246D">
            <w:rPr>
              <w:rFonts w:ascii="Calibri" w:hAnsi="Calibri" w:cs="Calibri"/>
            </w:rPr>
            <w:instrText xml:space="preserve"> CITATION Lau24 \l 1038 </w:instrText>
          </w:r>
          <w:r w:rsidR="008E0925" w:rsidRPr="0069246D">
            <w:rPr>
              <w:rFonts w:ascii="Calibri" w:hAnsi="Calibri" w:cs="Calibri"/>
            </w:rPr>
            <w:fldChar w:fldCharType="separate"/>
          </w:r>
          <w:r w:rsidR="0069246D" w:rsidRPr="0069246D">
            <w:rPr>
              <w:rFonts w:ascii="Calibri" w:hAnsi="Calibri" w:cs="Calibri"/>
              <w:noProof/>
            </w:rPr>
            <w:t>(Schwahn, 2024)</w:t>
          </w:r>
          <w:r w:rsidR="008E0925" w:rsidRPr="0069246D">
            <w:rPr>
              <w:rFonts w:ascii="Calibri" w:hAnsi="Calibri" w:cs="Calibri"/>
            </w:rPr>
            <w:fldChar w:fldCharType="end"/>
          </w:r>
        </w:sdtContent>
      </w:sdt>
    </w:p>
    <w:p w14:paraId="78E8A7B5" w14:textId="0382BF34" w:rsidR="003109CC" w:rsidRPr="0069246D" w:rsidRDefault="003109CC" w:rsidP="00964E8B">
      <w:pPr>
        <w:pStyle w:val="Cmsor1"/>
        <w:rPr>
          <w:rFonts w:cs="Calibri"/>
          <w:sz w:val="36"/>
          <w:szCs w:val="36"/>
        </w:rPr>
      </w:pPr>
      <w:bookmarkStart w:id="6" w:name="_Toc174384430"/>
      <w:r w:rsidRPr="0069246D">
        <w:lastRenderedPageBreak/>
        <w:t>PESTLE analysis</w:t>
      </w:r>
      <w:r w:rsidR="00B526A6" w:rsidRPr="0069246D">
        <w:t xml:space="preserve"> </w:t>
      </w:r>
      <w:r w:rsidR="00EC79CA" w:rsidRPr="0069246D">
        <w:t>at</w:t>
      </w:r>
      <w:r w:rsidR="00B526A6" w:rsidRPr="0069246D">
        <w:t xml:space="preserve"> Mitsubishi Logistics</w:t>
      </w:r>
      <w:bookmarkEnd w:id="6"/>
    </w:p>
    <w:p w14:paraId="017A2A87" w14:textId="77777777" w:rsidR="003109CC" w:rsidRPr="0069246D" w:rsidRDefault="003109CC" w:rsidP="00A266CE">
      <w:pPr>
        <w:rPr>
          <w:rFonts w:asciiTheme="majorHAnsi" w:hAnsiTheme="majorHAnsi" w:cs="Calibri"/>
          <w:sz w:val="40"/>
          <w:szCs w:val="40"/>
        </w:rPr>
      </w:pPr>
    </w:p>
    <w:p w14:paraId="3676EE33" w14:textId="77777777" w:rsidR="000931BF" w:rsidRPr="0069246D" w:rsidRDefault="000931BF" w:rsidP="000931BF">
      <w:pPr>
        <w:rPr>
          <w:rFonts w:ascii="Calibri" w:hAnsi="Calibri" w:cs="Calibri"/>
        </w:rPr>
      </w:pPr>
      <w:r w:rsidRPr="0069246D">
        <w:rPr>
          <w:rFonts w:ascii="Calibri" w:hAnsi="Calibri" w:cs="Calibri"/>
          <w:b/>
          <w:bCs/>
        </w:rPr>
        <w:t>Political:</w:t>
      </w:r>
      <w:r w:rsidRPr="0069246D">
        <w:rPr>
          <w:rFonts w:ascii="Calibri" w:hAnsi="Calibri" w:cs="Calibri"/>
        </w:rPr>
        <w:t xml:space="preserve"> The UK’s political environment is relatively stable, but Brexit has introduced uncertainties, particularly regarding trade regulations and tariffs. Mitsubishi Logistics must navigate these changes to maintain smooth operations and compliance with new trade agreements.</w:t>
      </w:r>
    </w:p>
    <w:p w14:paraId="0B9CFB57" w14:textId="77777777" w:rsidR="000931BF" w:rsidRPr="0069246D" w:rsidRDefault="000931BF" w:rsidP="000931BF">
      <w:pPr>
        <w:rPr>
          <w:rFonts w:ascii="Calibri" w:hAnsi="Calibri" w:cs="Calibri"/>
        </w:rPr>
      </w:pPr>
      <w:r w:rsidRPr="0069246D">
        <w:rPr>
          <w:rFonts w:ascii="Calibri" w:hAnsi="Calibri" w:cs="Calibri"/>
          <w:b/>
          <w:bCs/>
        </w:rPr>
        <w:t>Economic:</w:t>
      </w:r>
      <w:r w:rsidRPr="0069246D">
        <w:rPr>
          <w:rFonts w:ascii="Calibri" w:hAnsi="Calibri" w:cs="Calibri"/>
        </w:rPr>
        <w:t xml:space="preserve"> The UK economy is one of the largest in Europe, but it faces challenges such as inflation and fluctuating exchange rates. These economic factors can impact the cost of logistics and transportation services. Additionally, economic growth or recession can influence demand for logistics services.</w:t>
      </w:r>
    </w:p>
    <w:p w14:paraId="2062DFCC" w14:textId="77777777" w:rsidR="000931BF" w:rsidRPr="0069246D" w:rsidRDefault="000931BF" w:rsidP="000931BF">
      <w:pPr>
        <w:rPr>
          <w:rFonts w:ascii="Calibri" w:hAnsi="Calibri" w:cs="Calibri"/>
        </w:rPr>
      </w:pPr>
      <w:r w:rsidRPr="0069246D">
        <w:rPr>
          <w:rFonts w:ascii="Calibri" w:hAnsi="Calibri" w:cs="Calibri"/>
          <w:b/>
          <w:bCs/>
        </w:rPr>
        <w:t>Social:</w:t>
      </w:r>
      <w:r w:rsidRPr="0069246D">
        <w:rPr>
          <w:rFonts w:ascii="Calibri" w:hAnsi="Calibri" w:cs="Calibri"/>
        </w:rPr>
        <w:t xml:space="preserve"> The UK has a diverse population with varying consumer needs and preferences. Mitsubishi Logistics must adapt to these social trends, including the increasing demand for e-commerce and fast delivery services. Social factors also include workforce availability and skills, which are crucial for logistics operations.</w:t>
      </w:r>
    </w:p>
    <w:p w14:paraId="0C304884" w14:textId="77777777" w:rsidR="000931BF" w:rsidRPr="0069246D" w:rsidRDefault="000931BF" w:rsidP="000931BF">
      <w:pPr>
        <w:rPr>
          <w:rFonts w:ascii="Calibri" w:hAnsi="Calibri" w:cs="Calibri"/>
        </w:rPr>
      </w:pPr>
      <w:r w:rsidRPr="0069246D">
        <w:rPr>
          <w:rFonts w:ascii="Calibri" w:hAnsi="Calibri" w:cs="Calibri"/>
          <w:b/>
          <w:bCs/>
        </w:rPr>
        <w:t>Technological:</w:t>
      </w:r>
      <w:r w:rsidRPr="0069246D">
        <w:rPr>
          <w:rFonts w:ascii="Calibri" w:hAnsi="Calibri" w:cs="Calibri"/>
        </w:rPr>
        <w:t xml:space="preserve"> Technological advancements in logistics, such as automation, AI, and IoT, are transforming the industry. Mitsubishi Logistics can leverage these technologies to improve efficiency, reduce costs, and enhance customer service. Staying updated with technological trends is essential for competitive advantage.</w:t>
      </w:r>
    </w:p>
    <w:p w14:paraId="335A944B" w14:textId="5B885A8B" w:rsidR="000931BF" w:rsidRPr="0069246D" w:rsidRDefault="000931BF" w:rsidP="000931BF">
      <w:pPr>
        <w:rPr>
          <w:rFonts w:ascii="Calibri" w:hAnsi="Calibri" w:cs="Calibri"/>
        </w:rPr>
      </w:pPr>
      <w:r w:rsidRPr="0069246D">
        <w:rPr>
          <w:rFonts w:ascii="Calibri" w:hAnsi="Calibri" w:cs="Calibri"/>
          <w:b/>
          <w:bCs/>
        </w:rPr>
        <w:t>Legal:</w:t>
      </w:r>
      <w:r w:rsidRPr="0069246D">
        <w:rPr>
          <w:rFonts w:ascii="Calibri" w:hAnsi="Calibri" w:cs="Calibri"/>
        </w:rPr>
        <w:t xml:space="preserve"> The UK has stringent regulations regarding transportation, </w:t>
      </w:r>
      <w:r w:rsidR="0046420E" w:rsidRPr="0069246D">
        <w:rPr>
          <w:rFonts w:ascii="Calibri" w:hAnsi="Calibri" w:cs="Calibri"/>
        </w:rPr>
        <w:t>labour</w:t>
      </w:r>
      <w:r w:rsidRPr="0069246D">
        <w:rPr>
          <w:rFonts w:ascii="Calibri" w:hAnsi="Calibri" w:cs="Calibri"/>
        </w:rPr>
        <w:t xml:space="preserve"> laws, and environmental standards. Mitsubishi Logistics must ensure compliance with these laws to avoid legal issues and penalties. This includes adhering to health and safety regulations and data protection laws.</w:t>
      </w:r>
    </w:p>
    <w:p w14:paraId="34F7DEC2" w14:textId="603E1DC5" w:rsidR="000931BF" w:rsidRPr="0069246D" w:rsidRDefault="000931BF" w:rsidP="000931BF">
      <w:pPr>
        <w:rPr>
          <w:rFonts w:ascii="Calibri" w:hAnsi="Calibri" w:cs="Calibri"/>
        </w:rPr>
      </w:pPr>
      <w:r w:rsidRPr="0069246D">
        <w:rPr>
          <w:rFonts w:ascii="Calibri" w:hAnsi="Calibri" w:cs="Calibri"/>
          <w:b/>
          <w:bCs/>
        </w:rPr>
        <w:t>Environmental:</w:t>
      </w:r>
      <w:r w:rsidRPr="0069246D">
        <w:rPr>
          <w:rFonts w:ascii="Calibri" w:hAnsi="Calibri" w:cs="Calibri"/>
        </w:rPr>
        <w:t xml:space="preserve"> Environmental concerns are increasingly important in the logistics industry. </w:t>
      </w:r>
      <w:r w:rsidR="00AD448B" w:rsidRPr="00AD448B">
        <w:rPr>
          <w:rFonts w:ascii="Calibri" w:hAnsi="Calibri" w:cs="Calibri"/>
        </w:rPr>
        <w:t>Mitsubishi Logistics must pay attention to the protection of the environment, such as striving to minimize carbon dioxide emissions and increasing its fuel efficiency.</w:t>
      </w:r>
      <w:r w:rsidRPr="0069246D">
        <w:rPr>
          <w:rFonts w:ascii="Calibri" w:hAnsi="Calibri" w:cs="Calibri"/>
        </w:rPr>
        <w:t xml:space="preserve"> The UK government’s focus on reducing environmental impact through policies and incentives also influences the logistics sector.</w:t>
      </w:r>
    </w:p>
    <w:p w14:paraId="094F9062" w14:textId="5C4FCAFB" w:rsidR="003109CC" w:rsidRPr="0069246D" w:rsidRDefault="000931BF" w:rsidP="000931BF">
      <w:pPr>
        <w:rPr>
          <w:rFonts w:ascii="Calibri" w:hAnsi="Calibri" w:cs="Calibri"/>
        </w:rPr>
      </w:pPr>
      <w:r w:rsidRPr="0069246D">
        <w:rPr>
          <w:rFonts w:ascii="Calibri" w:hAnsi="Calibri" w:cs="Calibri"/>
        </w:rPr>
        <w:t xml:space="preserve">This analysis highlights the various external factors that Mitsubishi Logistics UK must consider </w:t>
      </w:r>
      <w:r w:rsidR="00C3543F" w:rsidRPr="0069246D">
        <w:rPr>
          <w:rFonts w:ascii="Calibri" w:hAnsi="Calibri" w:cs="Calibri"/>
        </w:rPr>
        <w:t>operating</w:t>
      </w:r>
      <w:r w:rsidRPr="0069246D">
        <w:rPr>
          <w:rFonts w:ascii="Calibri" w:hAnsi="Calibri" w:cs="Calibri"/>
        </w:rPr>
        <w:t xml:space="preserve"> effectively and sustainably in the UK market.</w:t>
      </w:r>
      <w:sdt>
        <w:sdtPr>
          <w:rPr>
            <w:rFonts w:ascii="Calibri" w:hAnsi="Calibri" w:cs="Calibri"/>
          </w:rPr>
          <w:id w:val="970708539"/>
          <w:citation/>
        </w:sdtPr>
        <w:sdtEndPr/>
        <w:sdtContent>
          <w:r w:rsidR="008D49F2" w:rsidRPr="0069246D">
            <w:rPr>
              <w:rFonts w:ascii="Calibri" w:hAnsi="Calibri" w:cs="Calibri"/>
            </w:rPr>
            <w:fldChar w:fldCharType="begin"/>
          </w:r>
          <w:r w:rsidR="008D49F2" w:rsidRPr="0069246D">
            <w:rPr>
              <w:rFonts w:ascii="Calibri" w:hAnsi="Calibri" w:cs="Calibri"/>
            </w:rPr>
            <w:instrText xml:space="preserve"> CITATION PES23 \l 1038 </w:instrText>
          </w:r>
          <w:r w:rsidR="008D49F2"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(Team, 2023)</w:t>
          </w:r>
          <w:r w:rsidR="008D49F2" w:rsidRPr="0069246D">
            <w:rPr>
              <w:rFonts w:ascii="Calibri" w:hAnsi="Calibri" w:cs="Calibri"/>
            </w:rPr>
            <w:fldChar w:fldCharType="end"/>
          </w:r>
        </w:sdtContent>
      </w:sdt>
    </w:p>
    <w:p w14:paraId="5C859899" w14:textId="77777777" w:rsidR="00D7217E" w:rsidRPr="0069246D" w:rsidRDefault="00D7217E" w:rsidP="000931BF">
      <w:pPr>
        <w:rPr>
          <w:rFonts w:ascii="Calibri" w:hAnsi="Calibri" w:cs="Calibri"/>
        </w:rPr>
      </w:pPr>
    </w:p>
    <w:p w14:paraId="54BDB206" w14:textId="77777777" w:rsidR="00CC5768" w:rsidRPr="0069246D" w:rsidRDefault="00CC5768" w:rsidP="00964E8B">
      <w:pPr>
        <w:pStyle w:val="Cmsor1"/>
      </w:pPr>
    </w:p>
    <w:p w14:paraId="3077D6C9" w14:textId="77777777" w:rsidR="00555523" w:rsidRPr="0069246D" w:rsidRDefault="00555523" w:rsidP="00555523"/>
    <w:p w14:paraId="05345C26" w14:textId="78511D8C" w:rsidR="006C18FD" w:rsidRPr="0069246D" w:rsidRDefault="006C18FD" w:rsidP="00964E8B">
      <w:pPr>
        <w:pStyle w:val="Cmsor1"/>
        <w:rPr>
          <w:rFonts w:cs="Calibri"/>
          <w:sz w:val="36"/>
          <w:szCs w:val="36"/>
        </w:rPr>
      </w:pPr>
      <w:bookmarkStart w:id="7" w:name="_Toc174384431"/>
      <w:r w:rsidRPr="0069246D">
        <w:lastRenderedPageBreak/>
        <w:t xml:space="preserve">Porters 5 Forces </w:t>
      </w:r>
      <w:r w:rsidR="00EC79CA" w:rsidRPr="0069246D">
        <w:t>at</w:t>
      </w:r>
      <w:r w:rsidR="00B526A6" w:rsidRPr="0069246D">
        <w:t xml:space="preserve"> Mitsubishi Logistics</w:t>
      </w:r>
      <w:bookmarkEnd w:id="7"/>
    </w:p>
    <w:p w14:paraId="0E426387" w14:textId="77777777" w:rsidR="006C18FD" w:rsidRPr="0069246D" w:rsidRDefault="006C18FD" w:rsidP="000931BF">
      <w:pPr>
        <w:rPr>
          <w:rFonts w:ascii="Calibri" w:hAnsi="Calibri" w:cs="Calibri"/>
        </w:rPr>
      </w:pPr>
    </w:p>
    <w:p w14:paraId="080D570B" w14:textId="77777777" w:rsidR="006C18FD" w:rsidRPr="0069246D" w:rsidRDefault="006C18FD" w:rsidP="006C18FD">
      <w:pPr>
        <w:rPr>
          <w:rFonts w:ascii="Calibri" w:hAnsi="Calibri" w:cs="Calibri"/>
        </w:rPr>
      </w:pPr>
      <w:r w:rsidRPr="0069246D">
        <w:rPr>
          <w:rFonts w:ascii="Calibri" w:hAnsi="Calibri" w:cs="Calibri"/>
        </w:rPr>
        <w:t>1. Competitive Rivalry: The logistics industry in the UK is highly competitive, with major players like DHL, FedEx, and UPS. Mitsubishi Logistics faces intense competition from these established companies, which have extensive networks and resources. The high level of competition forces companies to continuously improve their services and reduce costs to maintain market share.</w:t>
      </w:r>
    </w:p>
    <w:p w14:paraId="02D0EACF" w14:textId="77777777" w:rsidR="006C18FD" w:rsidRPr="0069246D" w:rsidRDefault="006C18FD" w:rsidP="006C18FD">
      <w:pPr>
        <w:rPr>
          <w:rFonts w:ascii="Calibri" w:hAnsi="Calibri" w:cs="Calibri"/>
        </w:rPr>
      </w:pPr>
    </w:p>
    <w:p w14:paraId="23CCC850" w14:textId="1466987F" w:rsidR="006C18FD" w:rsidRPr="0069246D" w:rsidRDefault="006C18FD" w:rsidP="006C18FD">
      <w:pPr>
        <w:rPr>
          <w:rFonts w:ascii="Calibri" w:hAnsi="Calibri" w:cs="Calibri"/>
        </w:rPr>
      </w:pPr>
      <w:r w:rsidRPr="0069246D">
        <w:rPr>
          <w:rFonts w:ascii="Calibri" w:hAnsi="Calibri" w:cs="Calibri"/>
        </w:rPr>
        <w:t xml:space="preserve">2. Threat of New Entrants: </w:t>
      </w:r>
      <w:r w:rsidR="000A06BD" w:rsidRPr="000A06BD">
        <w:rPr>
          <w:rFonts w:ascii="Calibri" w:hAnsi="Calibri" w:cs="Calibri"/>
        </w:rPr>
        <w:t>New players can easily enter the logistics industry due to new technologies that reduce operating costs.</w:t>
      </w:r>
      <w:r w:rsidRPr="0069246D">
        <w:rPr>
          <w:rFonts w:ascii="Calibri" w:hAnsi="Calibri" w:cs="Calibri"/>
        </w:rPr>
        <w:t xml:space="preserve"> New entrants can easily enter the market with innovative solutions and competitive pricing. However, establishing a strong brand and extensive network like Mitsubishi Logistics requires significant investment and time.</w:t>
      </w:r>
    </w:p>
    <w:p w14:paraId="022D78FD" w14:textId="77777777" w:rsidR="006C18FD" w:rsidRPr="0069246D" w:rsidRDefault="006C18FD" w:rsidP="006C18FD">
      <w:pPr>
        <w:rPr>
          <w:rFonts w:ascii="Calibri" w:hAnsi="Calibri" w:cs="Calibri"/>
        </w:rPr>
      </w:pPr>
    </w:p>
    <w:p w14:paraId="258736D0" w14:textId="374037FA" w:rsidR="006C18FD" w:rsidRPr="0069246D" w:rsidRDefault="006C18FD" w:rsidP="006C18FD">
      <w:pPr>
        <w:rPr>
          <w:rFonts w:ascii="Calibri" w:hAnsi="Calibri" w:cs="Calibri"/>
        </w:rPr>
      </w:pPr>
      <w:r w:rsidRPr="0069246D">
        <w:rPr>
          <w:rFonts w:ascii="Calibri" w:hAnsi="Calibri" w:cs="Calibri"/>
        </w:rPr>
        <w:t xml:space="preserve">3. Bargaining Power of Suppliers: Suppliers in the logistics industry, such as vehicle manufacturers and fuel providers, have moderate bargaining power. Mitsubishi Logistics can negotiate </w:t>
      </w:r>
      <w:r w:rsidR="0046420E" w:rsidRPr="0069246D">
        <w:rPr>
          <w:rFonts w:ascii="Calibri" w:hAnsi="Calibri" w:cs="Calibri"/>
        </w:rPr>
        <w:t>favourable</w:t>
      </w:r>
      <w:r w:rsidRPr="0069246D">
        <w:rPr>
          <w:rFonts w:ascii="Calibri" w:hAnsi="Calibri" w:cs="Calibri"/>
        </w:rPr>
        <w:t xml:space="preserve"> terms due to the availability of multiple suppliers. However, fluctuations in fuel prices and vehicle costs can impact operational expenses.</w:t>
      </w:r>
    </w:p>
    <w:p w14:paraId="4F4E862E" w14:textId="77777777" w:rsidR="006C18FD" w:rsidRPr="0069246D" w:rsidRDefault="006C18FD" w:rsidP="006C18FD">
      <w:pPr>
        <w:rPr>
          <w:rFonts w:ascii="Calibri" w:hAnsi="Calibri" w:cs="Calibri"/>
        </w:rPr>
      </w:pPr>
    </w:p>
    <w:p w14:paraId="127E8188" w14:textId="77777777" w:rsidR="006C18FD" w:rsidRPr="0069246D" w:rsidRDefault="006C18FD" w:rsidP="006C18FD">
      <w:pPr>
        <w:rPr>
          <w:rFonts w:ascii="Calibri" w:hAnsi="Calibri" w:cs="Calibri"/>
        </w:rPr>
      </w:pPr>
      <w:r w:rsidRPr="0069246D">
        <w:rPr>
          <w:rFonts w:ascii="Calibri" w:hAnsi="Calibri" w:cs="Calibri"/>
        </w:rPr>
        <w:t>4. Bargaining Power of Buyers: Customers in the logistics industry have high bargaining power due to the availability of numerous service providers. They can easily switch to competitors if they find better pricing or service quality. Mitsubishi Logistics must focus on customer satisfaction, reliability, and competitive pricing to retain clients.</w:t>
      </w:r>
    </w:p>
    <w:p w14:paraId="1A3C0AB0" w14:textId="77777777" w:rsidR="006C18FD" w:rsidRPr="0069246D" w:rsidRDefault="006C18FD" w:rsidP="006C18FD">
      <w:pPr>
        <w:rPr>
          <w:rFonts w:ascii="Calibri" w:hAnsi="Calibri" w:cs="Calibri"/>
        </w:rPr>
      </w:pPr>
    </w:p>
    <w:p w14:paraId="6EFD6A51" w14:textId="2D778696" w:rsidR="006C18FD" w:rsidRPr="0069246D" w:rsidRDefault="006C18FD" w:rsidP="006C18FD">
      <w:pPr>
        <w:rPr>
          <w:rFonts w:ascii="Calibri" w:hAnsi="Calibri" w:cs="Calibri"/>
        </w:rPr>
      </w:pPr>
      <w:r w:rsidRPr="0069246D">
        <w:rPr>
          <w:rFonts w:ascii="Calibri" w:hAnsi="Calibri" w:cs="Calibri"/>
        </w:rPr>
        <w:t>5. Threat of Substitutes: The threat of substitutes in the logistics industry is moderate. While traditional logistics services are essential, advancements in technology, such as drone deliveries and autonomous vehicles, could potentially disrupt the industry. Mitsubishi Logistics needs to stay ahead by adopting new technologies and innovative solutions to mitigate this threat.</w:t>
      </w:r>
      <w:sdt>
        <w:sdtPr>
          <w:rPr>
            <w:rFonts w:ascii="Calibri" w:hAnsi="Calibri" w:cs="Calibri"/>
          </w:rPr>
          <w:id w:val="-661619142"/>
          <w:citation/>
        </w:sdtPr>
        <w:sdtEndPr/>
        <w:sdtContent>
          <w:r w:rsidR="00326213" w:rsidRPr="0069246D">
            <w:rPr>
              <w:rFonts w:ascii="Calibri" w:hAnsi="Calibri" w:cs="Calibri"/>
            </w:rPr>
            <w:fldChar w:fldCharType="begin"/>
          </w:r>
          <w:r w:rsidR="00326213" w:rsidRPr="0069246D">
            <w:rPr>
              <w:rFonts w:ascii="Calibri" w:hAnsi="Calibri" w:cs="Calibri"/>
            </w:rPr>
            <w:instrText xml:space="preserve"> CITATION Pet24 \l 1038 </w:instrText>
          </w:r>
          <w:r w:rsidR="00326213"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(Gratton, 2024)</w:t>
          </w:r>
          <w:r w:rsidR="00326213" w:rsidRPr="0069246D">
            <w:rPr>
              <w:rFonts w:ascii="Calibri" w:hAnsi="Calibri" w:cs="Calibri"/>
            </w:rPr>
            <w:fldChar w:fldCharType="end"/>
          </w:r>
        </w:sdtContent>
      </w:sdt>
    </w:p>
    <w:p w14:paraId="6A08306D" w14:textId="77777777" w:rsidR="00E00463" w:rsidRPr="0069246D" w:rsidRDefault="00E00463" w:rsidP="000931BF">
      <w:pPr>
        <w:rPr>
          <w:rFonts w:asciiTheme="majorHAnsi" w:hAnsiTheme="majorHAnsi" w:cs="Calibri"/>
          <w:sz w:val="40"/>
          <w:szCs w:val="40"/>
        </w:rPr>
      </w:pPr>
    </w:p>
    <w:p w14:paraId="4D3A1D6C" w14:textId="77777777" w:rsidR="0046420E" w:rsidRPr="0069246D" w:rsidRDefault="0046420E" w:rsidP="000931BF">
      <w:pPr>
        <w:rPr>
          <w:rFonts w:asciiTheme="majorHAnsi" w:hAnsiTheme="majorHAnsi" w:cs="Calibri"/>
          <w:sz w:val="40"/>
          <w:szCs w:val="40"/>
        </w:rPr>
      </w:pPr>
    </w:p>
    <w:p w14:paraId="36019294" w14:textId="77777777" w:rsidR="00C50707" w:rsidRPr="0069246D" w:rsidRDefault="00C50707" w:rsidP="004B66B1">
      <w:pPr>
        <w:rPr>
          <w:rFonts w:ascii="Calibri" w:hAnsi="Calibri" w:cs="Calibri"/>
          <w:b/>
          <w:bCs/>
        </w:rPr>
      </w:pPr>
    </w:p>
    <w:p w14:paraId="484A2082" w14:textId="2F37CFC4" w:rsidR="004B66B1" w:rsidRPr="0069246D" w:rsidRDefault="004B66B1" w:rsidP="00964E8B">
      <w:pPr>
        <w:pStyle w:val="Cmsor1"/>
        <w:rPr>
          <w:rFonts w:cs="Calibri"/>
          <w:sz w:val="36"/>
          <w:szCs w:val="36"/>
        </w:rPr>
      </w:pPr>
      <w:bookmarkStart w:id="8" w:name="_Toc174384432"/>
      <w:r w:rsidRPr="0069246D">
        <w:lastRenderedPageBreak/>
        <w:t>Lewin’s Change Management Model</w:t>
      </w:r>
      <w:r w:rsidR="00A231F0" w:rsidRPr="0069246D">
        <w:t xml:space="preserve"> </w:t>
      </w:r>
      <w:r w:rsidR="00EC79CA" w:rsidRPr="0069246D">
        <w:t>at</w:t>
      </w:r>
      <w:r w:rsidR="00B526A6" w:rsidRPr="0069246D">
        <w:t xml:space="preserve"> Mitsubishi Logistics</w:t>
      </w:r>
      <w:bookmarkEnd w:id="8"/>
    </w:p>
    <w:p w14:paraId="2D16E1C0" w14:textId="77777777" w:rsidR="000D4741" w:rsidRPr="0069246D" w:rsidRDefault="000D4741" w:rsidP="000D4741"/>
    <w:p w14:paraId="42BA1A48" w14:textId="060C901E" w:rsidR="00C50707" w:rsidRPr="0069246D" w:rsidRDefault="001B10C8" w:rsidP="004B66B1">
      <w:pPr>
        <w:rPr>
          <w:rFonts w:ascii="Calibri" w:hAnsi="Calibri" w:cs="Calibri"/>
        </w:rPr>
      </w:pPr>
      <w:r w:rsidRPr="001B10C8">
        <w:rPr>
          <w:rFonts w:ascii="Calibri" w:hAnsi="Calibri" w:cs="Calibri"/>
          <w:b/>
          <w:bCs/>
        </w:rPr>
        <w:t xml:space="preserve">Lewin's model consists of three steps: </w:t>
      </w:r>
      <w:r w:rsidRPr="001B10C8">
        <w:rPr>
          <w:rFonts w:ascii="Calibri" w:hAnsi="Calibri" w:cs="Calibri"/>
        </w:rPr>
        <w:t>unfreeze, modify, and refreeze. This model prepares organizations for changes, implements them, and then stabilizes the new state.</w:t>
      </w:r>
    </w:p>
    <w:p w14:paraId="622BD178" w14:textId="1E9D4EBB" w:rsidR="004B66B1" w:rsidRPr="0069246D" w:rsidRDefault="009F2D98" w:rsidP="00623505">
      <w:pPr>
        <w:rPr>
          <w:rFonts w:ascii="Calibri" w:hAnsi="Calibri" w:cs="Calibri"/>
        </w:rPr>
      </w:pPr>
      <w:r w:rsidRPr="009F2D98">
        <w:rPr>
          <w:rFonts w:ascii="Calibri" w:hAnsi="Calibri" w:cs="Calibri"/>
          <w:b/>
          <w:bCs/>
        </w:rPr>
        <w:t xml:space="preserve">-Resistance to changes: </w:t>
      </w:r>
      <w:r w:rsidRPr="009F2D98">
        <w:rPr>
          <w:rFonts w:ascii="Calibri" w:hAnsi="Calibri" w:cs="Calibri"/>
        </w:rPr>
        <w:t>Not infrequently, there is resistance from employees, changes can be uncertain for them, and they can be afraid of change because they are used to their comfort zone. However, proper, clear communication and their participation in the processes can mitigate this.</w:t>
      </w:r>
    </w:p>
    <w:p w14:paraId="5E326928" w14:textId="498956F7" w:rsidR="00C50707" w:rsidRPr="0069246D" w:rsidRDefault="00623505" w:rsidP="00623505">
      <w:pPr>
        <w:rPr>
          <w:rFonts w:ascii="Calibri" w:hAnsi="Calibri" w:cs="Calibri"/>
        </w:rPr>
      </w:pPr>
      <w:r w:rsidRPr="0069246D">
        <w:rPr>
          <w:rFonts w:ascii="Calibri" w:hAnsi="Calibri" w:cs="Calibri"/>
          <w:b/>
          <w:bCs/>
        </w:rPr>
        <w:t>-</w:t>
      </w:r>
      <w:r w:rsidR="004B66B1" w:rsidRPr="0069246D">
        <w:rPr>
          <w:rFonts w:ascii="Calibri" w:hAnsi="Calibri" w:cs="Calibri"/>
          <w:b/>
          <w:bCs/>
        </w:rPr>
        <w:t>Lack of Clear Vision:</w:t>
      </w:r>
      <w:r w:rsidR="004B66B1" w:rsidRPr="0069246D">
        <w:rPr>
          <w:rFonts w:ascii="Calibri" w:hAnsi="Calibri" w:cs="Calibri"/>
        </w:rPr>
        <w:t> Without a clear vision and direction, the change process can become chaotic. Leadership must clearly articulate the goals and benefits of the change.</w:t>
      </w:r>
      <w:sdt>
        <w:sdtPr>
          <w:rPr>
            <w:rFonts w:ascii="Calibri" w:hAnsi="Calibri" w:cs="Calibri"/>
          </w:rPr>
          <w:id w:val="-1221586075"/>
          <w:citation/>
        </w:sdtPr>
        <w:sdtEndPr/>
        <w:sdtContent>
          <w:r w:rsidR="0045680E" w:rsidRPr="0069246D">
            <w:rPr>
              <w:rFonts w:ascii="Calibri" w:hAnsi="Calibri" w:cs="Calibri"/>
            </w:rPr>
            <w:fldChar w:fldCharType="begin"/>
          </w:r>
          <w:r w:rsidR="0045680E" w:rsidRPr="0069246D">
            <w:rPr>
              <w:rFonts w:ascii="Calibri" w:hAnsi="Calibri" w:cs="Calibri"/>
            </w:rPr>
            <w:instrText xml:space="preserve"> CITATION Kri24 \l 1038 </w:instrText>
          </w:r>
          <w:r w:rsidR="0045680E"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(Hicks, 2024)</w:t>
          </w:r>
          <w:r w:rsidR="0045680E" w:rsidRPr="0069246D">
            <w:rPr>
              <w:rFonts w:ascii="Calibri" w:hAnsi="Calibri" w:cs="Calibri"/>
            </w:rPr>
            <w:fldChar w:fldCharType="end"/>
          </w:r>
        </w:sdtContent>
      </w:sdt>
    </w:p>
    <w:p w14:paraId="08F42E6E" w14:textId="77777777" w:rsidR="00C50707" w:rsidRPr="0069246D" w:rsidRDefault="00C50707" w:rsidP="00C50707">
      <w:pPr>
        <w:rPr>
          <w:rFonts w:ascii="Calibri" w:hAnsi="Calibri" w:cs="Calibri"/>
        </w:rPr>
      </w:pPr>
    </w:p>
    <w:p w14:paraId="436FFC6A" w14:textId="77777777" w:rsidR="00C50707" w:rsidRPr="0069246D" w:rsidRDefault="00C50707" w:rsidP="00C50707">
      <w:pPr>
        <w:ind w:left="720"/>
        <w:rPr>
          <w:rFonts w:ascii="Calibri" w:hAnsi="Calibri" w:cs="Calibri"/>
        </w:rPr>
      </w:pPr>
    </w:p>
    <w:p w14:paraId="6840AFDC" w14:textId="60E702E1" w:rsidR="004B66B1" w:rsidRPr="0069246D" w:rsidRDefault="004B66B1" w:rsidP="00964E8B">
      <w:pPr>
        <w:pStyle w:val="Cmsor1"/>
        <w:rPr>
          <w:rFonts w:cs="Calibri"/>
          <w:sz w:val="36"/>
          <w:szCs w:val="36"/>
        </w:rPr>
      </w:pPr>
      <w:bookmarkStart w:id="9" w:name="_Toc174384433"/>
      <w:r w:rsidRPr="0069246D">
        <w:t>Kotter’s 8-Step Process</w:t>
      </w:r>
      <w:r w:rsidR="00B526A6" w:rsidRPr="0069246D">
        <w:t xml:space="preserve"> </w:t>
      </w:r>
      <w:r w:rsidR="00EC79CA" w:rsidRPr="0069246D">
        <w:t>at</w:t>
      </w:r>
      <w:r w:rsidR="00B526A6" w:rsidRPr="0069246D">
        <w:t xml:space="preserve"> Mitsubishi Logistics</w:t>
      </w:r>
      <w:bookmarkEnd w:id="9"/>
    </w:p>
    <w:p w14:paraId="14A7898E" w14:textId="77777777" w:rsidR="004B66B1" w:rsidRPr="0069246D" w:rsidRDefault="004B66B1" w:rsidP="004B66B1">
      <w:pPr>
        <w:rPr>
          <w:rFonts w:ascii="Calibri" w:hAnsi="Calibri" w:cs="Calibri"/>
        </w:rPr>
      </w:pPr>
      <w:r w:rsidRPr="0069246D">
        <w:rPr>
          <w:rFonts w:ascii="Calibri" w:hAnsi="Calibri" w:cs="Calibri"/>
          <w:b/>
          <w:bCs/>
        </w:rPr>
        <w:t>Kotter’s model</w:t>
      </w:r>
      <w:r w:rsidRPr="0069246D">
        <w:rPr>
          <w:rFonts w:ascii="Calibri" w:hAnsi="Calibri" w:cs="Calibri"/>
        </w:rPr>
        <w:t> includes steps like creating a sense of urgency, forming a powerful coalition, and generating short-term wins. This model is comprehensive and focuses on the human aspect of change.</w:t>
      </w:r>
    </w:p>
    <w:p w14:paraId="34326397" w14:textId="77777777" w:rsidR="00C50707" w:rsidRPr="0069246D" w:rsidRDefault="00C50707" w:rsidP="00C50707">
      <w:pPr>
        <w:ind w:left="720"/>
        <w:rPr>
          <w:rFonts w:ascii="Calibri" w:hAnsi="Calibri" w:cs="Calibri"/>
        </w:rPr>
      </w:pPr>
    </w:p>
    <w:p w14:paraId="2030B94C" w14:textId="1743B0CA" w:rsidR="004B66B1" w:rsidRPr="0069246D" w:rsidRDefault="00623505" w:rsidP="00623505">
      <w:pPr>
        <w:rPr>
          <w:rFonts w:ascii="Calibri" w:hAnsi="Calibri" w:cs="Calibri"/>
        </w:rPr>
      </w:pPr>
      <w:r w:rsidRPr="0069246D">
        <w:rPr>
          <w:rFonts w:ascii="Calibri" w:hAnsi="Calibri" w:cs="Calibri"/>
          <w:b/>
          <w:bCs/>
        </w:rPr>
        <w:t>-</w:t>
      </w:r>
      <w:r w:rsidR="004B66B1" w:rsidRPr="0069246D">
        <w:rPr>
          <w:rFonts w:ascii="Calibri" w:hAnsi="Calibri" w:cs="Calibri"/>
          <w:b/>
          <w:bCs/>
        </w:rPr>
        <w:t>Insufficient Urgency:</w:t>
      </w:r>
      <w:r w:rsidR="004B66B1" w:rsidRPr="0069246D">
        <w:rPr>
          <w:rFonts w:ascii="Calibri" w:hAnsi="Calibri" w:cs="Calibri"/>
        </w:rPr>
        <w:t> If the need for change is not communicated effectively, employees may not feel the urgency to act. This can lead to complacency.</w:t>
      </w:r>
    </w:p>
    <w:p w14:paraId="08415EF9" w14:textId="55314903" w:rsidR="004B66B1" w:rsidRPr="0069246D" w:rsidRDefault="00623505" w:rsidP="00623505">
      <w:pPr>
        <w:rPr>
          <w:rFonts w:ascii="Calibri" w:hAnsi="Calibri" w:cs="Calibri"/>
        </w:rPr>
      </w:pPr>
      <w:r w:rsidRPr="0069246D">
        <w:rPr>
          <w:rFonts w:ascii="Calibri" w:hAnsi="Calibri" w:cs="Calibri"/>
          <w:b/>
          <w:bCs/>
        </w:rPr>
        <w:t>-</w:t>
      </w:r>
      <w:r w:rsidR="004B66B1" w:rsidRPr="0069246D">
        <w:rPr>
          <w:rFonts w:ascii="Calibri" w:hAnsi="Calibri" w:cs="Calibri"/>
          <w:b/>
          <w:bCs/>
        </w:rPr>
        <w:t>Inadequate Short-Term Wins:</w:t>
      </w:r>
      <w:r w:rsidR="004B66B1" w:rsidRPr="0069246D">
        <w:rPr>
          <w:rFonts w:ascii="Calibri" w:hAnsi="Calibri" w:cs="Calibri"/>
        </w:rPr>
        <w:t> Without visible and achievable short-term goals, employees may lose motivation. Celebrating small successes can help maintain momentum.</w:t>
      </w:r>
      <w:sdt>
        <w:sdtPr>
          <w:rPr>
            <w:rFonts w:ascii="Calibri" w:hAnsi="Calibri" w:cs="Calibri"/>
          </w:rPr>
          <w:id w:val="-1286722326"/>
          <w:citation/>
        </w:sdtPr>
        <w:sdtEndPr/>
        <w:sdtContent>
          <w:r w:rsidR="00CB6812" w:rsidRPr="0069246D">
            <w:rPr>
              <w:rFonts w:ascii="Calibri" w:hAnsi="Calibri" w:cs="Calibri"/>
            </w:rPr>
            <w:fldChar w:fldCharType="begin"/>
          </w:r>
          <w:r w:rsidR="00CB6812" w:rsidRPr="0069246D">
            <w:rPr>
              <w:rFonts w:ascii="Calibri" w:hAnsi="Calibri" w:cs="Calibri"/>
            </w:rPr>
            <w:instrText xml:space="preserve"> CITATION Pol15 \l 1038 </w:instrText>
          </w:r>
          <w:r w:rsidR="00CB6812"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(Pollack, J. &amp; Pollack, R, 2015)</w:t>
          </w:r>
          <w:r w:rsidR="00CB6812" w:rsidRPr="0069246D">
            <w:rPr>
              <w:rFonts w:ascii="Calibri" w:hAnsi="Calibri" w:cs="Calibri"/>
            </w:rPr>
            <w:fldChar w:fldCharType="end"/>
          </w:r>
        </w:sdtContent>
      </w:sdt>
    </w:p>
    <w:p w14:paraId="2407C5DC" w14:textId="77777777" w:rsidR="00C50707" w:rsidRPr="0069246D" w:rsidRDefault="00C50707" w:rsidP="00C50707">
      <w:pPr>
        <w:rPr>
          <w:rFonts w:ascii="Calibri" w:hAnsi="Calibri" w:cs="Calibri"/>
        </w:rPr>
      </w:pPr>
    </w:p>
    <w:p w14:paraId="4526D523" w14:textId="77777777" w:rsidR="00C50707" w:rsidRPr="0069246D" w:rsidRDefault="00C50707" w:rsidP="00C50707">
      <w:pPr>
        <w:rPr>
          <w:rFonts w:ascii="Calibri" w:hAnsi="Calibri" w:cs="Calibri"/>
        </w:rPr>
      </w:pPr>
    </w:p>
    <w:p w14:paraId="0430B52C" w14:textId="77777777" w:rsidR="00C50707" w:rsidRPr="0069246D" w:rsidRDefault="00C50707" w:rsidP="00C50707">
      <w:pPr>
        <w:rPr>
          <w:rFonts w:ascii="Calibri" w:hAnsi="Calibri" w:cs="Calibri"/>
        </w:rPr>
      </w:pPr>
    </w:p>
    <w:p w14:paraId="19FC52B7" w14:textId="77777777" w:rsidR="00C50707" w:rsidRPr="0069246D" w:rsidRDefault="00C50707" w:rsidP="00C50707">
      <w:pPr>
        <w:rPr>
          <w:rFonts w:ascii="Calibri" w:hAnsi="Calibri" w:cs="Calibri"/>
        </w:rPr>
      </w:pPr>
    </w:p>
    <w:p w14:paraId="4A027951" w14:textId="77777777" w:rsidR="00C50707" w:rsidRPr="0069246D" w:rsidRDefault="00C50707" w:rsidP="00C50707">
      <w:pPr>
        <w:rPr>
          <w:rFonts w:ascii="Calibri" w:hAnsi="Calibri" w:cs="Calibri"/>
        </w:rPr>
      </w:pPr>
    </w:p>
    <w:p w14:paraId="5D050323" w14:textId="77777777" w:rsidR="00C50707" w:rsidRPr="0069246D" w:rsidRDefault="00C50707" w:rsidP="00C50707">
      <w:pPr>
        <w:rPr>
          <w:rFonts w:ascii="Calibri" w:hAnsi="Calibri" w:cs="Calibri"/>
        </w:rPr>
      </w:pPr>
    </w:p>
    <w:p w14:paraId="37E68D8B" w14:textId="77777777" w:rsidR="00623505" w:rsidRPr="0069246D" w:rsidRDefault="00623505" w:rsidP="004B66B1">
      <w:pPr>
        <w:rPr>
          <w:rFonts w:ascii="Calibri" w:hAnsi="Calibri" w:cs="Calibri"/>
          <w:b/>
          <w:bCs/>
        </w:rPr>
      </w:pPr>
    </w:p>
    <w:p w14:paraId="4EE51913" w14:textId="009E90CD" w:rsidR="004B66B1" w:rsidRPr="0069246D" w:rsidRDefault="004B66B1" w:rsidP="00964E8B">
      <w:pPr>
        <w:pStyle w:val="Cmsor1"/>
        <w:rPr>
          <w:rFonts w:cs="Calibri"/>
          <w:sz w:val="36"/>
          <w:szCs w:val="36"/>
        </w:rPr>
      </w:pPr>
      <w:bookmarkStart w:id="10" w:name="_Toc174384434"/>
      <w:r w:rsidRPr="0069246D">
        <w:t>McKinsey 7-S Framework</w:t>
      </w:r>
      <w:r w:rsidR="00B526A6" w:rsidRPr="0069246D">
        <w:t xml:space="preserve"> </w:t>
      </w:r>
      <w:r w:rsidR="00EC79CA" w:rsidRPr="0069246D">
        <w:t>at</w:t>
      </w:r>
      <w:r w:rsidR="00B526A6" w:rsidRPr="0069246D">
        <w:t xml:space="preserve"> Mitsubishi Logistics</w:t>
      </w:r>
      <w:bookmarkEnd w:id="10"/>
    </w:p>
    <w:p w14:paraId="19DC34A0" w14:textId="77777777" w:rsidR="000D4741" w:rsidRPr="0069246D" w:rsidRDefault="000D4741" w:rsidP="000D4741"/>
    <w:p w14:paraId="45FFC498" w14:textId="77777777" w:rsidR="004B66B1" w:rsidRPr="0069246D" w:rsidRDefault="004B66B1" w:rsidP="004B66B1">
      <w:pPr>
        <w:rPr>
          <w:rFonts w:ascii="Calibri" w:hAnsi="Calibri" w:cs="Calibri"/>
        </w:rPr>
      </w:pPr>
      <w:r w:rsidRPr="0069246D">
        <w:rPr>
          <w:rFonts w:ascii="Calibri" w:hAnsi="Calibri" w:cs="Calibri"/>
          <w:b/>
          <w:bCs/>
        </w:rPr>
        <w:t>McKinsey’s 7-S Framework</w:t>
      </w:r>
      <w:r w:rsidRPr="0069246D">
        <w:rPr>
          <w:rFonts w:ascii="Calibri" w:hAnsi="Calibri" w:cs="Calibri"/>
        </w:rPr>
        <w:t> examines seven interdependent factors: Strategy, Structure, Systems, Shared Values, Skills, Style, and Staff. This model provides a holistic view of the organization.</w:t>
      </w:r>
    </w:p>
    <w:p w14:paraId="475447A5" w14:textId="22D0CFA9" w:rsidR="004B66B1" w:rsidRPr="0069246D" w:rsidRDefault="00623505" w:rsidP="00623505">
      <w:pPr>
        <w:rPr>
          <w:rFonts w:ascii="Calibri" w:hAnsi="Calibri" w:cs="Calibri"/>
        </w:rPr>
      </w:pPr>
      <w:r w:rsidRPr="0069246D">
        <w:rPr>
          <w:rFonts w:ascii="Calibri" w:hAnsi="Calibri" w:cs="Calibri"/>
          <w:b/>
          <w:bCs/>
        </w:rPr>
        <w:t>-</w:t>
      </w:r>
      <w:r w:rsidR="004B66B1" w:rsidRPr="0069246D">
        <w:rPr>
          <w:rFonts w:ascii="Calibri" w:hAnsi="Calibri" w:cs="Calibri"/>
          <w:b/>
          <w:bCs/>
        </w:rPr>
        <w:t>Misalignment of Strategy and Structure:</w:t>
      </w:r>
      <w:r w:rsidR="004B66B1" w:rsidRPr="0069246D">
        <w:rPr>
          <w:rFonts w:ascii="Calibri" w:hAnsi="Calibri" w:cs="Calibri"/>
        </w:rPr>
        <w:t> If the organizational structure does not support the strategic goals, it can hinder change efforts. Ensuring alignment between strategy and structure is crucial.</w:t>
      </w:r>
    </w:p>
    <w:p w14:paraId="074D69CD" w14:textId="3FBB48C8" w:rsidR="004B66B1" w:rsidRPr="0069246D" w:rsidRDefault="00623505" w:rsidP="00623505">
      <w:pPr>
        <w:rPr>
          <w:rFonts w:ascii="Calibri" w:hAnsi="Calibri" w:cs="Calibri"/>
        </w:rPr>
      </w:pPr>
      <w:r w:rsidRPr="0069246D">
        <w:rPr>
          <w:rFonts w:ascii="Calibri" w:hAnsi="Calibri" w:cs="Calibri"/>
          <w:b/>
          <w:bCs/>
        </w:rPr>
        <w:t>-</w:t>
      </w:r>
      <w:r w:rsidR="004B66B1" w:rsidRPr="0069246D">
        <w:rPr>
          <w:rFonts w:ascii="Calibri" w:hAnsi="Calibri" w:cs="Calibri"/>
          <w:b/>
          <w:bCs/>
        </w:rPr>
        <w:t>Skills Gap:</w:t>
      </w:r>
      <w:r w:rsidR="004B66B1" w:rsidRPr="0069246D">
        <w:rPr>
          <w:rFonts w:ascii="Calibri" w:hAnsi="Calibri" w:cs="Calibri"/>
        </w:rPr>
        <w:t> A lack of necessary skills among employees can impede the change process. Investing in training and development is essential to bridge this gap.</w:t>
      </w:r>
    </w:p>
    <w:p w14:paraId="6175FFC2" w14:textId="77777777" w:rsidR="00C50707" w:rsidRPr="0069246D" w:rsidRDefault="00C50707" w:rsidP="004B66B1">
      <w:pPr>
        <w:rPr>
          <w:rFonts w:ascii="Calibri" w:hAnsi="Calibri" w:cs="Calibri"/>
          <w:b/>
          <w:bCs/>
        </w:rPr>
      </w:pPr>
    </w:p>
    <w:p w14:paraId="0535CE53" w14:textId="118E9229" w:rsidR="004B66B1" w:rsidRPr="0069246D" w:rsidRDefault="004B66B1" w:rsidP="009D6880">
      <w:pPr>
        <w:pStyle w:val="Listaszerbekezds"/>
        <w:numPr>
          <w:ilvl w:val="0"/>
          <w:numId w:val="5"/>
        </w:numPr>
        <w:rPr>
          <w:rFonts w:ascii="Calibri" w:hAnsi="Calibri" w:cs="Calibri"/>
        </w:rPr>
      </w:pPr>
      <w:r w:rsidRPr="0069246D">
        <w:rPr>
          <w:rFonts w:ascii="Calibri" w:hAnsi="Calibri" w:cs="Calibri"/>
          <w:b/>
          <w:bCs/>
        </w:rPr>
        <w:t>Enhance Communication:</w:t>
      </w:r>
      <w:r w:rsidRPr="0069246D">
        <w:rPr>
          <w:rFonts w:ascii="Calibri" w:hAnsi="Calibri" w:cs="Calibri"/>
        </w:rPr>
        <w:t> Clearly communicate the vision, benefits, and urgency of the change to all employees.</w:t>
      </w:r>
    </w:p>
    <w:p w14:paraId="118063EA" w14:textId="75654200" w:rsidR="00B82E72" w:rsidRPr="00B82E72" w:rsidRDefault="00B82E72" w:rsidP="004B66B1">
      <w:pPr>
        <w:numPr>
          <w:ilvl w:val="0"/>
          <w:numId w:val="5"/>
        </w:numPr>
        <w:rPr>
          <w:rFonts w:ascii="Calibri" w:hAnsi="Calibri" w:cs="Calibri"/>
        </w:rPr>
      </w:pPr>
      <w:r w:rsidRPr="00B82E72">
        <w:rPr>
          <w:rFonts w:ascii="Calibri" w:hAnsi="Calibri" w:cs="Calibri"/>
          <w:b/>
          <w:bCs/>
        </w:rPr>
        <w:t xml:space="preserve">2. Involvement of employees: </w:t>
      </w:r>
      <w:r w:rsidRPr="00B82E72">
        <w:rPr>
          <w:rFonts w:ascii="Calibri" w:hAnsi="Calibri" w:cs="Calibri"/>
        </w:rPr>
        <w:t xml:space="preserve">Employees must be involved in the changes </w:t>
      </w:r>
      <w:r w:rsidRPr="00B82E72">
        <w:rPr>
          <w:rFonts w:ascii="Calibri" w:hAnsi="Calibri" w:cs="Calibri"/>
        </w:rPr>
        <w:t>to</w:t>
      </w:r>
      <w:r w:rsidRPr="00B82E72">
        <w:rPr>
          <w:rFonts w:ascii="Calibri" w:hAnsi="Calibri" w:cs="Calibri"/>
        </w:rPr>
        <w:t xml:space="preserve"> reduce their resistance and increase their willingness to participate.</w:t>
      </w:r>
    </w:p>
    <w:p w14:paraId="30E18642" w14:textId="36E1DA4C" w:rsidR="004B66B1" w:rsidRPr="0069246D" w:rsidRDefault="004B66B1" w:rsidP="004B66B1">
      <w:pPr>
        <w:numPr>
          <w:ilvl w:val="0"/>
          <w:numId w:val="5"/>
        </w:numPr>
        <w:rPr>
          <w:rFonts w:ascii="Calibri" w:hAnsi="Calibri" w:cs="Calibri"/>
        </w:rPr>
      </w:pPr>
      <w:r w:rsidRPr="0069246D">
        <w:rPr>
          <w:rFonts w:ascii="Calibri" w:hAnsi="Calibri" w:cs="Calibri"/>
          <w:b/>
          <w:bCs/>
        </w:rPr>
        <w:t>Align Strategy and Structure:</w:t>
      </w:r>
      <w:r w:rsidRPr="0069246D">
        <w:rPr>
          <w:rFonts w:ascii="Calibri" w:hAnsi="Calibri" w:cs="Calibri"/>
        </w:rPr>
        <w:t> Ensure that the organizational structure supports the strategic goals.</w:t>
      </w:r>
    </w:p>
    <w:p w14:paraId="6DA69B90" w14:textId="77777777" w:rsidR="00A61F92" w:rsidRPr="00A61F92" w:rsidRDefault="00A61F92" w:rsidP="004B66B1">
      <w:pPr>
        <w:numPr>
          <w:ilvl w:val="0"/>
          <w:numId w:val="5"/>
        </w:numPr>
        <w:rPr>
          <w:rFonts w:ascii="Calibri" w:hAnsi="Calibri" w:cs="Calibri"/>
        </w:rPr>
      </w:pPr>
      <w:r w:rsidRPr="00A61F92">
        <w:rPr>
          <w:rFonts w:ascii="Calibri" w:hAnsi="Calibri" w:cs="Calibri"/>
          <w:b/>
          <w:bCs/>
        </w:rPr>
        <w:t xml:space="preserve">4. Invest in training: </w:t>
      </w:r>
      <w:r w:rsidRPr="00A61F92">
        <w:rPr>
          <w:rFonts w:ascii="Calibri" w:hAnsi="Calibri" w:cs="Calibri"/>
        </w:rPr>
        <w:t>Training should be provided to employees that will improve their skills and have a positive impact on their work.</w:t>
      </w:r>
    </w:p>
    <w:p w14:paraId="291BF509" w14:textId="01D54437" w:rsidR="004B66B1" w:rsidRPr="0069246D" w:rsidRDefault="004B66B1" w:rsidP="004B66B1">
      <w:pPr>
        <w:numPr>
          <w:ilvl w:val="0"/>
          <w:numId w:val="5"/>
        </w:numPr>
        <w:rPr>
          <w:rFonts w:ascii="Calibri" w:hAnsi="Calibri" w:cs="Calibri"/>
        </w:rPr>
      </w:pPr>
      <w:r w:rsidRPr="0069246D">
        <w:rPr>
          <w:rFonts w:ascii="Calibri" w:hAnsi="Calibri" w:cs="Calibri"/>
          <w:b/>
          <w:bCs/>
        </w:rPr>
        <w:t>Celebrate Successes:</w:t>
      </w:r>
      <w:r w:rsidRPr="0069246D">
        <w:rPr>
          <w:rFonts w:ascii="Calibri" w:hAnsi="Calibri" w:cs="Calibri"/>
        </w:rPr>
        <w:t> Recognize and celebrate short-term wins to maintain motivation and momentum.</w:t>
      </w:r>
      <w:sdt>
        <w:sdtPr>
          <w:rPr>
            <w:rFonts w:ascii="Calibri" w:hAnsi="Calibri" w:cs="Calibri"/>
          </w:rPr>
          <w:id w:val="-1194616288"/>
          <w:citation/>
        </w:sdtPr>
        <w:sdtEndPr/>
        <w:sdtContent>
          <w:r w:rsidR="002D3840" w:rsidRPr="0069246D">
            <w:rPr>
              <w:rFonts w:ascii="Calibri" w:hAnsi="Calibri" w:cs="Calibri"/>
            </w:rPr>
            <w:fldChar w:fldCharType="begin"/>
          </w:r>
          <w:r w:rsidR="002D3840" w:rsidRPr="0069246D">
            <w:rPr>
              <w:rFonts w:ascii="Calibri" w:hAnsi="Calibri" w:cs="Calibri"/>
            </w:rPr>
            <w:instrText xml:space="preserve"> CITATION Mal22 \l 1038 </w:instrText>
          </w:r>
          <w:r w:rsidR="002D3840"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(Malgorzata Chmielewska, Jakub Stokwiszewski, Justyna Markowska and Tomasz Hermanowski, 2022)</w:t>
          </w:r>
          <w:r w:rsidR="002D3840" w:rsidRPr="0069246D">
            <w:rPr>
              <w:rFonts w:ascii="Calibri" w:hAnsi="Calibri" w:cs="Calibri"/>
            </w:rPr>
            <w:fldChar w:fldCharType="end"/>
          </w:r>
        </w:sdtContent>
      </w:sdt>
    </w:p>
    <w:p w14:paraId="156108E9" w14:textId="77777777" w:rsidR="0046420E" w:rsidRPr="0069246D" w:rsidRDefault="0046420E" w:rsidP="000931BF">
      <w:pPr>
        <w:rPr>
          <w:rFonts w:asciiTheme="majorHAnsi" w:hAnsiTheme="majorHAnsi" w:cs="Calibri"/>
          <w:sz w:val="40"/>
          <w:szCs w:val="40"/>
        </w:rPr>
      </w:pPr>
    </w:p>
    <w:p w14:paraId="318C950C" w14:textId="77777777" w:rsidR="009D6880" w:rsidRPr="0069246D" w:rsidRDefault="009D6880" w:rsidP="000931BF">
      <w:pPr>
        <w:rPr>
          <w:rFonts w:asciiTheme="majorHAnsi" w:hAnsiTheme="majorHAnsi" w:cs="Calibri"/>
          <w:sz w:val="40"/>
          <w:szCs w:val="40"/>
        </w:rPr>
      </w:pPr>
    </w:p>
    <w:p w14:paraId="78897FE7" w14:textId="77777777" w:rsidR="009D6880" w:rsidRPr="0069246D" w:rsidRDefault="009D6880" w:rsidP="000931BF">
      <w:pPr>
        <w:rPr>
          <w:rFonts w:asciiTheme="majorHAnsi" w:hAnsiTheme="majorHAnsi" w:cs="Calibri"/>
          <w:sz w:val="40"/>
          <w:szCs w:val="40"/>
        </w:rPr>
      </w:pPr>
    </w:p>
    <w:p w14:paraId="740B19B2" w14:textId="77777777" w:rsidR="009D6880" w:rsidRPr="0069246D" w:rsidRDefault="009D6880" w:rsidP="000931BF">
      <w:pPr>
        <w:rPr>
          <w:rFonts w:asciiTheme="majorHAnsi" w:hAnsiTheme="majorHAnsi" w:cs="Calibri"/>
          <w:sz w:val="40"/>
          <w:szCs w:val="40"/>
        </w:rPr>
      </w:pPr>
    </w:p>
    <w:p w14:paraId="34AB0C2C" w14:textId="77777777" w:rsidR="00B526A6" w:rsidRPr="0069246D" w:rsidRDefault="00B526A6" w:rsidP="000931BF">
      <w:pPr>
        <w:rPr>
          <w:rFonts w:asciiTheme="majorHAnsi" w:hAnsiTheme="majorHAnsi" w:cs="Calibri"/>
          <w:sz w:val="40"/>
          <w:szCs w:val="40"/>
        </w:rPr>
      </w:pPr>
    </w:p>
    <w:p w14:paraId="41D9ADF9" w14:textId="0BECBD9B" w:rsidR="009D6880" w:rsidRPr="0069246D" w:rsidRDefault="000E532E" w:rsidP="00F50605">
      <w:pPr>
        <w:pStyle w:val="Cmsor1"/>
      </w:pPr>
      <w:bookmarkStart w:id="11" w:name="_Toc174384435"/>
      <w:r w:rsidRPr="0069246D">
        <w:lastRenderedPageBreak/>
        <w:t>A Comparison of different models based on their advantages</w:t>
      </w:r>
      <w:bookmarkEnd w:id="11"/>
    </w:p>
    <w:p w14:paraId="27713BAC" w14:textId="77777777" w:rsidR="00B526A6" w:rsidRPr="0069246D" w:rsidRDefault="00B526A6" w:rsidP="000931BF">
      <w:pPr>
        <w:rPr>
          <w:rFonts w:asciiTheme="majorHAnsi" w:hAnsiTheme="majorHAnsi" w:cs="Calibri"/>
          <w:sz w:val="40"/>
          <w:szCs w:val="40"/>
        </w:rPr>
      </w:pPr>
    </w:p>
    <w:p w14:paraId="65E37BED" w14:textId="0AF4346A" w:rsidR="00BE0EE7" w:rsidRPr="0069246D" w:rsidRDefault="00BE0EE7" w:rsidP="00BE0EE7">
      <w:pPr>
        <w:rPr>
          <w:rFonts w:ascii="Calibri" w:hAnsi="Calibri" w:cs="Calibri"/>
          <w:b/>
          <w:bCs/>
          <w:sz w:val="32"/>
          <w:szCs w:val="32"/>
        </w:rPr>
      </w:pPr>
      <w:r w:rsidRPr="0069246D">
        <w:rPr>
          <w:rFonts w:ascii="Calibri" w:hAnsi="Calibri" w:cs="Calibri"/>
          <w:b/>
          <w:bCs/>
          <w:sz w:val="32"/>
          <w:szCs w:val="32"/>
        </w:rPr>
        <w:t>Lewin's change management model</w:t>
      </w:r>
    </w:p>
    <w:p w14:paraId="63161C12" w14:textId="77777777" w:rsidR="00BE0EE7" w:rsidRPr="0069246D" w:rsidRDefault="00BE0EE7" w:rsidP="00BE0EE7">
      <w:pPr>
        <w:rPr>
          <w:rFonts w:ascii="Calibri" w:hAnsi="Calibri" w:cs="Calibri"/>
        </w:rPr>
      </w:pPr>
      <w:r w:rsidRPr="0069246D">
        <w:rPr>
          <w:rFonts w:ascii="Calibri" w:hAnsi="Calibri" w:cs="Calibri"/>
        </w:rPr>
        <w:t>-The model is simple with three clear phases: unfreeze, modify and refreeze. This simplicity makes it easy to understand and implement.</w:t>
      </w:r>
    </w:p>
    <w:p w14:paraId="623FCABC" w14:textId="77777777" w:rsidR="00BE0EE7" w:rsidRPr="0069246D" w:rsidRDefault="00BE0EE7" w:rsidP="00BE0EE7">
      <w:pPr>
        <w:rPr>
          <w:rFonts w:ascii="Calibri" w:hAnsi="Calibri" w:cs="Calibri"/>
        </w:rPr>
      </w:pPr>
      <w:r w:rsidRPr="0069246D">
        <w:rPr>
          <w:rFonts w:ascii="Calibri" w:hAnsi="Calibri" w:cs="Calibri"/>
        </w:rPr>
        <w:t>- Emphasizes the importance of preparing the organization for change, which can help reduce resistance.</w:t>
      </w:r>
    </w:p>
    <w:p w14:paraId="4451733A" w14:textId="77777777" w:rsidR="00BE0EE7" w:rsidRPr="0069246D" w:rsidRDefault="00BE0EE7" w:rsidP="00BE0EE7">
      <w:pPr>
        <w:rPr>
          <w:rFonts w:ascii="Calibri" w:hAnsi="Calibri" w:cs="Calibri"/>
        </w:rPr>
      </w:pPr>
      <w:r w:rsidRPr="0069246D">
        <w:rPr>
          <w:rFonts w:ascii="Calibri" w:hAnsi="Calibri" w:cs="Calibri"/>
        </w:rPr>
        <w:t>-The refreeze phase ensures that the changes are solidified and become part of the organizational culture.</w:t>
      </w:r>
    </w:p>
    <w:p w14:paraId="03BE4540" w14:textId="77777777" w:rsidR="00BE0EE7" w:rsidRPr="0069246D" w:rsidRDefault="00BE0EE7" w:rsidP="00BE0EE7">
      <w:pPr>
        <w:rPr>
          <w:rFonts w:ascii="Calibri" w:hAnsi="Calibri" w:cs="Calibri"/>
        </w:rPr>
      </w:pPr>
    </w:p>
    <w:p w14:paraId="5A8CEAE2" w14:textId="3E7E3044" w:rsidR="00BE0EE7" w:rsidRPr="0069246D" w:rsidRDefault="00BE0EE7" w:rsidP="00BE0EE7">
      <w:pPr>
        <w:rPr>
          <w:rFonts w:ascii="Calibri" w:hAnsi="Calibri" w:cs="Calibri"/>
          <w:b/>
          <w:bCs/>
          <w:sz w:val="32"/>
          <w:szCs w:val="32"/>
        </w:rPr>
      </w:pPr>
      <w:r w:rsidRPr="0069246D">
        <w:rPr>
          <w:rFonts w:ascii="Calibri" w:hAnsi="Calibri" w:cs="Calibri"/>
          <w:b/>
          <w:bCs/>
          <w:sz w:val="32"/>
          <w:szCs w:val="32"/>
        </w:rPr>
        <w:t>Kotter's 8-step process</w:t>
      </w:r>
    </w:p>
    <w:p w14:paraId="6B1BBF8F" w14:textId="77777777" w:rsidR="00BE0EE7" w:rsidRPr="0069246D" w:rsidRDefault="00BE0EE7" w:rsidP="00BE0EE7">
      <w:pPr>
        <w:rPr>
          <w:rFonts w:ascii="Calibri" w:hAnsi="Calibri" w:cs="Calibri"/>
        </w:rPr>
      </w:pPr>
      <w:r w:rsidRPr="0069246D">
        <w:rPr>
          <w:rFonts w:ascii="Calibri" w:hAnsi="Calibri" w:cs="Calibri"/>
        </w:rPr>
        <w:t>-With eight detailed steps, this model provides a thorough roadmap for implementing change.</w:t>
      </w:r>
    </w:p>
    <w:p w14:paraId="2290BA86" w14:textId="77777777" w:rsidR="00BE0EE7" w:rsidRPr="0069246D" w:rsidRDefault="00BE0EE7" w:rsidP="00BE0EE7">
      <w:pPr>
        <w:rPr>
          <w:rFonts w:ascii="Calibri" w:hAnsi="Calibri" w:cs="Calibri"/>
        </w:rPr>
      </w:pPr>
      <w:r w:rsidRPr="0069246D">
        <w:rPr>
          <w:rFonts w:ascii="Calibri" w:hAnsi="Calibri" w:cs="Calibri"/>
        </w:rPr>
        <w:t>-Encourages broad employee action and involvement, which can increase buy-in and reduce resistance.</w:t>
      </w:r>
    </w:p>
    <w:p w14:paraId="25507DF9" w14:textId="77777777" w:rsidR="00BE0EE7" w:rsidRPr="0069246D" w:rsidRDefault="00BE0EE7" w:rsidP="00BE0EE7">
      <w:pPr>
        <w:rPr>
          <w:rFonts w:ascii="Calibri" w:hAnsi="Calibri" w:cs="Calibri"/>
        </w:rPr>
      </w:pPr>
      <w:r w:rsidRPr="0069246D">
        <w:rPr>
          <w:rFonts w:ascii="Calibri" w:hAnsi="Calibri" w:cs="Calibri"/>
        </w:rPr>
        <w:t>-Focuses on creating short-term benefits and maintaining momentum, which helps maintain momentum throughout the change process.</w:t>
      </w:r>
    </w:p>
    <w:p w14:paraId="1BFD8463" w14:textId="77777777" w:rsidR="00BE0EE7" w:rsidRPr="0069246D" w:rsidRDefault="00BE0EE7" w:rsidP="00BE0EE7">
      <w:pPr>
        <w:rPr>
          <w:rFonts w:ascii="Calibri" w:hAnsi="Calibri" w:cs="Calibri"/>
        </w:rPr>
      </w:pPr>
    </w:p>
    <w:p w14:paraId="648623BB" w14:textId="72E6F92A" w:rsidR="00BE0EE7" w:rsidRPr="0069246D" w:rsidRDefault="00BE0EE7" w:rsidP="00BE0EE7">
      <w:pPr>
        <w:rPr>
          <w:rFonts w:ascii="Calibri" w:hAnsi="Calibri" w:cs="Calibri"/>
          <w:b/>
          <w:bCs/>
          <w:sz w:val="32"/>
          <w:szCs w:val="32"/>
        </w:rPr>
      </w:pPr>
      <w:r w:rsidRPr="0069246D">
        <w:rPr>
          <w:rFonts w:ascii="Calibri" w:hAnsi="Calibri" w:cs="Calibri"/>
          <w:b/>
          <w:bCs/>
          <w:sz w:val="32"/>
          <w:szCs w:val="32"/>
        </w:rPr>
        <w:t>McKinsey 7-S Framework</w:t>
      </w:r>
    </w:p>
    <w:p w14:paraId="0915B951" w14:textId="0013FAF6" w:rsidR="00BE0EE7" w:rsidRPr="0069246D" w:rsidRDefault="00BE0EE7" w:rsidP="00BE0EE7">
      <w:pPr>
        <w:rPr>
          <w:rFonts w:ascii="Calibri" w:hAnsi="Calibri" w:cs="Calibri"/>
        </w:rPr>
      </w:pPr>
      <w:r w:rsidRPr="0069246D">
        <w:rPr>
          <w:rFonts w:ascii="Calibri" w:hAnsi="Calibri" w:cs="Calibri"/>
        </w:rPr>
        <w:t xml:space="preserve">-Considers seven interdependent factors </w:t>
      </w:r>
      <w:r w:rsidR="002A4AEC" w:rsidRPr="002A4AEC">
        <w:rPr>
          <w:rFonts w:ascii="Calibri" w:hAnsi="Calibri" w:cs="Calibri"/>
        </w:rPr>
        <w:t>(strategy, personnel, systems, structure, style and common values), showing a complete picture of the organization.</w:t>
      </w:r>
      <w:r w:rsidR="002A4AEC" w:rsidRPr="002A4AEC">
        <w:rPr>
          <w:rFonts w:ascii="Calibri" w:hAnsi="Calibri" w:cs="Calibri"/>
        </w:rPr>
        <w:t xml:space="preserve"> </w:t>
      </w:r>
      <w:r w:rsidRPr="0069246D">
        <w:rPr>
          <w:rFonts w:ascii="Calibri" w:hAnsi="Calibri" w:cs="Calibri"/>
        </w:rPr>
        <w:t>(strategy, structure, systems, shared values, skills, style and personnel), giving a comprehensive picture of the organization.</w:t>
      </w:r>
    </w:p>
    <w:p w14:paraId="21731FFC" w14:textId="77777777" w:rsidR="00BE0EE7" w:rsidRPr="0069246D" w:rsidRDefault="00BE0EE7" w:rsidP="00BE0EE7">
      <w:pPr>
        <w:rPr>
          <w:rFonts w:ascii="Calibri" w:hAnsi="Calibri" w:cs="Calibri"/>
        </w:rPr>
      </w:pPr>
      <w:r w:rsidRPr="0069246D">
        <w:rPr>
          <w:rFonts w:ascii="Calibri" w:hAnsi="Calibri" w:cs="Calibri"/>
        </w:rPr>
        <w:t>- Emphasizes the coordination of all elements within the organization, which can lead to more effective and sustainable change.</w:t>
      </w:r>
    </w:p>
    <w:p w14:paraId="589ECBEE" w14:textId="77777777" w:rsidR="00BE0EE7" w:rsidRPr="0069246D" w:rsidRDefault="00BE0EE7" w:rsidP="00BE0EE7">
      <w:pPr>
        <w:rPr>
          <w:rFonts w:ascii="Calibri" w:hAnsi="Calibri" w:cs="Calibri"/>
        </w:rPr>
      </w:pPr>
      <w:r w:rsidRPr="0069246D">
        <w:rPr>
          <w:rFonts w:ascii="Calibri" w:hAnsi="Calibri" w:cs="Calibri"/>
        </w:rPr>
        <w:t>-Useful for diagnosing problems and understanding the complexity of an organization before implementing change.</w:t>
      </w:r>
    </w:p>
    <w:p w14:paraId="3275AB0D" w14:textId="06B1CCD4" w:rsidR="000E532E" w:rsidRPr="0069246D" w:rsidRDefault="00BE0EE7" w:rsidP="000931BF">
      <w:pPr>
        <w:rPr>
          <w:rFonts w:ascii="Calibri" w:hAnsi="Calibri" w:cs="Calibri"/>
        </w:rPr>
      </w:pPr>
      <w:r w:rsidRPr="0069246D">
        <w:rPr>
          <w:rFonts w:ascii="Calibri" w:hAnsi="Calibri" w:cs="Calibri"/>
        </w:rPr>
        <w:t>Each model has its own strengths, and the choice to use may depend on the specific environment and needs of the organization.</w:t>
      </w:r>
      <w:sdt>
        <w:sdtPr>
          <w:rPr>
            <w:rFonts w:ascii="Calibri" w:hAnsi="Calibri" w:cs="Calibri"/>
          </w:rPr>
          <w:id w:val="-950395400"/>
          <w:citation/>
        </w:sdtPr>
        <w:sdtEndPr/>
        <w:sdtContent>
          <w:r w:rsidR="00E57952" w:rsidRPr="0069246D">
            <w:rPr>
              <w:rFonts w:ascii="Calibri" w:hAnsi="Calibri" w:cs="Calibri"/>
            </w:rPr>
            <w:fldChar w:fldCharType="begin"/>
          </w:r>
          <w:r w:rsidR="00E57952" w:rsidRPr="0069246D">
            <w:rPr>
              <w:rFonts w:ascii="Calibri" w:hAnsi="Calibri" w:cs="Calibri"/>
            </w:rPr>
            <w:instrText xml:space="preserve"> CITATION Wal24 \l 1038 </w:instrText>
          </w:r>
          <w:r w:rsidR="00E57952"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(Team, 2024)</w:t>
          </w:r>
          <w:r w:rsidR="00E57952" w:rsidRPr="0069246D">
            <w:rPr>
              <w:rFonts w:ascii="Calibri" w:hAnsi="Calibri" w:cs="Calibri"/>
            </w:rPr>
            <w:fldChar w:fldCharType="end"/>
          </w:r>
        </w:sdtContent>
      </w:sdt>
    </w:p>
    <w:p w14:paraId="48F71313" w14:textId="2133A747" w:rsidR="00F50605" w:rsidRPr="0069246D" w:rsidRDefault="000E532E" w:rsidP="000931BF">
      <w:pPr>
        <w:rPr>
          <w:rFonts w:asciiTheme="majorHAnsi" w:hAnsiTheme="majorHAnsi" w:cs="Calibri"/>
          <w:sz w:val="40"/>
          <w:szCs w:val="40"/>
        </w:rPr>
      </w:pPr>
      <w:bookmarkStart w:id="12" w:name="_Toc174384436"/>
      <w:r w:rsidRPr="0069246D">
        <w:rPr>
          <w:rStyle w:val="Cmsor1Char"/>
        </w:rPr>
        <w:lastRenderedPageBreak/>
        <w:t>Discuss the issues /chall</w:t>
      </w:r>
      <w:r w:rsidR="005D3069" w:rsidRPr="0069246D">
        <w:rPr>
          <w:rStyle w:val="Cmsor1Char"/>
        </w:rPr>
        <w:t>e</w:t>
      </w:r>
      <w:r w:rsidRPr="0069246D">
        <w:rPr>
          <w:rStyle w:val="Cmsor1Char"/>
        </w:rPr>
        <w:t>nges in the change process</w:t>
      </w:r>
      <w:bookmarkEnd w:id="12"/>
      <w:r w:rsidRPr="0069246D">
        <w:rPr>
          <w:rFonts w:asciiTheme="majorHAnsi" w:hAnsiTheme="majorHAnsi" w:cs="Calibri"/>
          <w:sz w:val="40"/>
          <w:szCs w:val="40"/>
        </w:rPr>
        <w:t xml:space="preserve"> </w:t>
      </w:r>
    </w:p>
    <w:p w14:paraId="1FB26E16" w14:textId="77777777" w:rsidR="00F83A79" w:rsidRPr="0069246D" w:rsidRDefault="00F83A79" w:rsidP="000931BF">
      <w:pPr>
        <w:rPr>
          <w:rFonts w:asciiTheme="majorHAnsi" w:hAnsiTheme="majorHAnsi" w:cs="Calibri"/>
          <w:sz w:val="40"/>
          <w:szCs w:val="40"/>
        </w:rPr>
      </w:pPr>
    </w:p>
    <w:p w14:paraId="432F5E8D" w14:textId="37B19495" w:rsidR="00D636CF" w:rsidRPr="0069246D" w:rsidRDefault="00D636CF" w:rsidP="00D636CF">
      <w:pPr>
        <w:rPr>
          <w:rFonts w:ascii="Calibri" w:hAnsi="Calibri" w:cs="Calibri"/>
        </w:rPr>
      </w:pPr>
      <w:r w:rsidRPr="0069246D">
        <w:rPr>
          <w:rFonts w:ascii="Calibri" w:hAnsi="Calibri" w:cs="Calibri"/>
        </w:rPr>
        <w:t>Implementing a management change initiative at Mitsubishi Logistics UK involves several challenges that need to be addressed to ensure a smooth transition and successful outcomes. Here are some key issues:</w:t>
      </w:r>
    </w:p>
    <w:p w14:paraId="0B4B2184" w14:textId="77777777" w:rsidR="00D636CF" w:rsidRPr="0069246D" w:rsidRDefault="00D636CF" w:rsidP="00D636CF">
      <w:pPr>
        <w:rPr>
          <w:rFonts w:ascii="Calibri" w:hAnsi="Calibri" w:cs="Calibri"/>
        </w:rPr>
      </w:pPr>
    </w:p>
    <w:p w14:paraId="5C5173B5"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-Resistance to Change</w:t>
      </w:r>
    </w:p>
    <w:p w14:paraId="3BD0CDC8" w14:textId="77777777" w:rsidR="00D636CF" w:rsidRPr="0069246D" w:rsidRDefault="00D636CF" w:rsidP="00D636CF">
      <w:pPr>
        <w:rPr>
          <w:rFonts w:ascii="Calibri" w:hAnsi="Calibri" w:cs="Calibri"/>
        </w:rPr>
      </w:pPr>
      <w:r w:rsidRPr="0069246D">
        <w:rPr>
          <w:rFonts w:ascii="Calibri" w:hAnsi="Calibri" w:cs="Calibri"/>
        </w:rPr>
        <w:t>One of the most significant challenges is resistance from employees. Change can be unsettling, and employees may fear the unknown or feel threatened by new processes and technologies. Overcoming this resistance requires effective communication and involvement of employees in the change process.</w:t>
      </w:r>
    </w:p>
    <w:p w14:paraId="54734221" w14:textId="77777777" w:rsidR="00D636CF" w:rsidRPr="0069246D" w:rsidRDefault="00D636CF" w:rsidP="00D636CF">
      <w:pPr>
        <w:rPr>
          <w:rFonts w:ascii="Calibri" w:hAnsi="Calibri" w:cs="Calibri"/>
        </w:rPr>
      </w:pPr>
    </w:p>
    <w:p w14:paraId="64BCC8F9"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-Lack of Clear Objectives</w:t>
      </w:r>
    </w:p>
    <w:p w14:paraId="3976E242" w14:textId="77777777" w:rsidR="00D636CF" w:rsidRPr="0069246D" w:rsidRDefault="00D636CF" w:rsidP="00D636CF">
      <w:pPr>
        <w:rPr>
          <w:rFonts w:ascii="Calibri" w:hAnsi="Calibri" w:cs="Calibri"/>
        </w:rPr>
      </w:pPr>
      <w:r w:rsidRPr="0069246D">
        <w:rPr>
          <w:rFonts w:ascii="Calibri" w:hAnsi="Calibri" w:cs="Calibri"/>
        </w:rPr>
        <w:t>Without clearly defined goals, the change initiative can lose direction. It's crucial to set specific, measurable, achievable, relevant, and time-bound (SMART) objectives to guide the process and keep everyone aligned.</w:t>
      </w:r>
    </w:p>
    <w:p w14:paraId="20D2C3BD" w14:textId="77777777" w:rsidR="00D636CF" w:rsidRPr="0069246D" w:rsidRDefault="00D636CF" w:rsidP="00D636CF">
      <w:pPr>
        <w:rPr>
          <w:rFonts w:ascii="Calibri" w:hAnsi="Calibri" w:cs="Calibri"/>
        </w:rPr>
      </w:pPr>
    </w:p>
    <w:p w14:paraId="50ABE142"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 Inadequate Communication</w:t>
      </w:r>
    </w:p>
    <w:p w14:paraId="6CED7245" w14:textId="40B9949E" w:rsidR="00D636CF" w:rsidRPr="0069246D" w:rsidRDefault="00D636CF" w:rsidP="00D636CF">
      <w:pPr>
        <w:rPr>
          <w:rFonts w:ascii="Calibri" w:hAnsi="Calibri" w:cs="Calibri"/>
        </w:rPr>
      </w:pPr>
      <w:r w:rsidRPr="0069246D">
        <w:rPr>
          <w:rFonts w:ascii="Calibri" w:hAnsi="Calibri" w:cs="Calibri"/>
        </w:rPr>
        <w:t xml:space="preserve">Effective communication is essential to ensure that all stakeholders understand the reasons for the change, the benefits it will bring, and their roles in the process. Poor communication can lead to misunderstandings, </w:t>
      </w:r>
      <w:r w:rsidR="000D4A04" w:rsidRPr="0069246D">
        <w:rPr>
          <w:rFonts w:ascii="Calibri" w:hAnsi="Calibri" w:cs="Calibri"/>
        </w:rPr>
        <w:t>rumours</w:t>
      </w:r>
      <w:r w:rsidRPr="0069246D">
        <w:rPr>
          <w:rFonts w:ascii="Calibri" w:hAnsi="Calibri" w:cs="Calibri"/>
        </w:rPr>
        <w:t>, and resistance.</w:t>
      </w:r>
    </w:p>
    <w:p w14:paraId="6C45C457" w14:textId="77777777" w:rsidR="00D636CF" w:rsidRPr="0069246D" w:rsidRDefault="00D636CF" w:rsidP="00D636CF">
      <w:pPr>
        <w:rPr>
          <w:rFonts w:ascii="Calibri" w:hAnsi="Calibri" w:cs="Calibri"/>
        </w:rPr>
      </w:pPr>
    </w:p>
    <w:p w14:paraId="4B8A206F"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-Insufficient Resources</w:t>
      </w:r>
    </w:p>
    <w:p w14:paraId="0D0B32A5" w14:textId="77777777" w:rsidR="00D636CF" w:rsidRPr="0069246D" w:rsidRDefault="00D636CF" w:rsidP="00D636CF">
      <w:pPr>
        <w:rPr>
          <w:rFonts w:ascii="Calibri" w:hAnsi="Calibri" w:cs="Calibri"/>
        </w:rPr>
      </w:pPr>
      <w:r w:rsidRPr="0069246D">
        <w:rPr>
          <w:rFonts w:ascii="Calibri" w:hAnsi="Calibri" w:cs="Calibri"/>
        </w:rPr>
        <w:t>Implementing change often requires additional resources, including time, money, and personnel. A lack of these resources can hinder the progress of the initiative and lead to its failure.</w:t>
      </w:r>
    </w:p>
    <w:p w14:paraId="01A2A223" w14:textId="77777777" w:rsidR="00D636CF" w:rsidRPr="0069246D" w:rsidRDefault="00D636CF" w:rsidP="00D636CF">
      <w:pPr>
        <w:rPr>
          <w:rFonts w:ascii="Calibri" w:hAnsi="Calibri" w:cs="Calibri"/>
        </w:rPr>
      </w:pPr>
    </w:p>
    <w:p w14:paraId="2A82230E" w14:textId="5A28401A" w:rsidR="000D4A04" w:rsidRPr="0069246D" w:rsidRDefault="000D4A04" w:rsidP="00D636CF">
      <w:pPr>
        <w:rPr>
          <w:rFonts w:ascii="Calibri" w:hAnsi="Calibri" w:cs="Calibri"/>
        </w:rPr>
      </w:pPr>
    </w:p>
    <w:p w14:paraId="00FCC3EC" w14:textId="77777777" w:rsidR="00F83A79" w:rsidRPr="0069246D" w:rsidRDefault="00F83A79" w:rsidP="00D636CF">
      <w:pPr>
        <w:rPr>
          <w:rFonts w:ascii="Calibri" w:hAnsi="Calibri" w:cs="Calibri"/>
        </w:rPr>
      </w:pPr>
    </w:p>
    <w:p w14:paraId="5732C30C"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lastRenderedPageBreak/>
        <w:t>-Change Fatigue</w:t>
      </w:r>
    </w:p>
    <w:p w14:paraId="51719540" w14:textId="77777777" w:rsidR="00D636CF" w:rsidRPr="0069246D" w:rsidRDefault="00D636CF" w:rsidP="00D636CF">
      <w:pPr>
        <w:rPr>
          <w:rFonts w:ascii="Calibri" w:hAnsi="Calibri" w:cs="Calibri"/>
        </w:rPr>
      </w:pPr>
      <w:r w:rsidRPr="0069246D">
        <w:rPr>
          <w:rFonts w:ascii="Calibri" w:hAnsi="Calibri" w:cs="Calibri"/>
        </w:rPr>
        <w:t>Employees may experience change fatigue if they are subjected to continuous changes without adequate support. This can lead to burnout, decreased productivity, and increased resistance to future changes.</w:t>
      </w:r>
    </w:p>
    <w:p w14:paraId="0D77A127" w14:textId="77777777" w:rsidR="00D636CF" w:rsidRPr="0069246D" w:rsidRDefault="00D636CF" w:rsidP="00D636CF">
      <w:pPr>
        <w:rPr>
          <w:rFonts w:ascii="Calibri" w:hAnsi="Calibri" w:cs="Calibri"/>
        </w:rPr>
      </w:pPr>
    </w:p>
    <w:p w14:paraId="416E1408"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-Lack of Leadership Support</w:t>
      </w:r>
    </w:p>
    <w:p w14:paraId="37035FF5" w14:textId="77777777" w:rsidR="00D636CF" w:rsidRPr="0069246D" w:rsidRDefault="00D636CF" w:rsidP="00D636CF">
      <w:pPr>
        <w:rPr>
          <w:rFonts w:ascii="Calibri" w:hAnsi="Calibri" w:cs="Calibri"/>
        </w:rPr>
      </w:pPr>
      <w:r w:rsidRPr="0069246D">
        <w:rPr>
          <w:rFonts w:ascii="Calibri" w:hAnsi="Calibri" w:cs="Calibri"/>
        </w:rPr>
        <w:t>Strong leadership is crucial for driving change. Without the support and commitment of top management, the initiative may lack direction and momentum. Leaders need to be actively involved and demonstrate their commitment to the change.</w:t>
      </w:r>
    </w:p>
    <w:p w14:paraId="178506CF" w14:textId="77777777" w:rsidR="00D636CF" w:rsidRPr="0069246D" w:rsidRDefault="00D636CF" w:rsidP="00D636CF">
      <w:pPr>
        <w:rPr>
          <w:rFonts w:ascii="Calibri" w:hAnsi="Calibri" w:cs="Calibri"/>
        </w:rPr>
      </w:pPr>
    </w:p>
    <w:p w14:paraId="6562EDA4"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-Cultural Barriers</w:t>
      </w:r>
    </w:p>
    <w:p w14:paraId="1F43A07F" w14:textId="4AF85E5C" w:rsidR="00D636CF" w:rsidRPr="0069246D" w:rsidRDefault="00D636CF" w:rsidP="00D636CF">
      <w:pPr>
        <w:rPr>
          <w:rFonts w:ascii="Calibri" w:hAnsi="Calibri" w:cs="Calibri"/>
        </w:rPr>
      </w:pPr>
      <w:r w:rsidRPr="0069246D">
        <w:rPr>
          <w:rFonts w:ascii="Calibri" w:hAnsi="Calibri" w:cs="Calibri"/>
        </w:rPr>
        <w:t xml:space="preserve">Organizational culture can be a significant barrier to change. If the existing culture is resistant to change, it can be challenging to implement new processes and practices. Addressing cultural issues requires a deep understanding of the organization's values ​​and </w:t>
      </w:r>
      <w:r w:rsidR="000D4A04" w:rsidRPr="0069246D">
        <w:rPr>
          <w:rFonts w:ascii="Calibri" w:hAnsi="Calibri" w:cs="Calibri"/>
        </w:rPr>
        <w:t>behaviours</w:t>
      </w:r>
      <w:r w:rsidRPr="0069246D">
        <w:rPr>
          <w:rFonts w:ascii="Calibri" w:hAnsi="Calibri" w:cs="Calibri"/>
        </w:rPr>
        <w:t>.</w:t>
      </w:r>
    </w:p>
    <w:p w14:paraId="0070DB8B" w14:textId="77777777" w:rsidR="00D636CF" w:rsidRPr="0069246D" w:rsidRDefault="00D636CF" w:rsidP="00D636CF">
      <w:pPr>
        <w:rPr>
          <w:rFonts w:ascii="Calibri" w:hAnsi="Calibri" w:cs="Calibri"/>
        </w:rPr>
      </w:pPr>
    </w:p>
    <w:p w14:paraId="04A307D7"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-Technological Challenges</w:t>
      </w:r>
    </w:p>
    <w:p w14:paraId="7D707A40" w14:textId="77777777" w:rsidR="00D636CF" w:rsidRPr="0069246D" w:rsidRDefault="00D636CF" w:rsidP="00D636CF">
      <w:pPr>
        <w:rPr>
          <w:rFonts w:ascii="Calibri" w:hAnsi="Calibri" w:cs="Calibri"/>
        </w:rPr>
      </w:pPr>
      <w:r w:rsidRPr="0069246D">
        <w:rPr>
          <w:rFonts w:ascii="Calibri" w:hAnsi="Calibri" w:cs="Calibri"/>
        </w:rPr>
        <w:t>Integrating new technologies can be complex and may require significant adjustments to existing systems and processes. Ensuring that employees are adequately trained and supported in using new technologies is essential to avoid disruptions.</w:t>
      </w:r>
    </w:p>
    <w:p w14:paraId="5F0EE8F6" w14:textId="77777777" w:rsidR="00D636CF" w:rsidRPr="0069246D" w:rsidRDefault="00D636CF" w:rsidP="00D636CF">
      <w:pPr>
        <w:rPr>
          <w:rFonts w:ascii="Calibri" w:hAnsi="Calibri" w:cs="Calibri"/>
        </w:rPr>
      </w:pPr>
    </w:p>
    <w:p w14:paraId="5A0BFBC2" w14:textId="77777777" w:rsidR="00D636CF" w:rsidRPr="0069246D" w:rsidRDefault="00D636CF" w:rsidP="00D636CF">
      <w:pPr>
        <w:rPr>
          <w:rFonts w:ascii="Calibri" w:hAnsi="Calibri" w:cs="Calibri"/>
          <w:b/>
          <w:bCs/>
          <w:sz w:val="32"/>
          <w:szCs w:val="32"/>
        </w:rPr>
      </w:pPr>
      <w:r w:rsidRPr="0069246D">
        <w:rPr>
          <w:rFonts w:ascii="Calibri" w:hAnsi="Calibri" w:cs="Calibri"/>
          <w:b/>
          <w:bCs/>
          <w:sz w:val="32"/>
          <w:szCs w:val="32"/>
        </w:rPr>
        <w:t>-Lack of Employee Engagement</w:t>
      </w:r>
    </w:p>
    <w:p w14:paraId="18C62BE1" w14:textId="77777777" w:rsidR="00D636CF" w:rsidRPr="0069246D" w:rsidRDefault="00D636CF" w:rsidP="00D636CF">
      <w:pPr>
        <w:rPr>
          <w:rFonts w:ascii="Calibri" w:hAnsi="Calibri" w:cs="Calibri"/>
        </w:rPr>
      </w:pPr>
      <w:r w:rsidRPr="0069246D">
        <w:rPr>
          <w:rFonts w:ascii="Calibri" w:hAnsi="Calibri" w:cs="Calibri"/>
        </w:rPr>
        <w:t>Engaging employees in the change process is critical for its success. Without their buy-in and active participation, the initiative may face significant obstacles. Strategies to increase engagement include involving employees in decision-making and providing opportunities for feedback.</w:t>
      </w:r>
    </w:p>
    <w:p w14:paraId="058E0785" w14:textId="77777777" w:rsidR="00D636CF" w:rsidRPr="0069246D" w:rsidRDefault="00D636CF" w:rsidP="00D636CF">
      <w:pPr>
        <w:rPr>
          <w:rFonts w:ascii="Calibri" w:hAnsi="Calibri" w:cs="Calibri"/>
        </w:rPr>
      </w:pPr>
    </w:p>
    <w:p w14:paraId="676C2C18" w14:textId="3E124F12" w:rsidR="009D6880" w:rsidRPr="0069246D" w:rsidRDefault="00D636CF" w:rsidP="00D636CF">
      <w:pPr>
        <w:rPr>
          <w:rFonts w:ascii="Calibri" w:hAnsi="Calibri" w:cs="Calibri"/>
        </w:rPr>
      </w:pPr>
      <w:r w:rsidRPr="0069246D">
        <w:rPr>
          <w:rFonts w:ascii="Calibri" w:hAnsi="Calibri" w:cs="Calibri"/>
        </w:rPr>
        <w:t>By addressing these challenges proactively, Mitsubishi Logistics UK can enhance the effectiveness of its management change initiative and achieve its goals of strengthening the management base, maintaining competitiveness, and maximizing profits.</w:t>
      </w:r>
      <w:sdt>
        <w:sdtPr>
          <w:rPr>
            <w:rFonts w:ascii="Calibri" w:hAnsi="Calibri" w:cs="Calibri"/>
          </w:rPr>
          <w:id w:val="387840293"/>
          <w:citation/>
        </w:sdtPr>
        <w:sdtEndPr/>
        <w:sdtContent>
          <w:r w:rsidR="00424B31" w:rsidRPr="0069246D">
            <w:rPr>
              <w:rFonts w:ascii="Calibri" w:hAnsi="Calibri" w:cs="Calibri"/>
            </w:rPr>
            <w:fldChar w:fldCharType="begin"/>
          </w:r>
          <w:r w:rsidR="00424B31" w:rsidRPr="0069246D">
            <w:rPr>
              <w:rFonts w:ascii="Calibri" w:hAnsi="Calibri" w:cs="Calibri"/>
            </w:rPr>
            <w:instrText xml:space="preserve"> CITATION Duc22 \l 1038 </w:instrText>
          </w:r>
          <w:r w:rsidR="00424B31"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(Duck Young Kim, Gregor von Cieminski, David Romero, 2022)</w:t>
          </w:r>
          <w:r w:rsidR="00424B31" w:rsidRPr="0069246D">
            <w:rPr>
              <w:rFonts w:ascii="Calibri" w:hAnsi="Calibri" w:cs="Calibri"/>
            </w:rPr>
            <w:fldChar w:fldCharType="end"/>
          </w:r>
        </w:sdtContent>
      </w:sdt>
    </w:p>
    <w:p w14:paraId="438C0A74" w14:textId="77777777" w:rsidR="000D4A04" w:rsidRPr="0069246D" w:rsidRDefault="000D4A04" w:rsidP="00D636CF">
      <w:pPr>
        <w:rPr>
          <w:rFonts w:ascii="Calibri" w:hAnsi="Calibri" w:cs="Calibri"/>
        </w:rPr>
      </w:pPr>
    </w:p>
    <w:p w14:paraId="6BFEC103" w14:textId="26A8BB2E" w:rsidR="0097148A" w:rsidRPr="0069246D" w:rsidRDefault="0097148A" w:rsidP="00964E8B">
      <w:pPr>
        <w:pStyle w:val="Cmsor1"/>
      </w:pPr>
      <w:bookmarkStart w:id="13" w:name="_Toc174384437"/>
      <w:r w:rsidRPr="0069246D">
        <w:lastRenderedPageBreak/>
        <w:t>Leadership Styles at Mitsubishi Logistics</w:t>
      </w:r>
      <w:bookmarkEnd w:id="13"/>
      <w:r w:rsidRPr="0069246D">
        <w:t xml:space="preserve"> </w:t>
      </w:r>
    </w:p>
    <w:p w14:paraId="0C71B3D0" w14:textId="77777777" w:rsidR="000D4741" w:rsidRPr="0069246D" w:rsidRDefault="000D4741" w:rsidP="000D4741"/>
    <w:p w14:paraId="62321BF4" w14:textId="11F4A8BE" w:rsidR="00680A65" w:rsidRPr="0069246D" w:rsidRDefault="00680A65" w:rsidP="0097148A">
      <w:pPr>
        <w:rPr>
          <w:rFonts w:ascii="Calibri" w:hAnsi="Calibri" w:cs="Calibri"/>
        </w:rPr>
      </w:pPr>
      <w:r w:rsidRPr="0069246D">
        <w:rPr>
          <w:rFonts w:ascii="Calibri" w:hAnsi="Calibri" w:cs="Calibri"/>
        </w:rPr>
        <w:t>Mitsubishi Logistic applies several leadership styles, does not stick to a single model, and thus adapts to specific tasks.</w:t>
      </w:r>
    </w:p>
    <w:p w14:paraId="273F728D" w14:textId="77777777" w:rsidR="0097148A" w:rsidRPr="0069246D" w:rsidRDefault="0097148A" w:rsidP="0097148A">
      <w:pPr>
        <w:rPr>
          <w:rFonts w:ascii="Calibri" w:hAnsi="Calibri" w:cs="Calibri"/>
        </w:rPr>
      </w:pPr>
      <w:r w:rsidRPr="0069246D">
        <w:rPr>
          <w:rFonts w:ascii="Calibri" w:hAnsi="Calibri" w:cs="Calibri"/>
        </w:rPr>
        <w:t>1. Transformational Leadership: Mitsubishi Logistics UK often employs transformational leadership, which focuses on inspiring and motivating employees to exceed their own expectations and capabilities. Leaders in this style work closely with their teams, fostering an environment of trust and innovation. They encourage employees to think creatively and contribute to the company’s vision. This approach helps in driving change and achieving long-term goals by aligning the team’s objectives with the company’s mission.</w:t>
      </w:r>
    </w:p>
    <w:p w14:paraId="481A4957" w14:textId="77777777" w:rsidR="0097148A" w:rsidRPr="0069246D" w:rsidRDefault="0097148A" w:rsidP="0097148A">
      <w:pPr>
        <w:rPr>
          <w:rFonts w:ascii="Calibri" w:hAnsi="Calibri" w:cs="Calibri"/>
        </w:rPr>
      </w:pPr>
    </w:p>
    <w:p w14:paraId="337C5856" w14:textId="77777777" w:rsidR="0097148A" w:rsidRPr="0069246D" w:rsidRDefault="0097148A" w:rsidP="0097148A">
      <w:pPr>
        <w:rPr>
          <w:rFonts w:ascii="Calibri" w:hAnsi="Calibri" w:cs="Calibri"/>
        </w:rPr>
      </w:pPr>
      <w:r w:rsidRPr="0069246D">
        <w:rPr>
          <w:rFonts w:ascii="Calibri" w:hAnsi="Calibri" w:cs="Calibri"/>
        </w:rPr>
        <w:t>2. Participative Leadership: Another prevalent style at Mitsubishi Logistics UK is participative or democratic leadership. This style involves leaders who actively seek input from their team members before making decisions. By involving employees in the decision-making process, leaders can harness diverse perspectives and foster a sense of ownership and commitment among the staff. This approach is particularly effective in logistics, where operational efficiency and employee engagement are crucial.</w:t>
      </w:r>
    </w:p>
    <w:p w14:paraId="4455AAE4" w14:textId="77777777" w:rsidR="0097148A" w:rsidRPr="0069246D" w:rsidRDefault="0097148A" w:rsidP="0097148A">
      <w:pPr>
        <w:rPr>
          <w:rFonts w:ascii="Calibri" w:hAnsi="Calibri" w:cs="Calibri"/>
        </w:rPr>
      </w:pPr>
    </w:p>
    <w:p w14:paraId="2589C9E4" w14:textId="77777777" w:rsidR="0097148A" w:rsidRPr="0069246D" w:rsidRDefault="0097148A" w:rsidP="0097148A">
      <w:pPr>
        <w:rPr>
          <w:rFonts w:ascii="Calibri" w:hAnsi="Calibri" w:cs="Calibri"/>
        </w:rPr>
      </w:pPr>
      <w:r w:rsidRPr="0069246D">
        <w:rPr>
          <w:rFonts w:ascii="Calibri" w:hAnsi="Calibri" w:cs="Calibri"/>
        </w:rPr>
        <w:t>3. Situational Leadership: Situational leadership is also utilized, where leaders adapt their style based on the specific circumstances and the needs of their team. This flexibility allows leaders to provide the appropriate level of guidance and support depending on the task at hand and the individual capabilities of their team members. This approach ensures that the team remains agile and responsive to changing market conditions and operational challenges.</w:t>
      </w:r>
    </w:p>
    <w:p w14:paraId="3212FA3C" w14:textId="77777777" w:rsidR="0097148A" w:rsidRPr="0069246D" w:rsidRDefault="0097148A" w:rsidP="0097148A">
      <w:pPr>
        <w:rPr>
          <w:rFonts w:ascii="Calibri" w:hAnsi="Calibri" w:cs="Calibri"/>
        </w:rPr>
      </w:pPr>
    </w:p>
    <w:p w14:paraId="1D169170" w14:textId="5B4A867F" w:rsidR="0097148A" w:rsidRPr="0069246D" w:rsidRDefault="0097148A" w:rsidP="0097148A">
      <w:pPr>
        <w:rPr>
          <w:rFonts w:ascii="Calibri" w:hAnsi="Calibri" w:cs="Calibri"/>
        </w:rPr>
      </w:pPr>
      <w:r w:rsidRPr="0069246D">
        <w:rPr>
          <w:rFonts w:ascii="Calibri" w:hAnsi="Calibri" w:cs="Calibri"/>
        </w:rPr>
        <w:t>4. Transactional Leadership: Transactional leadership, which focuses on clear structures, rewards, and penalties, is used to ensure compliance and performance. Leaders set clear goals and provide specific rewards for achieving them, while also implementing corrective measures for underperformance. This style is effective in maintaining operational efficiency and meeting short-term objectives.</w:t>
      </w:r>
      <w:sdt>
        <w:sdtPr>
          <w:rPr>
            <w:rFonts w:ascii="Calibri" w:hAnsi="Calibri" w:cs="Calibri"/>
          </w:rPr>
          <w:id w:val="1530913301"/>
          <w:citation/>
        </w:sdtPr>
        <w:sdtEndPr/>
        <w:sdtContent>
          <w:r w:rsidR="006E030E" w:rsidRPr="0069246D">
            <w:rPr>
              <w:rFonts w:ascii="Calibri" w:hAnsi="Calibri" w:cs="Calibri"/>
            </w:rPr>
            <w:fldChar w:fldCharType="begin"/>
          </w:r>
          <w:r w:rsidR="006E030E" w:rsidRPr="0069246D">
            <w:rPr>
              <w:rFonts w:ascii="Calibri" w:hAnsi="Calibri" w:cs="Calibri"/>
            </w:rPr>
            <w:instrText xml:space="preserve"> CITATION Ann23 \l 1038 </w:instrText>
          </w:r>
          <w:r w:rsidR="006E030E"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(Schaffner, 2023)</w:t>
          </w:r>
          <w:r w:rsidR="006E030E" w:rsidRPr="0069246D">
            <w:rPr>
              <w:rFonts w:ascii="Calibri" w:hAnsi="Calibri" w:cs="Calibri"/>
            </w:rPr>
            <w:fldChar w:fldCharType="end"/>
          </w:r>
        </w:sdtContent>
      </w:sdt>
    </w:p>
    <w:p w14:paraId="05D62DAA" w14:textId="77777777" w:rsidR="0097148A" w:rsidRPr="0069246D" w:rsidRDefault="0097148A" w:rsidP="0097148A">
      <w:pPr>
        <w:rPr>
          <w:rFonts w:ascii="Calibri" w:hAnsi="Calibri" w:cs="Calibri"/>
        </w:rPr>
      </w:pPr>
    </w:p>
    <w:p w14:paraId="53611D12" w14:textId="77777777" w:rsidR="00680A65" w:rsidRPr="0069246D" w:rsidRDefault="00680A65" w:rsidP="0097148A">
      <w:pPr>
        <w:rPr>
          <w:rFonts w:ascii="Calibri" w:hAnsi="Calibri" w:cs="Calibri"/>
        </w:rPr>
      </w:pPr>
    </w:p>
    <w:p w14:paraId="0C23710D" w14:textId="77777777" w:rsidR="00680A65" w:rsidRPr="0069246D" w:rsidRDefault="00680A65" w:rsidP="0097148A">
      <w:pPr>
        <w:rPr>
          <w:rFonts w:ascii="Calibri" w:hAnsi="Calibri" w:cs="Calibri"/>
        </w:rPr>
      </w:pPr>
    </w:p>
    <w:p w14:paraId="48A181FF" w14:textId="77777777" w:rsidR="00C50707" w:rsidRPr="0069246D" w:rsidRDefault="00C50707" w:rsidP="000931BF">
      <w:pPr>
        <w:rPr>
          <w:rFonts w:asciiTheme="majorHAnsi" w:hAnsiTheme="majorHAnsi" w:cs="Calibri"/>
          <w:sz w:val="40"/>
          <w:szCs w:val="40"/>
        </w:rPr>
      </w:pPr>
    </w:p>
    <w:p w14:paraId="14BDBFFC" w14:textId="265EFC84" w:rsidR="00C50707" w:rsidRPr="0069246D" w:rsidRDefault="00963EF2" w:rsidP="008175D9">
      <w:pPr>
        <w:pStyle w:val="Cmsor1"/>
      </w:pPr>
      <w:bookmarkStart w:id="14" w:name="_Toc174384438"/>
      <w:r w:rsidRPr="0069246D">
        <w:lastRenderedPageBreak/>
        <w:t xml:space="preserve">Role </w:t>
      </w:r>
      <w:r w:rsidR="002E3474" w:rsidRPr="0069246D">
        <w:t>o</w:t>
      </w:r>
      <w:r w:rsidRPr="0069246D">
        <w:t xml:space="preserve">f culture </w:t>
      </w:r>
      <w:r w:rsidR="00F66290" w:rsidRPr="0069246D">
        <w:t>in change</w:t>
      </w:r>
      <w:r w:rsidRPr="0069246D">
        <w:t xml:space="preserve"> process</w:t>
      </w:r>
      <w:bookmarkEnd w:id="14"/>
      <w:r w:rsidRPr="0069246D">
        <w:t xml:space="preserve"> </w:t>
      </w:r>
    </w:p>
    <w:p w14:paraId="5013D04B" w14:textId="77777777" w:rsidR="00C65CEA" w:rsidRPr="0069246D" w:rsidRDefault="00C65CEA" w:rsidP="000931BF">
      <w:pPr>
        <w:rPr>
          <w:rFonts w:ascii="Calibri" w:hAnsi="Calibri" w:cs="Calibri"/>
          <w:b/>
          <w:bCs/>
          <w:sz w:val="36"/>
          <w:szCs w:val="36"/>
        </w:rPr>
      </w:pPr>
    </w:p>
    <w:p w14:paraId="68A3152E" w14:textId="4C625984" w:rsidR="00C65CEA" w:rsidRPr="0069246D" w:rsidRDefault="00C65CEA" w:rsidP="00C65CEA">
      <w:pPr>
        <w:rPr>
          <w:rFonts w:ascii="Calibri" w:hAnsi="Calibri" w:cs="Calibri"/>
        </w:rPr>
      </w:pPr>
      <w:r w:rsidRPr="0069246D">
        <w:rPr>
          <w:rFonts w:ascii="Calibri" w:hAnsi="Calibri" w:cs="Calibri"/>
        </w:rPr>
        <w:t>Culture plays a crucial role in how an organization adapts to change. A positive culture that encourages flexibility and innovation can make the transition smoother. As a change manager, fostering a culture that embraces change helps employees adapt more quickly and effectively.</w:t>
      </w:r>
      <w:r w:rsidR="004F5E03" w:rsidRPr="0069246D">
        <w:rPr>
          <w:rFonts w:ascii="Calibri" w:hAnsi="Calibri" w:cs="Calibri"/>
        </w:rPr>
        <w:t xml:space="preserve"> </w:t>
      </w:r>
      <w:r w:rsidRPr="0069246D">
        <w:rPr>
          <w:rFonts w:ascii="Calibri" w:hAnsi="Calibri" w:cs="Calibri"/>
        </w:rPr>
        <w:t>A strong organizational culture builds trust and engagement among employees. When employees trust their leaders and feel engaged, they are more likely to support change initiatives. This trust is essential for overcoming resistance and ensuring that everyone is on board with the new direction.</w:t>
      </w:r>
      <w:r w:rsidR="004F5E03" w:rsidRPr="0069246D">
        <w:rPr>
          <w:rFonts w:ascii="Calibri" w:hAnsi="Calibri" w:cs="Calibri"/>
        </w:rPr>
        <w:t xml:space="preserve"> </w:t>
      </w:r>
      <w:r w:rsidRPr="0069246D">
        <w:rPr>
          <w:rFonts w:ascii="Calibri" w:hAnsi="Calibri" w:cs="Calibri"/>
        </w:rPr>
        <w:t>Culture aligns the values ​​and behaviours of the organization with its strategic goals. As a change manager, it is important to ensure that the cultural values ​​support the change process. This alignment helps in achieving the desired outcomes and reinforces the change at every level of the organization.</w:t>
      </w:r>
      <w:r w:rsidR="004F5E03" w:rsidRPr="0069246D">
        <w:rPr>
          <w:rFonts w:ascii="Calibri" w:hAnsi="Calibri" w:cs="Calibri"/>
        </w:rPr>
        <w:t xml:space="preserve"> </w:t>
      </w:r>
      <w:r w:rsidRPr="0069246D">
        <w:rPr>
          <w:rFonts w:ascii="Calibri" w:hAnsi="Calibri" w:cs="Calibri"/>
        </w:rPr>
        <w:t>Effective communication is a cornerstone of successful change management. A culture that promotes open and transparent communication ensures that information flows freely throughout the organization. This helps in addressing concerns, clarifying doubts, and keeping everyone informed about the progress of the change initiative.</w:t>
      </w:r>
      <w:r w:rsidR="004F5E03" w:rsidRPr="0069246D">
        <w:rPr>
          <w:rFonts w:ascii="Calibri" w:hAnsi="Calibri" w:cs="Calibri"/>
        </w:rPr>
        <w:t xml:space="preserve"> </w:t>
      </w:r>
      <w:r w:rsidRPr="0069246D">
        <w:rPr>
          <w:rFonts w:ascii="Calibri" w:hAnsi="Calibri" w:cs="Calibri"/>
        </w:rPr>
        <w:t>A collaborative culture encourages teamwork and collective problem-solving. During the change process, collaboration among different departments and teams can lead to innovative solutions and a more cohesive approach to implementing change.</w:t>
      </w:r>
      <w:r w:rsidR="004F5E03" w:rsidRPr="0069246D">
        <w:rPr>
          <w:rFonts w:ascii="Calibri" w:hAnsi="Calibri" w:cs="Calibri"/>
        </w:rPr>
        <w:t xml:space="preserve"> </w:t>
      </w:r>
      <w:r w:rsidRPr="0069246D">
        <w:rPr>
          <w:rFonts w:ascii="Calibri" w:hAnsi="Calibri" w:cs="Calibri"/>
        </w:rPr>
        <w:t>A culture that values ​​continuous improvement is essential for sustaining change. As a change manager, promoting a mindset of ongoing learning and development ensures that the organization continues to evolve and adapt even after the initial change has been implemented.</w:t>
      </w:r>
      <w:r w:rsidR="004F5E03" w:rsidRPr="0069246D">
        <w:rPr>
          <w:rFonts w:ascii="Calibri" w:hAnsi="Calibri" w:cs="Calibri"/>
        </w:rPr>
        <w:t xml:space="preserve"> </w:t>
      </w:r>
      <w:r w:rsidRPr="0069246D">
        <w:rPr>
          <w:rFonts w:ascii="Calibri" w:hAnsi="Calibri" w:cs="Calibri"/>
        </w:rPr>
        <w:t>Understanding and addressing cultural barriers is critical for the success of any change initiative. Cultural resistance can stem from deeply ingrained beliefs and practices. As a change manager, identifying these barriers and working to overcome them is key to ensuring a smooth transition.</w:t>
      </w:r>
      <w:r w:rsidR="004F5E03" w:rsidRPr="0069246D">
        <w:rPr>
          <w:rFonts w:ascii="Calibri" w:hAnsi="Calibri" w:cs="Calibri"/>
        </w:rPr>
        <w:t xml:space="preserve"> </w:t>
      </w:r>
      <w:r w:rsidRPr="0069246D">
        <w:rPr>
          <w:rFonts w:ascii="Calibri" w:hAnsi="Calibri" w:cs="Calibri"/>
        </w:rPr>
        <w:t>By leveraging the power of culture, change managers can create an environment that supports and accelerates the change process, leading to more successful and sustainable outcomes.</w:t>
      </w:r>
    </w:p>
    <w:p w14:paraId="19B2FB6E" w14:textId="5AB5DAE1" w:rsidR="00C65CEA" w:rsidRPr="0069246D" w:rsidRDefault="003B5ABD" w:rsidP="000931BF">
      <w:pPr>
        <w:rPr>
          <w:rFonts w:ascii="Calibri" w:hAnsi="Calibri" w:cs="Calibri"/>
        </w:rPr>
      </w:pPr>
      <w:sdt>
        <w:sdtPr>
          <w:rPr>
            <w:rFonts w:ascii="Calibri" w:hAnsi="Calibri" w:cs="Calibri"/>
          </w:rPr>
          <w:id w:val="109328280"/>
          <w:citation/>
        </w:sdtPr>
        <w:sdtEndPr/>
        <w:sdtContent>
          <w:r w:rsidR="003D5DD8" w:rsidRPr="0069246D">
            <w:rPr>
              <w:rFonts w:ascii="Calibri" w:hAnsi="Calibri" w:cs="Calibri"/>
            </w:rPr>
            <w:fldChar w:fldCharType="begin"/>
          </w:r>
          <w:r w:rsidR="003D5DD8" w:rsidRPr="0069246D">
            <w:rPr>
              <w:rFonts w:ascii="Calibri" w:hAnsi="Calibri" w:cs="Calibri"/>
            </w:rPr>
            <w:instrText xml:space="preserve"> CITATION Jon23 \l 1038 </w:instrText>
          </w:r>
          <w:r w:rsidR="003D5DD8" w:rsidRPr="0069246D">
            <w:rPr>
              <w:rFonts w:ascii="Calibri" w:hAnsi="Calibri" w:cs="Calibri"/>
            </w:rPr>
            <w:fldChar w:fldCharType="separate"/>
          </w:r>
          <w:r w:rsidR="0069246D" w:rsidRPr="0069246D">
            <w:rPr>
              <w:rFonts w:ascii="Calibri" w:hAnsi="Calibri" w:cs="Calibri"/>
              <w:noProof/>
            </w:rPr>
            <w:t>(Jonathan Knowles, B. Tom Hunsaker, and Melanie Hughes, 2023)</w:t>
          </w:r>
          <w:r w:rsidR="003D5DD8" w:rsidRPr="0069246D">
            <w:rPr>
              <w:rFonts w:ascii="Calibri" w:hAnsi="Calibri" w:cs="Calibri"/>
            </w:rPr>
            <w:fldChar w:fldCharType="end"/>
          </w:r>
        </w:sdtContent>
      </w:sdt>
    </w:p>
    <w:p w14:paraId="48D30730" w14:textId="77777777" w:rsidR="004F5E03" w:rsidRPr="0069246D" w:rsidRDefault="004F5E03" w:rsidP="000931BF">
      <w:pPr>
        <w:rPr>
          <w:rFonts w:ascii="Calibri" w:hAnsi="Calibri" w:cs="Calibri"/>
        </w:rPr>
      </w:pPr>
    </w:p>
    <w:p w14:paraId="1C8402FD" w14:textId="77777777" w:rsidR="004F5E03" w:rsidRPr="0069246D" w:rsidRDefault="004F5E03" w:rsidP="000931BF">
      <w:pPr>
        <w:rPr>
          <w:rFonts w:ascii="Calibri" w:hAnsi="Calibri" w:cs="Calibri"/>
        </w:rPr>
      </w:pPr>
    </w:p>
    <w:p w14:paraId="563A0AA7" w14:textId="77777777" w:rsidR="004F5E03" w:rsidRPr="0069246D" w:rsidRDefault="004F5E03" w:rsidP="000931BF">
      <w:pPr>
        <w:rPr>
          <w:rFonts w:ascii="Calibri" w:hAnsi="Calibri" w:cs="Calibri"/>
        </w:rPr>
      </w:pPr>
    </w:p>
    <w:p w14:paraId="1DD0DBF7" w14:textId="77777777" w:rsidR="004F5E03" w:rsidRPr="0069246D" w:rsidRDefault="004F5E03" w:rsidP="000931BF">
      <w:pPr>
        <w:rPr>
          <w:rFonts w:ascii="Calibri" w:hAnsi="Calibri" w:cs="Calibri"/>
        </w:rPr>
      </w:pPr>
    </w:p>
    <w:p w14:paraId="5ED65B75" w14:textId="77777777" w:rsidR="004F5E03" w:rsidRPr="0069246D" w:rsidRDefault="004F5E03" w:rsidP="000931BF">
      <w:pPr>
        <w:rPr>
          <w:rFonts w:ascii="Calibri" w:hAnsi="Calibri" w:cs="Calibri"/>
        </w:rPr>
      </w:pPr>
    </w:p>
    <w:p w14:paraId="2BE8187A" w14:textId="77777777" w:rsidR="005D3069" w:rsidRPr="0069246D" w:rsidRDefault="005D3069" w:rsidP="000931BF">
      <w:pPr>
        <w:rPr>
          <w:rFonts w:asciiTheme="majorHAnsi" w:hAnsiTheme="majorHAnsi" w:cs="Calibri"/>
          <w:sz w:val="40"/>
          <w:szCs w:val="40"/>
        </w:rPr>
      </w:pPr>
    </w:p>
    <w:p w14:paraId="2EF5B44E" w14:textId="73B8D55F" w:rsidR="00C50707" w:rsidRPr="0069246D" w:rsidRDefault="008428CB" w:rsidP="00E11F80">
      <w:pPr>
        <w:rPr>
          <w:rFonts w:asciiTheme="majorHAnsi" w:hAnsiTheme="majorHAnsi" w:cs="Calibri"/>
          <w:sz w:val="40"/>
          <w:szCs w:val="40"/>
        </w:rPr>
      </w:pPr>
      <w:bookmarkStart w:id="15" w:name="_Toc174384439"/>
      <w:r w:rsidRPr="0069246D">
        <w:rPr>
          <w:rStyle w:val="Cmsor1Char"/>
        </w:rPr>
        <w:lastRenderedPageBreak/>
        <w:t xml:space="preserve">Change </w:t>
      </w:r>
      <w:r w:rsidR="00ED7861" w:rsidRPr="0069246D">
        <w:rPr>
          <w:rStyle w:val="Cmsor1Char"/>
        </w:rPr>
        <w:t xml:space="preserve">management </w:t>
      </w:r>
      <w:r w:rsidRPr="0069246D">
        <w:rPr>
          <w:rStyle w:val="Cmsor1Char"/>
        </w:rPr>
        <w:t>PLAN</w:t>
      </w:r>
      <w:r w:rsidR="00ED7861" w:rsidRPr="0069246D">
        <w:rPr>
          <w:rStyle w:val="Cmsor1Char"/>
        </w:rPr>
        <w:t xml:space="preserve"> at Mitsubishi </w:t>
      </w:r>
      <w:r w:rsidR="00926123" w:rsidRPr="0069246D">
        <w:rPr>
          <w:rStyle w:val="Cmsor1Char"/>
        </w:rPr>
        <w:t>Logistics UK</w:t>
      </w:r>
      <w:bookmarkEnd w:id="15"/>
      <w:r w:rsidRPr="0069246D">
        <w:rPr>
          <w:rFonts w:asciiTheme="majorHAnsi" w:hAnsiTheme="majorHAnsi" w:cs="Calibri"/>
          <w:sz w:val="40"/>
          <w:szCs w:val="40"/>
        </w:rPr>
        <w:t xml:space="preserve">. </w:t>
      </w:r>
    </w:p>
    <w:p w14:paraId="784125AE" w14:textId="77777777" w:rsidR="00E11F80" w:rsidRPr="0069246D" w:rsidRDefault="00E11F80" w:rsidP="00E11F80">
      <w:pPr>
        <w:rPr>
          <w:rFonts w:ascii="Calibri" w:hAnsi="Calibri" w:cs="Calibri"/>
        </w:rPr>
      </w:pPr>
    </w:p>
    <w:p w14:paraId="17DBAC31" w14:textId="447C8683"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What a change</w:t>
      </w:r>
    </w:p>
    <w:p w14:paraId="61698746" w14:textId="77777777" w:rsidR="00E11F80" w:rsidRPr="0069246D" w:rsidRDefault="00E11F80" w:rsidP="00E11F80">
      <w:pPr>
        <w:rPr>
          <w:rFonts w:ascii="Calibri" w:hAnsi="Calibri" w:cs="Calibri"/>
        </w:rPr>
      </w:pPr>
    </w:p>
    <w:p w14:paraId="684843F5" w14:textId="77777777" w:rsidR="00F5286E" w:rsidRPr="0069246D" w:rsidRDefault="00F5286E" w:rsidP="00F5286E">
      <w:pPr>
        <w:rPr>
          <w:rFonts w:ascii="Calibri" w:hAnsi="Calibri" w:cs="Calibri"/>
        </w:rPr>
      </w:pPr>
      <w:r w:rsidRPr="0069246D">
        <w:rPr>
          <w:rFonts w:ascii="Calibri" w:hAnsi="Calibri" w:cs="Calibri"/>
        </w:rPr>
        <w:t>The aim of Mitsubishi Logistics is to integrate manager training programs to ensure that the company can professionally guarantee the quality of its products and services to customers. This initiative is crucial in the context of a rapidly changing market, where trends and customer needs are constantly evolving. By focusing on comprehensive and continuous training for managers, Mitsubishi Logistics aims to equip its leadership with the skills and knowledge necessary to navigate these changes effectively. In today’s dynamic business environment, staying ahead of market trends and understanding customer needs are paramount. The logistics industry faces unique challenges such as fluctuating demand, technological advancements, and regulatory changes. To address these challenges, Mitsubishi Logistics recognizes the importance of having a well-trained management team that can respond swiftly and efficiently. This involves not only understanding the current market landscape but also anticipating future trends and preparing accordingly. Manager training at Mitsubishi Logistics is designed to cover a wide range of topics, including supply chain management, customer service excellence, and technological proficiency. By integrating these training programs, the company ensures that its managers are well-versed in the latest industry practices and technologies. This, in turn, enables them to make informed decisions that enhance operational efficiency and customer satisfaction. One of the key components of the training program is supply chain management. Managers are trained to optimize logistics operations, reduce costs, and improve delivery times. This is particularly important in a market where customers expect fast and reliable service. By mastering supply chain management, managers can ensure that Mitsubishi Logistics meets these expectations consistently. Customer service excellence is another critical area of focus. In a competitive market, providing exceptional customer service can be a significant differentiator. The training programs emphasize the importance of understanding customer needs, resolving issues promptly, and maintaining strong customer relationships. Managers are equipped with the skills to lead their teams in delivering high-quality service, which helps in building customer loyalty and trust. Technological proficiency is also a major aspect of the training. The logistics industry is increasingly relying on advanced technologies such as artificial intelligence, the Internet of Things (IoT), and automation. Mitsubishi Logistics ensures that its managers are proficient in these technologies, enabling them to leverage digital tools to enhance operational efficiency. This includes using data analytics to make data-driven decisions, implementing automation to streamline processes, and utilizing IoT for real-time tracking and monitoring.</w:t>
      </w:r>
    </w:p>
    <w:p w14:paraId="0B882EA0" w14:textId="7EA54AB6" w:rsidR="00E11F80" w:rsidRPr="0069246D" w:rsidRDefault="00F5286E" w:rsidP="00F5286E">
      <w:pPr>
        <w:rPr>
          <w:rFonts w:ascii="Calibri" w:hAnsi="Calibri" w:cs="Calibri"/>
        </w:rPr>
      </w:pPr>
      <w:r w:rsidRPr="0069246D">
        <w:rPr>
          <w:rFonts w:ascii="Calibri" w:hAnsi="Calibri" w:cs="Calibri"/>
        </w:rPr>
        <w:lastRenderedPageBreak/>
        <w:t>Moreover, the training programs are designed to be continuous and adaptive. This means that managers receive ongoing training to keep up with the latest developments in the industry. Regular workshops, seminars, and online courses are conducted to ensure that managers are always up to date with new trends and technologies. This continuous learning approach helps in maintaining a high level of expertise within the management team. In addition to technical skills, the training programs also focus on soft skills such as leadership, communication, and problem-solving. Effective leadership is crucial for driving change and motivating teams. By developing strong communication skills, managers can ensure clear and effective communication within their teams and with customers. Problem-solving skills enable managers to address challenges proactively and find innovative solutions.</w:t>
      </w:r>
      <w:sdt>
        <w:sdtPr>
          <w:rPr>
            <w:rFonts w:ascii="Calibri" w:hAnsi="Calibri" w:cs="Calibri"/>
          </w:rPr>
          <w:id w:val="-1823348396"/>
          <w:citation/>
        </w:sdtPr>
        <w:sdtEndPr/>
        <w:sdtContent>
          <w:r w:rsidR="00BC4939" w:rsidRPr="0069246D">
            <w:rPr>
              <w:rFonts w:ascii="Calibri" w:hAnsi="Calibri" w:cs="Calibri"/>
            </w:rPr>
            <w:fldChar w:fldCharType="begin"/>
          </w:r>
          <w:r w:rsidR="00BC4939" w:rsidRPr="0069246D">
            <w:rPr>
              <w:rFonts w:ascii="Calibri" w:hAnsi="Calibri" w:cs="Calibri"/>
            </w:rPr>
            <w:instrText xml:space="preserve"> CITATION Mat23 \l 1038 </w:instrText>
          </w:r>
          <w:r w:rsidR="00BC4939"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(Duczeminski, 2023)</w:t>
          </w:r>
          <w:r w:rsidR="00BC4939" w:rsidRPr="0069246D">
            <w:rPr>
              <w:rFonts w:ascii="Calibri" w:hAnsi="Calibri" w:cs="Calibri"/>
            </w:rPr>
            <w:fldChar w:fldCharType="end"/>
          </w:r>
        </w:sdtContent>
      </w:sdt>
    </w:p>
    <w:p w14:paraId="3C5B71EB" w14:textId="5365D991" w:rsidR="00F5286E" w:rsidRPr="0069246D" w:rsidRDefault="00F5286E" w:rsidP="00F5286E">
      <w:pPr>
        <w:rPr>
          <w:rFonts w:ascii="Calibri" w:hAnsi="Calibri" w:cs="Calibri"/>
        </w:rPr>
      </w:pPr>
    </w:p>
    <w:p w14:paraId="027157FE" w14:textId="77777777" w:rsidR="00E11F80" w:rsidRPr="0069246D" w:rsidRDefault="00E11F80" w:rsidP="00377DFE">
      <w:pPr>
        <w:pStyle w:val="Cmsor1"/>
      </w:pPr>
      <w:bookmarkStart w:id="16" w:name="_Toc174384440"/>
      <w:r w:rsidRPr="0069246D">
        <w:t>How to implement</w:t>
      </w:r>
      <w:bookmarkEnd w:id="16"/>
    </w:p>
    <w:p w14:paraId="514950A9" w14:textId="77777777" w:rsidR="00E11F80" w:rsidRPr="0069246D" w:rsidRDefault="00E11F80" w:rsidP="00E11F80">
      <w:pPr>
        <w:rPr>
          <w:rFonts w:ascii="Calibri" w:hAnsi="Calibri" w:cs="Calibri"/>
        </w:rPr>
      </w:pPr>
    </w:p>
    <w:p w14:paraId="04A855BE" w14:textId="2B4643A0" w:rsidR="00E11F80" w:rsidRPr="0069246D" w:rsidRDefault="00E11F80" w:rsidP="00E11F80">
      <w:pPr>
        <w:rPr>
          <w:rFonts w:ascii="Calibri" w:hAnsi="Calibri" w:cs="Calibri"/>
        </w:rPr>
      </w:pPr>
      <w:r w:rsidRPr="0069246D">
        <w:rPr>
          <w:rFonts w:ascii="Calibri" w:hAnsi="Calibri" w:cs="Calibri"/>
        </w:rPr>
        <w:t>It is necessary to invest in the training of the current managers, to be able to achieve the set goals, both their training and their willingness to change are necessary.</w:t>
      </w:r>
    </w:p>
    <w:p w14:paraId="48EE052F" w14:textId="77777777" w:rsidR="00E11F80" w:rsidRPr="0069246D" w:rsidRDefault="00E11F80" w:rsidP="00E11F80">
      <w:pPr>
        <w:rPr>
          <w:rFonts w:ascii="Calibri" w:hAnsi="Calibri" w:cs="Calibri"/>
        </w:rPr>
      </w:pPr>
      <w:r w:rsidRPr="0069246D">
        <w:rPr>
          <w:rFonts w:ascii="Calibri" w:hAnsi="Calibri" w:cs="Calibri"/>
        </w:rPr>
        <w:t>All relevant processes must be reviewed and simplified, saving time and money.</w:t>
      </w:r>
    </w:p>
    <w:p w14:paraId="6E49A786" w14:textId="77777777" w:rsidR="00E11F80" w:rsidRPr="0069246D" w:rsidRDefault="00E11F80" w:rsidP="00E11F80">
      <w:pPr>
        <w:rPr>
          <w:rFonts w:ascii="Calibri" w:hAnsi="Calibri" w:cs="Calibri"/>
        </w:rPr>
      </w:pPr>
      <w:r w:rsidRPr="0069246D">
        <w:rPr>
          <w:rFonts w:ascii="Calibri" w:hAnsi="Calibri" w:cs="Calibri"/>
        </w:rPr>
        <w:t>Technological innovations are also of great help, and even essential, since large organizations already have technologies based on artificial intelligence. Since technology is developing rapidly, it is necessary to move with the trends of the times.</w:t>
      </w:r>
    </w:p>
    <w:p w14:paraId="1AACBC83" w14:textId="77777777" w:rsidR="00E11F80" w:rsidRPr="0069246D" w:rsidRDefault="00E11F80" w:rsidP="00E11F80">
      <w:pPr>
        <w:rPr>
          <w:rFonts w:ascii="Calibri" w:hAnsi="Calibri" w:cs="Calibri"/>
        </w:rPr>
      </w:pPr>
      <w:r w:rsidRPr="0069246D">
        <w:rPr>
          <w:rFonts w:ascii="Calibri" w:hAnsi="Calibri" w:cs="Calibri"/>
        </w:rPr>
        <w:t>Customer satisfaction must also be improved, which can help the development of customer service and the search for trends.</w:t>
      </w:r>
    </w:p>
    <w:p w14:paraId="58DE45D2" w14:textId="136715D9" w:rsidR="00E11F80" w:rsidRPr="0069246D" w:rsidRDefault="00E11F80" w:rsidP="00E11F80">
      <w:pPr>
        <w:rPr>
          <w:rFonts w:ascii="Calibri" w:hAnsi="Calibri" w:cs="Calibri"/>
        </w:rPr>
      </w:pPr>
      <w:r w:rsidRPr="0069246D">
        <w:rPr>
          <w:rFonts w:ascii="Calibri" w:hAnsi="Calibri" w:cs="Calibri"/>
        </w:rPr>
        <w:t>With a commitment to environmentally friendly materials and recycling, the customer base can be expanded, and the planet can be protected as well.</w:t>
      </w:r>
    </w:p>
    <w:p w14:paraId="3E0E7B6C" w14:textId="77777777" w:rsidR="00E11F80" w:rsidRPr="0069246D" w:rsidRDefault="00E11F80" w:rsidP="00E11F80">
      <w:pPr>
        <w:rPr>
          <w:rFonts w:ascii="Calibri" w:hAnsi="Calibri" w:cs="Calibri"/>
        </w:rPr>
      </w:pPr>
    </w:p>
    <w:p w14:paraId="622968C0" w14:textId="10879FEA"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Timeline</w:t>
      </w:r>
    </w:p>
    <w:p w14:paraId="69A467F6" w14:textId="77777777" w:rsidR="00E11F80" w:rsidRPr="0069246D" w:rsidRDefault="00E11F80" w:rsidP="00E11F80">
      <w:pPr>
        <w:rPr>
          <w:rFonts w:ascii="Calibri" w:hAnsi="Calibri" w:cs="Calibri"/>
        </w:rPr>
      </w:pPr>
    </w:p>
    <w:p w14:paraId="63353CE1" w14:textId="77777777" w:rsidR="00E11F80" w:rsidRPr="0069246D" w:rsidRDefault="00E11F80" w:rsidP="00E11F80">
      <w:pPr>
        <w:rPr>
          <w:rFonts w:ascii="Calibri" w:hAnsi="Calibri" w:cs="Calibri"/>
        </w:rPr>
      </w:pPr>
      <w:r w:rsidRPr="0069246D">
        <w:rPr>
          <w:rFonts w:ascii="Calibri" w:hAnsi="Calibri" w:cs="Calibri"/>
        </w:rPr>
        <w:t>Evaluation phase: 1-2 months</w:t>
      </w:r>
    </w:p>
    <w:p w14:paraId="0C6D6EE4" w14:textId="77777777" w:rsidR="00E11F80" w:rsidRPr="0069246D" w:rsidRDefault="00E11F80" w:rsidP="00E11F80">
      <w:pPr>
        <w:rPr>
          <w:rFonts w:ascii="Calibri" w:hAnsi="Calibri" w:cs="Calibri"/>
        </w:rPr>
      </w:pPr>
      <w:r w:rsidRPr="0069246D">
        <w:rPr>
          <w:rFonts w:ascii="Calibri" w:hAnsi="Calibri" w:cs="Calibri"/>
        </w:rPr>
        <w:t>Development phase: 3-4 months</w:t>
      </w:r>
    </w:p>
    <w:p w14:paraId="5D43CA90" w14:textId="77777777" w:rsidR="00E11F80" w:rsidRPr="0069246D" w:rsidRDefault="00E11F80" w:rsidP="00E11F80">
      <w:pPr>
        <w:rPr>
          <w:rFonts w:ascii="Calibri" w:hAnsi="Calibri" w:cs="Calibri"/>
        </w:rPr>
      </w:pPr>
      <w:r w:rsidRPr="0069246D">
        <w:rPr>
          <w:rFonts w:ascii="Calibri" w:hAnsi="Calibri" w:cs="Calibri"/>
        </w:rPr>
        <w:t>Construction phase: 6-12 months</w:t>
      </w:r>
    </w:p>
    <w:p w14:paraId="0CBED6D3" w14:textId="77777777" w:rsidR="00E11F80" w:rsidRPr="0069246D" w:rsidRDefault="00E11F80" w:rsidP="00E11F80">
      <w:pPr>
        <w:rPr>
          <w:rFonts w:ascii="Calibri" w:hAnsi="Calibri" w:cs="Calibri"/>
        </w:rPr>
      </w:pPr>
      <w:r w:rsidRPr="0069246D">
        <w:rPr>
          <w:rFonts w:ascii="Calibri" w:hAnsi="Calibri" w:cs="Calibri"/>
        </w:rPr>
        <w:t>Evaluation phase: In progress</w:t>
      </w:r>
    </w:p>
    <w:p w14:paraId="1DE696C4" w14:textId="77777777" w:rsidR="00E11F80" w:rsidRPr="0069246D" w:rsidRDefault="00E11F80" w:rsidP="00E11F80">
      <w:pPr>
        <w:rPr>
          <w:rFonts w:ascii="Calibri" w:hAnsi="Calibri" w:cs="Calibri"/>
        </w:rPr>
      </w:pPr>
    </w:p>
    <w:p w14:paraId="3232A669" w14:textId="77777777" w:rsidR="00E11F80" w:rsidRPr="0069246D" w:rsidRDefault="00E11F80" w:rsidP="00377DFE">
      <w:pPr>
        <w:pStyle w:val="Cmsor1"/>
      </w:pPr>
      <w:bookmarkStart w:id="17" w:name="_Toc174384441"/>
      <w:r w:rsidRPr="0069246D">
        <w:lastRenderedPageBreak/>
        <w:t>Communication plan</w:t>
      </w:r>
      <w:bookmarkEnd w:id="17"/>
    </w:p>
    <w:p w14:paraId="5C26CF60" w14:textId="77777777" w:rsidR="00E11F80" w:rsidRPr="0069246D" w:rsidRDefault="00E11F80" w:rsidP="00E11F80">
      <w:pPr>
        <w:rPr>
          <w:rFonts w:ascii="Calibri" w:hAnsi="Calibri" w:cs="Calibri"/>
        </w:rPr>
      </w:pPr>
    </w:p>
    <w:p w14:paraId="57EE8FC8" w14:textId="77777777"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Goals</w:t>
      </w:r>
    </w:p>
    <w:p w14:paraId="760ED9CC" w14:textId="77777777" w:rsidR="00E11F80" w:rsidRPr="0069246D" w:rsidRDefault="00E11F80" w:rsidP="00E11F80">
      <w:pPr>
        <w:rPr>
          <w:rFonts w:ascii="Calibri" w:hAnsi="Calibri" w:cs="Calibri"/>
        </w:rPr>
      </w:pPr>
      <w:r w:rsidRPr="0069246D">
        <w:rPr>
          <w:rFonts w:ascii="Calibri" w:hAnsi="Calibri" w:cs="Calibri"/>
        </w:rPr>
        <w:t>It must be checked that all relevant employees have understood the goals and are willing to take steps to achieve them and are willing to improve.</w:t>
      </w:r>
    </w:p>
    <w:p w14:paraId="32C667C3" w14:textId="77777777" w:rsidR="00E11F80" w:rsidRPr="0069246D" w:rsidRDefault="00E11F80" w:rsidP="00E11F80">
      <w:pPr>
        <w:rPr>
          <w:rFonts w:ascii="Calibri" w:hAnsi="Calibri" w:cs="Calibri"/>
        </w:rPr>
      </w:pPr>
      <w:r w:rsidRPr="0069246D">
        <w:rPr>
          <w:rFonts w:ascii="Calibri" w:hAnsi="Calibri" w:cs="Calibri"/>
        </w:rPr>
        <w:t>Concerns should be addressed and updated regularly.</w:t>
      </w:r>
    </w:p>
    <w:p w14:paraId="0087790A" w14:textId="14E0171D" w:rsidR="00E11F80" w:rsidRPr="0069246D" w:rsidRDefault="00E11F80" w:rsidP="00E11F80">
      <w:pPr>
        <w:rPr>
          <w:rFonts w:ascii="Calibri" w:hAnsi="Calibri" w:cs="Calibri"/>
        </w:rPr>
      </w:pPr>
      <w:r w:rsidRPr="0069246D">
        <w:rPr>
          <w:rFonts w:ascii="Calibri" w:hAnsi="Calibri" w:cs="Calibri"/>
        </w:rPr>
        <w:t>A culture of transparency and trust must be supported.</w:t>
      </w:r>
      <w:sdt>
        <w:sdtPr>
          <w:rPr>
            <w:rFonts w:ascii="Calibri" w:hAnsi="Calibri" w:cs="Calibri"/>
          </w:rPr>
          <w:id w:val="-10689059"/>
          <w:citation/>
        </w:sdtPr>
        <w:sdtEndPr/>
        <w:sdtContent>
          <w:r w:rsidR="00C95ACD" w:rsidRPr="0069246D">
            <w:rPr>
              <w:rFonts w:ascii="Calibri" w:hAnsi="Calibri" w:cs="Calibri"/>
            </w:rPr>
            <w:fldChar w:fldCharType="begin"/>
          </w:r>
          <w:r w:rsidR="00C95ACD" w:rsidRPr="0069246D">
            <w:rPr>
              <w:rFonts w:ascii="Calibri" w:hAnsi="Calibri" w:cs="Calibri"/>
            </w:rPr>
            <w:instrText xml:space="preserve"> CITATION Bre24 \l 1038 </w:instrText>
          </w:r>
          <w:r w:rsidR="00C95ACD"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(Schwartz, 2024)</w:t>
          </w:r>
          <w:r w:rsidR="00C95ACD" w:rsidRPr="0069246D">
            <w:rPr>
              <w:rFonts w:ascii="Calibri" w:hAnsi="Calibri" w:cs="Calibri"/>
            </w:rPr>
            <w:fldChar w:fldCharType="end"/>
          </w:r>
        </w:sdtContent>
      </w:sdt>
    </w:p>
    <w:p w14:paraId="683B15E6" w14:textId="77777777" w:rsidR="00E11F80" w:rsidRPr="0069246D" w:rsidRDefault="00E11F80" w:rsidP="00E11F80">
      <w:pPr>
        <w:rPr>
          <w:rFonts w:ascii="Calibri" w:hAnsi="Calibri" w:cs="Calibri"/>
        </w:rPr>
      </w:pPr>
    </w:p>
    <w:p w14:paraId="3DC40B46" w14:textId="77777777"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Strategies</w:t>
      </w:r>
    </w:p>
    <w:p w14:paraId="24F13EE5" w14:textId="77777777" w:rsidR="00E11F80" w:rsidRPr="0069246D" w:rsidRDefault="00E11F80" w:rsidP="00E11F80">
      <w:pPr>
        <w:rPr>
          <w:rFonts w:ascii="Calibri" w:hAnsi="Calibri" w:cs="Calibri"/>
        </w:rPr>
      </w:pPr>
    </w:p>
    <w:p w14:paraId="56068F16" w14:textId="77777777" w:rsidR="00E11F80" w:rsidRPr="0069246D" w:rsidRDefault="00E11F80" w:rsidP="00E11F80">
      <w:pPr>
        <w:rPr>
          <w:rFonts w:ascii="Calibri" w:hAnsi="Calibri" w:cs="Calibri"/>
        </w:rPr>
      </w:pPr>
      <w:r w:rsidRPr="0069246D">
        <w:rPr>
          <w:rFonts w:ascii="Calibri" w:hAnsi="Calibri" w:cs="Calibri"/>
        </w:rPr>
        <w:t>Kick-off meetings should be used to explain the change initiative, its goals and benefits.</w:t>
      </w:r>
    </w:p>
    <w:p w14:paraId="54AC2C29" w14:textId="77777777" w:rsidR="00E11F80" w:rsidRPr="0069246D" w:rsidRDefault="00E11F80" w:rsidP="00E11F80">
      <w:pPr>
        <w:rPr>
          <w:rFonts w:ascii="Calibri" w:hAnsi="Calibri" w:cs="Calibri"/>
        </w:rPr>
      </w:pPr>
      <w:r w:rsidRPr="0069246D">
        <w:rPr>
          <w:rFonts w:ascii="Calibri" w:hAnsi="Calibri" w:cs="Calibri"/>
        </w:rPr>
        <w:t>You should provide regular updates in e-mails, newsletters and intranet posts.</w:t>
      </w:r>
    </w:p>
    <w:p w14:paraId="6C2713AF" w14:textId="77777777" w:rsidR="00E11F80" w:rsidRPr="0069246D" w:rsidRDefault="00E11F80" w:rsidP="00E11F80">
      <w:pPr>
        <w:rPr>
          <w:rFonts w:ascii="Calibri" w:hAnsi="Calibri" w:cs="Calibri"/>
        </w:rPr>
      </w:pPr>
      <w:r w:rsidRPr="0069246D">
        <w:rPr>
          <w:rFonts w:ascii="Calibri" w:hAnsi="Calibri" w:cs="Calibri"/>
        </w:rPr>
        <w:t>Channels should be established for employees to voice their concerns and provide feedback.</w:t>
      </w:r>
    </w:p>
    <w:p w14:paraId="322B04E8" w14:textId="77777777" w:rsidR="00E11F80" w:rsidRPr="0069246D" w:rsidRDefault="00E11F80" w:rsidP="00E11F80">
      <w:pPr>
        <w:rPr>
          <w:rFonts w:ascii="Calibri" w:hAnsi="Calibri" w:cs="Calibri"/>
        </w:rPr>
      </w:pPr>
      <w:r w:rsidRPr="0069246D">
        <w:rPr>
          <w:rFonts w:ascii="Calibri" w:hAnsi="Calibri" w:cs="Calibri"/>
        </w:rPr>
        <w:t>Workshops and Q&amp;A sessions should be introduced to answer specific questions and provide detailed information.</w:t>
      </w:r>
    </w:p>
    <w:p w14:paraId="49B5C201" w14:textId="77777777" w:rsidR="00D710F4" w:rsidRPr="0069246D" w:rsidRDefault="00D710F4" w:rsidP="00E11F80">
      <w:pPr>
        <w:rPr>
          <w:rFonts w:ascii="Calibri" w:hAnsi="Calibri" w:cs="Calibri"/>
        </w:rPr>
      </w:pPr>
    </w:p>
    <w:p w14:paraId="3767F426" w14:textId="77777777" w:rsidR="00E11F80" w:rsidRPr="0069246D" w:rsidRDefault="00E11F80" w:rsidP="00E11F80">
      <w:pPr>
        <w:rPr>
          <w:rFonts w:ascii="Calibri" w:hAnsi="Calibri" w:cs="Calibri"/>
        </w:rPr>
      </w:pPr>
    </w:p>
    <w:p w14:paraId="2A0E34AA" w14:textId="4227BE33"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Timeline</w:t>
      </w:r>
    </w:p>
    <w:p w14:paraId="00716E93" w14:textId="77777777" w:rsidR="00D710F4" w:rsidRPr="0069246D" w:rsidRDefault="00D710F4" w:rsidP="00E11F80">
      <w:pPr>
        <w:rPr>
          <w:rFonts w:ascii="Calibri" w:hAnsi="Calibri" w:cs="Calibri"/>
          <w:b/>
          <w:bCs/>
          <w:sz w:val="32"/>
          <w:szCs w:val="32"/>
        </w:rPr>
      </w:pPr>
    </w:p>
    <w:p w14:paraId="7E0735F2" w14:textId="77777777" w:rsidR="00E11F80" w:rsidRPr="0069246D" w:rsidRDefault="00E11F80" w:rsidP="00E11F80">
      <w:pPr>
        <w:rPr>
          <w:rFonts w:ascii="Calibri" w:hAnsi="Calibri" w:cs="Calibri"/>
        </w:rPr>
      </w:pPr>
      <w:r w:rsidRPr="0069246D">
        <w:rPr>
          <w:rFonts w:ascii="Calibri" w:hAnsi="Calibri" w:cs="Calibri"/>
        </w:rPr>
        <w:t>Kick-off meetings: 1st month</w:t>
      </w:r>
    </w:p>
    <w:p w14:paraId="75AD7D19" w14:textId="77777777" w:rsidR="00E11F80" w:rsidRPr="0069246D" w:rsidRDefault="00E11F80" w:rsidP="00E11F80">
      <w:pPr>
        <w:rPr>
          <w:rFonts w:ascii="Calibri" w:hAnsi="Calibri" w:cs="Calibri"/>
        </w:rPr>
      </w:pPr>
      <w:r w:rsidRPr="0069246D">
        <w:rPr>
          <w:rFonts w:ascii="Calibri" w:hAnsi="Calibri" w:cs="Calibri"/>
        </w:rPr>
        <w:t>Regular updates: In progress</w:t>
      </w:r>
    </w:p>
    <w:p w14:paraId="1BA50F69" w14:textId="77777777" w:rsidR="00E11F80" w:rsidRPr="0069246D" w:rsidRDefault="00E11F80" w:rsidP="00E11F80">
      <w:pPr>
        <w:rPr>
          <w:rFonts w:ascii="Calibri" w:hAnsi="Calibri" w:cs="Calibri"/>
        </w:rPr>
      </w:pPr>
      <w:r w:rsidRPr="0069246D">
        <w:rPr>
          <w:rFonts w:ascii="Calibri" w:hAnsi="Calibri" w:cs="Calibri"/>
        </w:rPr>
        <w:t>Feedback channels: Setup in 1st month, ongoing</w:t>
      </w:r>
    </w:p>
    <w:p w14:paraId="264CF534" w14:textId="77777777" w:rsidR="00E11F80" w:rsidRPr="0069246D" w:rsidRDefault="00E11F80" w:rsidP="00E11F80">
      <w:pPr>
        <w:rPr>
          <w:rFonts w:ascii="Calibri" w:hAnsi="Calibri" w:cs="Calibri"/>
        </w:rPr>
      </w:pPr>
      <w:r w:rsidRPr="0069246D">
        <w:rPr>
          <w:rFonts w:ascii="Calibri" w:hAnsi="Calibri" w:cs="Calibri"/>
        </w:rPr>
        <w:t>Workshops and Q&amp;A sessions: monthly</w:t>
      </w:r>
    </w:p>
    <w:p w14:paraId="71679F5C" w14:textId="77777777" w:rsidR="00E11F80" w:rsidRPr="0069246D" w:rsidRDefault="00E11F80" w:rsidP="00E11F80">
      <w:pPr>
        <w:rPr>
          <w:rFonts w:ascii="Calibri" w:hAnsi="Calibri" w:cs="Calibri"/>
        </w:rPr>
      </w:pPr>
    </w:p>
    <w:p w14:paraId="0713EF20" w14:textId="77777777" w:rsidR="00E11F80" w:rsidRPr="0069246D" w:rsidRDefault="00E11F80" w:rsidP="00E11F80">
      <w:pPr>
        <w:rPr>
          <w:rFonts w:ascii="Calibri" w:hAnsi="Calibri" w:cs="Calibri"/>
        </w:rPr>
      </w:pPr>
    </w:p>
    <w:p w14:paraId="202603B5" w14:textId="77777777" w:rsidR="00E11F80" w:rsidRPr="0069246D" w:rsidRDefault="00E11F80" w:rsidP="00E11F80">
      <w:pPr>
        <w:rPr>
          <w:rFonts w:ascii="Calibri" w:hAnsi="Calibri" w:cs="Calibri"/>
        </w:rPr>
      </w:pPr>
    </w:p>
    <w:p w14:paraId="2F597399" w14:textId="77777777" w:rsidR="00E11F80" w:rsidRPr="0069246D" w:rsidRDefault="00E11F80" w:rsidP="00E11F80">
      <w:pPr>
        <w:rPr>
          <w:rFonts w:ascii="Calibri" w:hAnsi="Calibri" w:cs="Calibri"/>
        </w:rPr>
      </w:pPr>
    </w:p>
    <w:p w14:paraId="15B49312" w14:textId="77777777" w:rsidR="00E11F80" w:rsidRPr="0069246D" w:rsidRDefault="00E11F80" w:rsidP="00377DFE">
      <w:pPr>
        <w:pStyle w:val="Cmsor1"/>
      </w:pPr>
      <w:bookmarkStart w:id="18" w:name="_Toc174384442"/>
      <w:r w:rsidRPr="0069246D">
        <w:lastRenderedPageBreak/>
        <w:t>Training and development plan for staff</w:t>
      </w:r>
      <w:bookmarkEnd w:id="18"/>
    </w:p>
    <w:p w14:paraId="4B7ACEE3" w14:textId="77777777" w:rsidR="00E11F80" w:rsidRPr="0069246D" w:rsidRDefault="00E11F80" w:rsidP="00E11F80">
      <w:pPr>
        <w:rPr>
          <w:rFonts w:ascii="Calibri" w:hAnsi="Calibri" w:cs="Calibri"/>
        </w:rPr>
      </w:pPr>
    </w:p>
    <w:p w14:paraId="415FC0E4" w14:textId="77777777"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Goals</w:t>
      </w:r>
    </w:p>
    <w:p w14:paraId="1177D049" w14:textId="77777777" w:rsidR="00E11F80" w:rsidRPr="0069246D" w:rsidRDefault="00E11F80" w:rsidP="00E11F80">
      <w:pPr>
        <w:rPr>
          <w:rFonts w:ascii="Calibri" w:hAnsi="Calibri" w:cs="Calibri"/>
        </w:rPr>
      </w:pPr>
      <w:r w:rsidRPr="0069246D">
        <w:rPr>
          <w:rFonts w:ascii="Calibri" w:hAnsi="Calibri" w:cs="Calibri"/>
        </w:rPr>
        <w:t>Equip staff with the skills and knowledge to adapt to new processes and technologies.</w:t>
      </w:r>
    </w:p>
    <w:p w14:paraId="3C7E31BF" w14:textId="77777777" w:rsidR="00E11F80" w:rsidRPr="0069246D" w:rsidRDefault="00E11F80" w:rsidP="00E11F80">
      <w:pPr>
        <w:rPr>
          <w:rFonts w:ascii="Calibri" w:hAnsi="Calibri" w:cs="Calibri"/>
        </w:rPr>
      </w:pPr>
      <w:r w:rsidRPr="0069246D">
        <w:rPr>
          <w:rFonts w:ascii="Calibri" w:hAnsi="Calibri" w:cs="Calibri"/>
        </w:rPr>
        <w:t>Promoting a culture of continuous learning and development.</w:t>
      </w:r>
    </w:p>
    <w:p w14:paraId="50475330" w14:textId="77777777" w:rsidR="00E11F80" w:rsidRPr="0069246D" w:rsidRDefault="00E11F80" w:rsidP="00E11F80">
      <w:pPr>
        <w:rPr>
          <w:rFonts w:ascii="Calibri" w:hAnsi="Calibri" w:cs="Calibri"/>
        </w:rPr>
      </w:pPr>
    </w:p>
    <w:p w14:paraId="5B4F3A5E" w14:textId="77777777"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Strategies</w:t>
      </w:r>
    </w:p>
    <w:p w14:paraId="097F1180" w14:textId="77777777" w:rsidR="00E11F80" w:rsidRPr="0069246D" w:rsidRDefault="00E11F80" w:rsidP="00E11F80">
      <w:pPr>
        <w:rPr>
          <w:rFonts w:ascii="Calibri" w:hAnsi="Calibri" w:cs="Calibri"/>
        </w:rPr>
      </w:pPr>
    </w:p>
    <w:p w14:paraId="6ACF1DCF" w14:textId="77777777" w:rsidR="00E11F80" w:rsidRPr="0069246D" w:rsidRDefault="00E11F80" w:rsidP="00E11F80">
      <w:pPr>
        <w:rPr>
          <w:rFonts w:ascii="Calibri" w:hAnsi="Calibri" w:cs="Calibri"/>
        </w:rPr>
      </w:pPr>
      <w:r w:rsidRPr="0069246D">
        <w:rPr>
          <w:rFonts w:ascii="Calibri" w:hAnsi="Calibri" w:cs="Calibri"/>
        </w:rPr>
        <w:t>Provides leadership development programs for current and future leaders.</w:t>
      </w:r>
    </w:p>
    <w:p w14:paraId="26B784E3" w14:textId="77777777" w:rsidR="00E11F80" w:rsidRPr="0069246D" w:rsidRDefault="00E11F80" w:rsidP="00E11F80">
      <w:pPr>
        <w:rPr>
          <w:rFonts w:ascii="Calibri" w:hAnsi="Calibri" w:cs="Calibri"/>
        </w:rPr>
      </w:pPr>
      <w:r w:rsidRPr="0069246D">
        <w:rPr>
          <w:rFonts w:ascii="Calibri" w:hAnsi="Calibri" w:cs="Calibri"/>
        </w:rPr>
        <w:t>Training on new technologies such as AI, IoT and automation tools should be offered.</w:t>
      </w:r>
    </w:p>
    <w:p w14:paraId="6971C783" w14:textId="77777777" w:rsidR="00E11F80" w:rsidRPr="0069246D" w:rsidRDefault="00E11F80" w:rsidP="00E11F80">
      <w:pPr>
        <w:rPr>
          <w:rFonts w:ascii="Calibri" w:hAnsi="Calibri" w:cs="Calibri"/>
        </w:rPr>
      </w:pPr>
      <w:r w:rsidRPr="0069246D">
        <w:rPr>
          <w:rFonts w:ascii="Calibri" w:hAnsi="Calibri" w:cs="Calibri"/>
        </w:rPr>
        <w:t>Giving lectures on lean management and process optimization.</w:t>
      </w:r>
    </w:p>
    <w:p w14:paraId="4CFFDEA1" w14:textId="4E7775A9" w:rsidR="00E11F80" w:rsidRPr="0069246D" w:rsidRDefault="00E11F80" w:rsidP="00E11F80">
      <w:pPr>
        <w:rPr>
          <w:rFonts w:ascii="Calibri" w:hAnsi="Calibri" w:cs="Calibri"/>
        </w:rPr>
      </w:pPr>
      <w:r w:rsidRPr="0069246D">
        <w:rPr>
          <w:rFonts w:ascii="Calibri" w:hAnsi="Calibri" w:cs="Calibri"/>
        </w:rPr>
        <w:t>Development of customer service skills through special training programs.</w:t>
      </w:r>
      <w:sdt>
        <w:sdtPr>
          <w:rPr>
            <w:rFonts w:ascii="Calibri" w:hAnsi="Calibri" w:cs="Calibri"/>
          </w:rPr>
          <w:id w:val="-1270539950"/>
          <w:citation/>
        </w:sdtPr>
        <w:sdtEndPr/>
        <w:sdtContent>
          <w:r w:rsidR="00842E53" w:rsidRPr="0069246D">
            <w:rPr>
              <w:rFonts w:ascii="Calibri" w:hAnsi="Calibri" w:cs="Calibri"/>
            </w:rPr>
            <w:fldChar w:fldCharType="begin"/>
          </w:r>
          <w:r w:rsidR="00842E53" w:rsidRPr="0069246D">
            <w:rPr>
              <w:rFonts w:ascii="Calibri" w:hAnsi="Calibri" w:cs="Calibri"/>
            </w:rPr>
            <w:instrText xml:space="preserve"> CITATION Ell24 \l 1038 </w:instrText>
          </w:r>
          <w:r w:rsidR="00842E53"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(Swain, 2024)</w:t>
          </w:r>
          <w:r w:rsidR="00842E53" w:rsidRPr="0069246D">
            <w:rPr>
              <w:rFonts w:ascii="Calibri" w:hAnsi="Calibri" w:cs="Calibri"/>
            </w:rPr>
            <w:fldChar w:fldCharType="end"/>
          </w:r>
        </w:sdtContent>
      </w:sdt>
    </w:p>
    <w:p w14:paraId="0F0CB1DD" w14:textId="77777777" w:rsidR="00E11F80" w:rsidRPr="0069246D" w:rsidRDefault="00E11F80" w:rsidP="00E11F80">
      <w:pPr>
        <w:rPr>
          <w:rFonts w:ascii="Calibri" w:hAnsi="Calibri" w:cs="Calibri"/>
        </w:rPr>
      </w:pPr>
    </w:p>
    <w:p w14:paraId="751029EC" w14:textId="07F70D99"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Timeline</w:t>
      </w:r>
    </w:p>
    <w:p w14:paraId="08253D3F" w14:textId="77777777" w:rsidR="00E11F80" w:rsidRPr="0069246D" w:rsidRDefault="00E11F80" w:rsidP="00E11F80">
      <w:pPr>
        <w:rPr>
          <w:rFonts w:ascii="Calibri" w:hAnsi="Calibri" w:cs="Calibri"/>
        </w:rPr>
      </w:pPr>
      <w:r w:rsidRPr="0069246D">
        <w:rPr>
          <w:rFonts w:ascii="Calibri" w:hAnsi="Calibri" w:cs="Calibri"/>
        </w:rPr>
        <w:t>Leadership training: 2-4. month</w:t>
      </w:r>
    </w:p>
    <w:p w14:paraId="17AB4CC4" w14:textId="77777777" w:rsidR="00E11F80" w:rsidRPr="0069246D" w:rsidRDefault="00E11F80" w:rsidP="00E11F80">
      <w:pPr>
        <w:rPr>
          <w:rFonts w:ascii="Calibri" w:hAnsi="Calibri" w:cs="Calibri"/>
        </w:rPr>
      </w:pPr>
      <w:r w:rsidRPr="0069246D">
        <w:rPr>
          <w:rFonts w:ascii="Calibri" w:hAnsi="Calibri" w:cs="Calibri"/>
        </w:rPr>
        <w:t>Technical training: months 3-6</w:t>
      </w:r>
    </w:p>
    <w:p w14:paraId="21ACBB7E" w14:textId="77777777" w:rsidR="00E11F80" w:rsidRPr="0069246D" w:rsidRDefault="00E11F80" w:rsidP="00E11F80">
      <w:pPr>
        <w:rPr>
          <w:rFonts w:ascii="Calibri" w:hAnsi="Calibri" w:cs="Calibri"/>
        </w:rPr>
      </w:pPr>
      <w:r w:rsidRPr="0069246D">
        <w:rPr>
          <w:rFonts w:ascii="Calibri" w:hAnsi="Calibri" w:cs="Calibri"/>
        </w:rPr>
        <w:t>Process improvement workshops: months 4-8</w:t>
      </w:r>
    </w:p>
    <w:p w14:paraId="7AA1A4C4" w14:textId="77777777" w:rsidR="00E11F80" w:rsidRPr="0069246D" w:rsidRDefault="00E11F80" w:rsidP="00E11F80">
      <w:pPr>
        <w:rPr>
          <w:rFonts w:ascii="Calibri" w:hAnsi="Calibri" w:cs="Calibri"/>
        </w:rPr>
      </w:pPr>
      <w:r w:rsidRPr="0069246D">
        <w:rPr>
          <w:rFonts w:ascii="Calibri" w:hAnsi="Calibri" w:cs="Calibri"/>
        </w:rPr>
        <w:t>Customer service training: months 5-9</w:t>
      </w:r>
    </w:p>
    <w:p w14:paraId="263AE4CC" w14:textId="77777777" w:rsidR="00E11F80" w:rsidRPr="0069246D" w:rsidRDefault="00E11F80" w:rsidP="00E11F80">
      <w:pPr>
        <w:rPr>
          <w:rFonts w:ascii="Calibri" w:hAnsi="Calibri" w:cs="Calibri"/>
        </w:rPr>
      </w:pPr>
    </w:p>
    <w:p w14:paraId="3C6827AC" w14:textId="77777777" w:rsidR="00E11F80" w:rsidRPr="0069246D" w:rsidRDefault="00E11F80" w:rsidP="00E11F80">
      <w:pPr>
        <w:rPr>
          <w:rFonts w:ascii="Calibri" w:hAnsi="Calibri" w:cs="Calibri"/>
        </w:rPr>
      </w:pPr>
    </w:p>
    <w:p w14:paraId="1A75B7BE" w14:textId="77777777" w:rsidR="00E11F80" w:rsidRPr="0069246D" w:rsidRDefault="00E11F80" w:rsidP="00E11F80">
      <w:pPr>
        <w:rPr>
          <w:rFonts w:ascii="Calibri" w:hAnsi="Calibri" w:cs="Calibri"/>
        </w:rPr>
      </w:pPr>
    </w:p>
    <w:p w14:paraId="503847BC" w14:textId="77777777" w:rsidR="00E11F80" w:rsidRPr="0069246D" w:rsidRDefault="00E11F80" w:rsidP="00E11F80">
      <w:pPr>
        <w:rPr>
          <w:rFonts w:ascii="Calibri" w:hAnsi="Calibri" w:cs="Calibri"/>
        </w:rPr>
      </w:pPr>
    </w:p>
    <w:p w14:paraId="14A858A9" w14:textId="77777777" w:rsidR="00E11F80" w:rsidRPr="0069246D" w:rsidRDefault="00E11F80" w:rsidP="00E11F80">
      <w:pPr>
        <w:rPr>
          <w:rFonts w:ascii="Calibri" w:hAnsi="Calibri" w:cs="Calibri"/>
        </w:rPr>
      </w:pPr>
    </w:p>
    <w:p w14:paraId="178D2685" w14:textId="77777777" w:rsidR="008175D9" w:rsidRPr="0069246D" w:rsidRDefault="008175D9" w:rsidP="00E11F80">
      <w:pPr>
        <w:rPr>
          <w:rFonts w:ascii="Calibri" w:hAnsi="Calibri" w:cs="Calibri"/>
        </w:rPr>
      </w:pPr>
    </w:p>
    <w:p w14:paraId="26237BAD" w14:textId="77777777" w:rsidR="00E11F80" w:rsidRPr="0069246D" w:rsidRDefault="00E11F80" w:rsidP="00E11F80">
      <w:pPr>
        <w:rPr>
          <w:rFonts w:ascii="Calibri" w:hAnsi="Calibri" w:cs="Calibri"/>
        </w:rPr>
      </w:pPr>
    </w:p>
    <w:p w14:paraId="02C6C8DB" w14:textId="77777777" w:rsidR="00E11F80" w:rsidRPr="0069246D" w:rsidRDefault="00E11F80" w:rsidP="00377DFE">
      <w:pPr>
        <w:pStyle w:val="Cmsor1"/>
      </w:pPr>
      <w:bookmarkStart w:id="19" w:name="_Toc174384443"/>
      <w:r w:rsidRPr="0069246D">
        <w:lastRenderedPageBreak/>
        <w:t>Evaluation plan</w:t>
      </w:r>
      <w:bookmarkEnd w:id="19"/>
    </w:p>
    <w:p w14:paraId="1F142518" w14:textId="77777777" w:rsidR="00E11F80" w:rsidRPr="0069246D" w:rsidRDefault="00E11F80" w:rsidP="00E11F80">
      <w:pPr>
        <w:rPr>
          <w:rFonts w:ascii="Calibri" w:hAnsi="Calibri" w:cs="Calibri"/>
        </w:rPr>
      </w:pPr>
    </w:p>
    <w:p w14:paraId="62DFD1A7" w14:textId="77777777"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Goals</w:t>
      </w:r>
    </w:p>
    <w:p w14:paraId="3F7ACC89" w14:textId="77777777" w:rsidR="00E11F80" w:rsidRPr="0069246D" w:rsidRDefault="00E11F80" w:rsidP="00E11F80">
      <w:pPr>
        <w:rPr>
          <w:rFonts w:ascii="Calibri" w:hAnsi="Calibri" w:cs="Calibri"/>
        </w:rPr>
      </w:pPr>
      <w:r w:rsidRPr="0069246D">
        <w:rPr>
          <w:rFonts w:ascii="Calibri" w:hAnsi="Calibri" w:cs="Calibri"/>
        </w:rPr>
        <w:t>The effectiveness of the change initiative must be assessed,</w:t>
      </w:r>
    </w:p>
    <w:p w14:paraId="65056794" w14:textId="77777777" w:rsidR="00E11F80" w:rsidRPr="0069246D" w:rsidRDefault="00E11F80" w:rsidP="00E11F80">
      <w:pPr>
        <w:rPr>
          <w:rFonts w:ascii="Calibri" w:hAnsi="Calibri" w:cs="Calibri"/>
        </w:rPr>
      </w:pPr>
      <w:r w:rsidRPr="0069246D">
        <w:rPr>
          <w:rFonts w:ascii="Calibri" w:hAnsi="Calibri" w:cs="Calibri"/>
        </w:rPr>
        <w:t>identify areas for improvement and make necessary adjustments.</w:t>
      </w:r>
    </w:p>
    <w:p w14:paraId="1B63815E" w14:textId="77777777" w:rsidR="00E11F80" w:rsidRPr="0069246D" w:rsidRDefault="00E11F80" w:rsidP="00E11F80">
      <w:pPr>
        <w:rPr>
          <w:rFonts w:ascii="Calibri" w:hAnsi="Calibri" w:cs="Calibri"/>
        </w:rPr>
      </w:pPr>
      <w:r w:rsidRPr="0069246D">
        <w:rPr>
          <w:rFonts w:ascii="Calibri" w:hAnsi="Calibri" w:cs="Calibri"/>
        </w:rPr>
        <w:t>Continuous development and sustainability of changes must be ensured.</w:t>
      </w:r>
    </w:p>
    <w:p w14:paraId="5366BC81" w14:textId="77777777" w:rsidR="00E11F80" w:rsidRPr="0069246D" w:rsidRDefault="00E11F80" w:rsidP="00E11F80">
      <w:pPr>
        <w:rPr>
          <w:rFonts w:ascii="Calibri" w:hAnsi="Calibri" w:cs="Calibri"/>
        </w:rPr>
      </w:pPr>
    </w:p>
    <w:p w14:paraId="275A7409" w14:textId="77777777"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Strategies</w:t>
      </w:r>
    </w:p>
    <w:p w14:paraId="54224892" w14:textId="77777777" w:rsidR="00E11F80" w:rsidRPr="0069246D" w:rsidRDefault="00E11F80" w:rsidP="00E11F80">
      <w:pPr>
        <w:rPr>
          <w:rFonts w:ascii="Calibri" w:hAnsi="Calibri" w:cs="Calibri"/>
        </w:rPr>
      </w:pPr>
      <w:r w:rsidRPr="0069246D">
        <w:rPr>
          <w:rFonts w:ascii="Calibri" w:hAnsi="Calibri" w:cs="Calibri"/>
        </w:rPr>
        <w:t>Define key performance indicators (KPIs) to measure the success of the change initiative. These may include indicators such as operational efficiency, customer satisfaction and financial performance.</w:t>
      </w:r>
    </w:p>
    <w:p w14:paraId="4246F7EF" w14:textId="77777777" w:rsidR="00E11F80" w:rsidRPr="0069246D" w:rsidRDefault="00E11F80" w:rsidP="00E11F80">
      <w:pPr>
        <w:rPr>
          <w:rFonts w:ascii="Calibri" w:hAnsi="Calibri" w:cs="Calibri"/>
        </w:rPr>
      </w:pPr>
      <w:r w:rsidRPr="0069246D">
        <w:rPr>
          <w:rFonts w:ascii="Calibri" w:hAnsi="Calibri" w:cs="Calibri"/>
        </w:rPr>
        <w:t>Regular reviews should be conducted to assess progress and identify potential problems. This includes monthly progress reports and quarterly performance reviews.</w:t>
      </w:r>
    </w:p>
    <w:p w14:paraId="37A25F12" w14:textId="77777777" w:rsidR="00E11F80" w:rsidRPr="0069246D" w:rsidRDefault="00E11F80" w:rsidP="00E11F80">
      <w:pPr>
        <w:rPr>
          <w:rFonts w:ascii="Calibri" w:hAnsi="Calibri" w:cs="Calibri"/>
        </w:rPr>
      </w:pPr>
      <w:r w:rsidRPr="0069246D">
        <w:rPr>
          <w:rFonts w:ascii="Calibri" w:hAnsi="Calibri" w:cs="Calibri"/>
        </w:rPr>
        <w:t>Gather feedback from employees and stakeholders through surveys, focus groups, and feedback forms.</w:t>
      </w:r>
    </w:p>
    <w:p w14:paraId="6B2607CF" w14:textId="5F14EEF6" w:rsidR="00E11F80" w:rsidRPr="0069246D" w:rsidRDefault="00E11F80" w:rsidP="00E11F80">
      <w:pPr>
        <w:rPr>
          <w:rFonts w:ascii="Calibri" w:hAnsi="Calibri" w:cs="Calibri"/>
        </w:rPr>
      </w:pPr>
      <w:r w:rsidRPr="0069246D">
        <w:rPr>
          <w:rFonts w:ascii="Calibri" w:hAnsi="Calibri" w:cs="Calibri"/>
        </w:rPr>
        <w:t>Feedback and performance data should be used to continuously improve the change initiative.</w:t>
      </w:r>
      <w:sdt>
        <w:sdtPr>
          <w:rPr>
            <w:rFonts w:ascii="Calibri" w:hAnsi="Calibri" w:cs="Calibri"/>
          </w:rPr>
          <w:id w:val="1306134544"/>
          <w:citation/>
        </w:sdtPr>
        <w:sdtEndPr/>
        <w:sdtContent>
          <w:r w:rsidR="005D239D" w:rsidRPr="0069246D">
            <w:rPr>
              <w:rFonts w:ascii="Calibri" w:hAnsi="Calibri" w:cs="Calibri"/>
            </w:rPr>
            <w:fldChar w:fldCharType="begin"/>
          </w:r>
          <w:r w:rsidR="005D239D" w:rsidRPr="0069246D">
            <w:rPr>
              <w:rFonts w:ascii="Calibri" w:hAnsi="Calibri" w:cs="Calibri"/>
            </w:rPr>
            <w:instrText xml:space="preserve"> CITATION Cri16 \l 1038 </w:instrText>
          </w:r>
          <w:r w:rsidR="005D239D" w:rsidRPr="0069246D">
            <w:rPr>
              <w:rFonts w:ascii="Calibri" w:hAnsi="Calibri" w:cs="Calibri"/>
            </w:rPr>
            <w:fldChar w:fldCharType="separate"/>
          </w:r>
          <w:r w:rsidR="0069246D">
            <w:rPr>
              <w:rFonts w:ascii="Calibri" w:hAnsi="Calibri" w:cs="Calibri"/>
              <w:noProof/>
            </w:rPr>
            <w:t xml:space="preserve"> </w:t>
          </w:r>
          <w:r w:rsidR="0069246D" w:rsidRPr="0069246D">
            <w:rPr>
              <w:rFonts w:ascii="Calibri" w:hAnsi="Calibri" w:cs="Calibri"/>
              <w:noProof/>
            </w:rPr>
            <w:t>(Cristofer Price, Barbara Goodson,Anne Wolf, Beth Boulay, 2016)</w:t>
          </w:r>
          <w:r w:rsidR="005D239D" w:rsidRPr="0069246D">
            <w:rPr>
              <w:rFonts w:ascii="Calibri" w:hAnsi="Calibri" w:cs="Calibri"/>
            </w:rPr>
            <w:fldChar w:fldCharType="end"/>
          </w:r>
        </w:sdtContent>
      </w:sdt>
    </w:p>
    <w:p w14:paraId="2D067AF9" w14:textId="77777777" w:rsidR="00E11F80" w:rsidRPr="0069246D" w:rsidRDefault="00E11F80" w:rsidP="00E11F80">
      <w:pPr>
        <w:rPr>
          <w:rFonts w:ascii="Calibri" w:hAnsi="Calibri" w:cs="Calibri"/>
          <w:b/>
          <w:bCs/>
          <w:sz w:val="32"/>
          <w:szCs w:val="32"/>
        </w:rPr>
      </w:pPr>
    </w:p>
    <w:p w14:paraId="6CA87626" w14:textId="1E0483E3" w:rsidR="00E11F80" w:rsidRPr="0069246D" w:rsidRDefault="00E11F80" w:rsidP="00E11F80">
      <w:pPr>
        <w:rPr>
          <w:rFonts w:ascii="Calibri" w:hAnsi="Calibri" w:cs="Calibri"/>
          <w:b/>
          <w:bCs/>
          <w:sz w:val="32"/>
          <w:szCs w:val="32"/>
        </w:rPr>
      </w:pPr>
      <w:r w:rsidRPr="0069246D">
        <w:rPr>
          <w:rFonts w:ascii="Calibri" w:hAnsi="Calibri" w:cs="Calibri"/>
          <w:b/>
          <w:bCs/>
          <w:sz w:val="32"/>
          <w:szCs w:val="32"/>
        </w:rPr>
        <w:t>Timeline</w:t>
      </w:r>
    </w:p>
    <w:p w14:paraId="15C98BE4" w14:textId="77777777" w:rsidR="00E11F80" w:rsidRPr="0069246D" w:rsidRDefault="00E11F80" w:rsidP="00E11F80">
      <w:pPr>
        <w:rPr>
          <w:rFonts w:ascii="Calibri" w:hAnsi="Calibri" w:cs="Calibri"/>
        </w:rPr>
      </w:pPr>
      <w:r w:rsidRPr="0069246D">
        <w:rPr>
          <w:rFonts w:ascii="Calibri" w:hAnsi="Calibri" w:cs="Calibri"/>
        </w:rPr>
        <w:t>Performance indicators: in the 1st month</w:t>
      </w:r>
    </w:p>
    <w:p w14:paraId="70085582" w14:textId="77777777" w:rsidR="00E11F80" w:rsidRPr="0069246D" w:rsidRDefault="00E11F80" w:rsidP="00E11F80">
      <w:pPr>
        <w:rPr>
          <w:rFonts w:ascii="Calibri" w:hAnsi="Calibri" w:cs="Calibri"/>
        </w:rPr>
      </w:pPr>
      <w:r w:rsidRPr="0069246D">
        <w:rPr>
          <w:rFonts w:ascii="Calibri" w:hAnsi="Calibri" w:cs="Calibri"/>
        </w:rPr>
        <w:t>Regular reviews: monthly and quarterly</w:t>
      </w:r>
    </w:p>
    <w:p w14:paraId="0AC55876" w14:textId="77777777" w:rsidR="00E11F80" w:rsidRPr="0069246D" w:rsidRDefault="00E11F80" w:rsidP="00E11F80">
      <w:pPr>
        <w:rPr>
          <w:rFonts w:ascii="Calibri" w:hAnsi="Calibri" w:cs="Calibri"/>
        </w:rPr>
      </w:pPr>
      <w:r w:rsidRPr="0069246D">
        <w:rPr>
          <w:rFonts w:ascii="Calibri" w:hAnsi="Calibri" w:cs="Calibri"/>
        </w:rPr>
        <w:t>Feedback mechanisms: In progress</w:t>
      </w:r>
    </w:p>
    <w:p w14:paraId="4FDF60A3" w14:textId="77777777" w:rsidR="00E11F80" w:rsidRPr="0069246D" w:rsidRDefault="00E11F80" w:rsidP="00E11F80">
      <w:pPr>
        <w:rPr>
          <w:rFonts w:ascii="Calibri" w:hAnsi="Calibri" w:cs="Calibri"/>
        </w:rPr>
      </w:pPr>
      <w:r w:rsidRPr="0069246D">
        <w:rPr>
          <w:rFonts w:ascii="Calibri" w:hAnsi="Calibri" w:cs="Calibri"/>
        </w:rPr>
        <w:t>Continuous development: Continuous</w:t>
      </w:r>
    </w:p>
    <w:p w14:paraId="478B28C7" w14:textId="77777777" w:rsidR="00E11F80" w:rsidRPr="0069246D" w:rsidRDefault="00E11F80" w:rsidP="00E11F80">
      <w:pPr>
        <w:rPr>
          <w:rFonts w:ascii="Calibri" w:hAnsi="Calibri" w:cs="Calibri"/>
        </w:rPr>
      </w:pPr>
    </w:p>
    <w:p w14:paraId="3477771F" w14:textId="40A832C9" w:rsidR="000D2390" w:rsidRPr="0069246D" w:rsidRDefault="00E11F80" w:rsidP="00E11F80">
      <w:pPr>
        <w:rPr>
          <w:rFonts w:ascii="Calibri" w:hAnsi="Calibri" w:cs="Calibri"/>
        </w:rPr>
      </w:pPr>
      <w:r w:rsidRPr="0069246D">
        <w:rPr>
          <w:rFonts w:ascii="Calibri" w:hAnsi="Calibri" w:cs="Calibri"/>
        </w:rPr>
        <w:t>By following this comprehensive change management plan, Mitsubishi Logistics can effectively strengthen its leadership base, maintain competitiveness and achieve higher profits while keeping a low budget. The plan ensures that all aspects of the change process are professionally organized and executed, leading to successful outcomes.</w:t>
      </w:r>
    </w:p>
    <w:p w14:paraId="158362C6" w14:textId="77777777" w:rsidR="000D2390" w:rsidRPr="0069246D" w:rsidRDefault="000D2390" w:rsidP="000931BF">
      <w:pPr>
        <w:rPr>
          <w:rFonts w:asciiTheme="majorHAnsi" w:hAnsiTheme="majorHAnsi" w:cs="Calibri"/>
          <w:sz w:val="40"/>
          <w:szCs w:val="40"/>
        </w:rPr>
      </w:pPr>
    </w:p>
    <w:p w14:paraId="2DA2EECE" w14:textId="233A713D" w:rsidR="00157D66" w:rsidRPr="0069246D" w:rsidRDefault="00157D66" w:rsidP="00157D66">
      <w:pPr>
        <w:pStyle w:val="Cmsor1"/>
      </w:pPr>
      <w:bookmarkStart w:id="20" w:name="_Toc174384444"/>
      <w:r w:rsidRPr="0069246D">
        <w:lastRenderedPageBreak/>
        <w:t>Conclusion</w:t>
      </w:r>
      <w:bookmarkEnd w:id="20"/>
    </w:p>
    <w:p w14:paraId="7EA0CEBA" w14:textId="2FB93743" w:rsidR="00B87556" w:rsidRPr="0069246D" w:rsidRDefault="00C83145" w:rsidP="00B87556">
      <w:r w:rsidRPr="0069246D">
        <w:t>Based on the report, it can be said that Mitsubishi Logistics has always done everything to maintain its competitiveness in the constantly changing markets. Its developments have affected both technology and sustainability. If the company remains committed to change and provides opportunities for management members to develop, the company can achieve further success, both in the UK and on international markets. Changes in an organization always begin with preliminary research, the integral parts of which are competitors, current and future trends, customers, and employees within the organization. The most important thing is setting achievable SMART goals and proper communication, in which active listening, surveys, and sharing concerns also play a big role. A company is strongest when everyone is aware of their tasks, the common goal and is willing to work for it in the long term.</w:t>
      </w:r>
    </w:p>
    <w:p w14:paraId="503EE92E" w14:textId="77777777" w:rsidR="005A0D64" w:rsidRDefault="005A0D64" w:rsidP="00B87556"/>
    <w:p w14:paraId="221E04C8" w14:textId="77777777" w:rsidR="009E3C40" w:rsidRDefault="009E3C40" w:rsidP="00B87556"/>
    <w:p w14:paraId="3FE42FE6" w14:textId="77777777" w:rsidR="009E3C40" w:rsidRDefault="009E3C40" w:rsidP="00B87556"/>
    <w:p w14:paraId="039EFA07" w14:textId="77777777" w:rsidR="009E3C40" w:rsidRDefault="009E3C40" w:rsidP="00B87556"/>
    <w:p w14:paraId="626D9EB8" w14:textId="77777777" w:rsidR="009E3C40" w:rsidRDefault="009E3C40" w:rsidP="00B87556"/>
    <w:p w14:paraId="1E915F8C" w14:textId="77777777" w:rsidR="009E3C40" w:rsidRDefault="009E3C40" w:rsidP="00B87556"/>
    <w:p w14:paraId="3A0A2409" w14:textId="77777777" w:rsidR="009E3C40" w:rsidRDefault="009E3C40" w:rsidP="00B87556"/>
    <w:p w14:paraId="3F4B984E" w14:textId="77777777" w:rsidR="009E3C40" w:rsidRDefault="009E3C40" w:rsidP="00B87556"/>
    <w:p w14:paraId="2B776FEB" w14:textId="77777777" w:rsidR="009E3C40" w:rsidRDefault="009E3C40" w:rsidP="00B87556"/>
    <w:p w14:paraId="104B63FE" w14:textId="77777777" w:rsidR="009E3C40" w:rsidRDefault="009E3C40" w:rsidP="00B87556"/>
    <w:p w14:paraId="5717A632" w14:textId="77777777" w:rsidR="009E3C40" w:rsidRDefault="009E3C40" w:rsidP="00B87556"/>
    <w:p w14:paraId="5F3F6DFA" w14:textId="77777777" w:rsidR="009E3C40" w:rsidRDefault="009E3C40" w:rsidP="00B87556"/>
    <w:p w14:paraId="65F0EB21" w14:textId="77777777" w:rsidR="009E3C40" w:rsidRDefault="009E3C40" w:rsidP="00B87556"/>
    <w:p w14:paraId="1A05500D" w14:textId="77777777" w:rsidR="009E3C40" w:rsidRDefault="009E3C40" w:rsidP="00B87556"/>
    <w:p w14:paraId="280D6E8B" w14:textId="77777777" w:rsidR="009E3C40" w:rsidRDefault="009E3C40" w:rsidP="00B87556"/>
    <w:p w14:paraId="316ACCE9" w14:textId="77777777" w:rsidR="009E3C40" w:rsidRPr="0069246D" w:rsidRDefault="009E3C40" w:rsidP="00B87556"/>
    <w:bookmarkStart w:id="21" w:name="_Toc174384445" w:displacedByCustomXml="next"/>
    <w:sdt>
      <w:sdtPr>
        <w:rPr>
          <w:rFonts w:asciiTheme="minorHAnsi" w:eastAsiaTheme="minorHAnsi" w:hAnsiTheme="minorHAnsi" w:cstheme="minorBidi"/>
          <w:color w:val="auto"/>
          <w:sz w:val="24"/>
          <w:szCs w:val="24"/>
        </w:rPr>
        <w:id w:val="-161932912"/>
        <w:docPartObj>
          <w:docPartGallery w:val="Bibliographies"/>
          <w:docPartUnique/>
        </w:docPartObj>
      </w:sdtPr>
      <w:sdtEndPr/>
      <w:sdtContent>
        <w:p w14:paraId="47AC29F2" w14:textId="0FB4C819" w:rsidR="005A0D64" w:rsidRPr="0069246D" w:rsidRDefault="005A0D64">
          <w:pPr>
            <w:pStyle w:val="Cmsor1"/>
          </w:pPr>
          <w:r w:rsidRPr="0069246D">
            <w:t>References</w:t>
          </w:r>
          <w:bookmarkEnd w:id="21"/>
        </w:p>
        <w:sdt>
          <w:sdtPr>
            <w:id w:val="-573587230"/>
            <w:bibliography/>
          </w:sdtPr>
          <w:sdtEndPr/>
          <w:sdtContent>
            <w:p w14:paraId="767883CC" w14:textId="77777777" w:rsidR="0069246D" w:rsidRDefault="005A0D64" w:rsidP="0069246D">
              <w:pPr>
                <w:pStyle w:val="Irodalomjegyzk"/>
                <w:rPr>
                  <w:noProof/>
                  <w:kern w:val="0"/>
                  <w14:ligatures w14:val="none"/>
                </w:rPr>
              </w:pPr>
              <w:r w:rsidRPr="0069246D">
                <w:rPr>
                  <w:sz w:val="18"/>
                  <w:szCs w:val="18"/>
                </w:rPr>
                <w:fldChar w:fldCharType="begin"/>
              </w:r>
              <w:r w:rsidRPr="0069246D">
                <w:rPr>
                  <w:sz w:val="18"/>
                  <w:szCs w:val="18"/>
                </w:rPr>
                <w:instrText>BIBLIOGRAPHY</w:instrText>
              </w:r>
              <w:r w:rsidRPr="0069246D">
                <w:rPr>
                  <w:sz w:val="18"/>
                  <w:szCs w:val="18"/>
                </w:rPr>
                <w:fldChar w:fldCharType="separate"/>
              </w:r>
              <w:r w:rsidR="0069246D">
                <w:rPr>
                  <w:noProof/>
                </w:rPr>
                <w:t xml:space="preserve">Anon., 2021. </w:t>
              </w:r>
              <w:r w:rsidR="0069246D">
                <w:rPr>
                  <w:i/>
                  <w:iCs/>
                  <w:noProof/>
                </w:rPr>
                <w:t xml:space="preserve">Sustainability Report. </w:t>
              </w:r>
              <w:r w:rsidR="0069246D">
                <w:rPr>
                  <w:noProof/>
                </w:rPr>
                <w:t xml:space="preserve">[Online] </w:t>
              </w:r>
              <w:r w:rsidR="0069246D">
                <w:rPr>
                  <w:noProof/>
                </w:rPr>
                <w:br/>
                <w:t xml:space="preserve">Available at: </w:t>
              </w:r>
              <w:r w:rsidR="0069246D">
                <w:rPr>
                  <w:noProof/>
                  <w:u w:val="single"/>
                </w:rPr>
                <w:t>https://www.mitsubishi-motors.com/en/sustainability/pdf/report-2021/sustainability2021-top.pdf?201214</w:t>
              </w:r>
              <w:r w:rsidR="0069246D">
                <w:rPr>
                  <w:noProof/>
                </w:rPr>
                <w:br/>
                <w:t>[Accessed 11 08 2024].</w:t>
              </w:r>
            </w:p>
            <w:p w14:paraId="086520C6" w14:textId="77777777" w:rsidR="0069246D" w:rsidRDefault="0069246D" w:rsidP="0069246D">
              <w:pPr>
                <w:pStyle w:val="Irodalomjegyzk"/>
                <w:rPr>
                  <w:noProof/>
                </w:rPr>
              </w:pPr>
              <w:r>
                <w:rPr>
                  <w:noProof/>
                </w:rPr>
                <w:t xml:space="preserve">Ball, K., 2022. </w:t>
              </w:r>
              <w:r>
                <w:rPr>
                  <w:i/>
                  <w:iCs/>
                  <w:noProof/>
                </w:rPr>
                <w:t xml:space="preserve">Change Management Job Description. </w:t>
              </w:r>
              <w:r>
                <w:rPr>
                  <w:noProof/>
                </w:rPr>
                <w:t xml:space="preserve">[Online] </w:t>
              </w:r>
              <w:r>
                <w:rPr>
                  <w:noProof/>
                </w:rPr>
                <w:br/>
                <w:t xml:space="preserve">Available at: </w:t>
              </w:r>
              <w:r>
                <w:rPr>
                  <w:noProof/>
                  <w:u w:val="single"/>
                </w:rPr>
                <w:t>https://www.prosci.com/blog/change-management-job-description</w:t>
              </w:r>
              <w:r>
                <w:rPr>
                  <w:noProof/>
                </w:rPr>
                <w:br/>
                <w:t>[Accessed 12 08 2024].</w:t>
              </w:r>
            </w:p>
            <w:p w14:paraId="2AA7028E" w14:textId="77777777" w:rsidR="0069246D" w:rsidRDefault="0069246D" w:rsidP="0069246D">
              <w:pPr>
                <w:pStyle w:val="Irodalomjegyzk"/>
                <w:rPr>
                  <w:noProof/>
                </w:rPr>
              </w:pPr>
              <w:r>
                <w:rPr>
                  <w:noProof/>
                </w:rPr>
                <w:t xml:space="preserve">Chan, T., 2021. </w:t>
              </w:r>
              <w:r>
                <w:rPr>
                  <w:i/>
                  <w:iCs/>
                  <w:noProof/>
                </w:rPr>
                <w:t xml:space="preserve">Creating a Training Program Framework for Information and Reference Staff. </w:t>
              </w:r>
              <w:r>
                <w:rPr>
                  <w:noProof/>
                </w:rPr>
                <w:t xml:space="preserve">[Online] </w:t>
              </w:r>
              <w:r>
                <w:rPr>
                  <w:noProof/>
                </w:rPr>
                <w:br/>
                <w:t xml:space="preserve">Available at: </w:t>
              </w:r>
              <w:r>
                <w:rPr>
                  <w:noProof/>
                  <w:u w:val="single"/>
                </w:rPr>
                <w:t>https://creativelibrarypractice.org/2021/03/08/creating-a-training-program-framework-for-information-and-reference-staff/</w:t>
              </w:r>
              <w:r>
                <w:rPr>
                  <w:noProof/>
                </w:rPr>
                <w:br/>
                <w:t>[Accessed 12 08 2024].</w:t>
              </w:r>
            </w:p>
            <w:p w14:paraId="6419C505" w14:textId="77777777" w:rsidR="0069246D" w:rsidRDefault="0069246D" w:rsidP="0069246D">
              <w:pPr>
                <w:pStyle w:val="Irodalomjegyzk"/>
                <w:rPr>
                  <w:noProof/>
                </w:rPr>
              </w:pPr>
              <w:r>
                <w:rPr>
                  <w:noProof/>
                </w:rPr>
                <w:t xml:space="preserve">Cristofer Price, Barbara Goodson,Anne Wolf, Beth Boulay, 2016. </w:t>
              </w:r>
              <w:r>
                <w:rPr>
                  <w:i/>
                  <w:iCs/>
                  <w:noProof/>
                </w:rPr>
                <w:t xml:space="preserve">Evaluation Plan Template. </w:t>
              </w:r>
              <w:r>
                <w:rPr>
                  <w:noProof/>
                </w:rPr>
                <w:t xml:space="preserve">[Online] </w:t>
              </w:r>
              <w:r>
                <w:rPr>
                  <w:noProof/>
                </w:rPr>
                <w:br/>
                <w:t xml:space="preserve">Available at: </w:t>
              </w:r>
              <w:r>
                <w:rPr>
                  <w:noProof/>
                  <w:u w:val="single"/>
                </w:rPr>
                <w:t>https://ies.ed.gov/ncee/projects/pdf/evaluationplantemplate.pdf</w:t>
              </w:r>
              <w:r>
                <w:rPr>
                  <w:noProof/>
                </w:rPr>
                <w:br/>
                <w:t>[Accessed 12 08 2024].</w:t>
              </w:r>
            </w:p>
            <w:p w14:paraId="4BA83CF0" w14:textId="77777777" w:rsidR="0069246D" w:rsidRDefault="0069246D" w:rsidP="0069246D">
              <w:pPr>
                <w:pStyle w:val="Irodalomjegyzk"/>
                <w:rPr>
                  <w:noProof/>
                </w:rPr>
              </w:pPr>
              <w:r>
                <w:rPr>
                  <w:noProof/>
                </w:rPr>
                <w:t xml:space="preserve">Cruze, R., 2024. </w:t>
              </w:r>
              <w:r>
                <w:rPr>
                  <w:i/>
                  <w:iCs/>
                  <w:noProof/>
                </w:rPr>
                <w:t xml:space="preserve">How to Make a Budget: Your Step-by-Step Guide. </w:t>
              </w:r>
              <w:r>
                <w:rPr>
                  <w:noProof/>
                </w:rPr>
                <w:t xml:space="preserve">[Online] </w:t>
              </w:r>
              <w:r>
                <w:rPr>
                  <w:noProof/>
                </w:rPr>
                <w:br/>
                <w:t xml:space="preserve">Available at: </w:t>
              </w:r>
              <w:r>
                <w:rPr>
                  <w:noProof/>
                  <w:u w:val="single"/>
                </w:rPr>
                <w:t>https://www.ramseysolutions.com/budgeting/how-to-make-a-budget</w:t>
              </w:r>
              <w:r>
                <w:rPr>
                  <w:noProof/>
                </w:rPr>
                <w:br/>
                <w:t>[Accessed 11 08 2024].</w:t>
              </w:r>
            </w:p>
            <w:p w14:paraId="1036A127" w14:textId="77777777" w:rsidR="0069246D" w:rsidRDefault="0069246D" w:rsidP="0069246D">
              <w:pPr>
                <w:pStyle w:val="Irodalomjegyzk"/>
                <w:rPr>
                  <w:noProof/>
                </w:rPr>
              </w:pPr>
              <w:r>
                <w:rPr>
                  <w:noProof/>
                </w:rPr>
                <w:t xml:space="preserve">Duck Young Kim, Gregor von Cieminski, David Romero, 2022. </w:t>
              </w:r>
              <w:r>
                <w:rPr>
                  <w:i/>
                  <w:iCs/>
                  <w:noProof/>
                </w:rPr>
                <w:t xml:space="preserve">Advances in Production Management Systems. Smart Manufacturing and Logistics Systems: Turning Ideas into Action. </w:t>
              </w:r>
              <w:r>
                <w:rPr>
                  <w:noProof/>
                </w:rPr>
                <w:t>APMS 2022 ed. IFIP WG 5.7 International Conference, APMS 2022, Gyeongju, South Korea, September 25–29, 2022, Proceedings, Part II: Conference proceedings.</w:t>
              </w:r>
            </w:p>
            <w:p w14:paraId="1AD1001B" w14:textId="77777777" w:rsidR="0069246D" w:rsidRDefault="0069246D" w:rsidP="0069246D">
              <w:pPr>
                <w:pStyle w:val="Irodalomjegyzk"/>
                <w:rPr>
                  <w:noProof/>
                </w:rPr>
              </w:pPr>
              <w:r>
                <w:rPr>
                  <w:noProof/>
                </w:rPr>
                <w:t xml:space="preserve">Duczeminski, M., 2023. </w:t>
              </w:r>
              <w:r>
                <w:rPr>
                  <w:i/>
                  <w:iCs/>
                  <w:noProof/>
                </w:rPr>
                <w:t xml:space="preserve">Change Management Training Essentials: Step-by-Step Guide. </w:t>
              </w:r>
              <w:r>
                <w:rPr>
                  <w:noProof/>
                </w:rPr>
                <w:t xml:space="preserve">[Online] </w:t>
              </w:r>
              <w:r>
                <w:rPr>
                  <w:noProof/>
                </w:rPr>
                <w:br/>
                <w:t xml:space="preserve">Available at: </w:t>
              </w:r>
              <w:r>
                <w:rPr>
                  <w:noProof/>
                  <w:u w:val="single"/>
                </w:rPr>
                <w:t>https://helpjuice.com/blog/change-management-training</w:t>
              </w:r>
              <w:r>
                <w:rPr>
                  <w:noProof/>
                </w:rPr>
                <w:br/>
                <w:t>[Accessed 12 08 2024].</w:t>
              </w:r>
            </w:p>
            <w:p w14:paraId="5EFDC25B" w14:textId="77777777" w:rsidR="0069246D" w:rsidRDefault="0069246D" w:rsidP="0069246D">
              <w:pPr>
                <w:pStyle w:val="Irodalomjegyzk"/>
                <w:rPr>
                  <w:noProof/>
                </w:rPr>
              </w:pPr>
              <w:r>
                <w:rPr>
                  <w:noProof/>
                </w:rPr>
                <w:t xml:space="preserve">Gratton, P., 2024. </w:t>
              </w:r>
              <w:r>
                <w:rPr>
                  <w:i/>
                  <w:iCs/>
                  <w:noProof/>
                </w:rPr>
                <w:t xml:space="preserve">Porter's Five Forces Explained and How to Use the Model. </w:t>
              </w:r>
              <w:r>
                <w:rPr>
                  <w:noProof/>
                </w:rPr>
                <w:t xml:space="preserve">[Online] </w:t>
              </w:r>
              <w:r>
                <w:rPr>
                  <w:noProof/>
                </w:rPr>
                <w:br/>
                <w:t xml:space="preserve">Available at: </w:t>
              </w:r>
              <w:r>
                <w:rPr>
                  <w:noProof/>
                  <w:u w:val="single"/>
                </w:rPr>
                <w:t>https://www.investopedia.com/terms/p/porter.asp</w:t>
              </w:r>
              <w:r>
                <w:rPr>
                  <w:noProof/>
                </w:rPr>
                <w:br/>
                <w:t>[Accessed 09 08 2024].</w:t>
              </w:r>
            </w:p>
            <w:p w14:paraId="4815FFE4" w14:textId="77777777" w:rsidR="0069246D" w:rsidRDefault="0069246D" w:rsidP="0069246D">
              <w:pPr>
                <w:pStyle w:val="Irodalomjegyzk"/>
                <w:rPr>
                  <w:noProof/>
                </w:rPr>
              </w:pPr>
              <w:r>
                <w:rPr>
                  <w:noProof/>
                </w:rPr>
                <w:t xml:space="preserve">Hicks, K., 2024. </w:t>
              </w:r>
              <w:r>
                <w:rPr>
                  <w:i/>
                  <w:iCs/>
                  <w:noProof/>
                </w:rPr>
                <w:t xml:space="preserve">Top 8 change management models: a comparison guide. </w:t>
              </w:r>
              <w:r>
                <w:rPr>
                  <w:noProof/>
                </w:rPr>
                <w:t xml:space="preserve">[Online] </w:t>
              </w:r>
              <w:r>
                <w:rPr>
                  <w:noProof/>
                </w:rPr>
                <w:br/>
                <w:t xml:space="preserve">Available at: </w:t>
              </w:r>
              <w:r>
                <w:rPr>
                  <w:noProof/>
                  <w:u w:val="single"/>
                </w:rPr>
                <w:t>https://www.zendesk.co.uk/blog/change-management-models/#</w:t>
              </w:r>
              <w:r>
                <w:rPr>
                  <w:noProof/>
                </w:rPr>
                <w:br/>
                <w:t>[Accessed 10 08 2024].</w:t>
              </w:r>
            </w:p>
            <w:p w14:paraId="0F0697B6" w14:textId="77777777" w:rsidR="0069246D" w:rsidRDefault="0069246D" w:rsidP="0069246D">
              <w:pPr>
                <w:pStyle w:val="Irodalomjegyzk"/>
                <w:rPr>
                  <w:noProof/>
                </w:rPr>
              </w:pPr>
              <w:r>
                <w:rPr>
                  <w:noProof/>
                </w:rPr>
                <w:t xml:space="preserve">Jonathan Knowles, B. Tom Hunsaker, and Melanie Hughes, 2023. </w:t>
              </w:r>
              <w:r>
                <w:rPr>
                  <w:i/>
                  <w:iCs/>
                  <w:noProof/>
                </w:rPr>
                <w:t xml:space="preserve">The Role of Culture in Enabling Change. </w:t>
              </w:r>
              <w:r>
                <w:rPr>
                  <w:noProof/>
                </w:rPr>
                <w:t xml:space="preserve">[Online] </w:t>
              </w:r>
              <w:r>
                <w:rPr>
                  <w:noProof/>
                </w:rPr>
                <w:br/>
              </w:r>
              <w:r>
                <w:rPr>
                  <w:noProof/>
                </w:rPr>
                <w:lastRenderedPageBreak/>
                <w:t xml:space="preserve">Available at: </w:t>
              </w:r>
              <w:r>
                <w:rPr>
                  <w:noProof/>
                  <w:u w:val="single"/>
                </w:rPr>
                <w:t>https://sloanreview.mit.edu/article/the-role-of-culture-in-enabling-change/</w:t>
              </w:r>
              <w:r>
                <w:rPr>
                  <w:noProof/>
                </w:rPr>
                <w:br/>
                <w:t>[Accessed 12 08 2024].</w:t>
              </w:r>
            </w:p>
            <w:p w14:paraId="0AF6D858" w14:textId="77777777" w:rsidR="0069246D" w:rsidRDefault="0069246D" w:rsidP="0069246D">
              <w:pPr>
                <w:pStyle w:val="Irodalomjegyzk"/>
                <w:rPr>
                  <w:noProof/>
                </w:rPr>
              </w:pPr>
              <w:r>
                <w:rPr>
                  <w:noProof/>
                </w:rPr>
                <w:t xml:space="preserve">Kato, T., 2023. </w:t>
              </w:r>
              <w:r>
                <w:rPr>
                  <w:i/>
                  <w:iCs/>
                  <w:noProof/>
                </w:rPr>
                <w:t xml:space="preserve">Commitment of Top Management. </w:t>
              </w:r>
              <w:r>
                <w:rPr>
                  <w:noProof/>
                </w:rPr>
                <w:t xml:space="preserve">[Online] </w:t>
              </w:r>
              <w:r>
                <w:rPr>
                  <w:noProof/>
                </w:rPr>
                <w:br/>
                <w:t xml:space="preserve">Available at: </w:t>
              </w:r>
              <w:r>
                <w:rPr>
                  <w:noProof/>
                  <w:u w:val="single"/>
                </w:rPr>
                <w:t>https://www.mitsubishi-motors.com/en/sustainability/pdf/report-2023/sustainability2023-top.pdf?20231031</w:t>
              </w:r>
              <w:r>
                <w:rPr>
                  <w:noProof/>
                </w:rPr>
                <w:br/>
                <w:t>[Accessed 11 08 2024].</w:t>
              </w:r>
            </w:p>
            <w:p w14:paraId="3AD6566D" w14:textId="77777777" w:rsidR="0069246D" w:rsidRDefault="0069246D" w:rsidP="0069246D">
              <w:pPr>
                <w:pStyle w:val="Irodalomjegyzk"/>
                <w:rPr>
                  <w:noProof/>
                </w:rPr>
              </w:pPr>
              <w:r>
                <w:rPr>
                  <w:noProof/>
                </w:rPr>
                <w:t xml:space="preserve">Malgorzata Chmielewska, Jakub Stokwiszewski, Justyna Markowska and Tomasz Hermanowski, 2022. </w:t>
              </w:r>
              <w:r>
                <w:rPr>
                  <w:i/>
                  <w:iCs/>
                  <w:noProof/>
                </w:rPr>
                <w:t xml:space="preserve">Evaluating Organizational Performance of Public Hospitals using the McKinsey 7-S Framework , </w:t>
              </w:r>
              <w:r>
                <w:rPr>
                  <w:noProof/>
                </w:rPr>
                <w:t>University of Warsaw, 81, Żwirki i Wigury Str, 02-091 Warsaw, Poland: Chmielewska et al.</w:t>
              </w:r>
            </w:p>
            <w:p w14:paraId="4BBE5EC0" w14:textId="77777777" w:rsidR="0069246D" w:rsidRDefault="0069246D" w:rsidP="0069246D">
              <w:pPr>
                <w:pStyle w:val="Irodalomjegyzk"/>
                <w:rPr>
                  <w:noProof/>
                </w:rPr>
              </w:pPr>
              <w:r>
                <w:rPr>
                  <w:noProof/>
                </w:rPr>
                <w:t xml:space="preserve">Marsicano, V., 2024. </w:t>
              </w:r>
              <w:r>
                <w:rPr>
                  <w:i/>
                  <w:iCs/>
                  <w:noProof/>
                </w:rPr>
                <w:t xml:space="preserve">The role of culture in organizational Change Management. </w:t>
              </w:r>
              <w:r>
                <w:rPr>
                  <w:noProof/>
                </w:rPr>
                <w:t xml:space="preserve">[Online] </w:t>
              </w:r>
              <w:r>
                <w:rPr>
                  <w:noProof/>
                </w:rPr>
                <w:br/>
                <w:t xml:space="preserve">Available at: </w:t>
              </w:r>
              <w:r>
                <w:rPr>
                  <w:noProof/>
                  <w:u w:val="single"/>
                </w:rPr>
                <w:t>https://www.andchange.com/the-role-of-culture-in-organizational-change-management/</w:t>
              </w:r>
              <w:r>
                <w:rPr>
                  <w:noProof/>
                </w:rPr>
                <w:br/>
                <w:t>[Accessed 12 08 2024].</w:t>
              </w:r>
            </w:p>
            <w:p w14:paraId="6145CCB5" w14:textId="77777777" w:rsidR="0069246D" w:rsidRDefault="0069246D" w:rsidP="0069246D">
              <w:pPr>
                <w:pStyle w:val="Irodalomjegyzk"/>
                <w:rPr>
                  <w:noProof/>
                </w:rPr>
              </w:pPr>
              <w:r>
                <w:rPr>
                  <w:noProof/>
                </w:rPr>
                <w:t xml:space="preserve">Mary Larson, Kevin Joy, 2023. </w:t>
              </w:r>
              <w:r>
                <w:rPr>
                  <w:i/>
                  <w:iCs/>
                  <w:noProof/>
                </w:rPr>
                <w:t xml:space="preserve">The role of organizational culture in change management. </w:t>
              </w:r>
              <w:r>
                <w:rPr>
                  <w:noProof/>
                </w:rPr>
                <w:t xml:space="preserve">[Online] </w:t>
              </w:r>
              <w:r>
                <w:rPr>
                  <w:noProof/>
                </w:rPr>
                <w:br/>
                <w:t xml:space="preserve">Available at: </w:t>
              </w:r>
              <w:r>
                <w:rPr>
                  <w:noProof/>
                  <w:u w:val="single"/>
                </w:rPr>
                <w:t>https://www.mnp.ca/en/insights/directory/the-role-of-organizational-culture-in-change-management</w:t>
              </w:r>
              <w:r>
                <w:rPr>
                  <w:noProof/>
                </w:rPr>
                <w:br/>
                <w:t>[Accessed 11 08 2024].</w:t>
              </w:r>
            </w:p>
            <w:p w14:paraId="4DCB173E" w14:textId="77777777" w:rsidR="0069246D" w:rsidRDefault="0069246D" w:rsidP="0069246D">
              <w:pPr>
                <w:pStyle w:val="Irodalomjegyzk"/>
                <w:rPr>
                  <w:noProof/>
                </w:rPr>
              </w:pPr>
              <w:r>
                <w:rPr>
                  <w:noProof/>
                </w:rPr>
                <w:t xml:space="preserve">Pollack, J. &amp; Pollack, R, 2015. </w:t>
              </w:r>
              <w:r>
                <w:rPr>
                  <w:i/>
                  <w:iCs/>
                  <w:noProof/>
                </w:rPr>
                <w:t xml:space="preserve">Using Kotter’s Eight Stage Process to manage an organisational change, </w:t>
              </w:r>
              <w:r>
                <w:rPr>
                  <w:noProof/>
                </w:rPr>
                <w:t>Sydney: University of Technology.</w:t>
              </w:r>
            </w:p>
            <w:p w14:paraId="0347770D" w14:textId="77777777" w:rsidR="0069246D" w:rsidRDefault="0069246D" w:rsidP="0069246D">
              <w:pPr>
                <w:pStyle w:val="Irodalomjegyzk"/>
                <w:rPr>
                  <w:noProof/>
                </w:rPr>
              </w:pPr>
              <w:r>
                <w:rPr>
                  <w:noProof/>
                </w:rPr>
                <w:t xml:space="preserve">Roberts, S., 2023. </w:t>
              </w:r>
              <w:r>
                <w:rPr>
                  <w:i/>
                  <w:iCs/>
                  <w:noProof/>
                </w:rPr>
                <w:t xml:space="preserve">Some Key Challenges in Change Management That You Need to Know. </w:t>
              </w:r>
              <w:r>
                <w:rPr>
                  <w:noProof/>
                </w:rPr>
                <w:t xml:space="preserve">[Online] </w:t>
              </w:r>
              <w:r>
                <w:rPr>
                  <w:noProof/>
                </w:rPr>
                <w:br/>
                <w:t xml:space="preserve">Available at: </w:t>
              </w:r>
              <w:r>
                <w:rPr>
                  <w:noProof/>
                  <w:u w:val="single"/>
                </w:rPr>
                <w:t>https://www.theknowledgeacademy.com/blog/key-challenges-in-change-management/</w:t>
              </w:r>
              <w:r>
                <w:rPr>
                  <w:noProof/>
                </w:rPr>
                <w:br/>
                <w:t>[Accessed 12 08 2023].</w:t>
              </w:r>
            </w:p>
            <w:p w14:paraId="67AED2CF" w14:textId="77777777" w:rsidR="0069246D" w:rsidRDefault="0069246D" w:rsidP="0069246D">
              <w:pPr>
                <w:pStyle w:val="Irodalomjegyzk"/>
                <w:rPr>
                  <w:noProof/>
                </w:rPr>
              </w:pPr>
              <w:r>
                <w:rPr>
                  <w:noProof/>
                </w:rPr>
                <w:t xml:space="preserve">Schaffner, A. K., 2023. </w:t>
              </w:r>
              <w:r>
                <w:rPr>
                  <w:i/>
                  <w:iCs/>
                  <w:noProof/>
                </w:rPr>
                <w:t xml:space="preserve">Exploring Different Leadership Styles: A Comprehensive Guide. </w:t>
              </w:r>
              <w:r>
                <w:rPr>
                  <w:noProof/>
                </w:rPr>
                <w:t xml:space="preserve">[Online] </w:t>
              </w:r>
              <w:r>
                <w:rPr>
                  <w:noProof/>
                </w:rPr>
                <w:br/>
                <w:t xml:space="preserve">Available at: </w:t>
              </w:r>
              <w:r>
                <w:rPr>
                  <w:noProof/>
                  <w:u w:val="single"/>
                </w:rPr>
                <w:t>https://positivepsychology.com/leadership-styles/</w:t>
              </w:r>
              <w:r>
                <w:rPr>
                  <w:noProof/>
                </w:rPr>
                <w:br/>
                <w:t>[Accessed 10 08 2024].</w:t>
              </w:r>
            </w:p>
            <w:p w14:paraId="38DA4C08" w14:textId="77777777" w:rsidR="0069246D" w:rsidRDefault="0069246D" w:rsidP="0069246D">
              <w:pPr>
                <w:pStyle w:val="Irodalomjegyzk"/>
                <w:rPr>
                  <w:noProof/>
                </w:rPr>
              </w:pPr>
              <w:r>
                <w:rPr>
                  <w:noProof/>
                </w:rPr>
                <w:t xml:space="preserve">Schwahn, L., 2024. </w:t>
              </w:r>
              <w:r>
                <w:rPr>
                  <w:i/>
                  <w:iCs/>
                  <w:noProof/>
                </w:rPr>
                <w:t xml:space="preserve">nerdwallet. </w:t>
              </w:r>
              <w:r>
                <w:rPr>
                  <w:noProof/>
                </w:rPr>
                <w:t xml:space="preserve">[Online] </w:t>
              </w:r>
              <w:r>
                <w:rPr>
                  <w:noProof/>
                </w:rPr>
                <w:br/>
                <w:t xml:space="preserve">Available at: </w:t>
              </w:r>
              <w:r>
                <w:rPr>
                  <w:noProof/>
                  <w:u w:val="single"/>
                </w:rPr>
                <w:t>https://www.nerdwallet.com/article/finance/budget-worksheet</w:t>
              </w:r>
              <w:r>
                <w:rPr>
                  <w:noProof/>
                </w:rPr>
                <w:br/>
                <w:t>[Accessed 11 08 2024].</w:t>
              </w:r>
            </w:p>
            <w:p w14:paraId="29A3B0EA" w14:textId="77777777" w:rsidR="0069246D" w:rsidRDefault="0069246D" w:rsidP="0069246D">
              <w:pPr>
                <w:pStyle w:val="Irodalomjegyzk"/>
                <w:rPr>
                  <w:noProof/>
                </w:rPr>
              </w:pPr>
              <w:r>
                <w:rPr>
                  <w:noProof/>
                </w:rPr>
                <w:t xml:space="preserve">Schwartz, B., 2024. </w:t>
              </w:r>
              <w:r>
                <w:rPr>
                  <w:i/>
                  <w:iCs/>
                  <w:noProof/>
                </w:rPr>
                <w:t xml:space="preserve">How to Make a Change Management Communication Plan. </w:t>
              </w:r>
              <w:r>
                <w:rPr>
                  <w:noProof/>
                </w:rPr>
                <w:t xml:space="preserve">[Online] </w:t>
              </w:r>
              <w:r>
                <w:rPr>
                  <w:noProof/>
                </w:rPr>
                <w:br/>
                <w:t xml:space="preserve">Available at: </w:t>
              </w:r>
              <w:r>
                <w:rPr>
                  <w:noProof/>
                  <w:u w:val="single"/>
                </w:rPr>
                <w:t>https://www.projectmanager.com/blog/change-management-</w:t>
              </w:r>
              <w:r>
                <w:rPr>
                  <w:noProof/>
                  <w:u w:val="single"/>
                </w:rPr>
                <w:lastRenderedPageBreak/>
                <w:t>communication</w:t>
              </w:r>
              <w:r>
                <w:rPr>
                  <w:noProof/>
                </w:rPr>
                <w:br/>
                <w:t>[Accessed 12 08 2024].</w:t>
              </w:r>
            </w:p>
            <w:p w14:paraId="07C6CAF7" w14:textId="77777777" w:rsidR="0069246D" w:rsidRDefault="0069246D" w:rsidP="0069246D">
              <w:pPr>
                <w:pStyle w:val="Irodalomjegyzk"/>
                <w:rPr>
                  <w:noProof/>
                </w:rPr>
              </w:pPr>
              <w:r>
                <w:rPr>
                  <w:noProof/>
                </w:rPr>
                <w:t xml:space="preserve">Swain, E., 2024. </w:t>
              </w:r>
              <w:r>
                <w:rPr>
                  <w:i/>
                  <w:iCs/>
                  <w:noProof/>
                </w:rPr>
                <w:t xml:space="preserve">13 staff development program examples and a comprehensive plan template. </w:t>
              </w:r>
              <w:r>
                <w:rPr>
                  <w:noProof/>
                </w:rPr>
                <w:t xml:space="preserve">[Online] </w:t>
              </w:r>
              <w:r>
                <w:rPr>
                  <w:noProof/>
                </w:rPr>
                <w:br/>
                <w:t xml:space="preserve">Available at: </w:t>
              </w:r>
              <w:r>
                <w:rPr>
                  <w:noProof/>
                  <w:u w:val="single"/>
                </w:rPr>
                <w:t>https://www.lingio.com/blog/staff-development-program-examples</w:t>
              </w:r>
              <w:r>
                <w:rPr>
                  <w:noProof/>
                </w:rPr>
                <w:br/>
                <w:t>[Accessed 12 08 2024].</w:t>
              </w:r>
            </w:p>
            <w:p w14:paraId="706523EB" w14:textId="77777777" w:rsidR="0069246D" w:rsidRDefault="0069246D" w:rsidP="0069246D">
              <w:pPr>
                <w:pStyle w:val="Irodalomjegyzk"/>
                <w:rPr>
                  <w:noProof/>
                </w:rPr>
              </w:pPr>
              <w:r>
                <w:rPr>
                  <w:noProof/>
                </w:rPr>
                <w:t xml:space="preserve">Team, P., 2023. </w:t>
              </w:r>
              <w:r>
                <w:rPr>
                  <w:i/>
                  <w:iCs/>
                  <w:noProof/>
                </w:rPr>
                <w:t xml:space="preserve">PESTLE Analysis of The United Kingdom: 6 Factors Affecting the UK. </w:t>
              </w:r>
              <w:r>
                <w:rPr>
                  <w:noProof/>
                </w:rPr>
                <w:t xml:space="preserve">[Online] </w:t>
              </w:r>
              <w:r>
                <w:rPr>
                  <w:noProof/>
                </w:rPr>
                <w:br/>
                <w:t xml:space="preserve">Available at: </w:t>
              </w:r>
              <w:r>
                <w:rPr>
                  <w:noProof/>
                  <w:u w:val="single"/>
                </w:rPr>
                <w:t>https://pestleanalysis.com/united-kingdom-pestle-analysis/</w:t>
              </w:r>
              <w:r>
                <w:rPr>
                  <w:noProof/>
                </w:rPr>
                <w:br/>
                <w:t>[Accessed 09 08 2024].</w:t>
              </w:r>
            </w:p>
            <w:p w14:paraId="731FE56E" w14:textId="77777777" w:rsidR="0069246D" w:rsidRDefault="0069246D" w:rsidP="0069246D">
              <w:pPr>
                <w:pStyle w:val="Irodalomjegyzk"/>
                <w:rPr>
                  <w:noProof/>
                </w:rPr>
              </w:pPr>
              <w:r>
                <w:rPr>
                  <w:noProof/>
                </w:rPr>
                <w:t xml:space="preserve">Team, W., 2024. </w:t>
              </w:r>
              <w:r>
                <w:rPr>
                  <w:i/>
                  <w:iCs/>
                  <w:noProof/>
                </w:rPr>
                <w:t xml:space="preserve">Battle of the Change Theories: Lewin Change Management Model vs. Kotter 8 Step Process. </w:t>
              </w:r>
              <w:r>
                <w:rPr>
                  <w:noProof/>
                </w:rPr>
                <w:t xml:space="preserve">[Online] </w:t>
              </w:r>
              <w:r>
                <w:rPr>
                  <w:noProof/>
                </w:rPr>
                <w:br/>
                <w:t xml:space="preserve">Available at: </w:t>
              </w:r>
              <w:r>
                <w:rPr>
                  <w:noProof/>
                  <w:u w:val="single"/>
                </w:rPr>
                <w:t>https://www.walkme.com/blog/lewin-change-management-model/</w:t>
              </w:r>
              <w:r>
                <w:rPr>
                  <w:noProof/>
                </w:rPr>
                <w:br/>
                <w:t>[Accessed 12 08 2024].</w:t>
              </w:r>
            </w:p>
            <w:p w14:paraId="32D1F591" w14:textId="0A8768AB" w:rsidR="005A0D64" w:rsidRPr="0069246D" w:rsidRDefault="005A0D64" w:rsidP="0069246D">
              <w:r w:rsidRPr="0069246D">
                <w:rPr>
                  <w:b/>
                  <w:bCs/>
                  <w:sz w:val="18"/>
                  <w:szCs w:val="18"/>
                </w:rPr>
                <w:fldChar w:fldCharType="end"/>
              </w:r>
            </w:p>
          </w:sdtContent>
        </w:sdt>
      </w:sdtContent>
    </w:sdt>
    <w:p w14:paraId="2D52E2B6" w14:textId="64990990" w:rsidR="005A0D64" w:rsidRPr="00B87556" w:rsidRDefault="005A0D64" w:rsidP="00B87556"/>
    <w:sectPr w:rsidR="005A0D64" w:rsidRPr="00B8755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B7875B" w14:textId="77777777" w:rsidR="00931728" w:rsidRPr="0069246D" w:rsidRDefault="00931728" w:rsidP="00A231F0">
      <w:pPr>
        <w:spacing w:after="0" w:line="240" w:lineRule="auto"/>
      </w:pPr>
      <w:r w:rsidRPr="0069246D">
        <w:separator/>
      </w:r>
    </w:p>
  </w:endnote>
  <w:endnote w:type="continuationSeparator" w:id="0">
    <w:p w14:paraId="6B4E3301" w14:textId="77777777" w:rsidR="00931728" w:rsidRPr="0069246D" w:rsidRDefault="00931728" w:rsidP="00A231F0">
      <w:pPr>
        <w:spacing w:after="0" w:line="240" w:lineRule="auto"/>
      </w:pPr>
      <w:r w:rsidRPr="0069246D">
        <w:continuationSeparator/>
      </w:r>
    </w:p>
  </w:endnote>
  <w:endnote w:type="continuationNotice" w:id="1">
    <w:p w14:paraId="690B02E8" w14:textId="77777777" w:rsidR="00931728" w:rsidRPr="0069246D" w:rsidRDefault="009317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0774760"/>
      <w:docPartObj>
        <w:docPartGallery w:val="Page Numbers (Bottom of Page)"/>
        <w:docPartUnique/>
      </w:docPartObj>
    </w:sdtPr>
    <w:sdtEndPr/>
    <w:sdtContent>
      <w:p w14:paraId="245D5E10" w14:textId="77777777" w:rsidR="00F87FFE" w:rsidRDefault="00F87FFE">
        <w:pPr>
          <w:pStyle w:val="llb"/>
        </w:pPr>
        <w:r>
          <w:fldChar w:fldCharType="begin"/>
        </w:r>
        <w:r>
          <w:instrText>PAGE   \* MERGEFORMAT</w:instrText>
        </w:r>
        <w:r>
          <w:fldChar w:fldCharType="separate"/>
        </w:r>
        <w:r>
          <w:rPr>
            <w:lang w:val="hu-HU"/>
          </w:rPr>
          <w:t>2</w:t>
        </w:r>
        <w:r>
          <w:fldChar w:fldCharType="end"/>
        </w:r>
      </w:p>
    </w:sdtContent>
  </w:sdt>
  <w:p w14:paraId="1DB7FE79" w14:textId="77777777" w:rsidR="00F87FFE" w:rsidRDefault="00F87FFE">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4AD24F" w14:textId="77777777" w:rsidR="00931728" w:rsidRPr="0069246D" w:rsidRDefault="00931728" w:rsidP="00A231F0">
      <w:pPr>
        <w:spacing w:after="0" w:line="240" w:lineRule="auto"/>
      </w:pPr>
      <w:r w:rsidRPr="0069246D">
        <w:separator/>
      </w:r>
    </w:p>
  </w:footnote>
  <w:footnote w:type="continuationSeparator" w:id="0">
    <w:p w14:paraId="17482841" w14:textId="77777777" w:rsidR="00931728" w:rsidRPr="0069246D" w:rsidRDefault="00931728" w:rsidP="00A231F0">
      <w:pPr>
        <w:spacing w:after="0" w:line="240" w:lineRule="auto"/>
      </w:pPr>
      <w:r w:rsidRPr="0069246D">
        <w:continuationSeparator/>
      </w:r>
    </w:p>
  </w:footnote>
  <w:footnote w:type="continuationNotice" w:id="1">
    <w:p w14:paraId="2D68EACE" w14:textId="77777777" w:rsidR="00931728" w:rsidRPr="0069246D" w:rsidRDefault="0093172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A2A3E"/>
    <w:multiLevelType w:val="multilevel"/>
    <w:tmpl w:val="875C4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33B4D"/>
    <w:multiLevelType w:val="multilevel"/>
    <w:tmpl w:val="FC6C4D6A"/>
    <w:lvl w:ilvl="0">
      <w:start w:val="1"/>
      <w:numFmt w:val="decimal"/>
      <w:lvlText w:val="%1."/>
      <w:lvlJc w:val="left"/>
      <w:pPr>
        <w:tabs>
          <w:tab w:val="num" w:pos="720"/>
        </w:tabs>
        <w:ind w:left="720" w:hanging="360"/>
      </w:pPr>
      <w:rPr>
        <w:rFonts w:ascii="Calibri" w:eastAsiaTheme="minorHAnsi" w:hAnsi="Calibri" w:cs="Calibr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B22791"/>
    <w:multiLevelType w:val="multilevel"/>
    <w:tmpl w:val="61567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0A332D"/>
    <w:multiLevelType w:val="multilevel"/>
    <w:tmpl w:val="1B668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E3F8D"/>
    <w:multiLevelType w:val="multilevel"/>
    <w:tmpl w:val="8752B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73AE4"/>
    <w:multiLevelType w:val="multilevel"/>
    <w:tmpl w:val="E99EE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093D70"/>
    <w:multiLevelType w:val="multilevel"/>
    <w:tmpl w:val="511C0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703D27"/>
    <w:multiLevelType w:val="multilevel"/>
    <w:tmpl w:val="6108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0080D"/>
    <w:multiLevelType w:val="multilevel"/>
    <w:tmpl w:val="2586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06003F"/>
    <w:multiLevelType w:val="multilevel"/>
    <w:tmpl w:val="4E880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771A52"/>
    <w:multiLevelType w:val="multilevel"/>
    <w:tmpl w:val="CAD4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320352"/>
    <w:multiLevelType w:val="multilevel"/>
    <w:tmpl w:val="0728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5E3EFC"/>
    <w:multiLevelType w:val="multilevel"/>
    <w:tmpl w:val="27BA8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461540"/>
    <w:multiLevelType w:val="multilevel"/>
    <w:tmpl w:val="D48A6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2317C3"/>
    <w:multiLevelType w:val="multilevel"/>
    <w:tmpl w:val="9D568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7904D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61C7117"/>
    <w:multiLevelType w:val="multilevel"/>
    <w:tmpl w:val="83DAB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153464"/>
    <w:multiLevelType w:val="multilevel"/>
    <w:tmpl w:val="591AB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D11052"/>
    <w:multiLevelType w:val="multilevel"/>
    <w:tmpl w:val="B73C0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0111786">
    <w:abstractNumId w:val="15"/>
  </w:num>
  <w:num w:numId="2" w16cid:durableId="1751853511">
    <w:abstractNumId w:val="0"/>
  </w:num>
  <w:num w:numId="3" w16cid:durableId="1542672227">
    <w:abstractNumId w:val="18"/>
  </w:num>
  <w:num w:numId="4" w16cid:durableId="1219827076">
    <w:abstractNumId w:val="11"/>
  </w:num>
  <w:num w:numId="5" w16cid:durableId="2062945371">
    <w:abstractNumId w:val="1"/>
  </w:num>
  <w:num w:numId="6" w16cid:durableId="1757820277">
    <w:abstractNumId w:val="14"/>
  </w:num>
  <w:num w:numId="7" w16cid:durableId="926380186">
    <w:abstractNumId w:val="10"/>
  </w:num>
  <w:num w:numId="8" w16cid:durableId="1209343746">
    <w:abstractNumId w:val="8"/>
  </w:num>
  <w:num w:numId="9" w16cid:durableId="1620918052">
    <w:abstractNumId w:val="9"/>
  </w:num>
  <w:num w:numId="10" w16cid:durableId="196622847">
    <w:abstractNumId w:val="2"/>
  </w:num>
  <w:num w:numId="11" w16cid:durableId="970281798">
    <w:abstractNumId w:val="12"/>
  </w:num>
  <w:num w:numId="12" w16cid:durableId="1247615133">
    <w:abstractNumId w:val="5"/>
  </w:num>
  <w:num w:numId="13" w16cid:durableId="1749420277">
    <w:abstractNumId w:val="16"/>
  </w:num>
  <w:num w:numId="14" w16cid:durableId="1402023077">
    <w:abstractNumId w:val="13"/>
  </w:num>
  <w:num w:numId="15" w16cid:durableId="538250503">
    <w:abstractNumId w:val="7"/>
  </w:num>
  <w:num w:numId="16" w16cid:durableId="1759518779">
    <w:abstractNumId w:val="17"/>
  </w:num>
  <w:num w:numId="17" w16cid:durableId="611909713">
    <w:abstractNumId w:val="6"/>
  </w:num>
  <w:num w:numId="18" w16cid:durableId="657154303">
    <w:abstractNumId w:val="3"/>
  </w:num>
  <w:num w:numId="19" w16cid:durableId="2693140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035"/>
    <w:rsid w:val="000362BD"/>
    <w:rsid w:val="00047722"/>
    <w:rsid w:val="0006165E"/>
    <w:rsid w:val="000823C9"/>
    <w:rsid w:val="000931BF"/>
    <w:rsid w:val="00097A1D"/>
    <w:rsid w:val="000A06BD"/>
    <w:rsid w:val="000B4130"/>
    <w:rsid w:val="000D2390"/>
    <w:rsid w:val="000D4741"/>
    <w:rsid w:val="000D4A04"/>
    <w:rsid w:val="000E1C51"/>
    <w:rsid w:val="000E532E"/>
    <w:rsid w:val="00131155"/>
    <w:rsid w:val="0015552A"/>
    <w:rsid w:val="00157D66"/>
    <w:rsid w:val="00184875"/>
    <w:rsid w:val="001B10C8"/>
    <w:rsid w:val="001B143C"/>
    <w:rsid w:val="001B4B59"/>
    <w:rsid w:val="001C3B31"/>
    <w:rsid w:val="001F55BE"/>
    <w:rsid w:val="00206735"/>
    <w:rsid w:val="00250DC4"/>
    <w:rsid w:val="00251B59"/>
    <w:rsid w:val="00260D5F"/>
    <w:rsid w:val="002965F2"/>
    <w:rsid w:val="002A042A"/>
    <w:rsid w:val="002A4AEC"/>
    <w:rsid w:val="002A58D0"/>
    <w:rsid w:val="002B12F4"/>
    <w:rsid w:val="002B24B0"/>
    <w:rsid w:val="002B5B7E"/>
    <w:rsid w:val="002D3840"/>
    <w:rsid w:val="002E3474"/>
    <w:rsid w:val="003109CC"/>
    <w:rsid w:val="00326213"/>
    <w:rsid w:val="00337BA1"/>
    <w:rsid w:val="00342351"/>
    <w:rsid w:val="00377DFE"/>
    <w:rsid w:val="00394553"/>
    <w:rsid w:val="00396FA7"/>
    <w:rsid w:val="003B2486"/>
    <w:rsid w:val="003B46A9"/>
    <w:rsid w:val="003B5ABD"/>
    <w:rsid w:val="003D5DD8"/>
    <w:rsid w:val="003E34B7"/>
    <w:rsid w:val="00402435"/>
    <w:rsid w:val="00415BA3"/>
    <w:rsid w:val="004221E6"/>
    <w:rsid w:val="00424B31"/>
    <w:rsid w:val="004354AC"/>
    <w:rsid w:val="0045680E"/>
    <w:rsid w:val="0046420E"/>
    <w:rsid w:val="004773C3"/>
    <w:rsid w:val="004961B9"/>
    <w:rsid w:val="004A0F91"/>
    <w:rsid w:val="004B66B1"/>
    <w:rsid w:val="004D5F68"/>
    <w:rsid w:val="004F5E03"/>
    <w:rsid w:val="00526833"/>
    <w:rsid w:val="00536552"/>
    <w:rsid w:val="0054619E"/>
    <w:rsid w:val="005501D8"/>
    <w:rsid w:val="00555523"/>
    <w:rsid w:val="00561139"/>
    <w:rsid w:val="005A0D64"/>
    <w:rsid w:val="005A3269"/>
    <w:rsid w:val="005A3C1F"/>
    <w:rsid w:val="005A5FBE"/>
    <w:rsid w:val="005C66BC"/>
    <w:rsid w:val="005D239D"/>
    <w:rsid w:val="005D3069"/>
    <w:rsid w:val="0060021E"/>
    <w:rsid w:val="006032C9"/>
    <w:rsid w:val="0060465D"/>
    <w:rsid w:val="00612F4A"/>
    <w:rsid w:val="006161E1"/>
    <w:rsid w:val="00623505"/>
    <w:rsid w:val="00623AF3"/>
    <w:rsid w:val="00633E5C"/>
    <w:rsid w:val="0064554C"/>
    <w:rsid w:val="006507E4"/>
    <w:rsid w:val="00666729"/>
    <w:rsid w:val="00671CEF"/>
    <w:rsid w:val="00680A65"/>
    <w:rsid w:val="0069246D"/>
    <w:rsid w:val="00694FB6"/>
    <w:rsid w:val="006C18FD"/>
    <w:rsid w:val="006D1B5A"/>
    <w:rsid w:val="006E030E"/>
    <w:rsid w:val="007012E9"/>
    <w:rsid w:val="00714D5D"/>
    <w:rsid w:val="00736A9D"/>
    <w:rsid w:val="00764498"/>
    <w:rsid w:val="007776F6"/>
    <w:rsid w:val="007B0E7C"/>
    <w:rsid w:val="007F0024"/>
    <w:rsid w:val="00800E89"/>
    <w:rsid w:val="008175D9"/>
    <w:rsid w:val="00824842"/>
    <w:rsid w:val="008352D1"/>
    <w:rsid w:val="008428CB"/>
    <w:rsid w:val="00842E53"/>
    <w:rsid w:val="00860760"/>
    <w:rsid w:val="00870687"/>
    <w:rsid w:val="008857BB"/>
    <w:rsid w:val="0089276B"/>
    <w:rsid w:val="00896B05"/>
    <w:rsid w:val="00896DEC"/>
    <w:rsid w:val="008B54A7"/>
    <w:rsid w:val="008B6FEB"/>
    <w:rsid w:val="008C318D"/>
    <w:rsid w:val="008C451E"/>
    <w:rsid w:val="008D49F2"/>
    <w:rsid w:val="008E0925"/>
    <w:rsid w:val="009002A5"/>
    <w:rsid w:val="009150BC"/>
    <w:rsid w:val="00923F6C"/>
    <w:rsid w:val="00926123"/>
    <w:rsid w:val="009300A3"/>
    <w:rsid w:val="00931728"/>
    <w:rsid w:val="00943801"/>
    <w:rsid w:val="00946910"/>
    <w:rsid w:val="00952C02"/>
    <w:rsid w:val="00963EF2"/>
    <w:rsid w:val="00964E8B"/>
    <w:rsid w:val="0097148A"/>
    <w:rsid w:val="009B5668"/>
    <w:rsid w:val="009B575D"/>
    <w:rsid w:val="009D6880"/>
    <w:rsid w:val="009E3C40"/>
    <w:rsid w:val="009E5522"/>
    <w:rsid w:val="009E59AC"/>
    <w:rsid w:val="009F2D98"/>
    <w:rsid w:val="00A20E46"/>
    <w:rsid w:val="00A231F0"/>
    <w:rsid w:val="00A25AB1"/>
    <w:rsid w:val="00A266CE"/>
    <w:rsid w:val="00A52183"/>
    <w:rsid w:val="00A61F92"/>
    <w:rsid w:val="00A74BCB"/>
    <w:rsid w:val="00A811FD"/>
    <w:rsid w:val="00AB713D"/>
    <w:rsid w:val="00AD1035"/>
    <w:rsid w:val="00AD448B"/>
    <w:rsid w:val="00AE0C1A"/>
    <w:rsid w:val="00B526A6"/>
    <w:rsid w:val="00B534B5"/>
    <w:rsid w:val="00B564B9"/>
    <w:rsid w:val="00B81F2C"/>
    <w:rsid w:val="00B82E72"/>
    <w:rsid w:val="00B85DFF"/>
    <w:rsid w:val="00B87556"/>
    <w:rsid w:val="00B91BAC"/>
    <w:rsid w:val="00B97F3B"/>
    <w:rsid w:val="00BB096F"/>
    <w:rsid w:val="00BC4939"/>
    <w:rsid w:val="00BE0EE7"/>
    <w:rsid w:val="00BF09A7"/>
    <w:rsid w:val="00C15456"/>
    <w:rsid w:val="00C238D8"/>
    <w:rsid w:val="00C3543F"/>
    <w:rsid w:val="00C43ED0"/>
    <w:rsid w:val="00C50707"/>
    <w:rsid w:val="00C65CEA"/>
    <w:rsid w:val="00C670A4"/>
    <w:rsid w:val="00C74426"/>
    <w:rsid w:val="00C83145"/>
    <w:rsid w:val="00C90752"/>
    <w:rsid w:val="00C93779"/>
    <w:rsid w:val="00C94D1A"/>
    <w:rsid w:val="00C95ACD"/>
    <w:rsid w:val="00C969DC"/>
    <w:rsid w:val="00CB6812"/>
    <w:rsid w:val="00CC1E9D"/>
    <w:rsid w:val="00CC5433"/>
    <w:rsid w:val="00CC5768"/>
    <w:rsid w:val="00CE44FE"/>
    <w:rsid w:val="00CF1EFF"/>
    <w:rsid w:val="00CF67CF"/>
    <w:rsid w:val="00D2452D"/>
    <w:rsid w:val="00D330A9"/>
    <w:rsid w:val="00D6020C"/>
    <w:rsid w:val="00D636CF"/>
    <w:rsid w:val="00D710F4"/>
    <w:rsid w:val="00D7217E"/>
    <w:rsid w:val="00D75CD5"/>
    <w:rsid w:val="00DA4BC2"/>
    <w:rsid w:val="00DF1C83"/>
    <w:rsid w:val="00E00463"/>
    <w:rsid w:val="00E05CCC"/>
    <w:rsid w:val="00E11F80"/>
    <w:rsid w:val="00E15C96"/>
    <w:rsid w:val="00E42A43"/>
    <w:rsid w:val="00E43A82"/>
    <w:rsid w:val="00E54431"/>
    <w:rsid w:val="00E57952"/>
    <w:rsid w:val="00E8262E"/>
    <w:rsid w:val="00EA1FF2"/>
    <w:rsid w:val="00EB6831"/>
    <w:rsid w:val="00EC79CA"/>
    <w:rsid w:val="00ED0E08"/>
    <w:rsid w:val="00ED7861"/>
    <w:rsid w:val="00F056FE"/>
    <w:rsid w:val="00F05995"/>
    <w:rsid w:val="00F06626"/>
    <w:rsid w:val="00F26AA6"/>
    <w:rsid w:val="00F316BF"/>
    <w:rsid w:val="00F34ED2"/>
    <w:rsid w:val="00F42730"/>
    <w:rsid w:val="00F44C88"/>
    <w:rsid w:val="00F50605"/>
    <w:rsid w:val="00F5286E"/>
    <w:rsid w:val="00F539F8"/>
    <w:rsid w:val="00F6083D"/>
    <w:rsid w:val="00F63825"/>
    <w:rsid w:val="00F66290"/>
    <w:rsid w:val="00F83A79"/>
    <w:rsid w:val="00F87FFE"/>
    <w:rsid w:val="00F93DC8"/>
    <w:rsid w:val="00FD2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A2327"/>
  <w15:chartTrackingRefBased/>
  <w15:docId w15:val="{EC3EA326-5FFA-D74A-8A3F-A30818550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BF09A7"/>
  </w:style>
  <w:style w:type="paragraph" w:styleId="Cmsor1">
    <w:name w:val="heading 1"/>
    <w:basedOn w:val="Norml"/>
    <w:next w:val="Norml"/>
    <w:link w:val="Cmsor1Char"/>
    <w:uiPriority w:val="9"/>
    <w:qFormat/>
    <w:rsid w:val="00AD10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semiHidden/>
    <w:unhideWhenUsed/>
    <w:qFormat/>
    <w:rsid w:val="00AD10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semiHidden/>
    <w:unhideWhenUsed/>
    <w:qFormat/>
    <w:rsid w:val="00AD1035"/>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unhideWhenUsed/>
    <w:qFormat/>
    <w:rsid w:val="00AD1035"/>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AD1035"/>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AD1035"/>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AD1035"/>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AD1035"/>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AD1035"/>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AD1035"/>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semiHidden/>
    <w:rsid w:val="00AD1035"/>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semiHidden/>
    <w:rsid w:val="00AD1035"/>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rsid w:val="00AD1035"/>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AD1035"/>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AD1035"/>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AD1035"/>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AD1035"/>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AD1035"/>
    <w:rPr>
      <w:rFonts w:eastAsiaTheme="majorEastAsia" w:cstheme="majorBidi"/>
      <w:color w:val="272727" w:themeColor="text1" w:themeTint="D8"/>
    </w:rPr>
  </w:style>
  <w:style w:type="paragraph" w:styleId="Cm">
    <w:name w:val="Title"/>
    <w:basedOn w:val="Norml"/>
    <w:next w:val="Norml"/>
    <w:link w:val="CmChar"/>
    <w:uiPriority w:val="10"/>
    <w:qFormat/>
    <w:rsid w:val="00AD1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AD1035"/>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AD1035"/>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AD1035"/>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AD1035"/>
    <w:pPr>
      <w:spacing w:before="160"/>
      <w:jc w:val="center"/>
    </w:pPr>
    <w:rPr>
      <w:i/>
      <w:iCs/>
      <w:color w:val="404040" w:themeColor="text1" w:themeTint="BF"/>
    </w:rPr>
  </w:style>
  <w:style w:type="character" w:customStyle="1" w:styleId="IdzetChar">
    <w:name w:val="Idézet Char"/>
    <w:basedOn w:val="Bekezdsalapbettpusa"/>
    <w:link w:val="Idzet"/>
    <w:uiPriority w:val="29"/>
    <w:rsid w:val="00AD1035"/>
    <w:rPr>
      <w:i/>
      <w:iCs/>
      <w:color w:val="404040" w:themeColor="text1" w:themeTint="BF"/>
    </w:rPr>
  </w:style>
  <w:style w:type="paragraph" w:styleId="Listaszerbekezds">
    <w:name w:val="List Paragraph"/>
    <w:basedOn w:val="Norml"/>
    <w:uiPriority w:val="34"/>
    <w:qFormat/>
    <w:rsid w:val="00AD1035"/>
    <w:pPr>
      <w:ind w:left="720"/>
      <w:contextualSpacing/>
    </w:pPr>
  </w:style>
  <w:style w:type="character" w:styleId="Erskiemels">
    <w:name w:val="Intense Emphasis"/>
    <w:basedOn w:val="Bekezdsalapbettpusa"/>
    <w:uiPriority w:val="21"/>
    <w:qFormat/>
    <w:rsid w:val="00AD1035"/>
    <w:rPr>
      <w:i/>
      <w:iCs/>
      <w:color w:val="0F4761" w:themeColor="accent1" w:themeShade="BF"/>
    </w:rPr>
  </w:style>
  <w:style w:type="paragraph" w:styleId="Kiemeltidzet">
    <w:name w:val="Intense Quote"/>
    <w:basedOn w:val="Norml"/>
    <w:next w:val="Norml"/>
    <w:link w:val="KiemeltidzetChar"/>
    <w:uiPriority w:val="30"/>
    <w:qFormat/>
    <w:rsid w:val="00AD10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AD1035"/>
    <w:rPr>
      <w:i/>
      <w:iCs/>
      <w:color w:val="0F4761" w:themeColor="accent1" w:themeShade="BF"/>
    </w:rPr>
  </w:style>
  <w:style w:type="character" w:styleId="Ershivatkozs">
    <w:name w:val="Intense Reference"/>
    <w:basedOn w:val="Bekezdsalapbettpusa"/>
    <w:uiPriority w:val="32"/>
    <w:qFormat/>
    <w:rsid w:val="00AD1035"/>
    <w:rPr>
      <w:b/>
      <w:bCs/>
      <w:smallCaps/>
      <w:color w:val="0F4761" w:themeColor="accent1" w:themeShade="BF"/>
      <w:spacing w:val="5"/>
    </w:rPr>
  </w:style>
  <w:style w:type="table" w:styleId="Rcsostblzat">
    <w:name w:val="Table Grid"/>
    <w:basedOn w:val="Normltblzat"/>
    <w:uiPriority w:val="39"/>
    <w:rsid w:val="00BF09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rtalomjegyzkcmsora">
    <w:name w:val="TOC Heading"/>
    <w:basedOn w:val="Cmsor1"/>
    <w:next w:val="Norml"/>
    <w:uiPriority w:val="39"/>
    <w:unhideWhenUsed/>
    <w:qFormat/>
    <w:rsid w:val="00097A1D"/>
    <w:pPr>
      <w:spacing w:before="480" w:after="0" w:line="276" w:lineRule="auto"/>
      <w:outlineLvl w:val="9"/>
    </w:pPr>
    <w:rPr>
      <w:b/>
      <w:bCs/>
      <w:kern w:val="0"/>
      <w:sz w:val="28"/>
      <w:szCs w:val="28"/>
      <w:lang w:val="en-US"/>
      <w14:ligatures w14:val="none"/>
    </w:rPr>
  </w:style>
  <w:style w:type="paragraph" w:styleId="TJ1">
    <w:name w:val="toc 1"/>
    <w:basedOn w:val="Norml"/>
    <w:next w:val="Norml"/>
    <w:autoRedefine/>
    <w:uiPriority w:val="39"/>
    <w:unhideWhenUsed/>
    <w:rsid w:val="00097A1D"/>
    <w:pPr>
      <w:spacing w:before="120" w:after="0"/>
    </w:pPr>
    <w:rPr>
      <w:b/>
      <w:bCs/>
      <w:i/>
      <w:iCs/>
    </w:rPr>
  </w:style>
  <w:style w:type="paragraph" w:styleId="TJ2">
    <w:name w:val="toc 2"/>
    <w:basedOn w:val="Norml"/>
    <w:next w:val="Norml"/>
    <w:autoRedefine/>
    <w:uiPriority w:val="39"/>
    <w:semiHidden/>
    <w:unhideWhenUsed/>
    <w:rsid w:val="00097A1D"/>
    <w:pPr>
      <w:spacing w:before="120" w:after="0"/>
      <w:ind w:left="240"/>
    </w:pPr>
    <w:rPr>
      <w:b/>
      <w:bCs/>
      <w:sz w:val="22"/>
      <w:szCs w:val="22"/>
    </w:rPr>
  </w:style>
  <w:style w:type="paragraph" w:styleId="TJ3">
    <w:name w:val="toc 3"/>
    <w:basedOn w:val="Norml"/>
    <w:next w:val="Norml"/>
    <w:autoRedefine/>
    <w:uiPriority w:val="39"/>
    <w:semiHidden/>
    <w:unhideWhenUsed/>
    <w:rsid w:val="00097A1D"/>
    <w:pPr>
      <w:spacing w:after="0"/>
      <w:ind w:left="480"/>
    </w:pPr>
    <w:rPr>
      <w:sz w:val="20"/>
      <w:szCs w:val="20"/>
    </w:rPr>
  </w:style>
  <w:style w:type="paragraph" w:styleId="TJ4">
    <w:name w:val="toc 4"/>
    <w:basedOn w:val="Norml"/>
    <w:next w:val="Norml"/>
    <w:autoRedefine/>
    <w:uiPriority w:val="39"/>
    <w:semiHidden/>
    <w:unhideWhenUsed/>
    <w:rsid w:val="00097A1D"/>
    <w:pPr>
      <w:spacing w:after="0"/>
      <w:ind w:left="720"/>
    </w:pPr>
    <w:rPr>
      <w:sz w:val="20"/>
      <w:szCs w:val="20"/>
    </w:rPr>
  </w:style>
  <w:style w:type="paragraph" w:styleId="TJ5">
    <w:name w:val="toc 5"/>
    <w:basedOn w:val="Norml"/>
    <w:next w:val="Norml"/>
    <w:autoRedefine/>
    <w:uiPriority w:val="39"/>
    <w:semiHidden/>
    <w:unhideWhenUsed/>
    <w:rsid w:val="00097A1D"/>
    <w:pPr>
      <w:spacing w:after="0"/>
      <w:ind w:left="960"/>
    </w:pPr>
    <w:rPr>
      <w:sz w:val="20"/>
      <w:szCs w:val="20"/>
    </w:rPr>
  </w:style>
  <w:style w:type="paragraph" w:styleId="TJ6">
    <w:name w:val="toc 6"/>
    <w:basedOn w:val="Norml"/>
    <w:next w:val="Norml"/>
    <w:autoRedefine/>
    <w:uiPriority w:val="39"/>
    <w:semiHidden/>
    <w:unhideWhenUsed/>
    <w:rsid w:val="00097A1D"/>
    <w:pPr>
      <w:spacing w:after="0"/>
      <w:ind w:left="1200"/>
    </w:pPr>
    <w:rPr>
      <w:sz w:val="20"/>
      <w:szCs w:val="20"/>
    </w:rPr>
  </w:style>
  <w:style w:type="paragraph" w:styleId="TJ7">
    <w:name w:val="toc 7"/>
    <w:basedOn w:val="Norml"/>
    <w:next w:val="Norml"/>
    <w:autoRedefine/>
    <w:uiPriority w:val="39"/>
    <w:semiHidden/>
    <w:unhideWhenUsed/>
    <w:rsid w:val="00097A1D"/>
    <w:pPr>
      <w:spacing w:after="0"/>
      <w:ind w:left="1440"/>
    </w:pPr>
    <w:rPr>
      <w:sz w:val="20"/>
      <w:szCs w:val="20"/>
    </w:rPr>
  </w:style>
  <w:style w:type="paragraph" w:styleId="TJ8">
    <w:name w:val="toc 8"/>
    <w:basedOn w:val="Norml"/>
    <w:next w:val="Norml"/>
    <w:autoRedefine/>
    <w:uiPriority w:val="39"/>
    <w:semiHidden/>
    <w:unhideWhenUsed/>
    <w:rsid w:val="00097A1D"/>
    <w:pPr>
      <w:spacing w:after="0"/>
      <w:ind w:left="1680"/>
    </w:pPr>
    <w:rPr>
      <w:sz w:val="20"/>
      <w:szCs w:val="20"/>
    </w:rPr>
  </w:style>
  <w:style w:type="paragraph" w:styleId="TJ9">
    <w:name w:val="toc 9"/>
    <w:basedOn w:val="Norml"/>
    <w:next w:val="Norml"/>
    <w:autoRedefine/>
    <w:uiPriority w:val="39"/>
    <w:semiHidden/>
    <w:unhideWhenUsed/>
    <w:rsid w:val="00097A1D"/>
    <w:pPr>
      <w:spacing w:after="0"/>
      <w:ind w:left="1920"/>
    </w:pPr>
    <w:rPr>
      <w:sz w:val="20"/>
      <w:szCs w:val="20"/>
    </w:rPr>
  </w:style>
  <w:style w:type="character" w:styleId="Hiperhivatkozs">
    <w:name w:val="Hyperlink"/>
    <w:basedOn w:val="Bekezdsalapbettpusa"/>
    <w:uiPriority w:val="99"/>
    <w:unhideWhenUsed/>
    <w:rsid w:val="00206735"/>
    <w:rPr>
      <w:color w:val="467886" w:themeColor="hyperlink"/>
      <w:u w:val="single"/>
    </w:rPr>
  </w:style>
  <w:style w:type="character" w:styleId="Feloldatlanmegemlts">
    <w:name w:val="Unresolved Mention"/>
    <w:basedOn w:val="Bekezdsalapbettpusa"/>
    <w:uiPriority w:val="99"/>
    <w:semiHidden/>
    <w:unhideWhenUsed/>
    <w:rsid w:val="00F44C88"/>
    <w:rPr>
      <w:color w:val="605E5C"/>
      <w:shd w:val="clear" w:color="auto" w:fill="E1DFDD"/>
    </w:rPr>
  </w:style>
  <w:style w:type="paragraph" w:styleId="lfej">
    <w:name w:val="header"/>
    <w:basedOn w:val="Norml"/>
    <w:link w:val="lfejChar"/>
    <w:uiPriority w:val="99"/>
    <w:unhideWhenUsed/>
    <w:rsid w:val="00A231F0"/>
    <w:pPr>
      <w:tabs>
        <w:tab w:val="center" w:pos="4513"/>
        <w:tab w:val="right" w:pos="9026"/>
      </w:tabs>
      <w:spacing w:after="0" w:line="240" w:lineRule="auto"/>
    </w:pPr>
  </w:style>
  <w:style w:type="character" w:customStyle="1" w:styleId="lfejChar">
    <w:name w:val="Élőfej Char"/>
    <w:basedOn w:val="Bekezdsalapbettpusa"/>
    <w:link w:val="lfej"/>
    <w:uiPriority w:val="99"/>
    <w:rsid w:val="00A231F0"/>
  </w:style>
  <w:style w:type="paragraph" w:styleId="llb">
    <w:name w:val="footer"/>
    <w:basedOn w:val="Norml"/>
    <w:link w:val="llbChar"/>
    <w:uiPriority w:val="99"/>
    <w:unhideWhenUsed/>
    <w:rsid w:val="00A231F0"/>
    <w:pPr>
      <w:tabs>
        <w:tab w:val="center" w:pos="4513"/>
        <w:tab w:val="right" w:pos="9026"/>
      </w:tabs>
      <w:spacing w:after="0" w:line="240" w:lineRule="auto"/>
    </w:pPr>
  </w:style>
  <w:style w:type="character" w:customStyle="1" w:styleId="llbChar">
    <w:name w:val="Élőláb Char"/>
    <w:basedOn w:val="Bekezdsalapbettpusa"/>
    <w:link w:val="llb"/>
    <w:uiPriority w:val="99"/>
    <w:rsid w:val="00A231F0"/>
  </w:style>
  <w:style w:type="character" w:styleId="Mrltotthiperhivatkozs">
    <w:name w:val="FollowedHyperlink"/>
    <w:basedOn w:val="Bekezdsalapbettpusa"/>
    <w:uiPriority w:val="99"/>
    <w:semiHidden/>
    <w:unhideWhenUsed/>
    <w:rsid w:val="00A231F0"/>
    <w:rPr>
      <w:color w:val="96607D" w:themeColor="followedHyperlink"/>
      <w:u w:val="single"/>
    </w:rPr>
  </w:style>
  <w:style w:type="paragraph" w:styleId="Irodalomjegyzk">
    <w:name w:val="Bibliography"/>
    <w:basedOn w:val="Norml"/>
    <w:next w:val="Norml"/>
    <w:uiPriority w:val="37"/>
    <w:unhideWhenUsed/>
    <w:rsid w:val="005A0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35211">
      <w:bodyDiv w:val="1"/>
      <w:marLeft w:val="0"/>
      <w:marRight w:val="0"/>
      <w:marTop w:val="0"/>
      <w:marBottom w:val="0"/>
      <w:divBdr>
        <w:top w:val="none" w:sz="0" w:space="0" w:color="auto"/>
        <w:left w:val="none" w:sz="0" w:space="0" w:color="auto"/>
        <w:bottom w:val="none" w:sz="0" w:space="0" w:color="auto"/>
        <w:right w:val="none" w:sz="0" w:space="0" w:color="auto"/>
      </w:divBdr>
    </w:div>
    <w:div w:id="9723414">
      <w:bodyDiv w:val="1"/>
      <w:marLeft w:val="0"/>
      <w:marRight w:val="0"/>
      <w:marTop w:val="0"/>
      <w:marBottom w:val="0"/>
      <w:divBdr>
        <w:top w:val="none" w:sz="0" w:space="0" w:color="auto"/>
        <w:left w:val="none" w:sz="0" w:space="0" w:color="auto"/>
        <w:bottom w:val="none" w:sz="0" w:space="0" w:color="auto"/>
        <w:right w:val="none" w:sz="0" w:space="0" w:color="auto"/>
      </w:divBdr>
    </w:div>
    <w:div w:id="34236546">
      <w:bodyDiv w:val="1"/>
      <w:marLeft w:val="0"/>
      <w:marRight w:val="0"/>
      <w:marTop w:val="0"/>
      <w:marBottom w:val="0"/>
      <w:divBdr>
        <w:top w:val="none" w:sz="0" w:space="0" w:color="auto"/>
        <w:left w:val="none" w:sz="0" w:space="0" w:color="auto"/>
        <w:bottom w:val="none" w:sz="0" w:space="0" w:color="auto"/>
        <w:right w:val="none" w:sz="0" w:space="0" w:color="auto"/>
      </w:divBdr>
    </w:div>
    <w:div w:id="52698684">
      <w:bodyDiv w:val="1"/>
      <w:marLeft w:val="0"/>
      <w:marRight w:val="0"/>
      <w:marTop w:val="0"/>
      <w:marBottom w:val="0"/>
      <w:divBdr>
        <w:top w:val="none" w:sz="0" w:space="0" w:color="auto"/>
        <w:left w:val="none" w:sz="0" w:space="0" w:color="auto"/>
        <w:bottom w:val="none" w:sz="0" w:space="0" w:color="auto"/>
        <w:right w:val="none" w:sz="0" w:space="0" w:color="auto"/>
      </w:divBdr>
    </w:div>
    <w:div w:id="106236988">
      <w:bodyDiv w:val="1"/>
      <w:marLeft w:val="0"/>
      <w:marRight w:val="0"/>
      <w:marTop w:val="0"/>
      <w:marBottom w:val="0"/>
      <w:divBdr>
        <w:top w:val="none" w:sz="0" w:space="0" w:color="auto"/>
        <w:left w:val="none" w:sz="0" w:space="0" w:color="auto"/>
        <w:bottom w:val="none" w:sz="0" w:space="0" w:color="auto"/>
        <w:right w:val="none" w:sz="0" w:space="0" w:color="auto"/>
      </w:divBdr>
    </w:div>
    <w:div w:id="126167905">
      <w:bodyDiv w:val="1"/>
      <w:marLeft w:val="0"/>
      <w:marRight w:val="0"/>
      <w:marTop w:val="0"/>
      <w:marBottom w:val="0"/>
      <w:divBdr>
        <w:top w:val="none" w:sz="0" w:space="0" w:color="auto"/>
        <w:left w:val="none" w:sz="0" w:space="0" w:color="auto"/>
        <w:bottom w:val="none" w:sz="0" w:space="0" w:color="auto"/>
        <w:right w:val="none" w:sz="0" w:space="0" w:color="auto"/>
      </w:divBdr>
    </w:div>
    <w:div w:id="170491691">
      <w:bodyDiv w:val="1"/>
      <w:marLeft w:val="0"/>
      <w:marRight w:val="0"/>
      <w:marTop w:val="0"/>
      <w:marBottom w:val="0"/>
      <w:divBdr>
        <w:top w:val="none" w:sz="0" w:space="0" w:color="auto"/>
        <w:left w:val="none" w:sz="0" w:space="0" w:color="auto"/>
        <w:bottom w:val="none" w:sz="0" w:space="0" w:color="auto"/>
        <w:right w:val="none" w:sz="0" w:space="0" w:color="auto"/>
      </w:divBdr>
    </w:div>
    <w:div w:id="193813595">
      <w:bodyDiv w:val="1"/>
      <w:marLeft w:val="0"/>
      <w:marRight w:val="0"/>
      <w:marTop w:val="0"/>
      <w:marBottom w:val="0"/>
      <w:divBdr>
        <w:top w:val="none" w:sz="0" w:space="0" w:color="auto"/>
        <w:left w:val="none" w:sz="0" w:space="0" w:color="auto"/>
        <w:bottom w:val="none" w:sz="0" w:space="0" w:color="auto"/>
        <w:right w:val="none" w:sz="0" w:space="0" w:color="auto"/>
      </w:divBdr>
    </w:div>
    <w:div w:id="195124813">
      <w:bodyDiv w:val="1"/>
      <w:marLeft w:val="0"/>
      <w:marRight w:val="0"/>
      <w:marTop w:val="0"/>
      <w:marBottom w:val="0"/>
      <w:divBdr>
        <w:top w:val="none" w:sz="0" w:space="0" w:color="auto"/>
        <w:left w:val="none" w:sz="0" w:space="0" w:color="auto"/>
        <w:bottom w:val="none" w:sz="0" w:space="0" w:color="auto"/>
        <w:right w:val="none" w:sz="0" w:space="0" w:color="auto"/>
      </w:divBdr>
    </w:div>
    <w:div w:id="223414495">
      <w:bodyDiv w:val="1"/>
      <w:marLeft w:val="0"/>
      <w:marRight w:val="0"/>
      <w:marTop w:val="0"/>
      <w:marBottom w:val="0"/>
      <w:divBdr>
        <w:top w:val="none" w:sz="0" w:space="0" w:color="auto"/>
        <w:left w:val="none" w:sz="0" w:space="0" w:color="auto"/>
        <w:bottom w:val="none" w:sz="0" w:space="0" w:color="auto"/>
        <w:right w:val="none" w:sz="0" w:space="0" w:color="auto"/>
      </w:divBdr>
    </w:div>
    <w:div w:id="322008840">
      <w:bodyDiv w:val="1"/>
      <w:marLeft w:val="0"/>
      <w:marRight w:val="0"/>
      <w:marTop w:val="0"/>
      <w:marBottom w:val="0"/>
      <w:divBdr>
        <w:top w:val="none" w:sz="0" w:space="0" w:color="auto"/>
        <w:left w:val="none" w:sz="0" w:space="0" w:color="auto"/>
        <w:bottom w:val="none" w:sz="0" w:space="0" w:color="auto"/>
        <w:right w:val="none" w:sz="0" w:space="0" w:color="auto"/>
      </w:divBdr>
    </w:div>
    <w:div w:id="336424867">
      <w:bodyDiv w:val="1"/>
      <w:marLeft w:val="0"/>
      <w:marRight w:val="0"/>
      <w:marTop w:val="0"/>
      <w:marBottom w:val="0"/>
      <w:divBdr>
        <w:top w:val="none" w:sz="0" w:space="0" w:color="auto"/>
        <w:left w:val="none" w:sz="0" w:space="0" w:color="auto"/>
        <w:bottom w:val="none" w:sz="0" w:space="0" w:color="auto"/>
        <w:right w:val="none" w:sz="0" w:space="0" w:color="auto"/>
      </w:divBdr>
    </w:div>
    <w:div w:id="409233005">
      <w:bodyDiv w:val="1"/>
      <w:marLeft w:val="0"/>
      <w:marRight w:val="0"/>
      <w:marTop w:val="0"/>
      <w:marBottom w:val="0"/>
      <w:divBdr>
        <w:top w:val="none" w:sz="0" w:space="0" w:color="auto"/>
        <w:left w:val="none" w:sz="0" w:space="0" w:color="auto"/>
        <w:bottom w:val="none" w:sz="0" w:space="0" w:color="auto"/>
        <w:right w:val="none" w:sz="0" w:space="0" w:color="auto"/>
      </w:divBdr>
    </w:div>
    <w:div w:id="422458221">
      <w:bodyDiv w:val="1"/>
      <w:marLeft w:val="0"/>
      <w:marRight w:val="0"/>
      <w:marTop w:val="0"/>
      <w:marBottom w:val="0"/>
      <w:divBdr>
        <w:top w:val="none" w:sz="0" w:space="0" w:color="auto"/>
        <w:left w:val="none" w:sz="0" w:space="0" w:color="auto"/>
        <w:bottom w:val="none" w:sz="0" w:space="0" w:color="auto"/>
        <w:right w:val="none" w:sz="0" w:space="0" w:color="auto"/>
      </w:divBdr>
    </w:div>
    <w:div w:id="440229614">
      <w:bodyDiv w:val="1"/>
      <w:marLeft w:val="0"/>
      <w:marRight w:val="0"/>
      <w:marTop w:val="0"/>
      <w:marBottom w:val="0"/>
      <w:divBdr>
        <w:top w:val="none" w:sz="0" w:space="0" w:color="auto"/>
        <w:left w:val="none" w:sz="0" w:space="0" w:color="auto"/>
        <w:bottom w:val="none" w:sz="0" w:space="0" w:color="auto"/>
        <w:right w:val="none" w:sz="0" w:space="0" w:color="auto"/>
      </w:divBdr>
    </w:div>
    <w:div w:id="440422754">
      <w:bodyDiv w:val="1"/>
      <w:marLeft w:val="0"/>
      <w:marRight w:val="0"/>
      <w:marTop w:val="0"/>
      <w:marBottom w:val="0"/>
      <w:divBdr>
        <w:top w:val="none" w:sz="0" w:space="0" w:color="auto"/>
        <w:left w:val="none" w:sz="0" w:space="0" w:color="auto"/>
        <w:bottom w:val="none" w:sz="0" w:space="0" w:color="auto"/>
        <w:right w:val="none" w:sz="0" w:space="0" w:color="auto"/>
      </w:divBdr>
    </w:div>
    <w:div w:id="455027982">
      <w:bodyDiv w:val="1"/>
      <w:marLeft w:val="0"/>
      <w:marRight w:val="0"/>
      <w:marTop w:val="0"/>
      <w:marBottom w:val="0"/>
      <w:divBdr>
        <w:top w:val="none" w:sz="0" w:space="0" w:color="auto"/>
        <w:left w:val="none" w:sz="0" w:space="0" w:color="auto"/>
        <w:bottom w:val="none" w:sz="0" w:space="0" w:color="auto"/>
        <w:right w:val="none" w:sz="0" w:space="0" w:color="auto"/>
      </w:divBdr>
    </w:div>
    <w:div w:id="474028854">
      <w:bodyDiv w:val="1"/>
      <w:marLeft w:val="0"/>
      <w:marRight w:val="0"/>
      <w:marTop w:val="0"/>
      <w:marBottom w:val="0"/>
      <w:divBdr>
        <w:top w:val="none" w:sz="0" w:space="0" w:color="auto"/>
        <w:left w:val="none" w:sz="0" w:space="0" w:color="auto"/>
        <w:bottom w:val="none" w:sz="0" w:space="0" w:color="auto"/>
        <w:right w:val="none" w:sz="0" w:space="0" w:color="auto"/>
      </w:divBdr>
    </w:div>
    <w:div w:id="497426884">
      <w:bodyDiv w:val="1"/>
      <w:marLeft w:val="0"/>
      <w:marRight w:val="0"/>
      <w:marTop w:val="0"/>
      <w:marBottom w:val="0"/>
      <w:divBdr>
        <w:top w:val="none" w:sz="0" w:space="0" w:color="auto"/>
        <w:left w:val="none" w:sz="0" w:space="0" w:color="auto"/>
        <w:bottom w:val="none" w:sz="0" w:space="0" w:color="auto"/>
        <w:right w:val="none" w:sz="0" w:space="0" w:color="auto"/>
      </w:divBdr>
    </w:div>
    <w:div w:id="511459439">
      <w:bodyDiv w:val="1"/>
      <w:marLeft w:val="0"/>
      <w:marRight w:val="0"/>
      <w:marTop w:val="0"/>
      <w:marBottom w:val="0"/>
      <w:divBdr>
        <w:top w:val="none" w:sz="0" w:space="0" w:color="auto"/>
        <w:left w:val="none" w:sz="0" w:space="0" w:color="auto"/>
        <w:bottom w:val="none" w:sz="0" w:space="0" w:color="auto"/>
        <w:right w:val="none" w:sz="0" w:space="0" w:color="auto"/>
      </w:divBdr>
    </w:div>
    <w:div w:id="530458613">
      <w:bodyDiv w:val="1"/>
      <w:marLeft w:val="0"/>
      <w:marRight w:val="0"/>
      <w:marTop w:val="0"/>
      <w:marBottom w:val="0"/>
      <w:divBdr>
        <w:top w:val="none" w:sz="0" w:space="0" w:color="auto"/>
        <w:left w:val="none" w:sz="0" w:space="0" w:color="auto"/>
        <w:bottom w:val="none" w:sz="0" w:space="0" w:color="auto"/>
        <w:right w:val="none" w:sz="0" w:space="0" w:color="auto"/>
      </w:divBdr>
    </w:div>
    <w:div w:id="530727478">
      <w:bodyDiv w:val="1"/>
      <w:marLeft w:val="0"/>
      <w:marRight w:val="0"/>
      <w:marTop w:val="0"/>
      <w:marBottom w:val="0"/>
      <w:divBdr>
        <w:top w:val="none" w:sz="0" w:space="0" w:color="auto"/>
        <w:left w:val="none" w:sz="0" w:space="0" w:color="auto"/>
        <w:bottom w:val="none" w:sz="0" w:space="0" w:color="auto"/>
        <w:right w:val="none" w:sz="0" w:space="0" w:color="auto"/>
      </w:divBdr>
    </w:div>
    <w:div w:id="551111533">
      <w:bodyDiv w:val="1"/>
      <w:marLeft w:val="0"/>
      <w:marRight w:val="0"/>
      <w:marTop w:val="0"/>
      <w:marBottom w:val="0"/>
      <w:divBdr>
        <w:top w:val="none" w:sz="0" w:space="0" w:color="auto"/>
        <w:left w:val="none" w:sz="0" w:space="0" w:color="auto"/>
        <w:bottom w:val="none" w:sz="0" w:space="0" w:color="auto"/>
        <w:right w:val="none" w:sz="0" w:space="0" w:color="auto"/>
      </w:divBdr>
    </w:div>
    <w:div w:id="557015604">
      <w:bodyDiv w:val="1"/>
      <w:marLeft w:val="0"/>
      <w:marRight w:val="0"/>
      <w:marTop w:val="0"/>
      <w:marBottom w:val="0"/>
      <w:divBdr>
        <w:top w:val="none" w:sz="0" w:space="0" w:color="auto"/>
        <w:left w:val="none" w:sz="0" w:space="0" w:color="auto"/>
        <w:bottom w:val="none" w:sz="0" w:space="0" w:color="auto"/>
        <w:right w:val="none" w:sz="0" w:space="0" w:color="auto"/>
      </w:divBdr>
    </w:div>
    <w:div w:id="580288412">
      <w:bodyDiv w:val="1"/>
      <w:marLeft w:val="0"/>
      <w:marRight w:val="0"/>
      <w:marTop w:val="0"/>
      <w:marBottom w:val="0"/>
      <w:divBdr>
        <w:top w:val="none" w:sz="0" w:space="0" w:color="auto"/>
        <w:left w:val="none" w:sz="0" w:space="0" w:color="auto"/>
        <w:bottom w:val="none" w:sz="0" w:space="0" w:color="auto"/>
        <w:right w:val="none" w:sz="0" w:space="0" w:color="auto"/>
      </w:divBdr>
    </w:div>
    <w:div w:id="667171039">
      <w:bodyDiv w:val="1"/>
      <w:marLeft w:val="0"/>
      <w:marRight w:val="0"/>
      <w:marTop w:val="0"/>
      <w:marBottom w:val="0"/>
      <w:divBdr>
        <w:top w:val="none" w:sz="0" w:space="0" w:color="auto"/>
        <w:left w:val="none" w:sz="0" w:space="0" w:color="auto"/>
        <w:bottom w:val="none" w:sz="0" w:space="0" w:color="auto"/>
        <w:right w:val="none" w:sz="0" w:space="0" w:color="auto"/>
      </w:divBdr>
    </w:div>
    <w:div w:id="703404463">
      <w:bodyDiv w:val="1"/>
      <w:marLeft w:val="0"/>
      <w:marRight w:val="0"/>
      <w:marTop w:val="0"/>
      <w:marBottom w:val="0"/>
      <w:divBdr>
        <w:top w:val="none" w:sz="0" w:space="0" w:color="auto"/>
        <w:left w:val="none" w:sz="0" w:space="0" w:color="auto"/>
        <w:bottom w:val="none" w:sz="0" w:space="0" w:color="auto"/>
        <w:right w:val="none" w:sz="0" w:space="0" w:color="auto"/>
      </w:divBdr>
    </w:div>
    <w:div w:id="726345163">
      <w:bodyDiv w:val="1"/>
      <w:marLeft w:val="0"/>
      <w:marRight w:val="0"/>
      <w:marTop w:val="0"/>
      <w:marBottom w:val="0"/>
      <w:divBdr>
        <w:top w:val="none" w:sz="0" w:space="0" w:color="auto"/>
        <w:left w:val="none" w:sz="0" w:space="0" w:color="auto"/>
        <w:bottom w:val="none" w:sz="0" w:space="0" w:color="auto"/>
        <w:right w:val="none" w:sz="0" w:space="0" w:color="auto"/>
      </w:divBdr>
    </w:div>
    <w:div w:id="729882574">
      <w:bodyDiv w:val="1"/>
      <w:marLeft w:val="0"/>
      <w:marRight w:val="0"/>
      <w:marTop w:val="0"/>
      <w:marBottom w:val="0"/>
      <w:divBdr>
        <w:top w:val="none" w:sz="0" w:space="0" w:color="auto"/>
        <w:left w:val="none" w:sz="0" w:space="0" w:color="auto"/>
        <w:bottom w:val="none" w:sz="0" w:space="0" w:color="auto"/>
        <w:right w:val="none" w:sz="0" w:space="0" w:color="auto"/>
      </w:divBdr>
    </w:div>
    <w:div w:id="738098579">
      <w:bodyDiv w:val="1"/>
      <w:marLeft w:val="0"/>
      <w:marRight w:val="0"/>
      <w:marTop w:val="0"/>
      <w:marBottom w:val="0"/>
      <w:divBdr>
        <w:top w:val="none" w:sz="0" w:space="0" w:color="auto"/>
        <w:left w:val="none" w:sz="0" w:space="0" w:color="auto"/>
        <w:bottom w:val="none" w:sz="0" w:space="0" w:color="auto"/>
        <w:right w:val="none" w:sz="0" w:space="0" w:color="auto"/>
      </w:divBdr>
    </w:div>
    <w:div w:id="804741095">
      <w:bodyDiv w:val="1"/>
      <w:marLeft w:val="0"/>
      <w:marRight w:val="0"/>
      <w:marTop w:val="0"/>
      <w:marBottom w:val="0"/>
      <w:divBdr>
        <w:top w:val="none" w:sz="0" w:space="0" w:color="auto"/>
        <w:left w:val="none" w:sz="0" w:space="0" w:color="auto"/>
        <w:bottom w:val="none" w:sz="0" w:space="0" w:color="auto"/>
        <w:right w:val="none" w:sz="0" w:space="0" w:color="auto"/>
      </w:divBdr>
    </w:div>
    <w:div w:id="809832449">
      <w:bodyDiv w:val="1"/>
      <w:marLeft w:val="0"/>
      <w:marRight w:val="0"/>
      <w:marTop w:val="0"/>
      <w:marBottom w:val="0"/>
      <w:divBdr>
        <w:top w:val="none" w:sz="0" w:space="0" w:color="auto"/>
        <w:left w:val="none" w:sz="0" w:space="0" w:color="auto"/>
        <w:bottom w:val="none" w:sz="0" w:space="0" w:color="auto"/>
        <w:right w:val="none" w:sz="0" w:space="0" w:color="auto"/>
      </w:divBdr>
    </w:div>
    <w:div w:id="859051971">
      <w:bodyDiv w:val="1"/>
      <w:marLeft w:val="0"/>
      <w:marRight w:val="0"/>
      <w:marTop w:val="0"/>
      <w:marBottom w:val="0"/>
      <w:divBdr>
        <w:top w:val="none" w:sz="0" w:space="0" w:color="auto"/>
        <w:left w:val="none" w:sz="0" w:space="0" w:color="auto"/>
        <w:bottom w:val="none" w:sz="0" w:space="0" w:color="auto"/>
        <w:right w:val="none" w:sz="0" w:space="0" w:color="auto"/>
      </w:divBdr>
    </w:div>
    <w:div w:id="923151298">
      <w:bodyDiv w:val="1"/>
      <w:marLeft w:val="0"/>
      <w:marRight w:val="0"/>
      <w:marTop w:val="0"/>
      <w:marBottom w:val="0"/>
      <w:divBdr>
        <w:top w:val="none" w:sz="0" w:space="0" w:color="auto"/>
        <w:left w:val="none" w:sz="0" w:space="0" w:color="auto"/>
        <w:bottom w:val="none" w:sz="0" w:space="0" w:color="auto"/>
        <w:right w:val="none" w:sz="0" w:space="0" w:color="auto"/>
      </w:divBdr>
    </w:div>
    <w:div w:id="939992232">
      <w:bodyDiv w:val="1"/>
      <w:marLeft w:val="0"/>
      <w:marRight w:val="0"/>
      <w:marTop w:val="0"/>
      <w:marBottom w:val="0"/>
      <w:divBdr>
        <w:top w:val="none" w:sz="0" w:space="0" w:color="auto"/>
        <w:left w:val="none" w:sz="0" w:space="0" w:color="auto"/>
        <w:bottom w:val="none" w:sz="0" w:space="0" w:color="auto"/>
        <w:right w:val="none" w:sz="0" w:space="0" w:color="auto"/>
      </w:divBdr>
    </w:div>
    <w:div w:id="955718409">
      <w:bodyDiv w:val="1"/>
      <w:marLeft w:val="0"/>
      <w:marRight w:val="0"/>
      <w:marTop w:val="0"/>
      <w:marBottom w:val="0"/>
      <w:divBdr>
        <w:top w:val="none" w:sz="0" w:space="0" w:color="auto"/>
        <w:left w:val="none" w:sz="0" w:space="0" w:color="auto"/>
        <w:bottom w:val="none" w:sz="0" w:space="0" w:color="auto"/>
        <w:right w:val="none" w:sz="0" w:space="0" w:color="auto"/>
      </w:divBdr>
    </w:div>
    <w:div w:id="958148596">
      <w:bodyDiv w:val="1"/>
      <w:marLeft w:val="0"/>
      <w:marRight w:val="0"/>
      <w:marTop w:val="0"/>
      <w:marBottom w:val="0"/>
      <w:divBdr>
        <w:top w:val="none" w:sz="0" w:space="0" w:color="auto"/>
        <w:left w:val="none" w:sz="0" w:space="0" w:color="auto"/>
        <w:bottom w:val="none" w:sz="0" w:space="0" w:color="auto"/>
        <w:right w:val="none" w:sz="0" w:space="0" w:color="auto"/>
      </w:divBdr>
    </w:div>
    <w:div w:id="962151945">
      <w:bodyDiv w:val="1"/>
      <w:marLeft w:val="0"/>
      <w:marRight w:val="0"/>
      <w:marTop w:val="0"/>
      <w:marBottom w:val="0"/>
      <w:divBdr>
        <w:top w:val="none" w:sz="0" w:space="0" w:color="auto"/>
        <w:left w:val="none" w:sz="0" w:space="0" w:color="auto"/>
        <w:bottom w:val="none" w:sz="0" w:space="0" w:color="auto"/>
        <w:right w:val="none" w:sz="0" w:space="0" w:color="auto"/>
      </w:divBdr>
    </w:div>
    <w:div w:id="964895426">
      <w:bodyDiv w:val="1"/>
      <w:marLeft w:val="0"/>
      <w:marRight w:val="0"/>
      <w:marTop w:val="0"/>
      <w:marBottom w:val="0"/>
      <w:divBdr>
        <w:top w:val="none" w:sz="0" w:space="0" w:color="auto"/>
        <w:left w:val="none" w:sz="0" w:space="0" w:color="auto"/>
        <w:bottom w:val="none" w:sz="0" w:space="0" w:color="auto"/>
        <w:right w:val="none" w:sz="0" w:space="0" w:color="auto"/>
      </w:divBdr>
    </w:div>
    <w:div w:id="967978259">
      <w:bodyDiv w:val="1"/>
      <w:marLeft w:val="0"/>
      <w:marRight w:val="0"/>
      <w:marTop w:val="0"/>
      <w:marBottom w:val="0"/>
      <w:divBdr>
        <w:top w:val="none" w:sz="0" w:space="0" w:color="auto"/>
        <w:left w:val="none" w:sz="0" w:space="0" w:color="auto"/>
        <w:bottom w:val="none" w:sz="0" w:space="0" w:color="auto"/>
        <w:right w:val="none" w:sz="0" w:space="0" w:color="auto"/>
      </w:divBdr>
    </w:div>
    <w:div w:id="981928772">
      <w:bodyDiv w:val="1"/>
      <w:marLeft w:val="0"/>
      <w:marRight w:val="0"/>
      <w:marTop w:val="0"/>
      <w:marBottom w:val="0"/>
      <w:divBdr>
        <w:top w:val="none" w:sz="0" w:space="0" w:color="auto"/>
        <w:left w:val="none" w:sz="0" w:space="0" w:color="auto"/>
        <w:bottom w:val="none" w:sz="0" w:space="0" w:color="auto"/>
        <w:right w:val="none" w:sz="0" w:space="0" w:color="auto"/>
      </w:divBdr>
    </w:div>
    <w:div w:id="1018582691">
      <w:bodyDiv w:val="1"/>
      <w:marLeft w:val="0"/>
      <w:marRight w:val="0"/>
      <w:marTop w:val="0"/>
      <w:marBottom w:val="0"/>
      <w:divBdr>
        <w:top w:val="none" w:sz="0" w:space="0" w:color="auto"/>
        <w:left w:val="none" w:sz="0" w:space="0" w:color="auto"/>
        <w:bottom w:val="none" w:sz="0" w:space="0" w:color="auto"/>
        <w:right w:val="none" w:sz="0" w:space="0" w:color="auto"/>
      </w:divBdr>
    </w:div>
    <w:div w:id="1045326867">
      <w:bodyDiv w:val="1"/>
      <w:marLeft w:val="0"/>
      <w:marRight w:val="0"/>
      <w:marTop w:val="0"/>
      <w:marBottom w:val="0"/>
      <w:divBdr>
        <w:top w:val="none" w:sz="0" w:space="0" w:color="auto"/>
        <w:left w:val="none" w:sz="0" w:space="0" w:color="auto"/>
        <w:bottom w:val="none" w:sz="0" w:space="0" w:color="auto"/>
        <w:right w:val="none" w:sz="0" w:space="0" w:color="auto"/>
      </w:divBdr>
    </w:div>
    <w:div w:id="1054890885">
      <w:bodyDiv w:val="1"/>
      <w:marLeft w:val="0"/>
      <w:marRight w:val="0"/>
      <w:marTop w:val="0"/>
      <w:marBottom w:val="0"/>
      <w:divBdr>
        <w:top w:val="none" w:sz="0" w:space="0" w:color="auto"/>
        <w:left w:val="none" w:sz="0" w:space="0" w:color="auto"/>
        <w:bottom w:val="none" w:sz="0" w:space="0" w:color="auto"/>
        <w:right w:val="none" w:sz="0" w:space="0" w:color="auto"/>
      </w:divBdr>
    </w:div>
    <w:div w:id="1062172796">
      <w:bodyDiv w:val="1"/>
      <w:marLeft w:val="0"/>
      <w:marRight w:val="0"/>
      <w:marTop w:val="0"/>
      <w:marBottom w:val="0"/>
      <w:divBdr>
        <w:top w:val="none" w:sz="0" w:space="0" w:color="auto"/>
        <w:left w:val="none" w:sz="0" w:space="0" w:color="auto"/>
        <w:bottom w:val="none" w:sz="0" w:space="0" w:color="auto"/>
        <w:right w:val="none" w:sz="0" w:space="0" w:color="auto"/>
      </w:divBdr>
    </w:div>
    <w:div w:id="1068916714">
      <w:bodyDiv w:val="1"/>
      <w:marLeft w:val="0"/>
      <w:marRight w:val="0"/>
      <w:marTop w:val="0"/>
      <w:marBottom w:val="0"/>
      <w:divBdr>
        <w:top w:val="none" w:sz="0" w:space="0" w:color="auto"/>
        <w:left w:val="none" w:sz="0" w:space="0" w:color="auto"/>
        <w:bottom w:val="none" w:sz="0" w:space="0" w:color="auto"/>
        <w:right w:val="none" w:sz="0" w:space="0" w:color="auto"/>
      </w:divBdr>
    </w:div>
    <w:div w:id="1078409252">
      <w:bodyDiv w:val="1"/>
      <w:marLeft w:val="0"/>
      <w:marRight w:val="0"/>
      <w:marTop w:val="0"/>
      <w:marBottom w:val="0"/>
      <w:divBdr>
        <w:top w:val="none" w:sz="0" w:space="0" w:color="auto"/>
        <w:left w:val="none" w:sz="0" w:space="0" w:color="auto"/>
        <w:bottom w:val="none" w:sz="0" w:space="0" w:color="auto"/>
        <w:right w:val="none" w:sz="0" w:space="0" w:color="auto"/>
      </w:divBdr>
    </w:div>
    <w:div w:id="1087187425">
      <w:bodyDiv w:val="1"/>
      <w:marLeft w:val="0"/>
      <w:marRight w:val="0"/>
      <w:marTop w:val="0"/>
      <w:marBottom w:val="0"/>
      <w:divBdr>
        <w:top w:val="none" w:sz="0" w:space="0" w:color="auto"/>
        <w:left w:val="none" w:sz="0" w:space="0" w:color="auto"/>
        <w:bottom w:val="none" w:sz="0" w:space="0" w:color="auto"/>
        <w:right w:val="none" w:sz="0" w:space="0" w:color="auto"/>
      </w:divBdr>
    </w:div>
    <w:div w:id="1115096421">
      <w:bodyDiv w:val="1"/>
      <w:marLeft w:val="0"/>
      <w:marRight w:val="0"/>
      <w:marTop w:val="0"/>
      <w:marBottom w:val="0"/>
      <w:divBdr>
        <w:top w:val="none" w:sz="0" w:space="0" w:color="auto"/>
        <w:left w:val="none" w:sz="0" w:space="0" w:color="auto"/>
        <w:bottom w:val="none" w:sz="0" w:space="0" w:color="auto"/>
        <w:right w:val="none" w:sz="0" w:space="0" w:color="auto"/>
      </w:divBdr>
    </w:div>
    <w:div w:id="1116557016">
      <w:bodyDiv w:val="1"/>
      <w:marLeft w:val="0"/>
      <w:marRight w:val="0"/>
      <w:marTop w:val="0"/>
      <w:marBottom w:val="0"/>
      <w:divBdr>
        <w:top w:val="none" w:sz="0" w:space="0" w:color="auto"/>
        <w:left w:val="none" w:sz="0" w:space="0" w:color="auto"/>
        <w:bottom w:val="none" w:sz="0" w:space="0" w:color="auto"/>
        <w:right w:val="none" w:sz="0" w:space="0" w:color="auto"/>
      </w:divBdr>
    </w:div>
    <w:div w:id="1144349532">
      <w:bodyDiv w:val="1"/>
      <w:marLeft w:val="0"/>
      <w:marRight w:val="0"/>
      <w:marTop w:val="0"/>
      <w:marBottom w:val="0"/>
      <w:divBdr>
        <w:top w:val="none" w:sz="0" w:space="0" w:color="auto"/>
        <w:left w:val="none" w:sz="0" w:space="0" w:color="auto"/>
        <w:bottom w:val="none" w:sz="0" w:space="0" w:color="auto"/>
        <w:right w:val="none" w:sz="0" w:space="0" w:color="auto"/>
      </w:divBdr>
    </w:div>
    <w:div w:id="1157108146">
      <w:bodyDiv w:val="1"/>
      <w:marLeft w:val="0"/>
      <w:marRight w:val="0"/>
      <w:marTop w:val="0"/>
      <w:marBottom w:val="0"/>
      <w:divBdr>
        <w:top w:val="none" w:sz="0" w:space="0" w:color="auto"/>
        <w:left w:val="none" w:sz="0" w:space="0" w:color="auto"/>
        <w:bottom w:val="none" w:sz="0" w:space="0" w:color="auto"/>
        <w:right w:val="none" w:sz="0" w:space="0" w:color="auto"/>
      </w:divBdr>
    </w:div>
    <w:div w:id="1177622329">
      <w:bodyDiv w:val="1"/>
      <w:marLeft w:val="0"/>
      <w:marRight w:val="0"/>
      <w:marTop w:val="0"/>
      <w:marBottom w:val="0"/>
      <w:divBdr>
        <w:top w:val="none" w:sz="0" w:space="0" w:color="auto"/>
        <w:left w:val="none" w:sz="0" w:space="0" w:color="auto"/>
        <w:bottom w:val="none" w:sz="0" w:space="0" w:color="auto"/>
        <w:right w:val="none" w:sz="0" w:space="0" w:color="auto"/>
      </w:divBdr>
    </w:div>
    <w:div w:id="1275408236">
      <w:bodyDiv w:val="1"/>
      <w:marLeft w:val="0"/>
      <w:marRight w:val="0"/>
      <w:marTop w:val="0"/>
      <w:marBottom w:val="0"/>
      <w:divBdr>
        <w:top w:val="none" w:sz="0" w:space="0" w:color="auto"/>
        <w:left w:val="none" w:sz="0" w:space="0" w:color="auto"/>
        <w:bottom w:val="none" w:sz="0" w:space="0" w:color="auto"/>
        <w:right w:val="none" w:sz="0" w:space="0" w:color="auto"/>
      </w:divBdr>
    </w:div>
    <w:div w:id="1277518631">
      <w:bodyDiv w:val="1"/>
      <w:marLeft w:val="0"/>
      <w:marRight w:val="0"/>
      <w:marTop w:val="0"/>
      <w:marBottom w:val="0"/>
      <w:divBdr>
        <w:top w:val="none" w:sz="0" w:space="0" w:color="auto"/>
        <w:left w:val="none" w:sz="0" w:space="0" w:color="auto"/>
        <w:bottom w:val="none" w:sz="0" w:space="0" w:color="auto"/>
        <w:right w:val="none" w:sz="0" w:space="0" w:color="auto"/>
      </w:divBdr>
    </w:div>
    <w:div w:id="1326711680">
      <w:bodyDiv w:val="1"/>
      <w:marLeft w:val="0"/>
      <w:marRight w:val="0"/>
      <w:marTop w:val="0"/>
      <w:marBottom w:val="0"/>
      <w:divBdr>
        <w:top w:val="none" w:sz="0" w:space="0" w:color="auto"/>
        <w:left w:val="none" w:sz="0" w:space="0" w:color="auto"/>
        <w:bottom w:val="none" w:sz="0" w:space="0" w:color="auto"/>
        <w:right w:val="none" w:sz="0" w:space="0" w:color="auto"/>
      </w:divBdr>
    </w:div>
    <w:div w:id="1340229109">
      <w:bodyDiv w:val="1"/>
      <w:marLeft w:val="0"/>
      <w:marRight w:val="0"/>
      <w:marTop w:val="0"/>
      <w:marBottom w:val="0"/>
      <w:divBdr>
        <w:top w:val="none" w:sz="0" w:space="0" w:color="auto"/>
        <w:left w:val="none" w:sz="0" w:space="0" w:color="auto"/>
        <w:bottom w:val="none" w:sz="0" w:space="0" w:color="auto"/>
        <w:right w:val="none" w:sz="0" w:space="0" w:color="auto"/>
      </w:divBdr>
    </w:div>
    <w:div w:id="1344822918">
      <w:bodyDiv w:val="1"/>
      <w:marLeft w:val="0"/>
      <w:marRight w:val="0"/>
      <w:marTop w:val="0"/>
      <w:marBottom w:val="0"/>
      <w:divBdr>
        <w:top w:val="none" w:sz="0" w:space="0" w:color="auto"/>
        <w:left w:val="none" w:sz="0" w:space="0" w:color="auto"/>
        <w:bottom w:val="none" w:sz="0" w:space="0" w:color="auto"/>
        <w:right w:val="none" w:sz="0" w:space="0" w:color="auto"/>
      </w:divBdr>
    </w:div>
    <w:div w:id="1348945577">
      <w:bodyDiv w:val="1"/>
      <w:marLeft w:val="0"/>
      <w:marRight w:val="0"/>
      <w:marTop w:val="0"/>
      <w:marBottom w:val="0"/>
      <w:divBdr>
        <w:top w:val="none" w:sz="0" w:space="0" w:color="auto"/>
        <w:left w:val="none" w:sz="0" w:space="0" w:color="auto"/>
        <w:bottom w:val="none" w:sz="0" w:space="0" w:color="auto"/>
        <w:right w:val="none" w:sz="0" w:space="0" w:color="auto"/>
      </w:divBdr>
    </w:div>
    <w:div w:id="1361590518">
      <w:bodyDiv w:val="1"/>
      <w:marLeft w:val="0"/>
      <w:marRight w:val="0"/>
      <w:marTop w:val="0"/>
      <w:marBottom w:val="0"/>
      <w:divBdr>
        <w:top w:val="none" w:sz="0" w:space="0" w:color="auto"/>
        <w:left w:val="none" w:sz="0" w:space="0" w:color="auto"/>
        <w:bottom w:val="none" w:sz="0" w:space="0" w:color="auto"/>
        <w:right w:val="none" w:sz="0" w:space="0" w:color="auto"/>
      </w:divBdr>
    </w:div>
    <w:div w:id="1422868080">
      <w:bodyDiv w:val="1"/>
      <w:marLeft w:val="0"/>
      <w:marRight w:val="0"/>
      <w:marTop w:val="0"/>
      <w:marBottom w:val="0"/>
      <w:divBdr>
        <w:top w:val="none" w:sz="0" w:space="0" w:color="auto"/>
        <w:left w:val="none" w:sz="0" w:space="0" w:color="auto"/>
        <w:bottom w:val="none" w:sz="0" w:space="0" w:color="auto"/>
        <w:right w:val="none" w:sz="0" w:space="0" w:color="auto"/>
      </w:divBdr>
    </w:div>
    <w:div w:id="1492335144">
      <w:bodyDiv w:val="1"/>
      <w:marLeft w:val="0"/>
      <w:marRight w:val="0"/>
      <w:marTop w:val="0"/>
      <w:marBottom w:val="0"/>
      <w:divBdr>
        <w:top w:val="none" w:sz="0" w:space="0" w:color="auto"/>
        <w:left w:val="none" w:sz="0" w:space="0" w:color="auto"/>
        <w:bottom w:val="none" w:sz="0" w:space="0" w:color="auto"/>
        <w:right w:val="none" w:sz="0" w:space="0" w:color="auto"/>
      </w:divBdr>
    </w:div>
    <w:div w:id="1543515843">
      <w:bodyDiv w:val="1"/>
      <w:marLeft w:val="0"/>
      <w:marRight w:val="0"/>
      <w:marTop w:val="0"/>
      <w:marBottom w:val="0"/>
      <w:divBdr>
        <w:top w:val="none" w:sz="0" w:space="0" w:color="auto"/>
        <w:left w:val="none" w:sz="0" w:space="0" w:color="auto"/>
        <w:bottom w:val="none" w:sz="0" w:space="0" w:color="auto"/>
        <w:right w:val="none" w:sz="0" w:space="0" w:color="auto"/>
      </w:divBdr>
    </w:div>
    <w:div w:id="1551570276">
      <w:bodyDiv w:val="1"/>
      <w:marLeft w:val="0"/>
      <w:marRight w:val="0"/>
      <w:marTop w:val="0"/>
      <w:marBottom w:val="0"/>
      <w:divBdr>
        <w:top w:val="none" w:sz="0" w:space="0" w:color="auto"/>
        <w:left w:val="none" w:sz="0" w:space="0" w:color="auto"/>
        <w:bottom w:val="none" w:sz="0" w:space="0" w:color="auto"/>
        <w:right w:val="none" w:sz="0" w:space="0" w:color="auto"/>
      </w:divBdr>
    </w:div>
    <w:div w:id="1603106163">
      <w:bodyDiv w:val="1"/>
      <w:marLeft w:val="0"/>
      <w:marRight w:val="0"/>
      <w:marTop w:val="0"/>
      <w:marBottom w:val="0"/>
      <w:divBdr>
        <w:top w:val="none" w:sz="0" w:space="0" w:color="auto"/>
        <w:left w:val="none" w:sz="0" w:space="0" w:color="auto"/>
        <w:bottom w:val="none" w:sz="0" w:space="0" w:color="auto"/>
        <w:right w:val="none" w:sz="0" w:space="0" w:color="auto"/>
      </w:divBdr>
    </w:div>
    <w:div w:id="1611013070">
      <w:bodyDiv w:val="1"/>
      <w:marLeft w:val="0"/>
      <w:marRight w:val="0"/>
      <w:marTop w:val="0"/>
      <w:marBottom w:val="0"/>
      <w:divBdr>
        <w:top w:val="none" w:sz="0" w:space="0" w:color="auto"/>
        <w:left w:val="none" w:sz="0" w:space="0" w:color="auto"/>
        <w:bottom w:val="none" w:sz="0" w:space="0" w:color="auto"/>
        <w:right w:val="none" w:sz="0" w:space="0" w:color="auto"/>
      </w:divBdr>
    </w:div>
    <w:div w:id="1616208999">
      <w:bodyDiv w:val="1"/>
      <w:marLeft w:val="0"/>
      <w:marRight w:val="0"/>
      <w:marTop w:val="0"/>
      <w:marBottom w:val="0"/>
      <w:divBdr>
        <w:top w:val="none" w:sz="0" w:space="0" w:color="auto"/>
        <w:left w:val="none" w:sz="0" w:space="0" w:color="auto"/>
        <w:bottom w:val="none" w:sz="0" w:space="0" w:color="auto"/>
        <w:right w:val="none" w:sz="0" w:space="0" w:color="auto"/>
      </w:divBdr>
    </w:div>
    <w:div w:id="1627354118">
      <w:bodyDiv w:val="1"/>
      <w:marLeft w:val="0"/>
      <w:marRight w:val="0"/>
      <w:marTop w:val="0"/>
      <w:marBottom w:val="0"/>
      <w:divBdr>
        <w:top w:val="none" w:sz="0" w:space="0" w:color="auto"/>
        <w:left w:val="none" w:sz="0" w:space="0" w:color="auto"/>
        <w:bottom w:val="none" w:sz="0" w:space="0" w:color="auto"/>
        <w:right w:val="none" w:sz="0" w:space="0" w:color="auto"/>
      </w:divBdr>
    </w:div>
    <w:div w:id="1642467369">
      <w:bodyDiv w:val="1"/>
      <w:marLeft w:val="0"/>
      <w:marRight w:val="0"/>
      <w:marTop w:val="0"/>
      <w:marBottom w:val="0"/>
      <w:divBdr>
        <w:top w:val="none" w:sz="0" w:space="0" w:color="auto"/>
        <w:left w:val="none" w:sz="0" w:space="0" w:color="auto"/>
        <w:bottom w:val="none" w:sz="0" w:space="0" w:color="auto"/>
        <w:right w:val="none" w:sz="0" w:space="0" w:color="auto"/>
      </w:divBdr>
    </w:div>
    <w:div w:id="1656951883">
      <w:bodyDiv w:val="1"/>
      <w:marLeft w:val="0"/>
      <w:marRight w:val="0"/>
      <w:marTop w:val="0"/>
      <w:marBottom w:val="0"/>
      <w:divBdr>
        <w:top w:val="none" w:sz="0" w:space="0" w:color="auto"/>
        <w:left w:val="none" w:sz="0" w:space="0" w:color="auto"/>
        <w:bottom w:val="none" w:sz="0" w:space="0" w:color="auto"/>
        <w:right w:val="none" w:sz="0" w:space="0" w:color="auto"/>
      </w:divBdr>
    </w:div>
    <w:div w:id="1698195009">
      <w:bodyDiv w:val="1"/>
      <w:marLeft w:val="0"/>
      <w:marRight w:val="0"/>
      <w:marTop w:val="0"/>
      <w:marBottom w:val="0"/>
      <w:divBdr>
        <w:top w:val="none" w:sz="0" w:space="0" w:color="auto"/>
        <w:left w:val="none" w:sz="0" w:space="0" w:color="auto"/>
        <w:bottom w:val="none" w:sz="0" w:space="0" w:color="auto"/>
        <w:right w:val="none" w:sz="0" w:space="0" w:color="auto"/>
      </w:divBdr>
    </w:div>
    <w:div w:id="1702899854">
      <w:bodyDiv w:val="1"/>
      <w:marLeft w:val="0"/>
      <w:marRight w:val="0"/>
      <w:marTop w:val="0"/>
      <w:marBottom w:val="0"/>
      <w:divBdr>
        <w:top w:val="none" w:sz="0" w:space="0" w:color="auto"/>
        <w:left w:val="none" w:sz="0" w:space="0" w:color="auto"/>
        <w:bottom w:val="none" w:sz="0" w:space="0" w:color="auto"/>
        <w:right w:val="none" w:sz="0" w:space="0" w:color="auto"/>
      </w:divBdr>
    </w:div>
    <w:div w:id="1707682440">
      <w:bodyDiv w:val="1"/>
      <w:marLeft w:val="0"/>
      <w:marRight w:val="0"/>
      <w:marTop w:val="0"/>
      <w:marBottom w:val="0"/>
      <w:divBdr>
        <w:top w:val="none" w:sz="0" w:space="0" w:color="auto"/>
        <w:left w:val="none" w:sz="0" w:space="0" w:color="auto"/>
        <w:bottom w:val="none" w:sz="0" w:space="0" w:color="auto"/>
        <w:right w:val="none" w:sz="0" w:space="0" w:color="auto"/>
      </w:divBdr>
    </w:div>
    <w:div w:id="1753433275">
      <w:bodyDiv w:val="1"/>
      <w:marLeft w:val="0"/>
      <w:marRight w:val="0"/>
      <w:marTop w:val="0"/>
      <w:marBottom w:val="0"/>
      <w:divBdr>
        <w:top w:val="none" w:sz="0" w:space="0" w:color="auto"/>
        <w:left w:val="none" w:sz="0" w:space="0" w:color="auto"/>
        <w:bottom w:val="none" w:sz="0" w:space="0" w:color="auto"/>
        <w:right w:val="none" w:sz="0" w:space="0" w:color="auto"/>
      </w:divBdr>
    </w:div>
    <w:div w:id="1759133909">
      <w:bodyDiv w:val="1"/>
      <w:marLeft w:val="0"/>
      <w:marRight w:val="0"/>
      <w:marTop w:val="0"/>
      <w:marBottom w:val="0"/>
      <w:divBdr>
        <w:top w:val="none" w:sz="0" w:space="0" w:color="auto"/>
        <w:left w:val="none" w:sz="0" w:space="0" w:color="auto"/>
        <w:bottom w:val="none" w:sz="0" w:space="0" w:color="auto"/>
        <w:right w:val="none" w:sz="0" w:space="0" w:color="auto"/>
      </w:divBdr>
    </w:div>
    <w:div w:id="1759789196">
      <w:bodyDiv w:val="1"/>
      <w:marLeft w:val="0"/>
      <w:marRight w:val="0"/>
      <w:marTop w:val="0"/>
      <w:marBottom w:val="0"/>
      <w:divBdr>
        <w:top w:val="none" w:sz="0" w:space="0" w:color="auto"/>
        <w:left w:val="none" w:sz="0" w:space="0" w:color="auto"/>
        <w:bottom w:val="none" w:sz="0" w:space="0" w:color="auto"/>
        <w:right w:val="none" w:sz="0" w:space="0" w:color="auto"/>
      </w:divBdr>
    </w:div>
    <w:div w:id="1765833298">
      <w:bodyDiv w:val="1"/>
      <w:marLeft w:val="0"/>
      <w:marRight w:val="0"/>
      <w:marTop w:val="0"/>
      <w:marBottom w:val="0"/>
      <w:divBdr>
        <w:top w:val="none" w:sz="0" w:space="0" w:color="auto"/>
        <w:left w:val="none" w:sz="0" w:space="0" w:color="auto"/>
        <w:bottom w:val="none" w:sz="0" w:space="0" w:color="auto"/>
        <w:right w:val="none" w:sz="0" w:space="0" w:color="auto"/>
      </w:divBdr>
    </w:div>
    <w:div w:id="1772244129">
      <w:bodyDiv w:val="1"/>
      <w:marLeft w:val="0"/>
      <w:marRight w:val="0"/>
      <w:marTop w:val="0"/>
      <w:marBottom w:val="0"/>
      <w:divBdr>
        <w:top w:val="none" w:sz="0" w:space="0" w:color="auto"/>
        <w:left w:val="none" w:sz="0" w:space="0" w:color="auto"/>
        <w:bottom w:val="none" w:sz="0" w:space="0" w:color="auto"/>
        <w:right w:val="none" w:sz="0" w:space="0" w:color="auto"/>
      </w:divBdr>
    </w:div>
    <w:div w:id="1885752340">
      <w:bodyDiv w:val="1"/>
      <w:marLeft w:val="0"/>
      <w:marRight w:val="0"/>
      <w:marTop w:val="0"/>
      <w:marBottom w:val="0"/>
      <w:divBdr>
        <w:top w:val="none" w:sz="0" w:space="0" w:color="auto"/>
        <w:left w:val="none" w:sz="0" w:space="0" w:color="auto"/>
        <w:bottom w:val="none" w:sz="0" w:space="0" w:color="auto"/>
        <w:right w:val="none" w:sz="0" w:space="0" w:color="auto"/>
      </w:divBdr>
    </w:div>
    <w:div w:id="1944726227">
      <w:bodyDiv w:val="1"/>
      <w:marLeft w:val="0"/>
      <w:marRight w:val="0"/>
      <w:marTop w:val="0"/>
      <w:marBottom w:val="0"/>
      <w:divBdr>
        <w:top w:val="none" w:sz="0" w:space="0" w:color="auto"/>
        <w:left w:val="none" w:sz="0" w:space="0" w:color="auto"/>
        <w:bottom w:val="none" w:sz="0" w:space="0" w:color="auto"/>
        <w:right w:val="none" w:sz="0" w:space="0" w:color="auto"/>
      </w:divBdr>
    </w:div>
    <w:div w:id="1985038125">
      <w:bodyDiv w:val="1"/>
      <w:marLeft w:val="0"/>
      <w:marRight w:val="0"/>
      <w:marTop w:val="0"/>
      <w:marBottom w:val="0"/>
      <w:divBdr>
        <w:top w:val="none" w:sz="0" w:space="0" w:color="auto"/>
        <w:left w:val="none" w:sz="0" w:space="0" w:color="auto"/>
        <w:bottom w:val="none" w:sz="0" w:space="0" w:color="auto"/>
        <w:right w:val="none" w:sz="0" w:space="0" w:color="auto"/>
      </w:divBdr>
    </w:div>
    <w:div w:id="2014530486">
      <w:bodyDiv w:val="1"/>
      <w:marLeft w:val="0"/>
      <w:marRight w:val="0"/>
      <w:marTop w:val="0"/>
      <w:marBottom w:val="0"/>
      <w:divBdr>
        <w:top w:val="none" w:sz="0" w:space="0" w:color="auto"/>
        <w:left w:val="none" w:sz="0" w:space="0" w:color="auto"/>
        <w:bottom w:val="none" w:sz="0" w:space="0" w:color="auto"/>
        <w:right w:val="none" w:sz="0" w:space="0" w:color="auto"/>
      </w:divBdr>
    </w:div>
    <w:div w:id="2016346131">
      <w:bodyDiv w:val="1"/>
      <w:marLeft w:val="0"/>
      <w:marRight w:val="0"/>
      <w:marTop w:val="0"/>
      <w:marBottom w:val="0"/>
      <w:divBdr>
        <w:top w:val="none" w:sz="0" w:space="0" w:color="auto"/>
        <w:left w:val="none" w:sz="0" w:space="0" w:color="auto"/>
        <w:bottom w:val="none" w:sz="0" w:space="0" w:color="auto"/>
        <w:right w:val="none" w:sz="0" w:space="0" w:color="auto"/>
      </w:divBdr>
    </w:div>
    <w:div w:id="2025595125">
      <w:bodyDiv w:val="1"/>
      <w:marLeft w:val="0"/>
      <w:marRight w:val="0"/>
      <w:marTop w:val="0"/>
      <w:marBottom w:val="0"/>
      <w:divBdr>
        <w:top w:val="none" w:sz="0" w:space="0" w:color="auto"/>
        <w:left w:val="none" w:sz="0" w:space="0" w:color="auto"/>
        <w:bottom w:val="none" w:sz="0" w:space="0" w:color="auto"/>
        <w:right w:val="none" w:sz="0" w:space="0" w:color="auto"/>
      </w:divBdr>
    </w:div>
    <w:div w:id="2105495997">
      <w:bodyDiv w:val="1"/>
      <w:marLeft w:val="0"/>
      <w:marRight w:val="0"/>
      <w:marTop w:val="0"/>
      <w:marBottom w:val="0"/>
      <w:divBdr>
        <w:top w:val="none" w:sz="0" w:space="0" w:color="auto"/>
        <w:left w:val="none" w:sz="0" w:space="0" w:color="auto"/>
        <w:bottom w:val="none" w:sz="0" w:space="0" w:color="auto"/>
        <w:right w:val="none" w:sz="0" w:space="0" w:color="auto"/>
      </w:divBdr>
    </w:div>
    <w:div w:id="2113280106">
      <w:bodyDiv w:val="1"/>
      <w:marLeft w:val="0"/>
      <w:marRight w:val="0"/>
      <w:marTop w:val="0"/>
      <w:marBottom w:val="0"/>
      <w:divBdr>
        <w:top w:val="none" w:sz="0" w:space="0" w:color="auto"/>
        <w:left w:val="none" w:sz="0" w:space="0" w:color="auto"/>
        <w:bottom w:val="none" w:sz="0" w:space="0" w:color="auto"/>
        <w:right w:val="none" w:sz="0" w:space="0" w:color="auto"/>
      </w:divBdr>
    </w:div>
    <w:div w:id="214160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ockwellsafety.com/management-of-change-in-health-and-safe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tsubishi-logistics.co.jp/english/logistics/souko/domestic_logistics/storage.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Lau24</b:Tag>
    <b:SourceType>InternetSite</b:SourceType>
    <b:Guid>{1E166429-336F-44BB-BCC8-B9BDC2104F00}</b:Guid>
    <b:LCID>en-GB</b:LCID>
    <b:Author>
      <b:Author>
        <b:NameList>
          <b:Person>
            <b:Last>Schwahn</b:Last>
            <b:First>Lauren</b:First>
          </b:Person>
        </b:NameList>
      </b:Author>
    </b:Author>
    <b:Title>nerdwallet</b:Title>
    <b:Year>2024</b:Year>
    <b:YearAccessed>2024</b:YearAccessed>
    <b:MonthAccessed>08</b:MonthAccessed>
    <b:DayAccessed>11</b:DayAccessed>
    <b:URL>https://www.nerdwallet.com/article/finance/budget-worksheet</b:URL>
    <b:RefOrder>3</b:RefOrder>
  </b:Source>
  <b:Source>
    <b:Tag>Rac24</b:Tag>
    <b:SourceType>InternetSite</b:SourceType>
    <b:Guid>{451E9A19-88BF-41E5-87E8-ECA7E70D95AF}</b:Guid>
    <b:LCID>en-GB</b:LCID>
    <b:Author>
      <b:Author>
        <b:NameList>
          <b:Person>
            <b:Last>Cruze</b:Last>
            <b:First>Rachel</b:First>
          </b:Person>
        </b:NameList>
      </b:Author>
    </b:Author>
    <b:Title>How to Make a Budget: Your Step-by-Step Guide</b:Title>
    <b:Year>2024</b:Year>
    <b:YearAccessed>2024</b:YearAccessed>
    <b:MonthAccessed>08</b:MonthAccessed>
    <b:DayAccessed>11</b:DayAccessed>
    <b:URL>https://www.ramseysolutions.com/budgeting/how-to-make-a-budget</b:URL>
    <b:RefOrder>17</b:RefOrder>
  </b:Source>
  <b:Source>
    <b:Tag>Sus21</b:Tag>
    <b:SourceType>InternetSite</b:SourceType>
    <b:Guid>{6D7D44F4-04C7-4AAC-B249-403AF7218963}</b:Guid>
    <b:Title>Sustainability Report</b:Title>
    <b:Year>2021</b:Year>
    <b:YearAccessed>2024</b:YearAccessed>
    <b:MonthAccessed>08</b:MonthAccessed>
    <b:DayAccessed>11</b:DayAccessed>
    <b:URL>https://www.mitsubishi-motors.com/en/sustainability/pdf/report-2021/sustainability2021-top.pdf?201214</b:URL>
    <b:LCID>en-GB</b:LCID>
    <b:RefOrder>2</b:RefOrder>
  </b:Source>
  <b:Source>
    <b:Tag>PES23</b:Tag>
    <b:SourceType>InternetSite</b:SourceType>
    <b:Guid>{A3D8C457-FBAE-4F48-BE42-23620E446EB0}</b:Guid>
    <b:Author>
      <b:Author>
        <b:NameList>
          <b:Person>
            <b:Last>Team</b:Last>
            <b:First>PESTLEanalysis</b:First>
          </b:Person>
        </b:NameList>
      </b:Author>
    </b:Author>
    <b:Title>PESTLE Analysis of The United Kingdom: 6 Factors Affecting the UK</b:Title>
    <b:Year>2023</b:Year>
    <b:YearAccessed>2024</b:YearAccessed>
    <b:MonthAccessed>08</b:MonthAccessed>
    <b:DayAccessed>09</b:DayAccessed>
    <b:URL>https://pestleanalysis.com/united-kingdom-pestle-analysis/</b:URL>
    <b:RefOrder>4</b:RefOrder>
  </b:Source>
  <b:Source>
    <b:Tag>Pet24</b:Tag>
    <b:SourceType>InternetSite</b:SourceType>
    <b:Guid>{E8659F89-CA8B-4FE3-8D21-3ADBCE44BC1C}</b:Guid>
    <b:LCID>en-GB</b:LCID>
    <b:Author>
      <b:Author>
        <b:NameList>
          <b:Person>
            <b:Last>Gratton</b:Last>
            <b:First>Peter</b:First>
          </b:Person>
        </b:NameList>
      </b:Author>
    </b:Author>
    <b:Title>Porter's Five Forces Explained and How to Use the Model</b:Title>
    <b:Year>2024</b:Year>
    <b:YearAccessed>2024</b:YearAccessed>
    <b:MonthAccessed>08</b:MonthAccessed>
    <b:DayAccessed>09</b:DayAccessed>
    <b:URL>https://www.investopedia.com/terms/p/porter.asp</b:URL>
    <b:RefOrder>5</b:RefOrder>
  </b:Source>
  <b:Source>
    <b:Tag>Kri24</b:Tag>
    <b:SourceType>InternetSite</b:SourceType>
    <b:Guid>{788F01A5-85AD-4F16-8925-29D8CAAAC94D}</b:Guid>
    <b:LCID>en-GB</b:LCID>
    <b:Author>
      <b:Author>
        <b:NameList>
          <b:Person>
            <b:Last>Hicks</b:Last>
            <b:First>Kristen</b:First>
          </b:Person>
        </b:NameList>
      </b:Author>
    </b:Author>
    <b:Title>Top 8 change management models: a comparison guide</b:Title>
    <b:Year>2024</b:Year>
    <b:YearAccessed>2024</b:YearAccessed>
    <b:MonthAccessed>08</b:MonthAccessed>
    <b:DayAccessed>10</b:DayAccessed>
    <b:URL>https://www.zendesk.co.uk/blog/change-management-models/#</b:URL>
    <b:RefOrder>6</b:RefOrder>
  </b:Source>
  <b:Source>
    <b:Tag>Ann23</b:Tag>
    <b:SourceType>InternetSite</b:SourceType>
    <b:Guid>{5A171870-9629-4C39-9630-F494E09ED4FD}</b:Guid>
    <b:Author>
      <b:Author>
        <b:NameList>
          <b:Person>
            <b:Last>Schaffner</b:Last>
            <b:First>Anna</b:First>
            <b:Middle>Katharina</b:Middle>
          </b:Person>
        </b:NameList>
      </b:Author>
    </b:Author>
    <b:Title>Exploring Different Leadership Styles: A Comprehensive Guide</b:Title>
    <b:Year>2023</b:Year>
    <b:YearAccessed>2024</b:YearAccessed>
    <b:MonthAccessed>08</b:MonthAccessed>
    <b:DayAccessed>10</b:DayAccessed>
    <b:URL>https://positivepsychology.com/leadership-styles/</b:URL>
    <b:RefOrder>11</b:RefOrder>
  </b:Source>
  <b:Source>
    <b:Tag>Kar22</b:Tag>
    <b:SourceType>InternetSite</b:SourceType>
    <b:Guid>{84857BB5-8860-4ADE-BDB3-380583ED2FBA}</b:Guid>
    <b:LCID>en-GB</b:LCID>
    <b:Author>
      <b:Author>
        <b:NameList>
          <b:Person>
            <b:Last>Ball</b:Last>
            <b:First>Karen</b:First>
          </b:Person>
        </b:NameList>
      </b:Author>
    </b:Author>
    <b:Title>Change Management Job Description</b:Title>
    <b:Year>2022</b:Year>
    <b:YearAccessed>2024</b:YearAccessed>
    <b:MonthAccessed>08</b:MonthAccessed>
    <b:DayAccessed>12</b:DayAccessed>
    <b:URL>https://www.prosci.com/blog/change-management-job-description</b:URL>
    <b:RefOrder>1</b:RefOrder>
  </b:Source>
  <b:Source>
    <b:Tag>Rob23</b:Tag>
    <b:SourceType>InternetSite</b:SourceType>
    <b:Guid>{8FCB41F9-B152-424F-98FF-770E8AD77E0B}</b:Guid>
    <b:LCID>en-GB</b:LCID>
    <b:Title>Some Key Challenges in Change Management That You Need to Know</b:Title>
    <b:Year>2023</b:Year>
    <b:YearAccessed>2023</b:YearAccessed>
    <b:MonthAccessed>08</b:MonthAccessed>
    <b:DayAccessed>12</b:DayAccessed>
    <b:URL>https://www.theknowledgeacademy.com/blog/key-challenges-in-change-management/</b:URL>
    <b:Author>
      <b:Author>
        <b:NameList>
          <b:Person>
            <b:Last>Roberts</b:Last>
            <b:First>Sienna</b:First>
          </b:Person>
        </b:NameList>
      </b:Author>
    </b:Author>
    <b:JournalName>theknowledgeacademy.com</b:JournalName>
    <b:RefOrder>18</b:RefOrder>
  </b:Source>
  <b:Source>
    <b:Tag>Jon23</b:Tag>
    <b:SourceType>InternetSite</b:SourceType>
    <b:Guid>{A800FBBE-6290-4491-9FF1-D27969316575}</b:Guid>
    <b:LCID>en-GB</b:LCID>
    <b:Author>
      <b:Author>
        <b:Corporate>Jonathan Knowles, B. Tom Hunsaker, and Melanie Hughes</b:Corporate>
      </b:Author>
    </b:Author>
    <b:Title>The Role of Culture in Enabling Change</b:Title>
    <b:Year>2023</b:Year>
    <b:YearAccessed>2024</b:YearAccessed>
    <b:MonthAccessed>08</b:MonthAccessed>
    <b:DayAccessed>12</b:DayAccessed>
    <b:URL>https://sloanreview.mit.edu/article/the-role-of-culture-in-enabling-change/</b:URL>
    <b:RefOrder>12</b:RefOrder>
  </b:Source>
  <b:Source>
    <b:Tag>Mar23</b:Tag>
    <b:SourceType>InternetSite</b:SourceType>
    <b:Guid>{13E41F37-4F3D-475C-9A5A-8C140637B9ED}</b:Guid>
    <b:LCID>en-GB</b:LCID>
    <b:Author>
      <b:Author>
        <b:Corporate>Mary Larson, Kevin Joy</b:Corporate>
      </b:Author>
    </b:Author>
    <b:Title>The role of organizational culture in change management</b:Title>
    <b:Year>2023</b:Year>
    <b:YearAccessed>2024</b:YearAccessed>
    <b:MonthAccessed>08</b:MonthAccessed>
    <b:DayAccessed>11</b:DayAccessed>
    <b:URL>https://www.mnp.ca/en/insights/directory/the-role-of-organizational-culture-in-change-management</b:URL>
    <b:RefOrder>19</b:RefOrder>
  </b:Source>
  <b:Source>
    <b:Tag>Vin24</b:Tag>
    <b:SourceType>InternetSite</b:SourceType>
    <b:Guid>{6CADD33D-551F-4382-AF0B-5FB9D1417803}</b:Guid>
    <b:LCID>en-GB</b:LCID>
    <b:Author>
      <b:Author>
        <b:NameList>
          <b:Person>
            <b:Last>Marsicano</b:Last>
            <b:First>Vincent</b:First>
          </b:Person>
        </b:NameList>
      </b:Author>
    </b:Author>
    <b:Title>The role of culture in organizational Change Management</b:Title>
    <b:Year>2024</b:Year>
    <b:YearAccessed>2024</b:YearAccessed>
    <b:MonthAccessed>08</b:MonthAccessed>
    <b:DayAccessed>12</b:DayAccessed>
    <b:URL>https://www.andchange.com/the-role-of-culture-in-organizational-change-management/</b:URL>
    <b:RefOrder>20</b:RefOrder>
  </b:Source>
  <b:Source>
    <b:Tag>Bre24</b:Tag>
    <b:SourceType>InternetSite</b:SourceType>
    <b:Guid>{8119B02A-74A1-439A-A638-51862A8A478E}</b:Guid>
    <b:LCID>en-GB</b:LCID>
    <b:Author>
      <b:Author>
        <b:NameList>
          <b:Person>
            <b:Last>Schwartz</b:Last>
            <b:First>Brenna</b:First>
          </b:Person>
        </b:NameList>
      </b:Author>
    </b:Author>
    <b:Title>How to Make a Change Management Communication Plan</b:Title>
    <b:Year>2024</b:Year>
    <b:YearAccessed>2024</b:YearAccessed>
    <b:MonthAccessed>08</b:MonthAccessed>
    <b:DayAccessed>12</b:DayAccessed>
    <b:URL>https://www.projectmanager.com/blog/change-management-communication</b:URL>
    <b:RefOrder>14</b:RefOrder>
  </b:Source>
  <b:Source>
    <b:Tag>Mat23</b:Tag>
    <b:SourceType>InternetSite</b:SourceType>
    <b:Guid>{F73E06A3-9524-4428-94B1-A0F5961F3113}</b:Guid>
    <b:LCID>en-GB</b:LCID>
    <b:Author>
      <b:Author>
        <b:NameList>
          <b:Person>
            <b:Last>Duczeminski</b:Last>
            <b:First>Matt</b:First>
          </b:Person>
        </b:NameList>
      </b:Author>
    </b:Author>
    <b:Title>Change Management Training Essentials: Step-by-Step Guide</b:Title>
    <b:Year>2023</b:Year>
    <b:YearAccessed>2024</b:YearAccessed>
    <b:MonthAccessed>08</b:MonthAccessed>
    <b:DayAccessed>12</b:DayAccessed>
    <b:URL>https://helpjuice.com/blog/change-management-training</b:URL>
    <b:RefOrder>13</b:RefOrder>
  </b:Source>
  <b:Source>
    <b:Tag>Ell24</b:Tag>
    <b:SourceType>InternetSite</b:SourceType>
    <b:Guid>{B9924793-A508-43A4-8036-1408E662FE7B}</b:Guid>
    <b:LCID>en-GB</b:LCID>
    <b:Author>
      <b:Author>
        <b:NameList>
          <b:Person>
            <b:Last>Swain</b:Last>
            <b:First>Ellie</b:First>
          </b:Person>
        </b:NameList>
      </b:Author>
    </b:Author>
    <b:Title>13 staff development program examples and a comprehensive plan template</b:Title>
    <b:Year>2024</b:Year>
    <b:YearAccessed>2024</b:YearAccessed>
    <b:MonthAccessed>08</b:MonthAccessed>
    <b:DayAccessed>12</b:DayAccessed>
    <b:URL>https://www.lingio.com/blog/staff-development-program-examples</b:URL>
    <b:RefOrder>15</b:RefOrder>
  </b:Source>
  <b:Source>
    <b:Tag>Cri16</b:Tag>
    <b:SourceType>InternetSite</b:SourceType>
    <b:Guid>{CDEFAAE7-4CC5-48B3-8203-921448ED7A06}</b:Guid>
    <b:Author>
      <b:Author>
        <b:Corporate>Cristofer Price, Barbara Goodson,Anne Wolf, Beth Boulay</b:Corporate>
      </b:Author>
    </b:Author>
    <b:Title>Evaluation Plan Template</b:Title>
    <b:Year>2016</b:Year>
    <b:YearAccessed>2024</b:YearAccessed>
    <b:MonthAccessed>08</b:MonthAccessed>
    <b:DayAccessed>12</b:DayAccessed>
    <b:URL>https://ies.ed.gov/ncee/projects/pdf/evaluationplantemplate.pdf</b:URL>
    <b:LCID>en-GB</b:LCID>
    <b:RefOrder>16</b:RefOrder>
  </b:Source>
  <b:Source>
    <b:Tag>Duc22</b:Tag>
    <b:SourceType>Book</b:SourceType>
    <b:Guid>{DA2A43D6-AFC6-4E6F-BFAE-32A00418AB9D}</b:Guid>
    <b:Title>Advances in Production Management Systems. Smart Manufacturing and Logistics Systems: Turning Ideas into Action</b:Title>
    <b:Year>2022</b:Year>
    <b:LCID>en-GB</b:LCID>
    <b:Author>
      <b:Author>
        <b:Corporate>Duck Young Kim, Gregor von Cieminski, David Romero</b:Corporate>
      </b:Author>
    </b:Author>
    <b:City>IFIP WG 5.7 International Conference, APMS 2022, Gyeongju, South Korea, September 25–29, 2022, Proceedings, Part II</b:City>
    <b:Publisher>Conference proceedings</b:Publisher>
    <b:Edition>APMS 2022</b:Edition>
    <b:RefOrder>10</b:RefOrder>
  </b:Source>
  <b:Source>
    <b:Tag>Wal24</b:Tag>
    <b:SourceType>InternetSite</b:SourceType>
    <b:Guid>{BC2BD7E7-3BF9-481F-BF29-16C7B9A3F7E4}</b:Guid>
    <b:LCID>en-GB</b:LCID>
    <b:Title>Battle of the Change Theories: Lewin Change Management Model vs. Kotter 8 Step Process</b:Title>
    <b:Year>2024</b:Year>
    <b:Author>
      <b:Author>
        <b:NameList>
          <b:Person>
            <b:Last>Team</b:Last>
            <b:First>WalkMe</b:First>
          </b:Person>
        </b:NameList>
      </b:Author>
    </b:Author>
    <b:YearAccessed>2024</b:YearAccessed>
    <b:MonthAccessed>08</b:MonthAccessed>
    <b:DayAccessed>12</b:DayAccessed>
    <b:URL>https://www.walkme.com/blog/lewin-change-management-model/</b:URL>
    <b:RefOrder>9</b:RefOrder>
  </b:Source>
  <b:Source>
    <b:Tag>Pol15</b:Tag>
    <b:SourceType>Report</b:SourceType>
    <b:Guid>{30649389-12F2-4EF3-92F6-6D09A29C3270}</b:Guid>
    <b:Title>Using Kotter’s Eight Stage Process to manage an organisational change</b:Title>
    <b:Year>2015</b:Year>
    <b:URL>https://elsevier-ssrn-document-store-prod.s3.amazonaws.com/18/08/16/ssrn_id3232665_code2636315.pdf?response-content-disposition=inline&amp;X-Amz-Security-Token=IQoJb3JpZ2luX2VjEJr%2F%2F%2F%2F%2F%2F%2F%2F%2F%2FwEaCXVzLWVhc3QtMSJIMEYCIQC5tl6w49m%2BTF8etOq8YBtDb</b:URL>
    <b:Author>
      <b:Author>
        <b:Corporate>Pollack, J. &amp; Pollack, R</b:Corporate>
      </b:Author>
    </b:Author>
    <b:Publisher>University of Technology</b:Publisher>
    <b:City>Sydney</b:City>
    <b:RefOrder>7</b:RefOrder>
  </b:Source>
  <b:Source>
    <b:Tag>Mal22</b:Tag>
    <b:SourceType>Report</b:SourceType>
    <b:Guid>{082D37B5-0CE1-4396-916F-4C7247B642FA}</b:Guid>
    <b:LCID>en-GB</b:LCID>
    <b:Author>
      <b:Author>
        <b:Corporate>Malgorzata Chmielewska, Jakub Stokwiszewski, Justyna Markowska and Tomasz Hermanowski</b:Corporate>
      </b:Author>
    </b:Author>
    <b:Title>Evaluating Organizational Performance of Public Hospitals using the McKinsey 7-S Framework </b:Title>
    <b:Year>2022</b:Year>
    <b:Publisher>Chmielewska et al</b:Publisher>
    <b:City>University of Warsaw, 81, Żwirki i Wigury Str, 02-091 Warsaw, Poland</b:City>
    <b:RefOrder>8</b:RefOrder>
  </b:Source>
  <b:Source>
    <b:Tag>Tin21</b:Tag>
    <b:SourceType>InternetSite</b:SourceType>
    <b:Guid>{9B8D56CB-E1BF-4B93-9343-90C2D69C6653}</b:Guid>
    <b:Author>
      <b:Author>
        <b:NameList>
          <b:Person>
            <b:Last>Chan</b:Last>
            <b:First>Tina</b:First>
          </b:Person>
        </b:NameList>
      </b:Author>
    </b:Author>
    <b:Title>Creating a Training Program Framework for Information and Reference Staff</b:Title>
    <b:Year>2021</b:Year>
    <b:YearAccessed>2024</b:YearAccessed>
    <b:MonthAccessed>08</b:MonthAccessed>
    <b:DayAccessed>12</b:DayAccessed>
    <b:URL>https://creativelibrarypractice.org/2021/03/08/creating-a-training-program-framework-for-information-and-reference-staff/</b:URL>
    <b:LCID>en-GB</b:LCID>
    <b:RefOrder>21</b:RefOrder>
  </b:Source>
  <b:Source>
    <b:Tag>Tak23</b:Tag>
    <b:SourceType>InternetSite</b:SourceType>
    <b:Guid>{3AF82630-52A0-4755-B20F-88E460736E11}</b:Guid>
    <b:Author>
      <b:Author>
        <b:NameList>
          <b:Person>
            <b:Last>Kato</b:Last>
            <b:First>Takao</b:First>
          </b:Person>
        </b:NameList>
      </b:Author>
    </b:Author>
    <b:Title>Commitment of Top Management</b:Title>
    <b:Year>2023</b:Year>
    <b:YearAccessed>2024</b:YearAccessed>
    <b:MonthAccessed>08</b:MonthAccessed>
    <b:DayAccessed>11</b:DayAccessed>
    <b:URL>https://www.mitsubishi-motors.com/en/sustainability/pdf/report-2023/sustainability2023-top.pdf?20231031</b:URL>
    <b:LCID>en-GB</b:LCID>
    <b:RefOrder>22</b:RefOrder>
  </b:Source>
</b:Sources>
</file>

<file path=customXml/itemProps1.xml><?xml version="1.0" encoding="utf-8"?>
<ds:datastoreItem xmlns:ds="http://schemas.openxmlformats.org/officeDocument/2006/customXml" ds:itemID="{CA97065A-C635-4328-ABCF-ECB11014C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4662</Words>
  <Characters>32174</Characters>
  <Application>Microsoft Office Word</Application>
  <DocSecurity>0</DocSecurity>
  <Lines>268</Lines>
  <Paragraphs>73</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36763</CharactersWithSpaces>
  <SharedDoc>false</SharedDoc>
  <HLinks>
    <vt:vector size="18" baseType="variant">
      <vt:variant>
        <vt:i4>1179702</vt:i4>
      </vt:variant>
      <vt:variant>
        <vt:i4>14</vt:i4>
      </vt:variant>
      <vt:variant>
        <vt:i4>0</vt:i4>
      </vt:variant>
      <vt:variant>
        <vt:i4>5</vt:i4>
      </vt:variant>
      <vt:variant>
        <vt:lpwstr/>
      </vt:variant>
      <vt:variant>
        <vt:lpwstr>_Toc172375241</vt:lpwstr>
      </vt:variant>
      <vt:variant>
        <vt:i4>1179702</vt:i4>
      </vt:variant>
      <vt:variant>
        <vt:i4>8</vt:i4>
      </vt:variant>
      <vt:variant>
        <vt:i4>0</vt:i4>
      </vt:variant>
      <vt:variant>
        <vt:i4>5</vt:i4>
      </vt:variant>
      <vt:variant>
        <vt:lpwstr/>
      </vt:variant>
      <vt:variant>
        <vt:lpwstr>_Toc172375240</vt:lpwstr>
      </vt:variant>
      <vt:variant>
        <vt:i4>1376310</vt:i4>
      </vt:variant>
      <vt:variant>
        <vt:i4>2</vt:i4>
      </vt:variant>
      <vt:variant>
        <vt:i4>0</vt:i4>
      </vt:variant>
      <vt:variant>
        <vt:i4>5</vt:i4>
      </vt:variant>
      <vt:variant>
        <vt:lpwstr/>
      </vt:variant>
      <vt:variant>
        <vt:lpwstr>_Toc172375239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15</cp:revision>
  <dcterms:created xsi:type="dcterms:W3CDTF">2024-08-12T18:40:00Z</dcterms:created>
  <dcterms:modified xsi:type="dcterms:W3CDTF">2024-08-12T19:28:00Z</dcterms:modified>
</cp:coreProperties>
</file>