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E17DD" w14:textId="0459E396" w:rsidR="00EB114F" w:rsidRDefault="004554D7" w:rsidP="00ED5312">
      <w:pPr>
        <w:pStyle w:val="Heading1"/>
        <w:numPr>
          <w:ilvl w:val="0"/>
          <w:numId w:val="0"/>
        </w:numPr>
        <w:ind w:left="720"/>
        <w:rPr>
          <w:sz w:val="52"/>
          <w:szCs w:val="52"/>
          <w:u w:val="none"/>
        </w:rPr>
      </w:pPr>
      <w:bookmarkStart w:id="0" w:name="_Toc92224748"/>
      <w:r w:rsidRPr="00B66A9C">
        <w:rPr>
          <w:sz w:val="52"/>
          <w:szCs w:val="52"/>
          <w:u w:val="none"/>
        </w:rPr>
        <w:t xml:space="preserve">Preliminary </w:t>
      </w:r>
      <w:r w:rsidR="00B66A9C" w:rsidRPr="00B66A9C">
        <w:rPr>
          <w:sz w:val="52"/>
          <w:szCs w:val="52"/>
          <w:u w:val="none"/>
        </w:rPr>
        <w:t>Site Investigation</w:t>
      </w:r>
      <w:bookmarkEnd w:id="0"/>
    </w:p>
    <w:p w14:paraId="077C917E" w14:textId="50E63164" w:rsidR="00C2688E" w:rsidRDefault="00C2688E" w:rsidP="00C2688E"/>
    <w:p w14:paraId="2A01A006" w14:textId="77777777" w:rsidR="00C2688E" w:rsidRPr="00C2688E" w:rsidRDefault="00C2688E" w:rsidP="00C2688E"/>
    <w:p w14:paraId="1ADF42CA" w14:textId="0212078B" w:rsidR="00572B04" w:rsidRDefault="00572B04" w:rsidP="00572B04"/>
    <w:p w14:paraId="08B80FE7" w14:textId="672C018B" w:rsidR="00572B04" w:rsidRDefault="00A56501" w:rsidP="00572B04">
      <w:pPr>
        <w:rPr>
          <w:sz w:val="32"/>
          <w:szCs w:val="32"/>
        </w:rPr>
      </w:pPr>
      <w:r>
        <w:rPr>
          <w:sz w:val="32"/>
          <w:szCs w:val="32"/>
        </w:rPr>
        <w:t>For the</w:t>
      </w:r>
      <w:r w:rsidR="00FE44BA">
        <w:rPr>
          <w:sz w:val="32"/>
          <w:szCs w:val="32"/>
        </w:rPr>
        <w:t xml:space="preserve"> new restaurant and ice cream parlour</w:t>
      </w:r>
      <w:r w:rsidR="00C2688E">
        <w:rPr>
          <w:sz w:val="32"/>
          <w:szCs w:val="32"/>
        </w:rPr>
        <w:t>.</w:t>
      </w:r>
    </w:p>
    <w:p w14:paraId="1E442E8E" w14:textId="38BAB722" w:rsidR="00C2688E" w:rsidRDefault="00C2688E" w:rsidP="00572B04">
      <w:pPr>
        <w:rPr>
          <w:sz w:val="32"/>
          <w:szCs w:val="32"/>
        </w:rPr>
      </w:pPr>
    </w:p>
    <w:p w14:paraId="6E105A02" w14:textId="3BE0ABCF" w:rsidR="00C2688E" w:rsidRPr="00A56501" w:rsidRDefault="00384F7F" w:rsidP="00572B04">
      <w:pPr>
        <w:rPr>
          <w:sz w:val="32"/>
          <w:szCs w:val="32"/>
        </w:rPr>
      </w:pPr>
      <w:r>
        <w:rPr>
          <w:sz w:val="32"/>
          <w:szCs w:val="32"/>
        </w:rPr>
        <w:t xml:space="preserve">Carried out by Craig </w:t>
      </w:r>
      <w:proofErr w:type="spellStart"/>
      <w:r>
        <w:rPr>
          <w:sz w:val="32"/>
          <w:szCs w:val="32"/>
        </w:rPr>
        <w:t>Jowitt</w:t>
      </w:r>
      <w:proofErr w:type="spellEnd"/>
      <w:r w:rsidR="00811ED0">
        <w:rPr>
          <w:sz w:val="32"/>
          <w:szCs w:val="32"/>
        </w:rPr>
        <w:t xml:space="preserve"> 2113158</w:t>
      </w:r>
    </w:p>
    <w:p w14:paraId="4A7C3DB4" w14:textId="1B57FA82" w:rsidR="0027403A" w:rsidRDefault="0027403A"/>
    <w:p w14:paraId="19321815" w14:textId="40301097" w:rsidR="0027403A" w:rsidRDefault="00021961">
      <w:r>
        <w:t>In Partnership with Swansea Council &amp; Marriott Hotels</w:t>
      </w:r>
    </w:p>
    <w:p w14:paraId="78B90C16" w14:textId="6E119E60" w:rsidR="0027403A" w:rsidRDefault="0027403A"/>
    <w:p w14:paraId="34F5C8C7" w14:textId="2223CA02" w:rsidR="0027403A" w:rsidRDefault="00A55835">
      <w:r w:rsidRPr="00A55835">
        <w:drawing>
          <wp:inline distT="0" distB="0" distL="0" distR="0" wp14:anchorId="227770FB" wp14:editId="5B362034">
            <wp:extent cx="3492500" cy="1536700"/>
            <wp:effectExtent l="0" t="0" r="0" b="0"/>
            <wp:docPr id="10" name="Picture 10"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medium confidence"/>
                    <pic:cNvPicPr/>
                  </pic:nvPicPr>
                  <pic:blipFill>
                    <a:blip r:embed="rId8"/>
                    <a:stretch>
                      <a:fillRect/>
                    </a:stretch>
                  </pic:blipFill>
                  <pic:spPr>
                    <a:xfrm>
                      <a:off x="0" y="0"/>
                      <a:ext cx="3492500" cy="1536700"/>
                    </a:xfrm>
                    <a:prstGeom prst="rect">
                      <a:avLst/>
                    </a:prstGeom>
                  </pic:spPr>
                </pic:pic>
              </a:graphicData>
            </a:graphic>
          </wp:inline>
        </w:drawing>
      </w:r>
      <w:r w:rsidR="00E84F38" w:rsidRPr="00E84F38">
        <w:drawing>
          <wp:inline distT="0" distB="0" distL="0" distR="0" wp14:anchorId="52096D97" wp14:editId="4EBE22E8">
            <wp:extent cx="2006600" cy="1435100"/>
            <wp:effectExtent l="0" t="0" r="0" b="0"/>
            <wp:docPr id="14" name="Picture 1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Logo, company name&#10;&#10;Description automatically generated"/>
                    <pic:cNvPicPr/>
                  </pic:nvPicPr>
                  <pic:blipFill>
                    <a:blip r:embed="rId9"/>
                    <a:stretch>
                      <a:fillRect/>
                    </a:stretch>
                  </pic:blipFill>
                  <pic:spPr>
                    <a:xfrm>
                      <a:off x="0" y="0"/>
                      <a:ext cx="2006600" cy="1435100"/>
                    </a:xfrm>
                    <a:prstGeom prst="rect">
                      <a:avLst/>
                    </a:prstGeom>
                  </pic:spPr>
                </pic:pic>
              </a:graphicData>
            </a:graphic>
          </wp:inline>
        </w:drawing>
      </w:r>
    </w:p>
    <w:p w14:paraId="111869E3" w14:textId="70A2F211" w:rsidR="0027403A" w:rsidRDefault="0027403A"/>
    <w:p w14:paraId="362D76C1" w14:textId="09319844" w:rsidR="0027403A" w:rsidRDefault="0027403A"/>
    <w:p w14:paraId="4EAB2D7D" w14:textId="17FCE483" w:rsidR="0027403A" w:rsidRDefault="0027403A"/>
    <w:p w14:paraId="5BD72FBC" w14:textId="694F1756" w:rsidR="0027403A" w:rsidRDefault="0027403A"/>
    <w:p w14:paraId="1A3F287E" w14:textId="040132FB" w:rsidR="0027403A" w:rsidRDefault="0027403A"/>
    <w:p w14:paraId="3D0D8C6B" w14:textId="4BD0B86A" w:rsidR="0027403A" w:rsidRDefault="0027403A"/>
    <w:p w14:paraId="213FA8A8" w14:textId="2235E8F5" w:rsidR="0027403A" w:rsidRDefault="0027403A"/>
    <w:p w14:paraId="0936D420" w14:textId="1774904A" w:rsidR="0027403A" w:rsidRDefault="0027403A"/>
    <w:p w14:paraId="6DD0375A" w14:textId="67E87B0B" w:rsidR="0027403A" w:rsidRDefault="0027403A"/>
    <w:p w14:paraId="5CC53EDE" w14:textId="1609BDBE" w:rsidR="0027403A" w:rsidRDefault="0027403A"/>
    <w:p w14:paraId="0EC0D581" w14:textId="16CB612D" w:rsidR="0027403A" w:rsidRDefault="0027403A"/>
    <w:p w14:paraId="135BAE60" w14:textId="3F3D671A" w:rsidR="0027403A" w:rsidRDefault="0027403A"/>
    <w:p w14:paraId="31A91C33" w14:textId="3FAB9C81" w:rsidR="0027403A" w:rsidRDefault="0027403A"/>
    <w:p w14:paraId="359FE1BF" w14:textId="51A430E8" w:rsidR="0027403A" w:rsidRDefault="0027403A"/>
    <w:p w14:paraId="22F509ED" w14:textId="2D8A942D" w:rsidR="0027403A" w:rsidRDefault="0027403A"/>
    <w:p w14:paraId="38635C56" w14:textId="56DA2EDA" w:rsidR="0027403A" w:rsidRDefault="0027403A"/>
    <w:p w14:paraId="0B443259" w14:textId="524C28F1" w:rsidR="0027403A" w:rsidRDefault="0027403A"/>
    <w:p w14:paraId="4ECB909F" w14:textId="5BCDCA60" w:rsidR="0027403A" w:rsidRDefault="0027403A"/>
    <w:p w14:paraId="00D9AA7B" w14:textId="396DEFD9" w:rsidR="004839E2" w:rsidRDefault="004839E2"/>
    <w:p w14:paraId="49973664" w14:textId="490E8879" w:rsidR="004839E2" w:rsidRDefault="004839E2"/>
    <w:p w14:paraId="4D96643F" w14:textId="1D909A02" w:rsidR="004839E2" w:rsidRDefault="004839E2"/>
    <w:p w14:paraId="4F70FF64" w14:textId="3D026FCD" w:rsidR="004839E2" w:rsidRDefault="004839E2"/>
    <w:p w14:paraId="2187E876" w14:textId="75EDBA4D" w:rsidR="004839E2" w:rsidRDefault="004839E2"/>
    <w:p w14:paraId="3C110818" w14:textId="74705EC0" w:rsidR="004839E2" w:rsidRDefault="004839E2"/>
    <w:p w14:paraId="15EFEA62" w14:textId="2FFF642E" w:rsidR="004839E2" w:rsidRDefault="004839E2"/>
    <w:p w14:paraId="73B3037D" w14:textId="3599B6E4" w:rsidR="004839E2" w:rsidRDefault="004839E2"/>
    <w:p w14:paraId="650A12A1" w14:textId="4E79A778" w:rsidR="004839E2" w:rsidRDefault="004839E2"/>
    <w:p w14:paraId="2C1A7F89" w14:textId="0F9B758D" w:rsidR="004839E2" w:rsidRDefault="004839E2"/>
    <w:p w14:paraId="59F96056" w14:textId="4EF1B356" w:rsidR="004839E2" w:rsidRDefault="004839E2"/>
    <w:p w14:paraId="2979B9E5" w14:textId="3DDD3CE4" w:rsidR="004839E2" w:rsidRDefault="004839E2"/>
    <w:p w14:paraId="6B75C13B" w14:textId="1F82DC70" w:rsidR="004839E2" w:rsidRDefault="004839E2"/>
    <w:p w14:paraId="7A4F6CA8" w14:textId="77777777" w:rsidR="004839E2" w:rsidRDefault="004839E2"/>
    <w:p w14:paraId="0387893F" w14:textId="01A8E745" w:rsidR="0027403A" w:rsidRDefault="0027403A"/>
    <w:p w14:paraId="47BCEA14" w14:textId="356CDAF5" w:rsidR="0027403A" w:rsidRDefault="0027403A"/>
    <w:p w14:paraId="2C18B834" w14:textId="4B5F7C81" w:rsidR="0027403A" w:rsidRDefault="0027403A"/>
    <w:p w14:paraId="36B60769" w14:textId="00472196" w:rsidR="0027403A" w:rsidRDefault="0027403A"/>
    <w:p w14:paraId="43E0342F" w14:textId="0B3ECDDD" w:rsidR="0027403A" w:rsidRDefault="0027403A"/>
    <w:p w14:paraId="036C5089" w14:textId="6D5A428D" w:rsidR="0027403A" w:rsidRDefault="0027403A"/>
    <w:p w14:paraId="3AB81090" w14:textId="4260292C" w:rsidR="0027403A" w:rsidRDefault="0027403A"/>
    <w:sdt>
      <w:sdtPr>
        <w:rPr>
          <w:rFonts w:asciiTheme="minorHAnsi" w:eastAsiaTheme="minorHAnsi" w:hAnsiTheme="minorHAnsi" w:cstheme="minorBidi"/>
          <w:b w:val="0"/>
          <w:bCs w:val="0"/>
          <w:color w:val="auto"/>
          <w:sz w:val="24"/>
          <w:szCs w:val="24"/>
          <w:u w:val="none"/>
          <w:lang w:val="en-GB"/>
        </w:rPr>
        <w:id w:val="-752809440"/>
        <w:docPartObj>
          <w:docPartGallery w:val="Table of Contents"/>
          <w:docPartUnique/>
        </w:docPartObj>
      </w:sdtPr>
      <w:sdtEndPr>
        <w:rPr>
          <w:noProof/>
        </w:rPr>
      </w:sdtEndPr>
      <w:sdtContent>
        <w:p w14:paraId="30CA8D67" w14:textId="19839FAC" w:rsidR="0027403A" w:rsidRDefault="0027403A" w:rsidP="00261B86">
          <w:pPr>
            <w:pStyle w:val="TOCHeading"/>
            <w:numPr>
              <w:ilvl w:val="0"/>
              <w:numId w:val="0"/>
            </w:numPr>
          </w:pPr>
          <w:r>
            <w:t>Table of Contents</w:t>
          </w:r>
        </w:p>
        <w:p w14:paraId="6CD3FD58" w14:textId="44014D8C" w:rsidR="00A45926" w:rsidRDefault="0027403A">
          <w:pPr>
            <w:pStyle w:val="TOC1"/>
            <w:tabs>
              <w:tab w:val="right" w:leader="dot" w:pos="9010"/>
            </w:tabs>
            <w:rPr>
              <w:rFonts w:eastAsiaTheme="minorEastAsia" w:cstheme="minorBidi"/>
              <w:b w:val="0"/>
              <w:bCs w:val="0"/>
              <w:i w:val="0"/>
              <w:iCs w:val="0"/>
              <w:noProof/>
              <w:lang w:eastAsia="en-GB"/>
            </w:rPr>
          </w:pPr>
          <w:r>
            <w:rPr>
              <w:b w:val="0"/>
              <w:bCs w:val="0"/>
              <w:sz w:val="22"/>
              <w:szCs w:val="22"/>
            </w:rPr>
            <w:fldChar w:fldCharType="begin"/>
          </w:r>
          <w:r>
            <w:instrText xml:space="preserve"> TOC \o "1-3" \h \z \u </w:instrText>
          </w:r>
          <w:r>
            <w:rPr>
              <w:b w:val="0"/>
              <w:bCs w:val="0"/>
              <w:sz w:val="22"/>
              <w:szCs w:val="22"/>
            </w:rPr>
            <w:fldChar w:fldCharType="separate"/>
          </w:r>
          <w:hyperlink w:anchor="_Toc92224748" w:history="1">
            <w:r w:rsidR="00A45926" w:rsidRPr="0033689D">
              <w:rPr>
                <w:rStyle w:val="Hyperlink"/>
                <w:noProof/>
              </w:rPr>
              <w:t>Preliminary Site Investigation</w:t>
            </w:r>
            <w:r w:rsidR="00A45926">
              <w:rPr>
                <w:noProof/>
                <w:webHidden/>
              </w:rPr>
              <w:tab/>
            </w:r>
            <w:r w:rsidR="00A45926">
              <w:rPr>
                <w:noProof/>
                <w:webHidden/>
              </w:rPr>
              <w:fldChar w:fldCharType="begin"/>
            </w:r>
            <w:r w:rsidR="00A45926">
              <w:rPr>
                <w:noProof/>
                <w:webHidden/>
              </w:rPr>
              <w:instrText xml:space="preserve"> PAGEREF _Toc92224748 \h </w:instrText>
            </w:r>
            <w:r w:rsidR="00A45926">
              <w:rPr>
                <w:noProof/>
                <w:webHidden/>
              </w:rPr>
            </w:r>
            <w:r w:rsidR="00A45926">
              <w:rPr>
                <w:noProof/>
                <w:webHidden/>
              </w:rPr>
              <w:fldChar w:fldCharType="separate"/>
            </w:r>
            <w:r w:rsidR="00A45926">
              <w:rPr>
                <w:noProof/>
                <w:webHidden/>
              </w:rPr>
              <w:t>1</w:t>
            </w:r>
            <w:r w:rsidR="00A45926">
              <w:rPr>
                <w:noProof/>
                <w:webHidden/>
              </w:rPr>
              <w:fldChar w:fldCharType="end"/>
            </w:r>
          </w:hyperlink>
        </w:p>
        <w:p w14:paraId="1BAB0B8A" w14:textId="0165AA17" w:rsidR="00A45926" w:rsidRDefault="00A45926">
          <w:pPr>
            <w:pStyle w:val="TOC1"/>
            <w:tabs>
              <w:tab w:val="left" w:pos="480"/>
              <w:tab w:val="right" w:leader="dot" w:pos="9010"/>
            </w:tabs>
            <w:rPr>
              <w:rFonts w:eastAsiaTheme="minorEastAsia" w:cstheme="minorBidi"/>
              <w:b w:val="0"/>
              <w:bCs w:val="0"/>
              <w:i w:val="0"/>
              <w:iCs w:val="0"/>
              <w:noProof/>
              <w:lang w:eastAsia="en-GB"/>
            </w:rPr>
          </w:pPr>
          <w:hyperlink w:anchor="_Toc92224749" w:history="1">
            <w:r w:rsidRPr="0033689D">
              <w:rPr>
                <w:rStyle w:val="Hyperlink"/>
                <w:noProof/>
              </w:rPr>
              <w:t>1.</w:t>
            </w:r>
            <w:r>
              <w:rPr>
                <w:rFonts w:eastAsiaTheme="minorEastAsia" w:cstheme="minorBidi"/>
                <w:b w:val="0"/>
                <w:bCs w:val="0"/>
                <w:i w:val="0"/>
                <w:iCs w:val="0"/>
                <w:noProof/>
                <w:lang w:eastAsia="en-GB"/>
              </w:rPr>
              <w:tab/>
            </w:r>
            <w:r w:rsidRPr="0033689D">
              <w:rPr>
                <w:rStyle w:val="Hyperlink"/>
                <w:noProof/>
              </w:rPr>
              <w:t>Introduction</w:t>
            </w:r>
            <w:r>
              <w:rPr>
                <w:noProof/>
                <w:webHidden/>
              </w:rPr>
              <w:tab/>
            </w:r>
            <w:r>
              <w:rPr>
                <w:noProof/>
                <w:webHidden/>
              </w:rPr>
              <w:fldChar w:fldCharType="begin"/>
            </w:r>
            <w:r>
              <w:rPr>
                <w:noProof/>
                <w:webHidden/>
              </w:rPr>
              <w:instrText xml:space="preserve"> PAGEREF _Toc92224749 \h </w:instrText>
            </w:r>
            <w:r>
              <w:rPr>
                <w:noProof/>
                <w:webHidden/>
              </w:rPr>
            </w:r>
            <w:r>
              <w:rPr>
                <w:noProof/>
                <w:webHidden/>
              </w:rPr>
              <w:fldChar w:fldCharType="separate"/>
            </w:r>
            <w:r>
              <w:rPr>
                <w:noProof/>
                <w:webHidden/>
              </w:rPr>
              <w:t>3</w:t>
            </w:r>
            <w:r>
              <w:rPr>
                <w:noProof/>
                <w:webHidden/>
              </w:rPr>
              <w:fldChar w:fldCharType="end"/>
            </w:r>
          </w:hyperlink>
        </w:p>
        <w:p w14:paraId="0BE661D0" w14:textId="797E9EED" w:rsidR="00A45926" w:rsidRDefault="00A45926">
          <w:pPr>
            <w:pStyle w:val="TOC1"/>
            <w:tabs>
              <w:tab w:val="left" w:pos="480"/>
              <w:tab w:val="right" w:leader="dot" w:pos="9010"/>
            </w:tabs>
            <w:rPr>
              <w:rFonts w:eastAsiaTheme="minorEastAsia" w:cstheme="minorBidi"/>
              <w:b w:val="0"/>
              <w:bCs w:val="0"/>
              <w:i w:val="0"/>
              <w:iCs w:val="0"/>
              <w:noProof/>
              <w:lang w:eastAsia="en-GB"/>
            </w:rPr>
          </w:pPr>
          <w:hyperlink w:anchor="_Toc92224750" w:history="1">
            <w:r w:rsidRPr="0033689D">
              <w:rPr>
                <w:rStyle w:val="Hyperlink"/>
                <w:noProof/>
              </w:rPr>
              <w:t>2.</w:t>
            </w:r>
            <w:r>
              <w:rPr>
                <w:rFonts w:eastAsiaTheme="minorEastAsia" w:cstheme="minorBidi"/>
                <w:b w:val="0"/>
                <w:bCs w:val="0"/>
                <w:i w:val="0"/>
                <w:iCs w:val="0"/>
                <w:noProof/>
                <w:lang w:eastAsia="en-GB"/>
              </w:rPr>
              <w:tab/>
            </w:r>
            <w:r w:rsidRPr="0033689D">
              <w:rPr>
                <w:rStyle w:val="Hyperlink"/>
                <w:noProof/>
              </w:rPr>
              <w:t>Historic background of the site</w:t>
            </w:r>
            <w:r>
              <w:rPr>
                <w:noProof/>
                <w:webHidden/>
              </w:rPr>
              <w:tab/>
            </w:r>
            <w:r>
              <w:rPr>
                <w:noProof/>
                <w:webHidden/>
              </w:rPr>
              <w:fldChar w:fldCharType="begin"/>
            </w:r>
            <w:r>
              <w:rPr>
                <w:noProof/>
                <w:webHidden/>
              </w:rPr>
              <w:instrText xml:space="preserve"> PAGEREF _Toc92224750 \h </w:instrText>
            </w:r>
            <w:r>
              <w:rPr>
                <w:noProof/>
                <w:webHidden/>
              </w:rPr>
            </w:r>
            <w:r>
              <w:rPr>
                <w:noProof/>
                <w:webHidden/>
              </w:rPr>
              <w:fldChar w:fldCharType="separate"/>
            </w:r>
            <w:r>
              <w:rPr>
                <w:noProof/>
                <w:webHidden/>
              </w:rPr>
              <w:t>4</w:t>
            </w:r>
            <w:r>
              <w:rPr>
                <w:noProof/>
                <w:webHidden/>
              </w:rPr>
              <w:fldChar w:fldCharType="end"/>
            </w:r>
          </w:hyperlink>
        </w:p>
        <w:p w14:paraId="20431047" w14:textId="7E429041" w:rsidR="00A45926" w:rsidRDefault="00A45926">
          <w:pPr>
            <w:pStyle w:val="TOC1"/>
            <w:tabs>
              <w:tab w:val="left" w:pos="480"/>
              <w:tab w:val="right" w:leader="dot" w:pos="9010"/>
            </w:tabs>
            <w:rPr>
              <w:rFonts w:eastAsiaTheme="minorEastAsia" w:cstheme="minorBidi"/>
              <w:b w:val="0"/>
              <w:bCs w:val="0"/>
              <w:i w:val="0"/>
              <w:iCs w:val="0"/>
              <w:noProof/>
              <w:lang w:eastAsia="en-GB"/>
            </w:rPr>
          </w:pPr>
          <w:hyperlink w:anchor="_Toc92224751" w:history="1">
            <w:r w:rsidRPr="0033689D">
              <w:rPr>
                <w:rStyle w:val="Hyperlink"/>
                <w:noProof/>
              </w:rPr>
              <w:t>3.</w:t>
            </w:r>
            <w:r>
              <w:rPr>
                <w:rFonts w:eastAsiaTheme="minorEastAsia" w:cstheme="minorBidi"/>
                <w:b w:val="0"/>
                <w:bCs w:val="0"/>
                <w:i w:val="0"/>
                <w:iCs w:val="0"/>
                <w:noProof/>
                <w:lang w:eastAsia="en-GB"/>
              </w:rPr>
              <w:tab/>
            </w:r>
            <w:r w:rsidRPr="0033689D">
              <w:rPr>
                <w:rStyle w:val="Hyperlink"/>
                <w:noProof/>
              </w:rPr>
              <w:t>Site Location</w:t>
            </w:r>
            <w:r>
              <w:rPr>
                <w:noProof/>
                <w:webHidden/>
              </w:rPr>
              <w:tab/>
            </w:r>
            <w:r>
              <w:rPr>
                <w:noProof/>
                <w:webHidden/>
              </w:rPr>
              <w:fldChar w:fldCharType="begin"/>
            </w:r>
            <w:r>
              <w:rPr>
                <w:noProof/>
                <w:webHidden/>
              </w:rPr>
              <w:instrText xml:space="preserve"> PAGEREF _Toc92224751 \h </w:instrText>
            </w:r>
            <w:r>
              <w:rPr>
                <w:noProof/>
                <w:webHidden/>
              </w:rPr>
            </w:r>
            <w:r>
              <w:rPr>
                <w:noProof/>
                <w:webHidden/>
              </w:rPr>
              <w:fldChar w:fldCharType="separate"/>
            </w:r>
            <w:r>
              <w:rPr>
                <w:noProof/>
                <w:webHidden/>
              </w:rPr>
              <w:t>5</w:t>
            </w:r>
            <w:r>
              <w:rPr>
                <w:noProof/>
                <w:webHidden/>
              </w:rPr>
              <w:fldChar w:fldCharType="end"/>
            </w:r>
          </w:hyperlink>
        </w:p>
        <w:p w14:paraId="47D4319C" w14:textId="1E07C3B6" w:rsidR="00A45926" w:rsidRDefault="00A45926">
          <w:pPr>
            <w:pStyle w:val="TOC2"/>
            <w:tabs>
              <w:tab w:val="left" w:pos="720"/>
              <w:tab w:val="right" w:leader="dot" w:pos="9010"/>
            </w:tabs>
            <w:rPr>
              <w:rFonts w:eastAsiaTheme="minorEastAsia" w:cstheme="minorBidi"/>
              <w:b w:val="0"/>
              <w:bCs w:val="0"/>
              <w:noProof/>
              <w:sz w:val="24"/>
              <w:szCs w:val="24"/>
              <w:lang w:eastAsia="en-GB"/>
            </w:rPr>
          </w:pPr>
          <w:hyperlink w:anchor="_Toc92224752" w:history="1">
            <w:r w:rsidRPr="0033689D">
              <w:rPr>
                <w:rStyle w:val="Hyperlink"/>
                <w:noProof/>
              </w:rPr>
              <w:t>a)</w:t>
            </w:r>
            <w:r>
              <w:rPr>
                <w:rFonts w:eastAsiaTheme="minorEastAsia" w:cstheme="minorBidi"/>
                <w:b w:val="0"/>
                <w:bCs w:val="0"/>
                <w:noProof/>
                <w:sz w:val="24"/>
                <w:szCs w:val="24"/>
                <w:lang w:eastAsia="en-GB"/>
              </w:rPr>
              <w:tab/>
            </w:r>
            <w:r w:rsidRPr="0033689D">
              <w:rPr>
                <w:rStyle w:val="Hyperlink"/>
                <w:noProof/>
              </w:rPr>
              <w:t>Site Considerations</w:t>
            </w:r>
            <w:r>
              <w:rPr>
                <w:noProof/>
                <w:webHidden/>
              </w:rPr>
              <w:tab/>
            </w:r>
            <w:r>
              <w:rPr>
                <w:noProof/>
                <w:webHidden/>
              </w:rPr>
              <w:fldChar w:fldCharType="begin"/>
            </w:r>
            <w:r>
              <w:rPr>
                <w:noProof/>
                <w:webHidden/>
              </w:rPr>
              <w:instrText xml:space="preserve"> PAGEREF _Toc92224752 \h </w:instrText>
            </w:r>
            <w:r>
              <w:rPr>
                <w:noProof/>
                <w:webHidden/>
              </w:rPr>
            </w:r>
            <w:r>
              <w:rPr>
                <w:noProof/>
                <w:webHidden/>
              </w:rPr>
              <w:fldChar w:fldCharType="separate"/>
            </w:r>
            <w:r>
              <w:rPr>
                <w:noProof/>
                <w:webHidden/>
              </w:rPr>
              <w:t>7</w:t>
            </w:r>
            <w:r>
              <w:rPr>
                <w:noProof/>
                <w:webHidden/>
              </w:rPr>
              <w:fldChar w:fldCharType="end"/>
            </w:r>
          </w:hyperlink>
        </w:p>
        <w:p w14:paraId="328001E4" w14:textId="30A9F861" w:rsidR="00A45926" w:rsidRDefault="00A45926">
          <w:pPr>
            <w:pStyle w:val="TOC1"/>
            <w:tabs>
              <w:tab w:val="left" w:pos="480"/>
              <w:tab w:val="right" w:leader="dot" w:pos="9010"/>
            </w:tabs>
            <w:rPr>
              <w:rFonts w:eastAsiaTheme="minorEastAsia" w:cstheme="minorBidi"/>
              <w:b w:val="0"/>
              <w:bCs w:val="0"/>
              <w:i w:val="0"/>
              <w:iCs w:val="0"/>
              <w:noProof/>
              <w:lang w:eastAsia="en-GB"/>
            </w:rPr>
          </w:pPr>
          <w:hyperlink w:anchor="_Toc92224753" w:history="1">
            <w:r w:rsidRPr="0033689D">
              <w:rPr>
                <w:rStyle w:val="Hyperlink"/>
                <w:noProof/>
              </w:rPr>
              <w:t>4.</w:t>
            </w:r>
            <w:r>
              <w:rPr>
                <w:rFonts w:eastAsiaTheme="minorEastAsia" w:cstheme="minorBidi"/>
                <w:b w:val="0"/>
                <w:bCs w:val="0"/>
                <w:i w:val="0"/>
                <w:iCs w:val="0"/>
                <w:noProof/>
                <w:lang w:eastAsia="en-GB"/>
              </w:rPr>
              <w:tab/>
            </w:r>
            <w:r w:rsidRPr="0033689D">
              <w:rPr>
                <w:rStyle w:val="Hyperlink"/>
                <w:noProof/>
              </w:rPr>
              <w:t>Ground Conditions</w:t>
            </w:r>
            <w:r>
              <w:rPr>
                <w:noProof/>
                <w:webHidden/>
              </w:rPr>
              <w:tab/>
            </w:r>
            <w:r>
              <w:rPr>
                <w:noProof/>
                <w:webHidden/>
              </w:rPr>
              <w:fldChar w:fldCharType="begin"/>
            </w:r>
            <w:r>
              <w:rPr>
                <w:noProof/>
                <w:webHidden/>
              </w:rPr>
              <w:instrText xml:space="preserve"> PAGEREF _Toc92224753 \h </w:instrText>
            </w:r>
            <w:r>
              <w:rPr>
                <w:noProof/>
                <w:webHidden/>
              </w:rPr>
            </w:r>
            <w:r>
              <w:rPr>
                <w:noProof/>
                <w:webHidden/>
              </w:rPr>
              <w:fldChar w:fldCharType="separate"/>
            </w:r>
            <w:r>
              <w:rPr>
                <w:noProof/>
                <w:webHidden/>
              </w:rPr>
              <w:t>10</w:t>
            </w:r>
            <w:r>
              <w:rPr>
                <w:noProof/>
                <w:webHidden/>
              </w:rPr>
              <w:fldChar w:fldCharType="end"/>
            </w:r>
          </w:hyperlink>
        </w:p>
        <w:p w14:paraId="73D567F5" w14:textId="1AD73A7F" w:rsidR="00A45926" w:rsidRDefault="00A45926">
          <w:pPr>
            <w:pStyle w:val="TOC2"/>
            <w:tabs>
              <w:tab w:val="left" w:pos="720"/>
              <w:tab w:val="right" w:leader="dot" w:pos="9010"/>
            </w:tabs>
            <w:rPr>
              <w:rFonts w:eastAsiaTheme="minorEastAsia" w:cstheme="minorBidi"/>
              <w:b w:val="0"/>
              <w:bCs w:val="0"/>
              <w:noProof/>
              <w:sz w:val="24"/>
              <w:szCs w:val="24"/>
              <w:lang w:eastAsia="en-GB"/>
            </w:rPr>
          </w:pPr>
          <w:hyperlink w:anchor="_Toc92224754" w:history="1">
            <w:r w:rsidRPr="0033689D">
              <w:rPr>
                <w:rStyle w:val="Hyperlink"/>
                <w:noProof/>
              </w:rPr>
              <w:t>a)</w:t>
            </w:r>
            <w:r>
              <w:rPr>
                <w:rFonts w:eastAsiaTheme="minorEastAsia" w:cstheme="minorBidi"/>
                <w:b w:val="0"/>
                <w:bCs w:val="0"/>
                <w:noProof/>
                <w:sz w:val="24"/>
                <w:szCs w:val="24"/>
                <w:lang w:eastAsia="en-GB"/>
              </w:rPr>
              <w:tab/>
            </w:r>
            <w:r w:rsidRPr="0033689D">
              <w:rPr>
                <w:rStyle w:val="Hyperlink"/>
                <w:noProof/>
              </w:rPr>
              <w:t>Geotechnical Information</w:t>
            </w:r>
            <w:r>
              <w:rPr>
                <w:noProof/>
                <w:webHidden/>
              </w:rPr>
              <w:tab/>
            </w:r>
            <w:r>
              <w:rPr>
                <w:noProof/>
                <w:webHidden/>
              </w:rPr>
              <w:fldChar w:fldCharType="begin"/>
            </w:r>
            <w:r>
              <w:rPr>
                <w:noProof/>
                <w:webHidden/>
              </w:rPr>
              <w:instrText xml:space="preserve"> PAGEREF _Toc92224754 \h </w:instrText>
            </w:r>
            <w:r>
              <w:rPr>
                <w:noProof/>
                <w:webHidden/>
              </w:rPr>
            </w:r>
            <w:r>
              <w:rPr>
                <w:noProof/>
                <w:webHidden/>
              </w:rPr>
              <w:fldChar w:fldCharType="separate"/>
            </w:r>
            <w:r>
              <w:rPr>
                <w:noProof/>
                <w:webHidden/>
              </w:rPr>
              <w:t>10</w:t>
            </w:r>
            <w:r>
              <w:rPr>
                <w:noProof/>
                <w:webHidden/>
              </w:rPr>
              <w:fldChar w:fldCharType="end"/>
            </w:r>
          </w:hyperlink>
        </w:p>
        <w:p w14:paraId="5D0223EE" w14:textId="2EC39D37" w:rsidR="00A45926" w:rsidRDefault="00A45926">
          <w:pPr>
            <w:pStyle w:val="TOC2"/>
            <w:tabs>
              <w:tab w:val="left" w:pos="720"/>
              <w:tab w:val="right" w:leader="dot" w:pos="9010"/>
            </w:tabs>
            <w:rPr>
              <w:rFonts w:eastAsiaTheme="minorEastAsia" w:cstheme="minorBidi"/>
              <w:b w:val="0"/>
              <w:bCs w:val="0"/>
              <w:noProof/>
              <w:sz w:val="24"/>
              <w:szCs w:val="24"/>
              <w:lang w:eastAsia="en-GB"/>
            </w:rPr>
          </w:pPr>
          <w:hyperlink w:anchor="_Toc92224755" w:history="1">
            <w:r w:rsidRPr="0033689D">
              <w:rPr>
                <w:rStyle w:val="Hyperlink"/>
                <w:noProof/>
              </w:rPr>
              <w:t>b)</w:t>
            </w:r>
            <w:r>
              <w:rPr>
                <w:rFonts w:eastAsiaTheme="minorEastAsia" w:cstheme="minorBidi"/>
                <w:b w:val="0"/>
                <w:bCs w:val="0"/>
                <w:noProof/>
                <w:sz w:val="24"/>
                <w:szCs w:val="24"/>
                <w:lang w:eastAsia="en-GB"/>
              </w:rPr>
              <w:tab/>
            </w:r>
            <w:r w:rsidRPr="0033689D">
              <w:rPr>
                <w:rStyle w:val="Hyperlink"/>
                <w:noProof/>
              </w:rPr>
              <w:t>Subsurface Composition</w:t>
            </w:r>
            <w:r>
              <w:rPr>
                <w:noProof/>
                <w:webHidden/>
              </w:rPr>
              <w:tab/>
            </w:r>
            <w:r>
              <w:rPr>
                <w:noProof/>
                <w:webHidden/>
              </w:rPr>
              <w:fldChar w:fldCharType="begin"/>
            </w:r>
            <w:r>
              <w:rPr>
                <w:noProof/>
                <w:webHidden/>
              </w:rPr>
              <w:instrText xml:space="preserve"> PAGEREF _Toc92224755 \h </w:instrText>
            </w:r>
            <w:r>
              <w:rPr>
                <w:noProof/>
                <w:webHidden/>
              </w:rPr>
            </w:r>
            <w:r>
              <w:rPr>
                <w:noProof/>
                <w:webHidden/>
              </w:rPr>
              <w:fldChar w:fldCharType="separate"/>
            </w:r>
            <w:r>
              <w:rPr>
                <w:noProof/>
                <w:webHidden/>
              </w:rPr>
              <w:t>10</w:t>
            </w:r>
            <w:r>
              <w:rPr>
                <w:noProof/>
                <w:webHidden/>
              </w:rPr>
              <w:fldChar w:fldCharType="end"/>
            </w:r>
          </w:hyperlink>
        </w:p>
        <w:p w14:paraId="36293A1A" w14:textId="44C17BF9" w:rsidR="00A45926" w:rsidRDefault="00A45926">
          <w:pPr>
            <w:pStyle w:val="TOC2"/>
            <w:tabs>
              <w:tab w:val="left" w:pos="720"/>
              <w:tab w:val="right" w:leader="dot" w:pos="9010"/>
            </w:tabs>
            <w:rPr>
              <w:rFonts w:eastAsiaTheme="minorEastAsia" w:cstheme="minorBidi"/>
              <w:b w:val="0"/>
              <w:bCs w:val="0"/>
              <w:noProof/>
              <w:sz w:val="24"/>
              <w:szCs w:val="24"/>
              <w:lang w:eastAsia="en-GB"/>
            </w:rPr>
          </w:pPr>
          <w:hyperlink w:anchor="_Toc92224756" w:history="1">
            <w:r w:rsidRPr="0033689D">
              <w:rPr>
                <w:rStyle w:val="Hyperlink"/>
                <w:noProof/>
              </w:rPr>
              <w:t>c)</w:t>
            </w:r>
            <w:r>
              <w:rPr>
                <w:rFonts w:eastAsiaTheme="minorEastAsia" w:cstheme="minorBidi"/>
                <w:b w:val="0"/>
                <w:bCs w:val="0"/>
                <w:noProof/>
                <w:sz w:val="24"/>
                <w:szCs w:val="24"/>
                <w:lang w:eastAsia="en-GB"/>
              </w:rPr>
              <w:tab/>
            </w:r>
            <w:r w:rsidRPr="0033689D">
              <w:rPr>
                <w:rStyle w:val="Hyperlink"/>
                <w:noProof/>
              </w:rPr>
              <w:t>Subsurface Hazards</w:t>
            </w:r>
            <w:r>
              <w:rPr>
                <w:noProof/>
                <w:webHidden/>
              </w:rPr>
              <w:tab/>
            </w:r>
            <w:r>
              <w:rPr>
                <w:noProof/>
                <w:webHidden/>
              </w:rPr>
              <w:fldChar w:fldCharType="begin"/>
            </w:r>
            <w:r>
              <w:rPr>
                <w:noProof/>
                <w:webHidden/>
              </w:rPr>
              <w:instrText xml:space="preserve"> PAGEREF _Toc92224756 \h </w:instrText>
            </w:r>
            <w:r>
              <w:rPr>
                <w:noProof/>
                <w:webHidden/>
              </w:rPr>
            </w:r>
            <w:r>
              <w:rPr>
                <w:noProof/>
                <w:webHidden/>
              </w:rPr>
              <w:fldChar w:fldCharType="separate"/>
            </w:r>
            <w:r>
              <w:rPr>
                <w:noProof/>
                <w:webHidden/>
              </w:rPr>
              <w:t>10</w:t>
            </w:r>
            <w:r>
              <w:rPr>
                <w:noProof/>
                <w:webHidden/>
              </w:rPr>
              <w:fldChar w:fldCharType="end"/>
            </w:r>
          </w:hyperlink>
        </w:p>
        <w:p w14:paraId="66A6CCB6" w14:textId="7571F47E" w:rsidR="00A45926" w:rsidRDefault="00A45926">
          <w:pPr>
            <w:pStyle w:val="TOC1"/>
            <w:tabs>
              <w:tab w:val="left" w:pos="480"/>
              <w:tab w:val="right" w:leader="dot" w:pos="9010"/>
            </w:tabs>
            <w:rPr>
              <w:rFonts w:eastAsiaTheme="minorEastAsia" w:cstheme="minorBidi"/>
              <w:b w:val="0"/>
              <w:bCs w:val="0"/>
              <w:i w:val="0"/>
              <w:iCs w:val="0"/>
              <w:noProof/>
              <w:lang w:eastAsia="en-GB"/>
            </w:rPr>
          </w:pPr>
          <w:hyperlink w:anchor="_Toc92224757" w:history="1">
            <w:r w:rsidRPr="0033689D">
              <w:rPr>
                <w:rStyle w:val="Hyperlink"/>
                <w:noProof/>
              </w:rPr>
              <w:t>5.</w:t>
            </w:r>
            <w:r>
              <w:rPr>
                <w:rFonts w:eastAsiaTheme="minorEastAsia" w:cstheme="minorBidi"/>
                <w:b w:val="0"/>
                <w:bCs w:val="0"/>
                <w:i w:val="0"/>
                <w:iCs w:val="0"/>
                <w:noProof/>
                <w:lang w:eastAsia="en-GB"/>
              </w:rPr>
              <w:tab/>
            </w:r>
            <w:r w:rsidRPr="0033689D">
              <w:rPr>
                <w:rStyle w:val="Hyperlink"/>
                <w:noProof/>
              </w:rPr>
              <w:t>Foundations</w:t>
            </w:r>
            <w:r>
              <w:rPr>
                <w:noProof/>
                <w:webHidden/>
              </w:rPr>
              <w:tab/>
            </w:r>
            <w:r>
              <w:rPr>
                <w:noProof/>
                <w:webHidden/>
              </w:rPr>
              <w:fldChar w:fldCharType="begin"/>
            </w:r>
            <w:r>
              <w:rPr>
                <w:noProof/>
                <w:webHidden/>
              </w:rPr>
              <w:instrText xml:space="preserve"> PAGEREF _Toc92224757 \h </w:instrText>
            </w:r>
            <w:r>
              <w:rPr>
                <w:noProof/>
                <w:webHidden/>
              </w:rPr>
            </w:r>
            <w:r>
              <w:rPr>
                <w:noProof/>
                <w:webHidden/>
              </w:rPr>
              <w:fldChar w:fldCharType="separate"/>
            </w:r>
            <w:r>
              <w:rPr>
                <w:noProof/>
                <w:webHidden/>
              </w:rPr>
              <w:t>11</w:t>
            </w:r>
            <w:r>
              <w:rPr>
                <w:noProof/>
                <w:webHidden/>
              </w:rPr>
              <w:fldChar w:fldCharType="end"/>
            </w:r>
          </w:hyperlink>
        </w:p>
        <w:p w14:paraId="28085715" w14:textId="0C6EA4FA" w:rsidR="00A45926" w:rsidRDefault="00A45926">
          <w:pPr>
            <w:pStyle w:val="TOC2"/>
            <w:tabs>
              <w:tab w:val="left" w:pos="720"/>
              <w:tab w:val="right" w:leader="dot" w:pos="9010"/>
            </w:tabs>
            <w:rPr>
              <w:rFonts w:eastAsiaTheme="minorEastAsia" w:cstheme="minorBidi"/>
              <w:b w:val="0"/>
              <w:bCs w:val="0"/>
              <w:noProof/>
              <w:sz w:val="24"/>
              <w:szCs w:val="24"/>
              <w:lang w:eastAsia="en-GB"/>
            </w:rPr>
          </w:pPr>
          <w:hyperlink w:anchor="_Toc92224758" w:history="1">
            <w:r w:rsidRPr="0033689D">
              <w:rPr>
                <w:rStyle w:val="Hyperlink"/>
                <w:noProof/>
              </w:rPr>
              <w:t>a)</w:t>
            </w:r>
            <w:r>
              <w:rPr>
                <w:rFonts w:eastAsiaTheme="minorEastAsia" w:cstheme="minorBidi"/>
                <w:b w:val="0"/>
                <w:bCs w:val="0"/>
                <w:noProof/>
                <w:sz w:val="24"/>
                <w:szCs w:val="24"/>
                <w:lang w:eastAsia="en-GB"/>
              </w:rPr>
              <w:tab/>
            </w:r>
            <w:r w:rsidRPr="0033689D">
              <w:rPr>
                <w:rStyle w:val="Hyperlink"/>
                <w:noProof/>
              </w:rPr>
              <w:t>Foundation Considerations</w:t>
            </w:r>
            <w:r>
              <w:rPr>
                <w:noProof/>
                <w:webHidden/>
              </w:rPr>
              <w:tab/>
            </w:r>
            <w:r>
              <w:rPr>
                <w:noProof/>
                <w:webHidden/>
              </w:rPr>
              <w:fldChar w:fldCharType="begin"/>
            </w:r>
            <w:r>
              <w:rPr>
                <w:noProof/>
                <w:webHidden/>
              </w:rPr>
              <w:instrText xml:space="preserve"> PAGEREF _Toc92224758 \h </w:instrText>
            </w:r>
            <w:r>
              <w:rPr>
                <w:noProof/>
                <w:webHidden/>
              </w:rPr>
            </w:r>
            <w:r>
              <w:rPr>
                <w:noProof/>
                <w:webHidden/>
              </w:rPr>
              <w:fldChar w:fldCharType="separate"/>
            </w:r>
            <w:r>
              <w:rPr>
                <w:noProof/>
                <w:webHidden/>
              </w:rPr>
              <w:t>11</w:t>
            </w:r>
            <w:r>
              <w:rPr>
                <w:noProof/>
                <w:webHidden/>
              </w:rPr>
              <w:fldChar w:fldCharType="end"/>
            </w:r>
          </w:hyperlink>
        </w:p>
        <w:p w14:paraId="630188DC" w14:textId="1332199D" w:rsidR="00A45926" w:rsidRDefault="00A45926">
          <w:pPr>
            <w:pStyle w:val="TOC1"/>
            <w:tabs>
              <w:tab w:val="left" w:pos="480"/>
              <w:tab w:val="right" w:leader="dot" w:pos="9010"/>
            </w:tabs>
            <w:rPr>
              <w:rFonts w:eastAsiaTheme="minorEastAsia" w:cstheme="minorBidi"/>
              <w:b w:val="0"/>
              <w:bCs w:val="0"/>
              <w:i w:val="0"/>
              <w:iCs w:val="0"/>
              <w:noProof/>
              <w:lang w:eastAsia="en-GB"/>
            </w:rPr>
          </w:pPr>
          <w:hyperlink w:anchor="_Toc92224759" w:history="1">
            <w:r w:rsidRPr="0033689D">
              <w:rPr>
                <w:rStyle w:val="Hyperlink"/>
                <w:noProof/>
              </w:rPr>
              <w:t>6.</w:t>
            </w:r>
            <w:r>
              <w:rPr>
                <w:rFonts w:eastAsiaTheme="minorEastAsia" w:cstheme="minorBidi"/>
                <w:b w:val="0"/>
                <w:bCs w:val="0"/>
                <w:i w:val="0"/>
                <w:iCs w:val="0"/>
                <w:noProof/>
                <w:lang w:eastAsia="en-GB"/>
              </w:rPr>
              <w:tab/>
            </w:r>
            <w:r w:rsidRPr="0033689D">
              <w:rPr>
                <w:rStyle w:val="Hyperlink"/>
                <w:noProof/>
              </w:rPr>
              <w:t>Method Recommendations</w:t>
            </w:r>
            <w:r>
              <w:rPr>
                <w:noProof/>
                <w:webHidden/>
              </w:rPr>
              <w:tab/>
            </w:r>
            <w:r>
              <w:rPr>
                <w:noProof/>
                <w:webHidden/>
              </w:rPr>
              <w:fldChar w:fldCharType="begin"/>
            </w:r>
            <w:r>
              <w:rPr>
                <w:noProof/>
                <w:webHidden/>
              </w:rPr>
              <w:instrText xml:space="preserve"> PAGEREF _Toc92224759 \h </w:instrText>
            </w:r>
            <w:r>
              <w:rPr>
                <w:noProof/>
                <w:webHidden/>
              </w:rPr>
            </w:r>
            <w:r>
              <w:rPr>
                <w:noProof/>
                <w:webHidden/>
              </w:rPr>
              <w:fldChar w:fldCharType="separate"/>
            </w:r>
            <w:r>
              <w:rPr>
                <w:noProof/>
                <w:webHidden/>
              </w:rPr>
              <w:t>12</w:t>
            </w:r>
            <w:r>
              <w:rPr>
                <w:noProof/>
                <w:webHidden/>
              </w:rPr>
              <w:fldChar w:fldCharType="end"/>
            </w:r>
          </w:hyperlink>
        </w:p>
        <w:p w14:paraId="4CEC3DA8" w14:textId="08685B54" w:rsidR="00A45926" w:rsidRDefault="00A45926">
          <w:pPr>
            <w:pStyle w:val="TOC1"/>
            <w:tabs>
              <w:tab w:val="left" w:pos="480"/>
              <w:tab w:val="right" w:leader="dot" w:pos="9010"/>
            </w:tabs>
            <w:rPr>
              <w:rFonts w:eastAsiaTheme="minorEastAsia" w:cstheme="minorBidi"/>
              <w:b w:val="0"/>
              <w:bCs w:val="0"/>
              <w:i w:val="0"/>
              <w:iCs w:val="0"/>
              <w:noProof/>
              <w:lang w:eastAsia="en-GB"/>
            </w:rPr>
          </w:pPr>
          <w:hyperlink w:anchor="_Toc92224760" w:history="1">
            <w:r w:rsidRPr="0033689D">
              <w:rPr>
                <w:rStyle w:val="Hyperlink"/>
                <w:noProof/>
              </w:rPr>
              <w:t>7.</w:t>
            </w:r>
            <w:r>
              <w:rPr>
                <w:rFonts w:eastAsiaTheme="minorEastAsia" w:cstheme="minorBidi"/>
                <w:b w:val="0"/>
                <w:bCs w:val="0"/>
                <w:i w:val="0"/>
                <w:iCs w:val="0"/>
                <w:noProof/>
                <w:lang w:eastAsia="en-GB"/>
              </w:rPr>
              <w:tab/>
            </w:r>
            <w:r w:rsidRPr="0033689D">
              <w:rPr>
                <w:rStyle w:val="Hyperlink"/>
                <w:noProof/>
              </w:rPr>
              <w:t>Recommendations for detailed site investigation</w:t>
            </w:r>
            <w:r>
              <w:rPr>
                <w:noProof/>
                <w:webHidden/>
              </w:rPr>
              <w:tab/>
            </w:r>
            <w:r>
              <w:rPr>
                <w:noProof/>
                <w:webHidden/>
              </w:rPr>
              <w:fldChar w:fldCharType="begin"/>
            </w:r>
            <w:r>
              <w:rPr>
                <w:noProof/>
                <w:webHidden/>
              </w:rPr>
              <w:instrText xml:space="preserve"> PAGEREF _Toc92224760 \h </w:instrText>
            </w:r>
            <w:r>
              <w:rPr>
                <w:noProof/>
                <w:webHidden/>
              </w:rPr>
            </w:r>
            <w:r>
              <w:rPr>
                <w:noProof/>
                <w:webHidden/>
              </w:rPr>
              <w:fldChar w:fldCharType="separate"/>
            </w:r>
            <w:r>
              <w:rPr>
                <w:noProof/>
                <w:webHidden/>
              </w:rPr>
              <w:t>13</w:t>
            </w:r>
            <w:r>
              <w:rPr>
                <w:noProof/>
                <w:webHidden/>
              </w:rPr>
              <w:fldChar w:fldCharType="end"/>
            </w:r>
          </w:hyperlink>
        </w:p>
        <w:p w14:paraId="1E0638CA" w14:textId="04FABF5E" w:rsidR="00A45926" w:rsidRDefault="00A45926">
          <w:pPr>
            <w:pStyle w:val="TOC1"/>
            <w:tabs>
              <w:tab w:val="left" w:pos="480"/>
              <w:tab w:val="right" w:leader="dot" w:pos="9010"/>
            </w:tabs>
            <w:rPr>
              <w:rFonts w:eastAsiaTheme="minorEastAsia" w:cstheme="minorBidi"/>
              <w:b w:val="0"/>
              <w:bCs w:val="0"/>
              <w:i w:val="0"/>
              <w:iCs w:val="0"/>
              <w:noProof/>
              <w:lang w:eastAsia="en-GB"/>
            </w:rPr>
          </w:pPr>
          <w:hyperlink w:anchor="_Toc92224761" w:history="1">
            <w:r w:rsidRPr="0033689D">
              <w:rPr>
                <w:rStyle w:val="Hyperlink"/>
                <w:noProof/>
              </w:rPr>
              <w:t>8.</w:t>
            </w:r>
            <w:r>
              <w:rPr>
                <w:rFonts w:eastAsiaTheme="minorEastAsia" w:cstheme="minorBidi"/>
                <w:b w:val="0"/>
                <w:bCs w:val="0"/>
                <w:i w:val="0"/>
                <w:iCs w:val="0"/>
                <w:noProof/>
                <w:lang w:eastAsia="en-GB"/>
              </w:rPr>
              <w:tab/>
            </w:r>
            <w:r w:rsidRPr="0033689D">
              <w:rPr>
                <w:rStyle w:val="Hyperlink"/>
                <w:noProof/>
              </w:rPr>
              <w:t>References</w:t>
            </w:r>
            <w:r>
              <w:rPr>
                <w:noProof/>
                <w:webHidden/>
              </w:rPr>
              <w:tab/>
            </w:r>
            <w:r>
              <w:rPr>
                <w:noProof/>
                <w:webHidden/>
              </w:rPr>
              <w:fldChar w:fldCharType="begin"/>
            </w:r>
            <w:r>
              <w:rPr>
                <w:noProof/>
                <w:webHidden/>
              </w:rPr>
              <w:instrText xml:space="preserve"> PAGEREF _Toc92224761 \h </w:instrText>
            </w:r>
            <w:r>
              <w:rPr>
                <w:noProof/>
                <w:webHidden/>
              </w:rPr>
            </w:r>
            <w:r>
              <w:rPr>
                <w:noProof/>
                <w:webHidden/>
              </w:rPr>
              <w:fldChar w:fldCharType="separate"/>
            </w:r>
            <w:r>
              <w:rPr>
                <w:noProof/>
                <w:webHidden/>
              </w:rPr>
              <w:t>13</w:t>
            </w:r>
            <w:r>
              <w:rPr>
                <w:noProof/>
                <w:webHidden/>
              </w:rPr>
              <w:fldChar w:fldCharType="end"/>
            </w:r>
          </w:hyperlink>
        </w:p>
        <w:p w14:paraId="6FBD604B" w14:textId="16CBA391" w:rsidR="00A45926" w:rsidRDefault="00A45926">
          <w:pPr>
            <w:pStyle w:val="TOC1"/>
            <w:tabs>
              <w:tab w:val="left" w:pos="480"/>
              <w:tab w:val="right" w:leader="dot" w:pos="9010"/>
            </w:tabs>
            <w:rPr>
              <w:rFonts w:eastAsiaTheme="minorEastAsia" w:cstheme="minorBidi"/>
              <w:b w:val="0"/>
              <w:bCs w:val="0"/>
              <w:i w:val="0"/>
              <w:iCs w:val="0"/>
              <w:noProof/>
              <w:lang w:eastAsia="en-GB"/>
            </w:rPr>
          </w:pPr>
          <w:hyperlink w:anchor="_Toc92224762" w:history="1">
            <w:r w:rsidRPr="0033689D">
              <w:rPr>
                <w:rStyle w:val="Hyperlink"/>
                <w:noProof/>
              </w:rPr>
              <w:t>9.</w:t>
            </w:r>
            <w:r>
              <w:rPr>
                <w:rFonts w:eastAsiaTheme="minorEastAsia" w:cstheme="minorBidi"/>
                <w:b w:val="0"/>
                <w:bCs w:val="0"/>
                <w:i w:val="0"/>
                <w:iCs w:val="0"/>
                <w:noProof/>
                <w:lang w:eastAsia="en-GB"/>
              </w:rPr>
              <w:tab/>
            </w:r>
            <w:r w:rsidRPr="0033689D">
              <w:rPr>
                <w:rStyle w:val="Hyperlink"/>
                <w:noProof/>
              </w:rPr>
              <w:t>Appendix</w:t>
            </w:r>
            <w:r>
              <w:rPr>
                <w:noProof/>
                <w:webHidden/>
              </w:rPr>
              <w:tab/>
            </w:r>
            <w:r>
              <w:rPr>
                <w:noProof/>
                <w:webHidden/>
              </w:rPr>
              <w:fldChar w:fldCharType="begin"/>
            </w:r>
            <w:r>
              <w:rPr>
                <w:noProof/>
                <w:webHidden/>
              </w:rPr>
              <w:instrText xml:space="preserve"> PAGEREF _Toc92224762 \h </w:instrText>
            </w:r>
            <w:r>
              <w:rPr>
                <w:noProof/>
                <w:webHidden/>
              </w:rPr>
            </w:r>
            <w:r>
              <w:rPr>
                <w:noProof/>
                <w:webHidden/>
              </w:rPr>
              <w:fldChar w:fldCharType="separate"/>
            </w:r>
            <w:r>
              <w:rPr>
                <w:noProof/>
                <w:webHidden/>
              </w:rPr>
              <w:t>14</w:t>
            </w:r>
            <w:r>
              <w:rPr>
                <w:noProof/>
                <w:webHidden/>
              </w:rPr>
              <w:fldChar w:fldCharType="end"/>
            </w:r>
          </w:hyperlink>
        </w:p>
        <w:p w14:paraId="659F846E" w14:textId="4F23FEF4" w:rsidR="0027403A" w:rsidRDefault="0027403A">
          <w:r>
            <w:rPr>
              <w:b/>
              <w:bCs/>
              <w:noProof/>
            </w:rPr>
            <w:fldChar w:fldCharType="end"/>
          </w:r>
        </w:p>
      </w:sdtContent>
    </w:sdt>
    <w:p w14:paraId="7E18540C" w14:textId="065D531D" w:rsidR="0027403A" w:rsidRDefault="0027403A"/>
    <w:p w14:paraId="454A31AA" w14:textId="4A600E17" w:rsidR="0027403A" w:rsidRDefault="0027403A"/>
    <w:p w14:paraId="62095F32" w14:textId="1C95EF03" w:rsidR="0027403A" w:rsidRDefault="0027403A"/>
    <w:p w14:paraId="3EFF0481" w14:textId="585CAE77" w:rsidR="0027403A" w:rsidRDefault="0027403A"/>
    <w:p w14:paraId="769DF0C1" w14:textId="242A210A" w:rsidR="0027403A" w:rsidRDefault="0027403A"/>
    <w:p w14:paraId="7F423919" w14:textId="2A956454" w:rsidR="0027403A" w:rsidRDefault="0027403A"/>
    <w:p w14:paraId="4036A1E3" w14:textId="0AED6439" w:rsidR="0027403A" w:rsidRDefault="0027403A"/>
    <w:p w14:paraId="4B20D4BF" w14:textId="458E73B6" w:rsidR="0027403A" w:rsidRDefault="0027403A"/>
    <w:p w14:paraId="6A87B05E" w14:textId="290DF40C" w:rsidR="0027403A" w:rsidRDefault="0027403A" w:rsidP="0027403A">
      <w:pPr>
        <w:pStyle w:val="Heading1"/>
      </w:pPr>
      <w:bookmarkStart w:id="1" w:name="_Toc92224749"/>
      <w:r>
        <w:t>Introduction</w:t>
      </w:r>
      <w:bookmarkEnd w:id="1"/>
    </w:p>
    <w:p w14:paraId="089A6F55" w14:textId="27ADB27F" w:rsidR="00DB6CD9" w:rsidRDefault="00DB6CD9" w:rsidP="00DB6CD9"/>
    <w:p w14:paraId="4DA588D4" w14:textId="2F5076DF" w:rsidR="00DB6CD9" w:rsidRDefault="00DB6CD9" w:rsidP="00DB6CD9">
      <w:r>
        <w:t xml:space="preserve">The City and County of Swansea </w:t>
      </w:r>
      <w:r w:rsidR="007C7BFF">
        <w:t>alongside</w:t>
      </w:r>
      <w:r w:rsidR="003F7D18">
        <w:t xml:space="preserve"> Marriot Hotels are looking to design and build </w:t>
      </w:r>
      <w:r w:rsidR="006E3F3B">
        <w:t>a</w:t>
      </w:r>
      <w:r w:rsidR="003F7D18">
        <w:t xml:space="preserve"> new ice cream parlour </w:t>
      </w:r>
      <w:r w:rsidR="006E3F3B">
        <w:t>with</w:t>
      </w:r>
      <w:r w:rsidR="006E2EA8">
        <w:t xml:space="preserve"> staff welfare facilities, and</w:t>
      </w:r>
      <w:r w:rsidR="006E3F3B">
        <w:t xml:space="preserve"> manager</w:t>
      </w:r>
      <w:r w:rsidR="005005B4">
        <w:t>’</w:t>
      </w:r>
      <w:r w:rsidR="006E3F3B">
        <w:t xml:space="preserve">s accommodation above. </w:t>
      </w:r>
      <w:r w:rsidR="00ED4878">
        <w:t xml:space="preserve">The plot is south of </w:t>
      </w:r>
      <w:proofErr w:type="spellStart"/>
      <w:r w:rsidR="00263208">
        <w:t>Pi</w:t>
      </w:r>
      <w:r w:rsidR="00ED4878">
        <w:t>xton</w:t>
      </w:r>
      <w:proofErr w:type="spellEnd"/>
      <w:r w:rsidR="00ED4878">
        <w:t xml:space="preserve"> street carpark </w:t>
      </w:r>
      <w:r w:rsidR="0010301F">
        <w:t>in the Swansea Foreshore are</w:t>
      </w:r>
      <w:r w:rsidR="00AB54D7">
        <w:t>a</w:t>
      </w:r>
      <w:r w:rsidR="0010301F">
        <w:t>.</w:t>
      </w:r>
    </w:p>
    <w:p w14:paraId="7E45EC17" w14:textId="5B7F1E5F" w:rsidR="00AB54D7" w:rsidRDefault="00AB54D7" w:rsidP="00DB6CD9"/>
    <w:p w14:paraId="36BD11A2" w14:textId="227E2C5B" w:rsidR="00AB54D7" w:rsidRPr="00DB6CD9" w:rsidRDefault="00B52905" w:rsidP="00DB6CD9">
      <w:r>
        <w:t xml:space="preserve">The </w:t>
      </w:r>
      <w:r w:rsidR="00F03AF1">
        <w:t>approximate Gross Internal Area (GIA) of the ice cream parlour building at ground floor level is to be approximately 300 square metres.</w:t>
      </w:r>
    </w:p>
    <w:p w14:paraId="617B9BA9" w14:textId="5E0F93D6" w:rsidR="00FF09C6" w:rsidRDefault="00FF09C6" w:rsidP="00FF09C6"/>
    <w:p w14:paraId="6184219E" w14:textId="227229F2" w:rsidR="004E22E6" w:rsidRPr="00027397" w:rsidRDefault="00FF09C6" w:rsidP="00FF09C6">
      <w:pPr>
        <w:rPr>
          <w:color w:val="000000" w:themeColor="text1"/>
        </w:rPr>
      </w:pPr>
      <w:r w:rsidRPr="00027397">
        <w:rPr>
          <w:color w:val="000000" w:themeColor="text1"/>
        </w:rPr>
        <w:t>The Scope of this report is</w:t>
      </w:r>
      <w:r w:rsidR="004839E2" w:rsidRPr="00027397">
        <w:rPr>
          <w:color w:val="000000" w:themeColor="text1"/>
        </w:rPr>
        <w:t xml:space="preserve"> carry out a preliminary study for a full site report as part of the feasibility of the project.</w:t>
      </w:r>
    </w:p>
    <w:p w14:paraId="171565DD" w14:textId="2AF18430" w:rsidR="002E7DC6" w:rsidRPr="00027397" w:rsidRDefault="002E7DC6" w:rsidP="00FF09C6">
      <w:pPr>
        <w:rPr>
          <w:color w:val="000000" w:themeColor="text1"/>
        </w:rPr>
      </w:pPr>
    </w:p>
    <w:p w14:paraId="0E68E20F" w14:textId="6BBF0FE7" w:rsidR="002E7DC6" w:rsidRPr="00027397" w:rsidRDefault="002E7DC6" w:rsidP="00FF09C6">
      <w:pPr>
        <w:rPr>
          <w:color w:val="000000" w:themeColor="text1"/>
        </w:rPr>
      </w:pPr>
      <w:r w:rsidRPr="00027397">
        <w:rPr>
          <w:color w:val="000000" w:themeColor="text1"/>
        </w:rPr>
        <w:t>The purpose of this report is to outline the best</w:t>
      </w:r>
      <w:r w:rsidR="0016695E" w:rsidRPr="00027397">
        <w:rPr>
          <w:color w:val="000000" w:themeColor="text1"/>
        </w:rPr>
        <w:t xml:space="preserve"> potential</w:t>
      </w:r>
      <w:r w:rsidRPr="00027397">
        <w:rPr>
          <w:color w:val="000000" w:themeColor="text1"/>
        </w:rPr>
        <w:t xml:space="preserve"> methods for constructing the foundations and to a</w:t>
      </w:r>
      <w:r w:rsidR="0016695E" w:rsidRPr="00027397">
        <w:rPr>
          <w:color w:val="000000" w:themeColor="text1"/>
        </w:rPr>
        <w:t>ss</w:t>
      </w:r>
      <w:r w:rsidRPr="00027397">
        <w:rPr>
          <w:color w:val="000000" w:themeColor="text1"/>
        </w:rPr>
        <w:t xml:space="preserve">ess any hazards or risks relative to the </w:t>
      </w:r>
      <w:r w:rsidR="00A4507D" w:rsidRPr="00027397">
        <w:rPr>
          <w:color w:val="000000" w:themeColor="text1"/>
        </w:rPr>
        <w:t xml:space="preserve">above </w:t>
      </w:r>
      <w:r w:rsidRPr="00027397">
        <w:rPr>
          <w:color w:val="000000" w:themeColor="text1"/>
        </w:rPr>
        <w:t xml:space="preserve">development. </w:t>
      </w:r>
    </w:p>
    <w:p w14:paraId="1BD2079B" w14:textId="637A945B" w:rsidR="00562238" w:rsidRPr="00027397" w:rsidRDefault="00562238" w:rsidP="00FF09C6">
      <w:pPr>
        <w:rPr>
          <w:color w:val="000000" w:themeColor="text1"/>
        </w:rPr>
      </w:pPr>
    </w:p>
    <w:p w14:paraId="709A5919" w14:textId="5AF6FDEC" w:rsidR="00562238" w:rsidRPr="00027397" w:rsidRDefault="00562238" w:rsidP="00FF09C6">
      <w:pPr>
        <w:rPr>
          <w:color w:val="000000" w:themeColor="text1"/>
        </w:rPr>
      </w:pPr>
      <w:r w:rsidRPr="00027397">
        <w:rPr>
          <w:color w:val="000000" w:themeColor="text1"/>
        </w:rPr>
        <w:t xml:space="preserve">This report will include </w:t>
      </w:r>
      <w:r w:rsidR="00E9740E" w:rsidRPr="00027397">
        <w:rPr>
          <w:color w:val="000000" w:themeColor="text1"/>
        </w:rPr>
        <w:t>these key considerations</w:t>
      </w:r>
      <w:r w:rsidRPr="00027397">
        <w:rPr>
          <w:color w:val="000000" w:themeColor="text1"/>
        </w:rPr>
        <w:t>:</w:t>
      </w:r>
    </w:p>
    <w:p w14:paraId="482D99CE" w14:textId="18724057" w:rsidR="002E7DC6" w:rsidRPr="00005178" w:rsidRDefault="002E7DC6" w:rsidP="00FF09C6">
      <w:pPr>
        <w:rPr>
          <w:color w:val="ED7D31" w:themeColor="accent2"/>
        </w:rPr>
      </w:pPr>
    </w:p>
    <w:p w14:paraId="721B0E89" w14:textId="312BE544" w:rsidR="002E7DC6" w:rsidRDefault="002E7DC6" w:rsidP="002E7DC6">
      <w:pPr>
        <w:pStyle w:val="ListParagraph"/>
        <w:numPr>
          <w:ilvl w:val="0"/>
          <w:numId w:val="3"/>
        </w:numPr>
      </w:pPr>
      <w:r>
        <w:t>Access and egress considerations</w:t>
      </w:r>
    </w:p>
    <w:p w14:paraId="7C073D1D" w14:textId="3D601502" w:rsidR="002E7DC6" w:rsidRDefault="002E7DC6" w:rsidP="002E7DC6">
      <w:pPr>
        <w:pStyle w:val="ListParagraph"/>
        <w:numPr>
          <w:ilvl w:val="0"/>
          <w:numId w:val="3"/>
        </w:numPr>
      </w:pPr>
      <w:r>
        <w:t>Site hazards and risks</w:t>
      </w:r>
    </w:p>
    <w:p w14:paraId="2A12CB3D" w14:textId="770560F1" w:rsidR="002E7DC6" w:rsidRDefault="002E7DC6" w:rsidP="002E7DC6">
      <w:pPr>
        <w:pStyle w:val="ListParagraph"/>
        <w:numPr>
          <w:ilvl w:val="0"/>
          <w:numId w:val="3"/>
        </w:numPr>
      </w:pPr>
      <w:r>
        <w:t>Subsurface contamination</w:t>
      </w:r>
    </w:p>
    <w:p w14:paraId="2464F91C" w14:textId="35C2C728" w:rsidR="007F24BC" w:rsidRDefault="007F24BC" w:rsidP="002E7DC6">
      <w:pPr>
        <w:pStyle w:val="ListParagraph"/>
        <w:numPr>
          <w:ilvl w:val="0"/>
          <w:numId w:val="3"/>
        </w:numPr>
      </w:pPr>
      <w:r>
        <w:t xml:space="preserve">Planning </w:t>
      </w:r>
      <w:r w:rsidR="00A8149A">
        <w:t>and design</w:t>
      </w:r>
    </w:p>
    <w:p w14:paraId="7D2824FD" w14:textId="05E9D7B8" w:rsidR="002E7DC6" w:rsidRDefault="002E7DC6" w:rsidP="002E7DC6">
      <w:pPr>
        <w:pStyle w:val="ListParagraph"/>
        <w:numPr>
          <w:ilvl w:val="0"/>
          <w:numId w:val="3"/>
        </w:numPr>
      </w:pPr>
      <w:r>
        <w:t xml:space="preserve">Bore hole sample </w:t>
      </w:r>
      <w:r w:rsidR="007F24BC">
        <w:t>overview</w:t>
      </w:r>
    </w:p>
    <w:p w14:paraId="2E8C3BAE" w14:textId="72B34701" w:rsidR="002E7DC6" w:rsidRDefault="002E7DC6" w:rsidP="002E7DC6">
      <w:pPr>
        <w:pStyle w:val="ListParagraph"/>
        <w:numPr>
          <w:ilvl w:val="0"/>
          <w:numId w:val="3"/>
        </w:numPr>
      </w:pPr>
      <w:r>
        <w:t xml:space="preserve">Foundation design considerations </w:t>
      </w:r>
    </w:p>
    <w:p w14:paraId="62B7F071" w14:textId="1A2D2D17" w:rsidR="003559BD" w:rsidRDefault="003559BD" w:rsidP="003559BD"/>
    <w:p w14:paraId="52279B74" w14:textId="548391A6" w:rsidR="003559BD" w:rsidRDefault="003559BD" w:rsidP="003559BD"/>
    <w:p w14:paraId="56776558" w14:textId="3D77CB38" w:rsidR="003559BD" w:rsidRDefault="003559BD" w:rsidP="003559BD"/>
    <w:p w14:paraId="37BBEC8D" w14:textId="3F6EA275" w:rsidR="003559BD" w:rsidRDefault="003559BD" w:rsidP="003559BD"/>
    <w:p w14:paraId="125B360D" w14:textId="50355881" w:rsidR="003559BD" w:rsidRDefault="003559BD" w:rsidP="003559BD"/>
    <w:p w14:paraId="29912727" w14:textId="4097D849" w:rsidR="003559BD" w:rsidRDefault="003559BD" w:rsidP="003559BD"/>
    <w:p w14:paraId="1C514F8C" w14:textId="76657E54" w:rsidR="003559BD" w:rsidRDefault="003559BD" w:rsidP="003559BD"/>
    <w:p w14:paraId="2EAC5FDE" w14:textId="25E68B29" w:rsidR="003559BD" w:rsidRDefault="003559BD" w:rsidP="003559BD"/>
    <w:p w14:paraId="187570A0" w14:textId="6C6E5D99" w:rsidR="003559BD" w:rsidRDefault="003559BD" w:rsidP="003559BD"/>
    <w:p w14:paraId="6109AE9E" w14:textId="4B7CBCF0" w:rsidR="003559BD" w:rsidRDefault="003559BD" w:rsidP="003559BD"/>
    <w:p w14:paraId="0B691F5A" w14:textId="5AE48334" w:rsidR="003559BD" w:rsidRDefault="003559BD" w:rsidP="003559BD"/>
    <w:p w14:paraId="0B8A54FC" w14:textId="54EAFB06" w:rsidR="003559BD" w:rsidRDefault="003559BD" w:rsidP="003559BD"/>
    <w:p w14:paraId="55ACE6DA" w14:textId="65211295" w:rsidR="003559BD" w:rsidRDefault="003559BD" w:rsidP="003559BD"/>
    <w:p w14:paraId="40D2D2B8" w14:textId="72EAA898" w:rsidR="003559BD" w:rsidRDefault="003559BD" w:rsidP="003559BD"/>
    <w:p w14:paraId="2F52C190" w14:textId="14D86BFC" w:rsidR="003559BD" w:rsidRDefault="003559BD" w:rsidP="003559BD"/>
    <w:p w14:paraId="4DB35EA4" w14:textId="754286FA" w:rsidR="003559BD" w:rsidRDefault="003559BD" w:rsidP="003559BD"/>
    <w:p w14:paraId="14411704" w14:textId="201CA10A" w:rsidR="003559BD" w:rsidRDefault="003559BD" w:rsidP="003559BD"/>
    <w:p w14:paraId="055AB309" w14:textId="03930ECE" w:rsidR="003559BD" w:rsidRDefault="003559BD" w:rsidP="003559BD"/>
    <w:p w14:paraId="3BABA098" w14:textId="423CC40E" w:rsidR="003559BD" w:rsidRDefault="003559BD" w:rsidP="003559BD"/>
    <w:p w14:paraId="303A28F3" w14:textId="4241C047" w:rsidR="003559BD" w:rsidRDefault="003559BD" w:rsidP="003559BD"/>
    <w:p w14:paraId="6F7A4100" w14:textId="401C9BB4" w:rsidR="003559BD" w:rsidRDefault="003559BD" w:rsidP="003559BD"/>
    <w:p w14:paraId="7FF3AC90" w14:textId="77777777" w:rsidR="003559BD" w:rsidRDefault="003559BD" w:rsidP="003559BD"/>
    <w:p w14:paraId="443DF1C7" w14:textId="77777777" w:rsidR="002E7DC6" w:rsidRPr="00FF09C6" w:rsidRDefault="002E7DC6" w:rsidP="002E7DC6">
      <w:pPr>
        <w:pStyle w:val="ListParagraph"/>
      </w:pPr>
    </w:p>
    <w:p w14:paraId="745E005D" w14:textId="3A27C681" w:rsidR="004839E2" w:rsidRDefault="00B6298B" w:rsidP="004839E2">
      <w:pPr>
        <w:pStyle w:val="Heading1"/>
      </w:pPr>
      <w:bookmarkStart w:id="2" w:name="_Toc92224750"/>
      <w:r>
        <w:t>Histor</w:t>
      </w:r>
      <w:r w:rsidR="00E40147">
        <w:t>ic background of the site</w:t>
      </w:r>
      <w:bookmarkEnd w:id="2"/>
    </w:p>
    <w:p w14:paraId="41589146" w14:textId="7DCA0790" w:rsidR="00B6298B" w:rsidRDefault="00B6298B" w:rsidP="00B6298B"/>
    <w:p w14:paraId="4A91170C" w14:textId="6288D944" w:rsidR="00B6298B" w:rsidRDefault="00D06067" w:rsidP="00B6298B">
      <w:r>
        <w:t>The site</w:t>
      </w:r>
      <w:r w:rsidR="001C23BB">
        <w:t xml:space="preserve"> for the proposed ice cream parlour</w:t>
      </w:r>
      <w:r>
        <w:t xml:space="preserve"> is located on the former</w:t>
      </w:r>
      <w:r w:rsidR="003B2BEC">
        <w:t xml:space="preserve"> Swansea</w:t>
      </w:r>
      <w:r>
        <w:t xml:space="preserve"> South Dock. Construction of the </w:t>
      </w:r>
      <w:r w:rsidR="004C0788">
        <w:t>S</w:t>
      </w:r>
      <w:r>
        <w:t xml:space="preserve">outh </w:t>
      </w:r>
      <w:r w:rsidR="004C0788">
        <w:t>D</w:t>
      </w:r>
      <w:r>
        <w:t xml:space="preserve">ock </w:t>
      </w:r>
      <w:r w:rsidR="004C0788">
        <w:t xml:space="preserve">was </w:t>
      </w:r>
      <w:r>
        <w:t>started in 1852</w:t>
      </w:r>
      <w:r w:rsidR="003F2E02">
        <w:t xml:space="preserve"> by the Swansea Dock Company</w:t>
      </w:r>
      <w:r w:rsidR="004C0788">
        <w:t xml:space="preserve">, and completed in </w:t>
      </w:r>
      <w:r w:rsidR="003F08B7">
        <w:t>1859 by the Swansea Harbour Trust (</w:t>
      </w:r>
      <w:r w:rsidR="004D75C7">
        <w:t>Powel</w:t>
      </w:r>
      <w:r w:rsidR="0091475C">
        <w:t>,</w:t>
      </w:r>
      <w:r w:rsidR="004D75C7">
        <w:t xml:space="preserve"> 2021)</w:t>
      </w:r>
      <w:r w:rsidR="003F2E02">
        <w:t xml:space="preserve">. The wheel barrow used </w:t>
      </w:r>
      <w:r w:rsidR="00752CD7">
        <w:t xml:space="preserve">to transport the first load of soil away from the site </w:t>
      </w:r>
      <w:r w:rsidR="00741E59">
        <w:t xml:space="preserve">can be viewed </w:t>
      </w:r>
      <w:r w:rsidR="00752CD7">
        <w:t>at the Swansea museum</w:t>
      </w:r>
      <w:r w:rsidR="00E27A35">
        <w:t>.</w:t>
      </w:r>
      <w:r w:rsidR="00857EFA">
        <w:t xml:space="preserve"> </w:t>
      </w:r>
    </w:p>
    <w:p w14:paraId="49412656" w14:textId="6368998A" w:rsidR="003559BD" w:rsidRDefault="003559BD" w:rsidP="00B6298B"/>
    <w:p w14:paraId="3ED73D57" w14:textId="77777777" w:rsidR="003559BD" w:rsidRDefault="003559BD" w:rsidP="00B6298B"/>
    <w:p w14:paraId="184F955C" w14:textId="77777777" w:rsidR="003559BD" w:rsidRDefault="00FE6690" w:rsidP="003559BD">
      <w:pPr>
        <w:keepNext/>
      </w:pPr>
      <w:r w:rsidRPr="00FE6690">
        <w:rPr>
          <w:noProof/>
        </w:rPr>
        <w:drawing>
          <wp:inline distT="0" distB="0" distL="0" distR="0" wp14:anchorId="14D2D702" wp14:editId="3DD6D967">
            <wp:extent cx="5727700" cy="3479165"/>
            <wp:effectExtent l="0" t="0" r="0" b="635"/>
            <wp:docPr id="11" name="Picture 11" descr="A picture containing outdoor, black, ol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outdoor, black, old, white&#10;&#10;Description automatically generated"/>
                    <pic:cNvPicPr/>
                  </pic:nvPicPr>
                  <pic:blipFill>
                    <a:blip r:embed="rId10"/>
                    <a:stretch>
                      <a:fillRect/>
                    </a:stretch>
                  </pic:blipFill>
                  <pic:spPr>
                    <a:xfrm>
                      <a:off x="0" y="0"/>
                      <a:ext cx="5727700" cy="3479165"/>
                    </a:xfrm>
                    <a:prstGeom prst="rect">
                      <a:avLst/>
                    </a:prstGeom>
                  </pic:spPr>
                </pic:pic>
              </a:graphicData>
            </a:graphic>
          </wp:inline>
        </w:drawing>
      </w:r>
    </w:p>
    <w:p w14:paraId="4E385E5A" w14:textId="099FABDE" w:rsidR="00526577" w:rsidRDefault="003559BD" w:rsidP="003559BD">
      <w:pPr>
        <w:pStyle w:val="Caption"/>
        <w:jc w:val="center"/>
      </w:pPr>
      <w:r>
        <w:t xml:space="preserve">Figure </w:t>
      </w:r>
      <w:fldSimple w:instr=" SEQ Figure \* ARABIC ">
        <w:r w:rsidR="00DB55CD">
          <w:rPr>
            <w:noProof/>
          </w:rPr>
          <w:t>1</w:t>
        </w:r>
      </w:fldSimple>
      <w:r>
        <w:t xml:space="preserve"> Swansea Blitz </w:t>
      </w:r>
      <w:r w:rsidRPr="00CB5628">
        <w:t>https://www.warhistoryonline.com/war-articles/remembering-the-swansea-blitz.html</w:t>
      </w:r>
    </w:p>
    <w:p w14:paraId="21BC9A99" w14:textId="5B839262" w:rsidR="00857EFA" w:rsidRDefault="00857EFA" w:rsidP="00B6298B"/>
    <w:p w14:paraId="5E198C83" w14:textId="74E682EF" w:rsidR="007322E8" w:rsidRDefault="006D4EBE" w:rsidP="00B6298B">
      <w:r>
        <w:t>According to the Swansea Docks website (</w:t>
      </w:r>
      <w:r w:rsidR="005812A9">
        <w:t xml:space="preserve">Swansea Docks </w:t>
      </w:r>
      <w:r>
        <w:t>2021)</w:t>
      </w:r>
      <w:r w:rsidR="00CD5DFC">
        <w:t>, t</w:t>
      </w:r>
      <w:r w:rsidR="00857EFA">
        <w:t>he dock was a major port</w:t>
      </w:r>
      <w:r w:rsidR="002528B4">
        <w:t xml:space="preserve"> for</w:t>
      </w:r>
      <w:r w:rsidR="00857EFA">
        <w:t xml:space="preserve"> transporting coal from the nearby mines</w:t>
      </w:r>
      <w:r w:rsidR="00F07101">
        <w:t>.</w:t>
      </w:r>
      <w:r w:rsidR="00DD39C8">
        <w:t xml:space="preserve">  South Wales </w:t>
      </w:r>
      <w:r w:rsidR="00A570A8">
        <w:t xml:space="preserve">coal was highly prized for its purity, and was widely used </w:t>
      </w:r>
      <w:r w:rsidR="00813F71">
        <w:t>to power large steam locomotives in both shipping and land transport</w:t>
      </w:r>
      <w:r w:rsidR="00246D3F">
        <w:t xml:space="preserve"> due to its excellent heat to weight ratio</w:t>
      </w:r>
      <w:r w:rsidR="00813F71">
        <w:t>.</w:t>
      </w:r>
      <w:r w:rsidR="00F07101">
        <w:t xml:space="preserve"> </w:t>
      </w:r>
      <w:r w:rsidR="00155BBB">
        <w:t xml:space="preserve"> </w:t>
      </w:r>
      <w:r w:rsidR="00FE7D74">
        <w:t xml:space="preserve">The South Dock had eleven coal-shipping appliances in its </w:t>
      </w:r>
      <w:r w:rsidR="006D7843">
        <w:t>heyday, although this fell to just four in the 1930s</w:t>
      </w:r>
      <w:r>
        <w:t xml:space="preserve">. </w:t>
      </w:r>
      <w:r w:rsidR="004E7E41">
        <w:t>The port was also used to ship precious metals</w:t>
      </w:r>
      <w:r w:rsidR="0021776D">
        <w:t xml:space="preserve"> such as copper, iron, and nickel</w:t>
      </w:r>
      <w:r w:rsidR="00D44987">
        <w:t xml:space="preserve"> to far flung regions of the British </w:t>
      </w:r>
      <w:r w:rsidR="0021776D">
        <w:t>E</w:t>
      </w:r>
      <w:r w:rsidR="00D44987">
        <w:t>mpire</w:t>
      </w:r>
      <w:r w:rsidR="002F3681">
        <w:t xml:space="preserve">. </w:t>
      </w:r>
      <w:r w:rsidR="00F27653">
        <w:t xml:space="preserve"> The original </w:t>
      </w:r>
      <w:r w:rsidR="00B95957">
        <w:t xml:space="preserve">South Dock </w:t>
      </w:r>
      <w:r w:rsidR="002C1426">
        <w:t xml:space="preserve">was </w:t>
      </w:r>
      <w:r w:rsidR="00E119B1">
        <w:t xml:space="preserve">entered from the river via </w:t>
      </w:r>
      <w:r w:rsidR="002C1426">
        <w:t xml:space="preserve">a half-tide basin, fitted with a pair of lock gates. </w:t>
      </w:r>
      <w:r w:rsidR="00E119B1">
        <w:t xml:space="preserve"> </w:t>
      </w:r>
      <w:r w:rsidR="000D4ACB">
        <w:t>In 1903, a new entrance from the river was created</w:t>
      </w:r>
      <w:r w:rsidR="006576D3">
        <w:t>.  Th</w:t>
      </w:r>
      <w:r w:rsidR="00C309AA">
        <w:t>is entrance</w:t>
      </w:r>
      <w:r w:rsidR="006576D3">
        <w:t xml:space="preserve"> is still used</w:t>
      </w:r>
      <w:r w:rsidR="008920F9">
        <w:t xml:space="preserve"> </w:t>
      </w:r>
      <w:r w:rsidR="00C309AA">
        <w:t xml:space="preserve">today </w:t>
      </w:r>
      <w:r w:rsidR="008920F9">
        <w:t xml:space="preserve">for leisure boats to </w:t>
      </w:r>
      <w:r w:rsidR="009F2D15">
        <w:t>access</w:t>
      </w:r>
      <w:r w:rsidR="008920F9">
        <w:t xml:space="preserve"> Swansea Marina</w:t>
      </w:r>
      <w:r w:rsidR="009F2D15">
        <w:t>, through ‘sector’ gates.</w:t>
      </w:r>
    </w:p>
    <w:p w14:paraId="5BB53821" w14:textId="52372D6B" w:rsidR="00716F0B" w:rsidRDefault="00716F0B" w:rsidP="00B6298B"/>
    <w:p w14:paraId="1AF42456" w14:textId="77777777" w:rsidR="00716F0B" w:rsidRDefault="00716F0B" w:rsidP="00716F0B">
      <w:r>
        <w:t>With the rise in demand for coal and copper at turn of the century Swansea became a crucial port and city.  Swansea South Dock was an important commercial shipping site for over 100 years.</w:t>
      </w:r>
    </w:p>
    <w:p w14:paraId="572263C7" w14:textId="77777777" w:rsidR="006D4EBE" w:rsidRDefault="006D4EBE" w:rsidP="00246D3F"/>
    <w:p w14:paraId="5CCDB4D9" w14:textId="22BA10C7" w:rsidR="00246D3F" w:rsidRDefault="00114F08" w:rsidP="00246D3F">
      <w:r>
        <w:t xml:space="preserve">Swansea Docks have played an important role in </w:t>
      </w:r>
      <w:r w:rsidR="00CF26D2">
        <w:t>the UK at war since their construction.  Only a</w:t>
      </w:r>
      <w:r w:rsidR="002F3681">
        <w:t xml:space="preserve"> year after </w:t>
      </w:r>
      <w:r w:rsidR="007322E8">
        <w:t>construction of the</w:t>
      </w:r>
      <w:r w:rsidR="002F3681">
        <w:t xml:space="preserve"> dock</w:t>
      </w:r>
      <w:r w:rsidR="007322E8">
        <w:t xml:space="preserve"> </w:t>
      </w:r>
      <w:r w:rsidR="002F3681">
        <w:t>started</w:t>
      </w:r>
      <w:r w:rsidR="00137F2D">
        <w:t>,</w:t>
      </w:r>
      <w:r w:rsidR="002F3681">
        <w:t xml:space="preserve"> the Crimea</w:t>
      </w:r>
      <w:r w:rsidR="009F319B">
        <w:t>n</w:t>
      </w:r>
      <w:r w:rsidR="002F3681">
        <w:t xml:space="preserve"> war against Russia</w:t>
      </w:r>
      <w:r w:rsidR="00137F2D">
        <w:t xml:space="preserve"> began</w:t>
      </w:r>
      <w:r w:rsidR="00C2757E">
        <w:t xml:space="preserve">, and the docks were an important </w:t>
      </w:r>
      <w:r w:rsidR="002769FD">
        <w:t>site for transport</w:t>
      </w:r>
      <w:r w:rsidR="0066419E">
        <w:t xml:space="preserve"> of valuable coal, copper, and iron</w:t>
      </w:r>
      <w:r w:rsidR="00E05051">
        <w:t xml:space="preserve"> from the South Wales Valleys</w:t>
      </w:r>
      <w:r w:rsidR="002F3681">
        <w:t xml:space="preserve">. </w:t>
      </w:r>
      <w:r w:rsidR="00E05051">
        <w:t xml:space="preserve"> </w:t>
      </w:r>
      <w:r w:rsidR="006240AC">
        <w:t xml:space="preserve">In the Second World War, the docks were used as a testing site for experimental </w:t>
      </w:r>
      <w:r w:rsidR="00585051">
        <w:t xml:space="preserve">tank ramps.  They also played a vital role in the transport of </w:t>
      </w:r>
      <w:r w:rsidR="00894CD0">
        <w:t>tanks, fighter aircraft, and munitions.</w:t>
      </w:r>
    </w:p>
    <w:p w14:paraId="457A948D" w14:textId="0AA1C7FB" w:rsidR="00716F0B" w:rsidRDefault="00716F0B" w:rsidP="00246D3F"/>
    <w:p w14:paraId="388D996D" w14:textId="58A99671" w:rsidR="00716F0B" w:rsidRDefault="00716F0B" w:rsidP="00716F0B">
      <w:r>
        <w:t>During World War Two Swansea was heavily bombed due to its industrial importance</w:t>
      </w:r>
      <w:r w:rsidR="00B817FC">
        <w:t xml:space="preserve">. </w:t>
      </w:r>
      <w:r>
        <w:t xml:space="preserve"> </w:t>
      </w:r>
      <w:r w:rsidR="00624754">
        <w:t>Large parts of the City Centre were levelled, including important commercial prem</w:t>
      </w:r>
      <w:r w:rsidR="00B02C58">
        <w:t xml:space="preserve">ises, and there is documentation of bombings affecting the docks </w:t>
      </w:r>
      <w:r w:rsidR="00B15156">
        <w:t>throughout the war, although on occasion the</w:t>
      </w:r>
      <w:r w:rsidR="00441F25">
        <w:t xml:space="preserve">y were missed whilst other areas of the city sustained heavy damage. </w:t>
      </w:r>
      <w:r w:rsidR="0071092D">
        <w:t xml:space="preserve">  </w:t>
      </w:r>
    </w:p>
    <w:p w14:paraId="42F13DBB" w14:textId="3BD9FC43" w:rsidR="00441F25" w:rsidRDefault="00441F25" w:rsidP="00716F0B"/>
    <w:p w14:paraId="75236912" w14:textId="7664301C" w:rsidR="00CA0150" w:rsidRDefault="00CA0150" w:rsidP="00261B86">
      <w:pPr>
        <w:pStyle w:val="Heading1"/>
      </w:pPr>
      <w:bookmarkStart w:id="3" w:name="_Toc92224751"/>
      <w:r>
        <w:t>Site Location</w:t>
      </w:r>
      <w:bookmarkEnd w:id="3"/>
    </w:p>
    <w:p w14:paraId="15D002FB" w14:textId="77777777" w:rsidR="004839E2" w:rsidRDefault="004839E2" w:rsidP="004839E2"/>
    <w:p w14:paraId="2860F58E" w14:textId="504BBF87" w:rsidR="00D2386D" w:rsidRDefault="00E811CB" w:rsidP="004839E2">
      <w:r>
        <w:t>The proposed development is situated in the</w:t>
      </w:r>
      <w:r w:rsidR="005F3378">
        <w:t xml:space="preserve"> Swansea marina.</w:t>
      </w:r>
      <w:r w:rsidR="000D08CD">
        <w:t xml:space="preserve"> </w:t>
      </w:r>
      <w:r w:rsidR="00AB2BA5">
        <w:t xml:space="preserve"> The ice cream parlour will be in between the </w:t>
      </w:r>
      <w:r w:rsidR="003A31F8">
        <w:t>M</w:t>
      </w:r>
      <w:r w:rsidR="00AB2BA5">
        <w:t xml:space="preserve">arriot </w:t>
      </w:r>
      <w:r w:rsidR="006306EF">
        <w:t>H</w:t>
      </w:r>
      <w:r w:rsidR="00AB2BA5">
        <w:t xml:space="preserve">otel and the </w:t>
      </w:r>
      <w:r w:rsidR="00BF42CB">
        <w:t xml:space="preserve">Swansea </w:t>
      </w:r>
      <w:r w:rsidR="006306EF">
        <w:t>C</w:t>
      </w:r>
      <w:r w:rsidR="00BF42CB">
        <w:t xml:space="preserve">ivic </w:t>
      </w:r>
      <w:r w:rsidR="006306EF">
        <w:t>C</w:t>
      </w:r>
      <w:r w:rsidR="00BF42CB">
        <w:t>entre</w:t>
      </w:r>
      <w:r w:rsidR="001A3101">
        <w:t>.</w:t>
      </w:r>
    </w:p>
    <w:p w14:paraId="04413BD4" w14:textId="394C368E" w:rsidR="004839E2" w:rsidRDefault="005F3378" w:rsidP="004839E2">
      <w:r>
        <w:t xml:space="preserve">This area was previously the Swansea docks. </w:t>
      </w:r>
      <w:r w:rsidR="00E2586E">
        <w:t>As described above, o</w:t>
      </w:r>
      <w:r w:rsidR="008F5C0D">
        <w:t>ver the years this area has seen huge change. Most of th</w:t>
      </w:r>
      <w:r w:rsidR="00E2586E">
        <w:t>e area used for the proposed construction</w:t>
      </w:r>
      <w:r w:rsidR="00C05143">
        <w:t xml:space="preserve"> </w:t>
      </w:r>
      <w:r w:rsidR="008F5C0D">
        <w:t>will be reclaimed land</w:t>
      </w:r>
      <w:r w:rsidR="00A90DA8">
        <w:t>.</w:t>
      </w:r>
      <w:r w:rsidR="007177D6">
        <w:t xml:space="preserve"> This will greatly influence our approach to the foundations</w:t>
      </w:r>
      <w:r w:rsidR="00946115">
        <w:t xml:space="preserve"> because </w:t>
      </w:r>
      <w:r w:rsidR="00BE7DF6">
        <w:t>this type of land typically has</w:t>
      </w:r>
      <w:r w:rsidR="00633F43">
        <w:t xml:space="preserve"> unstable</w:t>
      </w:r>
      <w:r w:rsidR="00BE7DF6">
        <w:t xml:space="preserve"> subsurface</w:t>
      </w:r>
      <w:r w:rsidR="00382C07">
        <w:t xml:space="preserve"> characteristics, and</w:t>
      </w:r>
      <w:r w:rsidR="00BE7DF6">
        <w:t xml:space="preserve"> may be comprised of unknown </w:t>
      </w:r>
      <w:r w:rsidR="00C6156D">
        <w:t xml:space="preserve">contaminated </w:t>
      </w:r>
      <w:r w:rsidR="00BE7DF6">
        <w:t>materials</w:t>
      </w:r>
      <w:r w:rsidR="007177D6">
        <w:t>.</w:t>
      </w:r>
      <w:r w:rsidR="00C6156D">
        <w:t xml:space="preserve">  </w:t>
      </w:r>
      <w:r w:rsidR="00CB0F25">
        <w:t>This will limit our choice of foundation options.</w:t>
      </w:r>
    </w:p>
    <w:p w14:paraId="46879181" w14:textId="50C7AA5D" w:rsidR="002E39DB" w:rsidRDefault="002E39DB" w:rsidP="004839E2"/>
    <w:p w14:paraId="16DF9F42" w14:textId="1BED68EA" w:rsidR="00F35F5A" w:rsidRDefault="00F35F5A" w:rsidP="004839E2"/>
    <w:p w14:paraId="7761C89C" w14:textId="7EF474EB" w:rsidR="00EB02F8" w:rsidRDefault="00A30ABE" w:rsidP="004839E2">
      <w:r>
        <w:t xml:space="preserve">The Site can be </w:t>
      </w:r>
      <w:r w:rsidR="00C47B46">
        <w:t xml:space="preserve">accessed via </w:t>
      </w:r>
      <w:r w:rsidR="00385831">
        <w:t xml:space="preserve">several major roads. Some of these have height </w:t>
      </w:r>
      <w:r w:rsidR="00683A23">
        <w:t>restrictions</w:t>
      </w:r>
      <w:r w:rsidR="00385831">
        <w:t>.</w:t>
      </w:r>
      <w:r w:rsidR="00815FC4">
        <w:t xml:space="preserve"> The safest and quickest way to the M4 would be to follow Fabian Wa</w:t>
      </w:r>
      <w:r w:rsidR="00EB02F8">
        <w:t>y. This avoids all height restrictions and is a wide road.</w:t>
      </w:r>
      <w:r w:rsidR="009E19E4">
        <w:t xml:space="preserve"> I would can see no reason why there would be any issues getting </w:t>
      </w:r>
      <w:r w:rsidR="008D01BE">
        <w:t>the required</w:t>
      </w:r>
      <w:r w:rsidR="009E19E4">
        <w:t xml:space="preserve"> </w:t>
      </w:r>
      <w:r w:rsidR="00CC0436">
        <w:t>vehicles to the site.</w:t>
      </w:r>
    </w:p>
    <w:p w14:paraId="0301E077" w14:textId="77777777" w:rsidR="00EB02F8" w:rsidRDefault="00EB02F8" w:rsidP="004839E2"/>
    <w:p w14:paraId="551227B7" w14:textId="77777777" w:rsidR="001A4512" w:rsidRDefault="00683A23" w:rsidP="001A4512">
      <w:pPr>
        <w:keepNext/>
      </w:pPr>
      <w:r w:rsidRPr="00683A23">
        <w:rPr>
          <w:noProof/>
        </w:rPr>
        <w:drawing>
          <wp:inline distT="0" distB="0" distL="0" distR="0" wp14:anchorId="2806B401" wp14:editId="11CC0ADE">
            <wp:extent cx="5727700" cy="2925445"/>
            <wp:effectExtent l="0" t="0" r="0" b="0"/>
            <wp:docPr id="13" name="Picture 1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p&#10;&#10;Description automatically generated"/>
                    <pic:cNvPicPr/>
                  </pic:nvPicPr>
                  <pic:blipFill>
                    <a:blip r:embed="rId11"/>
                    <a:stretch>
                      <a:fillRect/>
                    </a:stretch>
                  </pic:blipFill>
                  <pic:spPr>
                    <a:xfrm>
                      <a:off x="0" y="0"/>
                      <a:ext cx="5727700" cy="2925445"/>
                    </a:xfrm>
                    <a:prstGeom prst="rect">
                      <a:avLst/>
                    </a:prstGeom>
                  </pic:spPr>
                </pic:pic>
              </a:graphicData>
            </a:graphic>
          </wp:inline>
        </w:drawing>
      </w:r>
    </w:p>
    <w:p w14:paraId="6DD5D833" w14:textId="7ED152DF" w:rsidR="00683A23" w:rsidRDefault="001A4512" w:rsidP="00842F9C">
      <w:pPr>
        <w:pStyle w:val="Caption"/>
        <w:jc w:val="center"/>
      </w:pPr>
      <w:r>
        <w:t xml:space="preserve">Figure </w:t>
      </w:r>
      <w:fldSimple w:instr=" SEQ Figure \* ARABIC ">
        <w:r w:rsidR="00DB55CD">
          <w:rPr>
            <w:noProof/>
          </w:rPr>
          <w:t>2</w:t>
        </w:r>
      </w:fldSimple>
      <w:r>
        <w:t xml:space="preserve"> HGV route to the site from the M4</w:t>
      </w:r>
    </w:p>
    <w:p w14:paraId="671A19DA" w14:textId="186C1A1C" w:rsidR="00285D84" w:rsidRDefault="00285D84" w:rsidP="004839E2"/>
    <w:p w14:paraId="54BE3B81" w14:textId="77777777" w:rsidR="00A45926" w:rsidRDefault="00A45926" w:rsidP="004839E2"/>
    <w:p w14:paraId="40CAE3B2" w14:textId="77777777" w:rsidR="00A45926" w:rsidRDefault="00A45926" w:rsidP="004839E2"/>
    <w:p w14:paraId="06327626" w14:textId="20FDB9BA" w:rsidR="00285D84" w:rsidRDefault="00285D84" w:rsidP="004839E2">
      <w:r>
        <w:t xml:space="preserve">Planning will need to be </w:t>
      </w:r>
      <w:r w:rsidR="009547EE">
        <w:t>acquired</w:t>
      </w:r>
      <w:r>
        <w:t xml:space="preserve"> for the site </w:t>
      </w:r>
      <w:r w:rsidR="00E811CB">
        <w:t xml:space="preserve">from Swansea Council. </w:t>
      </w:r>
      <w:r w:rsidR="00487AFC">
        <w:t xml:space="preserve">  Planning permission ca be applied for at: </w:t>
      </w:r>
      <w:hyperlink r:id="rId12" w:history="1">
        <w:r w:rsidR="00487AFC" w:rsidRPr="001D30A8">
          <w:rPr>
            <w:rStyle w:val="Hyperlink"/>
          </w:rPr>
          <w:t>https://www.planningportal.co.uk/wales_en/</w:t>
        </w:r>
      </w:hyperlink>
      <w:r w:rsidR="00487AFC">
        <w:t xml:space="preserve">. </w:t>
      </w:r>
    </w:p>
    <w:p w14:paraId="3DFCA01D" w14:textId="7EE43EB6" w:rsidR="00331DDF" w:rsidRDefault="00331DDF" w:rsidP="004839E2"/>
    <w:p w14:paraId="1546DA69" w14:textId="5C74402E" w:rsidR="00331DDF" w:rsidRDefault="00331DDF" w:rsidP="004839E2">
      <w:r>
        <w:t xml:space="preserve">The development will </w:t>
      </w:r>
      <w:r w:rsidR="005A59F8">
        <w:t>also need</w:t>
      </w:r>
      <w:r w:rsidR="0073782B">
        <w:t xml:space="preserve"> approval at various stages of construction from</w:t>
      </w:r>
      <w:r w:rsidR="005A59F8">
        <w:t xml:space="preserve"> building control</w:t>
      </w:r>
      <w:r w:rsidR="00445FC6">
        <w:t>.</w:t>
      </w:r>
      <w:r w:rsidR="0073782B">
        <w:t xml:space="preserve"> It would therefore be </w:t>
      </w:r>
      <w:r w:rsidR="00322211">
        <w:t>required to involve building control from the start of the project.</w:t>
      </w:r>
    </w:p>
    <w:p w14:paraId="17C41AC3" w14:textId="594372C5" w:rsidR="00A35E6A" w:rsidRDefault="00A35E6A" w:rsidP="004839E2"/>
    <w:p w14:paraId="0B96D7CC" w14:textId="674DDF5E" w:rsidR="00A35E6A" w:rsidRDefault="00084B46" w:rsidP="004839E2">
      <w:r>
        <w:t xml:space="preserve">Based on the proposed floor area, a </w:t>
      </w:r>
      <w:r w:rsidR="00426017">
        <w:t>Building Research E</w:t>
      </w:r>
      <w:r w:rsidR="003A0199">
        <w:t>stablishment’s Environmental Assessment Method (BREEAM) rating</w:t>
      </w:r>
      <w:r w:rsidR="00CB2CCE">
        <w:t xml:space="preserve"> for new construction</w:t>
      </w:r>
      <w:r w:rsidR="003A0199">
        <w:t xml:space="preserve"> will be required</w:t>
      </w:r>
      <w:r w:rsidR="00D3653F">
        <w:t xml:space="preserve"> (BREEAM 2014)</w:t>
      </w:r>
      <w:r w:rsidR="007552CA">
        <w:t>.</w:t>
      </w:r>
    </w:p>
    <w:p w14:paraId="47EEDDFD" w14:textId="31C71F7C" w:rsidR="00F10EA7" w:rsidRDefault="00F10EA7" w:rsidP="004839E2"/>
    <w:p w14:paraId="7791A534" w14:textId="77777777" w:rsidR="007426EA" w:rsidRDefault="007426EA" w:rsidP="007426EA">
      <w:pPr>
        <w:keepNext/>
      </w:pPr>
      <w:r w:rsidRPr="007426EA">
        <w:rPr>
          <w:noProof/>
        </w:rPr>
        <w:drawing>
          <wp:inline distT="0" distB="0" distL="0" distR="0" wp14:anchorId="171F161B" wp14:editId="008D1A8C">
            <wp:extent cx="5727700" cy="4217035"/>
            <wp:effectExtent l="0" t="0" r="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3"/>
                    <a:stretch>
                      <a:fillRect/>
                    </a:stretch>
                  </pic:blipFill>
                  <pic:spPr>
                    <a:xfrm>
                      <a:off x="0" y="0"/>
                      <a:ext cx="5727700" cy="4217035"/>
                    </a:xfrm>
                    <a:prstGeom prst="rect">
                      <a:avLst/>
                    </a:prstGeom>
                  </pic:spPr>
                </pic:pic>
              </a:graphicData>
            </a:graphic>
          </wp:inline>
        </w:drawing>
      </w:r>
    </w:p>
    <w:p w14:paraId="3F0F9317" w14:textId="68F325F1" w:rsidR="00F10EA7" w:rsidRDefault="007426EA" w:rsidP="007426EA">
      <w:pPr>
        <w:pStyle w:val="Caption"/>
        <w:jc w:val="center"/>
      </w:pPr>
      <w:r>
        <w:t xml:space="preserve">Figure </w:t>
      </w:r>
      <w:fldSimple w:instr=" SEQ Figure \* ARABIC ">
        <w:r w:rsidR="00DB55CD">
          <w:rPr>
            <w:noProof/>
          </w:rPr>
          <w:t>3</w:t>
        </w:r>
      </w:fldSimple>
      <w:r>
        <w:t xml:space="preserve"> BREEAM </w:t>
      </w:r>
      <w:r w:rsidR="00CA128B">
        <w:t>criteria</w:t>
      </w:r>
      <w:r>
        <w:t xml:space="preserve"> taken from </w:t>
      </w:r>
      <w:hyperlink r:id="rId14" w:history="1">
        <w:r w:rsidR="000C0349" w:rsidRPr="001D30A8">
          <w:rPr>
            <w:rStyle w:val="Hyperlink"/>
          </w:rPr>
          <w:t>https://gov.wales/sustainable-building-standards</w:t>
        </w:r>
      </w:hyperlink>
    </w:p>
    <w:p w14:paraId="7282D498" w14:textId="18A04987" w:rsidR="000C0349" w:rsidRDefault="000C0349" w:rsidP="000C0349"/>
    <w:p w14:paraId="3E9A418B" w14:textId="220FA994" w:rsidR="000C0349" w:rsidRDefault="000C0349" w:rsidP="000C0349"/>
    <w:p w14:paraId="4DE94C4F" w14:textId="068A361B" w:rsidR="002F4462" w:rsidRDefault="002F4462" w:rsidP="002F4462">
      <w:pPr>
        <w:pStyle w:val="Heading2"/>
      </w:pPr>
      <w:bookmarkStart w:id="4" w:name="_Toc92224752"/>
      <w:r>
        <w:t>Site Considerations</w:t>
      </w:r>
      <w:bookmarkEnd w:id="4"/>
    </w:p>
    <w:p w14:paraId="3D61FAB3" w14:textId="77777777" w:rsidR="002F4462" w:rsidRDefault="002F4462" w:rsidP="000C0349"/>
    <w:p w14:paraId="791E6827" w14:textId="2C6F86D6" w:rsidR="000C0349" w:rsidRDefault="00D42131" w:rsidP="000C0349">
      <w:r>
        <w:t xml:space="preserve">The Site is currently a </w:t>
      </w:r>
      <w:r w:rsidR="006E7D71">
        <w:t>carpark. The carpark is tarmaced and provides a</w:t>
      </w:r>
      <w:r w:rsidR="007761F3">
        <w:t>n</w:t>
      </w:r>
      <w:r w:rsidR="006E7D71">
        <w:t xml:space="preserve"> excellent base to start construction. </w:t>
      </w:r>
      <w:r w:rsidR="0011624C">
        <w:t xml:space="preserve">There is plenty of space for cabins. </w:t>
      </w:r>
      <w:r w:rsidR="00F61F38">
        <w:t xml:space="preserve">The site will need to have facilities for </w:t>
      </w:r>
      <w:r w:rsidR="0039764E">
        <w:t>washing and cooking. Due to the site</w:t>
      </w:r>
      <w:r w:rsidR="007761F3">
        <w:t>’</w:t>
      </w:r>
      <w:r w:rsidR="0039764E">
        <w:t xml:space="preserve">s close proximity to the sea it would be </w:t>
      </w:r>
      <w:r w:rsidR="00065A3B">
        <w:t xml:space="preserve">advantageous to have the cabins facing East to reduce their windage. They will need to be </w:t>
      </w:r>
      <w:r w:rsidR="00763887">
        <w:t>anchored to the ground as the site could potentially see high winds.</w:t>
      </w:r>
      <w:r w:rsidR="000363C6">
        <w:t xml:space="preserve"> </w:t>
      </w:r>
    </w:p>
    <w:p w14:paraId="75864D62" w14:textId="3C53A702" w:rsidR="000363C6" w:rsidRDefault="000363C6" w:rsidP="000C0349"/>
    <w:p w14:paraId="69AA3019" w14:textId="50DE8C41" w:rsidR="00E42DEA" w:rsidRDefault="000363C6" w:rsidP="000C0349">
      <w:r>
        <w:t xml:space="preserve">There is a nearby water main </w:t>
      </w:r>
      <w:r w:rsidR="0067756E">
        <w:t>for a temporary connection to provide water for the cabins and for any</w:t>
      </w:r>
      <w:r w:rsidR="000F324D">
        <w:t xml:space="preserve"> water</w:t>
      </w:r>
      <w:r w:rsidR="0067756E">
        <w:t xml:space="preserve"> needed during the construction.</w:t>
      </w:r>
      <w:r w:rsidR="00C33B91">
        <w:t xml:space="preserve"> This can be applied for by contacting Welsh Water </w:t>
      </w:r>
      <w:hyperlink r:id="rId15" w:history="1">
        <w:r w:rsidR="005C0715" w:rsidRPr="001D30A8">
          <w:rPr>
            <w:rStyle w:val="Hyperlink"/>
          </w:rPr>
          <w:t>https://developers.dwrcymru.com/en/applications/water-connections/new-water-connections</w:t>
        </w:r>
      </w:hyperlink>
      <w:r w:rsidR="000F324D">
        <w:t>.</w:t>
      </w:r>
    </w:p>
    <w:p w14:paraId="24FC7513" w14:textId="505F2BD6" w:rsidR="00E42DEA" w:rsidRDefault="000F324D" w:rsidP="000C0349">
      <w:r>
        <w:t>I</w:t>
      </w:r>
      <w:r w:rsidR="00E42DEA">
        <w:t>t would also be worth considering applying for the permanent sewer and water connections</w:t>
      </w:r>
      <w:r>
        <w:t>.  I</w:t>
      </w:r>
      <w:r w:rsidR="000518AF">
        <w:t>f there is no capacity for additional flows in the sewer or the water mains then there could be significant costs</w:t>
      </w:r>
      <w:r w:rsidR="00294AE4">
        <w:t xml:space="preserve"> to</w:t>
      </w:r>
      <w:r w:rsidR="00E92C81">
        <w:t xml:space="preserve"> upgrade the network</w:t>
      </w:r>
      <w:r w:rsidR="00C94E6C">
        <w:t>, and</w:t>
      </w:r>
      <w:r w:rsidR="000518AF">
        <w:t xml:space="preserve"> th</w:t>
      </w:r>
      <w:r w:rsidR="00C94E6C">
        <w:t>ese costs</w:t>
      </w:r>
      <w:r w:rsidR="000518AF">
        <w:t xml:space="preserve"> would need to be picked up </w:t>
      </w:r>
      <w:r w:rsidR="00AB4A62">
        <w:t>by the developer. Although this is highly unlikely due to the relatively low ex</w:t>
      </w:r>
      <w:r w:rsidR="00C94E6C">
        <w:t>pected</w:t>
      </w:r>
      <w:r w:rsidR="00AB4A62">
        <w:t xml:space="preserve"> water consumption. </w:t>
      </w:r>
    </w:p>
    <w:p w14:paraId="089A3A54" w14:textId="1FBC7086" w:rsidR="002F4462" w:rsidRDefault="002F4462" w:rsidP="000C0349"/>
    <w:p w14:paraId="1B359904" w14:textId="6D8ACEA5" w:rsidR="002F4462" w:rsidRDefault="006961EE" w:rsidP="000C0349">
      <w:r>
        <w:t xml:space="preserve">The </w:t>
      </w:r>
      <w:r w:rsidR="009238A9">
        <w:t>proposed</w:t>
      </w:r>
      <w:r>
        <w:t xml:space="preserve"> ice cream parlour is in a popular location</w:t>
      </w:r>
      <w:r w:rsidR="00B004A6">
        <w:t>,</w:t>
      </w:r>
      <w:r w:rsidR="0031351C">
        <w:t xml:space="preserve"> especially during the summer months. Consideration needs to be taken t</w:t>
      </w:r>
      <w:r w:rsidR="00AC0F8B">
        <w:t>o reduce or prevent dust and</w:t>
      </w:r>
      <w:r w:rsidR="00B004A6">
        <w:t xml:space="preserve"> maintain good</w:t>
      </w:r>
      <w:r w:rsidR="00AC0F8B">
        <w:t xml:space="preserve"> air quality.</w:t>
      </w:r>
      <w:r w:rsidR="00896A75">
        <w:t xml:space="preserve"> It would also be worth thinking about noise pollution as well </w:t>
      </w:r>
      <w:r w:rsidR="00FA6C4E">
        <w:t>as the site is in</w:t>
      </w:r>
      <w:r w:rsidR="00896A75">
        <w:t xml:space="preserve"> close proximity to the Civic Hall and the Marriot Hotel. </w:t>
      </w:r>
      <w:r w:rsidR="00871637">
        <w:t xml:space="preserve"> With this in mind, w</w:t>
      </w:r>
      <w:r w:rsidR="00226894">
        <w:t xml:space="preserve">orking hours should be restricted to 9 – 5 hours. </w:t>
      </w:r>
      <w:r w:rsidR="00172C10">
        <w:t>Weekend work should be kept to a minimum.</w:t>
      </w:r>
    </w:p>
    <w:p w14:paraId="19960065" w14:textId="5865CBA3" w:rsidR="00012EF1" w:rsidRDefault="00012EF1" w:rsidP="000C0349"/>
    <w:p w14:paraId="54421E7B" w14:textId="77021148" w:rsidR="005C676C" w:rsidRDefault="005C676C" w:rsidP="000C0349">
      <w:r>
        <w:t xml:space="preserve">Sub Surface utility searches need to be carried out before </w:t>
      </w:r>
      <w:r w:rsidR="002C0305">
        <w:t>any excavation works are carried out. This can be o</w:t>
      </w:r>
      <w:r w:rsidR="00225F32">
        <w:t>b</w:t>
      </w:r>
      <w:r w:rsidR="002C0305">
        <w:t xml:space="preserve">tained from </w:t>
      </w:r>
      <w:hyperlink r:id="rId16" w:history="1">
        <w:r w:rsidR="00225F32" w:rsidRPr="001D30A8">
          <w:rPr>
            <w:rStyle w:val="Hyperlink"/>
          </w:rPr>
          <w:t>https://www.cornerstoneprojects.co.uk/utility-searches/?gclid=Cj0KCQiA2ZCOBhDiARIsAMRfv9LUdEteHTEBvqA5VEIYQsM7URwoT2nx4q3uirY7Tj_xaBnU_fzlPxgaAk1CEALw_wcB</w:t>
        </w:r>
      </w:hyperlink>
      <w:r w:rsidR="00225F32">
        <w:t xml:space="preserve"> for less than £100. This should highlight any buried gas, electric, water mains or sewers.</w:t>
      </w:r>
    </w:p>
    <w:p w14:paraId="14C0D1D5" w14:textId="77777777" w:rsidR="00574D04" w:rsidRDefault="00574D04" w:rsidP="000C0349"/>
    <w:p w14:paraId="0E01406E" w14:textId="77777777" w:rsidR="00D42131" w:rsidRDefault="00D42131" w:rsidP="000C0349"/>
    <w:p w14:paraId="226FEBAA" w14:textId="5EF517C8" w:rsidR="009C471C" w:rsidRPr="000C0349" w:rsidRDefault="000E03FE" w:rsidP="000C0349">
      <w:proofErr w:type="spellStart"/>
      <w:r>
        <w:t>Zetica’s</w:t>
      </w:r>
      <w:proofErr w:type="spellEnd"/>
      <w:r>
        <w:t xml:space="preserve"> website</w:t>
      </w:r>
      <w:r w:rsidR="00550EAF">
        <w:t xml:space="preserve"> (</w:t>
      </w:r>
      <w:proofErr w:type="spellStart"/>
      <w:r w:rsidR="00550EAF">
        <w:t>Zetica</w:t>
      </w:r>
      <w:r w:rsidR="00CC52BA">
        <w:t>UXO</w:t>
      </w:r>
      <w:proofErr w:type="spellEnd"/>
      <w:r w:rsidR="00550EAF">
        <w:t xml:space="preserve"> 2021)</w:t>
      </w:r>
      <w:r>
        <w:t xml:space="preserve"> states that site location </w:t>
      </w:r>
      <w:r w:rsidR="008E7AF1">
        <w:t>has a very high probability of finding munitions</w:t>
      </w:r>
      <w:r w:rsidR="000C3984">
        <w:t xml:space="preserve">. </w:t>
      </w:r>
      <w:r w:rsidR="008E7AF1">
        <w:t xml:space="preserve"> I would </w:t>
      </w:r>
      <w:r w:rsidR="000C3984">
        <w:t xml:space="preserve">therefore </w:t>
      </w:r>
      <w:r w:rsidR="008E7AF1">
        <w:t xml:space="preserve">highly recommend paying for a professional </w:t>
      </w:r>
      <w:r w:rsidR="00653C6F">
        <w:t>survey to be carried out before carrying out any excavating or any additional bore holes.</w:t>
      </w:r>
    </w:p>
    <w:p w14:paraId="52357083" w14:textId="77777777" w:rsidR="002E39DB" w:rsidRDefault="002E39DB" w:rsidP="002E39DB">
      <w:pPr>
        <w:keepNext/>
      </w:pPr>
      <w:r w:rsidRPr="002E39DB">
        <w:rPr>
          <w:noProof/>
        </w:rPr>
        <w:drawing>
          <wp:inline distT="0" distB="0" distL="0" distR="0" wp14:anchorId="065E5365" wp14:editId="3A18C5FE">
            <wp:extent cx="5727700" cy="3956685"/>
            <wp:effectExtent l="0" t="0" r="0" b="5715"/>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pic:nvPicPr>
                  <pic:blipFill>
                    <a:blip r:embed="rId17"/>
                    <a:stretch>
                      <a:fillRect/>
                    </a:stretch>
                  </pic:blipFill>
                  <pic:spPr>
                    <a:xfrm>
                      <a:off x="0" y="0"/>
                      <a:ext cx="5727700" cy="3956685"/>
                    </a:xfrm>
                    <a:prstGeom prst="rect">
                      <a:avLst/>
                    </a:prstGeom>
                  </pic:spPr>
                </pic:pic>
              </a:graphicData>
            </a:graphic>
          </wp:inline>
        </w:drawing>
      </w:r>
    </w:p>
    <w:p w14:paraId="5C278DAD" w14:textId="41542716" w:rsidR="00F93984" w:rsidRDefault="002E39DB" w:rsidP="00A45926">
      <w:pPr>
        <w:pStyle w:val="Caption"/>
        <w:jc w:val="center"/>
      </w:pPr>
      <w:r>
        <w:t xml:space="preserve">Figure </w:t>
      </w:r>
      <w:fldSimple w:instr=" SEQ Figure \* ARABIC ">
        <w:r w:rsidR="00DB55CD">
          <w:rPr>
            <w:noProof/>
          </w:rPr>
          <w:t>4</w:t>
        </w:r>
      </w:fldSimple>
      <w:r>
        <w:t xml:space="preserve"> - bomb risk map </w:t>
      </w:r>
      <w:hyperlink r:id="rId18" w:history="1">
        <w:r w:rsidR="00EA465A" w:rsidRPr="001D30A8">
          <w:rPr>
            <w:rStyle w:val="Hyperlink"/>
          </w:rPr>
          <w:t>https://zeticauxo.com/downloads-and-resources/risk-maps/</w:t>
        </w:r>
      </w:hyperlink>
    </w:p>
    <w:p w14:paraId="7F0383DA" w14:textId="77777777" w:rsidR="00F93984" w:rsidRDefault="00F93984" w:rsidP="009C471C"/>
    <w:p w14:paraId="4DA2B66D" w14:textId="2144265E" w:rsidR="00F93984" w:rsidRDefault="00F93984" w:rsidP="009C471C">
      <w:r>
        <w:t>Due to the site</w:t>
      </w:r>
      <w:r w:rsidR="00A87973">
        <w:t>’</w:t>
      </w:r>
      <w:r>
        <w:t>s close proximity to the sea</w:t>
      </w:r>
      <w:r w:rsidR="005E13BB">
        <w:t>, flooding of the ice cream parlour from the sea can</w:t>
      </w:r>
      <w:r w:rsidR="004438AB">
        <w:t>no</w:t>
      </w:r>
      <w:r w:rsidR="005E13BB">
        <w:t>t be ruled out.</w:t>
      </w:r>
      <w:r w:rsidR="008900BC">
        <w:t xml:space="preserve"> The </w:t>
      </w:r>
      <w:r w:rsidR="00A87973">
        <w:t>W</w:t>
      </w:r>
      <w:r w:rsidR="008900BC">
        <w:t xml:space="preserve">elsh government </w:t>
      </w:r>
      <w:r w:rsidR="00080E10">
        <w:t xml:space="preserve">is </w:t>
      </w:r>
      <w:r w:rsidR="00E70ED9">
        <w:t xml:space="preserve">currently </w:t>
      </w:r>
      <w:r w:rsidR="00080E10">
        <w:t xml:space="preserve">in the design phase to upgrade sea defences in the </w:t>
      </w:r>
      <w:r w:rsidR="00A87973">
        <w:t>M</w:t>
      </w:r>
      <w:r w:rsidR="00080E10">
        <w:t>umbles area</w:t>
      </w:r>
      <w:r w:rsidR="001D53D8">
        <w:t xml:space="preserve"> </w:t>
      </w:r>
      <w:r w:rsidR="00642EC4">
        <w:t>(Swansea Council 2021)</w:t>
      </w:r>
      <w:r w:rsidR="00080E10">
        <w:t>. Mumbles is very close to</w:t>
      </w:r>
      <w:r w:rsidR="008A0923">
        <w:t xml:space="preserve"> the site of the ice cream parlour</w:t>
      </w:r>
      <w:r w:rsidR="004C6C92">
        <w:t>, and these sea defences may affect the risk of flooding to the ice cream parlour</w:t>
      </w:r>
      <w:r w:rsidR="008A0923">
        <w:t>. The ice cream parlour has</w:t>
      </w:r>
      <w:r w:rsidR="004C6C92">
        <w:t xml:space="preserve"> no</w:t>
      </w:r>
      <w:r w:rsidR="008A0923">
        <w:t xml:space="preserve">t been </w:t>
      </w:r>
      <w:r w:rsidR="00B16D23">
        <w:t>designated as a</w:t>
      </w:r>
      <w:r w:rsidR="001D53D8">
        <w:t>n</w:t>
      </w:r>
      <w:r w:rsidR="00B16D23">
        <w:t xml:space="preserve"> at risk area.</w:t>
      </w:r>
      <w:r w:rsidR="006019D1">
        <w:t xml:space="preserve"> There is the possibility this could change in the next couple of years if climate change </w:t>
      </w:r>
      <w:r w:rsidR="00315E05">
        <w:t xml:space="preserve">accelerates faster than predicted. If this were to happen and the ice cream parlour site become at risk, then </w:t>
      </w:r>
      <w:r w:rsidR="001D53D8">
        <w:t>W</w:t>
      </w:r>
      <w:r w:rsidR="00406BD9">
        <w:t>elsh government investment</w:t>
      </w:r>
      <w:r w:rsidR="00642EC4">
        <w:t xml:space="preserve"> </w:t>
      </w:r>
      <w:r w:rsidR="00406BD9">
        <w:t>would be required to protect the centre of Swansea and 100’s of businesses</w:t>
      </w:r>
      <w:r w:rsidR="009E0303">
        <w:t xml:space="preserve">. </w:t>
      </w:r>
      <w:r w:rsidR="00171B37">
        <w:t>F</w:t>
      </w:r>
      <w:r w:rsidR="009E0303">
        <w:t xml:space="preserve">looding from a fresh water source would be unlikely as there are no </w:t>
      </w:r>
      <w:r w:rsidR="004645C1">
        <w:t xml:space="preserve">obvious water courses nearby. The ice cream parlour </w:t>
      </w:r>
      <w:r w:rsidR="00DC48C9">
        <w:t xml:space="preserve">is located </w:t>
      </w:r>
      <w:r w:rsidR="00A8760C">
        <w:t>close to the</w:t>
      </w:r>
      <w:r w:rsidR="009D6CAB">
        <w:t xml:space="preserve"> River Tawe estuary, </w:t>
      </w:r>
      <w:r w:rsidR="00171B37">
        <w:t xml:space="preserve">however </w:t>
      </w:r>
      <w:r w:rsidR="009D6CAB">
        <w:t xml:space="preserve">flooding of that river would </w:t>
      </w:r>
      <w:r w:rsidR="00A437E9">
        <w:t xml:space="preserve">be highly unlikely to </w:t>
      </w:r>
      <w:r w:rsidR="009D6CAB">
        <w:t>affect the site of the ice cream parlour</w:t>
      </w:r>
      <w:r w:rsidR="00A437E9">
        <w:t xml:space="preserve"> due to the proximity to the sea</w:t>
      </w:r>
      <w:r w:rsidR="009D6CAB">
        <w:t xml:space="preserve">. </w:t>
      </w:r>
      <w:r w:rsidR="00A437E9">
        <w:t xml:space="preserve"> </w:t>
      </w:r>
    </w:p>
    <w:p w14:paraId="29632CC4" w14:textId="77777777" w:rsidR="00F93984" w:rsidRDefault="00F93984" w:rsidP="009C471C"/>
    <w:p w14:paraId="7A79C85A" w14:textId="3B80121F" w:rsidR="00F93984" w:rsidRDefault="009C471C" w:rsidP="009C471C">
      <w:r>
        <w:t>A national cycle route passes the front of the new development.</w:t>
      </w:r>
    </w:p>
    <w:p w14:paraId="2E034BB7" w14:textId="77777777" w:rsidR="00F93984" w:rsidRPr="009C471C" w:rsidRDefault="00F93984" w:rsidP="009C471C"/>
    <w:p w14:paraId="6061EDC3" w14:textId="500EB289" w:rsidR="00EA465A" w:rsidRDefault="00EA465A" w:rsidP="00EA465A"/>
    <w:p w14:paraId="6C66042D" w14:textId="77777777" w:rsidR="00EA465A" w:rsidRDefault="00EA465A" w:rsidP="00EA465A">
      <w:pPr>
        <w:keepNext/>
      </w:pPr>
      <w:r w:rsidRPr="00EA465A">
        <w:rPr>
          <w:noProof/>
        </w:rPr>
        <w:drawing>
          <wp:inline distT="0" distB="0" distL="0" distR="0" wp14:anchorId="3AEE194C" wp14:editId="2B1DAC9B">
            <wp:extent cx="5727700" cy="2457450"/>
            <wp:effectExtent l="0" t="0" r="0" b="6350"/>
            <wp:docPr id="8" name="Picture 8" descr="Diagram,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map&#10;&#10;Description automatically generated"/>
                    <pic:cNvPicPr/>
                  </pic:nvPicPr>
                  <pic:blipFill>
                    <a:blip r:embed="rId19"/>
                    <a:stretch>
                      <a:fillRect/>
                    </a:stretch>
                  </pic:blipFill>
                  <pic:spPr>
                    <a:xfrm>
                      <a:off x="0" y="0"/>
                      <a:ext cx="5727700" cy="2457450"/>
                    </a:xfrm>
                    <a:prstGeom prst="rect">
                      <a:avLst/>
                    </a:prstGeom>
                  </pic:spPr>
                </pic:pic>
              </a:graphicData>
            </a:graphic>
          </wp:inline>
        </w:drawing>
      </w:r>
    </w:p>
    <w:p w14:paraId="5EE4125A" w14:textId="2E749975" w:rsidR="00EA465A" w:rsidRDefault="00EA465A" w:rsidP="00EA465A">
      <w:pPr>
        <w:pStyle w:val="Caption"/>
        <w:jc w:val="center"/>
      </w:pPr>
      <w:r>
        <w:t xml:space="preserve">Figure </w:t>
      </w:r>
      <w:fldSimple w:instr=" SEQ Figure \* ARABIC ">
        <w:r w:rsidR="00DB55CD">
          <w:rPr>
            <w:noProof/>
          </w:rPr>
          <w:t>5</w:t>
        </w:r>
      </w:fldSimple>
      <w:r>
        <w:t xml:space="preserve"> Map Showing Cycle route in front of the new development</w:t>
      </w:r>
      <w:r w:rsidR="00301E6F">
        <w:t xml:space="preserve"> www.google.com/maps</w:t>
      </w:r>
    </w:p>
    <w:p w14:paraId="63438EF7" w14:textId="6AAFB4E7" w:rsidR="00EA465A" w:rsidRDefault="00EA465A" w:rsidP="00EA465A"/>
    <w:p w14:paraId="7A4284F0" w14:textId="77777777" w:rsidR="009C4136" w:rsidRDefault="009C4136" w:rsidP="009C4136">
      <w:pPr>
        <w:keepNext/>
      </w:pPr>
      <w:r w:rsidRPr="009C4136">
        <w:rPr>
          <w:noProof/>
        </w:rPr>
        <w:drawing>
          <wp:inline distT="0" distB="0" distL="0" distR="0" wp14:anchorId="5803C2A3" wp14:editId="19568522">
            <wp:extent cx="5727700" cy="3440430"/>
            <wp:effectExtent l="0" t="0" r="0" b="1270"/>
            <wp:docPr id="9" name="Picture 9"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with medium confidence"/>
                    <pic:cNvPicPr/>
                  </pic:nvPicPr>
                  <pic:blipFill>
                    <a:blip r:embed="rId20"/>
                    <a:stretch>
                      <a:fillRect/>
                    </a:stretch>
                  </pic:blipFill>
                  <pic:spPr>
                    <a:xfrm>
                      <a:off x="0" y="0"/>
                      <a:ext cx="5727700" cy="3440430"/>
                    </a:xfrm>
                    <a:prstGeom prst="rect">
                      <a:avLst/>
                    </a:prstGeom>
                  </pic:spPr>
                </pic:pic>
              </a:graphicData>
            </a:graphic>
          </wp:inline>
        </w:drawing>
      </w:r>
    </w:p>
    <w:p w14:paraId="71BC01E5" w14:textId="37B58D2D" w:rsidR="00EA465A" w:rsidRDefault="009C4136" w:rsidP="009C4136">
      <w:pPr>
        <w:pStyle w:val="Caption"/>
        <w:jc w:val="center"/>
      </w:pPr>
      <w:r>
        <w:t xml:space="preserve">Figure </w:t>
      </w:r>
      <w:fldSimple w:instr=" SEQ Figure \* ARABIC ">
        <w:r w:rsidR="00DB55CD">
          <w:rPr>
            <w:noProof/>
          </w:rPr>
          <w:t>6</w:t>
        </w:r>
      </w:fldSimple>
      <w:r>
        <w:t xml:space="preserve"> plan showing cycle routes</w:t>
      </w:r>
      <w:r w:rsidR="00301E6F">
        <w:t xml:space="preserve"> </w:t>
      </w:r>
      <w:hyperlink r:id="rId21" w:history="1">
        <w:r w:rsidR="00A45926" w:rsidRPr="00B44049">
          <w:rPr>
            <w:rStyle w:val="Hyperlink"/>
          </w:rPr>
          <w:t>www.google.com/maps</w:t>
        </w:r>
      </w:hyperlink>
    </w:p>
    <w:p w14:paraId="4E0A0484" w14:textId="4AF5D3E2" w:rsidR="00A45926" w:rsidRDefault="00A45926" w:rsidP="00A45926"/>
    <w:p w14:paraId="53CE6B74" w14:textId="30FD1FA0" w:rsidR="00A45926" w:rsidRDefault="00A45926" w:rsidP="00A45926"/>
    <w:p w14:paraId="79B318D6" w14:textId="2022E178" w:rsidR="00A45926" w:rsidRDefault="00A45926" w:rsidP="00A45926"/>
    <w:p w14:paraId="7530749C" w14:textId="575F1F11" w:rsidR="00A45926" w:rsidRDefault="00A45926" w:rsidP="00A45926"/>
    <w:p w14:paraId="7737AF75" w14:textId="403D9A1E" w:rsidR="00A45926" w:rsidRDefault="00A45926" w:rsidP="00A45926"/>
    <w:p w14:paraId="164E40B3" w14:textId="77777777" w:rsidR="00A45926" w:rsidRPr="00A45926" w:rsidRDefault="00A45926" w:rsidP="00A45926"/>
    <w:p w14:paraId="73E21EB5" w14:textId="6B5A587E" w:rsidR="00CA0150" w:rsidRDefault="00CA0150" w:rsidP="00261B86">
      <w:pPr>
        <w:pStyle w:val="Heading1"/>
      </w:pPr>
      <w:bookmarkStart w:id="5" w:name="_Toc92224753"/>
      <w:r>
        <w:t>Ground Conditions</w:t>
      </w:r>
      <w:bookmarkEnd w:id="5"/>
    </w:p>
    <w:p w14:paraId="15ECDB24" w14:textId="77777777" w:rsidR="00DC2592" w:rsidRPr="00DC2592" w:rsidRDefault="00DC2592" w:rsidP="00DC2592"/>
    <w:p w14:paraId="64A761BA" w14:textId="77777777" w:rsidR="003D4D42" w:rsidRPr="003D4D42" w:rsidRDefault="003D4D42" w:rsidP="003D4D42"/>
    <w:p w14:paraId="30FAB733" w14:textId="609B3A9E" w:rsidR="00CA0150" w:rsidRDefault="00CA0150" w:rsidP="00DC2592">
      <w:pPr>
        <w:pStyle w:val="Heading2"/>
        <w:numPr>
          <w:ilvl w:val="0"/>
          <w:numId w:val="8"/>
        </w:numPr>
      </w:pPr>
      <w:bookmarkStart w:id="6" w:name="_Toc92224754"/>
      <w:r>
        <w:t>Geotechnical Information</w:t>
      </w:r>
      <w:bookmarkEnd w:id="6"/>
    </w:p>
    <w:p w14:paraId="055885DA" w14:textId="0DC097A3" w:rsidR="00E7516D" w:rsidRDefault="00E7516D" w:rsidP="00E7516D"/>
    <w:p w14:paraId="308607FB" w14:textId="77777777" w:rsidR="003C1101" w:rsidRPr="00E7516D" w:rsidRDefault="003C1101" w:rsidP="00E7516D"/>
    <w:p w14:paraId="2759A972" w14:textId="0231CC6D" w:rsidR="000A4F7B" w:rsidRPr="000A4F7B" w:rsidRDefault="00557010" w:rsidP="000A4F7B">
      <w:r>
        <w:t>In th</w:t>
      </w:r>
      <w:r w:rsidR="00F4207F">
        <w:t>e</w:t>
      </w:r>
      <w:r>
        <w:t xml:space="preserve"> made up ground</w:t>
      </w:r>
      <w:r w:rsidR="00F4207F">
        <w:t xml:space="preserve"> at the proposed site</w:t>
      </w:r>
      <w:r>
        <w:t xml:space="preserve"> </w:t>
      </w:r>
      <w:r w:rsidR="009771EE">
        <w:t xml:space="preserve">there </w:t>
      </w:r>
      <w:r w:rsidR="00C75AB2">
        <w:t>are</w:t>
      </w:r>
      <w:r w:rsidR="009771EE">
        <w:t xml:space="preserve"> likely to be contaminants</w:t>
      </w:r>
      <w:r w:rsidR="005B2842">
        <w:t>.</w:t>
      </w:r>
      <w:r w:rsidR="000F3318">
        <w:t xml:space="preserve"> The ice cream parlour sits in an </w:t>
      </w:r>
      <w:r w:rsidR="00172C23">
        <w:t xml:space="preserve">area of </w:t>
      </w:r>
      <w:r w:rsidR="00E9603B">
        <w:t>the South Wales Middle Coal Measure Formation.</w:t>
      </w:r>
      <w:r w:rsidR="009E04BB">
        <w:t xml:space="preserve"> </w:t>
      </w:r>
      <w:r w:rsidR="00E9603B">
        <w:t xml:space="preserve"> </w:t>
      </w:r>
      <w:r w:rsidR="00DC2592">
        <w:t xml:space="preserve">The surrounding area has seen </w:t>
      </w:r>
      <w:r w:rsidR="00E7516D">
        <w:t>large scale coal mining</w:t>
      </w:r>
      <w:r w:rsidR="00BD5900">
        <w:t xml:space="preserve"> which means that mine working may be discovered during the full site geotechnical report</w:t>
      </w:r>
      <w:r w:rsidR="00E7516D">
        <w:t xml:space="preserve">. </w:t>
      </w:r>
    </w:p>
    <w:p w14:paraId="571B3B0E" w14:textId="7D8B4088" w:rsidR="00222768" w:rsidRDefault="00222768" w:rsidP="00222768"/>
    <w:p w14:paraId="6237ACFF" w14:textId="77777777" w:rsidR="00BF6D7F" w:rsidRPr="00222768" w:rsidRDefault="00BF6D7F" w:rsidP="00222768"/>
    <w:p w14:paraId="2F0BADD4" w14:textId="736AC3D6" w:rsidR="00CA0150" w:rsidRDefault="00CA0150" w:rsidP="00DC2592">
      <w:pPr>
        <w:pStyle w:val="Heading2"/>
        <w:numPr>
          <w:ilvl w:val="0"/>
          <w:numId w:val="8"/>
        </w:numPr>
      </w:pPr>
      <w:bookmarkStart w:id="7" w:name="_Toc92224755"/>
      <w:r>
        <w:t>Subsurface Composition</w:t>
      </w:r>
      <w:bookmarkEnd w:id="7"/>
    </w:p>
    <w:p w14:paraId="248A94F5" w14:textId="738131C6" w:rsidR="00D056E6" w:rsidRDefault="00D056E6" w:rsidP="00D056E6"/>
    <w:p w14:paraId="309F2854" w14:textId="77777777" w:rsidR="00E7516D" w:rsidRDefault="00E7516D" w:rsidP="00E7516D"/>
    <w:p w14:paraId="6DF93276" w14:textId="56697306" w:rsidR="00F56A32" w:rsidRDefault="00E7516D" w:rsidP="00E7516D">
      <w:r>
        <w:t>As can be seen from the history of the south dock</w:t>
      </w:r>
      <w:r w:rsidR="001B0FDF">
        <w:t>;</w:t>
      </w:r>
      <w:r>
        <w:t xml:space="preserve"> the area has seen hundreds of years of change and development. This has led to 4 meters of made up ground</w:t>
      </w:r>
      <w:r w:rsidR="00260ADB">
        <w:t xml:space="preserve"> below the subsurface</w:t>
      </w:r>
      <w:r>
        <w:t xml:space="preserve">. </w:t>
      </w:r>
      <w:r w:rsidR="00F70564">
        <w:t xml:space="preserve">There is a very high likelihood that there will be containments in the </w:t>
      </w:r>
      <w:r w:rsidR="00156D27">
        <w:t>upper layers of ground.</w:t>
      </w:r>
      <w:r w:rsidR="00246B06">
        <w:t xml:space="preserve"> </w:t>
      </w:r>
      <w:r w:rsidR="00F70564">
        <w:t xml:space="preserve"> </w:t>
      </w:r>
    </w:p>
    <w:p w14:paraId="3E5F70AA" w14:textId="070B46D2" w:rsidR="00D056E6" w:rsidRPr="00D056E6" w:rsidRDefault="00D30F12" w:rsidP="00E7516D">
      <w:r>
        <w:t xml:space="preserve">I </w:t>
      </w:r>
      <w:r w:rsidR="008F4606">
        <w:t>obtained</w:t>
      </w:r>
      <w:r>
        <w:t xml:space="preserve"> a</w:t>
      </w:r>
      <w:r w:rsidR="009B70F9">
        <w:t xml:space="preserve"> bore hole log for the nearby </w:t>
      </w:r>
      <w:r>
        <w:t>Civic Hall construction</w:t>
      </w:r>
      <w:r w:rsidR="003C3DEA">
        <w:t xml:space="preserve"> (</w:t>
      </w:r>
      <w:r w:rsidR="001B3831" w:rsidRPr="001B3831">
        <w:rPr>
          <w:color w:val="000000" w:themeColor="text1"/>
        </w:rPr>
        <w:t>British Geological Survey 2022</w:t>
      </w:r>
      <w:r w:rsidR="003C3DEA">
        <w:t>)</w:t>
      </w:r>
      <w:r>
        <w:t>.</w:t>
      </w:r>
      <w:r w:rsidR="00E01967">
        <w:t xml:space="preserve"> </w:t>
      </w:r>
      <w:r w:rsidR="00BF16D5">
        <w:t xml:space="preserve">The bore hole was a 200mm diameter open </w:t>
      </w:r>
      <w:r w:rsidR="000B76AF">
        <w:t xml:space="preserve">hole rotary drilling from 15m down to 22m. </w:t>
      </w:r>
      <w:r w:rsidR="003C3DEA">
        <w:t>T</w:t>
      </w:r>
      <w:r w:rsidR="000B76AF">
        <w:t xml:space="preserve">he hole was carried out by a </w:t>
      </w:r>
      <w:r w:rsidR="00503E92">
        <w:t>D</w:t>
      </w:r>
      <w:r w:rsidR="000B76AF">
        <w:t xml:space="preserve">ando </w:t>
      </w:r>
      <w:r w:rsidR="004E132E">
        <w:t xml:space="preserve">investigator. </w:t>
      </w:r>
    </w:p>
    <w:p w14:paraId="2413AB7D" w14:textId="21A6960E" w:rsidR="00237836" w:rsidRDefault="00237836" w:rsidP="00237836"/>
    <w:p w14:paraId="0ED7610B" w14:textId="4DE68199" w:rsidR="00237836" w:rsidRDefault="000E73E7" w:rsidP="00237836">
      <w:r>
        <w:t>Below the 4 metres of made up ground, t</w:t>
      </w:r>
      <w:r w:rsidR="00FD3733">
        <w:t>he rest of the hole consists of clays and mud stones down to 22m depth.</w:t>
      </w:r>
    </w:p>
    <w:p w14:paraId="57AC85C0" w14:textId="10940187" w:rsidR="00FD3733" w:rsidRDefault="00FD3733" w:rsidP="00237836"/>
    <w:p w14:paraId="66A71717" w14:textId="6CCB2234" w:rsidR="00411121" w:rsidRDefault="00411121" w:rsidP="00411121">
      <w:r>
        <w:t xml:space="preserve">As this is a brown site area there is a very high likelihood of the ground being contaminated with heavy metals, chemicals, and organic materials. It is the responsibility of the developer to check for these contaminants by arranging for soil samples to be tested. As per </w:t>
      </w:r>
      <w:r w:rsidRPr="002C27F9">
        <w:rPr>
          <w:rFonts w:eastAsia="Times New Roman" w:cstheme="minorHAnsi"/>
          <w:color w:val="000000" w:themeColor="text1"/>
          <w:shd w:val="clear" w:color="auto" w:fill="FFFFFF"/>
          <w:lang w:eastAsia="en-GB"/>
        </w:rPr>
        <w:t>the Environment Act 1995, the Pollution Prevention and Control Act 1999, the PPC Regulations 2000 and the subsequent DCLG Planning Policy Statement</w:t>
      </w:r>
      <w:r>
        <w:rPr>
          <w:rFonts w:eastAsia="Times New Roman" w:cstheme="minorHAnsi"/>
          <w:color w:val="000000" w:themeColor="text1"/>
          <w:shd w:val="clear" w:color="auto" w:fill="FFFFFF"/>
          <w:lang w:eastAsia="en-GB"/>
        </w:rPr>
        <w:t xml:space="preserve">; </w:t>
      </w:r>
      <w:r>
        <w:t xml:space="preserve"> if contaminants are found, the developer must dispose or neutralise them before carrying out any work on the site</w:t>
      </w:r>
      <w:r w:rsidR="00035690">
        <w:t xml:space="preserve"> (</w:t>
      </w:r>
      <w:proofErr w:type="spellStart"/>
      <w:r w:rsidR="00035690">
        <w:t>Chudley</w:t>
      </w:r>
      <w:proofErr w:type="spellEnd"/>
      <w:r w:rsidR="00035690">
        <w:t xml:space="preserve"> R 2014)</w:t>
      </w:r>
      <w:r>
        <w:t>.</w:t>
      </w:r>
    </w:p>
    <w:p w14:paraId="7AF249A2" w14:textId="3BFFC097" w:rsidR="00411121" w:rsidRPr="002C27F9" w:rsidRDefault="00411121" w:rsidP="00411121">
      <w:pPr>
        <w:rPr>
          <w:rFonts w:eastAsia="Times New Roman" w:cstheme="minorHAnsi"/>
          <w:color w:val="000000" w:themeColor="text1"/>
          <w:lang w:eastAsia="en-GB"/>
        </w:rPr>
      </w:pPr>
      <w:r w:rsidRPr="002C27F9">
        <w:rPr>
          <w:rFonts w:eastAsia="Times New Roman" w:cstheme="minorHAnsi"/>
          <w:color w:val="000000" w:themeColor="text1"/>
          <w:lang w:eastAsia="en-GB"/>
        </w:rPr>
        <w:br/>
      </w:r>
    </w:p>
    <w:p w14:paraId="190B5C4E" w14:textId="77777777" w:rsidR="00FD3733" w:rsidRPr="00237836" w:rsidRDefault="00FD3733" w:rsidP="00237836"/>
    <w:p w14:paraId="36801442" w14:textId="66E516E3" w:rsidR="005B59A3" w:rsidRDefault="00CA0150" w:rsidP="00DC2592">
      <w:pPr>
        <w:pStyle w:val="Heading2"/>
        <w:numPr>
          <w:ilvl w:val="0"/>
          <w:numId w:val="8"/>
        </w:numPr>
      </w:pPr>
      <w:bookmarkStart w:id="8" w:name="_Toc92224756"/>
      <w:r>
        <w:t xml:space="preserve">Subsurface </w:t>
      </w:r>
      <w:r w:rsidR="005B59A3">
        <w:t>Hazards</w:t>
      </w:r>
      <w:bookmarkEnd w:id="8"/>
    </w:p>
    <w:p w14:paraId="67C667BC" w14:textId="3F663B3A" w:rsidR="006D4CCC" w:rsidRDefault="006D4CCC" w:rsidP="006D4CCC"/>
    <w:p w14:paraId="4FFAFE68" w14:textId="0AC661CF" w:rsidR="00555A4F" w:rsidRDefault="0096739E" w:rsidP="006D4CCC">
      <w:r>
        <w:t xml:space="preserve">I would expect significant contaminated soil in the upper layers </w:t>
      </w:r>
      <w:r w:rsidR="00480B5E">
        <w:t xml:space="preserve">of </w:t>
      </w:r>
      <w:r>
        <w:t>soil</w:t>
      </w:r>
      <w:r w:rsidR="00814138">
        <w:t>,</w:t>
      </w:r>
      <w:r>
        <w:t xml:space="preserve"> specifically the 4 meters of made up ground.</w:t>
      </w:r>
      <w:r w:rsidR="00DB7458">
        <w:t xml:space="preserve"> I</w:t>
      </w:r>
      <w:r w:rsidR="00814138">
        <w:t xml:space="preserve"> have</w:t>
      </w:r>
      <w:r w:rsidR="00DB7458">
        <w:t xml:space="preserve"> been unable to obtain any soil samples for that site via a desktop study</w:t>
      </w:r>
      <w:r w:rsidR="001162F2">
        <w:t xml:space="preserve">. </w:t>
      </w:r>
      <w:r w:rsidR="00D57727">
        <w:t xml:space="preserve">I would highly recommend </w:t>
      </w:r>
      <w:r w:rsidR="00873AA8">
        <w:t xml:space="preserve">soil samples be taken. </w:t>
      </w:r>
      <w:r w:rsidR="00814138">
        <w:t>T</w:t>
      </w:r>
      <w:r w:rsidR="00873AA8">
        <w:t xml:space="preserve">he contaminants found </w:t>
      </w:r>
      <w:r w:rsidR="002563B8">
        <w:t>might change how the made ground will be disposed of</w:t>
      </w:r>
      <w:r w:rsidR="00814138">
        <w:t xml:space="preserve">, which could potentially </w:t>
      </w:r>
      <w:r w:rsidR="002563B8">
        <w:t>greatly increas</w:t>
      </w:r>
      <w:r w:rsidR="00814138">
        <w:t>e</w:t>
      </w:r>
      <w:r w:rsidR="002563B8">
        <w:t xml:space="preserve"> costs.</w:t>
      </w:r>
    </w:p>
    <w:p w14:paraId="6912A71E" w14:textId="77777777" w:rsidR="002563B8" w:rsidRPr="006D4CCC" w:rsidRDefault="002563B8" w:rsidP="006D4CCC"/>
    <w:p w14:paraId="73160AC3" w14:textId="55CBAFDB" w:rsidR="00261B86" w:rsidRDefault="00261B86" w:rsidP="00261B86">
      <w:pPr>
        <w:pStyle w:val="Heading1"/>
      </w:pPr>
      <w:bookmarkStart w:id="9" w:name="_Toc92224757"/>
      <w:r>
        <w:t>Foundation</w:t>
      </w:r>
      <w:r w:rsidR="00150B36">
        <w:t>s</w:t>
      </w:r>
      <w:bookmarkEnd w:id="9"/>
    </w:p>
    <w:p w14:paraId="799E6015" w14:textId="4BD91112" w:rsidR="00A0600C" w:rsidRDefault="00A0600C" w:rsidP="00A0600C"/>
    <w:p w14:paraId="6170BABA" w14:textId="77777777" w:rsidR="00A0600C" w:rsidRPr="00A0600C" w:rsidRDefault="00A0600C" w:rsidP="00A0600C"/>
    <w:p w14:paraId="643812DB" w14:textId="485167F1" w:rsidR="00150B36" w:rsidRDefault="00150B36" w:rsidP="004945F1">
      <w:pPr>
        <w:pStyle w:val="Heading2"/>
        <w:numPr>
          <w:ilvl w:val="0"/>
          <w:numId w:val="6"/>
        </w:numPr>
      </w:pPr>
      <w:bookmarkStart w:id="10" w:name="_Toc92224758"/>
      <w:r>
        <w:t>Foundation Considerations</w:t>
      </w:r>
      <w:bookmarkEnd w:id="10"/>
    </w:p>
    <w:p w14:paraId="3F9B4CA7" w14:textId="43D86C2C" w:rsidR="0063643B" w:rsidRDefault="0063643B" w:rsidP="0063643B"/>
    <w:p w14:paraId="60BAB517" w14:textId="7AFD519F" w:rsidR="0063643B" w:rsidRDefault="00AE02EA" w:rsidP="0063643B">
      <w:r>
        <w:t>For this site, there are two main types of foundation to consider</w:t>
      </w:r>
      <w:r w:rsidR="00613DDD">
        <w:t>;</w:t>
      </w:r>
      <w:r w:rsidR="00A0600C">
        <w:t xml:space="preserve"> Deep and Shallow foundations. </w:t>
      </w:r>
      <w:r w:rsidR="00B96C5D">
        <w:t xml:space="preserve">They must conform to </w:t>
      </w:r>
      <w:r w:rsidR="005749CF" w:rsidRPr="005749CF">
        <w:rPr>
          <w:rFonts w:ascii="Arial" w:eastAsia="Times New Roman" w:hAnsi="Arial" w:cs="Arial"/>
          <w:color w:val="333333"/>
          <w:sz w:val="21"/>
          <w:szCs w:val="21"/>
          <w:shd w:val="clear" w:color="auto" w:fill="FFFFFF"/>
          <w:lang w:eastAsia="en-GB"/>
        </w:rPr>
        <w:t>BS 8004:2015</w:t>
      </w:r>
      <w:r w:rsidR="005749CF">
        <w:rPr>
          <w:rFonts w:ascii="Times New Roman" w:eastAsia="Times New Roman" w:hAnsi="Times New Roman" w:cs="Times New Roman"/>
          <w:lang w:eastAsia="en-GB"/>
        </w:rPr>
        <w:t xml:space="preserve"> </w:t>
      </w:r>
      <w:r w:rsidR="00B96C5D" w:rsidRPr="00B96C5D">
        <w:t>Code of practice for foundations</w:t>
      </w:r>
      <w:r w:rsidR="00613DDD">
        <w:t xml:space="preserve"> </w:t>
      </w:r>
      <w:r w:rsidR="003A374A">
        <w:t>(</w:t>
      </w:r>
      <w:r w:rsidR="003A374A">
        <w:t>EN Standards</w:t>
      </w:r>
      <w:r w:rsidR="003A374A">
        <w:t xml:space="preserve"> </w:t>
      </w:r>
      <w:r w:rsidR="003A374A">
        <w:t>2021</w:t>
      </w:r>
      <w:r w:rsidR="003A374A">
        <w:t>)</w:t>
      </w:r>
      <w:r w:rsidR="00B96C5D" w:rsidRPr="00B96C5D">
        <w:t>.</w:t>
      </w:r>
    </w:p>
    <w:p w14:paraId="7B18F4CF" w14:textId="0774B5FE" w:rsidR="00411121" w:rsidRDefault="00411121" w:rsidP="0063643B"/>
    <w:p w14:paraId="47A5F973" w14:textId="6777EE8D" w:rsidR="00D216D6" w:rsidRDefault="00D216D6" w:rsidP="0063643B"/>
    <w:p w14:paraId="4FA07148" w14:textId="71670378" w:rsidR="00FC2D17" w:rsidRDefault="00790C5C" w:rsidP="0063643B">
      <w:r>
        <w:t>P</w:t>
      </w:r>
      <w:r w:rsidR="005C7043">
        <w:t>ile foundation</w:t>
      </w:r>
      <w:r>
        <w:t>s are the only deep foundation option</w:t>
      </w:r>
      <w:r w:rsidR="005C7043">
        <w:t>. Th</w:t>
      </w:r>
      <w:r w:rsidR="002A7B26">
        <w:t>ese can be made of various materials, including wooden piles, concrete</w:t>
      </w:r>
      <w:r w:rsidR="000456A2">
        <w:t xml:space="preserve">, </w:t>
      </w:r>
      <w:r w:rsidR="002A7B26">
        <w:t>steel</w:t>
      </w:r>
      <w:r w:rsidR="000456A2">
        <w:t>, and concrete reinforced with steel.</w:t>
      </w:r>
    </w:p>
    <w:p w14:paraId="23FE0E4F" w14:textId="6477C257" w:rsidR="005A7951" w:rsidRDefault="005A7951" w:rsidP="0063643B"/>
    <w:p w14:paraId="6167750C" w14:textId="7D3F6085" w:rsidR="005A7951" w:rsidRPr="00E822FA" w:rsidRDefault="00E822FA" w:rsidP="0063643B">
      <w:pPr>
        <w:rPr>
          <w:color w:val="000000" w:themeColor="text1"/>
        </w:rPr>
      </w:pPr>
      <w:r>
        <w:rPr>
          <w:color w:val="000000" w:themeColor="text1"/>
        </w:rPr>
        <w:t>Deep foundations are not necessary for the site due to the low load-bearing nature of the building</w:t>
      </w:r>
      <w:r w:rsidR="00845E66">
        <w:rPr>
          <w:color w:val="000000" w:themeColor="text1"/>
        </w:rPr>
        <w:t>.  They are therefore not</w:t>
      </w:r>
      <w:r w:rsidR="006D55E6">
        <w:rPr>
          <w:color w:val="000000" w:themeColor="text1"/>
        </w:rPr>
        <w:t xml:space="preserve"> described further in this report.</w:t>
      </w:r>
    </w:p>
    <w:p w14:paraId="2003B3BF" w14:textId="77777777" w:rsidR="0027427B" w:rsidRDefault="0027427B" w:rsidP="0063643B"/>
    <w:p w14:paraId="7A98F7EC" w14:textId="3D417607" w:rsidR="00FA619A" w:rsidRDefault="008A5C1C" w:rsidP="0063643B">
      <w:r>
        <w:t>S</w:t>
      </w:r>
      <w:r w:rsidR="00FA619A">
        <w:t>hallow</w:t>
      </w:r>
      <w:r w:rsidR="000456A2">
        <w:t xml:space="preserve"> foundations</w:t>
      </w:r>
      <w:r>
        <w:t xml:space="preserve"> can be of strip, pad, and raft types</w:t>
      </w:r>
      <w:r w:rsidR="00263FBC">
        <w:t>.</w:t>
      </w:r>
    </w:p>
    <w:p w14:paraId="34BFCC54" w14:textId="3D0E8251" w:rsidR="00F601DC" w:rsidRDefault="00F601DC" w:rsidP="0063643B"/>
    <w:p w14:paraId="7F014958" w14:textId="6F679E3E" w:rsidR="00263FBC" w:rsidRDefault="00263FBC" w:rsidP="0063643B"/>
    <w:p w14:paraId="091FD9B8" w14:textId="38E818C3" w:rsidR="00FC2D17" w:rsidRDefault="00263FBC" w:rsidP="0063643B">
      <w:r>
        <w:t>Strip Foundations:</w:t>
      </w:r>
      <w:r w:rsidR="00950445">
        <w:t xml:space="preserve">- </w:t>
      </w:r>
      <w:r w:rsidR="00DD3122">
        <w:t>A strip foundation</w:t>
      </w:r>
      <w:r w:rsidR="00920107">
        <w:t xml:space="preserve"> consists of a channel being dug into the ground. The width can vary but would</w:t>
      </w:r>
      <w:r w:rsidR="00B622F6">
        <w:t xml:space="preserve"> be</w:t>
      </w:r>
      <w:r w:rsidR="00920107">
        <w:t xml:space="preserve"> </w:t>
      </w:r>
      <w:r w:rsidR="00F6563C">
        <w:t xml:space="preserve">around 1m wide. The depth would depend on the individual site and </w:t>
      </w:r>
      <w:r w:rsidR="007467FD">
        <w:t>conditions</w:t>
      </w:r>
      <w:r w:rsidR="00F6563C">
        <w:t xml:space="preserve"> observed.</w:t>
      </w:r>
      <w:r w:rsidR="007467FD">
        <w:t xml:space="preserve"> The depth of a strip foundation would be between </w:t>
      </w:r>
      <w:r w:rsidR="00825377">
        <w:t>2-5m deep</w:t>
      </w:r>
      <w:r w:rsidR="0077309D">
        <w:t xml:space="preserve"> these depths depend on the structure and sub soil structure</w:t>
      </w:r>
      <w:r w:rsidR="00825377">
        <w:t xml:space="preserve">. </w:t>
      </w:r>
      <w:r w:rsidR="00810C94">
        <w:t>The thickness of the concrete strip depends on the soil and the</w:t>
      </w:r>
      <w:r w:rsidR="00BF3788">
        <w:t xml:space="preserve"> load bearing</w:t>
      </w:r>
      <w:r w:rsidR="00697B33">
        <w:t>.</w:t>
      </w:r>
      <w:r w:rsidR="00BF3788">
        <w:t xml:space="preserve"> </w:t>
      </w:r>
      <w:r w:rsidR="00A7135B">
        <w:t>T</w:t>
      </w:r>
      <w:r w:rsidR="00BF3788">
        <w:t xml:space="preserve">he strip can be filled fully with concrete </w:t>
      </w:r>
      <w:r w:rsidR="00A103E4">
        <w:t>to</w:t>
      </w:r>
      <w:r w:rsidR="00CE26D6">
        <w:t xml:space="preserve"> the depth </w:t>
      </w:r>
      <w:r w:rsidR="00106744">
        <w:t>of</w:t>
      </w:r>
      <w:r w:rsidR="00CE26D6">
        <w:t xml:space="preserve"> </w:t>
      </w:r>
      <w:r w:rsidR="00DA3F32">
        <w:t xml:space="preserve"> damp proof membrane (</w:t>
      </w:r>
      <w:r w:rsidR="00CE26D6">
        <w:t>DP</w:t>
      </w:r>
      <w:r w:rsidR="00DA3F32">
        <w:t>M)</w:t>
      </w:r>
      <w:r w:rsidR="00106744">
        <w:t xml:space="preserve"> or</w:t>
      </w:r>
      <w:r w:rsidR="00CE26D6">
        <w:t xml:space="preserve"> can be made up using trench blocks or similar.</w:t>
      </w:r>
      <w:r w:rsidR="00974393">
        <w:t xml:space="preserve"> Strip foundations</w:t>
      </w:r>
      <w:r w:rsidR="00950445">
        <w:t xml:space="preserve"> would traditionally be found on small build</w:t>
      </w:r>
      <w:r w:rsidR="009E0E2E">
        <w:t>ings or structures,</w:t>
      </w:r>
      <w:r w:rsidR="00FA112C">
        <w:t xml:space="preserve"> such as</w:t>
      </w:r>
      <w:r w:rsidR="00284CEB">
        <w:t xml:space="preserve"> houses</w:t>
      </w:r>
      <w:r w:rsidR="00F90DF5">
        <w:t xml:space="preserve"> or garden walls.</w:t>
      </w:r>
      <w:r w:rsidR="00284CEB">
        <w:t xml:space="preserve"> They are very simple to set out and can be dug by hand or with a small digger.</w:t>
      </w:r>
      <w:r w:rsidR="00A83A7A">
        <w:t xml:space="preserve"> </w:t>
      </w:r>
      <w:r w:rsidR="004634CD">
        <w:t>This type of foundation is limited to low load bearing buildings</w:t>
      </w:r>
      <w:r w:rsidR="00AA0312">
        <w:t>. In clay or silty soils they suffer from shrinkage</w:t>
      </w:r>
      <w:r w:rsidR="00E34D42">
        <w:t>. Tree routes severely exacerbate this issue</w:t>
      </w:r>
      <w:r w:rsidR="008E25E0">
        <w:t xml:space="preserve"> in these situations alternative foundations should be considered</w:t>
      </w:r>
      <w:r w:rsidR="00E34D42">
        <w:t>.</w:t>
      </w:r>
      <w:r w:rsidR="00FC2D17">
        <w:t xml:space="preserve"> (University</w:t>
      </w:r>
      <w:r w:rsidR="009E0E2E">
        <w:t xml:space="preserve"> of the</w:t>
      </w:r>
      <w:r w:rsidR="00FC2D17">
        <w:t xml:space="preserve"> West of England)</w:t>
      </w:r>
    </w:p>
    <w:p w14:paraId="6C3006AA" w14:textId="77777777" w:rsidR="00F27046" w:rsidRDefault="00F27046" w:rsidP="0063643B"/>
    <w:p w14:paraId="509266BF" w14:textId="2D9A0671" w:rsidR="00C0506B" w:rsidRDefault="00C0506B" w:rsidP="0063643B">
      <w:r>
        <w:t>Pad Foundations :-</w:t>
      </w:r>
      <w:r w:rsidR="00897D8F">
        <w:t xml:space="preserve">  </w:t>
      </w:r>
      <w:r w:rsidR="00015E55">
        <w:t xml:space="preserve">A pad </w:t>
      </w:r>
      <w:r w:rsidR="009012C0">
        <w:t>f</w:t>
      </w:r>
      <w:r w:rsidR="00015E55">
        <w:t xml:space="preserve">oundation </w:t>
      </w:r>
      <w:r w:rsidR="003742C5">
        <w:t>consists of</w:t>
      </w:r>
      <w:r w:rsidR="00015E55">
        <w:t xml:space="preserve"> </w:t>
      </w:r>
      <w:r w:rsidR="00F41E93">
        <w:t>multiple</w:t>
      </w:r>
      <w:r w:rsidR="00015E55">
        <w:t xml:space="preserve"> small square</w:t>
      </w:r>
      <w:r w:rsidR="00F41E93">
        <w:t>s</w:t>
      </w:r>
      <w:r w:rsidR="00015E55">
        <w:t xml:space="preserve"> of concrete </w:t>
      </w:r>
      <w:r w:rsidR="00A67FC0">
        <w:t xml:space="preserve">used to support </w:t>
      </w:r>
      <w:r w:rsidR="00AD210B">
        <w:t>steel</w:t>
      </w:r>
      <w:r w:rsidR="00A67FC0">
        <w:t xml:space="preserve"> frames.</w:t>
      </w:r>
      <w:r w:rsidR="006E34C5">
        <w:t xml:space="preserve"> A hybrid approach can been used utilising various types of the other foundations where needed</w:t>
      </w:r>
      <w:r w:rsidR="009012C0">
        <w:t xml:space="preserve"> </w:t>
      </w:r>
      <w:r w:rsidR="009012C0">
        <w:t>(University of the West of England)</w:t>
      </w:r>
      <w:r w:rsidR="006E34C5">
        <w:t xml:space="preserve">. </w:t>
      </w:r>
      <w:r w:rsidR="00015E55">
        <w:t xml:space="preserve"> </w:t>
      </w:r>
    </w:p>
    <w:p w14:paraId="34A6F8F2" w14:textId="31057F18" w:rsidR="009D5BCD" w:rsidRDefault="00992639" w:rsidP="0063643B">
      <w:r>
        <w:t>For this site a pad foundation would not be suitable</w:t>
      </w:r>
      <w:r w:rsidR="00492C4A">
        <w:t xml:space="preserve"> the site</w:t>
      </w:r>
      <w:r w:rsidR="00FC787B">
        <w:t xml:space="preserve"> for the ice cream parlour</w:t>
      </w:r>
      <w:r w:rsidR="00492C4A">
        <w:t xml:space="preserve"> has made up ground</w:t>
      </w:r>
      <w:r w:rsidR="00F27046">
        <w:t xml:space="preserve"> and loose soil. </w:t>
      </w:r>
      <w:r w:rsidR="00EC1BC4">
        <w:t>This is the type of ground that pad foundations are not suitable for</w:t>
      </w:r>
      <w:r w:rsidR="002E680F">
        <w:t>.</w:t>
      </w:r>
      <w:r w:rsidR="00FC2D17">
        <w:t xml:space="preserve"> </w:t>
      </w:r>
    </w:p>
    <w:p w14:paraId="14CDAB97" w14:textId="77777777" w:rsidR="00F27046" w:rsidRDefault="00F27046" w:rsidP="0063643B"/>
    <w:p w14:paraId="128D970F" w14:textId="0EA93A1F" w:rsidR="00C0506B" w:rsidRDefault="00C0506B" w:rsidP="0063643B">
      <w:r>
        <w:t xml:space="preserve">Raft Foundations:- </w:t>
      </w:r>
      <w:r w:rsidR="00897D8F">
        <w:t>T</w:t>
      </w:r>
      <w:r w:rsidR="00311B1B">
        <w:t xml:space="preserve">his type of foundation </w:t>
      </w:r>
      <w:r w:rsidR="003742C5">
        <w:t xml:space="preserve">has </w:t>
      </w:r>
      <w:r w:rsidR="00231324">
        <w:t>one large concrete sla</w:t>
      </w:r>
      <w:r w:rsidR="003D19AB">
        <w:t>b</w:t>
      </w:r>
      <w:r w:rsidR="00231324">
        <w:t xml:space="preserve"> which covers the complete floor space of the building above. Where</w:t>
      </w:r>
      <w:r w:rsidR="00B23412">
        <w:t xml:space="preserve"> there are</w:t>
      </w:r>
      <w:r w:rsidR="00231324">
        <w:t xml:space="preserve"> any structural walls or load b</w:t>
      </w:r>
      <w:r w:rsidR="005C22DD">
        <w:t>e</w:t>
      </w:r>
      <w:r w:rsidR="00231324">
        <w:t xml:space="preserve">aring </w:t>
      </w:r>
      <w:r w:rsidR="003C314E">
        <w:t>pillar</w:t>
      </w:r>
      <w:r w:rsidR="00FF1834">
        <w:t>s</w:t>
      </w:r>
      <w:r w:rsidR="00B23412">
        <w:t>,</w:t>
      </w:r>
      <w:r w:rsidR="00FF1834">
        <w:t xml:space="preserve"> additional depth</w:t>
      </w:r>
      <w:r w:rsidR="00C33146">
        <w:t xml:space="preserve"> of</w:t>
      </w:r>
      <w:r w:rsidR="00FF1834">
        <w:t xml:space="preserve"> concrete and steel </w:t>
      </w:r>
      <w:r w:rsidR="00C33146">
        <w:t>could</w:t>
      </w:r>
      <w:r w:rsidR="00FF1834">
        <w:t xml:space="preserve"> be required. </w:t>
      </w:r>
      <w:r w:rsidR="00AF07FE">
        <w:t>Insulation will need to be considered on top of the raft</w:t>
      </w:r>
      <w:r w:rsidR="006677D3">
        <w:t xml:space="preserve"> depending on the floor structure used (concrete</w:t>
      </w:r>
      <w:r w:rsidR="006D50DB">
        <w:t>/suspended).</w:t>
      </w:r>
    </w:p>
    <w:p w14:paraId="16F8C467" w14:textId="5DEA6233" w:rsidR="006D50DB" w:rsidRDefault="006D50DB" w:rsidP="0063643B">
      <w:r>
        <w:t xml:space="preserve">Raft foundations are often used where </w:t>
      </w:r>
      <w:r w:rsidR="00E31AA7">
        <w:t xml:space="preserve">poor quality ground is found. The raft also </w:t>
      </w:r>
      <w:r w:rsidR="002D4733">
        <w:t xml:space="preserve">works well in poor drainage areas. </w:t>
      </w:r>
    </w:p>
    <w:p w14:paraId="03C6142D" w14:textId="44620E0A" w:rsidR="002D4733" w:rsidRDefault="002D4733" w:rsidP="0063643B">
      <w:r>
        <w:t xml:space="preserve">Raft foundations again are for </w:t>
      </w:r>
      <w:r w:rsidR="004E25FF">
        <w:t>low load b</w:t>
      </w:r>
      <w:r w:rsidR="00230B82">
        <w:t>e</w:t>
      </w:r>
      <w:r w:rsidR="004E25FF">
        <w:t>aring situations</w:t>
      </w:r>
      <w:r w:rsidR="006B5D44">
        <w:t xml:space="preserve"> with a small foot print</w:t>
      </w:r>
      <w:r w:rsidR="00230B82">
        <w:t xml:space="preserve"> </w:t>
      </w:r>
      <w:r w:rsidR="00230B82">
        <w:t>(University of the West of England</w:t>
      </w:r>
      <w:r w:rsidR="00230B82">
        <w:t>)</w:t>
      </w:r>
      <w:r w:rsidR="006B5D44">
        <w:t xml:space="preserve">. </w:t>
      </w:r>
    </w:p>
    <w:p w14:paraId="59628AC0" w14:textId="683B6840" w:rsidR="00DA6D26" w:rsidRDefault="005F57B5" w:rsidP="0063643B">
      <w:r>
        <w:t>For the ice cream parlour site, if contaminants are found they will need to be removed before the raft foundation can be completed</w:t>
      </w:r>
      <w:r w:rsidR="00230B82">
        <w:t>.</w:t>
      </w:r>
    </w:p>
    <w:p w14:paraId="18308456" w14:textId="185195E3" w:rsidR="004430B1" w:rsidRDefault="004430B1" w:rsidP="0063643B"/>
    <w:p w14:paraId="0CEFD340" w14:textId="75A7FA5C" w:rsidR="004430B1" w:rsidRDefault="004430B1" w:rsidP="0063643B"/>
    <w:p w14:paraId="483C9A46" w14:textId="546C5B8C" w:rsidR="002C49C3" w:rsidRDefault="002C49C3" w:rsidP="0063643B"/>
    <w:p w14:paraId="5C00DA8E" w14:textId="27CD6B7B" w:rsidR="00A45926" w:rsidRDefault="00A45926" w:rsidP="0063643B"/>
    <w:p w14:paraId="0EA104C2" w14:textId="52404D5C" w:rsidR="00A45926" w:rsidRDefault="00A45926" w:rsidP="0063643B"/>
    <w:p w14:paraId="07E495D2" w14:textId="67545322" w:rsidR="00A45926" w:rsidRDefault="00A45926" w:rsidP="0063643B"/>
    <w:p w14:paraId="290621E2" w14:textId="6B4EAF78" w:rsidR="00A45926" w:rsidRDefault="00A45926" w:rsidP="0063643B"/>
    <w:p w14:paraId="44AE7CAA" w14:textId="74F15926" w:rsidR="00A45926" w:rsidRDefault="00A45926" w:rsidP="0063643B"/>
    <w:p w14:paraId="69F60D60" w14:textId="1F6BFE68" w:rsidR="00A45926" w:rsidRDefault="00A45926" w:rsidP="0063643B"/>
    <w:p w14:paraId="0D0BB027" w14:textId="14718FE1" w:rsidR="00A45926" w:rsidRDefault="00A45926" w:rsidP="0063643B"/>
    <w:p w14:paraId="63A957B2" w14:textId="729620E7" w:rsidR="00A45926" w:rsidRDefault="00A45926" w:rsidP="0063643B"/>
    <w:p w14:paraId="04792493" w14:textId="367CC92F" w:rsidR="00A45926" w:rsidRDefault="00A45926" w:rsidP="0063643B"/>
    <w:p w14:paraId="6C3EE93D" w14:textId="4486A8D8" w:rsidR="00A45926" w:rsidRDefault="00A45926" w:rsidP="0063643B"/>
    <w:p w14:paraId="7D083EA8" w14:textId="4058AB37" w:rsidR="00A45926" w:rsidRDefault="00A45926" w:rsidP="0063643B"/>
    <w:p w14:paraId="24AD444F" w14:textId="262250AF" w:rsidR="00A45926" w:rsidRDefault="00A45926" w:rsidP="0063643B"/>
    <w:p w14:paraId="0D7E1614" w14:textId="3921C233" w:rsidR="00A45926" w:rsidRDefault="00A45926" w:rsidP="0063643B"/>
    <w:p w14:paraId="1F7B98CE" w14:textId="77777777" w:rsidR="002C49C3" w:rsidRPr="0063643B" w:rsidRDefault="002C49C3" w:rsidP="0063643B"/>
    <w:p w14:paraId="48F39C50" w14:textId="5697C713" w:rsidR="00150B36" w:rsidRDefault="0067594A" w:rsidP="004945F1">
      <w:pPr>
        <w:pStyle w:val="Heading1"/>
      </w:pPr>
      <w:bookmarkStart w:id="11" w:name="_Toc92224759"/>
      <w:r>
        <w:t>Method</w:t>
      </w:r>
      <w:r w:rsidR="00150B36">
        <w:t xml:space="preserve"> Recommendations</w:t>
      </w:r>
      <w:bookmarkEnd w:id="11"/>
      <w:r w:rsidR="00150B36">
        <w:t xml:space="preserve"> </w:t>
      </w:r>
    </w:p>
    <w:p w14:paraId="1C1BDF17" w14:textId="744A2B14" w:rsidR="00995288" w:rsidRDefault="00995288" w:rsidP="00995288"/>
    <w:p w14:paraId="6097A1AF" w14:textId="4ED69198" w:rsidR="0027403A" w:rsidRDefault="00DA78C7" w:rsidP="00AB33DB">
      <w:r>
        <w:t>Based on the desktop survey I have identified that t</w:t>
      </w:r>
      <w:r w:rsidR="00387612">
        <w:t xml:space="preserve">he site </w:t>
      </w:r>
      <w:r w:rsidR="00FC787B">
        <w:t>has</w:t>
      </w:r>
      <w:r>
        <w:t xml:space="preserve"> </w:t>
      </w:r>
      <w:r w:rsidR="004D3B60">
        <w:t xml:space="preserve">very </w:t>
      </w:r>
      <w:r w:rsidR="007B599D">
        <w:t xml:space="preserve">poor soil </w:t>
      </w:r>
      <w:r w:rsidR="00B607E5">
        <w:t>composition</w:t>
      </w:r>
      <w:r w:rsidR="007B599D">
        <w:t>.</w:t>
      </w:r>
      <w:r>
        <w:t xml:space="preserve"> </w:t>
      </w:r>
      <w:r w:rsidR="004D3B60">
        <w:t xml:space="preserve">Clays and mudstone layers below the </w:t>
      </w:r>
      <w:r w:rsidR="000104F9">
        <w:t xml:space="preserve">made up ground mean there is a likelihood of shrinkage and </w:t>
      </w:r>
      <w:r w:rsidR="00680BF0">
        <w:t>poor drainage</w:t>
      </w:r>
      <w:r w:rsidR="000037DD">
        <w:t xml:space="preserve"> due to the clay layers</w:t>
      </w:r>
      <w:r w:rsidR="00680BF0">
        <w:t xml:space="preserve">. </w:t>
      </w:r>
      <w:r w:rsidR="007F18E1">
        <w:t xml:space="preserve">The proposed ice cream parlour is of a small size with potential low load bearing. </w:t>
      </w:r>
      <w:r w:rsidR="006E56A4">
        <w:t xml:space="preserve">This will depend on the design of the building </w:t>
      </w:r>
      <w:r w:rsidR="000037DD">
        <w:t>and materials used.</w:t>
      </w:r>
      <w:r w:rsidR="005E55D4">
        <w:t xml:space="preserve"> So based o</w:t>
      </w:r>
      <w:r w:rsidR="00A6014F">
        <w:t>n</w:t>
      </w:r>
      <w:r w:rsidR="005E55D4">
        <w:t xml:space="preserve"> these observations my foundation recommendations would be to use a raft foundation</w:t>
      </w:r>
      <w:r w:rsidR="0041210E">
        <w:t xml:space="preserve"> due to the low load bearing. </w:t>
      </w:r>
    </w:p>
    <w:p w14:paraId="042534BE" w14:textId="6CA8E124" w:rsidR="00116B06" w:rsidRDefault="00116B06" w:rsidP="00AB33DB"/>
    <w:p w14:paraId="587BADA0" w14:textId="77777777" w:rsidR="00DB55CD" w:rsidRDefault="00DB55CD" w:rsidP="00DB55CD">
      <w:pPr>
        <w:keepNext/>
      </w:pPr>
      <w:r w:rsidRPr="00DB55CD">
        <w:rPr>
          <w:rFonts w:ascii="Times New Roman" w:eastAsia="Times New Roman" w:hAnsi="Times New Roman" w:cs="Times New Roman"/>
          <w:lang w:eastAsia="en-GB"/>
        </w:rPr>
        <w:fldChar w:fldCharType="begin"/>
      </w:r>
      <w:r w:rsidRPr="00DB55CD">
        <w:rPr>
          <w:rFonts w:ascii="Times New Roman" w:eastAsia="Times New Roman" w:hAnsi="Times New Roman" w:cs="Times New Roman"/>
          <w:lang w:eastAsia="en-GB"/>
        </w:rPr>
        <w:instrText xml:space="preserve"> INCLUDEPICTURE "/var/folders/9j/6cnbhrns27x1d98676_g3nb80000gn/T/com.microsoft.Word/WebArchiveCopyPasteTempFiles/page1image31954832" \* MERGEFORMATINET </w:instrText>
      </w:r>
      <w:r w:rsidRPr="00DB55CD">
        <w:rPr>
          <w:rFonts w:ascii="Times New Roman" w:eastAsia="Times New Roman" w:hAnsi="Times New Roman" w:cs="Times New Roman"/>
          <w:lang w:eastAsia="en-GB"/>
        </w:rPr>
        <w:fldChar w:fldCharType="separate"/>
      </w:r>
      <w:r w:rsidRPr="00DB55CD">
        <w:rPr>
          <w:rFonts w:ascii="Times New Roman" w:eastAsia="Times New Roman" w:hAnsi="Times New Roman" w:cs="Times New Roman"/>
          <w:noProof/>
          <w:lang w:eastAsia="en-GB"/>
        </w:rPr>
        <w:drawing>
          <wp:inline distT="0" distB="0" distL="0" distR="0" wp14:anchorId="62328ACD" wp14:editId="732E897D">
            <wp:extent cx="5727700" cy="4347845"/>
            <wp:effectExtent l="0" t="0" r="0" b="0"/>
            <wp:docPr id="7" name="Picture 7" descr="page1image31954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195483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700" cy="4347845"/>
                    </a:xfrm>
                    <a:prstGeom prst="rect">
                      <a:avLst/>
                    </a:prstGeom>
                    <a:noFill/>
                    <a:ln>
                      <a:noFill/>
                    </a:ln>
                  </pic:spPr>
                </pic:pic>
              </a:graphicData>
            </a:graphic>
          </wp:inline>
        </w:drawing>
      </w:r>
      <w:r w:rsidRPr="00DB55CD">
        <w:rPr>
          <w:rFonts w:ascii="Times New Roman" w:eastAsia="Times New Roman" w:hAnsi="Times New Roman" w:cs="Times New Roman"/>
          <w:lang w:eastAsia="en-GB"/>
        </w:rPr>
        <w:fldChar w:fldCharType="end"/>
      </w:r>
    </w:p>
    <w:p w14:paraId="4803B702" w14:textId="076A78E5" w:rsidR="00DB55CD" w:rsidRPr="00DB55CD" w:rsidRDefault="00DB55CD" w:rsidP="00DB55CD">
      <w:pPr>
        <w:pStyle w:val="Caption"/>
        <w:jc w:val="center"/>
        <w:rPr>
          <w:rFonts w:ascii="Times New Roman" w:eastAsia="Times New Roman" w:hAnsi="Times New Roman" w:cs="Times New Roman"/>
          <w:lang w:eastAsia="en-GB"/>
        </w:rPr>
      </w:pPr>
      <w:r>
        <w:t xml:space="preserve">Figure </w:t>
      </w:r>
      <w:fldSimple w:instr=" SEQ Figure \* ARABIC ">
        <w:r>
          <w:rPr>
            <w:noProof/>
          </w:rPr>
          <w:t>7</w:t>
        </w:r>
      </w:fldSimple>
      <w:r>
        <w:t xml:space="preserve"> Raft Foundation Detail Craig </w:t>
      </w:r>
      <w:proofErr w:type="spellStart"/>
      <w:r>
        <w:t>Jowitt</w:t>
      </w:r>
      <w:proofErr w:type="spellEnd"/>
      <w:r w:rsidR="001E4A3D">
        <w:t xml:space="preserve"> </w:t>
      </w:r>
      <w:r w:rsidR="00F32EDF">
        <w:t>(</w:t>
      </w:r>
      <w:r w:rsidR="00892DC8">
        <w:t xml:space="preserve">reproduced from </w:t>
      </w:r>
      <w:proofErr w:type="spellStart"/>
      <w:r w:rsidR="00F32EDF">
        <w:t>Chudley</w:t>
      </w:r>
      <w:proofErr w:type="spellEnd"/>
      <w:r w:rsidR="00F32EDF">
        <w:t xml:space="preserve"> and </w:t>
      </w:r>
      <w:proofErr w:type="spellStart"/>
      <w:r w:rsidR="00F32EDF">
        <w:t>Greeno</w:t>
      </w:r>
      <w:proofErr w:type="spellEnd"/>
      <w:r w:rsidR="00F32EDF">
        <w:t xml:space="preserve"> 2014, </w:t>
      </w:r>
      <w:r w:rsidR="009319CA">
        <w:t>p260)</w:t>
      </w:r>
    </w:p>
    <w:p w14:paraId="25D20C07" w14:textId="63A10992" w:rsidR="00802F62" w:rsidRDefault="00802F62" w:rsidP="00AB33DB"/>
    <w:p w14:paraId="42DDDF6B" w14:textId="77777777" w:rsidR="008F7BE3" w:rsidRDefault="008F7BE3" w:rsidP="00AB33DB"/>
    <w:p w14:paraId="6D17A824" w14:textId="77777777" w:rsidR="008F7BE3" w:rsidRDefault="008F7BE3" w:rsidP="00AB33DB"/>
    <w:p w14:paraId="2E3606DF" w14:textId="77777777" w:rsidR="008F7BE3" w:rsidRDefault="008F7BE3" w:rsidP="00AB33DB">
      <w:r>
        <w:t>If the building was to be of a higher load bearing then a piled foundation would need to be investigated further or compaction of the sub surface and then raft foundation over the top.</w:t>
      </w:r>
    </w:p>
    <w:p w14:paraId="7C6BB832" w14:textId="77777777" w:rsidR="008F7BE3" w:rsidRDefault="008F7BE3" w:rsidP="00AB33DB"/>
    <w:p w14:paraId="18794438" w14:textId="69B268CF" w:rsidR="00116B06" w:rsidRDefault="00116B06" w:rsidP="00AB33DB">
      <w:r>
        <w:t xml:space="preserve">It is highly likely that contaminated soil will be found in the 4m of made up ground from the sites previous industrial history. </w:t>
      </w:r>
      <w:r w:rsidR="00615A7F">
        <w:t>It</w:t>
      </w:r>
      <w:r w:rsidR="00C848E2">
        <w:t xml:space="preserve"> i</w:t>
      </w:r>
      <w:r w:rsidR="00615A7F">
        <w:t xml:space="preserve">s very important that this is investigated as this will </w:t>
      </w:r>
      <w:r w:rsidR="00B15479">
        <w:t>affect</w:t>
      </w:r>
      <w:r w:rsidR="00BA1CEF">
        <w:t xml:space="preserve"> the way the foundation is constructed, as the contaminated soil will need to be removed or naturalised. </w:t>
      </w:r>
    </w:p>
    <w:p w14:paraId="31751B73" w14:textId="77777777" w:rsidR="00AB33DB" w:rsidRDefault="00AB33DB" w:rsidP="00AB33DB"/>
    <w:p w14:paraId="52ED560C" w14:textId="0E32D655" w:rsidR="0027403A" w:rsidRDefault="005C222C" w:rsidP="00261B86">
      <w:pPr>
        <w:pStyle w:val="Heading1"/>
      </w:pPr>
      <w:bookmarkStart w:id="12" w:name="_Toc92224760"/>
      <w:r>
        <w:t>Recommendations for detailed site investigation</w:t>
      </w:r>
      <w:bookmarkEnd w:id="12"/>
      <w:r w:rsidR="0027403A">
        <w:t xml:space="preserve"> </w:t>
      </w:r>
    </w:p>
    <w:p w14:paraId="42CA6160" w14:textId="69068301" w:rsidR="00092760" w:rsidRDefault="00092760" w:rsidP="00092760"/>
    <w:p w14:paraId="39DCA31E" w14:textId="267B33CD" w:rsidR="00092760" w:rsidRDefault="003B59A0" w:rsidP="00092760">
      <w:r>
        <w:t>The Site location</w:t>
      </w:r>
      <w:r w:rsidR="000E6BE5">
        <w:t xml:space="preserve"> has seen centuries of development</w:t>
      </w:r>
      <w:r w:rsidR="008D1439">
        <w:t xml:space="preserve">, this brings a high likelihood of contaminated soil. Soil samples need to be taken and tested before any work is carried out. I would also highly recommend </w:t>
      </w:r>
      <w:r w:rsidR="00FC371B">
        <w:t xml:space="preserve">appointing a specialist to survey for </w:t>
      </w:r>
      <w:r w:rsidR="00F7787D">
        <w:t xml:space="preserve">unexploded ordinance. </w:t>
      </w:r>
    </w:p>
    <w:p w14:paraId="0A069665" w14:textId="71756DB7" w:rsidR="007215DB" w:rsidRPr="00092760" w:rsidRDefault="007215DB" w:rsidP="00092760">
      <w:r>
        <w:t xml:space="preserve">Once this has been carried out </w:t>
      </w:r>
      <w:r w:rsidR="004C572F">
        <w:t xml:space="preserve">I would then recommend proceeding with taking bore holes across the site, adjacent bore holes </w:t>
      </w:r>
      <w:r w:rsidR="001B62BB">
        <w:t>logs show made up ground</w:t>
      </w:r>
      <w:r w:rsidR="009B4E35">
        <w:t>, and</w:t>
      </w:r>
      <w:r w:rsidR="001B62BB">
        <w:t xml:space="preserve"> this is likely to be the case for the Ice Cream Parlour location. </w:t>
      </w:r>
    </w:p>
    <w:p w14:paraId="2425C416" w14:textId="2F880B2B" w:rsidR="00142737" w:rsidRDefault="00142737" w:rsidP="00142737"/>
    <w:p w14:paraId="11214691" w14:textId="449CE944" w:rsidR="00A45926" w:rsidRDefault="00A45926" w:rsidP="00142737"/>
    <w:p w14:paraId="52AD9F35" w14:textId="094AF51E" w:rsidR="00A45926" w:rsidRDefault="00A45926" w:rsidP="00142737"/>
    <w:p w14:paraId="19C2B499" w14:textId="77777777" w:rsidR="00A45926" w:rsidRDefault="00A45926" w:rsidP="00142737"/>
    <w:p w14:paraId="4FDE2BDC" w14:textId="65315671" w:rsidR="00142737" w:rsidRDefault="00142737" w:rsidP="00142737">
      <w:pPr>
        <w:pStyle w:val="Heading1"/>
      </w:pPr>
      <w:bookmarkStart w:id="13" w:name="_Toc92224761"/>
      <w:r>
        <w:t>Ref</w:t>
      </w:r>
      <w:r w:rsidR="003B140A">
        <w:t>e</w:t>
      </w:r>
      <w:r>
        <w:t>rences</w:t>
      </w:r>
      <w:bookmarkEnd w:id="13"/>
    </w:p>
    <w:p w14:paraId="25FF19C6" w14:textId="09DBC780" w:rsidR="00B94378" w:rsidRDefault="00B94378" w:rsidP="00B94378"/>
    <w:p w14:paraId="0B17BF42" w14:textId="52925015" w:rsidR="00606C4B" w:rsidRPr="00A700AD" w:rsidRDefault="004C6E5B" w:rsidP="00781822">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BREEAM (</w:t>
      </w:r>
      <w:r w:rsidR="00B82D87">
        <w:rPr>
          <w:rFonts w:eastAsia="Times New Roman" w:cstheme="minorHAnsi"/>
          <w:color w:val="000000" w:themeColor="text1"/>
          <w:shd w:val="clear" w:color="auto" w:fill="FFFFFF"/>
          <w:lang w:eastAsia="en-GB"/>
        </w:rPr>
        <w:t>2016)</w:t>
      </w:r>
      <w:r w:rsidR="00E633FD">
        <w:rPr>
          <w:rFonts w:eastAsia="Times New Roman" w:cstheme="minorHAnsi"/>
          <w:color w:val="000000" w:themeColor="text1"/>
          <w:shd w:val="clear" w:color="auto" w:fill="FFFFFF"/>
          <w:lang w:eastAsia="en-GB"/>
        </w:rPr>
        <w:t xml:space="preserve"> </w:t>
      </w:r>
      <w:r w:rsidR="00E633FD">
        <w:rPr>
          <w:rFonts w:eastAsia="Times New Roman" w:cstheme="minorHAnsi"/>
          <w:i/>
          <w:iCs/>
          <w:color w:val="000000" w:themeColor="text1"/>
          <w:shd w:val="clear" w:color="auto" w:fill="FFFFFF"/>
          <w:lang w:eastAsia="en-GB"/>
        </w:rPr>
        <w:t xml:space="preserve">When </w:t>
      </w:r>
      <w:r w:rsidR="00A700AD">
        <w:rPr>
          <w:rFonts w:eastAsia="Times New Roman" w:cstheme="minorHAnsi"/>
          <w:i/>
          <w:iCs/>
          <w:color w:val="000000" w:themeColor="text1"/>
          <w:shd w:val="clear" w:color="auto" w:fill="FFFFFF"/>
          <w:lang w:eastAsia="en-GB"/>
        </w:rPr>
        <w:t xml:space="preserve">and how to engage with the BREEAM UK New Construction Scheme. </w:t>
      </w:r>
      <w:r w:rsidR="00A700AD">
        <w:rPr>
          <w:rFonts w:eastAsia="Times New Roman" w:cstheme="minorHAnsi"/>
          <w:color w:val="000000" w:themeColor="text1"/>
          <w:shd w:val="clear" w:color="auto" w:fill="FFFFFF"/>
          <w:lang w:eastAsia="en-GB"/>
        </w:rPr>
        <w:t>Available at</w:t>
      </w:r>
      <w:r w:rsidR="006B7C0C">
        <w:rPr>
          <w:rFonts w:eastAsia="Times New Roman" w:cstheme="minorHAnsi"/>
          <w:color w:val="000000" w:themeColor="text1"/>
          <w:shd w:val="clear" w:color="auto" w:fill="FFFFFF"/>
          <w:lang w:eastAsia="en-GB"/>
        </w:rPr>
        <w:t xml:space="preserve">: </w:t>
      </w:r>
      <w:hyperlink r:id="rId23" w:history="1">
        <w:r w:rsidR="00A22EB5" w:rsidRPr="001D30A8">
          <w:rPr>
            <w:rStyle w:val="Hyperlink"/>
            <w:rFonts w:eastAsia="Times New Roman" w:cstheme="minorHAnsi"/>
            <w:shd w:val="clear" w:color="auto" w:fill="FFFFFF"/>
            <w:lang w:eastAsia="en-GB"/>
          </w:rPr>
          <w:t>www.breeam.com</w:t>
        </w:r>
      </w:hyperlink>
      <w:r w:rsidR="00A22EB5">
        <w:rPr>
          <w:rFonts w:eastAsia="Times New Roman" w:cstheme="minorHAnsi"/>
          <w:color w:val="000000" w:themeColor="text1"/>
          <w:shd w:val="clear" w:color="auto" w:fill="FFFFFF"/>
          <w:lang w:eastAsia="en-GB"/>
        </w:rPr>
        <w:t xml:space="preserve"> (Accessed 14</w:t>
      </w:r>
      <w:r w:rsidR="008B3821">
        <w:rPr>
          <w:rFonts w:eastAsia="Times New Roman" w:cstheme="minorHAnsi"/>
          <w:color w:val="000000" w:themeColor="text1"/>
          <w:shd w:val="clear" w:color="auto" w:fill="FFFFFF"/>
          <w:vertAlign w:val="superscript"/>
          <w:lang w:eastAsia="en-GB"/>
        </w:rPr>
        <w:t xml:space="preserve"> </w:t>
      </w:r>
      <w:r w:rsidR="00A22EB5">
        <w:rPr>
          <w:rFonts w:eastAsia="Times New Roman" w:cstheme="minorHAnsi"/>
          <w:color w:val="000000" w:themeColor="text1"/>
          <w:shd w:val="clear" w:color="auto" w:fill="FFFFFF"/>
          <w:lang w:eastAsia="en-GB"/>
        </w:rPr>
        <w:t>December 2021)</w:t>
      </w:r>
    </w:p>
    <w:p w14:paraId="0B73652B" w14:textId="3D2684B5" w:rsidR="00606C4B" w:rsidRDefault="00606C4B" w:rsidP="00781822">
      <w:pPr>
        <w:rPr>
          <w:rFonts w:eastAsia="Times New Roman" w:cstheme="minorHAnsi"/>
          <w:color w:val="000000" w:themeColor="text1"/>
          <w:shd w:val="clear" w:color="auto" w:fill="FFFFFF"/>
          <w:lang w:eastAsia="en-GB"/>
        </w:rPr>
      </w:pPr>
    </w:p>
    <w:p w14:paraId="4C9035C5" w14:textId="1F799201" w:rsidR="001B3831" w:rsidRDefault="002C7586" w:rsidP="00781822">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British Geological Survey</w:t>
      </w:r>
      <w:r w:rsidR="00C92165">
        <w:rPr>
          <w:rFonts w:eastAsia="Times New Roman" w:cstheme="minorHAnsi"/>
          <w:color w:val="000000" w:themeColor="text1"/>
          <w:shd w:val="clear" w:color="auto" w:fill="FFFFFF"/>
          <w:lang w:eastAsia="en-GB"/>
        </w:rPr>
        <w:t xml:space="preserve"> (2022) </w:t>
      </w:r>
      <w:r w:rsidR="00C92165" w:rsidRPr="00C521AA">
        <w:rPr>
          <w:rFonts w:eastAsia="Times New Roman" w:cstheme="minorHAnsi"/>
          <w:i/>
          <w:iCs/>
          <w:color w:val="000000" w:themeColor="text1"/>
          <w:shd w:val="clear" w:color="auto" w:fill="FFFFFF"/>
          <w:lang w:eastAsia="en-GB"/>
        </w:rPr>
        <w:t>Bore Hole Records</w:t>
      </w:r>
      <w:r w:rsidR="001B3831">
        <w:rPr>
          <w:rFonts w:eastAsia="Times New Roman" w:cstheme="minorHAnsi"/>
          <w:color w:val="000000" w:themeColor="text1"/>
          <w:shd w:val="clear" w:color="auto" w:fill="FFFFFF"/>
          <w:lang w:eastAsia="en-GB"/>
        </w:rPr>
        <w:t>. Available at:</w:t>
      </w:r>
    </w:p>
    <w:p w14:paraId="415DD5FC" w14:textId="2BD41DAB" w:rsidR="00653570" w:rsidRDefault="00D73015" w:rsidP="00781822">
      <w:pPr>
        <w:rPr>
          <w:rFonts w:eastAsia="Times New Roman" w:cstheme="minorHAnsi"/>
          <w:color w:val="000000" w:themeColor="text1"/>
          <w:shd w:val="clear" w:color="auto" w:fill="FFFFFF"/>
          <w:lang w:eastAsia="en-GB"/>
        </w:rPr>
      </w:pPr>
      <w:hyperlink r:id="rId24" w:history="1">
        <w:r w:rsidRPr="00B44049">
          <w:rPr>
            <w:rStyle w:val="Hyperlink"/>
            <w:rFonts w:eastAsia="Times New Roman" w:cstheme="minorHAnsi"/>
            <w:shd w:val="clear" w:color="auto" w:fill="FFFFFF"/>
            <w:lang w:eastAsia="en-GB"/>
          </w:rPr>
          <w:t>https://www.bgs.ac.uk/information-hub/borehole-records/</w:t>
        </w:r>
      </w:hyperlink>
      <w:r>
        <w:rPr>
          <w:rFonts w:eastAsia="Times New Roman" w:cstheme="minorHAnsi"/>
          <w:color w:val="000000" w:themeColor="text1"/>
          <w:shd w:val="clear" w:color="auto" w:fill="FFFFFF"/>
          <w:lang w:eastAsia="en-GB"/>
        </w:rPr>
        <w:t xml:space="preserve"> (Accessed </w:t>
      </w:r>
      <w:r w:rsidR="00092760">
        <w:rPr>
          <w:rFonts w:eastAsia="Times New Roman" w:cstheme="minorHAnsi"/>
          <w:color w:val="000000" w:themeColor="text1"/>
          <w:shd w:val="clear" w:color="auto" w:fill="FFFFFF"/>
          <w:lang w:eastAsia="en-GB"/>
        </w:rPr>
        <w:t>25</w:t>
      </w:r>
      <w:r w:rsidR="00092760" w:rsidRPr="00092760">
        <w:rPr>
          <w:rFonts w:eastAsia="Times New Roman" w:cstheme="minorHAnsi"/>
          <w:color w:val="000000" w:themeColor="text1"/>
          <w:shd w:val="clear" w:color="auto" w:fill="FFFFFF"/>
          <w:vertAlign w:val="superscript"/>
          <w:lang w:eastAsia="en-GB"/>
        </w:rPr>
        <w:t>th</w:t>
      </w:r>
      <w:r w:rsidR="00092760">
        <w:rPr>
          <w:rFonts w:eastAsia="Times New Roman" w:cstheme="minorHAnsi"/>
          <w:color w:val="000000" w:themeColor="text1"/>
          <w:shd w:val="clear" w:color="auto" w:fill="FFFFFF"/>
          <w:lang w:eastAsia="en-GB"/>
        </w:rPr>
        <w:t xml:space="preserve"> October 2021)</w:t>
      </w:r>
    </w:p>
    <w:p w14:paraId="35676E45" w14:textId="77777777" w:rsidR="00653570" w:rsidRDefault="00653570" w:rsidP="00781822">
      <w:pPr>
        <w:rPr>
          <w:rFonts w:eastAsia="Times New Roman" w:cstheme="minorHAnsi"/>
          <w:color w:val="000000" w:themeColor="text1"/>
          <w:shd w:val="clear" w:color="auto" w:fill="FFFFFF"/>
          <w:lang w:eastAsia="en-GB"/>
        </w:rPr>
      </w:pPr>
    </w:p>
    <w:p w14:paraId="0ED8DDDA" w14:textId="4B515ADD" w:rsidR="00781822" w:rsidRPr="00781822" w:rsidRDefault="00781822" w:rsidP="00781822">
      <w:pPr>
        <w:rPr>
          <w:rFonts w:eastAsia="Times New Roman" w:cstheme="minorHAnsi"/>
          <w:color w:val="000000" w:themeColor="text1"/>
          <w:lang w:eastAsia="en-GB"/>
        </w:rPr>
      </w:pPr>
      <w:proofErr w:type="spellStart"/>
      <w:r w:rsidRPr="00781822">
        <w:rPr>
          <w:rFonts w:eastAsia="Times New Roman" w:cstheme="minorHAnsi"/>
          <w:color w:val="000000" w:themeColor="text1"/>
          <w:shd w:val="clear" w:color="auto" w:fill="FFFFFF"/>
          <w:lang w:eastAsia="en-GB"/>
        </w:rPr>
        <w:t>Chudley</w:t>
      </w:r>
      <w:proofErr w:type="spellEnd"/>
      <w:r w:rsidRPr="00781822">
        <w:rPr>
          <w:rFonts w:eastAsia="Times New Roman" w:cstheme="minorHAnsi"/>
          <w:color w:val="000000" w:themeColor="text1"/>
          <w:shd w:val="clear" w:color="auto" w:fill="FFFFFF"/>
          <w:lang w:eastAsia="en-GB"/>
        </w:rPr>
        <w:t xml:space="preserve">, R, &amp; </w:t>
      </w:r>
      <w:proofErr w:type="spellStart"/>
      <w:r w:rsidRPr="00781822">
        <w:rPr>
          <w:rFonts w:eastAsia="Times New Roman" w:cstheme="minorHAnsi"/>
          <w:color w:val="000000" w:themeColor="text1"/>
          <w:shd w:val="clear" w:color="auto" w:fill="FFFFFF"/>
          <w:lang w:eastAsia="en-GB"/>
        </w:rPr>
        <w:t>Greeno</w:t>
      </w:r>
      <w:proofErr w:type="spellEnd"/>
      <w:r w:rsidRPr="00781822">
        <w:rPr>
          <w:rFonts w:eastAsia="Times New Roman" w:cstheme="minorHAnsi"/>
          <w:color w:val="000000" w:themeColor="text1"/>
          <w:shd w:val="clear" w:color="auto" w:fill="FFFFFF"/>
          <w:lang w:eastAsia="en-GB"/>
        </w:rPr>
        <w:t xml:space="preserve">, R 2014, Building Construction Handbook, Taylor &amp; Francis Group, Abingdon, Oxon. Available from: ProQuest </w:t>
      </w:r>
      <w:proofErr w:type="spellStart"/>
      <w:r w:rsidRPr="00781822">
        <w:rPr>
          <w:rFonts w:eastAsia="Times New Roman" w:cstheme="minorHAnsi"/>
          <w:color w:val="000000" w:themeColor="text1"/>
          <w:shd w:val="clear" w:color="auto" w:fill="FFFFFF"/>
          <w:lang w:eastAsia="en-GB"/>
        </w:rPr>
        <w:t>Ebook</w:t>
      </w:r>
      <w:proofErr w:type="spellEnd"/>
      <w:r w:rsidRPr="00781822">
        <w:rPr>
          <w:rFonts w:eastAsia="Times New Roman" w:cstheme="minorHAnsi"/>
          <w:color w:val="000000" w:themeColor="text1"/>
          <w:shd w:val="clear" w:color="auto" w:fill="FFFFFF"/>
          <w:lang w:eastAsia="en-GB"/>
        </w:rPr>
        <w:t xml:space="preserve"> Central. [3 January 2022].</w:t>
      </w:r>
    </w:p>
    <w:p w14:paraId="1F85A04A" w14:textId="717D2A5C" w:rsidR="007C722D" w:rsidRDefault="007C722D" w:rsidP="00274C9F"/>
    <w:p w14:paraId="69CF0B79" w14:textId="3D51DBFC" w:rsidR="00DD650C" w:rsidRPr="006C31D3" w:rsidRDefault="00DD650C" w:rsidP="00274C9F">
      <w:proofErr w:type="spellStart"/>
      <w:r>
        <w:t>Cyngor</w:t>
      </w:r>
      <w:proofErr w:type="spellEnd"/>
      <w:r>
        <w:t xml:space="preserve"> Abertawe Swansea Council</w:t>
      </w:r>
      <w:r w:rsidR="006C31D3">
        <w:t xml:space="preserve"> (2021). </w:t>
      </w:r>
      <w:r w:rsidR="006C31D3">
        <w:rPr>
          <w:i/>
          <w:iCs/>
        </w:rPr>
        <w:t xml:space="preserve">Mumbles Coastal Protection Project. </w:t>
      </w:r>
      <w:r w:rsidR="006C31D3">
        <w:t xml:space="preserve">Available at: </w:t>
      </w:r>
      <w:hyperlink r:id="rId25" w:anchor="Location%20and%20proposed%20improvements" w:history="1">
        <w:r w:rsidR="006C31D3" w:rsidRPr="001D30A8">
          <w:rPr>
            <w:rStyle w:val="Hyperlink"/>
          </w:rPr>
          <w:t>https://www.swansea.gov.uk/mumblescoastalprotection#Location%20and%20proposed%20improvements</w:t>
        </w:r>
      </w:hyperlink>
      <w:r w:rsidR="006C31D3">
        <w:t xml:space="preserve"> (Accessed </w:t>
      </w:r>
      <w:r w:rsidR="00E84FB2">
        <w:t>3 December 2021)</w:t>
      </w:r>
    </w:p>
    <w:p w14:paraId="6E02838A" w14:textId="498A9FA9" w:rsidR="00DD650C" w:rsidRDefault="00DD650C" w:rsidP="00274C9F"/>
    <w:p w14:paraId="661BF746" w14:textId="4D6C33D4" w:rsidR="00B6607A" w:rsidRDefault="00252838" w:rsidP="00274C9F">
      <w:r>
        <w:t xml:space="preserve">EN Standards(2021) </w:t>
      </w:r>
      <w:r w:rsidR="00AA78E8" w:rsidRPr="009124A7">
        <w:rPr>
          <w:i/>
          <w:iCs/>
        </w:rPr>
        <w:t>Code Of Practice For Foundations</w:t>
      </w:r>
      <w:r w:rsidR="003B2B49">
        <w:t>. Ava</w:t>
      </w:r>
      <w:r w:rsidR="003A374A">
        <w:t>ilable at:</w:t>
      </w:r>
    </w:p>
    <w:p w14:paraId="341B1F25" w14:textId="50893FD0" w:rsidR="00B6607A" w:rsidRDefault="00351C89" w:rsidP="00274C9F">
      <w:hyperlink r:id="rId26" w:history="1">
        <w:r w:rsidRPr="00B44049">
          <w:rPr>
            <w:rStyle w:val="Hyperlink"/>
          </w:rPr>
          <w:t>https://www.en-standard.eu/bs-8004-2015-code-of-practice-for-foundations/</w:t>
        </w:r>
      </w:hyperlink>
      <w:r>
        <w:t xml:space="preserve"> (</w:t>
      </w:r>
      <w:r w:rsidR="00D73015">
        <w:t>Accessed 20th November 2021)</w:t>
      </w:r>
    </w:p>
    <w:p w14:paraId="3BF2A3D4" w14:textId="77777777" w:rsidR="00B6607A" w:rsidRDefault="00B6607A" w:rsidP="00274C9F"/>
    <w:p w14:paraId="2503CD88" w14:textId="1EB88ED0" w:rsidR="00274C9F" w:rsidRDefault="00D53D76" w:rsidP="00274C9F">
      <w:r>
        <w:t xml:space="preserve">Malaws BA, Powel </w:t>
      </w:r>
      <w:r w:rsidR="00CD2067">
        <w:t xml:space="preserve">M (2021) </w:t>
      </w:r>
      <w:r w:rsidR="00CD2067" w:rsidRPr="009B07CB">
        <w:rPr>
          <w:i/>
          <w:iCs/>
        </w:rPr>
        <w:t>South Dock; Swansea Marina, Swansea</w:t>
      </w:r>
      <w:r w:rsidR="00274C9F">
        <w:t>. Available at</w:t>
      </w:r>
      <w:r w:rsidR="00474D03">
        <w:t>:</w:t>
      </w:r>
      <w:r w:rsidR="00274C9F">
        <w:t xml:space="preserve"> </w:t>
      </w:r>
      <w:hyperlink r:id="rId27" w:history="1">
        <w:r w:rsidR="00274C9F" w:rsidRPr="001D30A8">
          <w:rPr>
            <w:rStyle w:val="Hyperlink"/>
          </w:rPr>
          <w:t>www.coflein.gov.uk</w:t>
        </w:r>
      </w:hyperlink>
      <w:r w:rsidR="00274C9F">
        <w:t xml:space="preserve"> (Accessed </w:t>
      </w:r>
      <w:r w:rsidR="009B07CB">
        <w:t>3 December 2021)</w:t>
      </w:r>
    </w:p>
    <w:p w14:paraId="28C04AF9" w14:textId="77777777" w:rsidR="004A504C" w:rsidRDefault="004A504C" w:rsidP="00142737"/>
    <w:p w14:paraId="2DD8F8E4" w14:textId="274ECFF0" w:rsidR="004359F5" w:rsidRDefault="00156908" w:rsidP="00142737">
      <w:r w:rsidRPr="00D83308">
        <w:t>Swansea &amp; Port Talbot Docks History</w:t>
      </w:r>
      <w:r>
        <w:t xml:space="preserve"> (2021) </w:t>
      </w:r>
      <w:r w:rsidR="00735215" w:rsidRPr="00735215">
        <w:rPr>
          <w:i/>
          <w:iCs/>
        </w:rPr>
        <w:t>Swansea South Dock</w:t>
      </w:r>
      <w:r w:rsidR="00355202">
        <w:rPr>
          <w:i/>
          <w:iCs/>
        </w:rPr>
        <w:t xml:space="preserve">. </w:t>
      </w:r>
      <w:r w:rsidR="00D87D61">
        <w:t>Available</w:t>
      </w:r>
      <w:r w:rsidR="00355202">
        <w:t xml:space="preserve"> at:</w:t>
      </w:r>
      <w:r w:rsidR="00D87D61">
        <w:t xml:space="preserve"> </w:t>
      </w:r>
      <w:r w:rsidR="00FD6283" w:rsidRPr="009D4051">
        <w:t>http://www.swanseadocks.co.uk/docksnewsite/southdock.html</w:t>
      </w:r>
      <w:r w:rsidR="00FD6283">
        <w:t xml:space="preserve"> (Accessed 1 December 2021)</w:t>
      </w:r>
    </w:p>
    <w:p w14:paraId="158BE4DC" w14:textId="00861A7C" w:rsidR="00BD6840" w:rsidRDefault="00BD6840" w:rsidP="00142737"/>
    <w:p w14:paraId="33B2BC9F" w14:textId="69954658" w:rsidR="00BD6840" w:rsidRPr="00325AFC" w:rsidRDefault="00BD6840" w:rsidP="00142737">
      <w:pPr>
        <w:rPr>
          <w:rFonts w:cstheme="minorHAnsi"/>
        </w:rPr>
      </w:pPr>
      <w:r w:rsidRPr="00325AFC">
        <w:rPr>
          <w:rFonts w:cstheme="minorHAnsi"/>
        </w:rPr>
        <w:t>University Of The West Of England</w:t>
      </w:r>
      <w:r w:rsidR="003879F9" w:rsidRPr="00325AFC">
        <w:rPr>
          <w:rFonts w:cstheme="minorHAnsi"/>
        </w:rPr>
        <w:t xml:space="preserve"> (Unknown). </w:t>
      </w:r>
      <w:r w:rsidR="0088718B" w:rsidRPr="00325AFC">
        <w:rPr>
          <w:rFonts w:cstheme="minorHAnsi"/>
          <w:i/>
          <w:iCs/>
        </w:rPr>
        <w:t>Types of Foundation</w:t>
      </w:r>
      <w:r w:rsidR="00474D03" w:rsidRPr="00325AFC">
        <w:rPr>
          <w:rFonts w:cstheme="minorHAnsi"/>
          <w:i/>
          <w:iCs/>
        </w:rPr>
        <w:t xml:space="preserve">.  </w:t>
      </w:r>
      <w:r w:rsidR="00474D03" w:rsidRPr="00325AFC">
        <w:rPr>
          <w:rFonts w:cstheme="minorHAnsi"/>
        </w:rPr>
        <w:t>Available at:</w:t>
      </w:r>
    </w:p>
    <w:p w14:paraId="1189CEDB" w14:textId="197FEB52" w:rsidR="00BD6840" w:rsidRPr="00325AFC" w:rsidRDefault="005157F9" w:rsidP="00142737">
      <w:pPr>
        <w:rPr>
          <w:rFonts w:eastAsia="Times New Roman" w:cstheme="minorHAnsi"/>
          <w:lang w:eastAsia="en-GB"/>
        </w:rPr>
      </w:pPr>
      <w:hyperlink r:id="rId28" w:history="1">
        <w:r w:rsidR="00474D03" w:rsidRPr="00325AFC">
          <w:rPr>
            <w:rStyle w:val="Hyperlink"/>
            <w:rFonts w:eastAsia="Times New Roman" w:cstheme="minorHAnsi"/>
            <w:lang w:eastAsia="en-GB"/>
          </w:rPr>
          <w:t>http://environment.uwe.ac.uk/geocal/foundations/Fountype.htm</w:t>
        </w:r>
      </w:hyperlink>
      <w:r w:rsidR="00474D03" w:rsidRPr="00325AFC">
        <w:rPr>
          <w:rFonts w:eastAsia="Times New Roman" w:cstheme="minorHAnsi"/>
          <w:lang w:eastAsia="en-GB"/>
        </w:rPr>
        <w:t xml:space="preserve"> (Acc</w:t>
      </w:r>
      <w:r w:rsidR="00325AFC" w:rsidRPr="00325AFC">
        <w:rPr>
          <w:rFonts w:eastAsia="Times New Roman" w:cstheme="minorHAnsi"/>
          <w:lang w:eastAsia="en-GB"/>
        </w:rPr>
        <w:t xml:space="preserve">essed 25th </w:t>
      </w:r>
      <w:proofErr w:type="spellStart"/>
      <w:r w:rsidR="00325AFC" w:rsidRPr="00325AFC">
        <w:rPr>
          <w:rFonts w:eastAsia="Times New Roman" w:cstheme="minorHAnsi"/>
          <w:lang w:eastAsia="en-GB"/>
        </w:rPr>
        <w:t>november</w:t>
      </w:r>
      <w:proofErr w:type="spellEnd"/>
      <w:r w:rsidR="00325AFC" w:rsidRPr="00325AFC">
        <w:rPr>
          <w:rFonts w:eastAsia="Times New Roman" w:cstheme="minorHAnsi"/>
          <w:lang w:eastAsia="en-GB"/>
        </w:rPr>
        <w:t xml:space="preserve"> 2021)</w:t>
      </w:r>
    </w:p>
    <w:p w14:paraId="003775AB" w14:textId="0CF57D58" w:rsidR="00750B81" w:rsidRDefault="00750B81" w:rsidP="00142737"/>
    <w:p w14:paraId="40D660AD" w14:textId="3BAF6D01" w:rsidR="000C3984" w:rsidRPr="0056510D" w:rsidRDefault="000F445D" w:rsidP="00142737">
      <w:proofErr w:type="spellStart"/>
      <w:r>
        <w:t>Zetica</w:t>
      </w:r>
      <w:r w:rsidR="00CC52BA">
        <w:t>UXO</w:t>
      </w:r>
      <w:proofErr w:type="spellEnd"/>
      <w:r>
        <w:t xml:space="preserve"> (2021). </w:t>
      </w:r>
      <w:r w:rsidR="00CC52BA">
        <w:rPr>
          <w:i/>
          <w:iCs/>
        </w:rPr>
        <w:t>Risk Maps.</w:t>
      </w:r>
      <w:r w:rsidR="0056510D">
        <w:rPr>
          <w:i/>
          <w:iCs/>
        </w:rPr>
        <w:t xml:space="preserve"> </w:t>
      </w:r>
      <w:r w:rsidR="0056510D">
        <w:t xml:space="preserve">Available at: </w:t>
      </w:r>
      <w:hyperlink r:id="rId29" w:history="1">
        <w:r w:rsidR="008B3821" w:rsidRPr="001D30A8">
          <w:rPr>
            <w:rStyle w:val="Hyperlink"/>
          </w:rPr>
          <w:t>https://zeticauxo.com/downloads-and-resources/risk-maps/</w:t>
        </w:r>
      </w:hyperlink>
      <w:r w:rsidR="008B3821">
        <w:t>. (Accessed 1 December 2021)</w:t>
      </w:r>
    </w:p>
    <w:p w14:paraId="280A3D40" w14:textId="72E6557B" w:rsidR="004359F5" w:rsidRDefault="004359F5" w:rsidP="00142737"/>
    <w:p w14:paraId="096A32BE" w14:textId="4A295B98" w:rsidR="000B2274" w:rsidRDefault="000B2274" w:rsidP="00142737"/>
    <w:p w14:paraId="2FABB561" w14:textId="209AA24B" w:rsidR="000B2274" w:rsidRDefault="000B2274" w:rsidP="00142737"/>
    <w:p w14:paraId="6750CF24" w14:textId="77777777" w:rsidR="000B2274" w:rsidRPr="00142737" w:rsidRDefault="000B2274" w:rsidP="00142737"/>
    <w:p w14:paraId="30596235" w14:textId="0F22F52C" w:rsidR="0027403A" w:rsidRPr="0027403A" w:rsidRDefault="0027403A" w:rsidP="00261B86">
      <w:pPr>
        <w:pStyle w:val="Heading1"/>
      </w:pPr>
      <w:bookmarkStart w:id="14" w:name="_Toc92224762"/>
      <w:r>
        <w:t>Appendix</w:t>
      </w:r>
      <w:bookmarkEnd w:id="14"/>
    </w:p>
    <w:p w14:paraId="1993D934" w14:textId="6092EB88" w:rsidR="0027403A" w:rsidRDefault="0027403A"/>
    <w:p w14:paraId="7F629B4A" w14:textId="1FB4D9AC" w:rsidR="00051B4C" w:rsidRDefault="00051B4C"/>
    <w:p w14:paraId="525600BB" w14:textId="77777777" w:rsidR="00A02872" w:rsidRDefault="00051B4C" w:rsidP="00A02872">
      <w:pPr>
        <w:keepNext/>
      </w:pPr>
      <w:r w:rsidRPr="00051B4C">
        <w:rPr>
          <w:noProof/>
        </w:rPr>
        <w:drawing>
          <wp:inline distT="0" distB="0" distL="0" distR="0" wp14:anchorId="60E9403F" wp14:editId="2332E0AF">
            <wp:extent cx="5727700" cy="2897505"/>
            <wp:effectExtent l="0" t="0" r="0"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30"/>
                    <a:stretch>
                      <a:fillRect/>
                    </a:stretch>
                  </pic:blipFill>
                  <pic:spPr>
                    <a:xfrm>
                      <a:off x="0" y="0"/>
                      <a:ext cx="5727700" cy="2897505"/>
                    </a:xfrm>
                    <a:prstGeom prst="rect">
                      <a:avLst/>
                    </a:prstGeom>
                  </pic:spPr>
                </pic:pic>
              </a:graphicData>
            </a:graphic>
          </wp:inline>
        </w:drawing>
      </w:r>
    </w:p>
    <w:p w14:paraId="780F5C72" w14:textId="2F07862F" w:rsidR="00051B4C" w:rsidRDefault="00A02872" w:rsidP="00A02872">
      <w:pPr>
        <w:pStyle w:val="Caption"/>
        <w:jc w:val="center"/>
      </w:pPr>
      <w:r>
        <w:t xml:space="preserve">Figure </w:t>
      </w:r>
      <w:fldSimple w:instr=" SEQ Figure \* ARABIC ">
        <w:r w:rsidR="00DB55CD">
          <w:rPr>
            <w:noProof/>
          </w:rPr>
          <w:t>8</w:t>
        </w:r>
      </w:fldSimple>
    </w:p>
    <w:p w14:paraId="2225F0D2" w14:textId="24945E50" w:rsidR="0027403A" w:rsidRDefault="0027403A"/>
    <w:p w14:paraId="6AF2FB7A" w14:textId="06A65E0D" w:rsidR="0027403A" w:rsidRDefault="0027403A"/>
    <w:p w14:paraId="7155A754" w14:textId="77777777" w:rsidR="00DB55CD" w:rsidRDefault="00B22291" w:rsidP="00DB55CD">
      <w:pPr>
        <w:keepNext/>
      </w:pPr>
      <w:r w:rsidRPr="00B22291">
        <w:rPr>
          <w:noProof/>
        </w:rPr>
        <w:drawing>
          <wp:inline distT="0" distB="0" distL="0" distR="0" wp14:anchorId="05B26C7A" wp14:editId="487D81BC">
            <wp:extent cx="5727700" cy="7880350"/>
            <wp:effectExtent l="0" t="0" r="0" b="6350"/>
            <wp:docPr id="3" name="Picture 3"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receipt&#10;&#10;Description automatically generated"/>
                    <pic:cNvPicPr/>
                  </pic:nvPicPr>
                  <pic:blipFill>
                    <a:blip r:embed="rId31"/>
                    <a:stretch>
                      <a:fillRect/>
                    </a:stretch>
                  </pic:blipFill>
                  <pic:spPr>
                    <a:xfrm>
                      <a:off x="0" y="0"/>
                      <a:ext cx="5727700" cy="7880350"/>
                    </a:xfrm>
                    <a:prstGeom prst="rect">
                      <a:avLst/>
                    </a:prstGeom>
                  </pic:spPr>
                </pic:pic>
              </a:graphicData>
            </a:graphic>
          </wp:inline>
        </w:drawing>
      </w:r>
    </w:p>
    <w:p w14:paraId="3772CD66" w14:textId="290444E4" w:rsidR="0027403A" w:rsidRDefault="00DB55CD" w:rsidP="00DB55CD">
      <w:pPr>
        <w:pStyle w:val="Caption"/>
        <w:jc w:val="center"/>
      </w:pPr>
      <w:r>
        <w:t xml:space="preserve">Figure </w:t>
      </w:r>
      <w:fldSimple w:instr=" SEQ Figure \* ARABIC ">
        <w:r>
          <w:rPr>
            <w:noProof/>
          </w:rPr>
          <w:t>9</w:t>
        </w:r>
      </w:fldSimple>
      <w:r>
        <w:t xml:space="preserve"> Bore Hole Log</w:t>
      </w:r>
      <w:r w:rsidR="001B3831">
        <w:t xml:space="preserve"> </w:t>
      </w:r>
      <w:r w:rsidR="001B3831" w:rsidRPr="001B3831">
        <w:rPr>
          <w:color w:val="000000" w:themeColor="text1"/>
        </w:rPr>
        <w:t>British Geological Survey 2022</w:t>
      </w:r>
    </w:p>
    <w:p w14:paraId="5D2C262A" w14:textId="772CE2F6" w:rsidR="0027403A" w:rsidRDefault="0027403A" w:rsidP="0027403A">
      <w:pPr>
        <w:pStyle w:val="Heading3"/>
      </w:pPr>
    </w:p>
    <w:p w14:paraId="10DFA57E" w14:textId="77777777" w:rsidR="00DB55CD" w:rsidRDefault="00B22291" w:rsidP="00DB55CD">
      <w:pPr>
        <w:keepNext/>
      </w:pPr>
      <w:r w:rsidRPr="00B22291">
        <w:rPr>
          <w:noProof/>
        </w:rPr>
        <w:drawing>
          <wp:inline distT="0" distB="0" distL="0" distR="0" wp14:anchorId="5B4859E7" wp14:editId="22745B2E">
            <wp:extent cx="5727700" cy="7880350"/>
            <wp:effectExtent l="0" t="0" r="0" b="635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32"/>
                    <a:stretch>
                      <a:fillRect/>
                    </a:stretch>
                  </pic:blipFill>
                  <pic:spPr>
                    <a:xfrm>
                      <a:off x="0" y="0"/>
                      <a:ext cx="5727700" cy="7880350"/>
                    </a:xfrm>
                    <a:prstGeom prst="rect">
                      <a:avLst/>
                    </a:prstGeom>
                  </pic:spPr>
                </pic:pic>
              </a:graphicData>
            </a:graphic>
          </wp:inline>
        </w:drawing>
      </w:r>
    </w:p>
    <w:p w14:paraId="20269C9E" w14:textId="4FE612FC" w:rsidR="00B22291" w:rsidRPr="00B22291" w:rsidRDefault="00DB55CD" w:rsidP="00681DFE">
      <w:pPr>
        <w:pStyle w:val="Caption"/>
        <w:jc w:val="center"/>
      </w:pPr>
      <w:r>
        <w:t xml:space="preserve">Figure </w:t>
      </w:r>
      <w:fldSimple w:instr=" SEQ Figure \* ARABIC ">
        <w:r>
          <w:rPr>
            <w:noProof/>
          </w:rPr>
          <w:t>10</w:t>
        </w:r>
      </w:fldSimple>
      <w:r>
        <w:t xml:space="preserve"> Bore Hole Log Part 2</w:t>
      </w:r>
      <w:r w:rsidR="0079674F">
        <w:t xml:space="preserve"> </w:t>
      </w:r>
      <w:r w:rsidR="0079674F" w:rsidRPr="001B3831">
        <w:rPr>
          <w:color w:val="000000" w:themeColor="text1"/>
        </w:rPr>
        <w:t>British Geological Survey 2022</w:t>
      </w:r>
    </w:p>
    <w:sectPr w:rsidR="00B22291" w:rsidRPr="00B22291" w:rsidSect="001219C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C8D9E" w14:textId="77777777" w:rsidR="00D55D4D" w:rsidRDefault="00D55D4D" w:rsidP="0027403A">
      <w:r>
        <w:separator/>
      </w:r>
    </w:p>
  </w:endnote>
  <w:endnote w:type="continuationSeparator" w:id="0">
    <w:p w14:paraId="13E062D7" w14:textId="77777777" w:rsidR="00D55D4D" w:rsidRDefault="00D55D4D" w:rsidP="002740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74A2C" w14:textId="77777777" w:rsidR="00D55D4D" w:rsidRDefault="00D55D4D" w:rsidP="0027403A">
      <w:r>
        <w:separator/>
      </w:r>
    </w:p>
  </w:footnote>
  <w:footnote w:type="continuationSeparator" w:id="0">
    <w:p w14:paraId="3FD5DBAA" w14:textId="77777777" w:rsidR="00D55D4D" w:rsidRDefault="00D55D4D" w:rsidP="002740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C6D19"/>
    <w:multiLevelType w:val="hybridMultilevel"/>
    <w:tmpl w:val="2F5E86B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6B80238"/>
    <w:multiLevelType w:val="hybridMultilevel"/>
    <w:tmpl w:val="7F82148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C6245"/>
    <w:multiLevelType w:val="hybridMultilevel"/>
    <w:tmpl w:val="62CEEC1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B323FFA"/>
    <w:multiLevelType w:val="hybridMultilevel"/>
    <w:tmpl w:val="27BCB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0B3257"/>
    <w:multiLevelType w:val="hybridMultilevel"/>
    <w:tmpl w:val="62CEEC10"/>
    <w:lvl w:ilvl="0" w:tplc="08090017">
      <w:start w:val="1"/>
      <w:numFmt w:val="lowerLetter"/>
      <w:pStyle w:val="Heading2"/>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1B2BEC"/>
    <w:multiLevelType w:val="hybridMultilevel"/>
    <w:tmpl w:val="BFA47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D47407"/>
    <w:multiLevelType w:val="hybridMultilevel"/>
    <w:tmpl w:val="9AE27026"/>
    <w:lvl w:ilvl="0" w:tplc="2E90B992">
      <w:start w:val="1"/>
      <w:numFmt w:val="decimal"/>
      <w:pStyle w:val="Heading1"/>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3"/>
  </w:num>
  <w:num w:numId="4">
    <w:abstractNumId w:val="4"/>
  </w:num>
  <w:num w:numId="5">
    <w:abstractNumId w:val="0"/>
  </w:num>
  <w:num w:numId="6">
    <w:abstractNumId w:val="1"/>
  </w:num>
  <w:num w:numId="7">
    <w:abstractNumId w:val="6"/>
    <w:lvlOverride w:ilvl="0">
      <w:startOverride w:val="1"/>
    </w:lvlOverride>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03A"/>
    <w:rsid w:val="000037DD"/>
    <w:rsid w:val="00005178"/>
    <w:rsid w:val="00005255"/>
    <w:rsid w:val="000075A5"/>
    <w:rsid w:val="000104F9"/>
    <w:rsid w:val="00012EF1"/>
    <w:rsid w:val="00014810"/>
    <w:rsid w:val="00015E55"/>
    <w:rsid w:val="00021961"/>
    <w:rsid w:val="00027397"/>
    <w:rsid w:val="00035690"/>
    <w:rsid w:val="000363C6"/>
    <w:rsid w:val="00040AAE"/>
    <w:rsid w:val="000456A2"/>
    <w:rsid w:val="000518AF"/>
    <w:rsid w:val="00051B4C"/>
    <w:rsid w:val="00065A3B"/>
    <w:rsid w:val="00080E10"/>
    <w:rsid w:val="00081397"/>
    <w:rsid w:val="00084B46"/>
    <w:rsid w:val="00087968"/>
    <w:rsid w:val="00092760"/>
    <w:rsid w:val="000A0A2D"/>
    <w:rsid w:val="000A4F7B"/>
    <w:rsid w:val="000B2274"/>
    <w:rsid w:val="000B68FB"/>
    <w:rsid w:val="000B76AF"/>
    <w:rsid w:val="000C0349"/>
    <w:rsid w:val="000C3984"/>
    <w:rsid w:val="000D08CD"/>
    <w:rsid w:val="000D4ACB"/>
    <w:rsid w:val="000E03FE"/>
    <w:rsid w:val="000E2AD4"/>
    <w:rsid w:val="000E4350"/>
    <w:rsid w:val="000E6BE5"/>
    <w:rsid w:val="000E73E7"/>
    <w:rsid w:val="000F21A3"/>
    <w:rsid w:val="000F324D"/>
    <w:rsid w:val="000F3318"/>
    <w:rsid w:val="000F445D"/>
    <w:rsid w:val="0010301F"/>
    <w:rsid w:val="00106744"/>
    <w:rsid w:val="00114F08"/>
    <w:rsid w:val="0011624C"/>
    <w:rsid w:val="001162F2"/>
    <w:rsid w:val="00116B06"/>
    <w:rsid w:val="001219CE"/>
    <w:rsid w:val="00121AA5"/>
    <w:rsid w:val="00135272"/>
    <w:rsid w:val="00137F2D"/>
    <w:rsid w:val="00142737"/>
    <w:rsid w:val="00150B36"/>
    <w:rsid w:val="00155BBB"/>
    <w:rsid w:val="00156908"/>
    <w:rsid w:val="00156D27"/>
    <w:rsid w:val="0016695E"/>
    <w:rsid w:val="00171B37"/>
    <w:rsid w:val="00172C10"/>
    <w:rsid w:val="00172C23"/>
    <w:rsid w:val="00192C7A"/>
    <w:rsid w:val="001A3101"/>
    <w:rsid w:val="001A4512"/>
    <w:rsid w:val="001B0FDF"/>
    <w:rsid w:val="001B3831"/>
    <w:rsid w:val="001B62BB"/>
    <w:rsid w:val="001C226D"/>
    <w:rsid w:val="001C23BB"/>
    <w:rsid w:val="001D53D8"/>
    <w:rsid w:val="001E4A3D"/>
    <w:rsid w:val="00214544"/>
    <w:rsid w:val="0021776D"/>
    <w:rsid w:val="00222768"/>
    <w:rsid w:val="00225F32"/>
    <w:rsid w:val="00226894"/>
    <w:rsid w:val="00230B82"/>
    <w:rsid w:val="00231324"/>
    <w:rsid w:val="00233B5C"/>
    <w:rsid w:val="00237836"/>
    <w:rsid w:val="00246B06"/>
    <w:rsid w:val="00246D3F"/>
    <w:rsid w:val="00252838"/>
    <w:rsid w:val="002528B4"/>
    <w:rsid w:val="002563B8"/>
    <w:rsid w:val="00260ADB"/>
    <w:rsid w:val="00260EBD"/>
    <w:rsid w:val="00261B86"/>
    <w:rsid w:val="00263208"/>
    <w:rsid w:val="00263FBC"/>
    <w:rsid w:val="0027403A"/>
    <w:rsid w:val="0027427B"/>
    <w:rsid w:val="00274C9F"/>
    <w:rsid w:val="002769FD"/>
    <w:rsid w:val="00284CEB"/>
    <w:rsid w:val="00285D84"/>
    <w:rsid w:val="00294AE4"/>
    <w:rsid w:val="002A3DD1"/>
    <w:rsid w:val="002A7B26"/>
    <w:rsid w:val="002C0305"/>
    <w:rsid w:val="002C1426"/>
    <w:rsid w:val="002C27F9"/>
    <w:rsid w:val="002C49C3"/>
    <w:rsid w:val="002C7586"/>
    <w:rsid w:val="002D4733"/>
    <w:rsid w:val="002E321B"/>
    <w:rsid w:val="002E39DB"/>
    <w:rsid w:val="002E680F"/>
    <w:rsid w:val="002E7DC6"/>
    <w:rsid w:val="002F3681"/>
    <w:rsid w:val="002F4462"/>
    <w:rsid w:val="00301E6F"/>
    <w:rsid w:val="00302E1E"/>
    <w:rsid w:val="00311B1B"/>
    <w:rsid w:val="0031351C"/>
    <w:rsid w:val="00315E05"/>
    <w:rsid w:val="00322211"/>
    <w:rsid w:val="00325AFC"/>
    <w:rsid w:val="00331DDF"/>
    <w:rsid w:val="00344882"/>
    <w:rsid w:val="00351C89"/>
    <w:rsid w:val="00355202"/>
    <w:rsid w:val="003559BD"/>
    <w:rsid w:val="003742C5"/>
    <w:rsid w:val="00382C07"/>
    <w:rsid w:val="00384F7F"/>
    <w:rsid w:val="00385831"/>
    <w:rsid w:val="00387612"/>
    <w:rsid w:val="003879F9"/>
    <w:rsid w:val="0039764E"/>
    <w:rsid w:val="003A0199"/>
    <w:rsid w:val="003A31F8"/>
    <w:rsid w:val="003A374A"/>
    <w:rsid w:val="003A4ED4"/>
    <w:rsid w:val="003B1311"/>
    <w:rsid w:val="003B140A"/>
    <w:rsid w:val="003B2B49"/>
    <w:rsid w:val="003B2BEC"/>
    <w:rsid w:val="003B59A0"/>
    <w:rsid w:val="003C1101"/>
    <w:rsid w:val="003C314E"/>
    <w:rsid w:val="003C3DEA"/>
    <w:rsid w:val="003D19AB"/>
    <w:rsid w:val="003D4D42"/>
    <w:rsid w:val="003F08B7"/>
    <w:rsid w:val="003F1318"/>
    <w:rsid w:val="003F2E02"/>
    <w:rsid w:val="003F7D18"/>
    <w:rsid w:val="004048AB"/>
    <w:rsid w:val="00406BD9"/>
    <w:rsid w:val="00411121"/>
    <w:rsid w:val="0041210E"/>
    <w:rsid w:val="00426017"/>
    <w:rsid w:val="00432D22"/>
    <w:rsid w:val="004359F5"/>
    <w:rsid w:val="004367B3"/>
    <w:rsid w:val="00441F25"/>
    <w:rsid w:val="004430B1"/>
    <w:rsid w:val="004438AB"/>
    <w:rsid w:val="00444409"/>
    <w:rsid w:val="00445FC6"/>
    <w:rsid w:val="004554D7"/>
    <w:rsid w:val="004558D2"/>
    <w:rsid w:val="004634CD"/>
    <w:rsid w:val="004645C1"/>
    <w:rsid w:val="00474D03"/>
    <w:rsid w:val="00480B5E"/>
    <w:rsid w:val="00482128"/>
    <w:rsid w:val="004839E2"/>
    <w:rsid w:val="00485AB4"/>
    <w:rsid w:val="00487AFC"/>
    <w:rsid w:val="00492C4A"/>
    <w:rsid w:val="00493BFB"/>
    <w:rsid w:val="004945F1"/>
    <w:rsid w:val="004A4337"/>
    <w:rsid w:val="004A504C"/>
    <w:rsid w:val="004C0788"/>
    <w:rsid w:val="004C572F"/>
    <w:rsid w:val="004C6C92"/>
    <w:rsid w:val="004C6E5B"/>
    <w:rsid w:val="004D3B60"/>
    <w:rsid w:val="004D75C7"/>
    <w:rsid w:val="004E132E"/>
    <w:rsid w:val="004E22E6"/>
    <w:rsid w:val="004E25FF"/>
    <w:rsid w:val="004E7E41"/>
    <w:rsid w:val="005005B4"/>
    <w:rsid w:val="00503E92"/>
    <w:rsid w:val="00511A7E"/>
    <w:rsid w:val="00522E10"/>
    <w:rsid w:val="00526577"/>
    <w:rsid w:val="0053169A"/>
    <w:rsid w:val="005502DB"/>
    <w:rsid w:val="0055073D"/>
    <w:rsid w:val="00550EAF"/>
    <w:rsid w:val="00555A4F"/>
    <w:rsid w:val="00557010"/>
    <w:rsid w:val="00562238"/>
    <w:rsid w:val="0056510D"/>
    <w:rsid w:val="00572B04"/>
    <w:rsid w:val="005749CF"/>
    <w:rsid w:val="00574D04"/>
    <w:rsid w:val="00577957"/>
    <w:rsid w:val="005812A9"/>
    <w:rsid w:val="00585051"/>
    <w:rsid w:val="00595F39"/>
    <w:rsid w:val="005A513E"/>
    <w:rsid w:val="005A59F8"/>
    <w:rsid w:val="005A7951"/>
    <w:rsid w:val="005B2842"/>
    <w:rsid w:val="005B59A3"/>
    <w:rsid w:val="005C0715"/>
    <w:rsid w:val="005C222C"/>
    <w:rsid w:val="005C22DD"/>
    <w:rsid w:val="005C676C"/>
    <w:rsid w:val="005C7043"/>
    <w:rsid w:val="005D7E78"/>
    <w:rsid w:val="005E13BB"/>
    <w:rsid w:val="005E3019"/>
    <w:rsid w:val="005E55D4"/>
    <w:rsid w:val="005F3378"/>
    <w:rsid w:val="005F57B5"/>
    <w:rsid w:val="006019D1"/>
    <w:rsid w:val="00604579"/>
    <w:rsid w:val="00606C4B"/>
    <w:rsid w:val="00611F84"/>
    <w:rsid w:val="00613DDD"/>
    <w:rsid w:val="00615A7F"/>
    <w:rsid w:val="006240AC"/>
    <w:rsid w:val="00624754"/>
    <w:rsid w:val="006306EF"/>
    <w:rsid w:val="00633F43"/>
    <w:rsid w:val="0063643B"/>
    <w:rsid w:val="00642EC4"/>
    <w:rsid w:val="00651E42"/>
    <w:rsid w:val="00653570"/>
    <w:rsid w:val="00653C6F"/>
    <w:rsid w:val="006576D3"/>
    <w:rsid w:val="00662960"/>
    <w:rsid w:val="0066419E"/>
    <w:rsid w:val="006677D3"/>
    <w:rsid w:val="00670571"/>
    <w:rsid w:val="0067594A"/>
    <w:rsid w:val="0067756E"/>
    <w:rsid w:val="00680BF0"/>
    <w:rsid w:val="00681DFE"/>
    <w:rsid w:val="00683A23"/>
    <w:rsid w:val="006961EE"/>
    <w:rsid w:val="00697B33"/>
    <w:rsid w:val="006B5D44"/>
    <w:rsid w:val="006B7C0C"/>
    <w:rsid w:val="006C31D3"/>
    <w:rsid w:val="006D4CCC"/>
    <w:rsid w:val="006D4EBE"/>
    <w:rsid w:val="006D50DB"/>
    <w:rsid w:val="006D55E6"/>
    <w:rsid w:val="006D6BCF"/>
    <w:rsid w:val="006D7843"/>
    <w:rsid w:val="006E2EA8"/>
    <w:rsid w:val="006E34C5"/>
    <w:rsid w:val="006E3F3B"/>
    <w:rsid w:val="006E56A4"/>
    <w:rsid w:val="006E7D71"/>
    <w:rsid w:val="006F5798"/>
    <w:rsid w:val="0071092D"/>
    <w:rsid w:val="0071108E"/>
    <w:rsid w:val="00716F0B"/>
    <w:rsid w:val="007177D6"/>
    <w:rsid w:val="007215DB"/>
    <w:rsid w:val="007322E8"/>
    <w:rsid w:val="00735215"/>
    <w:rsid w:val="007377F0"/>
    <w:rsid w:val="0073782B"/>
    <w:rsid w:val="00741E59"/>
    <w:rsid w:val="007426EA"/>
    <w:rsid w:val="00742E9E"/>
    <w:rsid w:val="007467FD"/>
    <w:rsid w:val="00750B81"/>
    <w:rsid w:val="00752CD7"/>
    <w:rsid w:val="007552CA"/>
    <w:rsid w:val="00763887"/>
    <w:rsid w:val="0077309D"/>
    <w:rsid w:val="007761F3"/>
    <w:rsid w:val="00781822"/>
    <w:rsid w:val="00790C5C"/>
    <w:rsid w:val="00793B41"/>
    <w:rsid w:val="0079674F"/>
    <w:rsid w:val="007A7B01"/>
    <w:rsid w:val="007B599D"/>
    <w:rsid w:val="007C722D"/>
    <w:rsid w:val="007C75D2"/>
    <w:rsid w:val="007C7BFF"/>
    <w:rsid w:val="007F18E1"/>
    <w:rsid w:val="007F24BC"/>
    <w:rsid w:val="007F67A4"/>
    <w:rsid w:val="007F76AA"/>
    <w:rsid w:val="00802F62"/>
    <w:rsid w:val="008036EA"/>
    <w:rsid w:val="00810C94"/>
    <w:rsid w:val="00811ED0"/>
    <w:rsid w:val="00813F71"/>
    <w:rsid w:val="00814138"/>
    <w:rsid w:val="00815FC4"/>
    <w:rsid w:val="00825377"/>
    <w:rsid w:val="00842F9C"/>
    <w:rsid w:val="00845157"/>
    <w:rsid w:val="00845E66"/>
    <w:rsid w:val="00852FBF"/>
    <w:rsid w:val="00857EFA"/>
    <w:rsid w:val="00870788"/>
    <w:rsid w:val="00871637"/>
    <w:rsid w:val="00873AA8"/>
    <w:rsid w:val="0088718B"/>
    <w:rsid w:val="008900BC"/>
    <w:rsid w:val="008920F9"/>
    <w:rsid w:val="00892DC8"/>
    <w:rsid w:val="00894CD0"/>
    <w:rsid w:val="00896A75"/>
    <w:rsid w:val="00897D8F"/>
    <w:rsid w:val="008A0923"/>
    <w:rsid w:val="008A5C1C"/>
    <w:rsid w:val="008B3821"/>
    <w:rsid w:val="008B4C2C"/>
    <w:rsid w:val="008D01BE"/>
    <w:rsid w:val="008D1439"/>
    <w:rsid w:val="008E25E0"/>
    <w:rsid w:val="008E7AF1"/>
    <w:rsid w:val="008F43C2"/>
    <w:rsid w:val="008F4606"/>
    <w:rsid w:val="008F47B5"/>
    <w:rsid w:val="008F5C0D"/>
    <w:rsid w:val="008F7BE3"/>
    <w:rsid w:val="009012C0"/>
    <w:rsid w:val="009124A7"/>
    <w:rsid w:val="0091475C"/>
    <w:rsid w:val="00920107"/>
    <w:rsid w:val="009238A9"/>
    <w:rsid w:val="00924B36"/>
    <w:rsid w:val="009275ED"/>
    <w:rsid w:val="0093059E"/>
    <w:rsid w:val="009319CA"/>
    <w:rsid w:val="0093556D"/>
    <w:rsid w:val="009450FC"/>
    <w:rsid w:val="00946115"/>
    <w:rsid w:val="00950445"/>
    <w:rsid w:val="009547EE"/>
    <w:rsid w:val="0096739E"/>
    <w:rsid w:val="00974393"/>
    <w:rsid w:val="009771EE"/>
    <w:rsid w:val="0097732F"/>
    <w:rsid w:val="00992639"/>
    <w:rsid w:val="00992673"/>
    <w:rsid w:val="00995288"/>
    <w:rsid w:val="009A43BB"/>
    <w:rsid w:val="009B07CB"/>
    <w:rsid w:val="009B4E35"/>
    <w:rsid w:val="009B70F9"/>
    <w:rsid w:val="009C4136"/>
    <w:rsid w:val="009C471C"/>
    <w:rsid w:val="009C6750"/>
    <w:rsid w:val="009C73A0"/>
    <w:rsid w:val="009D09D5"/>
    <w:rsid w:val="009D4051"/>
    <w:rsid w:val="009D5BCD"/>
    <w:rsid w:val="009D6CAB"/>
    <w:rsid w:val="009E0303"/>
    <w:rsid w:val="009E04BB"/>
    <w:rsid w:val="009E0E2E"/>
    <w:rsid w:val="009E19E4"/>
    <w:rsid w:val="009E3AA0"/>
    <w:rsid w:val="009F280B"/>
    <w:rsid w:val="009F2D15"/>
    <w:rsid w:val="009F319B"/>
    <w:rsid w:val="009F5D67"/>
    <w:rsid w:val="00A02872"/>
    <w:rsid w:val="00A04D61"/>
    <w:rsid w:val="00A0600C"/>
    <w:rsid w:val="00A103E4"/>
    <w:rsid w:val="00A22EB5"/>
    <w:rsid w:val="00A30ABE"/>
    <w:rsid w:val="00A35E6A"/>
    <w:rsid w:val="00A423F9"/>
    <w:rsid w:val="00A42EDD"/>
    <w:rsid w:val="00A4322B"/>
    <w:rsid w:val="00A437E9"/>
    <w:rsid w:val="00A44CB3"/>
    <w:rsid w:val="00A4507D"/>
    <w:rsid w:val="00A45926"/>
    <w:rsid w:val="00A52A24"/>
    <w:rsid w:val="00A55835"/>
    <w:rsid w:val="00A56501"/>
    <w:rsid w:val="00A570A8"/>
    <w:rsid w:val="00A6014F"/>
    <w:rsid w:val="00A67FC0"/>
    <w:rsid w:val="00A700AD"/>
    <w:rsid w:val="00A7135B"/>
    <w:rsid w:val="00A8149A"/>
    <w:rsid w:val="00A83A7A"/>
    <w:rsid w:val="00A8760C"/>
    <w:rsid w:val="00A87973"/>
    <w:rsid w:val="00A90DA8"/>
    <w:rsid w:val="00AA0312"/>
    <w:rsid w:val="00AA78E8"/>
    <w:rsid w:val="00AB0801"/>
    <w:rsid w:val="00AB2BA5"/>
    <w:rsid w:val="00AB33DB"/>
    <w:rsid w:val="00AB4A62"/>
    <w:rsid w:val="00AB54D7"/>
    <w:rsid w:val="00AC0F8B"/>
    <w:rsid w:val="00AD210B"/>
    <w:rsid w:val="00AE02EA"/>
    <w:rsid w:val="00AE1DDF"/>
    <w:rsid w:val="00AF07FE"/>
    <w:rsid w:val="00AF75BD"/>
    <w:rsid w:val="00B004A6"/>
    <w:rsid w:val="00B02834"/>
    <w:rsid w:val="00B02C58"/>
    <w:rsid w:val="00B15156"/>
    <w:rsid w:val="00B15479"/>
    <w:rsid w:val="00B16D23"/>
    <w:rsid w:val="00B22291"/>
    <w:rsid w:val="00B23412"/>
    <w:rsid w:val="00B25C06"/>
    <w:rsid w:val="00B37EB3"/>
    <w:rsid w:val="00B52905"/>
    <w:rsid w:val="00B56761"/>
    <w:rsid w:val="00B607E5"/>
    <w:rsid w:val="00B622F6"/>
    <w:rsid w:val="00B6298B"/>
    <w:rsid w:val="00B6607A"/>
    <w:rsid w:val="00B66A9C"/>
    <w:rsid w:val="00B817FC"/>
    <w:rsid w:val="00B82583"/>
    <w:rsid w:val="00B82D87"/>
    <w:rsid w:val="00B94378"/>
    <w:rsid w:val="00B95957"/>
    <w:rsid w:val="00B96C5D"/>
    <w:rsid w:val="00BA1CEF"/>
    <w:rsid w:val="00BD5311"/>
    <w:rsid w:val="00BD5900"/>
    <w:rsid w:val="00BD6840"/>
    <w:rsid w:val="00BE603A"/>
    <w:rsid w:val="00BE7DF6"/>
    <w:rsid w:val="00BF16D5"/>
    <w:rsid w:val="00BF3788"/>
    <w:rsid w:val="00BF42CB"/>
    <w:rsid w:val="00BF6D7F"/>
    <w:rsid w:val="00C0506B"/>
    <w:rsid w:val="00C05143"/>
    <w:rsid w:val="00C21944"/>
    <w:rsid w:val="00C2688E"/>
    <w:rsid w:val="00C2757E"/>
    <w:rsid w:val="00C309AA"/>
    <w:rsid w:val="00C33146"/>
    <w:rsid w:val="00C33B91"/>
    <w:rsid w:val="00C47B46"/>
    <w:rsid w:val="00C521AA"/>
    <w:rsid w:val="00C6156D"/>
    <w:rsid w:val="00C75AB2"/>
    <w:rsid w:val="00C80B5A"/>
    <w:rsid w:val="00C81A92"/>
    <w:rsid w:val="00C848E2"/>
    <w:rsid w:val="00C87F75"/>
    <w:rsid w:val="00C92165"/>
    <w:rsid w:val="00C94E6C"/>
    <w:rsid w:val="00CA0150"/>
    <w:rsid w:val="00CA128B"/>
    <w:rsid w:val="00CB0F25"/>
    <w:rsid w:val="00CB2CCE"/>
    <w:rsid w:val="00CC0436"/>
    <w:rsid w:val="00CC52BA"/>
    <w:rsid w:val="00CC675D"/>
    <w:rsid w:val="00CD2067"/>
    <w:rsid w:val="00CD459C"/>
    <w:rsid w:val="00CD5DFC"/>
    <w:rsid w:val="00CE26D6"/>
    <w:rsid w:val="00CE69D8"/>
    <w:rsid w:val="00CF26D2"/>
    <w:rsid w:val="00D056E6"/>
    <w:rsid w:val="00D06067"/>
    <w:rsid w:val="00D16A2D"/>
    <w:rsid w:val="00D2063A"/>
    <w:rsid w:val="00D216D6"/>
    <w:rsid w:val="00D2386D"/>
    <w:rsid w:val="00D30F12"/>
    <w:rsid w:val="00D3653F"/>
    <w:rsid w:val="00D42131"/>
    <w:rsid w:val="00D44987"/>
    <w:rsid w:val="00D53D76"/>
    <w:rsid w:val="00D53FE5"/>
    <w:rsid w:val="00D55D4D"/>
    <w:rsid w:val="00D57727"/>
    <w:rsid w:val="00D728CD"/>
    <w:rsid w:val="00D73015"/>
    <w:rsid w:val="00D75231"/>
    <w:rsid w:val="00D83308"/>
    <w:rsid w:val="00D87D61"/>
    <w:rsid w:val="00DA3F32"/>
    <w:rsid w:val="00DA6D26"/>
    <w:rsid w:val="00DA78C7"/>
    <w:rsid w:val="00DB55CD"/>
    <w:rsid w:val="00DB6CD9"/>
    <w:rsid w:val="00DB7458"/>
    <w:rsid w:val="00DC2592"/>
    <w:rsid w:val="00DC48C9"/>
    <w:rsid w:val="00DC733A"/>
    <w:rsid w:val="00DD3122"/>
    <w:rsid w:val="00DD39C8"/>
    <w:rsid w:val="00DD650C"/>
    <w:rsid w:val="00DD7D7A"/>
    <w:rsid w:val="00E01967"/>
    <w:rsid w:val="00E02A28"/>
    <w:rsid w:val="00E05051"/>
    <w:rsid w:val="00E119B1"/>
    <w:rsid w:val="00E2586E"/>
    <w:rsid w:val="00E26C66"/>
    <w:rsid w:val="00E27A35"/>
    <w:rsid w:val="00E31AA7"/>
    <w:rsid w:val="00E34D42"/>
    <w:rsid w:val="00E40147"/>
    <w:rsid w:val="00E42DEA"/>
    <w:rsid w:val="00E56C4A"/>
    <w:rsid w:val="00E633FD"/>
    <w:rsid w:val="00E66277"/>
    <w:rsid w:val="00E70ED9"/>
    <w:rsid w:val="00E72E09"/>
    <w:rsid w:val="00E7516D"/>
    <w:rsid w:val="00E777D9"/>
    <w:rsid w:val="00E811CB"/>
    <w:rsid w:val="00E822FA"/>
    <w:rsid w:val="00E84F38"/>
    <w:rsid w:val="00E84FB2"/>
    <w:rsid w:val="00E92C81"/>
    <w:rsid w:val="00E9603B"/>
    <w:rsid w:val="00E9740E"/>
    <w:rsid w:val="00EA465A"/>
    <w:rsid w:val="00EB02F8"/>
    <w:rsid w:val="00EB114F"/>
    <w:rsid w:val="00EB6666"/>
    <w:rsid w:val="00EC1BC4"/>
    <w:rsid w:val="00ED4878"/>
    <w:rsid w:val="00ED5312"/>
    <w:rsid w:val="00EE1577"/>
    <w:rsid w:val="00EE6897"/>
    <w:rsid w:val="00F03AF1"/>
    <w:rsid w:val="00F07101"/>
    <w:rsid w:val="00F10EA7"/>
    <w:rsid w:val="00F24EFE"/>
    <w:rsid w:val="00F26F91"/>
    <w:rsid w:val="00F27046"/>
    <w:rsid w:val="00F27653"/>
    <w:rsid w:val="00F31993"/>
    <w:rsid w:val="00F32EDF"/>
    <w:rsid w:val="00F35F5A"/>
    <w:rsid w:val="00F41E93"/>
    <w:rsid w:val="00F4207F"/>
    <w:rsid w:val="00F4437E"/>
    <w:rsid w:val="00F56A32"/>
    <w:rsid w:val="00F601DC"/>
    <w:rsid w:val="00F61F38"/>
    <w:rsid w:val="00F6563C"/>
    <w:rsid w:val="00F70564"/>
    <w:rsid w:val="00F74880"/>
    <w:rsid w:val="00F7777A"/>
    <w:rsid w:val="00F7787D"/>
    <w:rsid w:val="00F87531"/>
    <w:rsid w:val="00F90DF5"/>
    <w:rsid w:val="00F93984"/>
    <w:rsid w:val="00FA112C"/>
    <w:rsid w:val="00FA619A"/>
    <w:rsid w:val="00FA6C4E"/>
    <w:rsid w:val="00FB4D19"/>
    <w:rsid w:val="00FC2D17"/>
    <w:rsid w:val="00FC371B"/>
    <w:rsid w:val="00FC787B"/>
    <w:rsid w:val="00FD3733"/>
    <w:rsid w:val="00FD6283"/>
    <w:rsid w:val="00FE44BA"/>
    <w:rsid w:val="00FE6690"/>
    <w:rsid w:val="00FE7D74"/>
    <w:rsid w:val="00FF09C6"/>
    <w:rsid w:val="00FF1834"/>
    <w:rsid w:val="00FF3E2A"/>
    <w:rsid w:val="00FF6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D08AC"/>
  <w14:defaultImageDpi w14:val="32767"/>
  <w15:chartTrackingRefBased/>
  <w15:docId w15:val="{57F86CDB-5DB3-0544-944C-FD8191F76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B86"/>
    <w:pPr>
      <w:keepNext/>
      <w:keepLines/>
      <w:numPr>
        <w:numId w:val="2"/>
      </w:numPr>
      <w:spacing w:before="240"/>
      <w:outlineLvl w:val="0"/>
    </w:pPr>
    <w:rPr>
      <w:rFonts w:asciiTheme="majorHAnsi" w:eastAsiaTheme="majorEastAsia" w:hAnsiTheme="majorHAnsi" w:cstheme="majorBidi"/>
      <w:color w:val="2F5496" w:themeColor="accent1" w:themeShade="BF"/>
      <w:sz w:val="40"/>
      <w:szCs w:val="32"/>
      <w:u w:val="single"/>
    </w:rPr>
  </w:style>
  <w:style w:type="paragraph" w:styleId="Heading2">
    <w:name w:val="heading 2"/>
    <w:basedOn w:val="Normal"/>
    <w:next w:val="Normal"/>
    <w:link w:val="Heading2Char"/>
    <w:uiPriority w:val="9"/>
    <w:unhideWhenUsed/>
    <w:qFormat/>
    <w:rsid w:val="0027403A"/>
    <w:pPr>
      <w:keepNext/>
      <w:keepLines/>
      <w:numPr>
        <w:numId w:val="4"/>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403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7403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B86"/>
    <w:rPr>
      <w:rFonts w:asciiTheme="majorHAnsi" w:eastAsiaTheme="majorEastAsia" w:hAnsiTheme="majorHAnsi" w:cstheme="majorBidi"/>
      <w:color w:val="2F5496" w:themeColor="accent1" w:themeShade="BF"/>
      <w:sz w:val="40"/>
      <w:szCs w:val="32"/>
      <w:u w:val="single"/>
    </w:rPr>
  </w:style>
  <w:style w:type="paragraph" w:styleId="TOCHeading">
    <w:name w:val="TOC Heading"/>
    <w:basedOn w:val="Heading1"/>
    <w:next w:val="Normal"/>
    <w:uiPriority w:val="39"/>
    <w:unhideWhenUsed/>
    <w:qFormat/>
    <w:rsid w:val="0027403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7403A"/>
    <w:pPr>
      <w:spacing w:before="120"/>
    </w:pPr>
    <w:rPr>
      <w:rFonts w:cstheme="minorHAnsi"/>
      <w:b/>
      <w:bCs/>
      <w:i/>
      <w:iCs/>
    </w:rPr>
  </w:style>
  <w:style w:type="paragraph" w:styleId="TOC2">
    <w:name w:val="toc 2"/>
    <w:basedOn w:val="Normal"/>
    <w:next w:val="Normal"/>
    <w:autoRedefine/>
    <w:uiPriority w:val="39"/>
    <w:unhideWhenUsed/>
    <w:rsid w:val="0027403A"/>
    <w:pPr>
      <w:spacing w:before="120"/>
      <w:ind w:left="240"/>
    </w:pPr>
    <w:rPr>
      <w:rFonts w:cstheme="minorHAnsi"/>
      <w:b/>
      <w:bCs/>
      <w:sz w:val="22"/>
      <w:szCs w:val="22"/>
    </w:rPr>
  </w:style>
  <w:style w:type="paragraph" w:styleId="TOC3">
    <w:name w:val="toc 3"/>
    <w:basedOn w:val="Normal"/>
    <w:next w:val="Normal"/>
    <w:autoRedefine/>
    <w:uiPriority w:val="39"/>
    <w:unhideWhenUsed/>
    <w:rsid w:val="0027403A"/>
    <w:pPr>
      <w:ind w:left="480"/>
    </w:pPr>
    <w:rPr>
      <w:rFonts w:cstheme="minorHAnsi"/>
      <w:sz w:val="20"/>
      <w:szCs w:val="20"/>
    </w:rPr>
  </w:style>
  <w:style w:type="paragraph" w:styleId="TOC4">
    <w:name w:val="toc 4"/>
    <w:basedOn w:val="Normal"/>
    <w:next w:val="Normal"/>
    <w:autoRedefine/>
    <w:uiPriority w:val="39"/>
    <w:semiHidden/>
    <w:unhideWhenUsed/>
    <w:rsid w:val="0027403A"/>
    <w:pPr>
      <w:ind w:left="720"/>
    </w:pPr>
    <w:rPr>
      <w:rFonts w:cstheme="minorHAnsi"/>
      <w:sz w:val="20"/>
      <w:szCs w:val="20"/>
    </w:rPr>
  </w:style>
  <w:style w:type="paragraph" w:styleId="TOC5">
    <w:name w:val="toc 5"/>
    <w:basedOn w:val="Normal"/>
    <w:next w:val="Normal"/>
    <w:autoRedefine/>
    <w:uiPriority w:val="39"/>
    <w:semiHidden/>
    <w:unhideWhenUsed/>
    <w:rsid w:val="0027403A"/>
    <w:pPr>
      <w:ind w:left="960"/>
    </w:pPr>
    <w:rPr>
      <w:rFonts w:cstheme="minorHAnsi"/>
      <w:sz w:val="20"/>
      <w:szCs w:val="20"/>
    </w:rPr>
  </w:style>
  <w:style w:type="paragraph" w:styleId="TOC6">
    <w:name w:val="toc 6"/>
    <w:basedOn w:val="Normal"/>
    <w:next w:val="Normal"/>
    <w:autoRedefine/>
    <w:uiPriority w:val="39"/>
    <w:semiHidden/>
    <w:unhideWhenUsed/>
    <w:rsid w:val="0027403A"/>
    <w:pPr>
      <w:ind w:left="1200"/>
    </w:pPr>
    <w:rPr>
      <w:rFonts w:cstheme="minorHAnsi"/>
      <w:sz w:val="20"/>
      <w:szCs w:val="20"/>
    </w:rPr>
  </w:style>
  <w:style w:type="paragraph" w:styleId="TOC7">
    <w:name w:val="toc 7"/>
    <w:basedOn w:val="Normal"/>
    <w:next w:val="Normal"/>
    <w:autoRedefine/>
    <w:uiPriority w:val="39"/>
    <w:semiHidden/>
    <w:unhideWhenUsed/>
    <w:rsid w:val="0027403A"/>
    <w:pPr>
      <w:ind w:left="1440"/>
    </w:pPr>
    <w:rPr>
      <w:rFonts w:cstheme="minorHAnsi"/>
      <w:sz w:val="20"/>
      <w:szCs w:val="20"/>
    </w:rPr>
  </w:style>
  <w:style w:type="paragraph" w:styleId="TOC8">
    <w:name w:val="toc 8"/>
    <w:basedOn w:val="Normal"/>
    <w:next w:val="Normal"/>
    <w:autoRedefine/>
    <w:uiPriority w:val="39"/>
    <w:semiHidden/>
    <w:unhideWhenUsed/>
    <w:rsid w:val="0027403A"/>
    <w:pPr>
      <w:ind w:left="1680"/>
    </w:pPr>
    <w:rPr>
      <w:rFonts w:cstheme="minorHAnsi"/>
      <w:sz w:val="20"/>
      <w:szCs w:val="20"/>
    </w:rPr>
  </w:style>
  <w:style w:type="paragraph" w:styleId="TOC9">
    <w:name w:val="toc 9"/>
    <w:basedOn w:val="Normal"/>
    <w:next w:val="Normal"/>
    <w:autoRedefine/>
    <w:uiPriority w:val="39"/>
    <w:semiHidden/>
    <w:unhideWhenUsed/>
    <w:rsid w:val="0027403A"/>
    <w:pPr>
      <w:ind w:left="1920"/>
    </w:pPr>
    <w:rPr>
      <w:rFonts w:cstheme="minorHAnsi"/>
      <w:sz w:val="20"/>
      <w:szCs w:val="20"/>
    </w:rPr>
  </w:style>
  <w:style w:type="paragraph" w:styleId="Header">
    <w:name w:val="header"/>
    <w:basedOn w:val="Normal"/>
    <w:link w:val="HeaderChar"/>
    <w:uiPriority w:val="99"/>
    <w:unhideWhenUsed/>
    <w:rsid w:val="0027403A"/>
    <w:pPr>
      <w:tabs>
        <w:tab w:val="center" w:pos="4513"/>
        <w:tab w:val="right" w:pos="9026"/>
      </w:tabs>
    </w:pPr>
  </w:style>
  <w:style w:type="character" w:customStyle="1" w:styleId="HeaderChar">
    <w:name w:val="Header Char"/>
    <w:basedOn w:val="DefaultParagraphFont"/>
    <w:link w:val="Header"/>
    <w:uiPriority w:val="99"/>
    <w:rsid w:val="0027403A"/>
  </w:style>
  <w:style w:type="paragraph" w:styleId="Footer">
    <w:name w:val="footer"/>
    <w:basedOn w:val="Normal"/>
    <w:link w:val="FooterChar"/>
    <w:uiPriority w:val="99"/>
    <w:unhideWhenUsed/>
    <w:rsid w:val="0027403A"/>
    <w:pPr>
      <w:tabs>
        <w:tab w:val="center" w:pos="4513"/>
        <w:tab w:val="right" w:pos="9026"/>
      </w:tabs>
    </w:pPr>
  </w:style>
  <w:style w:type="character" w:customStyle="1" w:styleId="FooterChar">
    <w:name w:val="Footer Char"/>
    <w:basedOn w:val="DefaultParagraphFont"/>
    <w:link w:val="Footer"/>
    <w:uiPriority w:val="99"/>
    <w:rsid w:val="0027403A"/>
  </w:style>
  <w:style w:type="character" w:customStyle="1" w:styleId="Heading2Char">
    <w:name w:val="Heading 2 Char"/>
    <w:basedOn w:val="DefaultParagraphFont"/>
    <w:link w:val="Heading2"/>
    <w:uiPriority w:val="9"/>
    <w:rsid w:val="0027403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7403A"/>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27403A"/>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27403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03A"/>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27403A"/>
    <w:rPr>
      <w:color w:val="0563C1" w:themeColor="hyperlink"/>
      <w:u w:val="single"/>
    </w:rPr>
  </w:style>
  <w:style w:type="paragraph" w:styleId="ListParagraph">
    <w:name w:val="List Paragraph"/>
    <w:basedOn w:val="Normal"/>
    <w:uiPriority w:val="34"/>
    <w:qFormat/>
    <w:rsid w:val="002E7DC6"/>
    <w:pPr>
      <w:ind w:left="720"/>
      <w:contextualSpacing/>
    </w:pPr>
  </w:style>
  <w:style w:type="paragraph" w:styleId="Caption">
    <w:name w:val="caption"/>
    <w:basedOn w:val="Normal"/>
    <w:next w:val="Normal"/>
    <w:uiPriority w:val="35"/>
    <w:unhideWhenUsed/>
    <w:qFormat/>
    <w:rsid w:val="00A02872"/>
    <w:pPr>
      <w:spacing w:after="200"/>
    </w:pPr>
    <w:rPr>
      <w:i/>
      <w:iCs/>
      <w:color w:val="44546A" w:themeColor="text2"/>
      <w:sz w:val="18"/>
      <w:szCs w:val="18"/>
    </w:rPr>
  </w:style>
  <w:style w:type="character" w:styleId="UnresolvedMention">
    <w:name w:val="Unresolved Mention"/>
    <w:basedOn w:val="DefaultParagraphFont"/>
    <w:uiPriority w:val="99"/>
    <w:rsid w:val="004359F5"/>
    <w:rPr>
      <w:color w:val="605E5C"/>
      <w:shd w:val="clear" w:color="auto" w:fill="E1DFDD"/>
    </w:rPr>
  </w:style>
  <w:style w:type="character" w:customStyle="1" w:styleId="apple-converted-space">
    <w:name w:val="apple-converted-space"/>
    <w:basedOn w:val="DefaultParagraphFont"/>
    <w:rsid w:val="002C27F9"/>
  </w:style>
  <w:style w:type="character" w:styleId="FollowedHyperlink">
    <w:name w:val="FollowedHyperlink"/>
    <w:basedOn w:val="DefaultParagraphFont"/>
    <w:uiPriority w:val="99"/>
    <w:semiHidden/>
    <w:unhideWhenUsed/>
    <w:rsid w:val="00D833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89383">
      <w:bodyDiv w:val="1"/>
      <w:marLeft w:val="0"/>
      <w:marRight w:val="0"/>
      <w:marTop w:val="0"/>
      <w:marBottom w:val="0"/>
      <w:divBdr>
        <w:top w:val="none" w:sz="0" w:space="0" w:color="auto"/>
        <w:left w:val="none" w:sz="0" w:space="0" w:color="auto"/>
        <w:bottom w:val="none" w:sz="0" w:space="0" w:color="auto"/>
        <w:right w:val="none" w:sz="0" w:space="0" w:color="auto"/>
      </w:divBdr>
    </w:div>
    <w:div w:id="559444322">
      <w:bodyDiv w:val="1"/>
      <w:marLeft w:val="0"/>
      <w:marRight w:val="0"/>
      <w:marTop w:val="0"/>
      <w:marBottom w:val="0"/>
      <w:divBdr>
        <w:top w:val="none" w:sz="0" w:space="0" w:color="auto"/>
        <w:left w:val="none" w:sz="0" w:space="0" w:color="auto"/>
        <w:bottom w:val="none" w:sz="0" w:space="0" w:color="auto"/>
        <w:right w:val="none" w:sz="0" w:space="0" w:color="auto"/>
      </w:divBdr>
      <w:divsChild>
        <w:div w:id="1264145902">
          <w:marLeft w:val="0"/>
          <w:marRight w:val="0"/>
          <w:marTop w:val="0"/>
          <w:marBottom w:val="0"/>
          <w:divBdr>
            <w:top w:val="none" w:sz="0" w:space="0" w:color="auto"/>
            <w:left w:val="none" w:sz="0" w:space="0" w:color="auto"/>
            <w:bottom w:val="none" w:sz="0" w:space="0" w:color="auto"/>
            <w:right w:val="none" w:sz="0" w:space="0" w:color="auto"/>
          </w:divBdr>
        </w:div>
      </w:divsChild>
    </w:div>
    <w:div w:id="601955284">
      <w:bodyDiv w:val="1"/>
      <w:marLeft w:val="0"/>
      <w:marRight w:val="0"/>
      <w:marTop w:val="0"/>
      <w:marBottom w:val="0"/>
      <w:divBdr>
        <w:top w:val="none" w:sz="0" w:space="0" w:color="auto"/>
        <w:left w:val="none" w:sz="0" w:space="0" w:color="auto"/>
        <w:bottom w:val="none" w:sz="0" w:space="0" w:color="auto"/>
        <w:right w:val="none" w:sz="0" w:space="0" w:color="auto"/>
      </w:divBdr>
    </w:div>
    <w:div w:id="782649564">
      <w:bodyDiv w:val="1"/>
      <w:marLeft w:val="0"/>
      <w:marRight w:val="0"/>
      <w:marTop w:val="0"/>
      <w:marBottom w:val="0"/>
      <w:divBdr>
        <w:top w:val="none" w:sz="0" w:space="0" w:color="auto"/>
        <w:left w:val="none" w:sz="0" w:space="0" w:color="auto"/>
        <w:bottom w:val="none" w:sz="0" w:space="0" w:color="auto"/>
        <w:right w:val="none" w:sz="0" w:space="0" w:color="auto"/>
      </w:divBdr>
    </w:div>
    <w:div w:id="1006328206">
      <w:bodyDiv w:val="1"/>
      <w:marLeft w:val="0"/>
      <w:marRight w:val="0"/>
      <w:marTop w:val="0"/>
      <w:marBottom w:val="0"/>
      <w:divBdr>
        <w:top w:val="none" w:sz="0" w:space="0" w:color="auto"/>
        <w:left w:val="none" w:sz="0" w:space="0" w:color="auto"/>
        <w:bottom w:val="none" w:sz="0" w:space="0" w:color="auto"/>
        <w:right w:val="none" w:sz="0" w:space="0" w:color="auto"/>
      </w:divBdr>
    </w:div>
    <w:div w:id="1064371482">
      <w:bodyDiv w:val="1"/>
      <w:marLeft w:val="0"/>
      <w:marRight w:val="0"/>
      <w:marTop w:val="0"/>
      <w:marBottom w:val="0"/>
      <w:divBdr>
        <w:top w:val="none" w:sz="0" w:space="0" w:color="auto"/>
        <w:left w:val="none" w:sz="0" w:space="0" w:color="auto"/>
        <w:bottom w:val="none" w:sz="0" w:space="0" w:color="auto"/>
        <w:right w:val="none" w:sz="0" w:space="0" w:color="auto"/>
      </w:divBdr>
      <w:divsChild>
        <w:div w:id="1196118217">
          <w:marLeft w:val="0"/>
          <w:marRight w:val="0"/>
          <w:marTop w:val="0"/>
          <w:marBottom w:val="0"/>
          <w:divBdr>
            <w:top w:val="none" w:sz="0" w:space="0" w:color="auto"/>
            <w:left w:val="none" w:sz="0" w:space="0" w:color="auto"/>
            <w:bottom w:val="none" w:sz="0" w:space="0" w:color="auto"/>
            <w:right w:val="none" w:sz="0" w:space="0" w:color="auto"/>
          </w:divBdr>
          <w:divsChild>
            <w:div w:id="251358841">
              <w:marLeft w:val="0"/>
              <w:marRight w:val="0"/>
              <w:marTop w:val="0"/>
              <w:marBottom w:val="0"/>
              <w:divBdr>
                <w:top w:val="none" w:sz="0" w:space="0" w:color="auto"/>
                <w:left w:val="none" w:sz="0" w:space="0" w:color="auto"/>
                <w:bottom w:val="none" w:sz="0" w:space="0" w:color="auto"/>
                <w:right w:val="none" w:sz="0" w:space="0" w:color="auto"/>
              </w:divBdr>
              <w:divsChild>
                <w:div w:id="99426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450374">
      <w:bodyDiv w:val="1"/>
      <w:marLeft w:val="0"/>
      <w:marRight w:val="0"/>
      <w:marTop w:val="0"/>
      <w:marBottom w:val="0"/>
      <w:divBdr>
        <w:top w:val="none" w:sz="0" w:space="0" w:color="auto"/>
        <w:left w:val="none" w:sz="0" w:space="0" w:color="auto"/>
        <w:bottom w:val="none" w:sz="0" w:space="0" w:color="auto"/>
        <w:right w:val="none" w:sz="0" w:space="0" w:color="auto"/>
      </w:divBdr>
    </w:div>
    <w:div w:id="1465733864">
      <w:bodyDiv w:val="1"/>
      <w:marLeft w:val="0"/>
      <w:marRight w:val="0"/>
      <w:marTop w:val="0"/>
      <w:marBottom w:val="0"/>
      <w:divBdr>
        <w:top w:val="none" w:sz="0" w:space="0" w:color="auto"/>
        <w:left w:val="none" w:sz="0" w:space="0" w:color="auto"/>
        <w:bottom w:val="none" w:sz="0" w:space="0" w:color="auto"/>
        <w:right w:val="none" w:sz="0" w:space="0" w:color="auto"/>
      </w:divBdr>
    </w:div>
    <w:div w:id="1746343826">
      <w:bodyDiv w:val="1"/>
      <w:marLeft w:val="0"/>
      <w:marRight w:val="0"/>
      <w:marTop w:val="0"/>
      <w:marBottom w:val="0"/>
      <w:divBdr>
        <w:top w:val="none" w:sz="0" w:space="0" w:color="auto"/>
        <w:left w:val="none" w:sz="0" w:space="0" w:color="auto"/>
        <w:bottom w:val="none" w:sz="0" w:space="0" w:color="auto"/>
        <w:right w:val="none" w:sz="0" w:space="0" w:color="auto"/>
      </w:divBdr>
    </w:div>
    <w:div w:id="2096584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zeticauxo.com/downloads-and-resources/risk-maps/" TargetMode="External"/><Relationship Id="rId26" Type="http://schemas.openxmlformats.org/officeDocument/2006/relationships/hyperlink" Target="https://www.en-standard.eu/bs-8004-2015-code-of-practice-for-foundations/" TargetMode="External"/><Relationship Id="rId3" Type="http://schemas.openxmlformats.org/officeDocument/2006/relationships/styles" Target="styles.xml"/><Relationship Id="rId21" Type="http://schemas.openxmlformats.org/officeDocument/2006/relationships/hyperlink" Target="http://www.google.com/map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lanningportal.co.uk/wales_en/" TargetMode="External"/><Relationship Id="rId17" Type="http://schemas.openxmlformats.org/officeDocument/2006/relationships/image" Target="media/image6.png"/><Relationship Id="rId25" Type="http://schemas.openxmlformats.org/officeDocument/2006/relationships/hyperlink" Target="https://www.swansea.gov.uk/mumblescoastalprotectio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ornerstoneprojects.co.uk/utility-searches/?gclid=Cj0KCQiA2ZCOBhDiARIsAMRfv9LUdEteHTEBvqA5VEIYQsM7URwoT2nx4q3uirY7Tj_xaBnU_fzlPxgaAk1CEALw_wcB" TargetMode="External"/><Relationship Id="rId20" Type="http://schemas.openxmlformats.org/officeDocument/2006/relationships/image" Target="media/image8.png"/><Relationship Id="rId29" Type="http://schemas.openxmlformats.org/officeDocument/2006/relationships/hyperlink" Target="https://zeticauxo.com/downloads-and-resources/risk-map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gs.ac.uk/information-hub/borehole-records/" TargetMode="External"/><Relationship Id="rId32" Type="http://schemas.openxmlformats.org/officeDocument/2006/relationships/image" Target="media/image12.tiff"/><Relationship Id="rId5" Type="http://schemas.openxmlformats.org/officeDocument/2006/relationships/webSettings" Target="webSettings.xml"/><Relationship Id="rId15" Type="http://schemas.openxmlformats.org/officeDocument/2006/relationships/hyperlink" Target="https://developers.dwrcymru.com/en/applications/water-connections/new-water-connections" TargetMode="External"/><Relationship Id="rId23" Type="http://schemas.openxmlformats.org/officeDocument/2006/relationships/hyperlink" Target="http://www.breeam.com" TargetMode="External"/><Relationship Id="rId28" Type="http://schemas.openxmlformats.org/officeDocument/2006/relationships/hyperlink" Target="http://environment.uwe.ac.uk/geocal/foundations/Fountype.htm" TargetMode="External"/><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image" Target="media/image11.tif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ov.wales/sustainable-building-standards" TargetMode="External"/><Relationship Id="rId22" Type="http://schemas.openxmlformats.org/officeDocument/2006/relationships/image" Target="media/image9.png"/><Relationship Id="rId27" Type="http://schemas.openxmlformats.org/officeDocument/2006/relationships/hyperlink" Target="http://www.coflein.gov.uk" TargetMode="External"/><Relationship Id="rId30" Type="http://schemas.openxmlformats.org/officeDocument/2006/relationships/image" Target="media/image10.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0C34EE-83EB-2549-8EE3-3B3747A7A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2897</Words>
  <Characters>16515</Characters>
  <Application>Microsoft Office Word</Application>
  <DocSecurity>0</DocSecurity>
  <Lines>137</Lines>
  <Paragraphs>38</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    Geotechnical report for ice cream parlour </vt:lpstr>
      <vt:lpstr>Introduction</vt:lpstr>
      <vt:lpstr>Project Overview</vt:lpstr>
      <vt:lpstr>Site Location</vt:lpstr>
      <vt:lpstr>Ground Conditions</vt:lpstr>
      <vt:lpstr>Geotechnical Information</vt:lpstr>
      <vt:lpstr>Subsurface Composition</vt:lpstr>
      <vt:lpstr>Subsurface Hazards</vt:lpstr>
      <vt:lpstr>Ground Makeup </vt:lpstr>
      <vt:lpstr>Foundations</vt:lpstr>
      <vt:lpstr>Foundation Considerations</vt:lpstr>
      <vt:lpstr>Method Recommendations </vt:lpstr>
      <vt:lpstr/>
      <vt:lpstr>Methodology </vt:lpstr>
      <vt:lpstr>Summary </vt:lpstr>
      <vt:lpstr>Risks and Hazards</vt:lpstr>
      <vt:lpstr>Recommendations</vt:lpstr>
      <vt:lpstr>Appendix</vt:lpstr>
      <vt:lpstr>        /</vt:lpstr>
    </vt:vector>
  </TitlesOfParts>
  <Company/>
  <LinksUpToDate>false</LinksUpToDate>
  <CharactersWithSpaces>19374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Harry Jowitt (2113158)</dc:creator>
  <cp:keywords/>
  <dc:description/>
  <cp:lastModifiedBy>Craig Harry Jowitt (2113158)</cp:lastModifiedBy>
  <cp:revision>2</cp:revision>
  <dcterms:created xsi:type="dcterms:W3CDTF">2022-01-04T21:46:00Z</dcterms:created>
  <dcterms:modified xsi:type="dcterms:W3CDTF">2022-01-04T21:46:00Z</dcterms:modified>
</cp:coreProperties>
</file>