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640A4" w14:textId="77777777" w:rsidR="00860E89" w:rsidRDefault="00860E89" w:rsidP="00AF1EAE">
      <w:pPr>
        <w:spacing w:line="360" w:lineRule="auto"/>
        <w:jc w:val="both"/>
        <w:rPr>
          <w:rFonts w:ascii="Times New Roman" w:hAnsi="Times New Roman" w:cs="Times New Roman"/>
          <w:sz w:val="24"/>
          <w:szCs w:val="24"/>
        </w:rPr>
      </w:pPr>
    </w:p>
    <w:p w14:paraId="20354183" w14:textId="77777777" w:rsidR="00860E89" w:rsidRDefault="00860E89" w:rsidP="00AF1EAE">
      <w:pPr>
        <w:spacing w:line="360" w:lineRule="auto"/>
        <w:jc w:val="both"/>
        <w:rPr>
          <w:rFonts w:ascii="Times New Roman" w:hAnsi="Times New Roman" w:cs="Times New Roman"/>
          <w:sz w:val="24"/>
          <w:szCs w:val="24"/>
        </w:rPr>
      </w:pPr>
    </w:p>
    <w:p w14:paraId="5F9D60CA" w14:textId="77777777" w:rsidR="00860E89" w:rsidRDefault="00860E89" w:rsidP="00AF1EAE">
      <w:pPr>
        <w:spacing w:line="360" w:lineRule="auto"/>
        <w:jc w:val="both"/>
        <w:rPr>
          <w:rFonts w:ascii="Times New Roman" w:hAnsi="Times New Roman" w:cs="Times New Roman"/>
          <w:sz w:val="24"/>
          <w:szCs w:val="24"/>
        </w:rPr>
      </w:pPr>
    </w:p>
    <w:p w14:paraId="30F25227" w14:textId="6D579CBB" w:rsidR="00913D69" w:rsidRDefault="00860E89" w:rsidP="00AF1EAE">
      <w:pPr>
        <w:spacing w:line="360" w:lineRule="auto"/>
        <w:jc w:val="both"/>
        <w:rPr>
          <w:rFonts w:ascii="Times New Roman" w:hAnsi="Times New Roman" w:cs="Times New Roman"/>
          <w:sz w:val="56"/>
          <w:szCs w:val="56"/>
        </w:rPr>
      </w:pPr>
      <w:r w:rsidRPr="00860E89">
        <w:rPr>
          <w:rFonts w:ascii="Times New Roman" w:hAnsi="Times New Roman" w:cs="Times New Roman"/>
          <w:sz w:val="56"/>
          <w:szCs w:val="56"/>
        </w:rPr>
        <w:t xml:space="preserve">          </w:t>
      </w:r>
      <w:r w:rsidR="00913D69" w:rsidRPr="00860E89">
        <w:rPr>
          <w:rFonts w:ascii="Times New Roman" w:hAnsi="Times New Roman" w:cs="Times New Roman"/>
          <w:sz w:val="56"/>
          <w:szCs w:val="56"/>
        </w:rPr>
        <w:t>Change management portfolio</w:t>
      </w:r>
    </w:p>
    <w:p w14:paraId="237498F5" w14:textId="3D7D687C" w:rsidR="00860E89" w:rsidRDefault="00860E89" w:rsidP="00860E89">
      <w:pPr>
        <w:rPr>
          <w:rFonts w:ascii="Times New Roman" w:hAnsi="Times New Roman" w:cs="Times New Roman"/>
          <w:b/>
          <w:sz w:val="24"/>
        </w:rPr>
      </w:pPr>
      <w:r>
        <w:rPr>
          <w:rFonts w:ascii="Times New Roman" w:hAnsi="Times New Roman" w:cs="Times New Roman"/>
          <w:sz w:val="56"/>
          <w:szCs w:val="56"/>
        </w:rPr>
        <w:t xml:space="preserve">                          </w:t>
      </w:r>
      <w:r>
        <w:rPr>
          <w:rFonts w:ascii="Times New Roman" w:hAnsi="Times New Roman" w:cs="Times New Roman"/>
          <w:b/>
          <w:sz w:val="24"/>
        </w:rPr>
        <w:t>Name: Florin Matei</w:t>
      </w:r>
    </w:p>
    <w:p w14:paraId="4B1CB3CA" w14:textId="77777777" w:rsidR="00860E89" w:rsidRDefault="00860E89" w:rsidP="00860E89">
      <w:pPr>
        <w:jc w:val="center"/>
        <w:rPr>
          <w:rFonts w:ascii="Times New Roman" w:hAnsi="Times New Roman" w:cs="Times New Roman"/>
          <w:b/>
          <w:sz w:val="24"/>
        </w:rPr>
      </w:pPr>
      <w:r>
        <w:rPr>
          <w:rFonts w:ascii="Times New Roman" w:hAnsi="Times New Roman" w:cs="Times New Roman"/>
          <w:b/>
          <w:sz w:val="24"/>
        </w:rPr>
        <w:t>Student ID: 1913208</w:t>
      </w:r>
    </w:p>
    <w:p w14:paraId="272A1C7C" w14:textId="131E6BCE" w:rsidR="00860E89" w:rsidRDefault="00860E89" w:rsidP="00860E89">
      <w:pPr>
        <w:jc w:val="center"/>
        <w:rPr>
          <w:rFonts w:ascii="Times New Roman" w:hAnsi="Times New Roman" w:cs="Times New Roman"/>
          <w:b/>
          <w:sz w:val="24"/>
        </w:rPr>
      </w:pPr>
      <w:r>
        <w:rPr>
          <w:rFonts w:ascii="Times New Roman" w:hAnsi="Times New Roman" w:cs="Times New Roman"/>
          <w:b/>
          <w:sz w:val="24"/>
        </w:rPr>
        <w:t>Module code: BMSW6103</w:t>
      </w:r>
    </w:p>
    <w:p w14:paraId="15937B32" w14:textId="4DFCC421" w:rsidR="00860E89" w:rsidRDefault="00860E89" w:rsidP="00860E89">
      <w:pPr>
        <w:jc w:val="center"/>
        <w:rPr>
          <w:rFonts w:ascii="Times New Roman" w:hAnsi="Times New Roman" w:cs="Times New Roman"/>
          <w:b/>
          <w:sz w:val="24"/>
        </w:rPr>
      </w:pPr>
      <w:r>
        <w:rPr>
          <w:rFonts w:ascii="Times New Roman" w:hAnsi="Times New Roman" w:cs="Times New Roman"/>
          <w:b/>
          <w:sz w:val="24"/>
        </w:rPr>
        <w:t>Lecturer name: Dennis Pepple</w:t>
      </w:r>
    </w:p>
    <w:p w14:paraId="55249BA8" w14:textId="55E9DED7" w:rsidR="00860E89" w:rsidRPr="00860E89" w:rsidRDefault="00860E89" w:rsidP="00AF1EAE">
      <w:pPr>
        <w:spacing w:line="360" w:lineRule="auto"/>
        <w:jc w:val="both"/>
        <w:rPr>
          <w:rFonts w:ascii="Times New Roman" w:hAnsi="Times New Roman" w:cs="Times New Roman"/>
          <w:sz w:val="56"/>
          <w:szCs w:val="56"/>
        </w:rPr>
      </w:pPr>
    </w:p>
    <w:p w14:paraId="5B4660BB" w14:textId="77777777" w:rsidR="0077438C" w:rsidRPr="00AF1EAE" w:rsidRDefault="0077438C"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10493267"/>
        <w:docPartObj>
          <w:docPartGallery w:val="Table of Contents"/>
          <w:docPartUnique/>
        </w:docPartObj>
      </w:sdtPr>
      <w:sdtContent>
        <w:p w14:paraId="35F9D979" w14:textId="77777777" w:rsidR="00AF1EAE" w:rsidRPr="00AF1EAE" w:rsidRDefault="00AF1EAE" w:rsidP="00AF1EAE">
          <w:pPr>
            <w:pStyle w:val="TOCHeading"/>
            <w:spacing w:line="360" w:lineRule="auto"/>
            <w:jc w:val="both"/>
            <w:rPr>
              <w:rFonts w:ascii="Times New Roman" w:hAnsi="Times New Roman" w:cs="Times New Roman"/>
              <w:color w:val="auto"/>
              <w:sz w:val="24"/>
              <w:szCs w:val="24"/>
            </w:rPr>
          </w:pPr>
          <w:r w:rsidRPr="00AF1EAE">
            <w:rPr>
              <w:rFonts w:ascii="Times New Roman" w:hAnsi="Times New Roman" w:cs="Times New Roman"/>
              <w:color w:val="auto"/>
              <w:sz w:val="24"/>
              <w:szCs w:val="24"/>
            </w:rPr>
            <w:t>Table of Contents</w:t>
          </w:r>
        </w:p>
        <w:p w14:paraId="4D18D43E" w14:textId="12BD9A7C" w:rsidR="00AF1EAE" w:rsidRPr="00AF1EAE" w:rsidRDefault="00AF1EAE" w:rsidP="00AF1EAE">
          <w:pPr>
            <w:pStyle w:val="TOC1"/>
            <w:tabs>
              <w:tab w:val="right" w:leader="dot" w:pos="9350"/>
            </w:tabs>
            <w:spacing w:line="360" w:lineRule="auto"/>
            <w:jc w:val="both"/>
            <w:rPr>
              <w:rFonts w:ascii="Times New Roman" w:hAnsi="Times New Roman" w:cs="Times New Roman"/>
              <w:noProof/>
              <w:sz w:val="24"/>
              <w:szCs w:val="24"/>
            </w:rPr>
          </w:pPr>
          <w:r w:rsidRPr="00AF1EAE">
            <w:rPr>
              <w:rFonts w:ascii="Times New Roman" w:hAnsi="Times New Roman" w:cs="Times New Roman"/>
              <w:sz w:val="24"/>
              <w:szCs w:val="24"/>
            </w:rPr>
            <w:fldChar w:fldCharType="begin"/>
          </w:r>
          <w:r w:rsidRPr="00AF1EAE">
            <w:rPr>
              <w:rFonts w:ascii="Times New Roman" w:hAnsi="Times New Roman" w:cs="Times New Roman"/>
              <w:sz w:val="24"/>
              <w:szCs w:val="24"/>
            </w:rPr>
            <w:instrText xml:space="preserve"> TOC \o "1-3" \h \z \u </w:instrText>
          </w:r>
          <w:r w:rsidRPr="00AF1EAE">
            <w:rPr>
              <w:rFonts w:ascii="Times New Roman" w:hAnsi="Times New Roman" w:cs="Times New Roman"/>
              <w:sz w:val="24"/>
              <w:szCs w:val="24"/>
            </w:rPr>
            <w:fldChar w:fldCharType="separate"/>
          </w:r>
          <w:hyperlink w:anchor="_Toc118284391" w:history="1">
            <w:r w:rsidRPr="00AF1EAE">
              <w:rPr>
                <w:rStyle w:val="Hyperlink"/>
                <w:rFonts w:ascii="Times New Roman" w:hAnsi="Times New Roman" w:cs="Times New Roman"/>
                <w:noProof/>
                <w:color w:val="auto"/>
                <w:sz w:val="24"/>
                <w:szCs w:val="24"/>
              </w:rPr>
              <w:t>Introduction</w:t>
            </w:r>
            <w:r w:rsidRPr="00AF1EAE">
              <w:rPr>
                <w:rFonts w:ascii="Times New Roman" w:hAnsi="Times New Roman" w:cs="Times New Roman"/>
                <w:noProof/>
                <w:webHidden/>
                <w:sz w:val="24"/>
                <w:szCs w:val="24"/>
              </w:rPr>
              <w:tab/>
            </w:r>
            <w:r w:rsidRPr="00AF1EAE">
              <w:rPr>
                <w:rFonts w:ascii="Times New Roman" w:hAnsi="Times New Roman" w:cs="Times New Roman"/>
                <w:noProof/>
                <w:webHidden/>
                <w:sz w:val="24"/>
                <w:szCs w:val="24"/>
              </w:rPr>
              <w:fldChar w:fldCharType="begin"/>
            </w:r>
            <w:r w:rsidRPr="00AF1EAE">
              <w:rPr>
                <w:rFonts w:ascii="Times New Roman" w:hAnsi="Times New Roman" w:cs="Times New Roman"/>
                <w:noProof/>
                <w:webHidden/>
                <w:sz w:val="24"/>
                <w:szCs w:val="24"/>
              </w:rPr>
              <w:instrText xml:space="preserve"> PAGEREF _Toc118284391 \h </w:instrText>
            </w:r>
            <w:r w:rsidRPr="00AF1EAE">
              <w:rPr>
                <w:rFonts w:ascii="Times New Roman" w:hAnsi="Times New Roman" w:cs="Times New Roman"/>
                <w:noProof/>
                <w:webHidden/>
                <w:sz w:val="24"/>
                <w:szCs w:val="24"/>
              </w:rPr>
            </w:r>
            <w:r w:rsidRPr="00AF1EAE">
              <w:rPr>
                <w:rFonts w:ascii="Times New Roman" w:hAnsi="Times New Roman" w:cs="Times New Roman"/>
                <w:noProof/>
                <w:webHidden/>
                <w:sz w:val="24"/>
                <w:szCs w:val="24"/>
              </w:rPr>
              <w:fldChar w:fldCharType="separate"/>
            </w:r>
            <w:r w:rsidR="00860E89">
              <w:rPr>
                <w:rFonts w:ascii="Times New Roman" w:hAnsi="Times New Roman" w:cs="Times New Roman"/>
                <w:noProof/>
                <w:webHidden/>
                <w:sz w:val="24"/>
                <w:szCs w:val="24"/>
              </w:rPr>
              <w:t>3</w:t>
            </w:r>
            <w:r w:rsidRPr="00AF1EAE">
              <w:rPr>
                <w:rFonts w:ascii="Times New Roman" w:hAnsi="Times New Roman" w:cs="Times New Roman"/>
                <w:noProof/>
                <w:webHidden/>
                <w:sz w:val="24"/>
                <w:szCs w:val="24"/>
              </w:rPr>
              <w:fldChar w:fldCharType="end"/>
            </w:r>
          </w:hyperlink>
        </w:p>
        <w:p w14:paraId="4C932DD5" w14:textId="7B08BC03" w:rsidR="00AF1EAE" w:rsidRPr="00AF1EAE" w:rsidRDefault="00000000" w:rsidP="00AF1EAE">
          <w:pPr>
            <w:pStyle w:val="TOC1"/>
            <w:tabs>
              <w:tab w:val="right" w:leader="dot" w:pos="9350"/>
            </w:tabs>
            <w:spacing w:line="360" w:lineRule="auto"/>
            <w:jc w:val="both"/>
            <w:rPr>
              <w:rFonts w:ascii="Times New Roman" w:hAnsi="Times New Roman" w:cs="Times New Roman"/>
              <w:noProof/>
              <w:sz w:val="24"/>
              <w:szCs w:val="24"/>
            </w:rPr>
          </w:pPr>
          <w:hyperlink w:anchor="_Toc118284392" w:history="1">
            <w:r w:rsidR="00AF1EAE" w:rsidRPr="00AF1EAE">
              <w:rPr>
                <w:rStyle w:val="Hyperlink"/>
                <w:rFonts w:ascii="Times New Roman" w:hAnsi="Times New Roman" w:cs="Times New Roman"/>
                <w:noProof/>
                <w:color w:val="auto"/>
                <w:sz w:val="24"/>
                <w:szCs w:val="24"/>
              </w:rPr>
              <w:t>How the world of work is changing due to automation</w:t>
            </w:r>
            <w:r w:rsidR="00AF1EAE" w:rsidRPr="00AF1EAE">
              <w:rPr>
                <w:rFonts w:ascii="Times New Roman" w:hAnsi="Times New Roman" w:cs="Times New Roman"/>
                <w:noProof/>
                <w:webHidden/>
                <w:sz w:val="24"/>
                <w:szCs w:val="24"/>
              </w:rPr>
              <w:tab/>
            </w:r>
            <w:r w:rsidR="00AF1EAE" w:rsidRPr="00AF1EAE">
              <w:rPr>
                <w:rFonts w:ascii="Times New Roman" w:hAnsi="Times New Roman" w:cs="Times New Roman"/>
                <w:noProof/>
                <w:webHidden/>
                <w:sz w:val="24"/>
                <w:szCs w:val="24"/>
              </w:rPr>
              <w:fldChar w:fldCharType="begin"/>
            </w:r>
            <w:r w:rsidR="00AF1EAE" w:rsidRPr="00AF1EAE">
              <w:rPr>
                <w:rFonts w:ascii="Times New Roman" w:hAnsi="Times New Roman" w:cs="Times New Roman"/>
                <w:noProof/>
                <w:webHidden/>
                <w:sz w:val="24"/>
                <w:szCs w:val="24"/>
              </w:rPr>
              <w:instrText xml:space="preserve"> PAGEREF _Toc118284392 \h </w:instrText>
            </w:r>
            <w:r w:rsidR="00AF1EAE" w:rsidRPr="00AF1EAE">
              <w:rPr>
                <w:rFonts w:ascii="Times New Roman" w:hAnsi="Times New Roman" w:cs="Times New Roman"/>
                <w:noProof/>
                <w:webHidden/>
                <w:sz w:val="24"/>
                <w:szCs w:val="24"/>
              </w:rPr>
            </w:r>
            <w:r w:rsidR="00AF1EAE" w:rsidRPr="00AF1EAE">
              <w:rPr>
                <w:rFonts w:ascii="Times New Roman" w:hAnsi="Times New Roman" w:cs="Times New Roman"/>
                <w:noProof/>
                <w:webHidden/>
                <w:sz w:val="24"/>
                <w:szCs w:val="24"/>
              </w:rPr>
              <w:fldChar w:fldCharType="separate"/>
            </w:r>
            <w:r w:rsidR="00860E89">
              <w:rPr>
                <w:rFonts w:ascii="Times New Roman" w:hAnsi="Times New Roman" w:cs="Times New Roman"/>
                <w:noProof/>
                <w:webHidden/>
                <w:sz w:val="24"/>
                <w:szCs w:val="24"/>
              </w:rPr>
              <w:t>3</w:t>
            </w:r>
            <w:r w:rsidR="00AF1EAE" w:rsidRPr="00AF1EAE">
              <w:rPr>
                <w:rFonts w:ascii="Times New Roman" w:hAnsi="Times New Roman" w:cs="Times New Roman"/>
                <w:noProof/>
                <w:webHidden/>
                <w:sz w:val="24"/>
                <w:szCs w:val="24"/>
              </w:rPr>
              <w:fldChar w:fldCharType="end"/>
            </w:r>
          </w:hyperlink>
        </w:p>
        <w:p w14:paraId="45522004" w14:textId="0490A5AF" w:rsidR="00AF1EAE" w:rsidRPr="00AF1EAE" w:rsidRDefault="00000000" w:rsidP="00AF1EAE">
          <w:pPr>
            <w:pStyle w:val="TOC1"/>
            <w:tabs>
              <w:tab w:val="right" w:leader="dot" w:pos="9350"/>
            </w:tabs>
            <w:spacing w:line="360" w:lineRule="auto"/>
            <w:jc w:val="both"/>
            <w:rPr>
              <w:rFonts w:ascii="Times New Roman" w:hAnsi="Times New Roman" w:cs="Times New Roman"/>
              <w:noProof/>
              <w:sz w:val="24"/>
              <w:szCs w:val="24"/>
            </w:rPr>
          </w:pPr>
          <w:hyperlink w:anchor="_Toc118284393" w:history="1">
            <w:r w:rsidR="00AF1EAE" w:rsidRPr="00AF1EAE">
              <w:rPr>
                <w:rStyle w:val="Hyperlink"/>
                <w:rFonts w:ascii="Times New Roman" w:hAnsi="Times New Roman" w:cs="Times New Roman"/>
                <w:noProof/>
                <w:color w:val="auto"/>
                <w:sz w:val="24"/>
                <w:szCs w:val="24"/>
              </w:rPr>
              <w:t>How an organisation may use Lewin's change management, model</w:t>
            </w:r>
            <w:r w:rsidR="00AF1EAE" w:rsidRPr="00AF1EAE">
              <w:rPr>
                <w:rFonts w:ascii="Times New Roman" w:hAnsi="Times New Roman" w:cs="Times New Roman"/>
                <w:noProof/>
                <w:webHidden/>
                <w:sz w:val="24"/>
                <w:szCs w:val="24"/>
              </w:rPr>
              <w:tab/>
            </w:r>
            <w:r w:rsidR="00AF1EAE" w:rsidRPr="00AF1EAE">
              <w:rPr>
                <w:rFonts w:ascii="Times New Roman" w:hAnsi="Times New Roman" w:cs="Times New Roman"/>
                <w:noProof/>
                <w:webHidden/>
                <w:sz w:val="24"/>
                <w:szCs w:val="24"/>
              </w:rPr>
              <w:fldChar w:fldCharType="begin"/>
            </w:r>
            <w:r w:rsidR="00AF1EAE" w:rsidRPr="00AF1EAE">
              <w:rPr>
                <w:rFonts w:ascii="Times New Roman" w:hAnsi="Times New Roman" w:cs="Times New Roman"/>
                <w:noProof/>
                <w:webHidden/>
                <w:sz w:val="24"/>
                <w:szCs w:val="24"/>
              </w:rPr>
              <w:instrText xml:space="preserve"> PAGEREF _Toc118284393 \h </w:instrText>
            </w:r>
            <w:r w:rsidR="00AF1EAE" w:rsidRPr="00AF1EAE">
              <w:rPr>
                <w:rFonts w:ascii="Times New Roman" w:hAnsi="Times New Roman" w:cs="Times New Roman"/>
                <w:noProof/>
                <w:webHidden/>
                <w:sz w:val="24"/>
                <w:szCs w:val="24"/>
              </w:rPr>
            </w:r>
            <w:r w:rsidR="00AF1EAE" w:rsidRPr="00AF1EAE">
              <w:rPr>
                <w:rFonts w:ascii="Times New Roman" w:hAnsi="Times New Roman" w:cs="Times New Roman"/>
                <w:noProof/>
                <w:webHidden/>
                <w:sz w:val="24"/>
                <w:szCs w:val="24"/>
              </w:rPr>
              <w:fldChar w:fldCharType="separate"/>
            </w:r>
            <w:r w:rsidR="00860E89">
              <w:rPr>
                <w:rFonts w:ascii="Times New Roman" w:hAnsi="Times New Roman" w:cs="Times New Roman"/>
                <w:noProof/>
                <w:webHidden/>
                <w:sz w:val="24"/>
                <w:szCs w:val="24"/>
              </w:rPr>
              <w:t>7</w:t>
            </w:r>
            <w:r w:rsidR="00AF1EAE" w:rsidRPr="00AF1EAE">
              <w:rPr>
                <w:rFonts w:ascii="Times New Roman" w:hAnsi="Times New Roman" w:cs="Times New Roman"/>
                <w:noProof/>
                <w:webHidden/>
                <w:sz w:val="24"/>
                <w:szCs w:val="24"/>
              </w:rPr>
              <w:fldChar w:fldCharType="end"/>
            </w:r>
          </w:hyperlink>
        </w:p>
        <w:p w14:paraId="7AA318E9" w14:textId="25323767" w:rsidR="00AF1EAE" w:rsidRPr="00AF1EAE" w:rsidRDefault="00000000" w:rsidP="00AF1EAE">
          <w:pPr>
            <w:pStyle w:val="TOC1"/>
            <w:tabs>
              <w:tab w:val="right" w:leader="dot" w:pos="9350"/>
            </w:tabs>
            <w:spacing w:line="360" w:lineRule="auto"/>
            <w:jc w:val="both"/>
            <w:rPr>
              <w:rFonts w:ascii="Times New Roman" w:hAnsi="Times New Roman" w:cs="Times New Roman"/>
              <w:noProof/>
              <w:sz w:val="24"/>
              <w:szCs w:val="24"/>
            </w:rPr>
          </w:pPr>
          <w:hyperlink w:anchor="_Toc118284394" w:history="1">
            <w:r w:rsidR="00AF1EAE" w:rsidRPr="00AF1EAE">
              <w:rPr>
                <w:rStyle w:val="Hyperlink"/>
                <w:rFonts w:ascii="Times New Roman" w:hAnsi="Times New Roman" w:cs="Times New Roman"/>
                <w:noProof/>
                <w:color w:val="auto"/>
                <w:sz w:val="24"/>
                <w:szCs w:val="24"/>
              </w:rPr>
              <w:t>How the type of organisation structure may influence the change management process</w:t>
            </w:r>
            <w:r w:rsidR="00AF1EAE" w:rsidRPr="00AF1EAE">
              <w:rPr>
                <w:rFonts w:ascii="Times New Roman" w:hAnsi="Times New Roman" w:cs="Times New Roman"/>
                <w:noProof/>
                <w:webHidden/>
                <w:sz w:val="24"/>
                <w:szCs w:val="24"/>
              </w:rPr>
              <w:tab/>
            </w:r>
            <w:r w:rsidR="00AF1EAE" w:rsidRPr="00AF1EAE">
              <w:rPr>
                <w:rFonts w:ascii="Times New Roman" w:hAnsi="Times New Roman" w:cs="Times New Roman"/>
                <w:noProof/>
                <w:webHidden/>
                <w:sz w:val="24"/>
                <w:szCs w:val="24"/>
              </w:rPr>
              <w:fldChar w:fldCharType="begin"/>
            </w:r>
            <w:r w:rsidR="00AF1EAE" w:rsidRPr="00AF1EAE">
              <w:rPr>
                <w:rFonts w:ascii="Times New Roman" w:hAnsi="Times New Roman" w:cs="Times New Roman"/>
                <w:noProof/>
                <w:webHidden/>
                <w:sz w:val="24"/>
                <w:szCs w:val="24"/>
              </w:rPr>
              <w:instrText xml:space="preserve"> PAGEREF _Toc118284394 \h </w:instrText>
            </w:r>
            <w:r w:rsidR="00AF1EAE" w:rsidRPr="00AF1EAE">
              <w:rPr>
                <w:rFonts w:ascii="Times New Roman" w:hAnsi="Times New Roman" w:cs="Times New Roman"/>
                <w:noProof/>
                <w:webHidden/>
                <w:sz w:val="24"/>
                <w:szCs w:val="24"/>
              </w:rPr>
            </w:r>
            <w:r w:rsidR="00AF1EAE" w:rsidRPr="00AF1EAE">
              <w:rPr>
                <w:rFonts w:ascii="Times New Roman" w:hAnsi="Times New Roman" w:cs="Times New Roman"/>
                <w:noProof/>
                <w:webHidden/>
                <w:sz w:val="24"/>
                <w:szCs w:val="24"/>
              </w:rPr>
              <w:fldChar w:fldCharType="separate"/>
            </w:r>
            <w:r w:rsidR="00860E89">
              <w:rPr>
                <w:rFonts w:ascii="Times New Roman" w:hAnsi="Times New Roman" w:cs="Times New Roman"/>
                <w:noProof/>
                <w:webHidden/>
                <w:sz w:val="24"/>
                <w:szCs w:val="24"/>
              </w:rPr>
              <w:t>11</w:t>
            </w:r>
            <w:r w:rsidR="00AF1EAE" w:rsidRPr="00AF1EAE">
              <w:rPr>
                <w:rFonts w:ascii="Times New Roman" w:hAnsi="Times New Roman" w:cs="Times New Roman"/>
                <w:noProof/>
                <w:webHidden/>
                <w:sz w:val="24"/>
                <w:szCs w:val="24"/>
              </w:rPr>
              <w:fldChar w:fldCharType="end"/>
            </w:r>
          </w:hyperlink>
        </w:p>
        <w:p w14:paraId="5DFF8C38" w14:textId="4B65EF9F" w:rsidR="00AF1EAE" w:rsidRPr="00AF1EAE" w:rsidRDefault="00000000" w:rsidP="00AF1EAE">
          <w:pPr>
            <w:pStyle w:val="TOC1"/>
            <w:tabs>
              <w:tab w:val="right" w:leader="dot" w:pos="9350"/>
            </w:tabs>
            <w:spacing w:line="360" w:lineRule="auto"/>
            <w:jc w:val="both"/>
            <w:rPr>
              <w:rFonts w:ascii="Times New Roman" w:hAnsi="Times New Roman" w:cs="Times New Roman"/>
              <w:noProof/>
              <w:sz w:val="24"/>
              <w:szCs w:val="24"/>
            </w:rPr>
          </w:pPr>
          <w:hyperlink w:anchor="_Toc118284395" w:history="1">
            <w:r w:rsidR="00AF1EAE" w:rsidRPr="00AF1EAE">
              <w:rPr>
                <w:rStyle w:val="Hyperlink"/>
                <w:rFonts w:ascii="Times New Roman" w:hAnsi="Times New Roman" w:cs="Times New Roman"/>
                <w:noProof/>
                <w:color w:val="auto"/>
                <w:sz w:val="24"/>
                <w:szCs w:val="24"/>
              </w:rPr>
              <w:t>Recommendation</w:t>
            </w:r>
            <w:r w:rsidR="00AF1EAE" w:rsidRPr="00AF1EAE">
              <w:rPr>
                <w:rFonts w:ascii="Times New Roman" w:hAnsi="Times New Roman" w:cs="Times New Roman"/>
                <w:noProof/>
                <w:webHidden/>
                <w:sz w:val="24"/>
                <w:szCs w:val="24"/>
              </w:rPr>
              <w:tab/>
            </w:r>
            <w:r w:rsidR="00AF1EAE" w:rsidRPr="00AF1EAE">
              <w:rPr>
                <w:rFonts w:ascii="Times New Roman" w:hAnsi="Times New Roman" w:cs="Times New Roman"/>
                <w:noProof/>
                <w:webHidden/>
                <w:sz w:val="24"/>
                <w:szCs w:val="24"/>
              </w:rPr>
              <w:fldChar w:fldCharType="begin"/>
            </w:r>
            <w:r w:rsidR="00AF1EAE" w:rsidRPr="00AF1EAE">
              <w:rPr>
                <w:rFonts w:ascii="Times New Roman" w:hAnsi="Times New Roman" w:cs="Times New Roman"/>
                <w:noProof/>
                <w:webHidden/>
                <w:sz w:val="24"/>
                <w:szCs w:val="24"/>
              </w:rPr>
              <w:instrText xml:space="preserve"> PAGEREF _Toc118284395 \h </w:instrText>
            </w:r>
            <w:r w:rsidR="00AF1EAE" w:rsidRPr="00AF1EAE">
              <w:rPr>
                <w:rFonts w:ascii="Times New Roman" w:hAnsi="Times New Roman" w:cs="Times New Roman"/>
                <w:noProof/>
                <w:webHidden/>
                <w:sz w:val="24"/>
                <w:szCs w:val="24"/>
              </w:rPr>
            </w:r>
            <w:r w:rsidR="00AF1EAE" w:rsidRPr="00AF1EAE">
              <w:rPr>
                <w:rFonts w:ascii="Times New Roman" w:hAnsi="Times New Roman" w:cs="Times New Roman"/>
                <w:noProof/>
                <w:webHidden/>
                <w:sz w:val="24"/>
                <w:szCs w:val="24"/>
              </w:rPr>
              <w:fldChar w:fldCharType="separate"/>
            </w:r>
            <w:r w:rsidR="00860E89">
              <w:rPr>
                <w:rFonts w:ascii="Times New Roman" w:hAnsi="Times New Roman" w:cs="Times New Roman"/>
                <w:noProof/>
                <w:webHidden/>
                <w:sz w:val="24"/>
                <w:szCs w:val="24"/>
              </w:rPr>
              <w:t>14</w:t>
            </w:r>
            <w:r w:rsidR="00AF1EAE" w:rsidRPr="00AF1EAE">
              <w:rPr>
                <w:rFonts w:ascii="Times New Roman" w:hAnsi="Times New Roman" w:cs="Times New Roman"/>
                <w:noProof/>
                <w:webHidden/>
                <w:sz w:val="24"/>
                <w:szCs w:val="24"/>
              </w:rPr>
              <w:fldChar w:fldCharType="end"/>
            </w:r>
          </w:hyperlink>
        </w:p>
        <w:p w14:paraId="2FB317A3" w14:textId="62AE1918" w:rsidR="00AF1EAE" w:rsidRPr="00AF1EAE" w:rsidRDefault="00000000" w:rsidP="00AF1EAE">
          <w:pPr>
            <w:pStyle w:val="TOC1"/>
            <w:tabs>
              <w:tab w:val="right" w:leader="dot" w:pos="9350"/>
            </w:tabs>
            <w:spacing w:line="360" w:lineRule="auto"/>
            <w:jc w:val="both"/>
            <w:rPr>
              <w:rFonts w:ascii="Times New Roman" w:hAnsi="Times New Roman" w:cs="Times New Roman"/>
              <w:noProof/>
              <w:sz w:val="24"/>
              <w:szCs w:val="24"/>
            </w:rPr>
          </w:pPr>
          <w:hyperlink w:anchor="_Toc118284396" w:history="1">
            <w:r w:rsidR="00AF1EAE" w:rsidRPr="00AF1EAE">
              <w:rPr>
                <w:rStyle w:val="Hyperlink"/>
                <w:rFonts w:ascii="Times New Roman" w:hAnsi="Times New Roman" w:cs="Times New Roman"/>
                <w:noProof/>
                <w:color w:val="auto"/>
                <w:sz w:val="24"/>
                <w:szCs w:val="24"/>
              </w:rPr>
              <w:t>Conclusion</w:t>
            </w:r>
            <w:r w:rsidR="00AF1EAE" w:rsidRPr="00AF1EAE">
              <w:rPr>
                <w:rFonts w:ascii="Times New Roman" w:hAnsi="Times New Roman" w:cs="Times New Roman"/>
                <w:noProof/>
                <w:webHidden/>
                <w:sz w:val="24"/>
                <w:szCs w:val="24"/>
              </w:rPr>
              <w:tab/>
            </w:r>
            <w:r w:rsidR="00AF1EAE" w:rsidRPr="00AF1EAE">
              <w:rPr>
                <w:rFonts w:ascii="Times New Roman" w:hAnsi="Times New Roman" w:cs="Times New Roman"/>
                <w:noProof/>
                <w:webHidden/>
                <w:sz w:val="24"/>
                <w:szCs w:val="24"/>
              </w:rPr>
              <w:fldChar w:fldCharType="begin"/>
            </w:r>
            <w:r w:rsidR="00AF1EAE" w:rsidRPr="00AF1EAE">
              <w:rPr>
                <w:rFonts w:ascii="Times New Roman" w:hAnsi="Times New Roman" w:cs="Times New Roman"/>
                <w:noProof/>
                <w:webHidden/>
                <w:sz w:val="24"/>
                <w:szCs w:val="24"/>
              </w:rPr>
              <w:instrText xml:space="preserve"> PAGEREF _Toc118284396 \h </w:instrText>
            </w:r>
            <w:r w:rsidR="00AF1EAE" w:rsidRPr="00AF1EAE">
              <w:rPr>
                <w:rFonts w:ascii="Times New Roman" w:hAnsi="Times New Roman" w:cs="Times New Roman"/>
                <w:noProof/>
                <w:webHidden/>
                <w:sz w:val="24"/>
                <w:szCs w:val="24"/>
              </w:rPr>
            </w:r>
            <w:r w:rsidR="00AF1EAE" w:rsidRPr="00AF1EAE">
              <w:rPr>
                <w:rFonts w:ascii="Times New Roman" w:hAnsi="Times New Roman" w:cs="Times New Roman"/>
                <w:noProof/>
                <w:webHidden/>
                <w:sz w:val="24"/>
                <w:szCs w:val="24"/>
              </w:rPr>
              <w:fldChar w:fldCharType="separate"/>
            </w:r>
            <w:r w:rsidR="00860E89">
              <w:rPr>
                <w:rFonts w:ascii="Times New Roman" w:hAnsi="Times New Roman" w:cs="Times New Roman"/>
                <w:noProof/>
                <w:webHidden/>
                <w:sz w:val="24"/>
                <w:szCs w:val="24"/>
              </w:rPr>
              <w:t>14</w:t>
            </w:r>
            <w:r w:rsidR="00AF1EAE" w:rsidRPr="00AF1EAE">
              <w:rPr>
                <w:rFonts w:ascii="Times New Roman" w:hAnsi="Times New Roman" w:cs="Times New Roman"/>
                <w:noProof/>
                <w:webHidden/>
                <w:sz w:val="24"/>
                <w:szCs w:val="24"/>
              </w:rPr>
              <w:fldChar w:fldCharType="end"/>
            </w:r>
          </w:hyperlink>
        </w:p>
        <w:p w14:paraId="049E9326" w14:textId="21F44944" w:rsidR="00AF1EAE" w:rsidRPr="00AF1EAE" w:rsidRDefault="00000000" w:rsidP="00AF1EAE">
          <w:pPr>
            <w:pStyle w:val="TOC1"/>
            <w:tabs>
              <w:tab w:val="right" w:leader="dot" w:pos="9350"/>
            </w:tabs>
            <w:spacing w:line="360" w:lineRule="auto"/>
            <w:jc w:val="both"/>
            <w:rPr>
              <w:rFonts w:ascii="Times New Roman" w:hAnsi="Times New Roman" w:cs="Times New Roman"/>
              <w:noProof/>
              <w:sz w:val="24"/>
              <w:szCs w:val="24"/>
            </w:rPr>
          </w:pPr>
          <w:hyperlink w:anchor="_Toc118284397" w:history="1">
            <w:r w:rsidR="00AF1EAE" w:rsidRPr="00AF1EAE">
              <w:rPr>
                <w:rStyle w:val="Hyperlink"/>
                <w:rFonts w:ascii="Times New Roman" w:hAnsi="Times New Roman" w:cs="Times New Roman"/>
                <w:noProof/>
                <w:color w:val="auto"/>
                <w:sz w:val="24"/>
                <w:szCs w:val="24"/>
              </w:rPr>
              <w:t>References</w:t>
            </w:r>
            <w:r w:rsidR="00AF1EAE" w:rsidRPr="00AF1EAE">
              <w:rPr>
                <w:rFonts w:ascii="Times New Roman" w:hAnsi="Times New Roman" w:cs="Times New Roman"/>
                <w:noProof/>
                <w:webHidden/>
                <w:sz w:val="24"/>
                <w:szCs w:val="24"/>
              </w:rPr>
              <w:tab/>
            </w:r>
            <w:r w:rsidR="00AF1EAE" w:rsidRPr="00AF1EAE">
              <w:rPr>
                <w:rFonts w:ascii="Times New Roman" w:hAnsi="Times New Roman" w:cs="Times New Roman"/>
                <w:noProof/>
                <w:webHidden/>
                <w:sz w:val="24"/>
                <w:szCs w:val="24"/>
              </w:rPr>
              <w:fldChar w:fldCharType="begin"/>
            </w:r>
            <w:r w:rsidR="00AF1EAE" w:rsidRPr="00AF1EAE">
              <w:rPr>
                <w:rFonts w:ascii="Times New Roman" w:hAnsi="Times New Roman" w:cs="Times New Roman"/>
                <w:noProof/>
                <w:webHidden/>
                <w:sz w:val="24"/>
                <w:szCs w:val="24"/>
              </w:rPr>
              <w:instrText xml:space="preserve"> PAGEREF _Toc118284397 \h </w:instrText>
            </w:r>
            <w:r w:rsidR="00AF1EAE" w:rsidRPr="00AF1EAE">
              <w:rPr>
                <w:rFonts w:ascii="Times New Roman" w:hAnsi="Times New Roman" w:cs="Times New Roman"/>
                <w:noProof/>
                <w:webHidden/>
                <w:sz w:val="24"/>
                <w:szCs w:val="24"/>
              </w:rPr>
            </w:r>
            <w:r w:rsidR="00AF1EAE" w:rsidRPr="00AF1EAE">
              <w:rPr>
                <w:rFonts w:ascii="Times New Roman" w:hAnsi="Times New Roman" w:cs="Times New Roman"/>
                <w:noProof/>
                <w:webHidden/>
                <w:sz w:val="24"/>
                <w:szCs w:val="24"/>
              </w:rPr>
              <w:fldChar w:fldCharType="separate"/>
            </w:r>
            <w:r w:rsidR="00860E89">
              <w:rPr>
                <w:rFonts w:ascii="Times New Roman" w:hAnsi="Times New Roman" w:cs="Times New Roman"/>
                <w:noProof/>
                <w:webHidden/>
                <w:sz w:val="24"/>
                <w:szCs w:val="24"/>
              </w:rPr>
              <w:t>16</w:t>
            </w:r>
            <w:r w:rsidR="00AF1EAE" w:rsidRPr="00AF1EAE">
              <w:rPr>
                <w:rFonts w:ascii="Times New Roman" w:hAnsi="Times New Roman" w:cs="Times New Roman"/>
                <w:noProof/>
                <w:webHidden/>
                <w:sz w:val="24"/>
                <w:szCs w:val="24"/>
              </w:rPr>
              <w:fldChar w:fldCharType="end"/>
            </w:r>
          </w:hyperlink>
        </w:p>
        <w:p w14:paraId="527FBE7E" w14:textId="77777777" w:rsidR="00AF1EAE" w:rsidRPr="00AF1EAE" w:rsidRDefault="00AF1EAE"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fldChar w:fldCharType="end"/>
          </w:r>
        </w:p>
      </w:sdtContent>
    </w:sdt>
    <w:p w14:paraId="09BBCFA1" w14:textId="77777777" w:rsidR="00913D69" w:rsidRPr="00AF1EAE" w:rsidRDefault="00913D69" w:rsidP="00AF1EAE">
      <w:pPr>
        <w:spacing w:line="360" w:lineRule="auto"/>
        <w:jc w:val="both"/>
        <w:rPr>
          <w:rFonts w:ascii="Times New Roman" w:hAnsi="Times New Roman" w:cs="Times New Roman"/>
          <w:sz w:val="24"/>
          <w:szCs w:val="24"/>
        </w:rPr>
      </w:pPr>
    </w:p>
    <w:p w14:paraId="0518FD87" w14:textId="77777777" w:rsidR="00913D69" w:rsidRPr="00AF1EAE" w:rsidRDefault="00913D69" w:rsidP="00AF1EAE">
      <w:pPr>
        <w:spacing w:line="360" w:lineRule="auto"/>
        <w:jc w:val="both"/>
        <w:rPr>
          <w:rFonts w:ascii="Times New Roman" w:hAnsi="Times New Roman" w:cs="Times New Roman"/>
          <w:sz w:val="24"/>
          <w:szCs w:val="24"/>
        </w:rPr>
      </w:pPr>
    </w:p>
    <w:p w14:paraId="2AC2D3B3" w14:textId="77777777" w:rsidR="00CB33D4" w:rsidRPr="00AF1EAE" w:rsidRDefault="00CB33D4"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br w:type="page"/>
      </w:r>
    </w:p>
    <w:p w14:paraId="0F404196" w14:textId="77777777" w:rsidR="00913D69" w:rsidRPr="00AF1EAE" w:rsidRDefault="00913D69" w:rsidP="00AF1EAE">
      <w:pPr>
        <w:pStyle w:val="Heading1"/>
        <w:spacing w:line="360" w:lineRule="auto"/>
        <w:jc w:val="both"/>
        <w:rPr>
          <w:rFonts w:ascii="Times New Roman" w:hAnsi="Times New Roman" w:cs="Times New Roman"/>
          <w:color w:val="auto"/>
          <w:sz w:val="24"/>
          <w:szCs w:val="24"/>
        </w:rPr>
      </w:pPr>
      <w:bookmarkStart w:id="0" w:name="_Toc118284391"/>
      <w:r w:rsidRPr="00AF1EAE">
        <w:rPr>
          <w:rFonts w:ascii="Times New Roman" w:hAnsi="Times New Roman" w:cs="Times New Roman"/>
          <w:color w:val="auto"/>
          <w:sz w:val="24"/>
          <w:szCs w:val="24"/>
        </w:rPr>
        <w:lastRenderedPageBreak/>
        <w:t>Introduction</w:t>
      </w:r>
      <w:bookmarkEnd w:id="0"/>
    </w:p>
    <w:p w14:paraId="2F20DCE1"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 xml:space="preserve">Change at the workplace defines things that might interject with prior routines, team members, job roles as well as specific job duties. Change allows employees to learn and develop essential skills, explore new opportunities as well as exercise their creativity in ways that are lucrative for the firm through innovation, new thoughts and ideas and maximized commitment.  In addition to this, employees must understand how they could manage changes in their place of work. Changes at the workplace may assist organizations within fostering a positive working environment and building strong relationships. It helps the company understand that they are making a fundamental contribution to the workplace. This report is going to discuss what factors have brought a change in the world of work and how well organizations are using the models of change management, like, Lewin's Change management model for efficient implementation of change due to automation. This will portray how types of organisational structure may influence the procedure of change. </w:t>
      </w:r>
    </w:p>
    <w:p w14:paraId="1AC65EDC" w14:textId="77777777" w:rsidR="00913D69" w:rsidRPr="00AF1EAE" w:rsidRDefault="00913D69" w:rsidP="00AF1EAE">
      <w:pPr>
        <w:pStyle w:val="Heading1"/>
        <w:spacing w:line="360" w:lineRule="auto"/>
        <w:jc w:val="both"/>
        <w:rPr>
          <w:rFonts w:ascii="Times New Roman" w:hAnsi="Times New Roman" w:cs="Times New Roman"/>
          <w:color w:val="auto"/>
          <w:sz w:val="24"/>
          <w:szCs w:val="24"/>
        </w:rPr>
      </w:pPr>
      <w:bookmarkStart w:id="1" w:name="_Toc118284392"/>
      <w:r w:rsidRPr="00AF1EAE">
        <w:rPr>
          <w:rFonts w:ascii="Times New Roman" w:hAnsi="Times New Roman" w:cs="Times New Roman"/>
          <w:color w:val="auto"/>
          <w:sz w:val="24"/>
          <w:szCs w:val="24"/>
        </w:rPr>
        <w:t>How the world of work is changing due to automation</w:t>
      </w:r>
      <w:bookmarkEnd w:id="1"/>
    </w:p>
    <w:p w14:paraId="4731DD76"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The world of work is going through dramatic transformations. This shift is mainly driven by some of the trends, which are crucially transforming the structure of talent and work as if globalization, technological innovations as well as demographic changes</w:t>
      </w:r>
      <w:r w:rsidR="000A082E" w:rsidRPr="00AF1EAE">
        <w:rPr>
          <w:rFonts w:ascii="Times New Roman" w:hAnsi="Times New Roman" w:cs="Times New Roman"/>
          <w:sz w:val="24"/>
          <w:szCs w:val="24"/>
        </w:rPr>
        <w:t xml:space="preserve"> </w:t>
      </w:r>
      <w:r w:rsidR="000A082E" w:rsidRPr="00AF1EAE">
        <w:rPr>
          <w:rFonts w:ascii="Times New Roman" w:hAnsi="Times New Roman" w:cs="Times New Roman"/>
          <w:sz w:val="24"/>
          <w:szCs w:val="24"/>
          <w:shd w:val="clear" w:color="auto" w:fill="FFFFFF"/>
        </w:rPr>
        <w:t>(Teczke, Sansyzbayevna Bespayeva and Olzhabayevna Bugubayeva, 2017)</w:t>
      </w:r>
      <w:r w:rsidRPr="00AF1EAE">
        <w:rPr>
          <w:rFonts w:ascii="Times New Roman" w:hAnsi="Times New Roman" w:cs="Times New Roman"/>
          <w:sz w:val="24"/>
          <w:szCs w:val="24"/>
        </w:rPr>
        <w:t>. Automation is the technique of creating processes, systems or apparatus that operate automatically.  In other words, it is the development and implementation of technology for controlling and monitoring the manufacturing and delivery of products and services</w:t>
      </w:r>
      <w:r w:rsidR="008766AE" w:rsidRPr="00AF1EAE">
        <w:rPr>
          <w:rFonts w:ascii="Times New Roman" w:hAnsi="Times New Roman" w:cs="Times New Roman"/>
          <w:sz w:val="24"/>
          <w:szCs w:val="24"/>
        </w:rPr>
        <w:t xml:space="preserve"> </w:t>
      </w:r>
      <w:r w:rsidR="008766AE" w:rsidRPr="00AF1EAE">
        <w:rPr>
          <w:rFonts w:ascii="Times New Roman" w:hAnsi="Times New Roman" w:cs="Times New Roman"/>
          <w:sz w:val="24"/>
          <w:szCs w:val="24"/>
          <w:shd w:val="clear" w:color="auto" w:fill="FFFFFF"/>
        </w:rPr>
        <w:t>(Ribeiro et al., 2021)</w:t>
      </w:r>
      <w:r w:rsidRPr="00AF1EAE">
        <w:rPr>
          <w:rFonts w:ascii="Times New Roman" w:hAnsi="Times New Roman" w:cs="Times New Roman"/>
          <w:sz w:val="24"/>
          <w:szCs w:val="24"/>
        </w:rPr>
        <w:t xml:space="preserve">. It has given ample of advantages to the world like utilities, manufacturing and transportation as well as operation facilities. </w:t>
      </w:r>
      <w:r w:rsidR="00634063" w:rsidRPr="00AF1EAE">
        <w:rPr>
          <w:rFonts w:ascii="Times New Roman" w:hAnsi="Times New Roman" w:cs="Times New Roman"/>
          <w:sz w:val="24"/>
          <w:szCs w:val="24"/>
        </w:rPr>
        <w:t>It</w:t>
      </w:r>
      <w:r w:rsidRPr="00AF1EAE">
        <w:rPr>
          <w:rFonts w:ascii="Times New Roman" w:hAnsi="Times New Roman" w:cs="Times New Roman"/>
          <w:sz w:val="24"/>
          <w:szCs w:val="24"/>
        </w:rPr>
        <w:t xml:space="preserve"> has crossed the overall function within the industry from installation, integration and maintenance to management, procurement as well as design</w:t>
      </w:r>
      <w:r w:rsidR="006867B2" w:rsidRPr="00AF1EAE">
        <w:rPr>
          <w:rFonts w:ascii="Times New Roman" w:hAnsi="Times New Roman" w:cs="Times New Roman"/>
          <w:sz w:val="24"/>
          <w:szCs w:val="24"/>
        </w:rPr>
        <w:t xml:space="preserve"> </w:t>
      </w:r>
      <w:r w:rsidR="006867B2" w:rsidRPr="00AF1EAE">
        <w:rPr>
          <w:rFonts w:ascii="Times New Roman" w:hAnsi="Times New Roman" w:cs="Times New Roman"/>
          <w:sz w:val="24"/>
          <w:szCs w:val="24"/>
          <w:shd w:val="clear" w:color="auto" w:fill="FFFFFF"/>
        </w:rPr>
        <w:t>(Tantawi, Sokolov and Tantawi, 2019)</w:t>
      </w:r>
      <w:r w:rsidRPr="00AF1EAE">
        <w:rPr>
          <w:rFonts w:ascii="Times New Roman" w:hAnsi="Times New Roman" w:cs="Times New Roman"/>
          <w:sz w:val="24"/>
          <w:szCs w:val="24"/>
        </w:rPr>
        <w:t>. Automation has reached into sales as well as marketing functions of the sectors. It comprises of numerous technologies, involving electro-optics, sensors, system integration, cybersecurity, process control and measurement, wireless application, telemetry and communication, robotics and expert system etc. the contemporary place of work is the outcome of the automation procedure as well as creative innovations from chatbots to food delivery robots</w:t>
      </w:r>
      <w:r w:rsidR="00F85DF9" w:rsidRPr="00AF1EAE">
        <w:rPr>
          <w:rFonts w:ascii="Times New Roman" w:hAnsi="Times New Roman" w:cs="Times New Roman"/>
          <w:sz w:val="24"/>
          <w:szCs w:val="24"/>
        </w:rPr>
        <w:t xml:space="preserve"> </w:t>
      </w:r>
      <w:r w:rsidR="00F85DF9" w:rsidRPr="00AF1EAE">
        <w:rPr>
          <w:rFonts w:ascii="Times New Roman" w:hAnsi="Times New Roman" w:cs="Times New Roman"/>
          <w:sz w:val="24"/>
          <w:szCs w:val="24"/>
          <w:shd w:val="clear" w:color="auto" w:fill="FFFFFF"/>
        </w:rPr>
        <w:t>(Rosdiana and Aslami, 2022)</w:t>
      </w:r>
      <w:r w:rsidRPr="00AF1EAE">
        <w:rPr>
          <w:rFonts w:ascii="Times New Roman" w:hAnsi="Times New Roman" w:cs="Times New Roman"/>
          <w:sz w:val="24"/>
          <w:szCs w:val="24"/>
        </w:rPr>
        <w:t xml:space="preserve">. These technologies save money and time of both clients and </w:t>
      </w:r>
      <w:r w:rsidRPr="00AF1EAE">
        <w:rPr>
          <w:rFonts w:ascii="Times New Roman" w:hAnsi="Times New Roman" w:cs="Times New Roman"/>
          <w:sz w:val="24"/>
          <w:szCs w:val="24"/>
        </w:rPr>
        <w:lastRenderedPageBreak/>
        <w:t>ventures.  The future of work is inevitably marked by the recent need for workplace automation because hybrid work develops numerous issues with the tools and workflows they must serve their consumers</w:t>
      </w:r>
      <w:r w:rsidR="000C0D57" w:rsidRPr="00AF1EAE">
        <w:rPr>
          <w:rFonts w:ascii="Times New Roman" w:hAnsi="Times New Roman" w:cs="Times New Roman"/>
          <w:sz w:val="24"/>
          <w:szCs w:val="24"/>
        </w:rPr>
        <w:t xml:space="preserve"> </w:t>
      </w:r>
      <w:r w:rsidR="000C0D57" w:rsidRPr="00AF1EAE">
        <w:rPr>
          <w:rFonts w:ascii="Times New Roman" w:hAnsi="Times New Roman" w:cs="Times New Roman"/>
          <w:sz w:val="24"/>
          <w:szCs w:val="24"/>
          <w:shd w:val="clear" w:color="auto" w:fill="FFFFFF"/>
        </w:rPr>
        <w:t>(Hayashi et al., 2017)</w:t>
      </w:r>
      <w:r w:rsidRPr="00AF1EAE">
        <w:rPr>
          <w:rFonts w:ascii="Times New Roman" w:hAnsi="Times New Roman" w:cs="Times New Roman"/>
          <w:sz w:val="24"/>
          <w:szCs w:val="24"/>
        </w:rPr>
        <w:t xml:space="preserve">. </w:t>
      </w:r>
    </w:p>
    <w:p w14:paraId="5F09D2E7"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This has been assumed that the creation and development of technologies as well as robotics may replace human jobs</w:t>
      </w:r>
      <w:r w:rsidR="0094135A" w:rsidRPr="00AF1EAE">
        <w:rPr>
          <w:rFonts w:ascii="Times New Roman" w:hAnsi="Times New Roman" w:cs="Times New Roman"/>
          <w:sz w:val="24"/>
          <w:szCs w:val="24"/>
        </w:rPr>
        <w:t xml:space="preserve"> </w:t>
      </w:r>
      <w:r w:rsidR="0094135A" w:rsidRPr="00AF1EAE">
        <w:rPr>
          <w:rFonts w:ascii="Times New Roman" w:hAnsi="Times New Roman" w:cs="Times New Roman"/>
          <w:sz w:val="24"/>
          <w:szCs w:val="24"/>
          <w:shd w:val="clear" w:color="auto" w:fill="FFFFFF"/>
        </w:rPr>
        <w:t>(Hussain et al., 2018)</w:t>
      </w:r>
      <w:r w:rsidRPr="00AF1EAE">
        <w:rPr>
          <w:rFonts w:ascii="Times New Roman" w:hAnsi="Times New Roman" w:cs="Times New Roman"/>
          <w:sz w:val="24"/>
          <w:szCs w:val="24"/>
        </w:rPr>
        <w:t>. This is stated in the 2021 PWC survey, sixty per cent of individuals feel that automation can put a plethora of individual jobs at risk. It has been founded in the reports of "Future of Jobs Forecast 2020 to 2040" that automation will impact some nations as if Japan, India, China and Australia. It is mentioned in this report that around 247v million jobs in these nations are expected to be in the jeopardy across industries more susceptible to automation</w:t>
      </w:r>
      <w:r w:rsidR="008B6FA7" w:rsidRPr="00AF1EAE">
        <w:rPr>
          <w:rFonts w:ascii="Times New Roman" w:hAnsi="Times New Roman" w:cs="Times New Roman"/>
          <w:sz w:val="24"/>
          <w:szCs w:val="24"/>
        </w:rPr>
        <w:t xml:space="preserve"> </w:t>
      </w:r>
      <w:r w:rsidR="008B6FA7" w:rsidRPr="00AF1EAE">
        <w:rPr>
          <w:rFonts w:ascii="Times New Roman" w:hAnsi="Times New Roman" w:cs="Times New Roman"/>
          <w:sz w:val="24"/>
          <w:szCs w:val="24"/>
          <w:shd w:val="clear" w:color="auto" w:fill="FFFFFF"/>
        </w:rPr>
        <w:t>(Tantawi, Sokolov and Tantawi, 2019)</w:t>
      </w:r>
      <w:r w:rsidRPr="00AF1EAE">
        <w:rPr>
          <w:rFonts w:ascii="Times New Roman" w:hAnsi="Times New Roman" w:cs="Times New Roman"/>
          <w:sz w:val="24"/>
          <w:szCs w:val="24"/>
        </w:rPr>
        <w:t>. Automation has influenced jobs within India because this is observed that around sixty-nine per cent of jobs in this nation are under huge pressure and threat from automation. While China, South Korea as well as Japan could experience their worker contracts by around twelve per cent and eleven per cent. Automation has numerous positive impacts on the world of work</w:t>
      </w:r>
      <w:r w:rsidR="00FD1E9F" w:rsidRPr="00AF1EAE">
        <w:rPr>
          <w:rFonts w:ascii="Times New Roman" w:hAnsi="Times New Roman" w:cs="Times New Roman"/>
          <w:sz w:val="24"/>
          <w:szCs w:val="24"/>
        </w:rPr>
        <w:t xml:space="preserve"> </w:t>
      </w:r>
      <w:r w:rsidR="00FD1E9F" w:rsidRPr="00AF1EAE">
        <w:rPr>
          <w:rFonts w:ascii="Times New Roman" w:hAnsi="Times New Roman" w:cs="Times New Roman"/>
          <w:sz w:val="24"/>
          <w:szCs w:val="24"/>
          <w:shd w:val="clear" w:color="auto" w:fill="FFFFFF"/>
        </w:rPr>
        <w:t>(Saturno et al., 2017)</w:t>
      </w:r>
      <w:r w:rsidRPr="00AF1EAE">
        <w:rPr>
          <w:rFonts w:ascii="Times New Roman" w:hAnsi="Times New Roman" w:cs="Times New Roman"/>
          <w:sz w:val="24"/>
          <w:szCs w:val="24"/>
        </w:rPr>
        <w:t>. For illustration, it has made firms capable of the cherry-picking specific process to automate. Likewise, business leaders are able to devote more time most important roles and decrease the required human resource. In addition to this, automation has provided opportunities for companies to collaborate by integrating their business application</w:t>
      </w:r>
      <w:r w:rsidR="001A69E8" w:rsidRPr="00AF1EAE">
        <w:rPr>
          <w:rFonts w:ascii="Times New Roman" w:hAnsi="Times New Roman" w:cs="Times New Roman"/>
          <w:sz w:val="24"/>
          <w:szCs w:val="24"/>
        </w:rPr>
        <w:t xml:space="preserve"> </w:t>
      </w:r>
      <w:r w:rsidR="001A69E8" w:rsidRPr="00AF1EAE">
        <w:rPr>
          <w:rFonts w:ascii="Times New Roman" w:hAnsi="Times New Roman" w:cs="Times New Roman"/>
          <w:sz w:val="24"/>
          <w:szCs w:val="24"/>
          <w:shd w:val="clear" w:color="auto" w:fill="FFFFFF"/>
        </w:rPr>
        <w:t>(Saturno et al., 2017)</w:t>
      </w:r>
      <w:r w:rsidRPr="00AF1EAE">
        <w:rPr>
          <w:rFonts w:ascii="Times New Roman" w:hAnsi="Times New Roman" w:cs="Times New Roman"/>
          <w:sz w:val="24"/>
          <w:szCs w:val="24"/>
        </w:rPr>
        <w:t>. It aids companies to save their money and time by adopting advanced technologies. Some of the positive impacts of automation on the world of work are described below:</w:t>
      </w:r>
    </w:p>
    <w:p w14:paraId="16ECDC5C"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b/>
          <w:sz w:val="24"/>
          <w:szCs w:val="24"/>
        </w:rPr>
        <w:t>Increasing productivity and output:</w:t>
      </w:r>
      <w:r w:rsidRPr="00AF1EAE">
        <w:rPr>
          <w:rFonts w:ascii="Times New Roman" w:hAnsi="Times New Roman" w:cs="Times New Roman"/>
          <w:sz w:val="24"/>
          <w:szCs w:val="24"/>
        </w:rPr>
        <w:t xml:space="preserve"> numerous businesses are incorporating automation technologies into their venture operation. It has provided numerous other benefits to the organization</w:t>
      </w:r>
      <w:r w:rsidR="001227F1" w:rsidRPr="00AF1EAE">
        <w:rPr>
          <w:rFonts w:ascii="Times New Roman" w:hAnsi="Times New Roman" w:cs="Times New Roman"/>
          <w:sz w:val="24"/>
          <w:szCs w:val="24"/>
        </w:rPr>
        <w:t xml:space="preserve"> </w:t>
      </w:r>
      <w:r w:rsidR="001227F1" w:rsidRPr="00AF1EAE">
        <w:rPr>
          <w:rFonts w:ascii="Times New Roman" w:hAnsi="Times New Roman" w:cs="Times New Roman"/>
          <w:sz w:val="24"/>
          <w:szCs w:val="24"/>
          <w:shd w:val="clear" w:color="auto" w:fill="FFFFFF"/>
        </w:rPr>
        <w:t>(Teczke, Sansyzbayevna Bespayeva and Olzhabayevna Bugubayeva, 2017)</w:t>
      </w:r>
      <w:r w:rsidRPr="00AF1EAE">
        <w:rPr>
          <w:rFonts w:ascii="Times New Roman" w:hAnsi="Times New Roman" w:cs="Times New Roman"/>
          <w:sz w:val="24"/>
          <w:szCs w:val="24"/>
        </w:rPr>
        <w:t>. It has reduced the need of human resources which results in an increase in the products and output of the organization.  Automation would decrease the cost of production as well as factory lead times</w:t>
      </w:r>
      <w:r w:rsidR="00951958" w:rsidRPr="00AF1EAE">
        <w:rPr>
          <w:rFonts w:ascii="Times New Roman" w:hAnsi="Times New Roman" w:cs="Times New Roman"/>
          <w:sz w:val="24"/>
          <w:szCs w:val="24"/>
        </w:rPr>
        <w:t xml:space="preserve"> </w:t>
      </w:r>
      <w:r w:rsidR="00951958" w:rsidRPr="00AF1EAE">
        <w:rPr>
          <w:rFonts w:ascii="Times New Roman" w:hAnsi="Times New Roman" w:cs="Times New Roman"/>
          <w:sz w:val="24"/>
          <w:szCs w:val="24"/>
          <w:shd w:val="clear" w:color="auto" w:fill="FFFFFF"/>
        </w:rPr>
        <w:t>(Saturno et al., 2017)</w:t>
      </w:r>
      <w:r w:rsidRPr="00AF1EAE">
        <w:rPr>
          <w:rFonts w:ascii="Times New Roman" w:hAnsi="Times New Roman" w:cs="Times New Roman"/>
          <w:sz w:val="24"/>
          <w:szCs w:val="24"/>
        </w:rPr>
        <w:t xml:space="preserve">. Companies must adopt automation for saving their money and time since this might be done via the automation of repetitive tasks. </w:t>
      </w:r>
    </w:p>
    <w:p w14:paraId="17CE733E"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b/>
          <w:sz w:val="24"/>
          <w:szCs w:val="24"/>
        </w:rPr>
        <w:t>Maximized effectiveness:</w:t>
      </w:r>
      <w:r w:rsidRPr="00AF1EAE">
        <w:rPr>
          <w:rFonts w:ascii="Times New Roman" w:hAnsi="Times New Roman" w:cs="Times New Roman"/>
          <w:sz w:val="24"/>
          <w:szCs w:val="24"/>
        </w:rPr>
        <w:t xml:space="preserve"> automation is able to increase the productivity and output of the organization. This could improve quality and safety. This would make the job of workers easy</w:t>
      </w:r>
      <w:r w:rsidR="00723A75" w:rsidRPr="00AF1EAE">
        <w:rPr>
          <w:rFonts w:ascii="Times New Roman" w:hAnsi="Times New Roman" w:cs="Times New Roman"/>
          <w:sz w:val="24"/>
          <w:szCs w:val="24"/>
        </w:rPr>
        <w:t xml:space="preserve"> </w:t>
      </w:r>
      <w:r w:rsidR="00723A75" w:rsidRPr="00AF1EAE">
        <w:rPr>
          <w:rFonts w:ascii="Times New Roman" w:hAnsi="Times New Roman" w:cs="Times New Roman"/>
          <w:sz w:val="24"/>
          <w:szCs w:val="24"/>
          <w:shd w:val="clear" w:color="auto" w:fill="FFFFFF"/>
        </w:rPr>
        <w:t>(Vermeulen et al., 2018)</w:t>
      </w:r>
      <w:r w:rsidRPr="00AF1EAE">
        <w:rPr>
          <w:rFonts w:ascii="Times New Roman" w:hAnsi="Times New Roman" w:cs="Times New Roman"/>
          <w:sz w:val="24"/>
          <w:szCs w:val="24"/>
        </w:rPr>
        <w:t xml:space="preserve">. Executing the automation-specific process is one of the best ways to </w:t>
      </w:r>
      <w:r w:rsidRPr="00AF1EAE">
        <w:rPr>
          <w:rFonts w:ascii="Times New Roman" w:hAnsi="Times New Roman" w:cs="Times New Roman"/>
          <w:sz w:val="24"/>
          <w:szCs w:val="24"/>
        </w:rPr>
        <w:lastRenderedPageBreak/>
        <w:t>increase the productivity and efficiency of an organization. This shows that employees are eased for concentrating on alternative things. It gives rise to a win-win situation for business owners</w:t>
      </w:r>
      <w:r w:rsidR="00F65220" w:rsidRPr="00AF1EAE">
        <w:rPr>
          <w:rFonts w:ascii="Times New Roman" w:hAnsi="Times New Roman" w:cs="Times New Roman"/>
          <w:sz w:val="24"/>
          <w:szCs w:val="24"/>
        </w:rPr>
        <w:t xml:space="preserve"> </w:t>
      </w:r>
      <w:r w:rsidR="00F65220" w:rsidRPr="00AF1EAE">
        <w:rPr>
          <w:rFonts w:ascii="Times New Roman" w:hAnsi="Times New Roman" w:cs="Times New Roman"/>
          <w:sz w:val="24"/>
          <w:szCs w:val="24"/>
          <w:shd w:val="clear" w:color="auto" w:fill="FFFFFF"/>
        </w:rPr>
        <w:t>(Teczke, Sansyzbayevna Bespayeva and Olzhabayevna Bugubayeva, 2017)</w:t>
      </w:r>
      <w:r w:rsidRPr="00AF1EAE">
        <w:rPr>
          <w:rFonts w:ascii="Times New Roman" w:hAnsi="Times New Roman" w:cs="Times New Roman"/>
          <w:sz w:val="24"/>
          <w:szCs w:val="24"/>
        </w:rPr>
        <w:t xml:space="preserve">. </w:t>
      </w:r>
    </w:p>
    <w:p w14:paraId="6627BF61"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b/>
          <w:sz w:val="24"/>
          <w:szCs w:val="24"/>
        </w:rPr>
        <w:t>Job creation:</w:t>
      </w:r>
      <w:r w:rsidRPr="00AF1EAE">
        <w:rPr>
          <w:rFonts w:ascii="Times New Roman" w:hAnsi="Times New Roman" w:cs="Times New Roman"/>
          <w:sz w:val="24"/>
          <w:szCs w:val="24"/>
        </w:rPr>
        <w:t xml:space="preserve"> in terms of automation, the firm may automate repetitive tasks. </w:t>
      </w:r>
      <w:r w:rsidR="00F87163" w:rsidRPr="00AF1EAE">
        <w:rPr>
          <w:rFonts w:ascii="Times New Roman" w:hAnsi="Times New Roman" w:cs="Times New Roman"/>
          <w:sz w:val="24"/>
          <w:szCs w:val="24"/>
        </w:rPr>
        <w:t>In</w:t>
      </w:r>
      <w:r w:rsidRPr="00AF1EAE">
        <w:rPr>
          <w:rFonts w:ascii="Times New Roman" w:hAnsi="Times New Roman" w:cs="Times New Roman"/>
          <w:sz w:val="24"/>
          <w:szCs w:val="24"/>
        </w:rPr>
        <w:t xml:space="preserve"> such a way, the organization may decline the cost of production as well as increase the efficiency of the processes. This would result in maximized revenue and profitability</w:t>
      </w:r>
      <w:r w:rsidR="003E05ED" w:rsidRPr="00AF1EAE">
        <w:rPr>
          <w:rFonts w:ascii="Times New Roman" w:hAnsi="Times New Roman" w:cs="Times New Roman"/>
          <w:sz w:val="24"/>
          <w:szCs w:val="24"/>
        </w:rPr>
        <w:t xml:space="preserve"> </w:t>
      </w:r>
      <w:r w:rsidR="003E05ED" w:rsidRPr="00AF1EAE">
        <w:rPr>
          <w:rFonts w:ascii="Times New Roman" w:hAnsi="Times New Roman" w:cs="Times New Roman"/>
          <w:sz w:val="24"/>
          <w:szCs w:val="24"/>
          <w:shd w:val="clear" w:color="auto" w:fill="FFFFFF"/>
        </w:rPr>
        <w:t>(Rosdiana and Aslami, 2022)</w:t>
      </w:r>
      <w:r w:rsidRPr="00AF1EAE">
        <w:rPr>
          <w:rFonts w:ascii="Times New Roman" w:hAnsi="Times New Roman" w:cs="Times New Roman"/>
          <w:sz w:val="24"/>
          <w:szCs w:val="24"/>
        </w:rPr>
        <w:t xml:space="preserve">. This is </w:t>
      </w:r>
      <w:r w:rsidR="00F87163" w:rsidRPr="00AF1EAE">
        <w:rPr>
          <w:rFonts w:ascii="Times New Roman" w:hAnsi="Times New Roman" w:cs="Times New Roman"/>
          <w:sz w:val="24"/>
          <w:szCs w:val="24"/>
        </w:rPr>
        <w:t>cheaper;</w:t>
      </w:r>
      <w:r w:rsidRPr="00AF1EAE">
        <w:rPr>
          <w:rFonts w:ascii="Times New Roman" w:hAnsi="Times New Roman" w:cs="Times New Roman"/>
          <w:sz w:val="24"/>
          <w:szCs w:val="24"/>
        </w:rPr>
        <w:t xml:space="preserve"> this may lead to a secure and safer working environment.</w:t>
      </w:r>
    </w:p>
    <w:p w14:paraId="1DE5CC60"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Additionally, there are various other impacts of automation on different sectors across the globe</w:t>
      </w:r>
      <w:r w:rsidR="003E1A75" w:rsidRPr="00AF1EAE">
        <w:rPr>
          <w:rFonts w:ascii="Times New Roman" w:hAnsi="Times New Roman" w:cs="Times New Roman"/>
          <w:sz w:val="24"/>
          <w:szCs w:val="24"/>
        </w:rPr>
        <w:t xml:space="preserve"> </w:t>
      </w:r>
      <w:r w:rsidR="003E1A75" w:rsidRPr="00AF1EAE">
        <w:rPr>
          <w:rFonts w:ascii="Times New Roman" w:hAnsi="Times New Roman" w:cs="Times New Roman"/>
          <w:sz w:val="24"/>
          <w:szCs w:val="24"/>
          <w:shd w:val="clear" w:color="auto" w:fill="FFFFFF"/>
        </w:rPr>
        <w:t>(Rosdiana and Aslami, 2022)</w:t>
      </w:r>
      <w:r w:rsidRPr="00AF1EAE">
        <w:rPr>
          <w:rFonts w:ascii="Times New Roman" w:hAnsi="Times New Roman" w:cs="Times New Roman"/>
          <w:sz w:val="24"/>
          <w:szCs w:val="24"/>
        </w:rPr>
        <w:t>. This has changed the nature of work. It is stated in the PwC's Global Artificial Intelligence Study: Exploiting the AI revolution, AI will contribute up to 15.7 trillion to the international economy by the year 2030. Automation is deemed key to future development within various sectors and also manufacturing sectors is no exception</w:t>
      </w:r>
      <w:r w:rsidR="0007019C" w:rsidRPr="00AF1EAE">
        <w:rPr>
          <w:rFonts w:ascii="Times New Roman" w:hAnsi="Times New Roman" w:cs="Times New Roman"/>
          <w:sz w:val="24"/>
          <w:szCs w:val="24"/>
        </w:rPr>
        <w:t xml:space="preserve"> </w:t>
      </w:r>
      <w:r w:rsidR="0007019C" w:rsidRPr="00AF1EAE">
        <w:rPr>
          <w:rFonts w:ascii="Times New Roman" w:hAnsi="Times New Roman" w:cs="Times New Roman"/>
          <w:sz w:val="24"/>
          <w:szCs w:val="24"/>
          <w:shd w:val="clear" w:color="auto" w:fill="FFFFFF"/>
        </w:rPr>
        <w:t>(Vermeulen et al., 2018)</w:t>
      </w:r>
      <w:r w:rsidRPr="00AF1EAE">
        <w:rPr>
          <w:rFonts w:ascii="Times New Roman" w:hAnsi="Times New Roman" w:cs="Times New Roman"/>
          <w:sz w:val="24"/>
          <w:szCs w:val="24"/>
        </w:rPr>
        <w:t>. Manufacturers are using AI-blocked analytics and data in order to minimize unplanned downtime, and increased efficiency, quality of products and workforce safety.  The research from PwC demonstrates that around 45 per cent of total economic gains through the year 2030 would be from the enhancement of goods, stimulating demand for consumers</w:t>
      </w:r>
      <w:r w:rsidR="00FF04C9" w:rsidRPr="00AF1EAE">
        <w:rPr>
          <w:rFonts w:ascii="Times New Roman" w:hAnsi="Times New Roman" w:cs="Times New Roman"/>
          <w:sz w:val="24"/>
          <w:szCs w:val="24"/>
        </w:rPr>
        <w:t xml:space="preserve"> </w:t>
      </w:r>
      <w:r w:rsidR="00FF04C9" w:rsidRPr="00AF1EAE">
        <w:rPr>
          <w:rFonts w:ascii="Times New Roman" w:hAnsi="Times New Roman" w:cs="Times New Roman"/>
          <w:sz w:val="24"/>
          <w:szCs w:val="24"/>
          <w:shd w:val="clear" w:color="auto" w:fill="FFFFFF"/>
        </w:rPr>
        <w:t>(Tantawi, Sokolov and Tantawi, 2019)</w:t>
      </w:r>
      <w:r w:rsidRPr="00AF1EAE">
        <w:rPr>
          <w:rFonts w:ascii="Times New Roman" w:hAnsi="Times New Roman" w:cs="Times New Roman"/>
          <w:sz w:val="24"/>
          <w:szCs w:val="24"/>
        </w:rPr>
        <w:t>. It has made significant improvements within the scale and quality of work in production by improving the abilities of every manufacturing enterprise business function in the globe.  Automation has enabled individuals to pay attention to the activities that can develop more value for their roles and businesses</w:t>
      </w:r>
      <w:r w:rsidR="002C4E79" w:rsidRPr="00AF1EAE">
        <w:rPr>
          <w:rFonts w:ascii="Times New Roman" w:hAnsi="Times New Roman" w:cs="Times New Roman"/>
          <w:sz w:val="24"/>
          <w:szCs w:val="24"/>
        </w:rPr>
        <w:t xml:space="preserve"> </w:t>
      </w:r>
      <w:r w:rsidR="002C4E79" w:rsidRPr="00AF1EAE">
        <w:rPr>
          <w:rFonts w:ascii="Times New Roman" w:hAnsi="Times New Roman" w:cs="Times New Roman"/>
          <w:sz w:val="24"/>
          <w:szCs w:val="24"/>
          <w:shd w:val="clear" w:color="auto" w:fill="FFFFFF"/>
        </w:rPr>
        <w:t>(Rosdiana and Aslami, 2022)</w:t>
      </w:r>
      <w:r w:rsidRPr="00AF1EAE">
        <w:rPr>
          <w:rFonts w:ascii="Times New Roman" w:hAnsi="Times New Roman" w:cs="Times New Roman"/>
          <w:sz w:val="24"/>
          <w:szCs w:val="24"/>
        </w:rPr>
        <w:t>.  Working knowledge of improved technologies in manufacturing, mixed with the hands-on expertise, that a current workforce may possess, is able to position them at the forefront of the manufacturing industry change.</w:t>
      </w:r>
    </w:p>
    <w:p w14:paraId="13DE3414"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Automation has not only influenced the manufacturing industry, but it has also influenced the retail industry</w:t>
      </w:r>
      <w:r w:rsidR="00935C8E" w:rsidRPr="00AF1EAE">
        <w:rPr>
          <w:rFonts w:ascii="Times New Roman" w:hAnsi="Times New Roman" w:cs="Times New Roman"/>
          <w:sz w:val="24"/>
          <w:szCs w:val="24"/>
        </w:rPr>
        <w:t xml:space="preserve"> </w:t>
      </w:r>
      <w:r w:rsidR="00935C8E" w:rsidRPr="00AF1EAE">
        <w:rPr>
          <w:rFonts w:ascii="Times New Roman" w:hAnsi="Times New Roman" w:cs="Times New Roman"/>
          <w:sz w:val="24"/>
          <w:szCs w:val="24"/>
          <w:shd w:val="clear" w:color="auto" w:fill="FFFFFF"/>
        </w:rPr>
        <w:t>(Saturno et al., 2017)</w:t>
      </w:r>
      <w:r w:rsidRPr="00AF1EAE">
        <w:rPr>
          <w:rFonts w:ascii="Times New Roman" w:hAnsi="Times New Roman" w:cs="Times New Roman"/>
          <w:sz w:val="24"/>
          <w:szCs w:val="24"/>
        </w:rPr>
        <w:t>. Automation has brought numerous changes within the retail industry, from the innovation of Amazon Go, a robot hamburger chef, an unplanned convenience store in China, Flippy to Bingo Box, to cashier-less supermarkets, AI and automation in the retail sector and the use of robots</w:t>
      </w:r>
      <w:r w:rsidR="00634063" w:rsidRPr="00AF1EAE">
        <w:rPr>
          <w:rFonts w:ascii="Times New Roman" w:hAnsi="Times New Roman" w:cs="Times New Roman"/>
          <w:sz w:val="24"/>
          <w:szCs w:val="24"/>
        </w:rPr>
        <w:t xml:space="preserve"> </w:t>
      </w:r>
      <w:r w:rsidR="00634063" w:rsidRPr="00AF1EAE">
        <w:rPr>
          <w:rFonts w:ascii="Times New Roman" w:hAnsi="Times New Roman" w:cs="Times New Roman"/>
          <w:sz w:val="24"/>
          <w:szCs w:val="24"/>
          <w:shd w:val="clear" w:color="auto" w:fill="FFFFFF"/>
        </w:rPr>
        <w:t>(Ribeiro et al., 2021)</w:t>
      </w:r>
      <w:r w:rsidRPr="00AF1EAE">
        <w:rPr>
          <w:rFonts w:ascii="Times New Roman" w:hAnsi="Times New Roman" w:cs="Times New Roman"/>
          <w:sz w:val="24"/>
          <w:szCs w:val="24"/>
        </w:rPr>
        <w:t xml:space="preserve">.  These all developments have significantly contributed to the growth and development of the retail sector. As demonstrated in IBM, around eight per cent of clients' product businesses are willing to make better utilisation of intelligent </w:t>
      </w:r>
      <w:r w:rsidRPr="00AF1EAE">
        <w:rPr>
          <w:rFonts w:ascii="Times New Roman" w:hAnsi="Times New Roman" w:cs="Times New Roman"/>
          <w:sz w:val="24"/>
          <w:szCs w:val="24"/>
        </w:rPr>
        <w:lastRenderedPageBreak/>
        <w:t>automation for effective planning of their supply chain by 2021</w:t>
      </w:r>
      <w:r w:rsidR="0053185E" w:rsidRPr="00AF1EAE">
        <w:rPr>
          <w:rFonts w:ascii="Times New Roman" w:hAnsi="Times New Roman" w:cs="Times New Roman"/>
          <w:sz w:val="24"/>
          <w:szCs w:val="24"/>
        </w:rPr>
        <w:t xml:space="preserve"> </w:t>
      </w:r>
      <w:r w:rsidR="0053185E" w:rsidRPr="00AF1EAE">
        <w:rPr>
          <w:rFonts w:ascii="Times New Roman" w:hAnsi="Times New Roman" w:cs="Times New Roman"/>
          <w:sz w:val="24"/>
          <w:szCs w:val="24"/>
          <w:shd w:val="clear" w:color="auto" w:fill="FFFFFF"/>
        </w:rPr>
        <w:t>(Wang and Siau, 2019)</w:t>
      </w:r>
      <w:r w:rsidRPr="00AF1EAE">
        <w:rPr>
          <w:rFonts w:ascii="Times New Roman" w:hAnsi="Times New Roman" w:cs="Times New Roman"/>
          <w:sz w:val="24"/>
          <w:szCs w:val="24"/>
        </w:rPr>
        <w:t>. For example, the very famous apparel, footwear and equipment organization Nike Inc has created a system where consumers may create designs and shoe designs by themselves and then go out of the store wearing those shoes</w:t>
      </w:r>
      <w:r w:rsidR="000D274D" w:rsidRPr="00AF1EAE">
        <w:rPr>
          <w:rFonts w:ascii="Times New Roman" w:hAnsi="Times New Roman" w:cs="Times New Roman"/>
          <w:sz w:val="24"/>
          <w:szCs w:val="24"/>
        </w:rPr>
        <w:t xml:space="preserve"> </w:t>
      </w:r>
      <w:r w:rsidR="000D274D" w:rsidRPr="00AF1EAE">
        <w:rPr>
          <w:rFonts w:ascii="Times New Roman" w:hAnsi="Times New Roman" w:cs="Times New Roman"/>
          <w:sz w:val="24"/>
          <w:szCs w:val="24"/>
          <w:shd w:val="clear" w:color="auto" w:fill="FFFFFF"/>
        </w:rPr>
        <w:t>(Ali et al., 2018)</w:t>
      </w:r>
      <w:r w:rsidRPr="00AF1EAE">
        <w:rPr>
          <w:rFonts w:ascii="Times New Roman" w:hAnsi="Times New Roman" w:cs="Times New Roman"/>
          <w:sz w:val="24"/>
          <w:szCs w:val="24"/>
        </w:rPr>
        <w:t>. For this new automated system, Nike has used augmented reality, projection system, object tracking and also voice activation for transforming the experience of the clients with their impressive products and brands</w:t>
      </w:r>
      <w:r w:rsidR="008673D7" w:rsidRPr="00AF1EAE">
        <w:rPr>
          <w:rFonts w:ascii="Times New Roman" w:hAnsi="Times New Roman" w:cs="Times New Roman"/>
          <w:sz w:val="24"/>
          <w:szCs w:val="24"/>
        </w:rPr>
        <w:t xml:space="preserve"> </w:t>
      </w:r>
      <w:r w:rsidR="008673D7" w:rsidRPr="00AF1EAE">
        <w:rPr>
          <w:rFonts w:ascii="Times New Roman" w:hAnsi="Times New Roman" w:cs="Times New Roman"/>
          <w:sz w:val="24"/>
          <w:szCs w:val="24"/>
          <w:shd w:val="clear" w:color="auto" w:fill="FFFFFF"/>
        </w:rPr>
        <w:t>(Vermeulen et al., 2018)</w:t>
      </w:r>
      <w:r w:rsidRPr="00AF1EAE">
        <w:rPr>
          <w:rFonts w:ascii="Times New Roman" w:hAnsi="Times New Roman" w:cs="Times New Roman"/>
          <w:sz w:val="24"/>
          <w:szCs w:val="24"/>
        </w:rPr>
        <w:t>.</w:t>
      </w:r>
    </w:p>
    <w:p w14:paraId="4E809564"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 xml:space="preserve"> Automation is ready to redesign the entire retail industry model and the great value chain. This has resulted in the emergence of the company with some layers and skilled as well as talented workforce through real-time data and analytics</w:t>
      </w:r>
      <w:r w:rsidR="00634063" w:rsidRPr="00AF1EAE">
        <w:rPr>
          <w:rFonts w:ascii="Times New Roman" w:hAnsi="Times New Roman" w:cs="Times New Roman"/>
          <w:sz w:val="24"/>
          <w:szCs w:val="24"/>
        </w:rPr>
        <w:t xml:space="preserve"> </w:t>
      </w:r>
      <w:r w:rsidR="00634063" w:rsidRPr="00AF1EAE">
        <w:rPr>
          <w:rFonts w:ascii="Times New Roman" w:hAnsi="Times New Roman" w:cs="Times New Roman"/>
          <w:sz w:val="24"/>
          <w:szCs w:val="24"/>
          <w:shd w:val="clear" w:color="auto" w:fill="FFFFFF"/>
        </w:rPr>
        <w:t>(Ribeiro et al., 2021)</w:t>
      </w:r>
      <w:r w:rsidRPr="00AF1EAE">
        <w:rPr>
          <w:rFonts w:ascii="Times New Roman" w:hAnsi="Times New Roman" w:cs="Times New Roman"/>
          <w:sz w:val="24"/>
          <w:szCs w:val="24"/>
        </w:rPr>
        <w:t>. Businesses will have faster decision-making through the better-rounded team and newer roles that are a hybrid between ventures and technologies. Tesco, a giant retailer in the UK keeps on investing in high-efficiency initiatives of distribution and also high productivity, including approximately 8 million dollars for equipping one fresh-food warehouse with automated scanning, product tracking system as well as sortation equipment</w:t>
      </w:r>
      <w:r w:rsidR="00CA29EF" w:rsidRPr="00AF1EAE">
        <w:rPr>
          <w:rFonts w:ascii="Times New Roman" w:hAnsi="Times New Roman" w:cs="Times New Roman"/>
          <w:sz w:val="24"/>
          <w:szCs w:val="24"/>
        </w:rPr>
        <w:t xml:space="preserve"> </w:t>
      </w:r>
      <w:r w:rsidR="00CA29EF" w:rsidRPr="00AF1EAE">
        <w:rPr>
          <w:rFonts w:ascii="Times New Roman" w:hAnsi="Times New Roman" w:cs="Times New Roman"/>
          <w:sz w:val="24"/>
          <w:szCs w:val="24"/>
          <w:shd w:val="clear" w:color="auto" w:fill="FFFFFF"/>
        </w:rPr>
        <w:t>(Hussain et al., 2018)</w:t>
      </w:r>
      <w:r w:rsidRPr="00AF1EAE">
        <w:rPr>
          <w:rFonts w:ascii="Times New Roman" w:hAnsi="Times New Roman" w:cs="Times New Roman"/>
          <w:sz w:val="24"/>
          <w:szCs w:val="24"/>
        </w:rPr>
        <w:t>. Product tracking and scanning system are mainly utilised for processing over 12, 0000 cases an hour in the "pick to zero" or not stockholding environment</w:t>
      </w:r>
      <w:r w:rsidR="00C2570D" w:rsidRPr="00AF1EAE">
        <w:rPr>
          <w:rFonts w:ascii="Times New Roman" w:hAnsi="Times New Roman" w:cs="Times New Roman"/>
          <w:sz w:val="24"/>
          <w:szCs w:val="24"/>
        </w:rPr>
        <w:t xml:space="preserve"> </w:t>
      </w:r>
      <w:r w:rsidR="00C2570D" w:rsidRPr="00AF1EAE">
        <w:rPr>
          <w:rFonts w:ascii="Times New Roman" w:hAnsi="Times New Roman" w:cs="Times New Roman"/>
          <w:sz w:val="24"/>
          <w:szCs w:val="24"/>
          <w:shd w:val="clear" w:color="auto" w:fill="FFFFFF"/>
        </w:rPr>
        <w:t>(Piwowar-Sulej, 2020)</w:t>
      </w:r>
      <w:r w:rsidRPr="00AF1EAE">
        <w:rPr>
          <w:rFonts w:ascii="Times New Roman" w:hAnsi="Times New Roman" w:cs="Times New Roman"/>
          <w:sz w:val="24"/>
          <w:szCs w:val="24"/>
        </w:rPr>
        <w:t xml:space="preserve">. </w:t>
      </w:r>
      <w:r w:rsidR="00C2570D" w:rsidRPr="00AF1EAE">
        <w:rPr>
          <w:rFonts w:ascii="Times New Roman" w:hAnsi="Times New Roman" w:cs="Times New Roman"/>
          <w:sz w:val="24"/>
          <w:szCs w:val="24"/>
        </w:rPr>
        <w:t>By</w:t>
      </w:r>
      <w:r w:rsidRPr="00AF1EAE">
        <w:rPr>
          <w:rFonts w:ascii="Times New Roman" w:hAnsi="Times New Roman" w:cs="Times New Roman"/>
          <w:sz w:val="24"/>
          <w:szCs w:val="24"/>
        </w:rPr>
        <w:t xml:space="preserve"> an automated pick by line, this organization also uses bar codes that are provided by suppliers, which could mitigate the time and costs of implementing and developing labels. Tesco is using automation for its effectiveness advantages but experiences better improvements in accuracy</w:t>
      </w:r>
      <w:r w:rsidR="005C37ED" w:rsidRPr="00AF1EAE">
        <w:rPr>
          <w:rFonts w:ascii="Times New Roman" w:hAnsi="Times New Roman" w:cs="Times New Roman"/>
          <w:sz w:val="24"/>
          <w:szCs w:val="24"/>
        </w:rPr>
        <w:t xml:space="preserve"> </w:t>
      </w:r>
      <w:r w:rsidR="005C37ED" w:rsidRPr="00AF1EAE">
        <w:rPr>
          <w:rFonts w:ascii="Times New Roman" w:hAnsi="Times New Roman" w:cs="Times New Roman"/>
          <w:sz w:val="24"/>
          <w:szCs w:val="24"/>
          <w:shd w:val="clear" w:color="auto" w:fill="FFFFFF"/>
        </w:rPr>
        <w:t>(Ali et al., 2018)</w:t>
      </w:r>
      <w:r w:rsidRPr="00AF1EAE">
        <w:rPr>
          <w:rFonts w:ascii="Times New Roman" w:hAnsi="Times New Roman" w:cs="Times New Roman"/>
          <w:sz w:val="24"/>
          <w:szCs w:val="24"/>
        </w:rPr>
        <w:t>.</w:t>
      </w:r>
    </w:p>
    <w:p w14:paraId="35F00B06"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In such a way, Amazon has also established a venture investment program worth one billion dollars</w:t>
      </w:r>
      <w:r w:rsidR="00861520" w:rsidRPr="00AF1EAE">
        <w:rPr>
          <w:rFonts w:ascii="Times New Roman" w:hAnsi="Times New Roman" w:cs="Times New Roman"/>
          <w:sz w:val="24"/>
          <w:szCs w:val="24"/>
        </w:rPr>
        <w:t xml:space="preserve"> </w:t>
      </w:r>
      <w:r w:rsidR="00864FE6" w:rsidRPr="00AF1EAE">
        <w:rPr>
          <w:rFonts w:ascii="Times New Roman" w:hAnsi="Times New Roman" w:cs="Times New Roman"/>
          <w:sz w:val="24"/>
          <w:szCs w:val="24"/>
          <w:shd w:val="clear" w:color="auto" w:fill="FFFFFF"/>
        </w:rPr>
        <w:t>(Packard et al., 2019)</w:t>
      </w:r>
      <w:r w:rsidRPr="00AF1EAE">
        <w:rPr>
          <w:rFonts w:ascii="Times New Roman" w:hAnsi="Times New Roman" w:cs="Times New Roman"/>
          <w:sz w:val="24"/>
          <w:szCs w:val="24"/>
        </w:rPr>
        <w:t xml:space="preserve">. </w:t>
      </w:r>
      <w:r w:rsidR="00861520" w:rsidRPr="00AF1EAE">
        <w:rPr>
          <w:rFonts w:ascii="Times New Roman" w:hAnsi="Times New Roman" w:cs="Times New Roman"/>
          <w:sz w:val="24"/>
          <w:szCs w:val="24"/>
        </w:rPr>
        <w:t>It</w:t>
      </w:r>
      <w:r w:rsidRPr="00AF1EAE">
        <w:rPr>
          <w:rFonts w:ascii="Times New Roman" w:hAnsi="Times New Roman" w:cs="Times New Roman"/>
          <w:sz w:val="24"/>
          <w:szCs w:val="24"/>
        </w:rPr>
        <w:t xml:space="preserve"> will be used for spurring their supply chain, and logistics innovation fulfilment with a particular focus on automation and workplace robotics</w:t>
      </w:r>
      <w:r w:rsidR="00EE26DC" w:rsidRPr="00AF1EAE">
        <w:rPr>
          <w:rFonts w:ascii="Times New Roman" w:hAnsi="Times New Roman" w:cs="Times New Roman"/>
          <w:sz w:val="24"/>
          <w:szCs w:val="24"/>
        </w:rPr>
        <w:t xml:space="preserve"> </w:t>
      </w:r>
      <w:r w:rsidR="00EE26DC" w:rsidRPr="00AF1EAE">
        <w:rPr>
          <w:rFonts w:ascii="Times New Roman" w:hAnsi="Times New Roman" w:cs="Times New Roman"/>
          <w:sz w:val="24"/>
          <w:szCs w:val="24"/>
          <w:shd w:val="clear" w:color="auto" w:fill="FFFFFF"/>
        </w:rPr>
        <w:t>(Ali et al., 2018)</w:t>
      </w:r>
      <w:r w:rsidRPr="00AF1EAE">
        <w:rPr>
          <w:rFonts w:ascii="Times New Roman" w:hAnsi="Times New Roman" w:cs="Times New Roman"/>
          <w:sz w:val="24"/>
          <w:szCs w:val="24"/>
        </w:rPr>
        <w:t>. Amazon is committed to investing in ventures that are capable of igniting innovation in emerging technologies, which might be helpful in enhancing the experience as well as safety of employees when coexisting with employees in the supply chain, logistics and alternative industries</w:t>
      </w:r>
      <w:r w:rsidR="003E5CC8" w:rsidRPr="00AF1EAE">
        <w:rPr>
          <w:rFonts w:ascii="Times New Roman" w:hAnsi="Times New Roman" w:cs="Times New Roman"/>
          <w:sz w:val="24"/>
          <w:szCs w:val="24"/>
        </w:rPr>
        <w:t xml:space="preserve"> </w:t>
      </w:r>
      <w:r w:rsidR="003E5CC8" w:rsidRPr="00AF1EAE">
        <w:rPr>
          <w:rFonts w:ascii="Times New Roman" w:hAnsi="Times New Roman" w:cs="Times New Roman"/>
          <w:sz w:val="24"/>
          <w:szCs w:val="24"/>
          <w:shd w:val="clear" w:color="auto" w:fill="FFFFFF"/>
        </w:rPr>
        <w:t>(Hayashi et al., 2017)</w:t>
      </w:r>
      <w:r w:rsidRPr="00AF1EAE">
        <w:rPr>
          <w:rFonts w:ascii="Times New Roman" w:hAnsi="Times New Roman" w:cs="Times New Roman"/>
          <w:sz w:val="24"/>
          <w:szCs w:val="24"/>
        </w:rPr>
        <w:t>. Likewise, Unilever, a retailer, replaced their human recruiters with the artificial intelligence system amid the warning of the famous backlash against the outbreak of machine learning</w:t>
      </w:r>
      <w:r w:rsidR="00C2570D" w:rsidRPr="00AF1EAE">
        <w:rPr>
          <w:rFonts w:ascii="Times New Roman" w:hAnsi="Times New Roman" w:cs="Times New Roman"/>
          <w:sz w:val="24"/>
          <w:szCs w:val="24"/>
        </w:rPr>
        <w:t xml:space="preserve"> </w:t>
      </w:r>
      <w:r w:rsidR="00C2570D" w:rsidRPr="00AF1EAE">
        <w:rPr>
          <w:rFonts w:ascii="Times New Roman" w:hAnsi="Times New Roman" w:cs="Times New Roman"/>
          <w:sz w:val="24"/>
          <w:szCs w:val="24"/>
          <w:shd w:val="clear" w:color="auto" w:fill="FFFFFF"/>
        </w:rPr>
        <w:t>(Piwowar-Sulej, 2020)</w:t>
      </w:r>
      <w:r w:rsidRPr="00AF1EAE">
        <w:rPr>
          <w:rFonts w:ascii="Times New Roman" w:hAnsi="Times New Roman" w:cs="Times New Roman"/>
          <w:sz w:val="24"/>
          <w:szCs w:val="24"/>
        </w:rPr>
        <w:t>. This company has said that by implementing software for assessing video interviews, they have saved around 100,000 hours of human recruitment time in the last year</w:t>
      </w:r>
      <w:r w:rsidR="00656AE3" w:rsidRPr="00AF1EAE">
        <w:rPr>
          <w:rFonts w:ascii="Times New Roman" w:hAnsi="Times New Roman" w:cs="Times New Roman"/>
          <w:sz w:val="24"/>
          <w:szCs w:val="24"/>
        </w:rPr>
        <w:t xml:space="preserve"> </w:t>
      </w:r>
      <w:r w:rsidR="00656AE3" w:rsidRPr="00AF1EAE">
        <w:rPr>
          <w:rFonts w:ascii="Times New Roman" w:hAnsi="Times New Roman" w:cs="Times New Roman"/>
          <w:sz w:val="24"/>
          <w:szCs w:val="24"/>
          <w:shd w:val="clear" w:color="auto" w:fill="FFFFFF"/>
        </w:rPr>
        <w:t>(Parry and Battista, 2019)</w:t>
      </w:r>
      <w:r w:rsidRPr="00AF1EAE">
        <w:rPr>
          <w:rFonts w:ascii="Times New Roman" w:hAnsi="Times New Roman" w:cs="Times New Roman"/>
          <w:sz w:val="24"/>
          <w:szCs w:val="24"/>
        </w:rPr>
        <w:t xml:space="preserve">. </w:t>
      </w:r>
    </w:p>
    <w:p w14:paraId="54E3BC05" w14:textId="77777777" w:rsidR="00913D69" w:rsidRPr="00AF1EAE" w:rsidRDefault="00913D69" w:rsidP="00AF1EAE">
      <w:pPr>
        <w:spacing w:line="360" w:lineRule="auto"/>
        <w:jc w:val="both"/>
        <w:rPr>
          <w:rFonts w:ascii="Times New Roman" w:hAnsi="Times New Roman" w:cs="Times New Roman"/>
          <w:b/>
          <w:sz w:val="24"/>
          <w:szCs w:val="24"/>
        </w:rPr>
      </w:pPr>
      <w:r w:rsidRPr="00AF1EAE">
        <w:rPr>
          <w:rFonts w:ascii="Times New Roman" w:hAnsi="Times New Roman" w:cs="Times New Roman"/>
          <w:b/>
          <w:sz w:val="24"/>
          <w:szCs w:val="24"/>
        </w:rPr>
        <w:lastRenderedPageBreak/>
        <w:t>The negative impact of automation in the world of work</w:t>
      </w:r>
    </w:p>
    <w:p w14:paraId="3FB0F9A9"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Besides numerous advantages, automation has had a negative impact on businesses and hindered the world of work too.  there are a few disadvantages of automation a higher level of maintenance needed than with manually operated machines, high capital expenditure is necessary for adopting automation, a lower degree of flexibility in terms of the possible goods as compared with the manual system and employees displacement since automated system removes workforce from the workplace</w:t>
      </w:r>
      <w:r w:rsidR="00776C04" w:rsidRPr="00AF1EAE">
        <w:rPr>
          <w:rFonts w:ascii="Times New Roman" w:hAnsi="Times New Roman" w:cs="Times New Roman"/>
          <w:sz w:val="24"/>
          <w:szCs w:val="24"/>
        </w:rPr>
        <w:t xml:space="preserve"> </w:t>
      </w:r>
      <w:r w:rsidR="00776C04" w:rsidRPr="00AF1EAE">
        <w:rPr>
          <w:rFonts w:ascii="Times New Roman" w:hAnsi="Times New Roman" w:cs="Times New Roman"/>
          <w:sz w:val="24"/>
          <w:szCs w:val="24"/>
          <w:shd w:val="clear" w:color="auto" w:fill="FFFFFF"/>
        </w:rPr>
        <w:t>(Piwowar-Sulej, 2020)</w:t>
      </w:r>
      <w:r w:rsidRPr="00AF1EAE">
        <w:rPr>
          <w:rFonts w:ascii="Times New Roman" w:hAnsi="Times New Roman" w:cs="Times New Roman"/>
          <w:sz w:val="24"/>
          <w:szCs w:val="24"/>
        </w:rPr>
        <w:t>.  This has been mentioned in the research, organizations have gone through ample of issues when implementing automation programs are securing internal resources, securing budgets and also incapability to acknowledge high-value opportunities of automation</w:t>
      </w:r>
      <w:r w:rsidR="00BB42DC" w:rsidRPr="00AF1EAE">
        <w:rPr>
          <w:rFonts w:ascii="Times New Roman" w:hAnsi="Times New Roman" w:cs="Times New Roman"/>
          <w:sz w:val="24"/>
          <w:szCs w:val="24"/>
        </w:rPr>
        <w:t xml:space="preserve"> </w:t>
      </w:r>
      <w:r w:rsidR="00BB42DC" w:rsidRPr="00AF1EAE">
        <w:rPr>
          <w:rFonts w:ascii="Times New Roman" w:hAnsi="Times New Roman" w:cs="Times New Roman"/>
          <w:sz w:val="24"/>
          <w:szCs w:val="24"/>
          <w:shd w:val="clear" w:color="auto" w:fill="FFFFFF"/>
        </w:rPr>
        <w:t>(Packard et al., 2019)</w:t>
      </w:r>
      <w:r w:rsidRPr="00AF1EAE">
        <w:rPr>
          <w:rFonts w:ascii="Times New Roman" w:hAnsi="Times New Roman" w:cs="Times New Roman"/>
          <w:sz w:val="24"/>
          <w:szCs w:val="24"/>
        </w:rPr>
        <w:t>. Additionally, automation is quite costly and even comprises of costs like purchasing software licenses, working with vendors to roll out and configuration, data infrastructure and governance employee training and support and cost related to the monitoring of software</w:t>
      </w:r>
      <w:r w:rsidR="00A40C25" w:rsidRPr="00AF1EAE">
        <w:rPr>
          <w:rFonts w:ascii="Times New Roman" w:hAnsi="Times New Roman" w:cs="Times New Roman"/>
          <w:sz w:val="24"/>
          <w:szCs w:val="24"/>
        </w:rPr>
        <w:t xml:space="preserve"> </w:t>
      </w:r>
      <w:r w:rsidR="00A40C25" w:rsidRPr="00AF1EAE">
        <w:rPr>
          <w:rFonts w:ascii="Times New Roman" w:hAnsi="Times New Roman" w:cs="Times New Roman"/>
          <w:sz w:val="24"/>
          <w:szCs w:val="24"/>
          <w:shd w:val="clear" w:color="auto" w:fill="FFFFFF"/>
        </w:rPr>
        <w:t>(Arntz, Gregory and Zierahn, 2017)</w:t>
      </w:r>
      <w:r w:rsidRPr="00AF1EAE">
        <w:rPr>
          <w:rFonts w:ascii="Times New Roman" w:hAnsi="Times New Roman" w:cs="Times New Roman"/>
          <w:sz w:val="24"/>
          <w:szCs w:val="24"/>
        </w:rPr>
        <w:t xml:space="preserve">. </w:t>
      </w:r>
      <w:r w:rsidR="00BB42DC" w:rsidRPr="00AF1EAE">
        <w:rPr>
          <w:rFonts w:ascii="Times New Roman" w:hAnsi="Times New Roman" w:cs="Times New Roman"/>
          <w:sz w:val="24"/>
          <w:szCs w:val="24"/>
        </w:rPr>
        <w:t>These</w:t>
      </w:r>
      <w:r w:rsidRPr="00AF1EAE">
        <w:rPr>
          <w:rFonts w:ascii="Times New Roman" w:hAnsi="Times New Roman" w:cs="Times New Roman"/>
          <w:sz w:val="24"/>
          <w:szCs w:val="24"/>
        </w:rPr>
        <w:t xml:space="preserve"> expenses may develop a barrier for the organizations and also leads to a decrease within ample of jobs.  It is recorded that number of managers is minimized within the workplace</w:t>
      </w:r>
      <w:r w:rsidR="00861520" w:rsidRPr="00AF1EAE">
        <w:rPr>
          <w:rFonts w:ascii="Times New Roman" w:hAnsi="Times New Roman" w:cs="Times New Roman"/>
          <w:sz w:val="24"/>
          <w:szCs w:val="24"/>
        </w:rPr>
        <w:t xml:space="preserve"> </w:t>
      </w:r>
      <w:r w:rsidR="00861520" w:rsidRPr="00AF1EAE">
        <w:rPr>
          <w:rFonts w:ascii="Times New Roman" w:hAnsi="Times New Roman" w:cs="Times New Roman"/>
          <w:sz w:val="24"/>
          <w:szCs w:val="24"/>
          <w:shd w:val="clear" w:color="auto" w:fill="FFFFFF"/>
        </w:rPr>
        <w:t>(Parry and Battista, 2019)</w:t>
      </w:r>
      <w:r w:rsidRPr="00AF1EAE">
        <w:rPr>
          <w:rFonts w:ascii="Times New Roman" w:hAnsi="Times New Roman" w:cs="Times New Roman"/>
          <w:sz w:val="24"/>
          <w:szCs w:val="24"/>
        </w:rPr>
        <w:t>. According to the research, this trend is would grow with the increase in employment for high as well as low-skilled workers and a decrease for the middle-skilled workforce. As automation has taken over certain shifts as well as tasks the type of roles in demand, employees will need substantive upskilling and reskilling for thriving in the workplace</w:t>
      </w:r>
      <w:r w:rsidR="005434FD" w:rsidRPr="00AF1EAE">
        <w:rPr>
          <w:rFonts w:ascii="Times New Roman" w:hAnsi="Times New Roman" w:cs="Times New Roman"/>
          <w:sz w:val="24"/>
          <w:szCs w:val="24"/>
        </w:rPr>
        <w:t xml:space="preserve"> </w:t>
      </w:r>
      <w:r w:rsidR="005434FD" w:rsidRPr="00AF1EAE">
        <w:rPr>
          <w:rFonts w:ascii="Times New Roman" w:hAnsi="Times New Roman" w:cs="Times New Roman"/>
          <w:sz w:val="24"/>
          <w:szCs w:val="24"/>
          <w:shd w:val="clear" w:color="auto" w:fill="FFFFFF"/>
        </w:rPr>
        <w:t>(Wang and Siau, 2019)</w:t>
      </w:r>
      <w:r w:rsidRPr="00AF1EAE">
        <w:rPr>
          <w:rFonts w:ascii="Times New Roman" w:hAnsi="Times New Roman" w:cs="Times New Roman"/>
          <w:sz w:val="24"/>
          <w:szCs w:val="24"/>
        </w:rPr>
        <w:t>. This is realised that automation technology might be narrowly tailored to suit specific business needs; there is no denying it minimizes the certain human touch from the equation</w:t>
      </w:r>
      <w:r w:rsidR="00653197" w:rsidRPr="00AF1EAE">
        <w:rPr>
          <w:rFonts w:ascii="Times New Roman" w:hAnsi="Times New Roman" w:cs="Times New Roman"/>
          <w:sz w:val="24"/>
          <w:szCs w:val="24"/>
        </w:rPr>
        <w:t xml:space="preserve"> </w:t>
      </w:r>
      <w:r w:rsidR="00653197" w:rsidRPr="00AF1EAE">
        <w:rPr>
          <w:rFonts w:ascii="Times New Roman" w:hAnsi="Times New Roman" w:cs="Times New Roman"/>
          <w:sz w:val="24"/>
          <w:szCs w:val="24"/>
          <w:shd w:val="clear" w:color="auto" w:fill="FFFFFF"/>
        </w:rPr>
        <w:t>(Arntz, Gregory and Zierahn, 2017)</w:t>
      </w:r>
      <w:r w:rsidRPr="00AF1EAE">
        <w:rPr>
          <w:rFonts w:ascii="Times New Roman" w:hAnsi="Times New Roman" w:cs="Times New Roman"/>
          <w:sz w:val="24"/>
          <w:szCs w:val="24"/>
        </w:rPr>
        <w:t xml:space="preserve">. </w:t>
      </w:r>
    </w:p>
    <w:p w14:paraId="0366AD2D" w14:textId="77777777" w:rsidR="00913D69" w:rsidRPr="00AF1EAE" w:rsidRDefault="00913D69" w:rsidP="00AF1EAE">
      <w:pPr>
        <w:pStyle w:val="Heading1"/>
        <w:spacing w:line="360" w:lineRule="auto"/>
        <w:jc w:val="both"/>
        <w:rPr>
          <w:rFonts w:ascii="Times New Roman" w:hAnsi="Times New Roman" w:cs="Times New Roman"/>
          <w:color w:val="auto"/>
          <w:sz w:val="24"/>
          <w:szCs w:val="24"/>
        </w:rPr>
      </w:pPr>
      <w:bookmarkStart w:id="2" w:name="_Toc118284393"/>
      <w:r w:rsidRPr="00AF1EAE">
        <w:rPr>
          <w:rFonts w:ascii="Times New Roman" w:hAnsi="Times New Roman" w:cs="Times New Roman"/>
          <w:color w:val="auto"/>
          <w:sz w:val="24"/>
          <w:szCs w:val="24"/>
        </w:rPr>
        <w:t>How an organisation may use Lewin's change management, model</w:t>
      </w:r>
      <w:bookmarkEnd w:id="2"/>
    </w:p>
    <w:p w14:paraId="150E5697"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Change management models are described as the methodologies, concepts and theories that provide an in-depth approach to effective organisational change</w:t>
      </w:r>
      <w:r w:rsidR="000B05F9" w:rsidRPr="00AF1EAE">
        <w:rPr>
          <w:rFonts w:ascii="Times New Roman" w:hAnsi="Times New Roman" w:cs="Times New Roman"/>
          <w:sz w:val="24"/>
          <w:szCs w:val="24"/>
        </w:rPr>
        <w:t xml:space="preserve"> </w:t>
      </w:r>
      <w:r w:rsidR="000B05F9" w:rsidRPr="00AF1EAE">
        <w:rPr>
          <w:rFonts w:ascii="Times New Roman" w:hAnsi="Times New Roman" w:cs="Times New Roman"/>
          <w:sz w:val="24"/>
          <w:szCs w:val="24"/>
          <w:shd w:val="clear" w:color="auto" w:fill="FFFFFF"/>
        </w:rPr>
        <w:t>(Hayashi et al., 2017)</w:t>
      </w:r>
      <w:r w:rsidRPr="00AF1EAE">
        <w:rPr>
          <w:rFonts w:ascii="Times New Roman" w:hAnsi="Times New Roman" w:cs="Times New Roman"/>
          <w:sz w:val="24"/>
          <w:szCs w:val="24"/>
        </w:rPr>
        <w:t>.  The main aim of the change management mode is to guide how to make a transformation, navigate the process of changes and also ensure that transformations are accepted as well as put into practice</w:t>
      </w:r>
      <w:r w:rsidR="00C601A9" w:rsidRPr="00AF1EAE">
        <w:rPr>
          <w:rFonts w:ascii="Times New Roman" w:hAnsi="Times New Roman" w:cs="Times New Roman"/>
          <w:sz w:val="24"/>
          <w:szCs w:val="24"/>
        </w:rPr>
        <w:t xml:space="preserve"> </w:t>
      </w:r>
      <w:r w:rsidR="00C601A9" w:rsidRPr="00AF1EAE">
        <w:rPr>
          <w:rFonts w:ascii="Times New Roman" w:hAnsi="Times New Roman" w:cs="Times New Roman"/>
          <w:sz w:val="24"/>
          <w:szCs w:val="24"/>
          <w:shd w:val="clear" w:color="auto" w:fill="FFFFFF"/>
        </w:rPr>
        <w:t>(Parry and Battista, 2019)</w:t>
      </w:r>
      <w:r w:rsidRPr="00AF1EAE">
        <w:rPr>
          <w:rFonts w:ascii="Times New Roman" w:hAnsi="Times New Roman" w:cs="Times New Roman"/>
          <w:sz w:val="24"/>
          <w:szCs w:val="24"/>
        </w:rPr>
        <w:t xml:space="preserve">. Change management is defined as the systematic approach to dealing with the change or transformation of the organization's goals, procedures or technologies. These </w:t>
      </w:r>
      <w:r w:rsidRPr="00AF1EAE">
        <w:rPr>
          <w:rFonts w:ascii="Times New Roman" w:hAnsi="Times New Roman" w:cs="Times New Roman"/>
          <w:sz w:val="24"/>
          <w:szCs w:val="24"/>
        </w:rPr>
        <w:lastRenderedPageBreak/>
        <w:t>sorts of models focus on implementing strategies for efficient change, assisting people to adopt transformations and controlling transformation</w:t>
      </w:r>
      <w:r w:rsidR="00C255AC" w:rsidRPr="00AF1EAE">
        <w:rPr>
          <w:rFonts w:ascii="Times New Roman" w:hAnsi="Times New Roman" w:cs="Times New Roman"/>
          <w:sz w:val="24"/>
          <w:szCs w:val="24"/>
        </w:rPr>
        <w:t xml:space="preserve"> </w:t>
      </w:r>
      <w:r w:rsidR="00C255AC" w:rsidRPr="00AF1EAE">
        <w:rPr>
          <w:rFonts w:ascii="Times New Roman" w:hAnsi="Times New Roman" w:cs="Times New Roman"/>
          <w:sz w:val="24"/>
          <w:szCs w:val="24"/>
          <w:shd w:val="clear" w:color="auto" w:fill="FFFFFF"/>
        </w:rPr>
        <w:t>(Hussain et al., 2018)</w:t>
      </w:r>
      <w:r w:rsidRPr="00AF1EAE">
        <w:rPr>
          <w:rFonts w:ascii="Times New Roman" w:hAnsi="Times New Roman" w:cs="Times New Roman"/>
          <w:sz w:val="24"/>
          <w:szCs w:val="24"/>
        </w:rPr>
        <w:t>. Models of change management are significant for all firms since they help in acknowledging target regions of resistance as well as implementing strategies that are designed for mitigating or minimizing resistance before the change process starts</w:t>
      </w:r>
      <w:r w:rsidR="00D70665" w:rsidRPr="00AF1EAE">
        <w:rPr>
          <w:rFonts w:ascii="Times New Roman" w:hAnsi="Times New Roman" w:cs="Times New Roman"/>
          <w:sz w:val="24"/>
          <w:szCs w:val="24"/>
        </w:rPr>
        <w:t xml:space="preserve"> </w:t>
      </w:r>
      <w:r w:rsidR="00D70665" w:rsidRPr="00AF1EAE">
        <w:rPr>
          <w:rFonts w:ascii="Times New Roman" w:hAnsi="Times New Roman" w:cs="Times New Roman"/>
          <w:sz w:val="24"/>
          <w:szCs w:val="24"/>
          <w:shd w:val="clear" w:color="auto" w:fill="FFFFFF"/>
        </w:rPr>
        <w:t>(Auchter et al., 2018)</w:t>
      </w:r>
      <w:r w:rsidRPr="00AF1EAE">
        <w:rPr>
          <w:rFonts w:ascii="Times New Roman" w:hAnsi="Times New Roman" w:cs="Times New Roman"/>
          <w:sz w:val="24"/>
          <w:szCs w:val="24"/>
        </w:rPr>
        <w:t>.</w:t>
      </w:r>
    </w:p>
    <w:p w14:paraId="621C9E05"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Companies should implement change management models because this will support them in creating effective communication tactics</w:t>
      </w:r>
      <w:r w:rsidR="00CE0A02" w:rsidRPr="00AF1EAE">
        <w:rPr>
          <w:rFonts w:ascii="Times New Roman" w:hAnsi="Times New Roman" w:cs="Times New Roman"/>
          <w:sz w:val="24"/>
          <w:szCs w:val="24"/>
        </w:rPr>
        <w:t xml:space="preserve"> </w:t>
      </w:r>
      <w:r w:rsidR="00CE0A02" w:rsidRPr="00AF1EAE">
        <w:rPr>
          <w:rFonts w:ascii="Times New Roman" w:hAnsi="Times New Roman" w:cs="Times New Roman"/>
          <w:sz w:val="24"/>
          <w:szCs w:val="24"/>
          <w:shd w:val="clear" w:color="auto" w:fill="FFFFFF"/>
        </w:rPr>
        <w:t>(Arntz, Gregory and Zierahn, 2017)</w:t>
      </w:r>
      <w:r w:rsidRPr="00AF1EAE">
        <w:rPr>
          <w:rFonts w:ascii="Times New Roman" w:hAnsi="Times New Roman" w:cs="Times New Roman"/>
          <w:sz w:val="24"/>
          <w:szCs w:val="24"/>
        </w:rPr>
        <w:t>. Change is one of the major concepts in the world of enterprises. If the company is unable to keep up with ongoing transformation in the status quo cease functioning sooner or later</w:t>
      </w:r>
      <w:r w:rsidR="000D489F" w:rsidRPr="00AF1EAE">
        <w:rPr>
          <w:rFonts w:ascii="Times New Roman" w:hAnsi="Times New Roman" w:cs="Times New Roman"/>
          <w:sz w:val="24"/>
          <w:szCs w:val="24"/>
        </w:rPr>
        <w:t xml:space="preserve"> </w:t>
      </w:r>
      <w:r w:rsidR="000D489F" w:rsidRPr="00AF1EAE">
        <w:rPr>
          <w:rFonts w:ascii="Times New Roman" w:hAnsi="Times New Roman" w:cs="Times New Roman"/>
          <w:sz w:val="24"/>
          <w:szCs w:val="24"/>
          <w:shd w:val="clear" w:color="auto" w:fill="FFFFFF"/>
        </w:rPr>
        <w:t>(Packard et al., 2019)</w:t>
      </w:r>
      <w:r w:rsidRPr="00AF1EAE">
        <w:rPr>
          <w:rFonts w:ascii="Times New Roman" w:hAnsi="Times New Roman" w:cs="Times New Roman"/>
          <w:sz w:val="24"/>
          <w:szCs w:val="24"/>
        </w:rPr>
        <w:t>. Therefore, the organization must evolve constantly for staying visible. There are ample of reasons why firms utilise change management models, for example, to enhance accountability, the measurement of results, increased employee resistance, the measurement of results and higher ROI</w:t>
      </w:r>
      <w:r w:rsidR="006433E2" w:rsidRPr="00AF1EAE">
        <w:rPr>
          <w:rFonts w:ascii="Times New Roman" w:hAnsi="Times New Roman" w:cs="Times New Roman"/>
          <w:sz w:val="24"/>
          <w:szCs w:val="24"/>
        </w:rPr>
        <w:t xml:space="preserve"> </w:t>
      </w:r>
      <w:r w:rsidR="006433E2" w:rsidRPr="00AF1EAE">
        <w:rPr>
          <w:rFonts w:ascii="Times New Roman" w:hAnsi="Times New Roman" w:cs="Times New Roman"/>
          <w:sz w:val="24"/>
          <w:szCs w:val="24"/>
          <w:shd w:val="clear" w:color="auto" w:fill="FFFFFF"/>
        </w:rPr>
        <w:t>(Hussain et al., 2018)</w:t>
      </w:r>
      <w:r w:rsidRPr="00AF1EAE">
        <w:rPr>
          <w:rFonts w:ascii="Times New Roman" w:hAnsi="Times New Roman" w:cs="Times New Roman"/>
          <w:sz w:val="24"/>
          <w:szCs w:val="24"/>
        </w:rPr>
        <w:t>.  The first, as well as very famous models of change management, is Lewin's Change Management Model. It is utilised through companies easily. This makes organizations capable of adapting quickly in a difficult and evolving environment. This makes the environment of organizations ready for incorporating one or more transformations, implementing the needed transformation and then making the organization stable after the execution of the transformation</w:t>
      </w:r>
      <w:r w:rsidR="00355A0D" w:rsidRPr="00AF1EAE">
        <w:rPr>
          <w:rFonts w:ascii="Times New Roman" w:hAnsi="Times New Roman" w:cs="Times New Roman"/>
          <w:sz w:val="24"/>
          <w:szCs w:val="24"/>
        </w:rPr>
        <w:t xml:space="preserve"> </w:t>
      </w:r>
      <w:r w:rsidR="00355A0D" w:rsidRPr="00AF1EAE">
        <w:rPr>
          <w:rFonts w:ascii="Times New Roman" w:hAnsi="Times New Roman" w:cs="Times New Roman"/>
          <w:sz w:val="24"/>
          <w:szCs w:val="24"/>
          <w:shd w:val="clear" w:color="auto" w:fill="FFFFFF"/>
        </w:rPr>
        <w:t>(Auchter et al., 2018)</w:t>
      </w:r>
      <w:r w:rsidRPr="00AF1EAE">
        <w:rPr>
          <w:rFonts w:ascii="Times New Roman" w:hAnsi="Times New Roman" w:cs="Times New Roman"/>
          <w:sz w:val="24"/>
          <w:szCs w:val="24"/>
        </w:rPr>
        <w:t xml:space="preserve">. </w:t>
      </w:r>
    </w:p>
    <w:p w14:paraId="7EE7045F" w14:textId="77777777" w:rsidR="00913D69" w:rsidRPr="00AF1EAE" w:rsidRDefault="00913D69" w:rsidP="00AF1EAE">
      <w:pPr>
        <w:spacing w:line="360" w:lineRule="auto"/>
        <w:jc w:val="both"/>
        <w:rPr>
          <w:rFonts w:ascii="Times New Roman" w:hAnsi="Times New Roman" w:cs="Times New Roman"/>
          <w:b/>
          <w:sz w:val="24"/>
          <w:szCs w:val="24"/>
        </w:rPr>
      </w:pPr>
      <w:r w:rsidRPr="00AF1EAE">
        <w:rPr>
          <w:rFonts w:ascii="Times New Roman" w:hAnsi="Times New Roman" w:cs="Times New Roman"/>
          <w:b/>
          <w:sz w:val="24"/>
          <w:szCs w:val="24"/>
        </w:rPr>
        <w:t>Change management model</w:t>
      </w:r>
    </w:p>
    <w:p w14:paraId="7F9FB98D"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Lewin's change management model is very effective for organizations and it is created by Kurt Lewin.  As per this model, the majority of people tend to operate within certain safety zones</w:t>
      </w:r>
      <w:r w:rsidR="00885424" w:rsidRPr="00AF1EAE">
        <w:rPr>
          <w:rFonts w:ascii="Times New Roman" w:hAnsi="Times New Roman" w:cs="Times New Roman"/>
          <w:sz w:val="24"/>
          <w:szCs w:val="24"/>
        </w:rPr>
        <w:t xml:space="preserve"> </w:t>
      </w:r>
      <w:r w:rsidR="00885424" w:rsidRPr="00AF1EAE">
        <w:rPr>
          <w:rFonts w:ascii="Times New Roman" w:hAnsi="Times New Roman" w:cs="Times New Roman"/>
          <w:sz w:val="24"/>
          <w:szCs w:val="24"/>
          <w:shd w:val="clear" w:color="auto" w:fill="FFFFFF"/>
        </w:rPr>
        <w:t>(Hayashi et al., 2017)</w:t>
      </w:r>
      <w:r w:rsidRPr="00AF1EAE">
        <w:rPr>
          <w:rFonts w:ascii="Times New Roman" w:hAnsi="Times New Roman" w:cs="Times New Roman"/>
          <w:sz w:val="24"/>
          <w:szCs w:val="24"/>
        </w:rPr>
        <w:t>. It comprises of three steps, which should be abided by the firm when they execute any kind of transformation in their firms. The stages of this transformation model are explained below:</w:t>
      </w:r>
    </w:p>
    <w:p w14:paraId="2D9E5EF8"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b/>
          <w:sz w:val="24"/>
          <w:szCs w:val="24"/>
        </w:rPr>
        <w:t>Unfreeze</w:t>
      </w:r>
      <w:r w:rsidRPr="00AF1EAE">
        <w:rPr>
          <w:rFonts w:ascii="Times New Roman" w:hAnsi="Times New Roman" w:cs="Times New Roman"/>
          <w:sz w:val="24"/>
          <w:szCs w:val="24"/>
        </w:rPr>
        <w:t>: numerous people are endeavouring an active effort for resisting change</w:t>
      </w:r>
      <w:r w:rsidR="00982444" w:rsidRPr="00AF1EAE">
        <w:rPr>
          <w:rFonts w:ascii="Times New Roman" w:hAnsi="Times New Roman" w:cs="Times New Roman"/>
          <w:sz w:val="24"/>
          <w:szCs w:val="24"/>
        </w:rPr>
        <w:t xml:space="preserve"> </w:t>
      </w:r>
      <w:r w:rsidR="00982444" w:rsidRPr="00AF1EAE">
        <w:rPr>
          <w:rFonts w:ascii="Times New Roman" w:hAnsi="Times New Roman" w:cs="Times New Roman"/>
          <w:sz w:val="24"/>
          <w:szCs w:val="24"/>
          <w:shd w:val="clear" w:color="auto" w:fill="FFFFFF"/>
        </w:rPr>
        <w:t>(Auchter et al., 2018)</w:t>
      </w:r>
      <w:r w:rsidRPr="00AF1EAE">
        <w:rPr>
          <w:rFonts w:ascii="Times New Roman" w:hAnsi="Times New Roman" w:cs="Times New Roman"/>
          <w:sz w:val="24"/>
          <w:szCs w:val="24"/>
        </w:rPr>
        <w:t>.  To overcome this tendency, the time span of thawing or unfreezing must be initiated by motivation. It is the initial stage of Lewin's change management model</w:t>
      </w:r>
      <w:r w:rsidR="00EA27D6" w:rsidRPr="00AF1EAE">
        <w:rPr>
          <w:rFonts w:ascii="Times New Roman" w:hAnsi="Times New Roman" w:cs="Times New Roman"/>
          <w:sz w:val="24"/>
          <w:szCs w:val="24"/>
        </w:rPr>
        <w:t xml:space="preserve"> </w:t>
      </w:r>
      <w:r w:rsidR="00EA27D6" w:rsidRPr="00AF1EAE">
        <w:rPr>
          <w:rFonts w:ascii="Times New Roman" w:hAnsi="Times New Roman" w:cs="Times New Roman"/>
          <w:sz w:val="24"/>
          <w:szCs w:val="24"/>
          <w:shd w:val="clear" w:color="auto" w:fill="FFFFFF"/>
        </w:rPr>
        <w:t>(Packard et al., 2019)</w:t>
      </w:r>
      <w:r w:rsidRPr="00AF1EAE">
        <w:rPr>
          <w:rFonts w:ascii="Times New Roman" w:hAnsi="Times New Roman" w:cs="Times New Roman"/>
          <w:sz w:val="24"/>
          <w:szCs w:val="24"/>
        </w:rPr>
        <w:t xml:space="preserve">. This stage suggests that employees, teams or companies must unfreeze their current processes and perception when they are preparing for upcoming transformations. This stage will aid the </w:t>
      </w:r>
      <w:r w:rsidRPr="00AF1EAE">
        <w:rPr>
          <w:rFonts w:ascii="Times New Roman" w:hAnsi="Times New Roman" w:cs="Times New Roman"/>
          <w:sz w:val="24"/>
          <w:szCs w:val="24"/>
        </w:rPr>
        <w:lastRenderedPageBreak/>
        <w:t>approach of the company and team to the tasks or challenges with a clean slate without any bad habits or biases</w:t>
      </w:r>
      <w:r w:rsidR="00324525" w:rsidRPr="00AF1EAE">
        <w:rPr>
          <w:rFonts w:ascii="Times New Roman" w:hAnsi="Times New Roman" w:cs="Times New Roman"/>
          <w:sz w:val="24"/>
          <w:szCs w:val="24"/>
        </w:rPr>
        <w:t xml:space="preserve"> </w:t>
      </w:r>
      <w:r w:rsidR="00324525" w:rsidRPr="00AF1EAE">
        <w:rPr>
          <w:rFonts w:ascii="Times New Roman" w:hAnsi="Times New Roman" w:cs="Times New Roman"/>
          <w:sz w:val="24"/>
          <w:szCs w:val="24"/>
          <w:shd w:val="clear" w:color="auto" w:fill="FFFFFF"/>
        </w:rPr>
        <w:t>(Jackson and Bridgstock, 2018)</w:t>
      </w:r>
      <w:r w:rsidRPr="00AF1EAE">
        <w:rPr>
          <w:rFonts w:ascii="Times New Roman" w:hAnsi="Times New Roman" w:cs="Times New Roman"/>
          <w:sz w:val="24"/>
          <w:szCs w:val="24"/>
        </w:rPr>
        <w:t>. Within this stage, this is crucial for organizations to assess the ways of thinking, processes, people, procedures and structure of the company for demonstrating the requirement for transformation for establishing or upholding the competitive benefits in the evolving marketplace</w:t>
      </w:r>
      <w:r w:rsidR="00FF3F12" w:rsidRPr="00AF1EAE">
        <w:rPr>
          <w:rFonts w:ascii="Times New Roman" w:hAnsi="Times New Roman" w:cs="Times New Roman"/>
          <w:sz w:val="24"/>
          <w:szCs w:val="24"/>
        </w:rPr>
        <w:t xml:space="preserve"> </w:t>
      </w:r>
      <w:r w:rsidR="00FF3F12" w:rsidRPr="00AF1EAE">
        <w:rPr>
          <w:rFonts w:ascii="Times New Roman" w:hAnsi="Times New Roman" w:cs="Times New Roman"/>
          <w:sz w:val="24"/>
          <w:szCs w:val="24"/>
          <w:shd w:val="clear" w:color="auto" w:fill="FFFFFF"/>
        </w:rPr>
        <w:t>(Oesterreich and Teuteberg, 2016)</w:t>
      </w:r>
      <w:r w:rsidRPr="00AF1EAE">
        <w:rPr>
          <w:rFonts w:ascii="Times New Roman" w:hAnsi="Times New Roman" w:cs="Times New Roman"/>
          <w:sz w:val="24"/>
          <w:szCs w:val="24"/>
        </w:rPr>
        <w:t xml:space="preserve">. The most important </w:t>
      </w:r>
      <w:r w:rsidR="00F51169" w:rsidRPr="00AF1EAE">
        <w:rPr>
          <w:rFonts w:ascii="Times New Roman" w:hAnsi="Times New Roman" w:cs="Times New Roman"/>
          <w:sz w:val="24"/>
          <w:szCs w:val="24"/>
        </w:rPr>
        <w:t>thing,</w:t>
      </w:r>
      <w:r w:rsidRPr="00AF1EAE">
        <w:rPr>
          <w:rFonts w:ascii="Times New Roman" w:hAnsi="Times New Roman" w:cs="Times New Roman"/>
          <w:sz w:val="24"/>
          <w:szCs w:val="24"/>
        </w:rPr>
        <w:t xml:space="preserve"> on which companies should concentrate when implementing transformation,</w:t>
      </w:r>
      <w:r w:rsidR="00672013" w:rsidRPr="00AF1EAE">
        <w:rPr>
          <w:rFonts w:ascii="Times New Roman" w:hAnsi="Times New Roman" w:cs="Times New Roman"/>
          <w:sz w:val="24"/>
          <w:szCs w:val="24"/>
        </w:rPr>
        <w:t xml:space="preserve"> is</w:t>
      </w:r>
      <w:r w:rsidRPr="00AF1EAE">
        <w:rPr>
          <w:rFonts w:ascii="Times New Roman" w:hAnsi="Times New Roman" w:cs="Times New Roman"/>
          <w:sz w:val="24"/>
          <w:szCs w:val="24"/>
        </w:rPr>
        <w:t xml:space="preserve"> getting their workforce ready to accept and adopt changes. The workforce must be aware of future changes and the need for transformation led by automation</w:t>
      </w:r>
      <w:r w:rsidR="009204FC" w:rsidRPr="00AF1EAE">
        <w:rPr>
          <w:rFonts w:ascii="Times New Roman" w:hAnsi="Times New Roman" w:cs="Times New Roman"/>
          <w:sz w:val="24"/>
          <w:szCs w:val="24"/>
        </w:rPr>
        <w:t xml:space="preserve"> </w:t>
      </w:r>
      <w:r w:rsidR="009204FC" w:rsidRPr="00AF1EAE">
        <w:rPr>
          <w:rFonts w:ascii="Times New Roman" w:hAnsi="Times New Roman" w:cs="Times New Roman"/>
          <w:sz w:val="24"/>
          <w:szCs w:val="24"/>
          <w:shd w:val="clear" w:color="auto" w:fill="FFFFFF"/>
        </w:rPr>
        <w:t>(Jackson and Bridgstock, 2018)</w:t>
      </w:r>
      <w:r w:rsidRPr="00AF1EAE">
        <w:rPr>
          <w:rFonts w:ascii="Times New Roman" w:hAnsi="Times New Roman" w:cs="Times New Roman"/>
          <w:sz w:val="24"/>
          <w:szCs w:val="24"/>
        </w:rPr>
        <w:t>.  This stage mainly asserts an enhancement in the willingness and readiness of people to transform by developing the realization of shifting from their recent comfort zone to the changing circumstances.  It involves spreading awareness among people regarding the need for transformations and improving their motivation for accepting new strategies of working and performing for better outcomes</w:t>
      </w:r>
      <w:r w:rsidR="00F51169" w:rsidRPr="00AF1EAE">
        <w:rPr>
          <w:rFonts w:ascii="Times New Roman" w:hAnsi="Times New Roman" w:cs="Times New Roman"/>
          <w:sz w:val="24"/>
          <w:szCs w:val="24"/>
        </w:rPr>
        <w:t xml:space="preserve"> </w:t>
      </w:r>
      <w:r w:rsidR="00F51169" w:rsidRPr="00AF1EAE">
        <w:rPr>
          <w:rFonts w:ascii="Times New Roman" w:hAnsi="Times New Roman" w:cs="Times New Roman"/>
          <w:sz w:val="24"/>
          <w:szCs w:val="24"/>
          <w:shd w:val="clear" w:color="auto" w:fill="FFFFFF"/>
        </w:rPr>
        <w:t>(Wang and Siau, 2019)</w:t>
      </w:r>
      <w:r w:rsidRPr="00AF1EAE">
        <w:rPr>
          <w:rFonts w:ascii="Times New Roman" w:hAnsi="Times New Roman" w:cs="Times New Roman"/>
          <w:sz w:val="24"/>
          <w:szCs w:val="24"/>
        </w:rPr>
        <w:t xml:space="preserve">. Throughout this stage, effective communication is crucial in getting the support and involvement of the people in the transformation process. </w:t>
      </w:r>
    </w:p>
    <w:p w14:paraId="2FAE169A"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b/>
          <w:sz w:val="24"/>
          <w:szCs w:val="24"/>
        </w:rPr>
        <w:t>Change</w:t>
      </w:r>
      <w:r w:rsidRPr="00AF1EAE">
        <w:rPr>
          <w:rFonts w:ascii="Times New Roman" w:hAnsi="Times New Roman" w:cs="Times New Roman"/>
          <w:sz w:val="24"/>
          <w:szCs w:val="24"/>
        </w:rPr>
        <w:t>: within this stage, teams and organizations are not frozen and implement change</w:t>
      </w:r>
      <w:r w:rsidR="00EF4CA0" w:rsidRPr="00AF1EAE">
        <w:rPr>
          <w:rFonts w:ascii="Times New Roman" w:hAnsi="Times New Roman" w:cs="Times New Roman"/>
          <w:sz w:val="24"/>
          <w:szCs w:val="24"/>
        </w:rPr>
        <w:t xml:space="preserve"> </w:t>
      </w:r>
      <w:r w:rsidR="00EF4CA0" w:rsidRPr="00AF1EAE">
        <w:rPr>
          <w:rFonts w:ascii="Times New Roman" w:hAnsi="Times New Roman" w:cs="Times New Roman"/>
          <w:sz w:val="24"/>
          <w:szCs w:val="24"/>
          <w:shd w:val="clear" w:color="auto" w:fill="FFFFFF"/>
        </w:rPr>
        <w:t>(Jackson and Bridgstock, 2018)</w:t>
      </w:r>
      <w:r w:rsidRPr="00AF1EAE">
        <w:rPr>
          <w:rFonts w:ascii="Times New Roman" w:hAnsi="Times New Roman" w:cs="Times New Roman"/>
          <w:sz w:val="24"/>
          <w:szCs w:val="24"/>
        </w:rPr>
        <w:t xml:space="preserve">. This stage is an arduous stage since, amid this </w:t>
      </w:r>
      <w:r w:rsidR="005528D5" w:rsidRPr="00AF1EAE">
        <w:rPr>
          <w:rFonts w:ascii="Times New Roman" w:hAnsi="Times New Roman" w:cs="Times New Roman"/>
          <w:sz w:val="24"/>
          <w:szCs w:val="24"/>
        </w:rPr>
        <w:t>stage;</w:t>
      </w:r>
      <w:r w:rsidRPr="00AF1EAE">
        <w:rPr>
          <w:rFonts w:ascii="Times New Roman" w:hAnsi="Times New Roman" w:cs="Times New Roman"/>
          <w:sz w:val="24"/>
          <w:szCs w:val="24"/>
        </w:rPr>
        <w:t xml:space="preserve"> employees learn new behaviour, ways of thinking and processes. During this stage, it is significant for employees to pay attention to clear and constant communication since this would assist to become familiar with changes during and after deployment. For instance, individuals recommend other important changes that should occur and begin to transform into new ways of working</w:t>
      </w:r>
      <w:r w:rsidR="005528D5" w:rsidRPr="00AF1EAE">
        <w:rPr>
          <w:rFonts w:ascii="Times New Roman" w:hAnsi="Times New Roman" w:cs="Times New Roman"/>
          <w:sz w:val="24"/>
          <w:szCs w:val="24"/>
        </w:rPr>
        <w:t xml:space="preserve"> </w:t>
      </w:r>
      <w:r w:rsidR="005528D5" w:rsidRPr="00AF1EAE">
        <w:rPr>
          <w:rFonts w:ascii="Times New Roman" w:hAnsi="Times New Roman" w:cs="Times New Roman"/>
          <w:sz w:val="24"/>
          <w:szCs w:val="24"/>
          <w:shd w:val="clear" w:color="auto" w:fill="FFFFFF"/>
        </w:rPr>
        <w:t>(Oesterreich and Teuteberg, 2016)</w:t>
      </w:r>
      <w:r w:rsidRPr="00AF1EAE">
        <w:rPr>
          <w:rFonts w:ascii="Times New Roman" w:hAnsi="Times New Roman" w:cs="Times New Roman"/>
          <w:sz w:val="24"/>
          <w:szCs w:val="24"/>
        </w:rPr>
        <w:t xml:space="preserve">. </w:t>
      </w:r>
      <w:r w:rsidR="005528D5" w:rsidRPr="00AF1EAE">
        <w:rPr>
          <w:rFonts w:ascii="Times New Roman" w:hAnsi="Times New Roman" w:cs="Times New Roman"/>
          <w:sz w:val="24"/>
          <w:szCs w:val="24"/>
        </w:rPr>
        <w:t>By</w:t>
      </w:r>
      <w:r w:rsidRPr="00AF1EAE">
        <w:rPr>
          <w:rFonts w:ascii="Times New Roman" w:hAnsi="Times New Roman" w:cs="Times New Roman"/>
          <w:sz w:val="24"/>
          <w:szCs w:val="24"/>
        </w:rPr>
        <w:t xml:space="preserve"> explaining the benefits of implementing changes, people feel more accepting and comfortable regarding the new behaviours. But in this stage, it is crucial to acknowledge any sort of rumours regarding the change that may bring fear from spreading throughout the company</w:t>
      </w:r>
      <w:r w:rsidR="00CD6071" w:rsidRPr="00AF1EAE">
        <w:rPr>
          <w:rFonts w:ascii="Times New Roman" w:hAnsi="Times New Roman" w:cs="Times New Roman"/>
          <w:sz w:val="24"/>
          <w:szCs w:val="24"/>
        </w:rPr>
        <w:t xml:space="preserve"> </w:t>
      </w:r>
      <w:r w:rsidR="00CD6071" w:rsidRPr="00AF1EAE">
        <w:rPr>
          <w:rFonts w:ascii="Times New Roman" w:hAnsi="Times New Roman" w:cs="Times New Roman"/>
          <w:sz w:val="24"/>
          <w:szCs w:val="24"/>
          <w:shd w:val="clear" w:color="auto" w:fill="FFFFFF"/>
        </w:rPr>
        <w:t>(Jackson and Bridgstock, 2018)</w:t>
      </w:r>
      <w:r w:rsidRPr="00AF1EAE">
        <w:rPr>
          <w:rFonts w:ascii="Times New Roman" w:hAnsi="Times New Roman" w:cs="Times New Roman"/>
          <w:sz w:val="24"/>
          <w:szCs w:val="24"/>
        </w:rPr>
        <w:t xml:space="preserve">. </w:t>
      </w:r>
      <w:r w:rsidR="00135E17" w:rsidRPr="00AF1EAE">
        <w:rPr>
          <w:rFonts w:ascii="Times New Roman" w:hAnsi="Times New Roman" w:cs="Times New Roman"/>
          <w:sz w:val="24"/>
          <w:szCs w:val="24"/>
        </w:rPr>
        <w:t>For</w:t>
      </w:r>
      <w:r w:rsidR="00082166" w:rsidRPr="00AF1EAE">
        <w:rPr>
          <w:rFonts w:ascii="Times New Roman" w:hAnsi="Times New Roman" w:cs="Times New Roman"/>
          <w:sz w:val="24"/>
          <w:szCs w:val="24"/>
        </w:rPr>
        <w:t xml:space="preserve"> illustration,</w:t>
      </w:r>
      <w:r w:rsidRPr="00AF1EAE">
        <w:rPr>
          <w:rFonts w:ascii="Times New Roman" w:hAnsi="Times New Roman" w:cs="Times New Roman"/>
          <w:sz w:val="24"/>
          <w:szCs w:val="24"/>
        </w:rPr>
        <w:t xml:space="preserve"> some employees are apprehensive of that they would lack the skills as well as qualifications required to make the transformation</w:t>
      </w:r>
      <w:r w:rsidR="00082166" w:rsidRPr="00AF1EAE">
        <w:rPr>
          <w:rFonts w:ascii="Times New Roman" w:hAnsi="Times New Roman" w:cs="Times New Roman"/>
          <w:sz w:val="24"/>
          <w:szCs w:val="24"/>
        </w:rPr>
        <w:t xml:space="preserve"> </w:t>
      </w:r>
      <w:r w:rsidR="00082166" w:rsidRPr="00AF1EAE">
        <w:rPr>
          <w:rFonts w:ascii="Times New Roman" w:hAnsi="Times New Roman" w:cs="Times New Roman"/>
          <w:sz w:val="24"/>
          <w:szCs w:val="24"/>
          <w:shd w:val="clear" w:color="auto" w:fill="FFFFFF"/>
        </w:rPr>
        <w:t>(Joseph and Gaba, 2020)</w:t>
      </w:r>
      <w:r w:rsidRPr="00AF1EAE">
        <w:rPr>
          <w:rFonts w:ascii="Times New Roman" w:hAnsi="Times New Roman" w:cs="Times New Roman"/>
          <w:sz w:val="24"/>
          <w:szCs w:val="24"/>
        </w:rPr>
        <w:t>. Constant and clear communication is fundamental for this transformation process and also the firm's acceptance becomes more probable when both management and workers are involved in the transformation.</w:t>
      </w:r>
    </w:p>
    <w:p w14:paraId="44A5E8DD"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lastRenderedPageBreak/>
        <w:t>It has been observed that organizations need to pay more attention to this stage because it is a fundamental stage</w:t>
      </w:r>
      <w:r w:rsidR="00215C95" w:rsidRPr="00AF1EAE">
        <w:rPr>
          <w:rFonts w:ascii="Times New Roman" w:hAnsi="Times New Roman" w:cs="Times New Roman"/>
          <w:sz w:val="24"/>
          <w:szCs w:val="24"/>
        </w:rPr>
        <w:t xml:space="preserve"> </w:t>
      </w:r>
      <w:r w:rsidR="00215C95" w:rsidRPr="00AF1EAE">
        <w:rPr>
          <w:rFonts w:ascii="Times New Roman" w:hAnsi="Times New Roman" w:cs="Times New Roman"/>
          <w:sz w:val="24"/>
          <w:szCs w:val="24"/>
          <w:shd w:val="clear" w:color="auto" w:fill="FFFFFF"/>
        </w:rPr>
        <w:t>(Hayashi et al., 2017)</w:t>
      </w:r>
      <w:r w:rsidRPr="00AF1EAE">
        <w:rPr>
          <w:rFonts w:ascii="Times New Roman" w:hAnsi="Times New Roman" w:cs="Times New Roman"/>
          <w:sz w:val="24"/>
          <w:szCs w:val="24"/>
        </w:rPr>
        <w:t>. This gives the tangible shop for the changes. Throughout this stage, the companies create new tactics and ideas for effective implementation of the changes brought by automation</w:t>
      </w:r>
      <w:r w:rsidR="00C05E54" w:rsidRPr="00AF1EAE">
        <w:rPr>
          <w:rFonts w:ascii="Times New Roman" w:hAnsi="Times New Roman" w:cs="Times New Roman"/>
          <w:sz w:val="24"/>
          <w:szCs w:val="24"/>
        </w:rPr>
        <w:t xml:space="preserve"> </w:t>
      </w:r>
      <w:r w:rsidR="00C05E54" w:rsidRPr="00AF1EAE">
        <w:rPr>
          <w:rFonts w:ascii="Times New Roman" w:hAnsi="Times New Roman" w:cs="Times New Roman"/>
          <w:sz w:val="24"/>
          <w:szCs w:val="24"/>
          <w:shd w:val="clear" w:color="auto" w:fill="FFFFFF"/>
        </w:rPr>
        <w:t>(Carbonero, Ernst and Weber, 2020)</w:t>
      </w:r>
      <w:r w:rsidRPr="00AF1EAE">
        <w:rPr>
          <w:rFonts w:ascii="Times New Roman" w:hAnsi="Times New Roman" w:cs="Times New Roman"/>
          <w:sz w:val="24"/>
          <w:szCs w:val="24"/>
        </w:rPr>
        <w:t>. If the firm is would not abide by this stage appropriately, this will have to go through numerous issues when implementing the transformation. Therefore, effective pre=planning is noteworthy for efficient execution of the modification without any problem</w:t>
      </w:r>
      <w:r w:rsidR="00967554" w:rsidRPr="00AF1EAE">
        <w:rPr>
          <w:rFonts w:ascii="Times New Roman" w:hAnsi="Times New Roman" w:cs="Times New Roman"/>
          <w:sz w:val="24"/>
          <w:szCs w:val="24"/>
        </w:rPr>
        <w:t xml:space="preserve"> </w:t>
      </w:r>
      <w:r w:rsidR="00967554" w:rsidRPr="00AF1EAE">
        <w:rPr>
          <w:rFonts w:ascii="Times New Roman" w:hAnsi="Times New Roman" w:cs="Times New Roman"/>
          <w:sz w:val="24"/>
          <w:szCs w:val="24"/>
          <w:shd w:val="clear" w:color="auto" w:fill="FFFFFF"/>
        </w:rPr>
        <w:t>(Martinova and Martinov, 2018)</w:t>
      </w:r>
      <w:r w:rsidRPr="00AF1EAE">
        <w:rPr>
          <w:rFonts w:ascii="Times New Roman" w:hAnsi="Times New Roman" w:cs="Times New Roman"/>
          <w:sz w:val="24"/>
          <w:szCs w:val="24"/>
        </w:rPr>
        <w:t>.  During this stage, businesses have to concentrate on the encouraging involvement of the workforce and efficient communication and efficient planning for endorsing the changes</w:t>
      </w:r>
      <w:r w:rsidR="00F73C3E" w:rsidRPr="00AF1EAE">
        <w:rPr>
          <w:rFonts w:ascii="Times New Roman" w:hAnsi="Times New Roman" w:cs="Times New Roman"/>
          <w:sz w:val="24"/>
          <w:szCs w:val="24"/>
        </w:rPr>
        <w:t xml:space="preserve"> </w:t>
      </w:r>
      <w:r w:rsidR="00F73C3E" w:rsidRPr="00AF1EAE">
        <w:rPr>
          <w:rFonts w:ascii="Times New Roman" w:hAnsi="Times New Roman" w:cs="Times New Roman"/>
          <w:sz w:val="24"/>
          <w:szCs w:val="24"/>
          <w:shd w:val="clear" w:color="auto" w:fill="FFFFFF"/>
        </w:rPr>
        <w:t>(Bakari, Hunjra and Niazi, 2017)</w:t>
      </w:r>
      <w:r w:rsidRPr="00AF1EAE">
        <w:rPr>
          <w:rFonts w:ascii="Times New Roman" w:hAnsi="Times New Roman" w:cs="Times New Roman"/>
          <w:sz w:val="24"/>
          <w:szCs w:val="24"/>
        </w:rPr>
        <w:t>.  It is believed that the second stage of this transformation model includes various uncertainty and individuals within this stage are scared of the results of executing the process of transformation after the automation</w:t>
      </w:r>
      <w:r w:rsidR="00135E17" w:rsidRPr="00AF1EAE">
        <w:rPr>
          <w:rFonts w:ascii="Times New Roman" w:hAnsi="Times New Roman" w:cs="Times New Roman"/>
          <w:sz w:val="24"/>
          <w:szCs w:val="24"/>
        </w:rPr>
        <w:t xml:space="preserve"> </w:t>
      </w:r>
      <w:r w:rsidR="00135E17" w:rsidRPr="00AF1EAE">
        <w:rPr>
          <w:rFonts w:ascii="Times New Roman" w:hAnsi="Times New Roman" w:cs="Times New Roman"/>
          <w:sz w:val="24"/>
          <w:szCs w:val="24"/>
          <w:shd w:val="clear" w:color="auto" w:fill="FFFFFF"/>
        </w:rPr>
        <w:t>(Oesterreich and Teuteberg, 2016)</w:t>
      </w:r>
      <w:r w:rsidRPr="00AF1EAE">
        <w:rPr>
          <w:rFonts w:ascii="Times New Roman" w:hAnsi="Times New Roman" w:cs="Times New Roman"/>
          <w:sz w:val="24"/>
          <w:szCs w:val="24"/>
        </w:rPr>
        <w:t>. Additionally, there are two notable things that must be considered by companies: effective leadership and reassurance. These factors will support this firm in executing transformation through automation</w:t>
      </w:r>
      <w:r w:rsidR="007D08D9" w:rsidRPr="00AF1EAE">
        <w:rPr>
          <w:rFonts w:ascii="Times New Roman" w:hAnsi="Times New Roman" w:cs="Times New Roman"/>
          <w:sz w:val="24"/>
          <w:szCs w:val="24"/>
        </w:rPr>
        <w:t xml:space="preserve"> </w:t>
      </w:r>
      <w:r w:rsidR="007D08D9" w:rsidRPr="00AF1EAE">
        <w:rPr>
          <w:rFonts w:ascii="Times New Roman" w:hAnsi="Times New Roman" w:cs="Times New Roman"/>
          <w:sz w:val="24"/>
          <w:szCs w:val="24"/>
          <w:shd w:val="clear" w:color="auto" w:fill="FFFFFF"/>
        </w:rPr>
        <w:t>(Bakari, Hunjra and Niazi, 2017)</w:t>
      </w:r>
      <w:r w:rsidRPr="00AF1EAE">
        <w:rPr>
          <w:rFonts w:ascii="Times New Roman" w:hAnsi="Times New Roman" w:cs="Times New Roman"/>
          <w:sz w:val="24"/>
          <w:szCs w:val="24"/>
        </w:rPr>
        <w:t xml:space="preserve">. </w:t>
      </w:r>
    </w:p>
    <w:p w14:paraId="2BE334BD"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b/>
          <w:sz w:val="24"/>
          <w:szCs w:val="24"/>
        </w:rPr>
        <w:t>Refreeze</w:t>
      </w:r>
      <w:r w:rsidRPr="00AF1EAE">
        <w:rPr>
          <w:rFonts w:ascii="Times New Roman" w:hAnsi="Times New Roman" w:cs="Times New Roman"/>
          <w:sz w:val="24"/>
          <w:szCs w:val="24"/>
        </w:rPr>
        <w:t>: when a transformation is implemented and accepted efficiently, the firm becomes stable and staff refreezes since they are operating under the new rules and regulations</w:t>
      </w:r>
      <w:r w:rsidR="00CE2042" w:rsidRPr="00AF1EAE">
        <w:rPr>
          <w:rFonts w:ascii="Times New Roman" w:hAnsi="Times New Roman" w:cs="Times New Roman"/>
          <w:sz w:val="24"/>
          <w:szCs w:val="24"/>
        </w:rPr>
        <w:t xml:space="preserve"> </w:t>
      </w:r>
      <w:r w:rsidR="00CE2042" w:rsidRPr="00AF1EAE">
        <w:rPr>
          <w:rFonts w:ascii="Times New Roman" w:hAnsi="Times New Roman" w:cs="Times New Roman"/>
          <w:sz w:val="24"/>
          <w:szCs w:val="24"/>
          <w:shd w:val="clear" w:color="auto" w:fill="FFFFFF"/>
        </w:rPr>
        <w:t>(Wang and Siau, 2019)</w:t>
      </w:r>
      <w:r w:rsidRPr="00AF1EAE">
        <w:rPr>
          <w:rFonts w:ascii="Times New Roman" w:hAnsi="Times New Roman" w:cs="Times New Roman"/>
          <w:sz w:val="24"/>
          <w:szCs w:val="24"/>
        </w:rPr>
        <w:t>. In this stage, the new behaviour is reinforced and becomes a significant part of the work routine. Reinforcement of the improved behaviour and making certain that it is executed every day helped for making sure that refreezing stage occurs.  If this stage does not occur, the company could return to their status quo and also improved behaviour would be discarded</w:t>
      </w:r>
      <w:r w:rsidR="00946785" w:rsidRPr="00AF1EAE">
        <w:rPr>
          <w:rFonts w:ascii="Times New Roman" w:hAnsi="Times New Roman" w:cs="Times New Roman"/>
          <w:sz w:val="24"/>
          <w:szCs w:val="24"/>
        </w:rPr>
        <w:t xml:space="preserve"> </w:t>
      </w:r>
      <w:r w:rsidR="00946785" w:rsidRPr="00AF1EAE">
        <w:rPr>
          <w:rFonts w:ascii="Times New Roman" w:hAnsi="Times New Roman" w:cs="Times New Roman"/>
          <w:sz w:val="24"/>
          <w:szCs w:val="24"/>
          <w:shd w:val="clear" w:color="auto" w:fill="FFFFFF"/>
        </w:rPr>
        <w:t>(Wojciechowski et al., 2016)</w:t>
      </w:r>
      <w:r w:rsidRPr="00AF1EAE">
        <w:rPr>
          <w:rFonts w:ascii="Times New Roman" w:hAnsi="Times New Roman" w:cs="Times New Roman"/>
          <w:sz w:val="24"/>
          <w:szCs w:val="24"/>
        </w:rPr>
        <w:t>. Assuming that changes made to behaviours, procedures and also ways of thinking due to the automation are accepted, this stage locks the new norms or status quo into place</w:t>
      </w:r>
      <w:r w:rsidR="00B36126" w:rsidRPr="00AF1EAE">
        <w:rPr>
          <w:rFonts w:ascii="Times New Roman" w:hAnsi="Times New Roman" w:cs="Times New Roman"/>
          <w:sz w:val="24"/>
          <w:szCs w:val="24"/>
        </w:rPr>
        <w:t xml:space="preserve"> </w:t>
      </w:r>
      <w:r w:rsidR="00B36126" w:rsidRPr="00AF1EAE">
        <w:rPr>
          <w:rFonts w:ascii="Times New Roman" w:hAnsi="Times New Roman" w:cs="Times New Roman"/>
          <w:sz w:val="24"/>
          <w:szCs w:val="24"/>
          <w:shd w:val="clear" w:color="auto" w:fill="FFFFFF"/>
        </w:rPr>
        <w:t>(Bakari, Hunjra and Niazi, 2017)</w:t>
      </w:r>
      <w:r w:rsidRPr="00AF1EAE">
        <w:rPr>
          <w:rFonts w:ascii="Times New Roman" w:hAnsi="Times New Roman" w:cs="Times New Roman"/>
          <w:sz w:val="24"/>
          <w:szCs w:val="24"/>
        </w:rPr>
        <w:t>. It makes the company in sticking to their current position and they do not revert back to their old ways and past habits and behaviours before the implementation of transformation</w:t>
      </w:r>
      <w:r w:rsidR="008E4734" w:rsidRPr="00AF1EAE">
        <w:rPr>
          <w:rFonts w:ascii="Times New Roman" w:hAnsi="Times New Roman" w:cs="Times New Roman"/>
          <w:sz w:val="24"/>
          <w:szCs w:val="24"/>
        </w:rPr>
        <w:t xml:space="preserve"> </w:t>
      </w:r>
      <w:r w:rsidR="008E4734" w:rsidRPr="00AF1EAE">
        <w:rPr>
          <w:rFonts w:ascii="Times New Roman" w:hAnsi="Times New Roman" w:cs="Times New Roman"/>
          <w:sz w:val="24"/>
          <w:szCs w:val="24"/>
          <w:shd w:val="clear" w:color="auto" w:fill="FFFFFF"/>
        </w:rPr>
        <w:t>(Wang and Siau, 2019)</w:t>
      </w:r>
      <w:r w:rsidRPr="00AF1EAE">
        <w:rPr>
          <w:rFonts w:ascii="Times New Roman" w:hAnsi="Times New Roman" w:cs="Times New Roman"/>
          <w:sz w:val="24"/>
          <w:szCs w:val="24"/>
        </w:rPr>
        <w:t>. This would support them in making sure that their system is working according to the new changes brought by automation.  After this phase, companies resume functioning and the enterprises get back on track</w:t>
      </w:r>
      <w:r w:rsidR="00477BCD" w:rsidRPr="00AF1EAE">
        <w:rPr>
          <w:rFonts w:ascii="Times New Roman" w:hAnsi="Times New Roman" w:cs="Times New Roman"/>
          <w:sz w:val="24"/>
          <w:szCs w:val="24"/>
        </w:rPr>
        <w:t xml:space="preserve"> </w:t>
      </w:r>
      <w:r w:rsidR="00477BCD" w:rsidRPr="00AF1EAE">
        <w:rPr>
          <w:rFonts w:ascii="Times New Roman" w:hAnsi="Times New Roman" w:cs="Times New Roman"/>
          <w:sz w:val="24"/>
          <w:szCs w:val="24"/>
          <w:shd w:val="clear" w:color="auto" w:fill="FFFFFF"/>
        </w:rPr>
        <w:t>(Ghislieri, Molino and Cortese, 2018)</w:t>
      </w:r>
      <w:r w:rsidRPr="00AF1EAE">
        <w:rPr>
          <w:rFonts w:ascii="Times New Roman" w:hAnsi="Times New Roman" w:cs="Times New Roman"/>
          <w:sz w:val="24"/>
          <w:szCs w:val="24"/>
        </w:rPr>
        <w:t xml:space="preserve">. </w:t>
      </w:r>
    </w:p>
    <w:p w14:paraId="466AF0F4" w14:textId="77777777" w:rsidR="00913D69" w:rsidRPr="00AF1EAE" w:rsidRDefault="00913D69" w:rsidP="00AF1EAE">
      <w:pPr>
        <w:spacing w:line="360" w:lineRule="auto"/>
        <w:jc w:val="both"/>
        <w:rPr>
          <w:rFonts w:ascii="Times New Roman" w:hAnsi="Times New Roman" w:cs="Times New Roman"/>
          <w:b/>
          <w:sz w:val="24"/>
          <w:szCs w:val="24"/>
        </w:rPr>
      </w:pPr>
      <w:r w:rsidRPr="00AF1EAE">
        <w:rPr>
          <w:rFonts w:ascii="Times New Roman" w:hAnsi="Times New Roman" w:cs="Times New Roman"/>
          <w:b/>
          <w:sz w:val="24"/>
          <w:szCs w:val="24"/>
        </w:rPr>
        <w:t>Importance of Lewin's change management model for companies</w:t>
      </w:r>
    </w:p>
    <w:p w14:paraId="0FAAA69F"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lastRenderedPageBreak/>
        <w:t>This transformation model is very beneficial for organizations as it supports them in implementing and adapting transformations led by automation. It provides a better understanding of the process of change and might be performed in a shorter time span</w:t>
      </w:r>
      <w:r w:rsidR="00042DAE" w:rsidRPr="00AF1EAE">
        <w:rPr>
          <w:rFonts w:ascii="Times New Roman" w:hAnsi="Times New Roman" w:cs="Times New Roman"/>
          <w:sz w:val="24"/>
          <w:szCs w:val="24"/>
        </w:rPr>
        <w:t xml:space="preserve"> </w:t>
      </w:r>
      <w:r w:rsidR="00042DAE" w:rsidRPr="00AF1EAE">
        <w:rPr>
          <w:rFonts w:ascii="Times New Roman" w:hAnsi="Times New Roman" w:cs="Times New Roman"/>
          <w:sz w:val="24"/>
          <w:szCs w:val="24"/>
          <w:shd w:val="clear" w:color="auto" w:fill="FFFFFF"/>
        </w:rPr>
        <w:t>(Martinova and Martinov, 2018)</w:t>
      </w:r>
      <w:r w:rsidRPr="00AF1EAE">
        <w:rPr>
          <w:rFonts w:ascii="Times New Roman" w:hAnsi="Times New Roman" w:cs="Times New Roman"/>
          <w:sz w:val="24"/>
          <w:szCs w:val="24"/>
        </w:rPr>
        <w:t>. It adhered to an efficient strategy, which would not impact the consistency of the enterprises. It is very easy to implement this model and make the required transformations</w:t>
      </w:r>
      <w:r w:rsidR="009C1284" w:rsidRPr="00AF1EAE">
        <w:rPr>
          <w:rFonts w:ascii="Times New Roman" w:hAnsi="Times New Roman" w:cs="Times New Roman"/>
          <w:sz w:val="24"/>
          <w:szCs w:val="24"/>
        </w:rPr>
        <w:t xml:space="preserve"> </w:t>
      </w:r>
      <w:r w:rsidR="009C1284" w:rsidRPr="00AF1EAE">
        <w:rPr>
          <w:rFonts w:ascii="Times New Roman" w:hAnsi="Times New Roman" w:cs="Times New Roman"/>
          <w:sz w:val="24"/>
          <w:szCs w:val="24"/>
          <w:shd w:val="clear" w:color="auto" w:fill="FFFFFF"/>
        </w:rPr>
        <w:t>(Carbonero, Ernst and Weber, 2020)</w:t>
      </w:r>
      <w:r w:rsidRPr="00AF1EAE">
        <w:rPr>
          <w:rFonts w:ascii="Times New Roman" w:hAnsi="Times New Roman" w:cs="Times New Roman"/>
          <w:sz w:val="24"/>
          <w:szCs w:val="24"/>
        </w:rPr>
        <w:t>. For better implementation of change, companies should follow the following steps:</w:t>
      </w:r>
    </w:p>
    <w:p w14:paraId="20C6DD68" w14:textId="77777777" w:rsidR="00913D69" w:rsidRPr="00AF1EAE" w:rsidRDefault="00913D69" w:rsidP="00AF1EAE">
      <w:pPr>
        <w:pStyle w:val="ListParagraph"/>
        <w:numPr>
          <w:ilvl w:val="0"/>
          <w:numId w:val="2"/>
        </w:num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Changing the ongoing organizational structure, process and system</w:t>
      </w:r>
    </w:p>
    <w:p w14:paraId="0828A8BD" w14:textId="77777777" w:rsidR="00913D69" w:rsidRPr="00AF1EAE" w:rsidRDefault="00913D69" w:rsidP="00AF1EAE">
      <w:pPr>
        <w:pStyle w:val="ListParagraph"/>
        <w:numPr>
          <w:ilvl w:val="0"/>
          <w:numId w:val="2"/>
        </w:num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Changing the culture, climate and interpersonal style of the company</w:t>
      </w:r>
      <w:r w:rsidR="00F85C96" w:rsidRPr="00AF1EAE">
        <w:rPr>
          <w:rFonts w:ascii="Times New Roman" w:hAnsi="Times New Roman" w:cs="Times New Roman"/>
          <w:sz w:val="24"/>
          <w:szCs w:val="24"/>
        </w:rPr>
        <w:t xml:space="preserve"> </w:t>
      </w:r>
      <w:r w:rsidR="00F85C96" w:rsidRPr="00AF1EAE">
        <w:rPr>
          <w:rFonts w:ascii="Times New Roman" w:hAnsi="Times New Roman" w:cs="Times New Roman"/>
          <w:sz w:val="24"/>
          <w:szCs w:val="24"/>
          <w:shd w:val="clear" w:color="auto" w:fill="FFFFFF"/>
        </w:rPr>
        <w:t>(Acemoglu and Restrepo, 2018)</w:t>
      </w:r>
    </w:p>
    <w:p w14:paraId="1ADE18DA" w14:textId="77777777" w:rsidR="00913D69" w:rsidRPr="00AF1EAE" w:rsidRDefault="00913D69" w:rsidP="00AF1EAE">
      <w:pPr>
        <w:pStyle w:val="ListParagraph"/>
        <w:numPr>
          <w:ilvl w:val="0"/>
          <w:numId w:val="2"/>
        </w:num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Modify the behaviour, attitude and skills of the workers working in the company</w:t>
      </w:r>
    </w:p>
    <w:p w14:paraId="556C33E4" w14:textId="77777777" w:rsidR="00913D69" w:rsidRPr="00AF1EAE" w:rsidRDefault="00913D69" w:rsidP="00AF1EAE">
      <w:pPr>
        <w:spacing w:line="360" w:lineRule="auto"/>
        <w:jc w:val="both"/>
        <w:rPr>
          <w:rFonts w:ascii="Times New Roman" w:hAnsi="Times New Roman" w:cs="Times New Roman"/>
          <w:b/>
          <w:sz w:val="24"/>
          <w:szCs w:val="24"/>
        </w:rPr>
      </w:pPr>
      <w:r w:rsidRPr="00AF1EAE">
        <w:rPr>
          <w:rFonts w:ascii="Times New Roman" w:hAnsi="Times New Roman" w:cs="Times New Roman"/>
          <w:b/>
          <w:sz w:val="24"/>
          <w:szCs w:val="24"/>
        </w:rPr>
        <w:t>Limitations of Lewin's change management model</w:t>
      </w:r>
    </w:p>
    <w:p w14:paraId="330FA3B8"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Regardless of the benefits, there are numerous drawbacks and limitations of this theory</w:t>
      </w:r>
      <w:r w:rsidR="00C16B28" w:rsidRPr="00AF1EAE">
        <w:rPr>
          <w:rFonts w:ascii="Times New Roman" w:hAnsi="Times New Roman" w:cs="Times New Roman"/>
          <w:sz w:val="24"/>
          <w:szCs w:val="24"/>
        </w:rPr>
        <w:t xml:space="preserve"> </w:t>
      </w:r>
      <w:r w:rsidR="00C16B28" w:rsidRPr="00AF1EAE">
        <w:rPr>
          <w:rFonts w:ascii="Times New Roman" w:hAnsi="Times New Roman" w:cs="Times New Roman"/>
          <w:sz w:val="24"/>
          <w:szCs w:val="24"/>
          <w:shd w:val="clear" w:color="auto" w:fill="FFFFFF"/>
        </w:rPr>
        <w:t>(Lee, Kozlenkova and Palmatier, 2015)</w:t>
      </w:r>
      <w:r w:rsidRPr="00AF1EAE">
        <w:rPr>
          <w:rFonts w:ascii="Times New Roman" w:hAnsi="Times New Roman" w:cs="Times New Roman"/>
          <w:sz w:val="24"/>
          <w:szCs w:val="24"/>
        </w:rPr>
        <w:t>. The key limitations of this theory are that it creates insecurity among workers.  Employees used to get worried about their performance when their organization is going to implement any sort of change. They stay confused and stressed about whether they will be capable of efficiently performing their jobs or not. This model needs some time to settle down with new transformations</w:t>
      </w:r>
      <w:r w:rsidR="00476D0E" w:rsidRPr="00AF1EAE">
        <w:rPr>
          <w:rFonts w:ascii="Times New Roman" w:hAnsi="Times New Roman" w:cs="Times New Roman"/>
          <w:sz w:val="24"/>
          <w:szCs w:val="24"/>
        </w:rPr>
        <w:t xml:space="preserve"> </w:t>
      </w:r>
      <w:r w:rsidR="00476D0E" w:rsidRPr="00AF1EAE">
        <w:rPr>
          <w:rFonts w:ascii="Times New Roman" w:hAnsi="Times New Roman" w:cs="Times New Roman"/>
          <w:sz w:val="24"/>
          <w:szCs w:val="24"/>
          <w:shd w:val="clear" w:color="auto" w:fill="FFFFFF"/>
        </w:rPr>
        <w:t>(Martinova and Martinov, 2018)</w:t>
      </w:r>
      <w:r w:rsidRPr="00AF1EAE">
        <w:rPr>
          <w:rFonts w:ascii="Times New Roman" w:hAnsi="Times New Roman" w:cs="Times New Roman"/>
          <w:sz w:val="24"/>
          <w:szCs w:val="24"/>
        </w:rPr>
        <w:t xml:space="preserve">. </w:t>
      </w:r>
      <w:r w:rsidR="00476D0E" w:rsidRPr="00AF1EAE">
        <w:rPr>
          <w:rFonts w:ascii="Times New Roman" w:hAnsi="Times New Roman" w:cs="Times New Roman"/>
          <w:sz w:val="24"/>
          <w:szCs w:val="24"/>
        </w:rPr>
        <w:t>As</w:t>
      </w:r>
      <w:r w:rsidRPr="00AF1EAE">
        <w:rPr>
          <w:rFonts w:ascii="Times New Roman" w:hAnsi="Times New Roman" w:cs="Times New Roman"/>
          <w:sz w:val="24"/>
          <w:szCs w:val="24"/>
        </w:rPr>
        <w:t xml:space="preserve"> the transformation takes place within a challenging atmosphere, the firm could have the time to get utilised the changes.</w:t>
      </w:r>
    </w:p>
    <w:p w14:paraId="7A08A747" w14:textId="77777777" w:rsidR="00913D69" w:rsidRPr="00AF1EAE" w:rsidRDefault="00913D69" w:rsidP="00AF1EAE">
      <w:pPr>
        <w:pStyle w:val="Heading1"/>
        <w:spacing w:line="360" w:lineRule="auto"/>
        <w:jc w:val="both"/>
        <w:rPr>
          <w:rFonts w:ascii="Times New Roman" w:hAnsi="Times New Roman" w:cs="Times New Roman"/>
          <w:color w:val="auto"/>
          <w:sz w:val="24"/>
          <w:szCs w:val="24"/>
        </w:rPr>
      </w:pPr>
      <w:bookmarkStart w:id="3" w:name="_Toc118284394"/>
      <w:r w:rsidRPr="00AF1EAE">
        <w:rPr>
          <w:rFonts w:ascii="Times New Roman" w:hAnsi="Times New Roman" w:cs="Times New Roman"/>
          <w:color w:val="auto"/>
          <w:sz w:val="24"/>
          <w:szCs w:val="24"/>
        </w:rPr>
        <w:t>How the type of organisation structure may influence the change management process</w:t>
      </w:r>
      <w:bookmarkEnd w:id="3"/>
    </w:p>
    <w:p w14:paraId="39063C0A"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Organizational structure refers to the method by which workflows by the company</w:t>
      </w:r>
      <w:r w:rsidR="00994A70" w:rsidRPr="00AF1EAE">
        <w:rPr>
          <w:rFonts w:ascii="Times New Roman" w:hAnsi="Times New Roman" w:cs="Times New Roman"/>
          <w:sz w:val="24"/>
          <w:szCs w:val="24"/>
        </w:rPr>
        <w:t xml:space="preserve"> </w:t>
      </w:r>
      <w:r w:rsidR="00994A70" w:rsidRPr="00AF1EAE">
        <w:rPr>
          <w:rFonts w:ascii="Times New Roman" w:hAnsi="Times New Roman" w:cs="Times New Roman"/>
          <w:sz w:val="24"/>
          <w:szCs w:val="24"/>
          <w:shd w:val="clear" w:color="auto" w:fill="FFFFFF"/>
        </w:rPr>
        <w:t>(Kessler et al., 2015)</w:t>
      </w:r>
      <w:r w:rsidRPr="00AF1EAE">
        <w:rPr>
          <w:rFonts w:ascii="Times New Roman" w:hAnsi="Times New Roman" w:cs="Times New Roman"/>
          <w:sz w:val="24"/>
          <w:szCs w:val="24"/>
        </w:rPr>
        <w:t>. It allows teams to work together in their people function to manage tasks. Company structure evolves from the vertically integrated, autocratic, rigid as well as hierarchical structure to comparatively boundary-less, empowered and network organizations especially designed for responding quickly to the requirements of the consumer with customized products and services</w:t>
      </w:r>
      <w:r w:rsidR="00541AF4" w:rsidRPr="00AF1EAE">
        <w:rPr>
          <w:rFonts w:ascii="Times New Roman" w:hAnsi="Times New Roman" w:cs="Times New Roman"/>
          <w:sz w:val="24"/>
          <w:szCs w:val="24"/>
        </w:rPr>
        <w:t xml:space="preserve"> </w:t>
      </w:r>
      <w:r w:rsidR="00541AF4" w:rsidRPr="00AF1EAE">
        <w:rPr>
          <w:rFonts w:ascii="Times New Roman" w:hAnsi="Times New Roman" w:cs="Times New Roman"/>
          <w:sz w:val="24"/>
          <w:szCs w:val="24"/>
          <w:shd w:val="clear" w:color="auto" w:fill="FFFFFF"/>
        </w:rPr>
        <w:t>(Lee, Kozlenkova and Palmatier, 2015)</w:t>
      </w:r>
      <w:r w:rsidRPr="00AF1EAE">
        <w:rPr>
          <w:rFonts w:ascii="Times New Roman" w:hAnsi="Times New Roman" w:cs="Times New Roman"/>
          <w:sz w:val="24"/>
          <w:szCs w:val="24"/>
        </w:rPr>
        <w:t xml:space="preserve">. Organizational structure is categorized into seven types network organizational structure, matrix organizational structure, functional organizational structure, flat or horizontal organizational structure, team-based organizational structure and </w:t>
      </w:r>
      <w:r w:rsidRPr="00AF1EAE">
        <w:rPr>
          <w:rFonts w:ascii="Times New Roman" w:hAnsi="Times New Roman" w:cs="Times New Roman"/>
          <w:sz w:val="24"/>
          <w:szCs w:val="24"/>
        </w:rPr>
        <w:lastRenderedPageBreak/>
        <w:t>divisional organizational structure</w:t>
      </w:r>
      <w:r w:rsidR="00E80A6D" w:rsidRPr="00AF1EAE">
        <w:rPr>
          <w:rFonts w:ascii="Times New Roman" w:hAnsi="Times New Roman" w:cs="Times New Roman"/>
          <w:sz w:val="24"/>
          <w:szCs w:val="24"/>
        </w:rPr>
        <w:t xml:space="preserve"> </w:t>
      </w:r>
      <w:r w:rsidR="00E80A6D" w:rsidRPr="00AF1EAE">
        <w:rPr>
          <w:rFonts w:ascii="Times New Roman" w:hAnsi="Times New Roman" w:cs="Times New Roman"/>
          <w:sz w:val="24"/>
          <w:szCs w:val="24"/>
          <w:shd w:val="clear" w:color="auto" w:fill="FFFFFF"/>
        </w:rPr>
        <w:t>(Carbonero, Ernst and Weber, 2020)</w:t>
      </w:r>
      <w:r w:rsidRPr="00AF1EAE">
        <w:rPr>
          <w:rFonts w:ascii="Times New Roman" w:hAnsi="Times New Roman" w:cs="Times New Roman"/>
          <w:sz w:val="24"/>
          <w:szCs w:val="24"/>
        </w:rPr>
        <w:t>. The hierarchical structure is the centralized organizational structure. In companies with this structure, the hierarchy of workers with leaders at the top, the workers below and supervisors placed in between for completing the work.  It is a linear structure, where power distribution flows from the top management</w:t>
      </w:r>
      <w:r w:rsidR="00FA2FA0" w:rsidRPr="00AF1EAE">
        <w:rPr>
          <w:rFonts w:ascii="Times New Roman" w:hAnsi="Times New Roman" w:cs="Times New Roman"/>
          <w:sz w:val="24"/>
          <w:szCs w:val="24"/>
        </w:rPr>
        <w:t xml:space="preserve"> </w:t>
      </w:r>
      <w:r w:rsidR="00FA2FA0" w:rsidRPr="00AF1EAE">
        <w:rPr>
          <w:rFonts w:ascii="Times New Roman" w:hAnsi="Times New Roman" w:cs="Times New Roman"/>
          <w:sz w:val="24"/>
          <w:szCs w:val="24"/>
          <w:shd w:val="clear" w:color="auto" w:fill="FFFFFF"/>
        </w:rPr>
        <w:t>(Kessler et al., 2015)</w:t>
      </w:r>
      <w:r w:rsidRPr="00AF1EAE">
        <w:rPr>
          <w:rFonts w:ascii="Times New Roman" w:hAnsi="Times New Roman" w:cs="Times New Roman"/>
          <w:sz w:val="24"/>
          <w:szCs w:val="24"/>
        </w:rPr>
        <w:t>. In a flat organizational structure, nobody has the power to control and command the employees.  Instead of the entire decisions made at every level of management. Small-size companies follow this organizational structure</w:t>
      </w:r>
      <w:r w:rsidR="00A148EE" w:rsidRPr="00AF1EAE">
        <w:rPr>
          <w:rFonts w:ascii="Times New Roman" w:hAnsi="Times New Roman" w:cs="Times New Roman"/>
          <w:sz w:val="24"/>
          <w:szCs w:val="24"/>
        </w:rPr>
        <w:t xml:space="preserve"> </w:t>
      </w:r>
      <w:r w:rsidR="00A148EE" w:rsidRPr="00AF1EAE">
        <w:rPr>
          <w:rFonts w:ascii="Times New Roman" w:hAnsi="Times New Roman" w:cs="Times New Roman"/>
          <w:sz w:val="24"/>
          <w:szCs w:val="24"/>
          <w:shd w:val="clear" w:color="auto" w:fill="FFFFFF"/>
        </w:rPr>
        <w:t>(Ahmady, Mehrpour and Nikooravesh, 2016)</w:t>
      </w:r>
      <w:r w:rsidRPr="00AF1EAE">
        <w:rPr>
          <w:rFonts w:ascii="Times New Roman" w:hAnsi="Times New Roman" w:cs="Times New Roman"/>
          <w:sz w:val="24"/>
          <w:szCs w:val="24"/>
        </w:rPr>
        <w:t>. Functional structure develops a certain set of departments based on functions like accounts, marketing and HR. it divides employees on the basis of the department's needs</w:t>
      </w:r>
      <w:r w:rsidR="00196A57" w:rsidRPr="00AF1EAE">
        <w:rPr>
          <w:rFonts w:ascii="Times New Roman" w:hAnsi="Times New Roman" w:cs="Times New Roman"/>
          <w:sz w:val="24"/>
          <w:szCs w:val="24"/>
        </w:rPr>
        <w:t xml:space="preserve"> </w:t>
      </w:r>
      <w:r w:rsidR="00196A57" w:rsidRPr="00AF1EAE">
        <w:rPr>
          <w:rFonts w:ascii="Times New Roman" w:hAnsi="Times New Roman" w:cs="Times New Roman"/>
          <w:sz w:val="24"/>
          <w:szCs w:val="24"/>
          <w:shd w:val="clear" w:color="auto" w:fill="FFFFFF"/>
        </w:rPr>
        <w:t>(Král and Králová, 2016)</w:t>
      </w:r>
      <w:r w:rsidRPr="00AF1EAE">
        <w:rPr>
          <w:rFonts w:ascii="Times New Roman" w:hAnsi="Times New Roman" w:cs="Times New Roman"/>
          <w:sz w:val="24"/>
          <w:szCs w:val="24"/>
        </w:rPr>
        <w:t>.  For example, the accounting department will employ an accountant and work for dealing with the finances of the organization in the best possible manner. It allows employees to work for the particular function role without getting stressed related to the other departments</w:t>
      </w:r>
      <w:r w:rsidR="00C158E7" w:rsidRPr="00AF1EAE">
        <w:rPr>
          <w:rFonts w:ascii="Times New Roman" w:hAnsi="Times New Roman" w:cs="Times New Roman"/>
          <w:sz w:val="24"/>
          <w:szCs w:val="24"/>
        </w:rPr>
        <w:t xml:space="preserve"> </w:t>
      </w:r>
      <w:r w:rsidR="00C158E7" w:rsidRPr="00AF1EAE">
        <w:rPr>
          <w:rFonts w:ascii="Times New Roman" w:hAnsi="Times New Roman" w:cs="Times New Roman"/>
          <w:sz w:val="24"/>
          <w:szCs w:val="24"/>
          <w:shd w:val="clear" w:color="auto" w:fill="FFFFFF"/>
        </w:rPr>
        <w:t>(Cummings, Bridgman and Brown, 2016)</w:t>
      </w:r>
      <w:r w:rsidRPr="00AF1EAE">
        <w:rPr>
          <w:rFonts w:ascii="Times New Roman" w:hAnsi="Times New Roman" w:cs="Times New Roman"/>
          <w:sz w:val="24"/>
          <w:szCs w:val="24"/>
        </w:rPr>
        <w:t xml:space="preserve">. </w:t>
      </w:r>
    </w:p>
    <w:p w14:paraId="3F3A1F2E" w14:textId="77777777" w:rsidR="00DB7320"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Furthermore, the divisional structure of the company is mainly utilised by big organizations. Businesses use this structure in order to become the giant in their sector</w:t>
      </w:r>
      <w:r w:rsidR="004C2E68" w:rsidRPr="00AF1EAE">
        <w:rPr>
          <w:rFonts w:ascii="Times New Roman" w:hAnsi="Times New Roman" w:cs="Times New Roman"/>
          <w:sz w:val="24"/>
          <w:szCs w:val="24"/>
        </w:rPr>
        <w:t xml:space="preserve"> </w:t>
      </w:r>
      <w:r w:rsidR="004C2E68" w:rsidRPr="00AF1EAE">
        <w:rPr>
          <w:rFonts w:ascii="Times New Roman" w:hAnsi="Times New Roman" w:cs="Times New Roman"/>
          <w:sz w:val="24"/>
          <w:szCs w:val="24"/>
          <w:shd w:val="clear" w:color="auto" w:fill="FFFFFF"/>
        </w:rPr>
        <w:t>(Král and Králová, 2016)</w:t>
      </w:r>
      <w:r w:rsidRPr="00AF1EAE">
        <w:rPr>
          <w:rFonts w:ascii="Times New Roman" w:hAnsi="Times New Roman" w:cs="Times New Roman"/>
          <w:sz w:val="24"/>
          <w:szCs w:val="24"/>
        </w:rPr>
        <w:t>. For example, clothing companies' separate divisions are based on geographic locations, consumer groups and product types. Every division has their own production, marketing, IT, and sales team as well as human resource</w:t>
      </w:r>
      <w:r w:rsidR="001F662B" w:rsidRPr="00AF1EAE">
        <w:rPr>
          <w:rFonts w:ascii="Times New Roman" w:hAnsi="Times New Roman" w:cs="Times New Roman"/>
          <w:sz w:val="24"/>
          <w:szCs w:val="24"/>
        </w:rPr>
        <w:t xml:space="preserve"> </w:t>
      </w:r>
      <w:r w:rsidR="001F662B" w:rsidRPr="00AF1EAE">
        <w:rPr>
          <w:rFonts w:ascii="Times New Roman" w:hAnsi="Times New Roman" w:cs="Times New Roman"/>
          <w:sz w:val="24"/>
          <w:szCs w:val="24"/>
          <w:shd w:val="clear" w:color="auto" w:fill="FFFFFF"/>
        </w:rPr>
        <w:t>(Ghislieri, Molino and Cortese, 2018)</w:t>
      </w:r>
      <w:r w:rsidRPr="00AF1EAE">
        <w:rPr>
          <w:rFonts w:ascii="Times New Roman" w:hAnsi="Times New Roman" w:cs="Times New Roman"/>
          <w:sz w:val="24"/>
          <w:szCs w:val="24"/>
        </w:rPr>
        <w:t>. Likewise, the organizations can manage the product line or geography with overall significant functional resources. In such an organizational structure, clear demarcation of responsibilities and duties of resources</w:t>
      </w:r>
      <w:r w:rsidR="00020AB5" w:rsidRPr="00AF1EAE">
        <w:rPr>
          <w:rFonts w:ascii="Times New Roman" w:hAnsi="Times New Roman" w:cs="Times New Roman"/>
          <w:sz w:val="24"/>
          <w:szCs w:val="24"/>
        </w:rPr>
        <w:t xml:space="preserve"> </w:t>
      </w:r>
      <w:r w:rsidR="00020AB5" w:rsidRPr="00AF1EAE">
        <w:rPr>
          <w:rFonts w:ascii="Times New Roman" w:hAnsi="Times New Roman" w:cs="Times New Roman"/>
          <w:sz w:val="24"/>
          <w:szCs w:val="24"/>
          <w:shd w:val="clear" w:color="auto" w:fill="FFFFFF"/>
        </w:rPr>
        <w:t>(Wojciechowski et al., 2016)</w:t>
      </w:r>
      <w:r w:rsidRPr="00AF1EAE">
        <w:rPr>
          <w:rFonts w:ascii="Times New Roman" w:hAnsi="Times New Roman" w:cs="Times New Roman"/>
          <w:sz w:val="24"/>
          <w:szCs w:val="24"/>
        </w:rPr>
        <w:t xml:space="preserve">. Resources can be shared in the different teams in order to make sure their maximum utilisation. In addition to this, the team base structure is meant for traditional and disrupting the traditional hierarchy, focusing more on cooperation as well as problem-solving and also providing employees more </w:t>
      </w:r>
      <w:r w:rsidR="00F85C96" w:rsidRPr="00AF1EAE">
        <w:rPr>
          <w:rFonts w:ascii="Times New Roman" w:hAnsi="Times New Roman" w:cs="Times New Roman"/>
          <w:sz w:val="24"/>
          <w:szCs w:val="24"/>
        </w:rPr>
        <w:t>controls</w:t>
      </w:r>
      <w:r w:rsidR="00A477F2" w:rsidRPr="00AF1EAE">
        <w:rPr>
          <w:rFonts w:ascii="Times New Roman" w:hAnsi="Times New Roman" w:cs="Times New Roman"/>
          <w:sz w:val="24"/>
          <w:szCs w:val="24"/>
        </w:rPr>
        <w:t xml:space="preserve"> </w:t>
      </w:r>
      <w:r w:rsidR="00A477F2" w:rsidRPr="00AF1EAE">
        <w:rPr>
          <w:rFonts w:ascii="Times New Roman" w:hAnsi="Times New Roman" w:cs="Times New Roman"/>
          <w:sz w:val="24"/>
          <w:szCs w:val="24"/>
          <w:shd w:val="clear" w:color="auto" w:fill="FFFFFF"/>
        </w:rPr>
        <w:t>(Cummings, Bridgman and Brown, 2016)</w:t>
      </w:r>
      <w:r w:rsidRPr="00AF1EAE">
        <w:rPr>
          <w:rFonts w:ascii="Times New Roman" w:hAnsi="Times New Roman" w:cs="Times New Roman"/>
          <w:sz w:val="24"/>
          <w:szCs w:val="24"/>
        </w:rPr>
        <w:t xml:space="preserve">. </w:t>
      </w:r>
    </w:p>
    <w:p w14:paraId="33CAEF7E"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This structure is beneficial for the companies because it increases transparency, productivity as well as a performance by breaking down the silo mentality</w:t>
      </w:r>
      <w:r w:rsidR="00915500" w:rsidRPr="00AF1EAE">
        <w:rPr>
          <w:rFonts w:ascii="Times New Roman" w:hAnsi="Times New Roman" w:cs="Times New Roman"/>
          <w:sz w:val="24"/>
          <w:szCs w:val="24"/>
        </w:rPr>
        <w:t xml:space="preserve"> </w:t>
      </w:r>
      <w:r w:rsidR="00915500" w:rsidRPr="00AF1EAE">
        <w:rPr>
          <w:rFonts w:ascii="Times New Roman" w:hAnsi="Times New Roman" w:cs="Times New Roman"/>
          <w:sz w:val="24"/>
          <w:szCs w:val="24"/>
          <w:shd w:val="clear" w:color="auto" w:fill="FFFFFF"/>
        </w:rPr>
        <w:t>(Lee, Kozlenkova and Palmatier, 2015)</w:t>
      </w:r>
      <w:r w:rsidRPr="00AF1EAE">
        <w:rPr>
          <w:rFonts w:ascii="Times New Roman" w:hAnsi="Times New Roman" w:cs="Times New Roman"/>
          <w:sz w:val="24"/>
          <w:szCs w:val="24"/>
        </w:rPr>
        <w:t>. This promotes the development mindset as well as transforms conventional career models by getting people for moving laterally. Companies that adopt this structure require less management</w:t>
      </w:r>
      <w:r w:rsidR="00F00F1C" w:rsidRPr="00AF1EAE">
        <w:rPr>
          <w:rFonts w:ascii="Times New Roman" w:hAnsi="Times New Roman" w:cs="Times New Roman"/>
          <w:sz w:val="24"/>
          <w:szCs w:val="24"/>
        </w:rPr>
        <w:t xml:space="preserve"> </w:t>
      </w:r>
      <w:r w:rsidR="00F00F1C" w:rsidRPr="00AF1EAE">
        <w:rPr>
          <w:rFonts w:ascii="Times New Roman" w:hAnsi="Times New Roman" w:cs="Times New Roman"/>
          <w:sz w:val="24"/>
          <w:szCs w:val="24"/>
          <w:shd w:val="clear" w:color="auto" w:fill="FFFFFF"/>
        </w:rPr>
        <w:t>(Ghislieri, Molino and Cortese, 2018)</w:t>
      </w:r>
      <w:r w:rsidRPr="00AF1EAE">
        <w:rPr>
          <w:rFonts w:ascii="Times New Roman" w:hAnsi="Times New Roman" w:cs="Times New Roman"/>
          <w:sz w:val="24"/>
          <w:szCs w:val="24"/>
        </w:rPr>
        <w:t xml:space="preserve">. Network organization structure emphasizes </w:t>
      </w:r>
      <w:r w:rsidRPr="00AF1EAE">
        <w:rPr>
          <w:rFonts w:ascii="Times New Roman" w:hAnsi="Times New Roman" w:cs="Times New Roman"/>
          <w:sz w:val="24"/>
          <w:szCs w:val="24"/>
        </w:rPr>
        <w:lastRenderedPageBreak/>
        <w:t>open communication and relationship rather than hierarchy.  The key benefit of such an organizational structure is that it visualizes the difficult web offset and onsite relations in the company. It enables the form to be more malleable and agile</w:t>
      </w:r>
      <w:r w:rsidR="006A1E76" w:rsidRPr="00AF1EAE">
        <w:rPr>
          <w:rFonts w:ascii="Times New Roman" w:hAnsi="Times New Roman" w:cs="Times New Roman"/>
          <w:sz w:val="24"/>
          <w:szCs w:val="24"/>
        </w:rPr>
        <w:t xml:space="preserve"> </w:t>
      </w:r>
      <w:r w:rsidR="006A1E76" w:rsidRPr="00AF1EAE">
        <w:rPr>
          <w:rFonts w:ascii="Times New Roman" w:hAnsi="Times New Roman" w:cs="Times New Roman"/>
          <w:sz w:val="24"/>
          <w:szCs w:val="24"/>
          <w:shd w:val="clear" w:color="auto" w:fill="FFFFFF"/>
        </w:rPr>
        <w:t>(Král and Králová, 2016)</w:t>
      </w:r>
      <w:r w:rsidRPr="00AF1EAE">
        <w:rPr>
          <w:rFonts w:ascii="Times New Roman" w:hAnsi="Times New Roman" w:cs="Times New Roman"/>
          <w:sz w:val="24"/>
          <w:szCs w:val="24"/>
        </w:rPr>
        <w:t xml:space="preserve">. This provides more power for every employee for collaborating, taking initiative and making decisions.  It assists employees and stakeholders understand workflows and processes. </w:t>
      </w:r>
    </w:p>
    <w:p w14:paraId="0B528F11" w14:textId="77777777" w:rsidR="00DB7320"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Tesco, a giant retailer, follows the hierarchical structure as well as demonstrates that there are many leaders and layers of management</w:t>
      </w:r>
      <w:r w:rsidR="00530C55" w:rsidRPr="00AF1EAE">
        <w:rPr>
          <w:rFonts w:ascii="Times New Roman" w:hAnsi="Times New Roman" w:cs="Times New Roman"/>
          <w:sz w:val="24"/>
          <w:szCs w:val="24"/>
        </w:rPr>
        <w:t xml:space="preserve"> </w:t>
      </w:r>
      <w:r w:rsidR="00530C55" w:rsidRPr="00AF1EAE">
        <w:rPr>
          <w:rFonts w:ascii="Times New Roman" w:hAnsi="Times New Roman" w:cs="Times New Roman"/>
          <w:sz w:val="24"/>
          <w:szCs w:val="24"/>
          <w:shd w:val="clear" w:color="auto" w:fill="FFFFFF"/>
        </w:rPr>
        <w:t>(Lee, Kozlenkova and Palmatier, 2015)</w:t>
      </w:r>
      <w:r w:rsidRPr="00AF1EAE">
        <w:rPr>
          <w:rFonts w:ascii="Times New Roman" w:hAnsi="Times New Roman" w:cs="Times New Roman"/>
          <w:sz w:val="24"/>
          <w:szCs w:val="24"/>
        </w:rPr>
        <w:t>. Its managers have a narrow span of control as well as there is a long chain of command. Tesco's organizational structure is delegated into three management levels like mediate, base and top management level</w:t>
      </w:r>
      <w:r w:rsidR="0060162C" w:rsidRPr="00AF1EAE">
        <w:rPr>
          <w:rFonts w:ascii="Times New Roman" w:hAnsi="Times New Roman" w:cs="Times New Roman"/>
          <w:sz w:val="24"/>
          <w:szCs w:val="24"/>
        </w:rPr>
        <w:t xml:space="preserve"> </w:t>
      </w:r>
      <w:r w:rsidR="0060162C" w:rsidRPr="00AF1EAE">
        <w:rPr>
          <w:rFonts w:ascii="Times New Roman" w:hAnsi="Times New Roman" w:cs="Times New Roman"/>
          <w:sz w:val="24"/>
          <w:szCs w:val="24"/>
          <w:shd w:val="clear" w:color="auto" w:fill="FFFFFF"/>
        </w:rPr>
        <w:t>(Ghislieri, Molino and Cortese, 2018)</w:t>
      </w:r>
      <w:r w:rsidRPr="00AF1EAE">
        <w:rPr>
          <w:rFonts w:ascii="Times New Roman" w:hAnsi="Times New Roman" w:cs="Times New Roman"/>
          <w:sz w:val="24"/>
          <w:szCs w:val="24"/>
        </w:rPr>
        <w:t>. This organizational structure has provided numerous growth opportunities to Tesco. However, many people with more power of decision above them, employees may be less motivated since they do not have numerous roles and responsibilities</w:t>
      </w:r>
      <w:r w:rsidR="009F7F07" w:rsidRPr="00AF1EAE">
        <w:rPr>
          <w:rFonts w:ascii="Times New Roman" w:hAnsi="Times New Roman" w:cs="Times New Roman"/>
          <w:sz w:val="24"/>
          <w:szCs w:val="24"/>
        </w:rPr>
        <w:t xml:space="preserve"> </w:t>
      </w:r>
      <w:r w:rsidR="009F7F07" w:rsidRPr="00AF1EAE">
        <w:rPr>
          <w:rFonts w:ascii="Times New Roman" w:hAnsi="Times New Roman" w:cs="Times New Roman"/>
          <w:sz w:val="24"/>
          <w:szCs w:val="24"/>
          <w:shd w:val="clear" w:color="auto" w:fill="FFFFFF"/>
        </w:rPr>
        <w:t>(Joseph and Gaba, 2020)</w:t>
      </w:r>
      <w:r w:rsidRPr="00AF1EAE">
        <w:rPr>
          <w:rFonts w:ascii="Times New Roman" w:hAnsi="Times New Roman" w:cs="Times New Roman"/>
          <w:sz w:val="24"/>
          <w:szCs w:val="24"/>
        </w:rPr>
        <w:t>. Furthermore, numerous change that is implemented in the company, take effect slowly due to the long chain of command. The hierarchical structure of the company may slow down noteworthy changes and innovations due to the increased bureaucracy</w:t>
      </w:r>
      <w:r w:rsidR="00DB7320" w:rsidRPr="00AF1EAE">
        <w:rPr>
          <w:rFonts w:ascii="Times New Roman" w:hAnsi="Times New Roman" w:cs="Times New Roman"/>
          <w:sz w:val="24"/>
          <w:szCs w:val="24"/>
        </w:rPr>
        <w:t xml:space="preserve"> </w:t>
      </w:r>
      <w:r w:rsidR="00DB7320" w:rsidRPr="00AF1EAE">
        <w:rPr>
          <w:rFonts w:ascii="Times New Roman" w:hAnsi="Times New Roman" w:cs="Times New Roman"/>
          <w:sz w:val="24"/>
          <w:szCs w:val="24"/>
          <w:shd w:val="clear" w:color="auto" w:fill="FFFFFF"/>
        </w:rPr>
        <w:t>(Joseph and Gaba, 2020)</w:t>
      </w:r>
      <w:r w:rsidRPr="00AF1EAE">
        <w:rPr>
          <w:rFonts w:ascii="Times New Roman" w:hAnsi="Times New Roman" w:cs="Times New Roman"/>
          <w:sz w:val="24"/>
          <w:szCs w:val="24"/>
        </w:rPr>
        <w:t>. Sometimes this led staff to act in the interest of the department instead of the company.  This makes the lower level of staff feel like they have less ownership and may not express their thoughts for these firms</w:t>
      </w:r>
      <w:r w:rsidR="001C11FA" w:rsidRPr="00AF1EAE">
        <w:rPr>
          <w:rFonts w:ascii="Times New Roman" w:hAnsi="Times New Roman" w:cs="Times New Roman"/>
          <w:sz w:val="24"/>
          <w:szCs w:val="24"/>
        </w:rPr>
        <w:t xml:space="preserve"> </w:t>
      </w:r>
      <w:r w:rsidR="001C11FA" w:rsidRPr="00AF1EAE">
        <w:rPr>
          <w:rFonts w:ascii="Times New Roman" w:hAnsi="Times New Roman" w:cs="Times New Roman"/>
          <w:sz w:val="24"/>
          <w:szCs w:val="24"/>
          <w:shd w:val="clear" w:color="auto" w:fill="FFFFFF"/>
        </w:rPr>
        <w:t>(Ahmady, Mehrpour and Nikooravesh, 2016)</w:t>
      </w:r>
      <w:r w:rsidRPr="00AF1EAE">
        <w:rPr>
          <w:rFonts w:ascii="Times New Roman" w:hAnsi="Times New Roman" w:cs="Times New Roman"/>
          <w:sz w:val="24"/>
          <w:szCs w:val="24"/>
        </w:rPr>
        <w:t>. This type of organizational structure comprises of a complicated chain of command, hence it slows down the process of decision making</w:t>
      </w:r>
      <w:r w:rsidR="00061DA1" w:rsidRPr="00AF1EAE">
        <w:rPr>
          <w:rFonts w:ascii="Times New Roman" w:hAnsi="Times New Roman" w:cs="Times New Roman"/>
          <w:sz w:val="24"/>
          <w:szCs w:val="24"/>
        </w:rPr>
        <w:t xml:space="preserve"> </w:t>
      </w:r>
      <w:r w:rsidR="00061DA1" w:rsidRPr="00AF1EAE">
        <w:rPr>
          <w:rFonts w:ascii="Times New Roman" w:hAnsi="Times New Roman" w:cs="Times New Roman"/>
          <w:sz w:val="24"/>
          <w:szCs w:val="24"/>
          <w:shd w:val="clear" w:color="auto" w:fill="FFFFFF"/>
        </w:rPr>
        <w:t>(Kessler et al., 2015)</w:t>
      </w:r>
      <w:r w:rsidRPr="00AF1EAE">
        <w:rPr>
          <w:rFonts w:ascii="Times New Roman" w:hAnsi="Times New Roman" w:cs="Times New Roman"/>
          <w:sz w:val="24"/>
          <w:szCs w:val="24"/>
        </w:rPr>
        <w:t xml:space="preserve">. </w:t>
      </w:r>
    </w:p>
    <w:p w14:paraId="79472DEE" w14:textId="77777777" w:rsidR="00913D69" w:rsidRPr="00AF1EAE" w:rsidRDefault="00913D69"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This kind of culture involves less flexibility to adapt and react to market and environmental pressure that might disrupt the process of change management within the company.  This brought delays in communicating vertically through horizontally and levels between teams</w:t>
      </w:r>
      <w:r w:rsidR="006B56F6" w:rsidRPr="00AF1EAE">
        <w:rPr>
          <w:rFonts w:ascii="Times New Roman" w:hAnsi="Times New Roman" w:cs="Times New Roman"/>
          <w:sz w:val="24"/>
          <w:szCs w:val="24"/>
        </w:rPr>
        <w:t xml:space="preserve"> </w:t>
      </w:r>
      <w:r w:rsidR="006B56F6" w:rsidRPr="00AF1EAE">
        <w:rPr>
          <w:rFonts w:ascii="Times New Roman" w:hAnsi="Times New Roman" w:cs="Times New Roman"/>
          <w:sz w:val="24"/>
          <w:szCs w:val="24"/>
          <w:shd w:val="clear" w:color="auto" w:fill="FFFFFF"/>
        </w:rPr>
        <w:t>(Joseph and Gaba, 2020)</w:t>
      </w:r>
      <w:r w:rsidRPr="00AF1EAE">
        <w:rPr>
          <w:rFonts w:ascii="Times New Roman" w:hAnsi="Times New Roman" w:cs="Times New Roman"/>
          <w:sz w:val="24"/>
          <w:szCs w:val="24"/>
        </w:rPr>
        <w:t>. Because of the lack of autonomy, there is a strain on the employee-manager relationship. In companies with this structure, it is hard to collaborate outside of the silos of teams or deal with conflicts and rivalry among teams</w:t>
      </w:r>
      <w:r w:rsidR="00FA2C84" w:rsidRPr="00AF1EAE">
        <w:rPr>
          <w:rFonts w:ascii="Times New Roman" w:hAnsi="Times New Roman" w:cs="Times New Roman"/>
          <w:sz w:val="24"/>
          <w:szCs w:val="24"/>
        </w:rPr>
        <w:t xml:space="preserve"> </w:t>
      </w:r>
      <w:r w:rsidR="00FA2C84" w:rsidRPr="00AF1EAE">
        <w:rPr>
          <w:rFonts w:ascii="Times New Roman" w:hAnsi="Times New Roman" w:cs="Times New Roman"/>
          <w:sz w:val="24"/>
          <w:szCs w:val="24"/>
          <w:shd w:val="clear" w:color="auto" w:fill="FFFFFF"/>
        </w:rPr>
        <w:t>(Cummings, Bridgman and Brown, 2016)</w:t>
      </w:r>
      <w:r w:rsidRPr="00AF1EAE">
        <w:rPr>
          <w:rFonts w:ascii="Times New Roman" w:hAnsi="Times New Roman" w:cs="Times New Roman"/>
          <w:sz w:val="24"/>
          <w:szCs w:val="24"/>
        </w:rPr>
        <w:t>. Lack of ineffective communication could lead to conflicts that will hinder the implementation of change</w:t>
      </w:r>
      <w:r w:rsidR="005371D4" w:rsidRPr="00AF1EAE">
        <w:rPr>
          <w:rFonts w:ascii="Times New Roman" w:hAnsi="Times New Roman" w:cs="Times New Roman"/>
          <w:sz w:val="24"/>
          <w:szCs w:val="24"/>
        </w:rPr>
        <w:t xml:space="preserve"> </w:t>
      </w:r>
      <w:r w:rsidR="005371D4" w:rsidRPr="00AF1EAE">
        <w:rPr>
          <w:rFonts w:ascii="Times New Roman" w:hAnsi="Times New Roman" w:cs="Times New Roman"/>
          <w:sz w:val="24"/>
          <w:szCs w:val="24"/>
          <w:shd w:val="clear" w:color="auto" w:fill="FFFFFF"/>
        </w:rPr>
        <w:t>(De Stefano,V., 2019)</w:t>
      </w:r>
      <w:r w:rsidRPr="00AF1EAE">
        <w:rPr>
          <w:rFonts w:ascii="Times New Roman" w:hAnsi="Times New Roman" w:cs="Times New Roman"/>
          <w:sz w:val="24"/>
          <w:szCs w:val="24"/>
        </w:rPr>
        <w:t xml:space="preserve">.  The span of control is defined as the number of subordinates who report directly to the leader or manager. By maximizing the span of control for managers, organizations may decrease the amount of micromanagement within the firm, </w:t>
      </w:r>
      <w:r w:rsidRPr="00AF1EAE">
        <w:rPr>
          <w:rFonts w:ascii="Times New Roman" w:hAnsi="Times New Roman" w:cs="Times New Roman"/>
          <w:sz w:val="24"/>
          <w:szCs w:val="24"/>
        </w:rPr>
        <w:lastRenderedPageBreak/>
        <w:t>developing more autonomy, more professional development for team members and faster decisions</w:t>
      </w:r>
      <w:r w:rsidR="00AD1FC4" w:rsidRPr="00AF1EAE">
        <w:rPr>
          <w:rFonts w:ascii="Times New Roman" w:hAnsi="Times New Roman" w:cs="Times New Roman"/>
          <w:sz w:val="24"/>
          <w:szCs w:val="24"/>
        </w:rPr>
        <w:t xml:space="preserve"> </w:t>
      </w:r>
      <w:r w:rsidR="00AD1FC4" w:rsidRPr="00AF1EAE">
        <w:rPr>
          <w:rFonts w:ascii="Times New Roman" w:hAnsi="Times New Roman" w:cs="Times New Roman"/>
          <w:sz w:val="24"/>
          <w:szCs w:val="24"/>
          <w:shd w:val="clear" w:color="auto" w:fill="FFFFFF"/>
        </w:rPr>
        <w:t>(Wojciechowski et al., 2016)</w:t>
      </w:r>
      <w:r w:rsidRPr="00AF1EAE">
        <w:rPr>
          <w:rFonts w:ascii="Times New Roman" w:hAnsi="Times New Roman" w:cs="Times New Roman"/>
          <w:sz w:val="24"/>
          <w:szCs w:val="24"/>
        </w:rPr>
        <w:t xml:space="preserve">.  If the company's span of control would be in hands of managers, the company could implement changes successfully. </w:t>
      </w:r>
    </w:p>
    <w:p w14:paraId="3AB9EA7D" w14:textId="77777777" w:rsidR="00913D69" w:rsidRPr="00AF1EAE" w:rsidRDefault="00913D69" w:rsidP="00AF1EAE">
      <w:pPr>
        <w:pStyle w:val="Heading1"/>
        <w:spacing w:line="360" w:lineRule="auto"/>
        <w:jc w:val="both"/>
        <w:rPr>
          <w:rFonts w:ascii="Times New Roman" w:hAnsi="Times New Roman" w:cs="Times New Roman"/>
          <w:color w:val="auto"/>
          <w:sz w:val="24"/>
          <w:szCs w:val="24"/>
        </w:rPr>
      </w:pPr>
      <w:bookmarkStart w:id="4" w:name="_Toc118284395"/>
      <w:r w:rsidRPr="00AF1EAE">
        <w:rPr>
          <w:rFonts w:ascii="Times New Roman" w:hAnsi="Times New Roman" w:cs="Times New Roman"/>
          <w:color w:val="auto"/>
          <w:sz w:val="24"/>
          <w:szCs w:val="24"/>
        </w:rPr>
        <w:t>Recommendation</w:t>
      </w:r>
      <w:bookmarkEnd w:id="4"/>
    </w:p>
    <w:p w14:paraId="09658DF6" w14:textId="77777777" w:rsidR="00913D69" w:rsidRPr="00AF1EAE" w:rsidRDefault="00913D69" w:rsidP="00AF1EAE">
      <w:pPr>
        <w:pStyle w:val="ListParagraph"/>
        <w:numPr>
          <w:ilvl w:val="0"/>
          <w:numId w:val="3"/>
        </w:num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These days, all firms have to execute workplace automation for handling unpleasant the circumstances such as covid-19 and Brexit</w:t>
      </w:r>
      <w:r w:rsidR="00C07925" w:rsidRPr="00AF1EAE">
        <w:rPr>
          <w:rFonts w:ascii="Times New Roman" w:hAnsi="Times New Roman" w:cs="Times New Roman"/>
          <w:sz w:val="24"/>
          <w:szCs w:val="24"/>
        </w:rPr>
        <w:t xml:space="preserve"> </w:t>
      </w:r>
      <w:r w:rsidR="00C07925" w:rsidRPr="00AF1EAE">
        <w:rPr>
          <w:rFonts w:ascii="Times New Roman" w:hAnsi="Times New Roman" w:cs="Times New Roman"/>
          <w:sz w:val="24"/>
          <w:szCs w:val="24"/>
          <w:shd w:val="clear" w:color="auto" w:fill="FFFFFF"/>
        </w:rPr>
        <w:t>(Cummings, Bridgman and Brown, 2016)</w:t>
      </w:r>
      <w:r w:rsidRPr="00AF1EAE">
        <w:rPr>
          <w:rFonts w:ascii="Times New Roman" w:hAnsi="Times New Roman" w:cs="Times New Roman"/>
          <w:sz w:val="24"/>
          <w:szCs w:val="24"/>
        </w:rPr>
        <w:t>. For this, they must give their employees adequate training.  This is crucial for organizations to adopt new workflows and tools</w:t>
      </w:r>
      <w:r w:rsidR="00652828" w:rsidRPr="00AF1EAE">
        <w:rPr>
          <w:rFonts w:ascii="Times New Roman" w:hAnsi="Times New Roman" w:cs="Times New Roman"/>
          <w:sz w:val="24"/>
          <w:szCs w:val="24"/>
        </w:rPr>
        <w:t xml:space="preserve"> </w:t>
      </w:r>
      <w:r w:rsidR="00652828" w:rsidRPr="00AF1EAE">
        <w:rPr>
          <w:rFonts w:ascii="Times New Roman" w:hAnsi="Times New Roman" w:cs="Times New Roman"/>
          <w:sz w:val="24"/>
          <w:szCs w:val="24"/>
          <w:shd w:val="clear" w:color="auto" w:fill="FFFFFF"/>
        </w:rPr>
        <w:t>(Acemoglu and Restrepo, 2018)</w:t>
      </w:r>
      <w:r w:rsidRPr="00AF1EAE">
        <w:rPr>
          <w:rFonts w:ascii="Times New Roman" w:hAnsi="Times New Roman" w:cs="Times New Roman"/>
          <w:sz w:val="24"/>
          <w:szCs w:val="24"/>
        </w:rPr>
        <w:t xml:space="preserve">. </w:t>
      </w:r>
    </w:p>
    <w:p w14:paraId="1803D3F6" w14:textId="77777777" w:rsidR="00913D69" w:rsidRPr="00AF1EAE" w:rsidRDefault="00913D69" w:rsidP="00AF1EAE">
      <w:pPr>
        <w:pStyle w:val="ListParagraph"/>
        <w:numPr>
          <w:ilvl w:val="0"/>
          <w:numId w:val="3"/>
        </w:num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They should cultivate mandatory team as well as organizational level training sessions for orienting teams on the new processes or new policies in order to keep their system running well</w:t>
      </w:r>
      <w:r w:rsidR="00AD0709" w:rsidRPr="00AF1EAE">
        <w:rPr>
          <w:rFonts w:ascii="Times New Roman" w:hAnsi="Times New Roman" w:cs="Times New Roman"/>
          <w:sz w:val="24"/>
          <w:szCs w:val="24"/>
        </w:rPr>
        <w:t xml:space="preserve"> </w:t>
      </w:r>
      <w:r w:rsidR="00AD0709" w:rsidRPr="00AF1EAE">
        <w:rPr>
          <w:rFonts w:ascii="Times New Roman" w:hAnsi="Times New Roman" w:cs="Times New Roman"/>
          <w:sz w:val="24"/>
          <w:szCs w:val="24"/>
          <w:shd w:val="clear" w:color="auto" w:fill="FFFFFF"/>
        </w:rPr>
        <w:t>(De Stefano,V., 2019)</w:t>
      </w:r>
      <w:r w:rsidRPr="00AF1EAE">
        <w:rPr>
          <w:rFonts w:ascii="Times New Roman" w:hAnsi="Times New Roman" w:cs="Times New Roman"/>
          <w:sz w:val="24"/>
          <w:szCs w:val="24"/>
        </w:rPr>
        <w:t>. For implementing change efficiently and successfully, organizations need to prepare both culturally and logistically</w:t>
      </w:r>
      <w:r w:rsidR="00EB3378" w:rsidRPr="00AF1EAE">
        <w:rPr>
          <w:rFonts w:ascii="Times New Roman" w:hAnsi="Times New Roman" w:cs="Times New Roman"/>
          <w:sz w:val="24"/>
          <w:szCs w:val="24"/>
        </w:rPr>
        <w:t xml:space="preserve"> </w:t>
      </w:r>
      <w:r w:rsidR="00EB3378" w:rsidRPr="00AF1EAE">
        <w:rPr>
          <w:rFonts w:ascii="Times New Roman" w:hAnsi="Times New Roman" w:cs="Times New Roman"/>
          <w:sz w:val="24"/>
          <w:szCs w:val="24"/>
          <w:shd w:val="clear" w:color="auto" w:fill="FFFFFF"/>
        </w:rPr>
        <w:t>(Ahmady, Mehrpour and Nikooravesh, 2016)</w:t>
      </w:r>
      <w:r w:rsidRPr="00AF1EAE">
        <w:rPr>
          <w:rFonts w:ascii="Times New Roman" w:hAnsi="Times New Roman" w:cs="Times New Roman"/>
          <w:sz w:val="24"/>
          <w:szCs w:val="24"/>
        </w:rPr>
        <w:t>.</w:t>
      </w:r>
    </w:p>
    <w:p w14:paraId="65E743AE" w14:textId="77777777" w:rsidR="00913D69" w:rsidRPr="00AF1EAE" w:rsidRDefault="00913D69" w:rsidP="00AF1EAE">
      <w:pPr>
        <w:pStyle w:val="ListParagraph"/>
        <w:numPr>
          <w:ilvl w:val="0"/>
          <w:numId w:val="3"/>
        </w:num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The company should focus on supporting their workers to identify and understand the requirement for change. They must increase awareness of the numerous problems and challenges faced by the company that is acting as a force of change</w:t>
      </w:r>
      <w:r w:rsidR="001B294B" w:rsidRPr="00AF1EAE">
        <w:rPr>
          <w:rFonts w:ascii="Times New Roman" w:hAnsi="Times New Roman" w:cs="Times New Roman"/>
          <w:sz w:val="24"/>
          <w:szCs w:val="24"/>
        </w:rPr>
        <w:t xml:space="preserve"> </w:t>
      </w:r>
      <w:r w:rsidR="001B294B" w:rsidRPr="00AF1EAE">
        <w:rPr>
          <w:rFonts w:ascii="Times New Roman" w:hAnsi="Times New Roman" w:cs="Times New Roman"/>
          <w:sz w:val="24"/>
          <w:szCs w:val="24"/>
          <w:shd w:val="clear" w:color="auto" w:fill="FFFFFF"/>
        </w:rPr>
        <w:t>(Wojciechowski et al., 2016)</w:t>
      </w:r>
      <w:r w:rsidRPr="00AF1EAE">
        <w:rPr>
          <w:rFonts w:ascii="Times New Roman" w:hAnsi="Times New Roman" w:cs="Times New Roman"/>
          <w:sz w:val="24"/>
          <w:szCs w:val="24"/>
        </w:rPr>
        <w:t>.</w:t>
      </w:r>
    </w:p>
    <w:p w14:paraId="741C56B4" w14:textId="77777777" w:rsidR="00913D69" w:rsidRPr="00AF1EAE" w:rsidRDefault="00F63A57" w:rsidP="00AF1EAE">
      <w:pPr>
        <w:pStyle w:val="ListParagraph"/>
        <w:numPr>
          <w:ilvl w:val="0"/>
          <w:numId w:val="3"/>
        </w:num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This</w:t>
      </w:r>
      <w:r w:rsidR="00913D69" w:rsidRPr="00AF1EAE">
        <w:rPr>
          <w:rFonts w:ascii="Times New Roman" w:hAnsi="Times New Roman" w:cs="Times New Roman"/>
          <w:sz w:val="24"/>
          <w:szCs w:val="24"/>
        </w:rPr>
        <w:t xml:space="preserve"> is noteworthy for firms to concentrate on empowering their workers for taking crucial steps for attaining the objectives of the initiatives as well as celebrate short-term wins</w:t>
      </w:r>
      <w:r w:rsidR="00CC79EE" w:rsidRPr="00AF1EAE">
        <w:rPr>
          <w:rFonts w:ascii="Times New Roman" w:hAnsi="Times New Roman" w:cs="Times New Roman"/>
          <w:sz w:val="24"/>
          <w:szCs w:val="24"/>
        </w:rPr>
        <w:t xml:space="preserve"> </w:t>
      </w:r>
      <w:r w:rsidR="00CC79EE" w:rsidRPr="00AF1EAE">
        <w:rPr>
          <w:rFonts w:ascii="Times New Roman" w:hAnsi="Times New Roman" w:cs="Times New Roman"/>
          <w:sz w:val="24"/>
          <w:szCs w:val="24"/>
          <w:shd w:val="clear" w:color="auto" w:fill="FFFFFF"/>
        </w:rPr>
        <w:t>(De Stefano,V., 2019)</w:t>
      </w:r>
      <w:r w:rsidR="00913D69" w:rsidRPr="00AF1EAE">
        <w:rPr>
          <w:rFonts w:ascii="Times New Roman" w:hAnsi="Times New Roman" w:cs="Times New Roman"/>
          <w:sz w:val="24"/>
          <w:szCs w:val="24"/>
        </w:rPr>
        <w:t xml:space="preserve">. </w:t>
      </w:r>
    </w:p>
    <w:p w14:paraId="7E373830" w14:textId="77777777" w:rsidR="00F63A57" w:rsidRPr="00AF1EAE" w:rsidRDefault="00CA3A55" w:rsidP="00AF1EAE">
      <w:pPr>
        <w:pStyle w:val="Heading1"/>
        <w:spacing w:line="360" w:lineRule="auto"/>
        <w:jc w:val="both"/>
        <w:rPr>
          <w:rFonts w:ascii="Times New Roman" w:hAnsi="Times New Roman" w:cs="Times New Roman"/>
          <w:color w:val="auto"/>
          <w:sz w:val="24"/>
          <w:szCs w:val="24"/>
        </w:rPr>
      </w:pPr>
      <w:bookmarkStart w:id="5" w:name="_Toc118284396"/>
      <w:r w:rsidRPr="00AF1EAE">
        <w:rPr>
          <w:rFonts w:ascii="Times New Roman" w:hAnsi="Times New Roman" w:cs="Times New Roman"/>
          <w:color w:val="auto"/>
          <w:sz w:val="24"/>
          <w:szCs w:val="24"/>
        </w:rPr>
        <w:t>Conclusion</w:t>
      </w:r>
      <w:bookmarkEnd w:id="5"/>
    </w:p>
    <w:p w14:paraId="277392EF" w14:textId="77777777" w:rsidR="008179E7" w:rsidRPr="00AF1EAE" w:rsidRDefault="00BE2CF3"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t>This</w:t>
      </w:r>
      <w:r w:rsidR="00232508" w:rsidRPr="00AF1EAE">
        <w:rPr>
          <w:rFonts w:ascii="Times New Roman" w:hAnsi="Times New Roman" w:cs="Times New Roman"/>
          <w:sz w:val="24"/>
          <w:szCs w:val="24"/>
        </w:rPr>
        <w:t xml:space="preserve"> report has explained that </w:t>
      </w:r>
      <w:r w:rsidR="00CB33D4" w:rsidRPr="00AF1EAE">
        <w:rPr>
          <w:rFonts w:ascii="Times New Roman" w:hAnsi="Times New Roman" w:cs="Times New Roman"/>
          <w:sz w:val="24"/>
          <w:szCs w:val="24"/>
        </w:rPr>
        <w:t xml:space="preserve">automation has provided opportunities for companies to collaborate by integrating their business application. It aids companies to save their money and time by adopting advanced technologies. Companies must adopt automation for saving their money and time since this might be done via the automation of repetitive tasks. Automation has enabled individuals to pay attention to the activities that can develop more value for their roles and businesses.  Working knowledge of improved technologies in manufacturing, mixed with the hands-on expertise, that a current workforce may possess, is able to position them at the forefront of the manufacturing industry change. For this new automated system, Nike has used augmented </w:t>
      </w:r>
      <w:r w:rsidR="00CB33D4" w:rsidRPr="00AF1EAE">
        <w:rPr>
          <w:rFonts w:ascii="Times New Roman" w:hAnsi="Times New Roman" w:cs="Times New Roman"/>
          <w:sz w:val="24"/>
          <w:szCs w:val="24"/>
        </w:rPr>
        <w:lastRenderedPageBreak/>
        <w:t>reality, projection system, object tracking and also voice activation for transforming the experience of the clients with their impressive products and brands. it is crucial to acknowledge any sort of rumours regarding the change that may bring fear from spreading throughout the company. During this stage, businesses have to concentrate on the encouraging involvement of the workforce and efficient communication and efficient planning for endorsing the changes.</w:t>
      </w:r>
    </w:p>
    <w:p w14:paraId="17D89A4B" w14:textId="77777777" w:rsidR="008179E7" w:rsidRPr="00AF1EAE" w:rsidRDefault="008179E7"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rPr>
        <w:br w:type="page"/>
      </w:r>
    </w:p>
    <w:p w14:paraId="6BA3DCF3" w14:textId="77777777" w:rsidR="00CB33D4" w:rsidRPr="00AF1EAE" w:rsidRDefault="002A74EB" w:rsidP="00AF1EAE">
      <w:pPr>
        <w:pStyle w:val="Heading1"/>
        <w:spacing w:line="360" w:lineRule="auto"/>
        <w:jc w:val="both"/>
        <w:rPr>
          <w:rFonts w:ascii="Times New Roman" w:hAnsi="Times New Roman" w:cs="Times New Roman"/>
          <w:color w:val="auto"/>
          <w:sz w:val="24"/>
          <w:szCs w:val="24"/>
        </w:rPr>
      </w:pPr>
      <w:bookmarkStart w:id="6" w:name="_Toc118284397"/>
      <w:r w:rsidRPr="00AF1EAE">
        <w:rPr>
          <w:rFonts w:ascii="Times New Roman" w:hAnsi="Times New Roman" w:cs="Times New Roman"/>
          <w:color w:val="auto"/>
          <w:sz w:val="24"/>
          <w:szCs w:val="24"/>
        </w:rPr>
        <w:lastRenderedPageBreak/>
        <w:t>References</w:t>
      </w:r>
      <w:bookmarkEnd w:id="6"/>
      <w:r w:rsidR="007031A1" w:rsidRPr="00AF1EAE">
        <w:rPr>
          <w:rFonts w:ascii="Times New Roman" w:hAnsi="Times New Roman" w:cs="Times New Roman"/>
          <w:color w:val="auto"/>
          <w:sz w:val="24"/>
          <w:szCs w:val="24"/>
        </w:rPr>
        <w:t xml:space="preserve"> </w:t>
      </w:r>
    </w:p>
    <w:p w14:paraId="08604ED7"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Acemoglu, D. and Restrepo, P., 2018, May. Modeling automation. In </w:t>
      </w:r>
      <w:r w:rsidRPr="00AF1EAE">
        <w:rPr>
          <w:rFonts w:ascii="Times New Roman" w:hAnsi="Times New Roman" w:cs="Times New Roman"/>
          <w:i/>
          <w:iCs/>
          <w:sz w:val="24"/>
          <w:szCs w:val="24"/>
          <w:shd w:val="clear" w:color="auto" w:fill="FFFFFF"/>
        </w:rPr>
        <w:t>AEA Papers and Proceedings</w:t>
      </w:r>
      <w:r w:rsidRPr="00AF1EAE">
        <w:rPr>
          <w:rFonts w:ascii="Times New Roman" w:hAnsi="Times New Roman" w:cs="Times New Roman"/>
          <w:sz w:val="24"/>
          <w:szCs w:val="24"/>
          <w:shd w:val="clear" w:color="auto" w:fill="FFFFFF"/>
        </w:rPr>
        <w:t xml:space="preserve"> (Vol. 108, pp. 48-53).                                </w:t>
      </w:r>
    </w:p>
    <w:p w14:paraId="71BD4B9E"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Ahmady, G.A., Mehrpour, M. and Nikooravesh, A., 2016. Organizational structure. </w:t>
      </w:r>
      <w:r w:rsidRPr="00AF1EAE">
        <w:rPr>
          <w:rFonts w:ascii="Times New Roman" w:hAnsi="Times New Roman" w:cs="Times New Roman"/>
          <w:i/>
          <w:iCs/>
          <w:sz w:val="24"/>
          <w:szCs w:val="24"/>
          <w:shd w:val="clear" w:color="auto" w:fill="FFFFFF"/>
        </w:rPr>
        <w:t>Procedia-Social and Behavioral Sciences</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230</w:t>
      </w:r>
      <w:r w:rsidRPr="00AF1EAE">
        <w:rPr>
          <w:rFonts w:ascii="Times New Roman" w:hAnsi="Times New Roman" w:cs="Times New Roman"/>
          <w:sz w:val="24"/>
          <w:szCs w:val="24"/>
          <w:shd w:val="clear" w:color="auto" w:fill="FFFFFF"/>
        </w:rPr>
        <w:t xml:space="preserve">, pp.455-462.                              </w:t>
      </w:r>
    </w:p>
    <w:p w14:paraId="060AF17A"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Ali, M., Ali, I., Al-Maimani, K.A. and Park, K., 2018. The effect of organizational structure on absorptive capacity In single and dual learning modes. </w:t>
      </w:r>
      <w:r w:rsidRPr="00AF1EAE">
        <w:rPr>
          <w:rFonts w:ascii="Times New Roman" w:hAnsi="Times New Roman" w:cs="Times New Roman"/>
          <w:i/>
          <w:iCs/>
          <w:sz w:val="24"/>
          <w:szCs w:val="24"/>
          <w:shd w:val="clear" w:color="auto" w:fill="FFFFFF"/>
        </w:rPr>
        <w:t>Journal of Innovation &amp; Knowledge</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3</w:t>
      </w:r>
      <w:r w:rsidRPr="00AF1EAE">
        <w:rPr>
          <w:rFonts w:ascii="Times New Roman" w:hAnsi="Times New Roman" w:cs="Times New Roman"/>
          <w:sz w:val="24"/>
          <w:szCs w:val="24"/>
          <w:shd w:val="clear" w:color="auto" w:fill="FFFFFF"/>
        </w:rPr>
        <w:t xml:space="preserve">(3), pp.108-114.                  </w:t>
      </w:r>
    </w:p>
    <w:p w14:paraId="6CDE7935"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Arntz, M., Gregory, T. and Zierahn, U., 2017. Revisiting the risk of automation. </w:t>
      </w:r>
      <w:r w:rsidRPr="00AF1EAE">
        <w:rPr>
          <w:rFonts w:ascii="Times New Roman" w:hAnsi="Times New Roman" w:cs="Times New Roman"/>
          <w:i/>
          <w:iCs/>
          <w:sz w:val="24"/>
          <w:szCs w:val="24"/>
          <w:shd w:val="clear" w:color="auto" w:fill="FFFFFF"/>
        </w:rPr>
        <w:t>Economics Letters</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159</w:t>
      </w:r>
      <w:r w:rsidRPr="00AF1EAE">
        <w:rPr>
          <w:rFonts w:ascii="Times New Roman" w:hAnsi="Times New Roman" w:cs="Times New Roman"/>
          <w:sz w:val="24"/>
          <w:szCs w:val="24"/>
          <w:shd w:val="clear" w:color="auto" w:fill="FFFFFF"/>
        </w:rPr>
        <w:t xml:space="preserve">, pp.157-160.                              </w:t>
      </w:r>
    </w:p>
    <w:p w14:paraId="2DDCE6AF"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Auchter, A.M., Mejia, M.H., Heyser, C.J., Shilling, P.D., Jernigan, T.L., Brown, S.A., Tapert, S.F. and Dowling, G.J., 2018. A description of the ABCD organizational structure and communication framework. </w:t>
      </w:r>
      <w:r w:rsidRPr="00AF1EAE">
        <w:rPr>
          <w:rFonts w:ascii="Times New Roman" w:hAnsi="Times New Roman" w:cs="Times New Roman"/>
          <w:i/>
          <w:iCs/>
          <w:sz w:val="24"/>
          <w:szCs w:val="24"/>
          <w:shd w:val="clear" w:color="auto" w:fill="FFFFFF"/>
        </w:rPr>
        <w:t>Developmental cognitive neuroscience</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32</w:t>
      </w:r>
      <w:r w:rsidRPr="00AF1EAE">
        <w:rPr>
          <w:rFonts w:ascii="Times New Roman" w:hAnsi="Times New Roman" w:cs="Times New Roman"/>
          <w:sz w:val="24"/>
          <w:szCs w:val="24"/>
          <w:shd w:val="clear" w:color="auto" w:fill="FFFFFF"/>
        </w:rPr>
        <w:t xml:space="preserve">, pp.8-15.                                 </w:t>
      </w:r>
    </w:p>
    <w:p w14:paraId="0E8A87F1"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Bakari, H., Hunjra, A.I. and Niazi, G.S.K., 2017. How does authentic leadership influence planned organizational change? The role of employees’ perceptions: Integration of theory of planned behavior and Lewin's three step model. </w:t>
      </w:r>
      <w:r w:rsidRPr="00AF1EAE">
        <w:rPr>
          <w:rFonts w:ascii="Times New Roman" w:hAnsi="Times New Roman" w:cs="Times New Roman"/>
          <w:i/>
          <w:iCs/>
          <w:sz w:val="24"/>
          <w:szCs w:val="24"/>
          <w:shd w:val="clear" w:color="auto" w:fill="FFFFFF"/>
        </w:rPr>
        <w:t>Journal of Change Management</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17</w:t>
      </w:r>
      <w:r w:rsidRPr="00AF1EAE">
        <w:rPr>
          <w:rFonts w:ascii="Times New Roman" w:hAnsi="Times New Roman" w:cs="Times New Roman"/>
          <w:sz w:val="24"/>
          <w:szCs w:val="24"/>
          <w:shd w:val="clear" w:color="auto" w:fill="FFFFFF"/>
        </w:rPr>
        <w:t xml:space="preserve">(2), pp.155-187.                         </w:t>
      </w:r>
    </w:p>
    <w:p w14:paraId="738DDD26"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 xml:space="preserve">Carbonero, F., Ernst, E. and Weber, E., 2020. Robots worldwide: The impact of automation on employment and trade.                              </w:t>
      </w:r>
    </w:p>
    <w:p w14:paraId="2469E847" w14:textId="77777777" w:rsidR="007A093C" w:rsidRPr="00AF1EAE" w:rsidRDefault="007A093C" w:rsidP="00AF1EAE">
      <w:pPr>
        <w:tabs>
          <w:tab w:val="left" w:pos="180"/>
        </w:tabs>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Cummings, S., Bridgman, T. and Brown, K.G., 2016. Unfreezing change as three steps: Rethinking Kurt Lewin’s legacy for change management. </w:t>
      </w:r>
      <w:r w:rsidRPr="00AF1EAE">
        <w:rPr>
          <w:rFonts w:ascii="Times New Roman" w:hAnsi="Times New Roman" w:cs="Times New Roman"/>
          <w:i/>
          <w:iCs/>
          <w:sz w:val="24"/>
          <w:szCs w:val="24"/>
          <w:shd w:val="clear" w:color="auto" w:fill="FFFFFF"/>
        </w:rPr>
        <w:t>Human relations</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69</w:t>
      </w:r>
      <w:r w:rsidRPr="00AF1EAE">
        <w:rPr>
          <w:rFonts w:ascii="Times New Roman" w:hAnsi="Times New Roman" w:cs="Times New Roman"/>
          <w:sz w:val="24"/>
          <w:szCs w:val="24"/>
          <w:shd w:val="clear" w:color="auto" w:fill="FFFFFF"/>
        </w:rPr>
        <w:t xml:space="preserve">(1), pp.33-60.                               </w:t>
      </w:r>
    </w:p>
    <w:p w14:paraId="0E00ADCF"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De Stefano, V., 2019. ‘Negotiating the algorithm’: Automation, artificial intelligence and labour protection. </w:t>
      </w:r>
      <w:r w:rsidRPr="00AF1EAE">
        <w:rPr>
          <w:rFonts w:ascii="Times New Roman" w:hAnsi="Times New Roman" w:cs="Times New Roman"/>
          <w:i/>
          <w:iCs/>
          <w:sz w:val="24"/>
          <w:szCs w:val="24"/>
          <w:shd w:val="clear" w:color="auto" w:fill="FFFFFF"/>
        </w:rPr>
        <w:t>Artificial Intelligence and Labour Protection (May 16, 2018). Comparative Labor Law &amp; Policy Journal</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41</w:t>
      </w:r>
      <w:r w:rsidRPr="00AF1EAE">
        <w:rPr>
          <w:rFonts w:ascii="Times New Roman" w:hAnsi="Times New Roman" w:cs="Times New Roman"/>
          <w:sz w:val="24"/>
          <w:szCs w:val="24"/>
          <w:shd w:val="clear" w:color="auto" w:fill="FFFFFF"/>
        </w:rPr>
        <w:t xml:space="preserve">(1).                             </w:t>
      </w:r>
    </w:p>
    <w:p w14:paraId="4B1892A6"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Ghislieri, C., Molino, M. and Cortese, C.G., 2018. Work and organizational psychology looks at the fourth industrial revolution: how to support workers and organizations?. </w:t>
      </w:r>
      <w:r w:rsidRPr="00AF1EAE">
        <w:rPr>
          <w:rFonts w:ascii="Times New Roman" w:hAnsi="Times New Roman" w:cs="Times New Roman"/>
          <w:i/>
          <w:iCs/>
          <w:sz w:val="24"/>
          <w:szCs w:val="24"/>
          <w:shd w:val="clear" w:color="auto" w:fill="FFFFFF"/>
        </w:rPr>
        <w:t>Frontiers in psychology</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9</w:t>
      </w:r>
      <w:r w:rsidRPr="00AF1EAE">
        <w:rPr>
          <w:rFonts w:ascii="Times New Roman" w:hAnsi="Times New Roman" w:cs="Times New Roman"/>
          <w:sz w:val="24"/>
          <w:szCs w:val="24"/>
          <w:shd w:val="clear" w:color="auto" w:fill="FFFFFF"/>
        </w:rPr>
        <w:t xml:space="preserve">, p.2365.                            </w:t>
      </w:r>
    </w:p>
    <w:p w14:paraId="08BEC9D8"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lastRenderedPageBreak/>
        <w:t>Hayashi, H., Sasajima, H., Takayanagi, Y. and Kanamaru, H., 2017, September. International standardization for smarter society in the field of measurement, control and automation. In </w:t>
      </w:r>
      <w:r w:rsidRPr="00AF1EAE">
        <w:rPr>
          <w:rFonts w:ascii="Times New Roman" w:hAnsi="Times New Roman" w:cs="Times New Roman"/>
          <w:i/>
          <w:iCs/>
          <w:sz w:val="24"/>
          <w:szCs w:val="24"/>
          <w:shd w:val="clear" w:color="auto" w:fill="FFFFFF"/>
        </w:rPr>
        <w:t>2017 56th Annual Conference of the Society of Instrument and Control Engineers of Japan (SICE)</w:t>
      </w:r>
      <w:r w:rsidRPr="00AF1EAE">
        <w:rPr>
          <w:rFonts w:ascii="Times New Roman" w:hAnsi="Times New Roman" w:cs="Times New Roman"/>
          <w:sz w:val="24"/>
          <w:szCs w:val="24"/>
          <w:shd w:val="clear" w:color="auto" w:fill="FFFFFF"/>
        </w:rPr>
        <w:t xml:space="preserve"> (pp. 263-266). IEEE.                             </w:t>
      </w:r>
    </w:p>
    <w:p w14:paraId="1A520749"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Hussain, S.T., Lei, S., Akram, T., Haider, M.J., Hussain, S.H. and Ali, M., 2018. Kurt Lewin's change model: A critical review of the role of leadership and employee involvement in organizational change. </w:t>
      </w:r>
      <w:r w:rsidRPr="00AF1EAE">
        <w:rPr>
          <w:rFonts w:ascii="Times New Roman" w:hAnsi="Times New Roman" w:cs="Times New Roman"/>
          <w:i/>
          <w:iCs/>
          <w:sz w:val="24"/>
          <w:szCs w:val="24"/>
          <w:shd w:val="clear" w:color="auto" w:fill="FFFFFF"/>
        </w:rPr>
        <w:t>Journal of Innovation &amp; Knowledge</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3</w:t>
      </w:r>
      <w:r w:rsidRPr="00AF1EAE">
        <w:rPr>
          <w:rFonts w:ascii="Times New Roman" w:hAnsi="Times New Roman" w:cs="Times New Roman"/>
          <w:sz w:val="24"/>
          <w:szCs w:val="24"/>
          <w:shd w:val="clear" w:color="auto" w:fill="FFFFFF"/>
        </w:rPr>
        <w:t xml:space="preserve">(3), pp.123-127.                              </w:t>
      </w:r>
    </w:p>
    <w:p w14:paraId="57EE4E9D"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Jackson, D. and Bridgstock, R., 2018. Evidencing student success in the contemporary world-of-work: Renewing our thinking. </w:t>
      </w:r>
      <w:r w:rsidRPr="00AF1EAE">
        <w:rPr>
          <w:rFonts w:ascii="Times New Roman" w:hAnsi="Times New Roman" w:cs="Times New Roman"/>
          <w:i/>
          <w:iCs/>
          <w:sz w:val="24"/>
          <w:szCs w:val="24"/>
          <w:shd w:val="clear" w:color="auto" w:fill="FFFFFF"/>
        </w:rPr>
        <w:t>Higher Education Research &amp; Development</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37</w:t>
      </w:r>
      <w:r w:rsidRPr="00AF1EAE">
        <w:rPr>
          <w:rFonts w:ascii="Times New Roman" w:hAnsi="Times New Roman" w:cs="Times New Roman"/>
          <w:sz w:val="24"/>
          <w:szCs w:val="24"/>
          <w:shd w:val="clear" w:color="auto" w:fill="FFFFFF"/>
        </w:rPr>
        <w:t xml:space="preserve">(5), pp.984-998.                       </w:t>
      </w:r>
    </w:p>
    <w:p w14:paraId="6C4AC7BB" w14:textId="77777777" w:rsidR="007A093C" w:rsidRPr="00AF1EAE" w:rsidRDefault="007A093C"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shd w:val="clear" w:color="auto" w:fill="FFFFFF"/>
        </w:rPr>
        <w:t>Joseph, J. and Gaba, V., 2020. Organizational structure, information processing, and decision-making: A retrospective and road map for research. </w:t>
      </w:r>
      <w:r w:rsidRPr="00AF1EAE">
        <w:rPr>
          <w:rFonts w:ascii="Times New Roman" w:hAnsi="Times New Roman" w:cs="Times New Roman"/>
          <w:i/>
          <w:iCs/>
          <w:sz w:val="24"/>
          <w:szCs w:val="24"/>
          <w:shd w:val="clear" w:color="auto" w:fill="FFFFFF"/>
        </w:rPr>
        <w:t>Academy of Management Annals</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14</w:t>
      </w:r>
      <w:r w:rsidRPr="00AF1EAE">
        <w:rPr>
          <w:rFonts w:ascii="Times New Roman" w:hAnsi="Times New Roman" w:cs="Times New Roman"/>
          <w:sz w:val="24"/>
          <w:szCs w:val="24"/>
          <w:shd w:val="clear" w:color="auto" w:fill="FFFFFF"/>
        </w:rPr>
        <w:t xml:space="preserve">(1), pp.267-302.       </w:t>
      </w:r>
    </w:p>
    <w:p w14:paraId="0BDD43F4"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Kessler, A., Pachucki, C., Stummer, K., Mair, M. and Binder, P., 2015. Types of organizational innovativeness and success in Austrian hotels. </w:t>
      </w:r>
      <w:r w:rsidRPr="00AF1EAE">
        <w:rPr>
          <w:rFonts w:ascii="Times New Roman" w:hAnsi="Times New Roman" w:cs="Times New Roman"/>
          <w:i/>
          <w:iCs/>
          <w:sz w:val="24"/>
          <w:szCs w:val="24"/>
          <w:shd w:val="clear" w:color="auto" w:fill="FFFFFF"/>
        </w:rPr>
        <w:t>International Journal of Contemporary Hospitality Management</w:t>
      </w:r>
      <w:r w:rsidRPr="00AF1EAE">
        <w:rPr>
          <w:rFonts w:ascii="Times New Roman" w:hAnsi="Times New Roman" w:cs="Times New Roman"/>
          <w:sz w:val="24"/>
          <w:szCs w:val="24"/>
          <w:shd w:val="clear" w:color="auto" w:fill="FFFFFF"/>
        </w:rPr>
        <w:t xml:space="preserve">.   </w:t>
      </w:r>
    </w:p>
    <w:p w14:paraId="42849439"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Král, P. and Králová, V., 2016. Approaches to changing organizational structure: The effect of drivers and communication. </w:t>
      </w:r>
      <w:r w:rsidRPr="00AF1EAE">
        <w:rPr>
          <w:rFonts w:ascii="Times New Roman" w:hAnsi="Times New Roman" w:cs="Times New Roman"/>
          <w:i/>
          <w:iCs/>
          <w:sz w:val="24"/>
          <w:szCs w:val="24"/>
          <w:shd w:val="clear" w:color="auto" w:fill="FFFFFF"/>
        </w:rPr>
        <w:t>Journal of Business Research</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69</w:t>
      </w:r>
      <w:r w:rsidRPr="00AF1EAE">
        <w:rPr>
          <w:rFonts w:ascii="Times New Roman" w:hAnsi="Times New Roman" w:cs="Times New Roman"/>
          <w:sz w:val="24"/>
          <w:szCs w:val="24"/>
          <w:shd w:val="clear" w:color="auto" w:fill="FFFFFF"/>
        </w:rPr>
        <w:t xml:space="preserve">(11), pp.5169-5174.                               </w:t>
      </w:r>
    </w:p>
    <w:p w14:paraId="73372B77"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Lee, J.Y., Kozlenkova, I.V. and Palmatier, R.W., 2015. Structural marketing: Using organizational structure to achieve marketing objectives. </w:t>
      </w:r>
      <w:r w:rsidRPr="00AF1EAE">
        <w:rPr>
          <w:rFonts w:ascii="Times New Roman" w:hAnsi="Times New Roman" w:cs="Times New Roman"/>
          <w:i/>
          <w:iCs/>
          <w:sz w:val="24"/>
          <w:szCs w:val="24"/>
          <w:shd w:val="clear" w:color="auto" w:fill="FFFFFF"/>
        </w:rPr>
        <w:t>Journal of the Academy of Marketing Science</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43</w:t>
      </w:r>
      <w:r w:rsidRPr="00AF1EAE">
        <w:rPr>
          <w:rFonts w:ascii="Times New Roman" w:hAnsi="Times New Roman" w:cs="Times New Roman"/>
          <w:sz w:val="24"/>
          <w:szCs w:val="24"/>
          <w:shd w:val="clear" w:color="auto" w:fill="FFFFFF"/>
        </w:rPr>
        <w:t xml:space="preserve">(1), pp.73-99.             </w:t>
      </w:r>
    </w:p>
    <w:p w14:paraId="268B6F7D"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Martinova, L.I. and Martinov, G.M., 2018, August. Automation of machine-building production according to industry 4.0. In </w:t>
      </w:r>
      <w:r w:rsidRPr="00AF1EAE">
        <w:rPr>
          <w:rFonts w:ascii="Times New Roman" w:hAnsi="Times New Roman" w:cs="Times New Roman"/>
          <w:i/>
          <w:iCs/>
          <w:sz w:val="24"/>
          <w:szCs w:val="24"/>
          <w:shd w:val="clear" w:color="auto" w:fill="FFFFFF"/>
        </w:rPr>
        <w:t>2018 3rd Russian-Pacific Conference on Computer Technology and Applications (RPC)</w:t>
      </w:r>
      <w:r w:rsidRPr="00AF1EAE">
        <w:rPr>
          <w:rFonts w:ascii="Times New Roman" w:hAnsi="Times New Roman" w:cs="Times New Roman"/>
          <w:sz w:val="24"/>
          <w:szCs w:val="24"/>
          <w:shd w:val="clear" w:color="auto" w:fill="FFFFFF"/>
        </w:rPr>
        <w:t xml:space="preserve"> (pp. 1-4). IEEE.                              </w:t>
      </w:r>
    </w:p>
    <w:p w14:paraId="4E40E09B"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Oesterreich, T.D. and Teuteberg, F., 2016. Understanding the implications of digitisation and automation in the context of Industry 4.0: A triangulation approach and elements of a research agenda for the construction industry. </w:t>
      </w:r>
      <w:r w:rsidRPr="00AF1EAE">
        <w:rPr>
          <w:rFonts w:ascii="Times New Roman" w:hAnsi="Times New Roman" w:cs="Times New Roman"/>
          <w:i/>
          <w:iCs/>
          <w:sz w:val="24"/>
          <w:szCs w:val="24"/>
          <w:shd w:val="clear" w:color="auto" w:fill="FFFFFF"/>
        </w:rPr>
        <w:t>Computers in industry</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83</w:t>
      </w:r>
      <w:r w:rsidRPr="00AF1EAE">
        <w:rPr>
          <w:rFonts w:ascii="Times New Roman" w:hAnsi="Times New Roman" w:cs="Times New Roman"/>
          <w:sz w:val="24"/>
          <w:szCs w:val="24"/>
          <w:shd w:val="clear" w:color="auto" w:fill="FFFFFF"/>
        </w:rPr>
        <w:t xml:space="preserve">, pp.121-139.                              </w:t>
      </w:r>
    </w:p>
    <w:p w14:paraId="29F57E1D"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lastRenderedPageBreak/>
        <w:t>Packard, T., Gentilini, U., Grosh, M., O’keefe, P., Robalino, D. and Santos, I., 2019. </w:t>
      </w:r>
      <w:r w:rsidRPr="00AF1EAE">
        <w:rPr>
          <w:rFonts w:ascii="Times New Roman" w:hAnsi="Times New Roman" w:cs="Times New Roman"/>
          <w:i/>
          <w:iCs/>
          <w:sz w:val="24"/>
          <w:szCs w:val="24"/>
          <w:shd w:val="clear" w:color="auto" w:fill="FFFFFF"/>
        </w:rPr>
        <w:t>Protecting all: Risk sharing for a diverse and diversifying world of work</w:t>
      </w:r>
      <w:r w:rsidRPr="00AF1EAE">
        <w:rPr>
          <w:rFonts w:ascii="Times New Roman" w:hAnsi="Times New Roman" w:cs="Times New Roman"/>
          <w:sz w:val="24"/>
          <w:szCs w:val="24"/>
          <w:shd w:val="clear" w:color="auto" w:fill="FFFFFF"/>
        </w:rPr>
        <w:t xml:space="preserve">. World Bank Publications.                              </w:t>
      </w:r>
    </w:p>
    <w:p w14:paraId="49F3F647"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Parry, E. and Battista, V., 2019. The impact of emerging technologies on work: a review of the evidence and implications for the human resource function. </w:t>
      </w:r>
      <w:r w:rsidRPr="00AF1EAE">
        <w:rPr>
          <w:rFonts w:ascii="Times New Roman" w:hAnsi="Times New Roman" w:cs="Times New Roman"/>
          <w:i/>
          <w:iCs/>
          <w:sz w:val="24"/>
          <w:szCs w:val="24"/>
          <w:shd w:val="clear" w:color="auto" w:fill="FFFFFF"/>
        </w:rPr>
        <w:t>Emerald Open Research</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1</w:t>
      </w:r>
      <w:r w:rsidRPr="00AF1EAE">
        <w:rPr>
          <w:rFonts w:ascii="Times New Roman" w:hAnsi="Times New Roman" w:cs="Times New Roman"/>
          <w:sz w:val="24"/>
          <w:szCs w:val="24"/>
          <w:shd w:val="clear" w:color="auto" w:fill="FFFFFF"/>
        </w:rPr>
        <w:t xml:space="preserve">(5), p.5.               </w:t>
      </w:r>
    </w:p>
    <w:p w14:paraId="2F3BD02B"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Piwowar-Sulej, K., 2020. Types of organizational culture in the context of project management methodologies. </w:t>
      </w:r>
      <w:r w:rsidRPr="00AF1EAE">
        <w:rPr>
          <w:rFonts w:ascii="Times New Roman" w:hAnsi="Times New Roman" w:cs="Times New Roman"/>
          <w:i/>
          <w:iCs/>
          <w:sz w:val="24"/>
          <w:szCs w:val="24"/>
          <w:shd w:val="clear" w:color="auto" w:fill="FFFFFF"/>
        </w:rPr>
        <w:t>Proceedings of the Education Excellence and Innovation Management: A</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2025</w:t>
      </w:r>
      <w:r w:rsidRPr="00AF1EAE">
        <w:rPr>
          <w:rFonts w:ascii="Times New Roman" w:hAnsi="Times New Roman" w:cs="Times New Roman"/>
          <w:sz w:val="24"/>
          <w:szCs w:val="24"/>
          <w:shd w:val="clear" w:color="auto" w:fill="FFFFFF"/>
        </w:rPr>
        <w:t xml:space="preserve">.  </w:t>
      </w:r>
    </w:p>
    <w:p w14:paraId="24ADDB50"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Ribeiro, J., Lima, R., Eckhardt, T. and Paiva, S., 2021. Robotic process automation and artificial intelligence in industry 4.0–a literature review. </w:t>
      </w:r>
      <w:r w:rsidRPr="00AF1EAE">
        <w:rPr>
          <w:rFonts w:ascii="Times New Roman" w:hAnsi="Times New Roman" w:cs="Times New Roman"/>
          <w:i/>
          <w:iCs/>
          <w:sz w:val="24"/>
          <w:szCs w:val="24"/>
          <w:shd w:val="clear" w:color="auto" w:fill="FFFFFF"/>
        </w:rPr>
        <w:t>Procedia Computer Science</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181</w:t>
      </w:r>
      <w:r w:rsidRPr="00AF1EAE">
        <w:rPr>
          <w:rFonts w:ascii="Times New Roman" w:hAnsi="Times New Roman" w:cs="Times New Roman"/>
          <w:sz w:val="24"/>
          <w:szCs w:val="24"/>
          <w:shd w:val="clear" w:color="auto" w:fill="FFFFFF"/>
        </w:rPr>
        <w:t xml:space="preserve">, pp.51-58.’                          </w:t>
      </w:r>
    </w:p>
    <w:p w14:paraId="3CC34FCC"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Rosdiana, N. and Aslami, N., 2022. The Main Models of Change Management in Kurt Lewin's Thinking. </w:t>
      </w:r>
      <w:r w:rsidRPr="00AF1EAE">
        <w:rPr>
          <w:rFonts w:ascii="Times New Roman" w:hAnsi="Times New Roman" w:cs="Times New Roman"/>
          <w:i/>
          <w:iCs/>
          <w:sz w:val="24"/>
          <w:szCs w:val="24"/>
          <w:shd w:val="clear" w:color="auto" w:fill="FFFFFF"/>
        </w:rPr>
        <w:t>Jurnal Akuntansi, Manajemen dan Bisnis Digital</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1</w:t>
      </w:r>
      <w:r w:rsidRPr="00AF1EAE">
        <w:rPr>
          <w:rFonts w:ascii="Times New Roman" w:hAnsi="Times New Roman" w:cs="Times New Roman"/>
          <w:sz w:val="24"/>
          <w:szCs w:val="24"/>
          <w:shd w:val="clear" w:color="auto" w:fill="FFFFFF"/>
        </w:rPr>
        <w:t xml:space="preserve">(2), pp.251-256.  </w:t>
      </w:r>
    </w:p>
    <w:p w14:paraId="2BD926BE"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Saturno, M., Pertel, V.M., Deschamps, F. and Loures, E.D.F.R., 2017, March. Proposal of an automation solutions architecture for Industry 4.0. In </w:t>
      </w:r>
      <w:r w:rsidRPr="00AF1EAE">
        <w:rPr>
          <w:rFonts w:ascii="Times New Roman" w:hAnsi="Times New Roman" w:cs="Times New Roman"/>
          <w:i/>
          <w:iCs/>
          <w:sz w:val="24"/>
          <w:szCs w:val="24"/>
          <w:shd w:val="clear" w:color="auto" w:fill="FFFFFF"/>
        </w:rPr>
        <w:t>24th international conference on production research</w:t>
      </w:r>
      <w:r w:rsidRPr="00AF1EAE">
        <w:rPr>
          <w:rFonts w:ascii="Times New Roman" w:hAnsi="Times New Roman" w:cs="Times New Roman"/>
          <w:sz w:val="24"/>
          <w:szCs w:val="24"/>
          <w:shd w:val="clear" w:color="auto" w:fill="FFFFFF"/>
        </w:rPr>
        <w:t xml:space="preserve"> (pp. 2-3).                             </w:t>
      </w:r>
    </w:p>
    <w:p w14:paraId="44B01480"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Tantawi, K.H., Sokolov, A. and Tantawi, O., 2019, December. Advances in industrial robotics: From industry 3.0 automation to industry 4.0 collaboration. In </w:t>
      </w:r>
      <w:r w:rsidRPr="00AF1EAE">
        <w:rPr>
          <w:rFonts w:ascii="Times New Roman" w:hAnsi="Times New Roman" w:cs="Times New Roman"/>
          <w:i/>
          <w:iCs/>
          <w:sz w:val="24"/>
          <w:szCs w:val="24"/>
          <w:shd w:val="clear" w:color="auto" w:fill="FFFFFF"/>
        </w:rPr>
        <w:t>2019 4th Technology Innovation Management and Engineering Science International Conference (TIMES-iCON)</w:t>
      </w:r>
      <w:r w:rsidRPr="00AF1EAE">
        <w:rPr>
          <w:rFonts w:ascii="Times New Roman" w:hAnsi="Times New Roman" w:cs="Times New Roman"/>
          <w:sz w:val="24"/>
          <w:szCs w:val="24"/>
          <w:shd w:val="clear" w:color="auto" w:fill="FFFFFF"/>
        </w:rPr>
        <w:t xml:space="preserve"> (pp. 1-4). IEEE.                             </w:t>
      </w:r>
    </w:p>
    <w:p w14:paraId="320F454C" w14:textId="77777777" w:rsidR="007A093C" w:rsidRPr="00AF1EAE" w:rsidRDefault="007A093C" w:rsidP="00AF1EAE">
      <w:pPr>
        <w:spacing w:line="360" w:lineRule="auto"/>
        <w:jc w:val="both"/>
        <w:rPr>
          <w:rFonts w:ascii="Times New Roman" w:hAnsi="Times New Roman" w:cs="Times New Roman"/>
          <w:sz w:val="24"/>
          <w:szCs w:val="24"/>
        </w:rPr>
      </w:pPr>
      <w:r w:rsidRPr="00AF1EAE">
        <w:rPr>
          <w:rFonts w:ascii="Times New Roman" w:hAnsi="Times New Roman" w:cs="Times New Roman"/>
          <w:sz w:val="24"/>
          <w:szCs w:val="24"/>
          <w:shd w:val="clear" w:color="auto" w:fill="FFFFFF"/>
        </w:rPr>
        <w:t>Teczke, M., Sansyzbayevna Bespayeva, R. and Olzhabayevna Bugubayeva, R., 2017. Approaches and models for change management. </w:t>
      </w:r>
      <w:r w:rsidRPr="00AF1EAE">
        <w:rPr>
          <w:rFonts w:ascii="Times New Roman" w:hAnsi="Times New Roman" w:cs="Times New Roman"/>
          <w:i/>
          <w:iCs/>
          <w:sz w:val="24"/>
          <w:szCs w:val="24"/>
          <w:shd w:val="clear" w:color="auto" w:fill="FFFFFF"/>
        </w:rPr>
        <w:t>Jagiellonian Journal of Management</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3</w:t>
      </w:r>
      <w:r w:rsidRPr="00AF1EAE">
        <w:rPr>
          <w:rFonts w:ascii="Times New Roman" w:hAnsi="Times New Roman" w:cs="Times New Roman"/>
          <w:sz w:val="24"/>
          <w:szCs w:val="24"/>
          <w:shd w:val="clear" w:color="auto" w:fill="FFFFFF"/>
        </w:rPr>
        <w:t xml:space="preserve">(3).                             </w:t>
      </w:r>
    </w:p>
    <w:p w14:paraId="0EE24370"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Vermeulen, B., Kesselhut, J., Pyka, A. and Saviotti, P.P., 2018. The impact of automation on employment: just the usual structural change?. </w:t>
      </w:r>
      <w:r w:rsidRPr="00AF1EAE">
        <w:rPr>
          <w:rFonts w:ascii="Times New Roman" w:hAnsi="Times New Roman" w:cs="Times New Roman"/>
          <w:i/>
          <w:iCs/>
          <w:sz w:val="24"/>
          <w:szCs w:val="24"/>
          <w:shd w:val="clear" w:color="auto" w:fill="FFFFFF"/>
        </w:rPr>
        <w:t>Sustainability</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10</w:t>
      </w:r>
      <w:r w:rsidRPr="00AF1EAE">
        <w:rPr>
          <w:rFonts w:ascii="Times New Roman" w:hAnsi="Times New Roman" w:cs="Times New Roman"/>
          <w:sz w:val="24"/>
          <w:szCs w:val="24"/>
          <w:shd w:val="clear" w:color="auto" w:fill="FFFFFF"/>
        </w:rPr>
        <w:t xml:space="preserve">(5), p.1661.                             </w:t>
      </w:r>
    </w:p>
    <w:p w14:paraId="1941D676"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Wang, W. and Siau, K., 2019. Artificial intelligence, machine learning, automation, robotics, future of work and future of humanity: A review and research agenda. </w:t>
      </w:r>
      <w:r w:rsidRPr="00AF1EAE">
        <w:rPr>
          <w:rFonts w:ascii="Times New Roman" w:hAnsi="Times New Roman" w:cs="Times New Roman"/>
          <w:i/>
          <w:iCs/>
          <w:sz w:val="24"/>
          <w:szCs w:val="24"/>
          <w:shd w:val="clear" w:color="auto" w:fill="FFFFFF"/>
        </w:rPr>
        <w:t>Journal of Database Management (JDM)</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30</w:t>
      </w:r>
      <w:r w:rsidRPr="00AF1EAE">
        <w:rPr>
          <w:rFonts w:ascii="Times New Roman" w:hAnsi="Times New Roman" w:cs="Times New Roman"/>
          <w:sz w:val="24"/>
          <w:szCs w:val="24"/>
          <w:shd w:val="clear" w:color="auto" w:fill="FFFFFF"/>
        </w:rPr>
        <w:t xml:space="preserve">(1), pp.61-79.                           </w:t>
      </w:r>
    </w:p>
    <w:p w14:paraId="0DCD3E3E" w14:textId="77777777" w:rsidR="007A093C" w:rsidRPr="00AF1EAE" w:rsidRDefault="007A093C" w:rsidP="00AF1EAE">
      <w:pPr>
        <w:spacing w:line="360" w:lineRule="auto"/>
        <w:jc w:val="both"/>
        <w:rPr>
          <w:rFonts w:ascii="Times New Roman" w:hAnsi="Times New Roman" w:cs="Times New Roman"/>
          <w:sz w:val="24"/>
          <w:szCs w:val="24"/>
          <w:shd w:val="clear" w:color="auto" w:fill="FFFFFF"/>
        </w:rPr>
      </w:pPr>
      <w:r w:rsidRPr="00AF1EAE">
        <w:rPr>
          <w:rFonts w:ascii="Times New Roman" w:hAnsi="Times New Roman" w:cs="Times New Roman"/>
          <w:sz w:val="24"/>
          <w:szCs w:val="24"/>
          <w:shd w:val="clear" w:color="auto" w:fill="FFFFFF"/>
        </w:rPr>
        <w:t>Wojciechowski, E., Pearsall, T., Murphy, P. and French, E., 2016. A case review: Integrating Lewin’s theory with lean’s system approach for change. </w:t>
      </w:r>
      <w:r w:rsidRPr="00AF1EAE">
        <w:rPr>
          <w:rFonts w:ascii="Times New Roman" w:hAnsi="Times New Roman" w:cs="Times New Roman"/>
          <w:i/>
          <w:iCs/>
          <w:sz w:val="24"/>
          <w:szCs w:val="24"/>
          <w:shd w:val="clear" w:color="auto" w:fill="FFFFFF"/>
        </w:rPr>
        <w:t>Online journal of issues in nursing</w:t>
      </w:r>
      <w:r w:rsidRPr="00AF1EAE">
        <w:rPr>
          <w:rFonts w:ascii="Times New Roman" w:hAnsi="Times New Roman" w:cs="Times New Roman"/>
          <w:sz w:val="24"/>
          <w:szCs w:val="24"/>
          <w:shd w:val="clear" w:color="auto" w:fill="FFFFFF"/>
        </w:rPr>
        <w:t>, </w:t>
      </w:r>
      <w:r w:rsidRPr="00AF1EAE">
        <w:rPr>
          <w:rFonts w:ascii="Times New Roman" w:hAnsi="Times New Roman" w:cs="Times New Roman"/>
          <w:i/>
          <w:iCs/>
          <w:sz w:val="24"/>
          <w:szCs w:val="24"/>
          <w:shd w:val="clear" w:color="auto" w:fill="FFFFFF"/>
        </w:rPr>
        <w:t>21</w:t>
      </w:r>
      <w:r w:rsidRPr="00AF1EAE">
        <w:rPr>
          <w:rFonts w:ascii="Times New Roman" w:hAnsi="Times New Roman" w:cs="Times New Roman"/>
          <w:sz w:val="24"/>
          <w:szCs w:val="24"/>
          <w:shd w:val="clear" w:color="auto" w:fill="FFFFFF"/>
        </w:rPr>
        <w:t xml:space="preserve">(2).                             </w:t>
      </w:r>
    </w:p>
    <w:p w14:paraId="15D98E0B" w14:textId="77777777" w:rsidR="007031A1" w:rsidRPr="00AF1EAE" w:rsidRDefault="007031A1" w:rsidP="00AF1EAE">
      <w:pPr>
        <w:spacing w:line="360" w:lineRule="auto"/>
        <w:jc w:val="both"/>
        <w:rPr>
          <w:rFonts w:ascii="Times New Roman" w:hAnsi="Times New Roman" w:cs="Times New Roman"/>
          <w:sz w:val="24"/>
          <w:szCs w:val="24"/>
        </w:rPr>
      </w:pPr>
    </w:p>
    <w:p w14:paraId="562AF457" w14:textId="77777777" w:rsidR="00CA3A55" w:rsidRPr="00AF1EAE" w:rsidRDefault="00CA3A55" w:rsidP="00AF1EAE">
      <w:pPr>
        <w:spacing w:line="360" w:lineRule="auto"/>
        <w:jc w:val="both"/>
        <w:rPr>
          <w:rFonts w:ascii="Times New Roman" w:hAnsi="Times New Roman" w:cs="Times New Roman"/>
          <w:sz w:val="24"/>
          <w:szCs w:val="24"/>
        </w:rPr>
      </w:pPr>
    </w:p>
    <w:p w14:paraId="48EC9E39" w14:textId="77777777" w:rsidR="00913D69" w:rsidRPr="00AF1EAE" w:rsidRDefault="00913D69" w:rsidP="00AF1EAE">
      <w:pPr>
        <w:spacing w:line="360" w:lineRule="auto"/>
        <w:jc w:val="both"/>
        <w:rPr>
          <w:rFonts w:ascii="Times New Roman" w:hAnsi="Times New Roman" w:cs="Times New Roman"/>
          <w:sz w:val="24"/>
          <w:szCs w:val="24"/>
        </w:rPr>
      </w:pPr>
    </w:p>
    <w:p w14:paraId="387ECAC6" w14:textId="77777777" w:rsidR="00930428" w:rsidRPr="00AF1EAE" w:rsidRDefault="00930428" w:rsidP="00AF1EAE">
      <w:pPr>
        <w:spacing w:line="360" w:lineRule="auto"/>
        <w:jc w:val="both"/>
        <w:rPr>
          <w:rFonts w:ascii="Times New Roman" w:hAnsi="Times New Roman" w:cs="Times New Roman"/>
          <w:sz w:val="24"/>
          <w:szCs w:val="24"/>
        </w:rPr>
      </w:pPr>
    </w:p>
    <w:sectPr w:rsidR="00930428" w:rsidRPr="00AF1EAE" w:rsidSect="00ED525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5D169" w14:textId="77777777" w:rsidR="00505BE7" w:rsidRDefault="00505BE7" w:rsidP="001132E1">
      <w:pPr>
        <w:spacing w:after="0" w:line="240" w:lineRule="auto"/>
      </w:pPr>
      <w:r>
        <w:separator/>
      </w:r>
    </w:p>
  </w:endnote>
  <w:endnote w:type="continuationSeparator" w:id="0">
    <w:p w14:paraId="0DCA570A" w14:textId="77777777" w:rsidR="00505BE7" w:rsidRDefault="00505BE7" w:rsidP="00113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93273"/>
      <w:docPartObj>
        <w:docPartGallery w:val="Page Numbers (Bottom of Page)"/>
        <w:docPartUnique/>
      </w:docPartObj>
    </w:sdtPr>
    <w:sdtContent>
      <w:p w14:paraId="0948035F" w14:textId="77777777" w:rsidR="001132E1" w:rsidRDefault="00000000">
        <w:pPr>
          <w:pStyle w:val="Footer"/>
        </w:pPr>
        <w:r>
          <w:fldChar w:fldCharType="begin"/>
        </w:r>
        <w:r>
          <w:instrText xml:space="preserve"> PAGE   \* MERGEFORMAT </w:instrText>
        </w:r>
        <w:r>
          <w:fldChar w:fldCharType="separate"/>
        </w:r>
        <w:r w:rsidR="001132E1">
          <w:rPr>
            <w:noProof/>
          </w:rPr>
          <w:t>1</w:t>
        </w:r>
        <w:r>
          <w:rPr>
            <w:noProof/>
          </w:rPr>
          <w:fldChar w:fldCharType="end"/>
        </w:r>
      </w:p>
    </w:sdtContent>
  </w:sdt>
  <w:p w14:paraId="2AB60D6F" w14:textId="77777777" w:rsidR="001132E1" w:rsidRDefault="00113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A12E4" w14:textId="77777777" w:rsidR="00505BE7" w:rsidRDefault="00505BE7" w:rsidP="001132E1">
      <w:pPr>
        <w:spacing w:after="0" w:line="240" w:lineRule="auto"/>
      </w:pPr>
      <w:r>
        <w:separator/>
      </w:r>
    </w:p>
  </w:footnote>
  <w:footnote w:type="continuationSeparator" w:id="0">
    <w:p w14:paraId="0680ACB7" w14:textId="77777777" w:rsidR="00505BE7" w:rsidRDefault="00505BE7" w:rsidP="00113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B0819"/>
    <w:multiLevelType w:val="hybridMultilevel"/>
    <w:tmpl w:val="B8B8F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A67EC0"/>
    <w:multiLevelType w:val="hybridMultilevel"/>
    <w:tmpl w:val="2BBC0F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B34E7A"/>
    <w:multiLevelType w:val="hybridMultilevel"/>
    <w:tmpl w:val="A71EB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362783">
    <w:abstractNumId w:val="1"/>
  </w:num>
  <w:num w:numId="2" w16cid:durableId="1609240058">
    <w:abstractNumId w:val="0"/>
  </w:num>
  <w:num w:numId="3" w16cid:durableId="3015476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BD4"/>
    <w:rsid w:val="0000515E"/>
    <w:rsid w:val="000123D2"/>
    <w:rsid w:val="000131E9"/>
    <w:rsid w:val="000134EC"/>
    <w:rsid w:val="00020AB5"/>
    <w:rsid w:val="00022574"/>
    <w:rsid w:val="00022A32"/>
    <w:rsid w:val="000363EB"/>
    <w:rsid w:val="00036964"/>
    <w:rsid w:val="00042DAE"/>
    <w:rsid w:val="00044258"/>
    <w:rsid w:val="0004510B"/>
    <w:rsid w:val="0005057A"/>
    <w:rsid w:val="00051E14"/>
    <w:rsid w:val="00061680"/>
    <w:rsid w:val="00061DA1"/>
    <w:rsid w:val="00065D93"/>
    <w:rsid w:val="00067860"/>
    <w:rsid w:val="0007019C"/>
    <w:rsid w:val="00071107"/>
    <w:rsid w:val="00082166"/>
    <w:rsid w:val="000844C1"/>
    <w:rsid w:val="0009406C"/>
    <w:rsid w:val="0009596A"/>
    <w:rsid w:val="000A082E"/>
    <w:rsid w:val="000A60E5"/>
    <w:rsid w:val="000B05F9"/>
    <w:rsid w:val="000B6912"/>
    <w:rsid w:val="000C04EE"/>
    <w:rsid w:val="000C0D57"/>
    <w:rsid w:val="000C4D3E"/>
    <w:rsid w:val="000C68DD"/>
    <w:rsid w:val="000C7696"/>
    <w:rsid w:val="000C7A64"/>
    <w:rsid w:val="000D1E41"/>
    <w:rsid w:val="000D243C"/>
    <w:rsid w:val="000D25E0"/>
    <w:rsid w:val="000D274D"/>
    <w:rsid w:val="000D489F"/>
    <w:rsid w:val="000E6AB0"/>
    <w:rsid w:val="00101F7E"/>
    <w:rsid w:val="00102F54"/>
    <w:rsid w:val="001132E1"/>
    <w:rsid w:val="00120AEA"/>
    <w:rsid w:val="0012205A"/>
    <w:rsid w:val="001227F1"/>
    <w:rsid w:val="0012506D"/>
    <w:rsid w:val="00135E17"/>
    <w:rsid w:val="0013658F"/>
    <w:rsid w:val="00137002"/>
    <w:rsid w:val="00145B48"/>
    <w:rsid w:val="00146362"/>
    <w:rsid w:val="00157B70"/>
    <w:rsid w:val="00160874"/>
    <w:rsid w:val="00172824"/>
    <w:rsid w:val="0017416D"/>
    <w:rsid w:val="001836A7"/>
    <w:rsid w:val="0018578A"/>
    <w:rsid w:val="00186D56"/>
    <w:rsid w:val="00195F22"/>
    <w:rsid w:val="00196A57"/>
    <w:rsid w:val="00196DF0"/>
    <w:rsid w:val="001A0D76"/>
    <w:rsid w:val="001A5312"/>
    <w:rsid w:val="001A69E8"/>
    <w:rsid w:val="001B294B"/>
    <w:rsid w:val="001C11FA"/>
    <w:rsid w:val="001C5AB6"/>
    <w:rsid w:val="001D4DA2"/>
    <w:rsid w:val="001E6FF4"/>
    <w:rsid w:val="001F662B"/>
    <w:rsid w:val="00204AEA"/>
    <w:rsid w:val="0020722C"/>
    <w:rsid w:val="00211CC4"/>
    <w:rsid w:val="002149F5"/>
    <w:rsid w:val="00215C95"/>
    <w:rsid w:val="00224BD1"/>
    <w:rsid w:val="00230912"/>
    <w:rsid w:val="00232508"/>
    <w:rsid w:val="0023436A"/>
    <w:rsid w:val="00240350"/>
    <w:rsid w:val="00243FE5"/>
    <w:rsid w:val="00247380"/>
    <w:rsid w:val="00257A3F"/>
    <w:rsid w:val="0026426E"/>
    <w:rsid w:val="0026563E"/>
    <w:rsid w:val="00270C2F"/>
    <w:rsid w:val="00274F90"/>
    <w:rsid w:val="00281DD5"/>
    <w:rsid w:val="00282F8C"/>
    <w:rsid w:val="002848F1"/>
    <w:rsid w:val="00290D18"/>
    <w:rsid w:val="00293398"/>
    <w:rsid w:val="002A1F39"/>
    <w:rsid w:val="002A3023"/>
    <w:rsid w:val="002A693C"/>
    <w:rsid w:val="002A74EB"/>
    <w:rsid w:val="002B14EA"/>
    <w:rsid w:val="002B2DCD"/>
    <w:rsid w:val="002C4E79"/>
    <w:rsid w:val="002C64F3"/>
    <w:rsid w:val="002D2CF6"/>
    <w:rsid w:val="002D7C74"/>
    <w:rsid w:val="002E61DA"/>
    <w:rsid w:val="002E658A"/>
    <w:rsid w:val="002F0320"/>
    <w:rsid w:val="002F25F3"/>
    <w:rsid w:val="002F2F39"/>
    <w:rsid w:val="002F5509"/>
    <w:rsid w:val="002F7650"/>
    <w:rsid w:val="002F7E54"/>
    <w:rsid w:val="00300586"/>
    <w:rsid w:val="00320A32"/>
    <w:rsid w:val="003221AE"/>
    <w:rsid w:val="00324525"/>
    <w:rsid w:val="003245E7"/>
    <w:rsid w:val="003268C0"/>
    <w:rsid w:val="00345435"/>
    <w:rsid w:val="00345DB0"/>
    <w:rsid w:val="00355A0D"/>
    <w:rsid w:val="00356179"/>
    <w:rsid w:val="00395AF7"/>
    <w:rsid w:val="003A47E7"/>
    <w:rsid w:val="003C3C75"/>
    <w:rsid w:val="003D4287"/>
    <w:rsid w:val="003E05ED"/>
    <w:rsid w:val="003E1A75"/>
    <w:rsid w:val="003E42C7"/>
    <w:rsid w:val="003E5044"/>
    <w:rsid w:val="003E5CC8"/>
    <w:rsid w:val="00402A8E"/>
    <w:rsid w:val="00402C5D"/>
    <w:rsid w:val="00405D03"/>
    <w:rsid w:val="00406F38"/>
    <w:rsid w:val="00411AA3"/>
    <w:rsid w:val="00415FA6"/>
    <w:rsid w:val="00423158"/>
    <w:rsid w:val="004234F5"/>
    <w:rsid w:val="00433310"/>
    <w:rsid w:val="00433962"/>
    <w:rsid w:val="004427BD"/>
    <w:rsid w:val="00447FBC"/>
    <w:rsid w:val="004601E8"/>
    <w:rsid w:val="00463637"/>
    <w:rsid w:val="00472C93"/>
    <w:rsid w:val="0047350F"/>
    <w:rsid w:val="00476083"/>
    <w:rsid w:val="00476D0E"/>
    <w:rsid w:val="00477BCD"/>
    <w:rsid w:val="004823EA"/>
    <w:rsid w:val="00482835"/>
    <w:rsid w:val="004830ED"/>
    <w:rsid w:val="004836F1"/>
    <w:rsid w:val="0048506F"/>
    <w:rsid w:val="00486421"/>
    <w:rsid w:val="004A1EBD"/>
    <w:rsid w:val="004A5E83"/>
    <w:rsid w:val="004B61E5"/>
    <w:rsid w:val="004C0C14"/>
    <w:rsid w:val="004C11DB"/>
    <w:rsid w:val="004C2E68"/>
    <w:rsid w:val="004C31AF"/>
    <w:rsid w:val="004C4B11"/>
    <w:rsid w:val="004C79DE"/>
    <w:rsid w:val="004D0292"/>
    <w:rsid w:val="004D45D6"/>
    <w:rsid w:val="004D516B"/>
    <w:rsid w:val="004D6016"/>
    <w:rsid w:val="004E0046"/>
    <w:rsid w:val="004E0589"/>
    <w:rsid w:val="004E18E3"/>
    <w:rsid w:val="004F2956"/>
    <w:rsid w:val="00503607"/>
    <w:rsid w:val="00503F2F"/>
    <w:rsid w:val="00504FCF"/>
    <w:rsid w:val="00505631"/>
    <w:rsid w:val="00505BAA"/>
    <w:rsid w:val="00505BE7"/>
    <w:rsid w:val="005064FC"/>
    <w:rsid w:val="005129BC"/>
    <w:rsid w:val="0052307E"/>
    <w:rsid w:val="00530C55"/>
    <w:rsid w:val="0053185E"/>
    <w:rsid w:val="005361E5"/>
    <w:rsid w:val="00536D58"/>
    <w:rsid w:val="005371D4"/>
    <w:rsid w:val="00537B9B"/>
    <w:rsid w:val="0054020B"/>
    <w:rsid w:val="00541AF4"/>
    <w:rsid w:val="005434FD"/>
    <w:rsid w:val="00543C01"/>
    <w:rsid w:val="005507B3"/>
    <w:rsid w:val="00550833"/>
    <w:rsid w:val="005528D5"/>
    <w:rsid w:val="00556C26"/>
    <w:rsid w:val="00560751"/>
    <w:rsid w:val="00570228"/>
    <w:rsid w:val="00570AC7"/>
    <w:rsid w:val="00576B80"/>
    <w:rsid w:val="005776DA"/>
    <w:rsid w:val="0058268A"/>
    <w:rsid w:val="00583048"/>
    <w:rsid w:val="0059058E"/>
    <w:rsid w:val="0059406C"/>
    <w:rsid w:val="005A35CE"/>
    <w:rsid w:val="005A6CD4"/>
    <w:rsid w:val="005C37ED"/>
    <w:rsid w:val="005C5EC5"/>
    <w:rsid w:val="005D5486"/>
    <w:rsid w:val="005D572B"/>
    <w:rsid w:val="005D7E6F"/>
    <w:rsid w:val="005E0E33"/>
    <w:rsid w:val="005E4CD0"/>
    <w:rsid w:val="005F0425"/>
    <w:rsid w:val="005F09EC"/>
    <w:rsid w:val="0060162C"/>
    <w:rsid w:val="006046D2"/>
    <w:rsid w:val="006104A5"/>
    <w:rsid w:val="00613FA0"/>
    <w:rsid w:val="00616CB6"/>
    <w:rsid w:val="00630938"/>
    <w:rsid w:val="00634063"/>
    <w:rsid w:val="00635841"/>
    <w:rsid w:val="00641B75"/>
    <w:rsid w:val="006432E9"/>
    <w:rsid w:val="006433E2"/>
    <w:rsid w:val="006463F8"/>
    <w:rsid w:val="00652828"/>
    <w:rsid w:val="00653197"/>
    <w:rsid w:val="00653E9A"/>
    <w:rsid w:val="006549E4"/>
    <w:rsid w:val="006555B8"/>
    <w:rsid w:val="00656AE3"/>
    <w:rsid w:val="00665306"/>
    <w:rsid w:val="006669F2"/>
    <w:rsid w:val="00670A97"/>
    <w:rsid w:val="00672013"/>
    <w:rsid w:val="006800BA"/>
    <w:rsid w:val="006807CE"/>
    <w:rsid w:val="00680F07"/>
    <w:rsid w:val="00684B25"/>
    <w:rsid w:val="006867B2"/>
    <w:rsid w:val="006A1E76"/>
    <w:rsid w:val="006A3EF8"/>
    <w:rsid w:val="006B2106"/>
    <w:rsid w:val="006B56F6"/>
    <w:rsid w:val="006C358E"/>
    <w:rsid w:val="006C3DA6"/>
    <w:rsid w:val="006C5C4E"/>
    <w:rsid w:val="006C6727"/>
    <w:rsid w:val="006D76F7"/>
    <w:rsid w:val="006E2543"/>
    <w:rsid w:val="006F1E9F"/>
    <w:rsid w:val="006F75B3"/>
    <w:rsid w:val="007031A1"/>
    <w:rsid w:val="00703672"/>
    <w:rsid w:val="00707B96"/>
    <w:rsid w:val="00721C67"/>
    <w:rsid w:val="007222A0"/>
    <w:rsid w:val="00723A75"/>
    <w:rsid w:val="00727B75"/>
    <w:rsid w:val="007331A7"/>
    <w:rsid w:val="00737B3E"/>
    <w:rsid w:val="00750B04"/>
    <w:rsid w:val="00752327"/>
    <w:rsid w:val="00753F64"/>
    <w:rsid w:val="007543EE"/>
    <w:rsid w:val="0075616A"/>
    <w:rsid w:val="00760F6A"/>
    <w:rsid w:val="0076260C"/>
    <w:rsid w:val="00763336"/>
    <w:rsid w:val="0076482A"/>
    <w:rsid w:val="007655BE"/>
    <w:rsid w:val="0077438C"/>
    <w:rsid w:val="0077523B"/>
    <w:rsid w:val="00776C04"/>
    <w:rsid w:val="007817F8"/>
    <w:rsid w:val="007A093C"/>
    <w:rsid w:val="007A48E5"/>
    <w:rsid w:val="007A6545"/>
    <w:rsid w:val="007B12E6"/>
    <w:rsid w:val="007B530E"/>
    <w:rsid w:val="007C059F"/>
    <w:rsid w:val="007D08D9"/>
    <w:rsid w:val="007D3BBD"/>
    <w:rsid w:val="007D504E"/>
    <w:rsid w:val="007D520E"/>
    <w:rsid w:val="007D61D8"/>
    <w:rsid w:val="007E365E"/>
    <w:rsid w:val="007F56D1"/>
    <w:rsid w:val="008179E7"/>
    <w:rsid w:val="00822A85"/>
    <w:rsid w:val="008323B8"/>
    <w:rsid w:val="008343D2"/>
    <w:rsid w:val="00836A49"/>
    <w:rsid w:val="00851248"/>
    <w:rsid w:val="00860E89"/>
    <w:rsid w:val="00861520"/>
    <w:rsid w:val="00861618"/>
    <w:rsid w:val="00863293"/>
    <w:rsid w:val="00864FE6"/>
    <w:rsid w:val="008673D7"/>
    <w:rsid w:val="00873C72"/>
    <w:rsid w:val="008766AE"/>
    <w:rsid w:val="00877B93"/>
    <w:rsid w:val="00877D51"/>
    <w:rsid w:val="00880DCC"/>
    <w:rsid w:val="008834D6"/>
    <w:rsid w:val="00885424"/>
    <w:rsid w:val="00891FDE"/>
    <w:rsid w:val="008940ED"/>
    <w:rsid w:val="008B2E1A"/>
    <w:rsid w:val="008B6FA7"/>
    <w:rsid w:val="008C2D44"/>
    <w:rsid w:val="008C6F00"/>
    <w:rsid w:val="008C7FAB"/>
    <w:rsid w:val="008E4734"/>
    <w:rsid w:val="008E4E0E"/>
    <w:rsid w:val="008E68C5"/>
    <w:rsid w:val="008F1199"/>
    <w:rsid w:val="008F4700"/>
    <w:rsid w:val="009015A2"/>
    <w:rsid w:val="00901A6E"/>
    <w:rsid w:val="00913D69"/>
    <w:rsid w:val="00915500"/>
    <w:rsid w:val="009204FC"/>
    <w:rsid w:val="00922FD9"/>
    <w:rsid w:val="00930428"/>
    <w:rsid w:val="009313E5"/>
    <w:rsid w:val="009339F8"/>
    <w:rsid w:val="00935C8E"/>
    <w:rsid w:val="00937A85"/>
    <w:rsid w:val="0094135A"/>
    <w:rsid w:val="009437B7"/>
    <w:rsid w:val="00946785"/>
    <w:rsid w:val="00951958"/>
    <w:rsid w:val="00953CBF"/>
    <w:rsid w:val="009573A6"/>
    <w:rsid w:val="009607CD"/>
    <w:rsid w:val="009631B0"/>
    <w:rsid w:val="009653FE"/>
    <w:rsid w:val="00967554"/>
    <w:rsid w:val="0098165F"/>
    <w:rsid w:val="0098211E"/>
    <w:rsid w:val="00982444"/>
    <w:rsid w:val="00994A70"/>
    <w:rsid w:val="00995128"/>
    <w:rsid w:val="00997CB4"/>
    <w:rsid w:val="009A0EAD"/>
    <w:rsid w:val="009B2964"/>
    <w:rsid w:val="009B5216"/>
    <w:rsid w:val="009B6AB2"/>
    <w:rsid w:val="009C1284"/>
    <w:rsid w:val="009C57DB"/>
    <w:rsid w:val="009C622C"/>
    <w:rsid w:val="009C6FF3"/>
    <w:rsid w:val="009D5947"/>
    <w:rsid w:val="009E0A79"/>
    <w:rsid w:val="009E6E9E"/>
    <w:rsid w:val="009F4D3A"/>
    <w:rsid w:val="009F7A73"/>
    <w:rsid w:val="009F7F07"/>
    <w:rsid w:val="00A00096"/>
    <w:rsid w:val="00A01BCF"/>
    <w:rsid w:val="00A03253"/>
    <w:rsid w:val="00A148EE"/>
    <w:rsid w:val="00A231B1"/>
    <w:rsid w:val="00A23DB1"/>
    <w:rsid w:val="00A3380C"/>
    <w:rsid w:val="00A3636F"/>
    <w:rsid w:val="00A40790"/>
    <w:rsid w:val="00A40C25"/>
    <w:rsid w:val="00A44F1D"/>
    <w:rsid w:val="00A46119"/>
    <w:rsid w:val="00A477F2"/>
    <w:rsid w:val="00A65AA9"/>
    <w:rsid w:val="00A82AD1"/>
    <w:rsid w:val="00A85A64"/>
    <w:rsid w:val="00A9429D"/>
    <w:rsid w:val="00A957A2"/>
    <w:rsid w:val="00A958F3"/>
    <w:rsid w:val="00A95C29"/>
    <w:rsid w:val="00A96B37"/>
    <w:rsid w:val="00AA3D74"/>
    <w:rsid w:val="00AB0FA4"/>
    <w:rsid w:val="00AB5B98"/>
    <w:rsid w:val="00AB5BFC"/>
    <w:rsid w:val="00AC0375"/>
    <w:rsid w:val="00AC068E"/>
    <w:rsid w:val="00AC524D"/>
    <w:rsid w:val="00AD0709"/>
    <w:rsid w:val="00AD0842"/>
    <w:rsid w:val="00AD0E46"/>
    <w:rsid w:val="00AD1FC4"/>
    <w:rsid w:val="00AD60EE"/>
    <w:rsid w:val="00AF140E"/>
    <w:rsid w:val="00AF167C"/>
    <w:rsid w:val="00AF1EAE"/>
    <w:rsid w:val="00AF28D1"/>
    <w:rsid w:val="00B10B12"/>
    <w:rsid w:val="00B121C4"/>
    <w:rsid w:val="00B17D55"/>
    <w:rsid w:val="00B22E28"/>
    <w:rsid w:val="00B27290"/>
    <w:rsid w:val="00B32DD3"/>
    <w:rsid w:val="00B36126"/>
    <w:rsid w:val="00B4111B"/>
    <w:rsid w:val="00B411A8"/>
    <w:rsid w:val="00B41AD1"/>
    <w:rsid w:val="00B50B18"/>
    <w:rsid w:val="00B530EF"/>
    <w:rsid w:val="00B54AA2"/>
    <w:rsid w:val="00B55F13"/>
    <w:rsid w:val="00B56E13"/>
    <w:rsid w:val="00B56EB3"/>
    <w:rsid w:val="00B66F59"/>
    <w:rsid w:val="00B67F03"/>
    <w:rsid w:val="00B81962"/>
    <w:rsid w:val="00B9282B"/>
    <w:rsid w:val="00B930E8"/>
    <w:rsid w:val="00B950F0"/>
    <w:rsid w:val="00BA473A"/>
    <w:rsid w:val="00BA4F34"/>
    <w:rsid w:val="00BB229B"/>
    <w:rsid w:val="00BB42DC"/>
    <w:rsid w:val="00BB5390"/>
    <w:rsid w:val="00BC506D"/>
    <w:rsid w:val="00BE224D"/>
    <w:rsid w:val="00BE2CF3"/>
    <w:rsid w:val="00BE6E20"/>
    <w:rsid w:val="00BE74A5"/>
    <w:rsid w:val="00BF09C8"/>
    <w:rsid w:val="00C04849"/>
    <w:rsid w:val="00C05E54"/>
    <w:rsid w:val="00C06CA2"/>
    <w:rsid w:val="00C07925"/>
    <w:rsid w:val="00C158E7"/>
    <w:rsid w:val="00C16B28"/>
    <w:rsid w:val="00C16C58"/>
    <w:rsid w:val="00C255AC"/>
    <w:rsid w:val="00C2570D"/>
    <w:rsid w:val="00C30454"/>
    <w:rsid w:val="00C31C3D"/>
    <w:rsid w:val="00C34980"/>
    <w:rsid w:val="00C364BD"/>
    <w:rsid w:val="00C43753"/>
    <w:rsid w:val="00C54856"/>
    <w:rsid w:val="00C5767E"/>
    <w:rsid w:val="00C601A9"/>
    <w:rsid w:val="00C63AF6"/>
    <w:rsid w:val="00C748C2"/>
    <w:rsid w:val="00C77D8A"/>
    <w:rsid w:val="00C830D5"/>
    <w:rsid w:val="00C8331E"/>
    <w:rsid w:val="00C83597"/>
    <w:rsid w:val="00C878AC"/>
    <w:rsid w:val="00C879F6"/>
    <w:rsid w:val="00C938FA"/>
    <w:rsid w:val="00C94220"/>
    <w:rsid w:val="00CA29EF"/>
    <w:rsid w:val="00CA3A55"/>
    <w:rsid w:val="00CB2985"/>
    <w:rsid w:val="00CB33D4"/>
    <w:rsid w:val="00CB6EBE"/>
    <w:rsid w:val="00CC2D5B"/>
    <w:rsid w:val="00CC79EE"/>
    <w:rsid w:val="00CD4AD6"/>
    <w:rsid w:val="00CD6071"/>
    <w:rsid w:val="00CE0A02"/>
    <w:rsid w:val="00CE0EC7"/>
    <w:rsid w:val="00CE1273"/>
    <w:rsid w:val="00CE1D9D"/>
    <w:rsid w:val="00CE1F7D"/>
    <w:rsid w:val="00CE2042"/>
    <w:rsid w:val="00CE3FE7"/>
    <w:rsid w:val="00CE4866"/>
    <w:rsid w:val="00CE6293"/>
    <w:rsid w:val="00CE6BD4"/>
    <w:rsid w:val="00CE770E"/>
    <w:rsid w:val="00CE7C70"/>
    <w:rsid w:val="00CF1521"/>
    <w:rsid w:val="00CF42AD"/>
    <w:rsid w:val="00CF7B66"/>
    <w:rsid w:val="00D06A23"/>
    <w:rsid w:val="00D109FB"/>
    <w:rsid w:val="00D145B1"/>
    <w:rsid w:val="00D14713"/>
    <w:rsid w:val="00D2007B"/>
    <w:rsid w:val="00D25FE9"/>
    <w:rsid w:val="00D26327"/>
    <w:rsid w:val="00D2792C"/>
    <w:rsid w:val="00D46D4C"/>
    <w:rsid w:val="00D4785E"/>
    <w:rsid w:val="00D55E3B"/>
    <w:rsid w:val="00D571B8"/>
    <w:rsid w:val="00D63E3F"/>
    <w:rsid w:val="00D70665"/>
    <w:rsid w:val="00D726DB"/>
    <w:rsid w:val="00D862A3"/>
    <w:rsid w:val="00D93816"/>
    <w:rsid w:val="00DA16F6"/>
    <w:rsid w:val="00DA72BD"/>
    <w:rsid w:val="00DA7A1B"/>
    <w:rsid w:val="00DB7320"/>
    <w:rsid w:val="00DC2530"/>
    <w:rsid w:val="00DD7364"/>
    <w:rsid w:val="00DD7F04"/>
    <w:rsid w:val="00DE0479"/>
    <w:rsid w:val="00DE125A"/>
    <w:rsid w:val="00DE40D6"/>
    <w:rsid w:val="00DF09F5"/>
    <w:rsid w:val="00DF1444"/>
    <w:rsid w:val="00DF2340"/>
    <w:rsid w:val="00DF3ED4"/>
    <w:rsid w:val="00E0190C"/>
    <w:rsid w:val="00E03FE3"/>
    <w:rsid w:val="00E15F8C"/>
    <w:rsid w:val="00E178A2"/>
    <w:rsid w:val="00E27E7C"/>
    <w:rsid w:val="00E33C4D"/>
    <w:rsid w:val="00E33FEA"/>
    <w:rsid w:val="00E3772C"/>
    <w:rsid w:val="00E461F6"/>
    <w:rsid w:val="00E50203"/>
    <w:rsid w:val="00E515E3"/>
    <w:rsid w:val="00E800D3"/>
    <w:rsid w:val="00E80A6D"/>
    <w:rsid w:val="00E85738"/>
    <w:rsid w:val="00E86921"/>
    <w:rsid w:val="00E917EE"/>
    <w:rsid w:val="00E9540E"/>
    <w:rsid w:val="00E959E0"/>
    <w:rsid w:val="00E97021"/>
    <w:rsid w:val="00EA051C"/>
    <w:rsid w:val="00EA27D6"/>
    <w:rsid w:val="00EA35D0"/>
    <w:rsid w:val="00EB1ADF"/>
    <w:rsid w:val="00EB1B83"/>
    <w:rsid w:val="00EB3378"/>
    <w:rsid w:val="00EC2B7E"/>
    <w:rsid w:val="00EC425E"/>
    <w:rsid w:val="00ED0693"/>
    <w:rsid w:val="00ED1B6F"/>
    <w:rsid w:val="00ED525D"/>
    <w:rsid w:val="00EE0D6F"/>
    <w:rsid w:val="00EE26DC"/>
    <w:rsid w:val="00EE2B39"/>
    <w:rsid w:val="00EE2C96"/>
    <w:rsid w:val="00EF4CA0"/>
    <w:rsid w:val="00F005AC"/>
    <w:rsid w:val="00F00A87"/>
    <w:rsid w:val="00F00F1C"/>
    <w:rsid w:val="00F03F6D"/>
    <w:rsid w:val="00F04292"/>
    <w:rsid w:val="00F04CD0"/>
    <w:rsid w:val="00F0621A"/>
    <w:rsid w:val="00F14EDC"/>
    <w:rsid w:val="00F14FA1"/>
    <w:rsid w:val="00F20CC4"/>
    <w:rsid w:val="00F302B4"/>
    <w:rsid w:val="00F35C30"/>
    <w:rsid w:val="00F40371"/>
    <w:rsid w:val="00F404D0"/>
    <w:rsid w:val="00F417D3"/>
    <w:rsid w:val="00F44B7E"/>
    <w:rsid w:val="00F50B9E"/>
    <w:rsid w:val="00F51169"/>
    <w:rsid w:val="00F63A57"/>
    <w:rsid w:val="00F65220"/>
    <w:rsid w:val="00F65D1D"/>
    <w:rsid w:val="00F65F1F"/>
    <w:rsid w:val="00F660A4"/>
    <w:rsid w:val="00F70133"/>
    <w:rsid w:val="00F70146"/>
    <w:rsid w:val="00F73C3E"/>
    <w:rsid w:val="00F77EBA"/>
    <w:rsid w:val="00F82823"/>
    <w:rsid w:val="00F85C96"/>
    <w:rsid w:val="00F85DF9"/>
    <w:rsid w:val="00F87163"/>
    <w:rsid w:val="00F9490D"/>
    <w:rsid w:val="00FA2C84"/>
    <w:rsid w:val="00FA2FA0"/>
    <w:rsid w:val="00FA750B"/>
    <w:rsid w:val="00FD1E9F"/>
    <w:rsid w:val="00FD2BB8"/>
    <w:rsid w:val="00FD3374"/>
    <w:rsid w:val="00FE5035"/>
    <w:rsid w:val="00FF04C9"/>
    <w:rsid w:val="00FF3848"/>
    <w:rsid w:val="00FF3F12"/>
    <w:rsid w:val="00FF56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82823"/>
  <w15:docId w15:val="{12413850-A964-401C-8251-5E16657A0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25D"/>
    <w:rPr>
      <w:lang w:val="en-GB"/>
    </w:rPr>
  </w:style>
  <w:style w:type="paragraph" w:styleId="Heading1">
    <w:name w:val="heading 1"/>
    <w:basedOn w:val="Normal"/>
    <w:next w:val="Normal"/>
    <w:link w:val="Heading1Char"/>
    <w:uiPriority w:val="9"/>
    <w:qFormat/>
    <w:rsid w:val="00C942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220"/>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F85C96"/>
    <w:pPr>
      <w:ind w:left="720"/>
      <w:contextualSpacing/>
    </w:pPr>
  </w:style>
  <w:style w:type="paragraph" w:styleId="TOCHeading">
    <w:name w:val="TOC Heading"/>
    <w:basedOn w:val="Heading1"/>
    <w:next w:val="Normal"/>
    <w:uiPriority w:val="39"/>
    <w:semiHidden/>
    <w:unhideWhenUsed/>
    <w:qFormat/>
    <w:rsid w:val="00AF1EAE"/>
    <w:pPr>
      <w:outlineLvl w:val="9"/>
    </w:pPr>
    <w:rPr>
      <w:lang w:val="en-US"/>
    </w:rPr>
  </w:style>
  <w:style w:type="paragraph" w:styleId="TOC1">
    <w:name w:val="toc 1"/>
    <w:basedOn w:val="Normal"/>
    <w:next w:val="Normal"/>
    <w:autoRedefine/>
    <w:uiPriority w:val="39"/>
    <w:unhideWhenUsed/>
    <w:rsid w:val="00AF1EAE"/>
    <w:pPr>
      <w:spacing w:after="100"/>
    </w:pPr>
  </w:style>
  <w:style w:type="character" w:styleId="Hyperlink">
    <w:name w:val="Hyperlink"/>
    <w:basedOn w:val="DefaultParagraphFont"/>
    <w:uiPriority w:val="99"/>
    <w:unhideWhenUsed/>
    <w:rsid w:val="00AF1EAE"/>
    <w:rPr>
      <w:color w:val="0000FF" w:themeColor="hyperlink"/>
      <w:u w:val="single"/>
    </w:rPr>
  </w:style>
  <w:style w:type="paragraph" w:styleId="BalloonText">
    <w:name w:val="Balloon Text"/>
    <w:basedOn w:val="Normal"/>
    <w:link w:val="BalloonTextChar"/>
    <w:uiPriority w:val="99"/>
    <w:semiHidden/>
    <w:unhideWhenUsed/>
    <w:rsid w:val="00AF1E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1EAE"/>
    <w:rPr>
      <w:rFonts w:ascii="Tahoma" w:hAnsi="Tahoma" w:cs="Tahoma"/>
      <w:sz w:val="16"/>
      <w:szCs w:val="16"/>
      <w:lang w:val="en-GB"/>
    </w:rPr>
  </w:style>
  <w:style w:type="paragraph" w:styleId="Header">
    <w:name w:val="header"/>
    <w:basedOn w:val="Normal"/>
    <w:link w:val="HeaderChar"/>
    <w:uiPriority w:val="99"/>
    <w:semiHidden/>
    <w:unhideWhenUsed/>
    <w:rsid w:val="001132E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132E1"/>
    <w:rPr>
      <w:lang w:val="en-GB"/>
    </w:rPr>
  </w:style>
  <w:style w:type="paragraph" w:styleId="Footer">
    <w:name w:val="footer"/>
    <w:basedOn w:val="Normal"/>
    <w:link w:val="FooterChar"/>
    <w:uiPriority w:val="99"/>
    <w:unhideWhenUsed/>
    <w:rsid w:val="001132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32E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44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0F9B67-A0C1-4162-82EC-619A65DBE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5835</Words>
  <Characters>33265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bnlsuperstar@outlook.com</cp:lastModifiedBy>
  <cp:revision>2</cp:revision>
  <dcterms:created xsi:type="dcterms:W3CDTF">2022-11-22T17:32:00Z</dcterms:created>
  <dcterms:modified xsi:type="dcterms:W3CDTF">2022-11-22T17:32:00Z</dcterms:modified>
</cp:coreProperties>
</file>